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44" w:rsidRPr="00AF0060" w:rsidRDefault="00A15F44" w:rsidP="000D5AC3">
      <w:pPr>
        <w:rPr>
          <w:sz w:val="28"/>
        </w:rPr>
      </w:pPr>
      <w:r w:rsidRPr="00AF0060">
        <w:rPr>
          <w:noProof/>
          <w:lang w:eastAsia="en-AU"/>
        </w:rPr>
        <w:drawing>
          <wp:inline distT="0" distB="0" distL="0" distR="0" wp14:anchorId="44316EEA" wp14:editId="3778EF4F">
            <wp:extent cx="1419225" cy="1104900"/>
            <wp:effectExtent l="0" t="0" r="9525" b="0"/>
            <wp:docPr id="33" name="Picture 3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15F44" w:rsidRPr="00AF0060" w:rsidRDefault="00A15F44" w:rsidP="000D5AC3">
      <w:pPr>
        <w:pStyle w:val="ShortT"/>
        <w:spacing w:before="240"/>
      </w:pPr>
      <w:r w:rsidRPr="00AF0060">
        <w:t>Federal Court Rules</w:t>
      </w:r>
      <w:r w:rsidR="00AF0060">
        <w:t> </w:t>
      </w:r>
      <w:r w:rsidRPr="00AF0060">
        <w:t>2011</w:t>
      </w:r>
    </w:p>
    <w:p w:rsidR="00421C62" w:rsidRPr="0093658D" w:rsidRDefault="00421C62" w:rsidP="00421C62">
      <w:pPr>
        <w:pStyle w:val="CompiledActNo"/>
        <w:spacing w:before="240"/>
      </w:pPr>
      <w:r>
        <w:t>Select Legislative Instrument No. 134, 2011</w:t>
      </w:r>
      <w:r w:rsidRPr="0093658D">
        <w:t xml:space="preserve"> as amended</w:t>
      </w:r>
    </w:p>
    <w:p w:rsidR="00A15F44" w:rsidRPr="00AF0060" w:rsidRDefault="00A15F44" w:rsidP="000D5AC3">
      <w:pPr>
        <w:pStyle w:val="MadeunderText"/>
      </w:pPr>
      <w:r w:rsidRPr="00AF0060">
        <w:t>made under the</w:t>
      </w:r>
    </w:p>
    <w:p w:rsidR="00A15F44" w:rsidRPr="00AF0060" w:rsidRDefault="00AD235C" w:rsidP="000D5AC3">
      <w:pPr>
        <w:pStyle w:val="CompiledMadeUnder"/>
        <w:spacing w:before="240"/>
      </w:pPr>
      <w:r>
        <w:t>Federal Court of Australia Act 1976</w:t>
      </w:r>
    </w:p>
    <w:p w:rsidR="00C61A8B" w:rsidRPr="00987943" w:rsidRDefault="00A15F44" w:rsidP="00C61A8B">
      <w:pPr>
        <w:spacing w:before="1000"/>
        <w:rPr>
          <w:rFonts w:cs="Arial"/>
          <w:sz w:val="24"/>
        </w:rPr>
      </w:pPr>
      <w:r w:rsidRPr="00AF0060">
        <w:rPr>
          <w:rFonts w:cs="Arial"/>
          <w:b/>
          <w:sz w:val="24"/>
        </w:rPr>
        <w:t xml:space="preserve">Compilation start date: </w:t>
      </w:r>
      <w:r w:rsidRPr="00AF0060">
        <w:rPr>
          <w:rFonts w:cs="Arial"/>
          <w:b/>
          <w:sz w:val="24"/>
        </w:rPr>
        <w:tab/>
      </w:r>
      <w:r w:rsidRPr="00AF0060">
        <w:rPr>
          <w:rFonts w:cs="Arial"/>
          <w:b/>
          <w:sz w:val="24"/>
        </w:rPr>
        <w:tab/>
      </w:r>
      <w:r w:rsidR="000735A2">
        <w:rPr>
          <w:rFonts w:cs="Arial"/>
          <w:sz w:val="24"/>
        </w:rPr>
        <w:t>3 January 2014</w:t>
      </w:r>
    </w:p>
    <w:p w:rsidR="00A15F44" w:rsidRPr="00AF0060" w:rsidRDefault="00A15F44" w:rsidP="00501193">
      <w:pPr>
        <w:spacing w:before="240"/>
        <w:rPr>
          <w:rFonts w:cs="Arial"/>
          <w:sz w:val="24"/>
        </w:rPr>
      </w:pPr>
      <w:r w:rsidRPr="00AF0060">
        <w:rPr>
          <w:rFonts w:cs="Arial"/>
          <w:b/>
          <w:sz w:val="24"/>
        </w:rPr>
        <w:t>Includes amendments up to:</w:t>
      </w:r>
      <w:r w:rsidRPr="00AF0060">
        <w:rPr>
          <w:rFonts w:cs="Arial"/>
          <w:b/>
          <w:sz w:val="24"/>
        </w:rPr>
        <w:tab/>
      </w:r>
      <w:r w:rsidR="00C61A8B" w:rsidRPr="0093658D">
        <w:rPr>
          <w:rFonts w:cs="Arial"/>
          <w:sz w:val="24"/>
        </w:rPr>
        <w:t>SLI </w:t>
      </w:r>
      <w:r w:rsidR="00C61A8B">
        <w:rPr>
          <w:rFonts w:cs="Arial"/>
          <w:sz w:val="24"/>
        </w:rPr>
        <w:t xml:space="preserve">No. </w:t>
      </w:r>
      <w:r w:rsidR="000735A2">
        <w:rPr>
          <w:rFonts w:cs="Arial"/>
          <w:sz w:val="24"/>
        </w:rPr>
        <w:t>283</w:t>
      </w:r>
      <w:r w:rsidR="00C61A8B">
        <w:rPr>
          <w:rFonts w:cs="Arial"/>
          <w:sz w:val="24"/>
        </w:rPr>
        <w:t>, 2013</w:t>
      </w:r>
    </w:p>
    <w:p w:rsidR="00276F5C" w:rsidRPr="00C27148" w:rsidRDefault="00276F5C" w:rsidP="00276F5C">
      <w:pPr>
        <w:pageBreakBefore/>
        <w:rPr>
          <w:rFonts w:cs="Arial"/>
          <w:b/>
          <w:sz w:val="32"/>
          <w:szCs w:val="32"/>
        </w:rPr>
      </w:pPr>
      <w:r w:rsidRPr="00C27148">
        <w:rPr>
          <w:rFonts w:cs="Arial"/>
          <w:b/>
          <w:sz w:val="32"/>
          <w:szCs w:val="32"/>
        </w:rPr>
        <w:lastRenderedPageBreak/>
        <w:t>About this compilation</w:t>
      </w:r>
    </w:p>
    <w:p w:rsidR="004A48C6" w:rsidRPr="00BC57F4" w:rsidRDefault="004A48C6" w:rsidP="001D29EA">
      <w:pPr>
        <w:spacing w:before="240"/>
        <w:rPr>
          <w:rFonts w:cs="Arial"/>
        </w:rPr>
      </w:pPr>
      <w:r w:rsidRPr="00BC57F4">
        <w:rPr>
          <w:rFonts w:cs="Arial"/>
          <w:b/>
          <w:szCs w:val="22"/>
        </w:rPr>
        <w:t>This compilation</w:t>
      </w:r>
    </w:p>
    <w:p w:rsidR="004A48C6" w:rsidRPr="00BC57F4" w:rsidRDefault="004A48C6" w:rsidP="001D29E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29279A">
        <w:rPr>
          <w:rFonts w:cs="Arial"/>
          <w:i/>
          <w:noProof/>
          <w:szCs w:val="22"/>
        </w:rPr>
        <w:t>Federal Court Rules 2011</w:t>
      </w:r>
      <w:r w:rsidRPr="00BC57F4">
        <w:rPr>
          <w:rFonts w:cs="Arial"/>
          <w:i/>
          <w:szCs w:val="22"/>
        </w:rPr>
        <w:fldChar w:fldCharType="end"/>
      </w:r>
      <w:r w:rsidRPr="00BC57F4">
        <w:rPr>
          <w:rFonts w:cs="Arial"/>
          <w:szCs w:val="22"/>
        </w:rPr>
        <w:t xml:space="preserve"> as in force on </w:t>
      </w:r>
      <w:r w:rsidR="000735A2">
        <w:rPr>
          <w:rFonts w:cs="Arial"/>
          <w:szCs w:val="22"/>
        </w:rPr>
        <w:t>3 January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4A48C6" w:rsidRPr="00BC57F4" w:rsidRDefault="004A48C6" w:rsidP="001D29EA">
      <w:pPr>
        <w:spacing w:after="120"/>
        <w:rPr>
          <w:rFonts w:cs="Arial"/>
          <w:szCs w:val="22"/>
        </w:rPr>
      </w:pPr>
      <w:r w:rsidRPr="00BC57F4">
        <w:rPr>
          <w:rFonts w:cs="Arial"/>
          <w:szCs w:val="22"/>
        </w:rPr>
        <w:t xml:space="preserve">This compilation was prepared on </w:t>
      </w:r>
      <w:r w:rsidR="000735A2">
        <w:rPr>
          <w:rFonts w:cs="Arial"/>
          <w:szCs w:val="22"/>
        </w:rPr>
        <w:t>3 January 2014</w:t>
      </w:r>
      <w:r w:rsidRPr="00BC57F4">
        <w:rPr>
          <w:rFonts w:cs="Arial"/>
          <w:szCs w:val="22"/>
        </w:rPr>
        <w:t>.</w:t>
      </w:r>
    </w:p>
    <w:p w:rsidR="004A48C6" w:rsidRPr="00BC57F4" w:rsidRDefault="004A48C6" w:rsidP="001D29E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4A48C6" w:rsidRPr="00BC57F4" w:rsidRDefault="004A48C6" w:rsidP="001D29EA">
      <w:pPr>
        <w:tabs>
          <w:tab w:val="left" w:pos="5640"/>
        </w:tabs>
        <w:spacing w:before="120" w:after="120"/>
        <w:rPr>
          <w:rFonts w:cs="Arial"/>
          <w:b/>
          <w:szCs w:val="22"/>
        </w:rPr>
      </w:pPr>
      <w:r w:rsidRPr="00BC57F4">
        <w:rPr>
          <w:rFonts w:cs="Arial"/>
          <w:b/>
          <w:szCs w:val="22"/>
        </w:rPr>
        <w:t>Uncommenced amendments</w:t>
      </w:r>
    </w:p>
    <w:p w:rsidR="004A48C6" w:rsidRPr="00BC57F4" w:rsidRDefault="004A48C6" w:rsidP="001D29E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4A48C6" w:rsidRPr="00BC57F4" w:rsidRDefault="004A48C6" w:rsidP="001D29EA">
      <w:pPr>
        <w:spacing w:before="120" w:after="120"/>
        <w:rPr>
          <w:rFonts w:cs="Arial"/>
          <w:b/>
          <w:szCs w:val="22"/>
        </w:rPr>
      </w:pPr>
      <w:r w:rsidRPr="00BC57F4">
        <w:rPr>
          <w:rFonts w:cs="Arial"/>
          <w:b/>
          <w:szCs w:val="22"/>
        </w:rPr>
        <w:t>Application, saving and transitional provisions for provisions and amendments</w:t>
      </w:r>
    </w:p>
    <w:p w:rsidR="004A48C6" w:rsidRPr="00BC57F4" w:rsidRDefault="004A48C6" w:rsidP="001D29E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4A48C6" w:rsidRPr="00BC57F4" w:rsidRDefault="004A48C6" w:rsidP="001D29EA">
      <w:pPr>
        <w:spacing w:before="120" w:after="120"/>
        <w:rPr>
          <w:rFonts w:cs="Arial"/>
          <w:b/>
          <w:szCs w:val="22"/>
        </w:rPr>
      </w:pPr>
      <w:r w:rsidRPr="00BC57F4">
        <w:rPr>
          <w:rFonts w:cs="Arial"/>
          <w:b/>
          <w:szCs w:val="22"/>
        </w:rPr>
        <w:t>Modifications</w:t>
      </w:r>
    </w:p>
    <w:p w:rsidR="004A48C6" w:rsidRPr="00BC57F4" w:rsidRDefault="004A48C6" w:rsidP="001D29E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4A48C6" w:rsidRPr="00BC57F4" w:rsidRDefault="004A48C6" w:rsidP="001D29EA">
      <w:pPr>
        <w:spacing w:before="80" w:after="120"/>
        <w:rPr>
          <w:rFonts w:cs="Arial"/>
          <w:b/>
          <w:szCs w:val="22"/>
        </w:rPr>
      </w:pPr>
      <w:r w:rsidRPr="00BC57F4">
        <w:rPr>
          <w:rFonts w:cs="Arial"/>
          <w:b/>
          <w:szCs w:val="22"/>
        </w:rPr>
        <w:t>Provisions ceasing to have effect</w:t>
      </w:r>
    </w:p>
    <w:p w:rsidR="004A48C6" w:rsidRPr="00BC57F4" w:rsidRDefault="004A48C6" w:rsidP="001D29E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A48C6" w:rsidRPr="006C7F9A" w:rsidRDefault="004A48C6" w:rsidP="001D29EA"/>
    <w:p w:rsidR="00276F5C" w:rsidRPr="00ED79B6" w:rsidRDefault="00276F5C" w:rsidP="00276F5C">
      <w:pPr>
        <w:pStyle w:val="Header"/>
        <w:tabs>
          <w:tab w:val="clear" w:pos="4150"/>
          <w:tab w:val="clear" w:pos="8307"/>
        </w:tabs>
      </w:pPr>
      <w:r w:rsidRPr="00ED79B6">
        <w:rPr>
          <w:rStyle w:val="CharChapNo"/>
        </w:rPr>
        <w:t xml:space="preserve"> </w:t>
      </w:r>
      <w:r w:rsidRPr="00ED79B6">
        <w:rPr>
          <w:rStyle w:val="CharChapText"/>
        </w:rPr>
        <w:t xml:space="preserve"> </w:t>
      </w:r>
    </w:p>
    <w:p w:rsidR="00276F5C" w:rsidRPr="00ED79B6" w:rsidRDefault="00276F5C" w:rsidP="00276F5C">
      <w:pPr>
        <w:pStyle w:val="Header"/>
        <w:tabs>
          <w:tab w:val="clear" w:pos="4150"/>
          <w:tab w:val="clear" w:pos="8307"/>
        </w:tabs>
      </w:pPr>
      <w:r w:rsidRPr="00ED79B6">
        <w:rPr>
          <w:rStyle w:val="CharPartNo"/>
        </w:rPr>
        <w:t xml:space="preserve"> </w:t>
      </w:r>
      <w:r w:rsidRPr="00ED79B6">
        <w:rPr>
          <w:rStyle w:val="CharPartText"/>
        </w:rPr>
        <w:t xml:space="preserve"> </w:t>
      </w:r>
    </w:p>
    <w:p w:rsidR="00276F5C" w:rsidRPr="00ED79B6" w:rsidRDefault="00276F5C" w:rsidP="00276F5C">
      <w:pPr>
        <w:pStyle w:val="Header"/>
        <w:tabs>
          <w:tab w:val="clear" w:pos="4150"/>
          <w:tab w:val="clear" w:pos="8307"/>
        </w:tabs>
      </w:pPr>
      <w:r w:rsidRPr="00ED79B6">
        <w:rPr>
          <w:rStyle w:val="CharDivNo"/>
        </w:rPr>
        <w:t xml:space="preserve"> </w:t>
      </w:r>
      <w:r w:rsidRPr="00ED79B6">
        <w:rPr>
          <w:rStyle w:val="CharDivText"/>
        </w:rPr>
        <w:t xml:space="preserve"> </w:t>
      </w:r>
    </w:p>
    <w:p w:rsidR="00276F5C" w:rsidRDefault="00276F5C" w:rsidP="00276F5C">
      <w:pPr>
        <w:sectPr w:rsidR="00276F5C" w:rsidSect="00C572F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A15F44" w:rsidRPr="00AF0060" w:rsidRDefault="00A15F44" w:rsidP="00AF0060">
      <w:pPr>
        <w:rPr>
          <w:sz w:val="36"/>
        </w:rPr>
      </w:pPr>
      <w:r w:rsidRPr="00AF0060">
        <w:rPr>
          <w:sz w:val="36"/>
        </w:rPr>
        <w:lastRenderedPageBreak/>
        <w:t>Contents</w:t>
      </w:r>
    </w:p>
    <w:p w:rsidR="000000B8" w:rsidRDefault="00620D2D">
      <w:pPr>
        <w:pStyle w:val="TOC1"/>
        <w:rPr>
          <w:rFonts w:asciiTheme="minorHAnsi" w:eastAsiaTheme="minorEastAsia" w:hAnsiTheme="minorHAnsi" w:cstheme="minorBidi"/>
          <w:b w:val="0"/>
          <w:noProof/>
          <w:kern w:val="0"/>
          <w:sz w:val="22"/>
          <w:szCs w:val="22"/>
        </w:rPr>
      </w:pPr>
      <w:r w:rsidRPr="000000B8">
        <w:rPr>
          <w:sz w:val="20"/>
        </w:rPr>
        <w:fldChar w:fldCharType="begin"/>
      </w:r>
      <w:r>
        <w:rPr>
          <w:sz w:val="20"/>
        </w:rPr>
        <w:instrText xml:space="preserve"> TOC \o "1-9" </w:instrText>
      </w:r>
      <w:r w:rsidRPr="000000B8">
        <w:rPr>
          <w:sz w:val="20"/>
        </w:rPr>
        <w:fldChar w:fldCharType="separate"/>
      </w:r>
      <w:r w:rsidR="000000B8">
        <w:rPr>
          <w:noProof/>
        </w:rPr>
        <w:t>Chapter 1—Introductory provisions</w:t>
      </w:r>
      <w:r w:rsidR="000000B8" w:rsidRPr="000000B8">
        <w:rPr>
          <w:b w:val="0"/>
          <w:noProof/>
          <w:sz w:val="18"/>
        </w:rPr>
        <w:tab/>
      </w:r>
      <w:r w:rsidR="000000B8" w:rsidRPr="000000B8">
        <w:rPr>
          <w:b w:val="0"/>
          <w:noProof/>
          <w:sz w:val="18"/>
        </w:rPr>
        <w:fldChar w:fldCharType="begin"/>
      </w:r>
      <w:r w:rsidR="000000B8" w:rsidRPr="000000B8">
        <w:rPr>
          <w:b w:val="0"/>
          <w:noProof/>
          <w:sz w:val="18"/>
        </w:rPr>
        <w:instrText xml:space="preserve"> PAGEREF _Toc377028324 \h </w:instrText>
      </w:r>
      <w:r w:rsidR="000000B8" w:rsidRPr="000000B8">
        <w:rPr>
          <w:b w:val="0"/>
          <w:noProof/>
          <w:sz w:val="18"/>
        </w:rPr>
      </w:r>
      <w:r w:rsidR="000000B8" w:rsidRPr="000000B8">
        <w:rPr>
          <w:b w:val="0"/>
          <w:noProof/>
          <w:sz w:val="18"/>
        </w:rPr>
        <w:fldChar w:fldCharType="separate"/>
      </w:r>
      <w:r w:rsidR="0029279A">
        <w:rPr>
          <w:b w:val="0"/>
          <w:noProof/>
          <w:sz w:val="18"/>
        </w:rPr>
        <w:t>1</w:t>
      </w:r>
      <w:r w:rsidR="000000B8"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1—Preliminary</w:t>
      </w:r>
      <w:r w:rsidRPr="000000B8">
        <w:rPr>
          <w:b w:val="0"/>
          <w:noProof/>
          <w:sz w:val="18"/>
        </w:rPr>
        <w:tab/>
      </w:r>
      <w:r w:rsidRPr="000000B8">
        <w:rPr>
          <w:b w:val="0"/>
          <w:noProof/>
          <w:sz w:val="18"/>
        </w:rPr>
        <w:fldChar w:fldCharType="begin"/>
      </w:r>
      <w:r w:rsidRPr="000000B8">
        <w:rPr>
          <w:b w:val="0"/>
          <w:noProof/>
          <w:sz w:val="18"/>
        </w:rPr>
        <w:instrText xml:space="preserve"> PAGEREF _Toc377028325 \h </w:instrText>
      </w:r>
      <w:r w:rsidRPr="000000B8">
        <w:rPr>
          <w:b w:val="0"/>
          <w:noProof/>
          <w:sz w:val="18"/>
        </w:rPr>
      </w:r>
      <w:r w:rsidRPr="000000B8">
        <w:rPr>
          <w:b w:val="0"/>
          <w:noProof/>
          <w:sz w:val="18"/>
        </w:rPr>
        <w:fldChar w:fldCharType="separate"/>
      </w:r>
      <w:r w:rsidR="0029279A">
        <w:rPr>
          <w:b w:val="0"/>
          <w:noProof/>
          <w:sz w:val="18"/>
        </w:rPr>
        <w:t>1</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1.1—Scope</w:t>
      </w:r>
      <w:r w:rsidRPr="000000B8">
        <w:rPr>
          <w:b w:val="0"/>
          <w:noProof/>
          <w:sz w:val="18"/>
        </w:rPr>
        <w:tab/>
      </w:r>
      <w:r w:rsidRPr="000000B8">
        <w:rPr>
          <w:b w:val="0"/>
          <w:noProof/>
          <w:sz w:val="18"/>
        </w:rPr>
        <w:fldChar w:fldCharType="begin"/>
      </w:r>
      <w:r w:rsidRPr="000000B8">
        <w:rPr>
          <w:b w:val="0"/>
          <w:noProof/>
          <w:sz w:val="18"/>
        </w:rPr>
        <w:instrText xml:space="preserve"> PAGEREF _Toc377028326 \h </w:instrText>
      </w:r>
      <w:r w:rsidRPr="000000B8">
        <w:rPr>
          <w:b w:val="0"/>
          <w:noProof/>
          <w:sz w:val="18"/>
        </w:rPr>
      </w:r>
      <w:r w:rsidRPr="000000B8">
        <w:rPr>
          <w:b w:val="0"/>
          <w:noProof/>
          <w:sz w:val="18"/>
        </w:rPr>
        <w:fldChar w:fldCharType="separate"/>
      </w:r>
      <w:r w:rsidR="0029279A">
        <w:rPr>
          <w:b w:val="0"/>
          <w:noProof/>
          <w:sz w:val="18"/>
        </w:rPr>
        <w:t>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1.01</w:t>
      </w:r>
      <w:r>
        <w:rPr>
          <w:noProof/>
        </w:rPr>
        <w:tab/>
        <w:t>Name of Rules</w:t>
      </w:r>
      <w:r w:rsidRPr="000000B8">
        <w:rPr>
          <w:noProof/>
        </w:rPr>
        <w:tab/>
      </w:r>
      <w:r w:rsidRPr="000000B8">
        <w:rPr>
          <w:noProof/>
        </w:rPr>
        <w:fldChar w:fldCharType="begin"/>
      </w:r>
      <w:r w:rsidRPr="000000B8">
        <w:rPr>
          <w:noProof/>
        </w:rPr>
        <w:instrText xml:space="preserve"> PAGEREF _Toc377028327 \h </w:instrText>
      </w:r>
      <w:r w:rsidRPr="000000B8">
        <w:rPr>
          <w:noProof/>
        </w:rPr>
      </w:r>
      <w:r w:rsidRPr="000000B8">
        <w:rPr>
          <w:noProof/>
        </w:rPr>
        <w:fldChar w:fldCharType="separate"/>
      </w:r>
      <w:r w:rsidR="0029279A">
        <w:rPr>
          <w:noProof/>
        </w:rPr>
        <w:t>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w:t>
      </w:r>
      <w:r>
        <w:rPr>
          <w:noProof/>
        </w:rPr>
        <w:tab/>
        <w:t>Commencement</w:t>
      </w:r>
      <w:r w:rsidRPr="000000B8">
        <w:rPr>
          <w:noProof/>
        </w:rPr>
        <w:tab/>
      </w:r>
      <w:r w:rsidRPr="000000B8">
        <w:rPr>
          <w:noProof/>
        </w:rPr>
        <w:fldChar w:fldCharType="begin"/>
      </w:r>
      <w:r w:rsidRPr="000000B8">
        <w:rPr>
          <w:noProof/>
        </w:rPr>
        <w:instrText xml:space="preserve"> PAGEREF _Toc377028328 \h </w:instrText>
      </w:r>
      <w:r w:rsidRPr="000000B8">
        <w:rPr>
          <w:noProof/>
        </w:rPr>
      </w:r>
      <w:r w:rsidRPr="000000B8">
        <w:rPr>
          <w:noProof/>
        </w:rPr>
        <w:fldChar w:fldCharType="separate"/>
      </w:r>
      <w:r w:rsidR="0029279A">
        <w:rPr>
          <w:noProof/>
        </w:rPr>
        <w:t>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1.03</w:t>
      </w:r>
      <w:r>
        <w:rPr>
          <w:noProof/>
        </w:rPr>
        <w:tab/>
        <w:t>Repeal of previous Rules</w:t>
      </w:r>
      <w:r w:rsidRPr="000000B8">
        <w:rPr>
          <w:noProof/>
        </w:rPr>
        <w:tab/>
      </w:r>
      <w:r w:rsidRPr="000000B8">
        <w:rPr>
          <w:noProof/>
        </w:rPr>
        <w:fldChar w:fldCharType="begin"/>
      </w:r>
      <w:r w:rsidRPr="000000B8">
        <w:rPr>
          <w:noProof/>
        </w:rPr>
        <w:instrText xml:space="preserve"> PAGEREF _Toc377028329 \h </w:instrText>
      </w:r>
      <w:r w:rsidRPr="000000B8">
        <w:rPr>
          <w:noProof/>
        </w:rPr>
      </w:r>
      <w:r w:rsidRPr="000000B8">
        <w:rPr>
          <w:noProof/>
        </w:rPr>
        <w:fldChar w:fldCharType="separate"/>
      </w:r>
      <w:r w:rsidR="0029279A">
        <w:rPr>
          <w:noProof/>
        </w:rPr>
        <w:t>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w:t>
      </w:r>
      <w:r>
        <w:rPr>
          <w:noProof/>
        </w:rPr>
        <w:tab/>
        <w:t>Application</w:t>
      </w:r>
      <w:r w:rsidRPr="000000B8">
        <w:rPr>
          <w:noProof/>
        </w:rPr>
        <w:tab/>
      </w:r>
      <w:r w:rsidRPr="000000B8">
        <w:rPr>
          <w:noProof/>
        </w:rPr>
        <w:fldChar w:fldCharType="begin"/>
      </w:r>
      <w:r w:rsidRPr="000000B8">
        <w:rPr>
          <w:noProof/>
        </w:rPr>
        <w:instrText xml:space="preserve"> PAGEREF _Toc377028330 \h </w:instrText>
      </w:r>
      <w:r w:rsidRPr="000000B8">
        <w:rPr>
          <w:noProof/>
        </w:rPr>
      </w:r>
      <w:r w:rsidRPr="000000B8">
        <w:rPr>
          <w:noProof/>
        </w:rPr>
        <w:fldChar w:fldCharType="separate"/>
      </w:r>
      <w:r w:rsidR="0029279A">
        <w:rPr>
          <w:noProof/>
        </w:rPr>
        <w:t>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1.2—Application about procedures</w:t>
      </w:r>
      <w:r w:rsidRPr="000000B8">
        <w:rPr>
          <w:b w:val="0"/>
          <w:noProof/>
          <w:sz w:val="18"/>
        </w:rPr>
        <w:tab/>
      </w:r>
      <w:r w:rsidRPr="000000B8">
        <w:rPr>
          <w:b w:val="0"/>
          <w:noProof/>
          <w:sz w:val="18"/>
        </w:rPr>
        <w:fldChar w:fldCharType="begin"/>
      </w:r>
      <w:r w:rsidRPr="000000B8">
        <w:rPr>
          <w:b w:val="0"/>
          <w:noProof/>
          <w:sz w:val="18"/>
        </w:rPr>
        <w:instrText xml:space="preserve"> PAGEREF _Toc377028331 \h </w:instrText>
      </w:r>
      <w:r w:rsidRPr="000000B8">
        <w:rPr>
          <w:b w:val="0"/>
          <w:noProof/>
          <w:sz w:val="18"/>
        </w:rPr>
      </w:r>
      <w:r w:rsidRPr="000000B8">
        <w:rPr>
          <w:b w:val="0"/>
          <w:noProof/>
          <w:sz w:val="18"/>
        </w:rPr>
        <w:fldChar w:fldCharType="separate"/>
      </w:r>
      <w:r w:rsidR="0029279A">
        <w:rPr>
          <w:b w:val="0"/>
          <w:noProof/>
          <w:sz w:val="18"/>
        </w:rPr>
        <w:t>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1.21</w:t>
      </w:r>
      <w:r>
        <w:rPr>
          <w:noProof/>
        </w:rPr>
        <w:tab/>
        <w:t>Application for orders about procedures</w:t>
      </w:r>
      <w:r w:rsidRPr="000000B8">
        <w:rPr>
          <w:noProof/>
        </w:rPr>
        <w:tab/>
      </w:r>
      <w:r w:rsidRPr="000000B8">
        <w:rPr>
          <w:noProof/>
        </w:rPr>
        <w:fldChar w:fldCharType="begin"/>
      </w:r>
      <w:r w:rsidRPr="000000B8">
        <w:rPr>
          <w:noProof/>
        </w:rPr>
        <w:instrText xml:space="preserve"> PAGEREF _Toc377028332 \h </w:instrText>
      </w:r>
      <w:r w:rsidRPr="000000B8">
        <w:rPr>
          <w:noProof/>
        </w:rPr>
      </w:r>
      <w:r w:rsidRPr="000000B8">
        <w:rPr>
          <w:noProof/>
        </w:rPr>
        <w:fldChar w:fldCharType="separate"/>
      </w:r>
      <w:r w:rsidR="0029279A">
        <w:rPr>
          <w:noProof/>
        </w:rPr>
        <w:t>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1.3—General powers of the Court</w:t>
      </w:r>
      <w:r w:rsidRPr="000000B8">
        <w:rPr>
          <w:b w:val="0"/>
          <w:noProof/>
          <w:sz w:val="18"/>
        </w:rPr>
        <w:tab/>
      </w:r>
      <w:r w:rsidRPr="000000B8">
        <w:rPr>
          <w:b w:val="0"/>
          <w:noProof/>
          <w:sz w:val="18"/>
        </w:rPr>
        <w:fldChar w:fldCharType="begin"/>
      </w:r>
      <w:r w:rsidRPr="000000B8">
        <w:rPr>
          <w:b w:val="0"/>
          <w:noProof/>
          <w:sz w:val="18"/>
        </w:rPr>
        <w:instrText xml:space="preserve"> PAGEREF _Toc377028333 \h </w:instrText>
      </w:r>
      <w:r w:rsidRPr="000000B8">
        <w:rPr>
          <w:b w:val="0"/>
          <w:noProof/>
          <w:sz w:val="18"/>
        </w:rPr>
      </w:r>
      <w:r w:rsidRPr="000000B8">
        <w:rPr>
          <w:b w:val="0"/>
          <w:noProof/>
          <w:sz w:val="18"/>
        </w:rPr>
        <w:fldChar w:fldCharType="separate"/>
      </w:r>
      <w:r w:rsidR="0029279A">
        <w:rPr>
          <w:b w:val="0"/>
          <w:noProof/>
          <w:sz w:val="18"/>
        </w:rPr>
        <w:t>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1.31</w:t>
      </w:r>
      <w:r>
        <w:rPr>
          <w:noProof/>
        </w:rPr>
        <w:tab/>
        <w:t>Orders to have regard to nature and complexity of proceeding</w:t>
      </w:r>
      <w:r w:rsidRPr="000000B8">
        <w:rPr>
          <w:noProof/>
        </w:rPr>
        <w:tab/>
      </w:r>
      <w:r w:rsidRPr="000000B8">
        <w:rPr>
          <w:noProof/>
        </w:rPr>
        <w:fldChar w:fldCharType="begin"/>
      </w:r>
      <w:r w:rsidRPr="000000B8">
        <w:rPr>
          <w:noProof/>
        </w:rPr>
        <w:instrText xml:space="preserve"> PAGEREF _Toc377028334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1.32</w:t>
      </w:r>
      <w:r>
        <w:rPr>
          <w:noProof/>
        </w:rPr>
        <w:tab/>
        <w:t>Court may make any order it considers appropriate in the interests of justice</w:t>
      </w:r>
      <w:r w:rsidRPr="000000B8">
        <w:rPr>
          <w:noProof/>
        </w:rPr>
        <w:tab/>
      </w:r>
      <w:r w:rsidRPr="000000B8">
        <w:rPr>
          <w:noProof/>
        </w:rPr>
        <w:fldChar w:fldCharType="begin"/>
      </w:r>
      <w:r w:rsidRPr="000000B8">
        <w:rPr>
          <w:noProof/>
        </w:rPr>
        <w:instrText xml:space="preserve"> PAGEREF _Toc377028335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1.33</w:t>
      </w:r>
      <w:r>
        <w:rPr>
          <w:noProof/>
        </w:rPr>
        <w:tab/>
        <w:t>Orders may be subject to conditions</w:t>
      </w:r>
      <w:r w:rsidRPr="000000B8">
        <w:rPr>
          <w:noProof/>
        </w:rPr>
        <w:tab/>
      </w:r>
      <w:r w:rsidRPr="000000B8">
        <w:rPr>
          <w:noProof/>
        </w:rPr>
        <w:fldChar w:fldCharType="begin"/>
      </w:r>
      <w:r w:rsidRPr="000000B8">
        <w:rPr>
          <w:noProof/>
        </w:rPr>
        <w:instrText xml:space="preserve"> PAGEREF _Toc377028336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1.34</w:t>
      </w:r>
      <w:r>
        <w:rPr>
          <w:noProof/>
        </w:rPr>
        <w:tab/>
        <w:t>Dispensing with compliance with Rules</w:t>
      </w:r>
      <w:r w:rsidRPr="000000B8">
        <w:rPr>
          <w:noProof/>
        </w:rPr>
        <w:tab/>
      </w:r>
      <w:r w:rsidRPr="000000B8">
        <w:rPr>
          <w:noProof/>
        </w:rPr>
        <w:fldChar w:fldCharType="begin"/>
      </w:r>
      <w:r w:rsidRPr="000000B8">
        <w:rPr>
          <w:noProof/>
        </w:rPr>
        <w:instrText xml:space="preserve"> PAGEREF _Toc377028337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1.35</w:t>
      </w:r>
      <w:r>
        <w:rPr>
          <w:noProof/>
        </w:rPr>
        <w:tab/>
        <w:t>Orders inconsistent with Rules</w:t>
      </w:r>
      <w:r w:rsidRPr="000000B8">
        <w:rPr>
          <w:noProof/>
        </w:rPr>
        <w:tab/>
      </w:r>
      <w:r w:rsidRPr="000000B8">
        <w:rPr>
          <w:noProof/>
        </w:rPr>
        <w:fldChar w:fldCharType="begin"/>
      </w:r>
      <w:r w:rsidRPr="000000B8">
        <w:rPr>
          <w:noProof/>
        </w:rPr>
        <w:instrText xml:space="preserve"> PAGEREF _Toc377028338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1.36</w:t>
      </w:r>
      <w:r>
        <w:rPr>
          <w:noProof/>
        </w:rPr>
        <w:tab/>
        <w:t>Orders other than in open court</w:t>
      </w:r>
      <w:r w:rsidRPr="000000B8">
        <w:rPr>
          <w:noProof/>
        </w:rPr>
        <w:tab/>
      </w:r>
      <w:r w:rsidRPr="000000B8">
        <w:rPr>
          <w:noProof/>
        </w:rPr>
        <w:fldChar w:fldCharType="begin"/>
      </w:r>
      <w:r w:rsidRPr="000000B8">
        <w:rPr>
          <w:noProof/>
        </w:rPr>
        <w:instrText xml:space="preserve"> PAGEREF _Toc377028339 \h </w:instrText>
      </w:r>
      <w:r w:rsidRPr="000000B8">
        <w:rPr>
          <w:noProof/>
        </w:rPr>
      </w:r>
      <w:r w:rsidRPr="000000B8">
        <w:rPr>
          <w:noProof/>
        </w:rPr>
        <w:fldChar w:fldCharType="separate"/>
      </w:r>
      <w:r w:rsidR="0029279A">
        <w:rPr>
          <w:noProof/>
        </w:rPr>
        <w:t>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1.37</w:t>
      </w:r>
      <w:r>
        <w:rPr>
          <w:noProof/>
        </w:rPr>
        <w:tab/>
        <w:t>Directions to Registrars</w:t>
      </w:r>
      <w:r w:rsidRPr="000000B8">
        <w:rPr>
          <w:noProof/>
        </w:rPr>
        <w:tab/>
      </w:r>
      <w:r w:rsidRPr="000000B8">
        <w:rPr>
          <w:noProof/>
        </w:rPr>
        <w:fldChar w:fldCharType="begin"/>
      </w:r>
      <w:r w:rsidRPr="000000B8">
        <w:rPr>
          <w:noProof/>
        </w:rPr>
        <w:instrText xml:space="preserve"> PAGEREF _Toc377028340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1.38</w:t>
      </w:r>
      <w:r>
        <w:rPr>
          <w:noProof/>
        </w:rPr>
        <w:tab/>
        <w:t>Fixing of time by Court</w:t>
      </w:r>
      <w:r w:rsidRPr="000000B8">
        <w:rPr>
          <w:noProof/>
        </w:rPr>
        <w:tab/>
      </w:r>
      <w:r w:rsidRPr="000000B8">
        <w:rPr>
          <w:noProof/>
        </w:rPr>
        <w:fldChar w:fldCharType="begin"/>
      </w:r>
      <w:r w:rsidRPr="000000B8">
        <w:rPr>
          <w:noProof/>
        </w:rPr>
        <w:instrText xml:space="preserve"> PAGEREF _Toc377028341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1.39</w:t>
      </w:r>
      <w:r>
        <w:rPr>
          <w:noProof/>
        </w:rPr>
        <w:tab/>
        <w:t>Extension and shortening of time</w:t>
      </w:r>
      <w:r w:rsidRPr="000000B8">
        <w:rPr>
          <w:noProof/>
        </w:rPr>
        <w:tab/>
      </w:r>
      <w:r w:rsidRPr="000000B8">
        <w:rPr>
          <w:noProof/>
        </w:rPr>
        <w:fldChar w:fldCharType="begin"/>
      </w:r>
      <w:r w:rsidRPr="000000B8">
        <w:rPr>
          <w:noProof/>
        </w:rPr>
        <w:instrText xml:space="preserve"> PAGEREF _Toc377028342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1.40</w:t>
      </w:r>
      <w:r>
        <w:rPr>
          <w:noProof/>
        </w:rPr>
        <w:tab/>
        <w:t>Exercise of Court’s power</w:t>
      </w:r>
      <w:r w:rsidRPr="000000B8">
        <w:rPr>
          <w:noProof/>
        </w:rPr>
        <w:tab/>
      </w:r>
      <w:r w:rsidRPr="000000B8">
        <w:rPr>
          <w:noProof/>
        </w:rPr>
        <w:fldChar w:fldCharType="begin"/>
      </w:r>
      <w:r w:rsidRPr="000000B8">
        <w:rPr>
          <w:noProof/>
        </w:rPr>
        <w:instrText xml:space="preserve"> PAGEREF _Toc377028343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1.41</w:t>
      </w:r>
      <w:r>
        <w:rPr>
          <w:noProof/>
        </w:rPr>
        <w:tab/>
        <w:t>Other orders that may be made</w:t>
      </w:r>
      <w:r w:rsidRPr="000000B8">
        <w:rPr>
          <w:noProof/>
        </w:rPr>
        <w:tab/>
      </w:r>
      <w:r w:rsidRPr="000000B8">
        <w:rPr>
          <w:noProof/>
        </w:rPr>
        <w:fldChar w:fldCharType="begin"/>
      </w:r>
      <w:r w:rsidRPr="000000B8">
        <w:rPr>
          <w:noProof/>
        </w:rPr>
        <w:instrText xml:space="preserve"> PAGEREF _Toc377028344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w:t>
      </w:r>
      <w:r>
        <w:rPr>
          <w:noProof/>
        </w:rPr>
        <w:tab/>
        <w:t>Orders may include consequences of non</w:t>
      </w:r>
      <w:r>
        <w:rPr>
          <w:noProof/>
        </w:rPr>
        <w:noBreakHyphen/>
        <w:t>compliance</w:t>
      </w:r>
      <w:r w:rsidRPr="000000B8">
        <w:rPr>
          <w:noProof/>
        </w:rPr>
        <w:tab/>
      </w:r>
      <w:r w:rsidRPr="000000B8">
        <w:rPr>
          <w:noProof/>
        </w:rPr>
        <w:fldChar w:fldCharType="begin"/>
      </w:r>
      <w:r w:rsidRPr="000000B8">
        <w:rPr>
          <w:noProof/>
        </w:rPr>
        <w:instrText xml:space="preserve"> PAGEREF _Toc377028345 \h </w:instrText>
      </w:r>
      <w:r w:rsidRPr="000000B8">
        <w:rPr>
          <w:noProof/>
        </w:rPr>
      </w:r>
      <w:r w:rsidRPr="000000B8">
        <w:rPr>
          <w:noProof/>
        </w:rPr>
        <w:fldChar w:fldCharType="separate"/>
      </w:r>
      <w:r w:rsidR="0029279A">
        <w:rPr>
          <w:noProof/>
        </w:rPr>
        <w:t>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1.4—Interpretation</w:t>
      </w:r>
      <w:r w:rsidRPr="000000B8">
        <w:rPr>
          <w:b w:val="0"/>
          <w:noProof/>
          <w:sz w:val="18"/>
        </w:rPr>
        <w:tab/>
      </w:r>
      <w:r w:rsidRPr="000000B8">
        <w:rPr>
          <w:b w:val="0"/>
          <w:noProof/>
          <w:sz w:val="18"/>
        </w:rPr>
        <w:fldChar w:fldCharType="begin"/>
      </w:r>
      <w:r w:rsidRPr="000000B8">
        <w:rPr>
          <w:b w:val="0"/>
          <w:noProof/>
          <w:sz w:val="18"/>
        </w:rPr>
        <w:instrText xml:space="preserve"> PAGEREF _Toc377028346 \h </w:instrText>
      </w:r>
      <w:r w:rsidRPr="000000B8">
        <w:rPr>
          <w:b w:val="0"/>
          <w:noProof/>
          <w:sz w:val="18"/>
        </w:rPr>
      </w:r>
      <w:r w:rsidRPr="000000B8">
        <w:rPr>
          <w:b w:val="0"/>
          <w:noProof/>
          <w:sz w:val="18"/>
        </w:rPr>
        <w:fldChar w:fldCharType="separate"/>
      </w:r>
      <w:r w:rsidR="0029279A">
        <w:rPr>
          <w:b w:val="0"/>
          <w:noProof/>
          <w:sz w:val="18"/>
        </w:rPr>
        <w:t>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w:t>
      </w:r>
      <w:r>
        <w:rPr>
          <w:noProof/>
        </w:rPr>
        <w:tab/>
        <w:t>Definitions—the Dictionary</w:t>
      </w:r>
      <w:r w:rsidRPr="000000B8">
        <w:rPr>
          <w:noProof/>
        </w:rPr>
        <w:tab/>
      </w:r>
      <w:r w:rsidRPr="000000B8">
        <w:rPr>
          <w:noProof/>
        </w:rPr>
        <w:fldChar w:fldCharType="begin"/>
      </w:r>
      <w:r w:rsidRPr="000000B8">
        <w:rPr>
          <w:noProof/>
        </w:rPr>
        <w:instrText xml:space="preserve"> PAGEREF _Toc377028347 \h </w:instrText>
      </w:r>
      <w:r w:rsidRPr="000000B8">
        <w:rPr>
          <w:noProof/>
        </w:rPr>
      </w:r>
      <w:r w:rsidRPr="000000B8">
        <w:rPr>
          <w:noProof/>
        </w:rPr>
        <w:fldChar w:fldCharType="separate"/>
      </w:r>
      <w:r w:rsidR="0029279A">
        <w:rPr>
          <w:noProof/>
        </w:rPr>
        <w:t>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1.52</w:t>
      </w:r>
      <w:r>
        <w:rPr>
          <w:noProof/>
        </w:rPr>
        <w:tab/>
        <w:t>References to Forms</w:t>
      </w:r>
      <w:r w:rsidRPr="000000B8">
        <w:rPr>
          <w:noProof/>
        </w:rPr>
        <w:tab/>
      </w:r>
      <w:r w:rsidRPr="000000B8">
        <w:rPr>
          <w:noProof/>
        </w:rPr>
        <w:fldChar w:fldCharType="begin"/>
      </w:r>
      <w:r w:rsidRPr="000000B8">
        <w:rPr>
          <w:noProof/>
        </w:rPr>
        <w:instrText xml:space="preserve"> PAGEREF _Toc377028348 \h </w:instrText>
      </w:r>
      <w:r w:rsidRPr="000000B8">
        <w:rPr>
          <w:noProof/>
        </w:rPr>
      </w:r>
      <w:r w:rsidRPr="000000B8">
        <w:rPr>
          <w:noProof/>
        </w:rPr>
        <w:fldChar w:fldCharType="separate"/>
      </w:r>
      <w:r w:rsidR="0029279A">
        <w:rPr>
          <w:noProof/>
        </w:rPr>
        <w:t>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1.5—Time</w:t>
      </w:r>
      <w:r w:rsidRPr="000000B8">
        <w:rPr>
          <w:b w:val="0"/>
          <w:noProof/>
          <w:sz w:val="18"/>
        </w:rPr>
        <w:tab/>
      </w:r>
      <w:r w:rsidRPr="000000B8">
        <w:rPr>
          <w:b w:val="0"/>
          <w:noProof/>
          <w:sz w:val="18"/>
        </w:rPr>
        <w:fldChar w:fldCharType="begin"/>
      </w:r>
      <w:r w:rsidRPr="000000B8">
        <w:rPr>
          <w:b w:val="0"/>
          <w:noProof/>
          <w:sz w:val="18"/>
        </w:rPr>
        <w:instrText xml:space="preserve"> PAGEREF _Toc377028349 \h </w:instrText>
      </w:r>
      <w:r w:rsidRPr="000000B8">
        <w:rPr>
          <w:b w:val="0"/>
          <w:noProof/>
          <w:sz w:val="18"/>
        </w:rPr>
      </w:r>
      <w:r w:rsidRPr="000000B8">
        <w:rPr>
          <w:b w:val="0"/>
          <w:noProof/>
          <w:sz w:val="18"/>
        </w:rPr>
        <w:fldChar w:fldCharType="separate"/>
      </w:r>
      <w:r w:rsidR="0029279A">
        <w:rPr>
          <w:b w:val="0"/>
          <w:noProof/>
          <w:sz w:val="18"/>
        </w:rPr>
        <w:t>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1.61</w:t>
      </w:r>
      <w:r>
        <w:rPr>
          <w:noProof/>
        </w:rPr>
        <w:tab/>
        <w:t>Calculation of time</w:t>
      </w:r>
      <w:r w:rsidRPr="000000B8">
        <w:rPr>
          <w:noProof/>
        </w:rPr>
        <w:tab/>
      </w:r>
      <w:r w:rsidRPr="000000B8">
        <w:rPr>
          <w:noProof/>
        </w:rPr>
        <w:fldChar w:fldCharType="begin"/>
      </w:r>
      <w:r w:rsidRPr="000000B8">
        <w:rPr>
          <w:noProof/>
        </w:rPr>
        <w:instrText xml:space="preserve"> PAGEREF _Toc377028350 \h </w:instrText>
      </w:r>
      <w:r w:rsidRPr="000000B8">
        <w:rPr>
          <w:noProof/>
        </w:rPr>
      </w:r>
      <w:r w:rsidRPr="000000B8">
        <w:rPr>
          <w:noProof/>
        </w:rPr>
        <w:fldChar w:fldCharType="separate"/>
      </w:r>
      <w:r w:rsidR="0029279A">
        <w:rPr>
          <w:noProof/>
        </w:rPr>
        <w:t>6</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2—Registry and documents</w:t>
      </w:r>
      <w:r w:rsidRPr="000000B8">
        <w:rPr>
          <w:b w:val="0"/>
          <w:noProof/>
          <w:sz w:val="18"/>
        </w:rPr>
        <w:tab/>
      </w:r>
      <w:r w:rsidRPr="000000B8">
        <w:rPr>
          <w:b w:val="0"/>
          <w:noProof/>
          <w:sz w:val="18"/>
        </w:rPr>
        <w:fldChar w:fldCharType="begin"/>
      </w:r>
      <w:r w:rsidRPr="000000B8">
        <w:rPr>
          <w:b w:val="0"/>
          <w:noProof/>
          <w:sz w:val="18"/>
        </w:rPr>
        <w:instrText xml:space="preserve"> PAGEREF _Toc377028351 \h </w:instrText>
      </w:r>
      <w:r w:rsidRPr="000000B8">
        <w:rPr>
          <w:b w:val="0"/>
          <w:noProof/>
          <w:sz w:val="18"/>
        </w:rPr>
      </w:r>
      <w:r w:rsidRPr="000000B8">
        <w:rPr>
          <w:b w:val="0"/>
          <w:noProof/>
          <w:sz w:val="18"/>
        </w:rPr>
        <w:fldChar w:fldCharType="separate"/>
      </w:r>
      <w:r w:rsidR="0029279A">
        <w:rPr>
          <w:b w:val="0"/>
          <w:noProof/>
          <w:sz w:val="18"/>
        </w:rPr>
        <w:t>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2.1—Registry</w:t>
      </w:r>
      <w:r w:rsidRPr="000000B8">
        <w:rPr>
          <w:b w:val="0"/>
          <w:noProof/>
          <w:sz w:val="18"/>
        </w:rPr>
        <w:tab/>
      </w:r>
      <w:r w:rsidRPr="000000B8">
        <w:rPr>
          <w:b w:val="0"/>
          <w:noProof/>
          <w:sz w:val="18"/>
        </w:rPr>
        <w:fldChar w:fldCharType="begin"/>
      </w:r>
      <w:r w:rsidRPr="000000B8">
        <w:rPr>
          <w:b w:val="0"/>
          <w:noProof/>
          <w:sz w:val="18"/>
        </w:rPr>
        <w:instrText xml:space="preserve"> PAGEREF _Toc377028352 \h </w:instrText>
      </w:r>
      <w:r w:rsidRPr="000000B8">
        <w:rPr>
          <w:b w:val="0"/>
          <w:noProof/>
          <w:sz w:val="18"/>
        </w:rPr>
      </w:r>
      <w:r w:rsidRPr="000000B8">
        <w:rPr>
          <w:b w:val="0"/>
          <w:noProof/>
          <w:sz w:val="18"/>
        </w:rPr>
        <w:fldChar w:fldCharType="separate"/>
      </w:r>
      <w:r w:rsidR="0029279A">
        <w:rPr>
          <w:b w:val="0"/>
          <w:noProof/>
          <w:sz w:val="18"/>
        </w:rPr>
        <w:t>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w:t>
      </w:r>
      <w:r>
        <w:rPr>
          <w:noProof/>
        </w:rPr>
        <w:tab/>
        <w:t>Use of seal and stamps of Court</w:t>
      </w:r>
      <w:r w:rsidRPr="000000B8">
        <w:rPr>
          <w:noProof/>
        </w:rPr>
        <w:tab/>
      </w:r>
      <w:r w:rsidRPr="000000B8">
        <w:rPr>
          <w:noProof/>
        </w:rPr>
        <w:fldChar w:fldCharType="begin"/>
      </w:r>
      <w:r w:rsidRPr="000000B8">
        <w:rPr>
          <w:noProof/>
        </w:rPr>
        <w:instrText xml:space="preserve"> PAGEREF _Toc377028353 \h </w:instrText>
      </w:r>
      <w:r w:rsidRPr="000000B8">
        <w:rPr>
          <w:noProof/>
        </w:rPr>
      </w:r>
      <w:r w:rsidRPr="000000B8">
        <w:rPr>
          <w:noProof/>
        </w:rPr>
        <w:fldChar w:fldCharType="separate"/>
      </w:r>
      <w:r w:rsidR="0029279A">
        <w:rPr>
          <w:noProof/>
        </w:rPr>
        <w:t>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w:t>
      </w:r>
      <w:r>
        <w:rPr>
          <w:noProof/>
        </w:rPr>
        <w:tab/>
        <w:t>Transfer of proceeding to another place</w:t>
      </w:r>
      <w:r w:rsidRPr="000000B8">
        <w:rPr>
          <w:noProof/>
        </w:rPr>
        <w:tab/>
      </w:r>
      <w:r w:rsidRPr="000000B8">
        <w:rPr>
          <w:noProof/>
        </w:rPr>
        <w:fldChar w:fldCharType="begin"/>
      </w:r>
      <w:r w:rsidRPr="000000B8">
        <w:rPr>
          <w:noProof/>
        </w:rPr>
        <w:instrText xml:space="preserve"> PAGEREF _Toc377028354 \h </w:instrText>
      </w:r>
      <w:r w:rsidRPr="000000B8">
        <w:rPr>
          <w:noProof/>
        </w:rPr>
      </w:r>
      <w:r w:rsidRPr="000000B8">
        <w:rPr>
          <w:noProof/>
        </w:rPr>
        <w:fldChar w:fldCharType="separate"/>
      </w:r>
      <w:r w:rsidR="0029279A">
        <w:rPr>
          <w:noProof/>
        </w:rPr>
        <w:t>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2.2—Documents</w:t>
      </w:r>
      <w:r w:rsidRPr="000000B8">
        <w:rPr>
          <w:b w:val="0"/>
          <w:noProof/>
          <w:sz w:val="18"/>
        </w:rPr>
        <w:tab/>
      </w:r>
      <w:r w:rsidRPr="000000B8">
        <w:rPr>
          <w:b w:val="0"/>
          <w:noProof/>
          <w:sz w:val="18"/>
        </w:rPr>
        <w:fldChar w:fldCharType="begin"/>
      </w:r>
      <w:r w:rsidRPr="000000B8">
        <w:rPr>
          <w:b w:val="0"/>
          <w:noProof/>
          <w:sz w:val="18"/>
        </w:rPr>
        <w:instrText xml:space="preserve"> PAGEREF _Toc377028355 \h </w:instrText>
      </w:r>
      <w:r w:rsidRPr="000000B8">
        <w:rPr>
          <w:b w:val="0"/>
          <w:noProof/>
          <w:sz w:val="18"/>
        </w:rPr>
      </w:r>
      <w:r w:rsidRPr="000000B8">
        <w:rPr>
          <w:b w:val="0"/>
          <w:noProof/>
          <w:sz w:val="18"/>
        </w:rPr>
        <w:fldChar w:fldCharType="separate"/>
      </w:r>
      <w:r w:rsidR="0029279A">
        <w:rPr>
          <w:b w:val="0"/>
          <w:noProof/>
          <w:sz w:val="18"/>
        </w:rPr>
        <w:t>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2.11</w:t>
      </w:r>
      <w:r>
        <w:rPr>
          <w:noProof/>
        </w:rPr>
        <w:tab/>
        <w:t>General provisions about documents</w:t>
      </w:r>
      <w:r w:rsidRPr="000000B8">
        <w:rPr>
          <w:noProof/>
        </w:rPr>
        <w:tab/>
      </w:r>
      <w:r w:rsidRPr="000000B8">
        <w:rPr>
          <w:noProof/>
        </w:rPr>
        <w:fldChar w:fldCharType="begin"/>
      </w:r>
      <w:r w:rsidRPr="000000B8">
        <w:rPr>
          <w:noProof/>
        </w:rPr>
        <w:instrText xml:space="preserve"> PAGEREF _Toc377028356 \h </w:instrText>
      </w:r>
      <w:r w:rsidRPr="000000B8">
        <w:rPr>
          <w:noProof/>
        </w:rPr>
      </w:r>
      <w:r w:rsidRPr="000000B8">
        <w:rPr>
          <w:noProof/>
        </w:rPr>
        <w:fldChar w:fldCharType="separate"/>
      </w:r>
      <w:r w:rsidR="0029279A">
        <w:rPr>
          <w:noProof/>
        </w:rPr>
        <w:t>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2.12</w:t>
      </w:r>
      <w:r>
        <w:rPr>
          <w:noProof/>
        </w:rPr>
        <w:tab/>
        <w:t>Compliance with approved forms</w:t>
      </w:r>
      <w:r w:rsidRPr="000000B8">
        <w:rPr>
          <w:noProof/>
        </w:rPr>
        <w:tab/>
      </w:r>
      <w:r w:rsidRPr="000000B8">
        <w:rPr>
          <w:noProof/>
        </w:rPr>
        <w:fldChar w:fldCharType="begin"/>
      </w:r>
      <w:r w:rsidRPr="000000B8">
        <w:rPr>
          <w:noProof/>
        </w:rPr>
        <w:instrText xml:space="preserve"> PAGEREF _Toc377028357 \h </w:instrText>
      </w:r>
      <w:r w:rsidRPr="000000B8">
        <w:rPr>
          <w:noProof/>
        </w:rPr>
      </w:r>
      <w:r w:rsidRPr="000000B8">
        <w:rPr>
          <w:noProof/>
        </w:rPr>
        <w:fldChar w:fldCharType="separate"/>
      </w:r>
      <w:r w:rsidR="0029279A">
        <w:rPr>
          <w:noProof/>
        </w:rPr>
        <w:t>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2.13</w:t>
      </w:r>
      <w:r>
        <w:rPr>
          <w:noProof/>
        </w:rPr>
        <w:tab/>
        <w:t>Titles of documents</w:t>
      </w:r>
      <w:r w:rsidRPr="000000B8">
        <w:rPr>
          <w:noProof/>
        </w:rPr>
        <w:tab/>
      </w:r>
      <w:r w:rsidRPr="000000B8">
        <w:rPr>
          <w:noProof/>
        </w:rPr>
        <w:fldChar w:fldCharType="begin"/>
      </w:r>
      <w:r w:rsidRPr="000000B8">
        <w:rPr>
          <w:noProof/>
        </w:rPr>
        <w:instrText xml:space="preserve"> PAGEREF _Toc377028358 \h </w:instrText>
      </w:r>
      <w:r w:rsidRPr="000000B8">
        <w:rPr>
          <w:noProof/>
        </w:rPr>
      </w:r>
      <w:r w:rsidRPr="000000B8">
        <w:rPr>
          <w:noProof/>
        </w:rPr>
        <w:fldChar w:fldCharType="separate"/>
      </w:r>
      <w:r w:rsidR="0029279A">
        <w:rPr>
          <w:noProof/>
        </w:rPr>
        <w:t>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2.14</w:t>
      </w:r>
      <w:r>
        <w:rPr>
          <w:noProof/>
        </w:rPr>
        <w:tab/>
        <w:t>Subsequent documents to be endorsed with Court number</w:t>
      </w:r>
      <w:r w:rsidRPr="000000B8">
        <w:rPr>
          <w:noProof/>
        </w:rPr>
        <w:tab/>
      </w:r>
      <w:r w:rsidRPr="000000B8">
        <w:rPr>
          <w:noProof/>
        </w:rPr>
        <w:fldChar w:fldCharType="begin"/>
      </w:r>
      <w:r w:rsidRPr="000000B8">
        <w:rPr>
          <w:noProof/>
        </w:rPr>
        <w:instrText xml:space="preserve"> PAGEREF _Toc377028359 \h </w:instrText>
      </w:r>
      <w:r w:rsidRPr="000000B8">
        <w:rPr>
          <w:noProof/>
        </w:rPr>
      </w:r>
      <w:r w:rsidRPr="000000B8">
        <w:rPr>
          <w:noProof/>
        </w:rPr>
        <w:fldChar w:fldCharType="separate"/>
      </w:r>
      <w:r w:rsidR="0029279A">
        <w:rPr>
          <w:noProof/>
        </w:rPr>
        <w:t>10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2.15</w:t>
      </w:r>
      <w:r>
        <w:rPr>
          <w:noProof/>
        </w:rPr>
        <w:tab/>
        <w:t>Signature</w:t>
      </w:r>
      <w:r w:rsidRPr="000000B8">
        <w:rPr>
          <w:noProof/>
        </w:rPr>
        <w:tab/>
      </w:r>
      <w:r w:rsidRPr="000000B8">
        <w:rPr>
          <w:noProof/>
        </w:rPr>
        <w:fldChar w:fldCharType="begin"/>
      </w:r>
      <w:r w:rsidRPr="000000B8">
        <w:rPr>
          <w:noProof/>
        </w:rPr>
        <w:instrText xml:space="preserve"> PAGEREF _Toc377028360 \h </w:instrText>
      </w:r>
      <w:r w:rsidRPr="000000B8">
        <w:rPr>
          <w:noProof/>
        </w:rPr>
      </w:r>
      <w:r w:rsidRPr="000000B8">
        <w:rPr>
          <w:noProof/>
        </w:rPr>
        <w:fldChar w:fldCharType="separate"/>
      </w:r>
      <w:r w:rsidR="0029279A">
        <w:rPr>
          <w:noProof/>
        </w:rPr>
        <w:t>10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2.16</w:t>
      </w:r>
      <w:r>
        <w:rPr>
          <w:noProof/>
        </w:rPr>
        <w:tab/>
        <w:t>Details at foot of each document</w:t>
      </w:r>
      <w:r w:rsidRPr="000000B8">
        <w:rPr>
          <w:noProof/>
        </w:rPr>
        <w:tab/>
      </w:r>
      <w:r w:rsidRPr="000000B8">
        <w:rPr>
          <w:noProof/>
        </w:rPr>
        <w:fldChar w:fldCharType="begin"/>
      </w:r>
      <w:r w:rsidRPr="000000B8">
        <w:rPr>
          <w:noProof/>
        </w:rPr>
        <w:instrText xml:space="preserve"> PAGEREF _Toc377028361 \h </w:instrText>
      </w:r>
      <w:r w:rsidRPr="000000B8">
        <w:rPr>
          <w:noProof/>
        </w:rPr>
      </w:r>
      <w:r w:rsidRPr="000000B8">
        <w:rPr>
          <w:noProof/>
        </w:rPr>
        <w:fldChar w:fldCharType="separate"/>
      </w:r>
      <w:r w:rsidR="0029279A">
        <w:rPr>
          <w:noProof/>
        </w:rPr>
        <w:t>10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2.3—Lodging and filing documents</w:t>
      </w:r>
      <w:r w:rsidRPr="000000B8">
        <w:rPr>
          <w:b w:val="0"/>
          <w:noProof/>
          <w:sz w:val="18"/>
        </w:rPr>
        <w:tab/>
      </w:r>
      <w:r w:rsidRPr="000000B8">
        <w:rPr>
          <w:b w:val="0"/>
          <w:noProof/>
          <w:sz w:val="18"/>
        </w:rPr>
        <w:fldChar w:fldCharType="begin"/>
      </w:r>
      <w:r w:rsidRPr="000000B8">
        <w:rPr>
          <w:b w:val="0"/>
          <w:noProof/>
          <w:sz w:val="18"/>
        </w:rPr>
        <w:instrText xml:space="preserve"> PAGEREF _Toc377028362 \h </w:instrText>
      </w:r>
      <w:r w:rsidRPr="000000B8">
        <w:rPr>
          <w:b w:val="0"/>
          <w:noProof/>
          <w:sz w:val="18"/>
        </w:rPr>
      </w:r>
      <w:r w:rsidRPr="000000B8">
        <w:rPr>
          <w:b w:val="0"/>
          <w:noProof/>
          <w:sz w:val="18"/>
        </w:rPr>
        <w:fldChar w:fldCharType="separate"/>
      </w:r>
      <w:r w:rsidR="0029279A">
        <w:rPr>
          <w:b w:val="0"/>
          <w:noProof/>
          <w:sz w:val="18"/>
        </w:rPr>
        <w:t>12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2.21</w:t>
      </w:r>
      <w:r>
        <w:rPr>
          <w:noProof/>
        </w:rPr>
        <w:tab/>
        <w:t>How documents may be lodged with the Court</w:t>
      </w:r>
      <w:r w:rsidRPr="000000B8">
        <w:rPr>
          <w:noProof/>
        </w:rPr>
        <w:tab/>
      </w:r>
      <w:r w:rsidRPr="000000B8">
        <w:rPr>
          <w:noProof/>
        </w:rPr>
        <w:fldChar w:fldCharType="begin"/>
      </w:r>
      <w:r w:rsidRPr="000000B8">
        <w:rPr>
          <w:noProof/>
        </w:rPr>
        <w:instrText xml:space="preserve"> PAGEREF _Toc377028363 \h </w:instrText>
      </w:r>
      <w:r w:rsidRPr="000000B8">
        <w:rPr>
          <w:noProof/>
        </w:rPr>
      </w:r>
      <w:r w:rsidRPr="000000B8">
        <w:rPr>
          <w:noProof/>
        </w:rPr>
        <w:fldChar w:fldCharType="separate"/>
      </w:r>
      <w:r w:rsidR="0029279A">
        <w:rPr>
          <w:noProof/>
        </w:rPr>
        <w:t>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2.22</w:t>
      </w:r>
      <w:r>
        <w:rPr>
          <w:noProof/>
        </w:rPr>
        <w:tab/>
        <w:t>Faxing a document</w:t>
      </w:r>
      <w:r w:rsidRPr="000000B8">
        <w:rPr>
          <w:noProof/>
        </w:rPr>
        <w:tab/>
      </w:r>
      <w:r w:rsidRPr="000000B8">
        <w:rPr>
          <w:noProof/>
        </w:rPr>
        <w:fldChar w:fldCharType="begin"/>
      </w:r>
      <w:r w:rsidRPr="000000B8">
        <w:rPr>
          <w:noProof/>
        </w:rPr>
        <w:instrText xml:space="preserve"> PAGEREF _Toc377028364 \h </w:instrText>
      </w:r>
      <w:r w:rsidRPr="000000B8">
        <w:rPr>
          <w:noProof/>
        </w:rPr>
      </w:r>
      <w:r w:rsidRPr="000000B8">
        <w:rPr>
          <w:noProof/>
        </w:rPr>
        <w:fldChar w:fldCharType="separate"/>
      </w:r>
      <w:r w:rsidR="0029279A">
        <w:rPr>
          <w:noProof/>
        </w:rPr>
        <w:t>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2.23</w:t>
      </w:r>
      <w:r>
        <w:rPr>
          <w:noProof/>
        </w:rPr>
        <w:tab/>
        <w:t>Sending a document by electronic communication</w:t>
      </w:r>
      <w:r w:rsidRPr="000000B8">
        <w:rPr>
          <w:noProof/>
        </w:rPr>
        <w:tab/>
      </w:r>
      <w:r w:rsidRPr="000000B8">
        <w:rPr>
          <w:noProof/>
        </w:rPr>
        <w:fldChar w:fldCharType="begin"/>
      </w:r>
      <w:r w:rsidRPr="000000B8">
        <w:rPr>
          <w:noProof/>
        </w:rPr>
        <w:instrText xml:space="preserve"> PAGEREF _Toc377028365 \h </w:instrText>
      </w:r>
      <w:r w:rsidRPr="000000B8">
        <w:rPr>
          <w:noProof/>
        </w:rPr>
      </w:r>
      <w:r w:rsidRPr="000000B8">
        <w:rPr>
          <w:noProof/>
        </w:rPr>
        <w:fldChar w:fldCharType="separate"/>
      </w:r>
      <w:r w:rsidR="0029279A">
        <w:rPr>
          <w:noProof/>
        </w:rPr>
        <w:t>13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2.24</w:t>
      </w:r>
      <w:r>
        <w:rPr>
          <w:noProof/>
        </w:rPr>
        <w:tab/>
        <w:t>Documents sent by electronic communication</w:t>
      </w:r>
      <w:r w:rsidRPr="000000B8">
        <w:rPr>
          <w:noProof/>
        </w:rPr>
        <w:tab/>
      </w:r>
      <w:r w:rsidRPr="000000B8">
        <w:rPr>
          <w:noProof/>
        </w:rPr>
        <w:fldChar w:fldCharType="begin"/>
      </w:r>
      <w:r w:rsidRPr="000000B8">
        <w:rPr>
          <w:noProof/>
        </w:rPr>
        <w:instrText xml:space="preserve"> PAGEREF _Toc377028366 \h </w:instrText>
      </w:r>
      <w:r w:rsidRPr="000000B8">
        <w:rPr>
          <w:noProof/>
        </w:rPr>
      </w:r>
      <w:r w:rsidRPr="000000B8">
        <w:rPr>
          <w:noProof/>
        </w:rPr>
        <w:fldChar w:fldCharType="separate"/>
      </w:r>
      <w:r w:rsidR="0029279A">
        <w:rPr>
          <w:noProof/>
        </w:rPr>
        <w:t>14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2.25</w:t>
      </w:r>
      <w:r>
        <w:rPr>
          <w:noProof/>
        </w:rPr>
        <w:tab/>
        <w:t>When is a document filed</w:t>
      </w:r>
      <w:r w:rsidRPr="000000B8">
        <w:rPr>
          <w:noProof/>
        </w:rPr>
        <w:tab/>
      </w:r>
      <w:r w:rsidRPr="000000B8">
        <w:rPr>
          <w:noProof/>
        </w:rPr>
        <w:fldChar w:fldCharType="begin"/>
      </w:r>
      <w:r w:rsidRPr="000000B8">
        <w:rPr>
          <w:noProof/>
        </w:rPr>
        <w:instrText xml:space="preserve"> PAGEREF _Toc377028367 \h </w:instrText>
      </w:r>
      <w:r w:rsidRPr="000000B8">
        <w:rPr>
          <w:noProof/>
        </w:rPr>
      </w:r>
      <w:r w:rsidRPr="000000B8">
        <w:rPr>
          <w:noProof/>
        </w:rPr>
        <w:fldChar w:fldCharType="separate"/>
      </w:r>
      <w:r w:rsidR="0029279A">
        <w:rPr>
          <w:noProof/>
        </w:rPr>
        <w:t>14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2.26</w:t>
      </w:r>
      <w:r>
        <w:rPr>
          <w:noProof/>
        </w:rPr>
        <w:tab/>
        <w:t>Refusal to accept document for filing—abuse of process or frivolous or vexatious documents</w:t>
      </w:r>
      <w:r w:rsidRPr="000000B8">
        <w:rPr>
          <w:noProof/>
        </w:rPr>
        <w:tab/>
      </w:r>
      <w:r w:rsidRPr="000000B8">
        <w:rPr>
          <w:noProof/>
        </w:rPr>
        <w:fldChar w:fldCharType="begin"/>
      </w:r>
      <w:r w:rsidRPr="000000B8">
        <w:rPr>
          <w:noProof/>
        </w:rPr>
        <w:instrText xml:space="preserve"> PAGEREF _Toc377028368 \h </w:instrText>
      </w:r>
      <w:r w:rsidRPr="000000B8">
        <w:rPr>
          <w:noProof/>
        </w:rPr>
      </w:r>
      <w:r w:rsidRPr="000000B8">
        <w:rPr>
          <w:noProof/>
        </w:rPr>
        <w:fldChar w:fldCharType="separate"/>
      </w:r>
      <w:r w:rsidR="0029279A">
        <w:rPr>
          <w:noProof/>
        </w:rPr>
        <w:t>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2.27</w:t>
      </w:r>
      <w:r>
        <w:rPr>
          <w:noProof/>
        </w:rPr>
        <w:tab/>
        <w:t>When documents will not be accepted in a Registry</w:t>
      </w:r>
      <w:r w:rsidRPr="000000B8">
        <w:rPr>
          <w:noProof/>
        </w:rPr>
        <w:tab/>
      </w:r>
      <w:r w:rsidRPr="000000B8">
        <w:rPr>
          <w:noProof/>
        </w:rPr>
        <w:fldChar w:fldCharType="begin"/>
      </w:r>
      <w:r w:rsidRPr="000000B8">
        <w:rPr>
          <w:noProof/>
        </w:rPr>
        <w:instrText xml:space="preserve"> PAGEREF _Toc377028369 \h </w:instrText>
      </w:r>
      <w:r w:rsidRPr="000000B8">
        <w:rPr>
          <w:noProof/>
        </w:rPr>
      </w:r>
      <w:r w:rsidRPr="000000B8">
        <w:rPr>
          <w:noProof/>
        </w:rPr>
        <w:fldChar w:fldCharType="separate"/>
      </w:r>
      <w:r w:rsidR="0029279A">
        <w:rPr>
          <w:noProof/>
        </w:rPr>
        <w:t>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2.28</w:t>
      </w:r>
      <w:r>
        <w:rPr>
          <w:noProof/>
        </w:rPr>
        <w:tab/>
        <w:t>Documents accepted for filing—removal from Court file and storage</w:t>
      </w:r>
      <w:r w:rsidRPr="000000B8">
        <w:rPr>
          <w:noProof/>
        </w:rPr>
        <w:tab/>
      </w:r>
      <w:r w:rsidRPr="000000B8">
        <w:rPr>
          <w:noProof/>
        </w:rPr>
        <w:fldChar w:fldCharType="begin"/>
      </w:r>
      <w:r w:rsidRPr="000000B8">
        <w:rPr>
          <w:noProof/>
        </w:rPr>
        <w:instrText xml:space="preserve"> PAGEREF _Toc377028370 \h </w:instrText>
      </w:r>
      <w:r w:rsidRPr="000000B8">
        <w:rPr>
          <w:noProof/>
        </w:rPr>
      </w:r>
      <w:r w:rsidRPr="000000B8">
        <w:rPr>
          <w:noProof/>
        </w:rPr>
        <w:fldChar w:fldCharType="separate"/>
      </w:r>
      <w:r w:rsidR="0029279A">
        <w:rPr>
          <w:noProof/>
        </w:rPr>
        <w:t>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2.29</w:t>
      </w:r>
      <w:r>
        <w:rPr>
          <w:noProof/>
        </w:rPr>
        <w:tab/>
        <w:t>Documents on a Court file—removal, redaction and storage</w:t>
      </w:r>
      <w:r w:rsidRPr="000000B8">
        <w:rPr>
          <w:noProof/>
        </w:rPr>
        <w:tab/>
      </w:r>
      <w:r w:rsidRPr="000000B8">
        <w:rPr>
          <w:noProof/>
        </w:rPr>
        <w:fldChar w:fldCharType="begin"/>
      </w:r>
      <w:r w:rsidRPr="000000B8">
        <w:rPr>
          <w:noProof/>
        </w:rPr>
        <w:instrText xml:space="preserve"> PAGEREF _Toc377028371 \h </w:instrText>
      </w:r>
      <w:r w:rsidRPr="000000B8">
        <w:rPr>
          <w:noProof/>
        </w:rPr>
      </w:r>
      <w:r w:rsidRPr="000000B8">
        <w:rPr>
          <w:noProof/>
        </w:rPr>
        <w:fldChar w:fldCharType="separate"/>
      </w:r>
      <w:r w:rsidR="0029279A">
        <w:rPr>
          <w:noProof/>
        </w:rPr>
        <w:t>16</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2.4—Custody and inspection of documents</w:t>
      </w:r>
      <w:r w:rsidRPr="000000B8">
        <w:rPr>
          <w:b w:val="0"/>
          <w:noProof/>
          <w:sz w:val="18"/>
        </w:rPr>
        <w:tab/>
      </w:r>
      <w:r w:rsidRPr="000000B8">
        <w:rPr>
          <w:b w:val="0"/>
          <w:noProof/>
          <w:sz w:val="18"/>
        </w:rPr>
        <w:fldChar w:fldCharType="begin"/>
      </w:r>
      <w:r w:rsidRPr="000000B8">
        <w:rPr>
          <w:b w:val="0"/>
          <w:noProof/>
          <w:sz w:val="18"/>
        </w:rPr>
        <w:instrText xml:space="preserve"> PAGEREF _Toc377028372 \h </w:instrText>
      </w:r>
      <w:r w:rsidRPr="000000B8">
        <w:rPr>
          <w:b w:val="0"/>
          <w:noProof/>
          <w:sz w:val="18"/>
        </w:rPr>
      </w:r>
      <w:r w:rsidRPr="000000B8">
        <w:rPr>
          <w:b w:val="0"/>
          <w:noProof/>
          <w:sz w:val="18"/>
        </w:rPr>
        <w:fldChar w:fldCharType="separate"/>
      </w:r>
      <w:r w:rsidR="0029279A">
        <w:rPr>
          <w:b w:val="0"/>
          <w:noProof/>
          <w:sz w:val="18"/>
        </w:rPr>
        <w:t>18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w:t>
      </w:r>
      <w:r>
        <w:rPr>
          <w:noProof/>
        </w:rPr>
        <w:tab/>
        <w:t>Custody of documents</w:t>
      </w:r>
      <w:r w:rsidRPr="000000B8">
        <w:rPr>
          <w:noProof/>
        </w:rPr>
        <w:tab/>
      </w:r>
      <w:r w:rsidRPr="000000B8">
        <w:rPr>
          <w:noProof/>
        </w:rPr>
        <w:fldChar w:fldCharType="begin"/>
      </w:r>
      <w:r w:rsidRPr="000000B8">
        <w:rPr>
          <w:noProof/>
        </w:rPr>
        <w:instrText xml:space="preserve"> PAGEREF _Toc377028373 \h </w:instrText>
      </w:r>
      <w:r w:rsidRPr="000000B8">
        <w:rPr>
          <w:noProof/>
        </w:rPr>
      </w:r>
      <w:r w:rsidRPr="000000B8">
        <w:rPr>
          <w:noProof/>
        </w:rPr>
        <w:fldChar w:fldCharType="separate"/>
      </w:r>
      <w:r w:rsidR="0029279A">
        <w:rPr>
          <w:noProof/>
        </w:rPr>
        <w:t>18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2.32</w:t>
      </w:r>
      <w:r>
        <w:rPr>
          <w:noProof/>
        </w:rPr>
        <w:tab/>
        <w:t>Inspection of documents</w:t>
      </w:r>
      <w:r w:rsidRPr="000000B8">
        <w:rPr>
          <w:noProof/>
        </w:rPr>
        <w:tab/>
      </w:r>
      <w:r w:rsidRPr="000000B8">
        <w:rPr>
          <w:noProof/>
        </w:rPr>
        <w:fldChar w:fldCharType="begin"/>
      </w:r>
      <w:r w:rsidRPr="000000B8">
        <w:rPr>
          <w:noProof/>
        </w:rPr>
        <w:instrText xml:space="preserve"> PAGEREF _Toc377028374 \h </w:instrText>
      </w:r>
      <w:r w:rsidRPr="000000B8">
        <w:rPr>
          <w:noProof/>
        </w:rPr>
      </w:r>
      <w:r w:rsidRPr="000000B8">
        <w:rPr>
          <w:noProof/>
        </w:rPr>
        <w:fldChar w:fldCharType="separate"/>
      </w:r>
      <w:r w:rsidR="0029279A">
        <w:rPr>
          <w:noProof/>
        </w:rPr>
        <w:t>18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2.5—Administration of money paid into Court and payment out</w:t>
      </w:r>
      <w:r w:rsidRPr="000000B8">
        <w:rPr>
          <w:b w:val="0"/>
          <w:noProof/>
          <w:sz w:val="18"/>
        </w:rPr>
        <w:tab/>
      </w:r>
      <w:r w:rsidRPr="000000B8">
        <w:rPr>
          <w:b w:val="0"/>
          <w:noProof/>
          <w:sz w:val="18"/>
        </w:rPr>
        <w:fldChar w:fldCharType="begin"/>
      </w:r>
      <w:r w:rsidRPr="000000B8">
        <w:rPr>
          <w:b w:val="0"/>
          <w:noProof/>
          <w:sz w:val="18"/>
        </w:rPr>
        <w:instrText xml:space="preserve"> PAGEREF _Toc377028375 \h </w:instrText>
      </w:r>
      <w:r w:rsidRPr="000000B8">
        <w:rPr>
          <w:b w:val="0"/>
          <w:noProof/>
          <w:sz w:val="18"/>
        </w:rPr>
      </w:r>
      <w:r w:rsidRPr="000000B8">
        <w:rPr>
          <w:b w:val="0"/>
          <w:noProof/>
          <w:sz w:val="18"/>
        </w:rPr>
        <w:fldChar w:fldCharType="separate"/>
      </w:r>
      <w:r w:rsidR="0029279A">
        <w:rPr>
          <w:b w:val="0"/>
          <w:noProof/>
          <w:sz w:val="18"/>
        </w:rPr>
        <w:t>20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w:t>
      </w:r>
      <w:r>
        <w:rPr>
          <w:noProof/>
        </w:rPr>
        <w:tab/>
        <w:t>Establishment of Litigants’ Fund</w:t>
      </w:r>
      <w:r w:rsidRPr="000000B8">
        <w:rPr>
          <w:noProof/>
        </w:rPr>
        <w:tab/>
      </w:r>
      <w:r w:rsidRPr="000000B8">
        <w:rPr>
          <w:noProof/>
        </w:rPr>
        <w:fldChar w:fldCharType="begin"/>
      </w:r>
      <w:r w:rsidRPr="000000B8">
        <w:rPr>
          <w:noProof/>
        </w:rPr>
        <w:instrText xml:space="preserve"> PAGEREF _Toc377028376 \h </w:instrText>
      </w:r>
      <w:r w:rsidRPr="000000B8">
        <w:rPr>
          <w:noProof/>
        </w:rPr>
      </w:r>
      <w:r w:rsidRPr="000000B8">
        <w:rPr>
          <w:noProof/>
        </w:rPr>
        <w:fldChar w:fldCharType="separate"/>
      </w:r>
      <w:r w:rsidR="0029279A">
        <w:rPr>
          <w:noProof/>
        </w:rPr>
        <w:t>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w:t>
      </w:r>
      <w:r>
        <w:rPr>
          <w:noProof/>
        </w:rPr>
        <w:tab/>
        <w:t>Dealing with money paid into Court</w:t>
      </w:r>
      <w:r w:rsidRPr="000000B8">
        <w:rPr>
          <w:noProof/>
        </w:rPr>
        <w:tab/>
      </w:r>
      <w:r w:rsidRPr="000000B8">
        <w:rPr>
          <w:noProof/>
        </w:rPr>
        <w:fldChar w:fldCharType="begin"/>
      </w:r>
      <w:r w:rsidRPr="000000B8">
        <w:rPr>
          <w:noProof/>
        </w:rPr>
        <w:instrText xml:space="preserve"> PAGEREF _Toc377028377 \h </w:instrText>
      </w:r>
      <w:r w:rsidRPr="000000B8">
        <w:rPr>
          <w:noProof/>
        </w:rPr>
      </w:r>
      <w:r w:rsidRPr="000000B8">
        <w:rPr>
          <w:noProof/>
        </w:rPr>
        <w:fldChar w:fldCharType="separate"/>
      </w:r>
      <w:r w:rsidR="0029279A">
        <w:rPr>
          <w:noProof/>
        </w:rPr>
        <w:t>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2.43</w:t>
      </w:r>
      <w:r>
        <w:rPr>
          <w:noProof/>
        </w:rPr>
        <w:tab/>
        <w:t>Payment out of Litigants’ Fund</w:t>
      </w:r>
      <w:r w:rsidRPr="000000B8">
        <w:rPr>
          <w:noProof/>
        </w:rPr>
        <w:tab/>
      </w:r>
      <w:r w:rsidRPr="000000B8">
        <w:rPr>
          <w:noProof/>
        </w:rPr>
        <w:fldChar w:fldCharType="begin"/>
      </w:r>
      <w:r w:rsidRPr="000000B8">
        <w:rPr>
          <w:noProof/>
        </w:rPr>
        <w:instrText xml:space="preserve"> PAGEREF _Toc377028378 \h </w:instrText>
      </w:r>
      <w:r w:rsidRPr="000000B8">
        <w:rPr>
          <w:noProof/>
        </w:rPr>
      </w:r>
      <w:r w:rsidRPr="000000B8">
        <w:rPr>
          <w:noProof/>
        </w:rPr>
        <w:fldChar w:fldCharType="separate"/>
      </w:r>
      <w:r w:rsidR="0029279A">
        <w:rPr>
          <w:noProof/>
        </w:rPr>
        <w:t>20</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3—Registrars</w:t>
      </w:r>
      <w:r w:rsidRPr="000000B8">
        <w:rPr>
          <w:b w:val="0"/>
          <w:noProof/>
          <w:sz w:val="18"/>
        </w:rPr>
        <w:tab/>
      </w:r>
      <w:r w:rsidRPr="000000B8">
        <w:rPr>
          <w:b w:val="0"/>
          <w:noProof/>
          <w:sz w:val="18"/>
        </w:rPr>
        <w:fldChar w:fldCharType="begin"/>
      </w:r>
      <w:r w:rsidRPr="000000B8">
        <w:rPr>
          <w:b w:val="0"/>
          <w:noProof/>
          <w:sz w:val="18"/>
        </w:rPr>
        <w:instrText xml:space="preserve"> PAGEREF _Toc377028379 \h </w:instrText>
      </w:r>
      <w:r w:rsidRPr="000000B8">
        <w:rPr>
          <w:b w:val="0"/>
          <w:noProof/>
          <w:sz w:val="18"/>
        </w:rPr>
      </w:r>
      <w:r w:rsidRPr="000000B8">
        <w:rPr>
          <w:b w:val="0"/>
          <w:noProof/>
          <w:sz w:val="18"/>
        </w:rPr>
        <w:fldChar w:fldCharType="separate"/>
      </w:r>
      <w:r w:rsidR="0029279A">
        <w:rPr>
          <w:b w:val="0"/>
          <w:noProof/>
          <w:sz w:val="18"/>
        </w:rPr>
        <w:t>22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3.1—Powers of Registrars</w:t>
      </w:r>
      <w:r w:rsidRPr="000000B8">
        <w:rPr>
          <w:b w:val="0"/>
          <w:noProof/>
          <w:sz w:val="18"/>
        </w:rPr>
        <w:tab/>
      </w:r>
      <w:r w:rsidRPr="000000B8">
        <w:rPr>
          <w:b w:val="0"/>
          <w:noProof/>
          <w:sz w:val="18"/>
        </w:rPr>
        <w:fldChar w:fldCharType="begin"/>
      </w:r>
      <w:r w:rsidRPr="000000B8">
        <w:rPr>
          <w:b w:val="0"/>
          <w:noProof/>
          <w:sz w:val="18"/>
        </w:rPr>
        <w:instrText xml:space="preserve"> PAGEREF _Toc377028380 \h </w:instrText>
      </w:r>
      <w:r w:rsidRPr="000000B8">
        <w:rPr>
          <w:b w:val="0"/>
          <w:noProof/>
          <w:sz w:val="18"/>
        </w:rPr>
      </w:r>
      <w:r w:rsidRPr="000000B8">
        <w:rPr>
          <w:b w:val="0"/>
          <w:noProof/>
          <w:sz w:val="18"/>
        </w:rPr>
        <w:fldChar w:fldCharType="separate"/>
      </w:r>
      <w:r w:rsidR="0029279A">
        <w:rPr>
          <w:b w:val="0"/>
          <w:noProof/>
          <w:sz w:val="18"/>
        </w:rPr>
        <w:t>22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3.01</w:t>
      </w:r>
      <w:r>
        <w:rPr>
          <w:noProof/>
        </w:rPr>
        <w:tab/>
        <w:t>Powers of the Court that may be exercised by a Registrar</w:t>
      </w:r>
      <w:r w:rsidRPr="000000B8">
        <w:rPr>
          <w:noProof/>
        </w:rPr>
        <w:tab/>
      </w:r>
      <w:r w:rsidRPr="000000B8">
        <w:rPr>
          <w:noProof/>
        </w:rPr>
        <w:fldChar w:fldCharType="begin"/>
      </w:r>
      <w:r w:rsidRPr="000000B8">
        <w:rPr>
          <w:noProof/>
        </w:rPr>
        <w:instrText xml:space="preserve"> PAGEREF _Toc377028381 \h </w:instrText>
      </w:r>
      <w:r w:rsidRPr="000000B8">
        <w:rPr>
          <w:noProof/>
        </w:rPr>
      </w:r>
      <w:r w:rsidRPr="000000B8">
        <w:rPr>
          <w:noProof/>
        </w:rPr>
        <w:fldChar w:fldCharType="separate"/>
      </w:r>
      <w:r w:rsidR="0029279A">
        <w:rPr>
          <w:noProof/>
        </w:rPr>
        <w:t>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w:t>
      </w:r>
      <w:r>
        <w:rPr>
          <w:noProof/>
        </w:rPr>
        <w:tab/>
        <w:t>Authority to administer oaths and affirmations</w:t>
      </w:r>
      <w:r w:rsidRPr="000000B8">
        <w:rPr>
          <w:noProof/>
        </w:rPr>
        <w:tab/>
      </w:r>
      <w:r w:rsidRPr="000000B8">
        <w:rPr>
          <w:noProof/>
        </w:rPr>
        <w:fldChar w:fldCharType="begin"/>
      </w:r>
      <w:r w:rsidRPr="000000B8">
        <w:rPr>
          <w:noProof/>
        </w:rPr>
        <w:instrText xml:space="preserve"> PAGEREF _Toc377028382 \h </w:instrText>
      </w:r>
      <w:r w:rsidRPr="000000B8">
        <w:rPr>
          <w:noProof/>
        </w:rPr>
      </w:r>
      <w:r w:rsidRPr="000000B8">
        <w:rPr>
          <w:noProof/>
        </w:rPr>
        <w:fldChar w:fldCharType="separate"/>
      </w:r>
      <w:r w:rsidR="0029279A">
        <w:rPr>
          <w:noProof/>
        </w:rPr>
        <w:t>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w:t>
      </w:r>
      <w:r>
        <w:rPr>
          <w:noProof/>
        </w:rPr>
        <w:tab/>
        <w:t>Orders other than in open court</w:t>
      </w:r>
      <w:r w:rsidRPr="000000B8">
        <w:rPr>
          <w:noProof/>
        </w:rPr>
        <w:tab/>
      </w:r>
      <w:r w:rsidRPr="000000B8">
        <w:rPr>
          <w:noProof/>
        </w:rPr>
        <w:fldChar w:fldCharType="begin"/>
      </w:r>
      <w:r w:rsidRPr="000000B8">
        <w:rPr>
          <w:noProof/>
        </w:rPr>
        <w:instrText xml:space="preserve"> PAGEREF _Toc377028383 \h </w:instrText>
      </w:r>
      <w:r w:rsidRPr="000000B8">
        <w:rPr>
          <w:noProof/>
        </w:rPr>
      </w:r>
      <w:r w:rsidRPr="000000B8">
        <w:rPr>
          <w:noProof/>
        </w:rPr>
        <w:fldChar w:fldCharType="separate"/>
      </w:r>
      <w:r w:rsidR="0029279A">
        <w:rPr>
          <w:noProof/>
        </w:rPr>
        <w:t>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3.04</w:t>
      </w:r>
      <w:r>
        <w:rPr>
          <w:noProof/>
        </w:rPr>
        <w:tab/>
        <w:t>Application for orders in relation to Registrars</w:t>
      </w:r>
      <w:r w:rsidRPr="000000B8">
        <w:rPr>
          <w:noProof/>
        </w:rPr>
        <w:tab/>
      </w:r>
      <w:r w:rsidRPr="000000B8">
        <w:rPr>
          <w:noProof/>
        </w:rPr>
        <w:fldChar w:fldCharType="begin"/>
      </w:r>
      <w:r w:rsidRPr="000000B8">
        <w:rPr>
          <w:noProof/>
        </w:rPr>
        <w:instrText xml:space="preserve"> PAGEREF _Toc377028384 \h </w:instrText>
      </w:r>
      <w:r w:rsidRPr="000000B8">
        <w:rPr>
          <w:noProof/>
        </w:rPr>
      </w:r>
      <w:r w:rsidRPr="000000B8">
        <w:rPr>
          <w:noProof/>
        </w:rPr>
        <w:fldChar w:fldCharType="separate"/>
      </w:r>
      <w:r w:rsidR="0029279A">
        <w:rPr>
          <w:noProof/>
        </w:rPr>
        <w:t>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w:t>
      </w:r>
      <w:r>
        <w:rPr>
          <w:noProof/>
        </w:rPr>
        <w:tab/>
        <w:t>Application to the Registrar for an application to be determined by the Court</w:t>
      </w:r>
      <w:r w:rsidRPr="000000B8">
        <w:rPr>
          <w:noProof/>
        </w:rPr>
        <w:tab/>
      </w:r>
      <w:r w:rsidRPr="000000B8">
        <w:rPr>
          <w:noProof/>
        </w:rPr>
        <w:fldChar w:fldCharType="begin"/>
      </w:r>
      <w:r w:rsidRPr="000000B8">
        <w:rPr>
          <w:noProof/>
        </w:rPr>
        <w:instrText xml:space="preserve"> PAGEREF _Toc377028385 \h </w:instrText>
      </w:r>
      <w:r w:rsidRPr="000000B8">
        <w:rPr>
          <w:noProof/>
        </w:rPr>
      </w:r>
      <w:r w:rsidRPr="000000B8">
        <w:rPr>
          <w:noProof/>
        </w:rPr>
        <w:fldChar w:fldCharType="separate"/>
      </w:r>
      <w:r w:rsidR="0029279A">
        <w:rPr>
          <w:noProof/>
        </w:rPr>
        <w:t>23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3.2—Reviewing a Registrar’s exercise of power</w:t>
      </w:r>
      <w:r w:rsidRPr="000000B8">
        <w:rPr>
          <w:b w:val="0"/>
          <w:noProof/>
          <w:sz w:val="18"/>
        </w:rPr>
        <w:tab/>
      </w:r>
      <w:r w:rsidRPr="000000B8">
        <w:rPr>
          <w:b w:val="0"/>
          <w:noProof/>
          <w:sz w:val="18"/>
        </w:rPr>
        <w:fldChar w:fldCharType="begin"/>
      </w:r>
      <w:r w:rsidRPr="000000B8">
        <w:rPr>
          <w:b w:val="0"/>
          <w:noProof/>
          <w:sz w:val="18"/>
        </w:rPr>
        <w:instrText xml:space="preserve"> PAGEREF _Toc377028386 \h </w:instrText>
      </w:r>
      <w:r w:rsidRPr="000000B8">
        <w:rPr>
          <w:b w:val="0"/>
          <w:noProof/>
          <w:sz w:val="18"/>
        </w:rPr>
      </w:r>
      <w:r w:rsidRPr="000000B8">
        <w:rPr>
          <w:b w:val="0"/>
          <w:noProof/>
          <w:sz w:val="18"/>
        </w:rPr>
        <w:fldChar w:fldCharType="separate"/>
      </w:r>
      <w:r w:rsidR="0029279A">
        <w:rPr>
          <w:b w:val="0"/>
          <w:noProof/>
          <w:sz w:val="18"/>
        </w:rPr>
        <w:t>24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3.11</w:t>
      </w:r>
      <w:r>
        <w:rPr>
          <w:noProof/>
        </w:rPr>
        <w:tab/>
        <w:t>Application for review of the Registrar’s exercise of power</w:t>
      </w:r>
      <w:r w:rsidRPr="000000B8">
        <w:rPr>
          <w:noProof/>
        </w:rPr>
        <w:tab/>
      </w:r>
      <w:r w:rsidRPr="000000B8">
        <w:rPr>
          <w:noProof/>
        </w:rPr>
        <w:fldChar w:fldCharType="begin"/>
      </w:r>
      <w:r w:rsidRPr="000000B8">
        <w:rPr>
          <w:noProof/>
        </w:rPr>
        <w:instrText xml:space="preserve"> PAGEREF _Toc377028387 \h </w:instrText>
      </w:r>
      <w:r w:rsidRPr="000000B8">
        <w:rPr>
          <w:noProof/>
        </w:rPr>
      </w:r>
      <w:r w:rsidRPr="000000B8">
        <w:rPr>
          <w:noProof/>
        </w:rPr>
        <w:fldChar w:fldCharType="separate"/>
      </w:r>
      <w:r w:rsidR="0029279A">
        <w:rPr>
          <w:noProof/>
        </w:rPr>
        <w:t>24</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4—Lawyers</w:t>
      </w:r>
      <w:r w:rsidRPr="000000B8">
        <w:rPr>
          <w:b w:val="0"/>
          <w:noProof/>
          <w:sz w:val="18"/>
        </w:rPr>
        <w:tab/>
      </w:r>
      <w:r w:rsidRPr="000000B8">
        <w:rPr>
          <w:b w:val="0"/>
          <w:noProof/>
          <w:sz w:val="18"/>
        </w:rPr>
        <w:fldChar w:fldCharType="begin"/>
      </w:r>
      <w:r w:rsidRPr="000000B8">
        <w:rPr>
          <w:b w:val="0"/>
          <w:noProof/>
          <w:sz w:val="18"/>
        </w:rPr>
        <w:instrText xml:space="preserve"> PAGEREF _Toc377028388 \h </w:instrText>
      </w:r>
      <w:r w:rsidRPr="000000B8">
        <w:rPr>
          <w:b w:val="0"/>
          <w:noProof/>
          <w:sz w:val="18"/>
        </w:rPr>
      </w:r>
      <w:r w:rsidRPr="000000B8">
        <w:rPr>
          <w:b w:val="0"/>
          <w:noProof/>
          <w:sz w:val="18"/>
        </w:rPr>
        <w:fldChar w:fldCharType="separate"/>
      </w:r>
      <w:r w:rsidR="0029279A">
        <w:rPr>
          <w:b w:val="0"/>
          <w:noProof/>
          <w:sz w:val="18"/>
        </w:rPr>
        <w:t>25</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4.1—General</w:t>
      </w:r>
      <w:r w:rsidRPr="000000B8">
        <w:rPr>
          <w:b w:val="0"/>
          <w:noProof/>
          <w:sz w:val="18"/>
        </w:rPr>
        <w:tab/>
      </w:r>
      <w:r w:rsidRPr="000000B8">
        <w:rPr>
          <w:b w:val="0"/>
          <w:noProof/>
          <w:sz w:val="18"/>
        </w:rPr>
        <w:fldChar w:fldCharType="begin"/>
      </w:r>
      <w:r w:rsidRPr="000000B8">
        <w:rPr>
          <w:b w:val="0"/>
          <w:noProof/>
          <w:sz w:val="18"/>
        </w:rPr>
        <w:instrText xml:space="preserve"> PAGEREF _Toc377028389 \h </w:instrText>
      </w:r>
      <w:r w:rsidRPr="000000B8">
        <w:rPr>
          <w:b w:val="0"/>
          <w:noProof/>
          <w:sz w:val="18"/>
        </w:rPr>
      </w:r>
      <w:r w:rsidRPr="000000B8">
        <w:rPr>
          <w:b w:val="0"/>
          <w:noProof/>
          <w:sz w:val="18"/>
        </w:rPr>
        <w:fldChar w:fldCharType="separate"/>
      </w:r>
      <w:r w:rsidR="0029279A">
        <w:rPr>
          <w:b w:val="0"/>
          <w:noProof/>
          <w:sz w:val="18"/>
        </w:rPr>
        <w:t>25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w:t>
      </w:r>
      <w:r>
        <w:rPr>
          <w:noProof/>
        </w:rPr>
        <w:tab/>
        <w:t>Proceeding by lawyer or in person</w:t>
      </w:r>
      <w:r w:rsidRPr="000000B8">
        <w:rPr>
          <w:noProof/>
        </w:rPr>
        <w:tab/>
      </w:r>
      <w:r w:rsidRPr="000000B8">
        <w:rPr>
          <w:noProof/>
        </w:rPr>
        <w:fldChar w:fldCharType="begin"/>
      </w:r>
      <w:r w:rsidRPr="000000B8">
        <w:rPr>
          <w:noProof/>
        </w:rPr>
        <w:instrText xml:space="preserve"> PAGEREF _Toc377028390 \h </w:instrText>
      </w:r>
      <w:r w:rsidRPr="000000B8">
        <w:rPr>
          <w:noProof/>
        </w:rPr>
      </w:r>
      <w:r w:rsidRPr="000000B8">
        <w:rPr>
          <w:noProof/>
        </w:rPr>
        <w:fldChar w:fldCharType="separate"/>
      </w:r>
      <w:r w:rsidR="0029279A">
        <w:rPr>
          <w:noProof/>
        </w:rPr>
        <w:t>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w:t>
      </w:r>
      <w:r>
        <w:rPr>
          <w:noProof/>
        </w:rPr>
        <w:tab/>
        <w:t>Power to act by lawyer</w:t>
      </w:r>
      <w:r w:rsidRPr="000000B8">
        <w:rPr>
          <w:noProof/>
        </w:rPr>
        <w:tab/>
      </w:r>
      <w:r w:rsidRPr="000000B8">
        <w:rPr>
          <w:noProof/>
        </w:rPr>
        <w:fldChar w:fldCharType="begin"/>
      </w:r>
      <w:r w:rsidRPr="000000B8">
        <w:rPr>
          <w:noProof/>
        </w:rPr>
        <w:instrText xml:space="preserve"> PAGEREF _Toc377028391 \h </w:instrText>
      </w:r>
      <w:r w:rsidRPr="000000B8">
        <w:rPr>
          <w:noProof/>
        </w:rPr>
      </w:r>
      <w:r w:rsidRPr="000000B8">
        <w:rPr>
          <w:noProof/>
        </w:rPr>
        <w:fldChar w:fldCharType="separate"/>
      </w:r>
      <w:r w:rsidR="0029279A">
        <w:rPr>
          <w:noProof/>
        </w:rPr>
        <w:t>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w:t>
      </w:r>
      <w:r>
        <w:rPr>
          <w:noProof/>
        </w:rPr>
        <w:tab/>
        <w:t>Appointment of a lawyer—notice of acting</w:t>
      </w:r>
      <w:r w:rsidRPr="000000B8">
        <w:rPr>
          <w:noProof/>
        </w:rPr>
        <w:tab/>
      </w:r>
      <w:r w:rsidRPr="000000B8">
        <w:rPr>
          <w:noProof/>
        </w:rPr>
        <w:fldChar w:fldCharType="begin"/>
      </w:r>
      <w:r w:rsidRPr="000000B8">
        <w:rPr>
          <w:noProof/>
        </w:rPr>
        <w:instrText xml:space="preserve"> PAGEREF _Toc377028392 \h </w:instrText>
      </w:r>
      <w:r w:rsidRPr="000000B8">
        <w:rPr>
          <w:noProof/>
        </w:rPr>
      </w:r>
      <w:r w:rsidRPr="000000B8">
        <w:rPr>
          <w:noProof/>
        </w:rPr>
        <w:fldChar w:fldCharType="separate"/>
      </w:r>
      <w:r w:rsidR="0029279A">
        <w:rPr>
          <w:noProof/>
        </w:rPr>
        <w:t>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4.04</w:t>
      </w:r>
      <w:r>
        <w:rPr>
          <w:noProof/>
        </w:rPr>
        <w:tab/>
        <w:t>Termination of retainer by party</w:t>
      </w:r>
      <w:r w:rsidRPr="000000B8">
        <w:rPr>
          <w:noProof/>
        </w:rPr>
        <w:tab/>
      </w:r>
      <w:r w:rsidRPr="000000B8">
        <w:rPr>
          <w:noProof/>
        </w:rPr>
        <w:fldChar w:fldCharType="begin"/>
      </w:r>
      <w:r w:rsidRPr="000000B8">
        <w:rPr>
          <w:noProof/>
        </w:rPr>
        <w:instrText xml:space="preserve"> PAGEREF _Toc377028393 \h </w:instrText>
      </w:r>
      <w:r w:rsidRPr="000000B8">
        <w:rPr>
          <w:noProof/>
        </w:rPr>
      </w:r>
      <w:r w:rsidRPr="000000B8">
        <w:rPr>
          <w:noProof/>
        </w:rPr>
        <w:fldChar w:fldCharType="separate"/>
      </w:r>
      <w:r w:rsidR="0029279A">
        <w:rPr>
          <w:noProof/>
        </w:rPr>
        <w:t>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4.05</w:t>
      </w:r>
      <w:r>
        <w:rPr>
          <w:noProof/>
        </w:rPr>
        <w:tab/>
        <w:t>Termination of retainer by lawyer</w:t>
      </w:r>
      <w:r w:rsidRPr="000000B8">
        <w:rPr>
          <w:noProof/>
        </w:rPr>
        <w:tab/>
      </w:r>
      <w:r w:rsidRPr="000000B8">
        <w:rPr>
          <w:noProof/>
        </w:rPr>
        <w:fldChar w:fldCharType="begin"/>
      </w:r>
      <w:r w:rsidRPr="000000B8">
        <w:rPr>
          <w:noProof/>
        </w:rPr>
        <w:instrText xml:space="preserve"> PAGEREF _Toc377028394 \h </w:instrText>
      </w:r>
      <w:r w:rsidRPr="000000B8">
        <w:rPr>
          <w:noProof/>
        </w:rPr>
      </w:r>
      <w:r w:rsidRPr="000000B8">
        <w:rPr>
          <w:noProof/>
        </w:rPr>
        <w:fldChar w:fldCharType="separate"/>
      </w:r>
      <w:r w:rsidR="0029279A">
        <w:rPr>
          <w:noProof/>
        </w:rPr>
        <w:t>26</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4.2—Court referral for legal assistance</w:t>
      </w:r>
      <w:r w:rsidRPr="000000B8">
        <w:rPr>
          <w:b w:val="0"/>
          <w:noProof/>
          <w:sz w:val="18"/>
        </w:rPr>
        <w:tab/>
      </w:r>
      <w:r w:rsidRPr="000000B8">
        <w:rPr>
          <w:b w:val="0"/>
          <w:noProof/>
          <w:sz w:val="18"/>
        </w:rPr>
        <w:fldChar w:fldCharType="begin"/>
      </w:r>
      <w:r w:rsidRPr="000000B8">
        <w:rPr>
          <w:b w:val="0"/>
          <w:noProof/>
          <w:sz w:val="18"/>
        </w:rPr>
        <w:instrText xml:space="preserve"> PAGEREF _Toc377028395 \h </w:instrText>
      </w:r>
      <w:r w:rsidRPr="000000B8">
        <w:rPr>
          <w:b w:val="0"/>
          <w:noProof/>
          <w:sz w:val="18"/>
        </w:rPr>
      </w:r>
      <w:r w:rsidRPr="000000B8">
        <w:rPr>
          <w:b w:val="0"/>
          <w:noProof/>
          <w:sz w:val="18"/>
        </w:rPr>
        <w:fldChar w:fldCharType="separate"/>
      </w:r>
      <w:r w:rsidR="0029279A">
        <w:rPr>
          <w:b w:val="0"/>
          <w:noProof/>
          <w:sz w:val="18"/>
        </w:rPr>
        <w:t>27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4.11</w:t>
      </w:r>
      <w:r>
        <w:rPr>
          <w:noProof/>
        </w:rPr>
        <w:tab/>
        <w:t>Definitions for Division 4.2</w:t>
      </w:r>
      <w:r w:rsidRPr="000000B8">
        <w:rPr>
          <w:noProof/>
        </w:rPr>
        <w:tab/>
      </w:r>
      <w:r w:rsidRPr="000000B8">
        <w:rPr>
          <w:noProof/>
        </w:rPr>
        <w:fldChar w:fldCharType="begin"/>
      </w:r>
      <w:r w:rsidRPr="000000B8">
        <w:rPr>
          <w:noProof/>
        </w:rPr>
        <w:instrText xml:space="preserve"> PAGEREF _Toc377028396 \h </w:instrText>
      </w:r>
      <w:r w:rsidRPr="000000B8">
        <w:rPr>
          <w:noProof/>
        </w:rPr>
      </w:r>
      <w:r w:rsidRPr="000000B8">
        <w:rPr>
          <w:noProof/>
        </w:rPr>
        <w:fldChar w:fldCharType="separate"/>
      </w:r>
      <w:r w:rsidR="0029279A">
        <w:rPr>
          <w:noProof/>
        </w:rPr>
        <w:t>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4.12</w:t>
      </w:r>
      <w:r>
        <w:rPr>
          <w:noProof/>
        </w:rPr>
        <w:tab/>
        <w:t>Referral for legal assistance</w:t>
      </w:r>
      <w:r w:rsidRPr="000000B8">
        <w:rPr>
          <w:noProof/>
        </w:rPr>
        <w:tab/>
      </w:r>
      <w:r w:rsidRPr="000000B8">
        <w:rPr>
          <w:noProof/>
        </w:rPr>
        <w:fldChar w:fldCharType="begin"/>
      </w:r>
      <w:r w:rsidRPr="000000B8">
        <w:rPr>
          <w:noProof/>
        </w:rPr>
        <w:instrText xml:space="preserve"> PAGEREF _Toc377028397 \h </w:instrText>
      </w:r>
      <w:r w:rsidRPr="000000B8">
        <w:rPr>
          <w:noProof/>
        </w:rPr>
      </w:r>
      <w:r w:rsidRPr="000000B8">
        <w:rPr>
          <w:noProof/>
        </w:rPr>
        <w:fldChar w:fldCharType="separate"/>
      </w:r>
      <w:r w:rsidR="0029279A">
        <w:rPr>
          <w:noProof/>
        </w:rPr>
        <w:t>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4.13</w:t>
      </w:r>
      <w:r>
        <w:rPr>
          <w:noProof/>
        </w:rPr>
        <w:tab/>
        <w:t>A party has no right to apply for a referral</w:t>
      </w:r>
      <w:r w:rsidRPr="000000B8">
        <w:rPr>
          <w:noProof/>
        </w:rPr>
        <w:tab/>
      </w:r>
      <w:r w:rsidRPr="000000B8">
        <w:rPr>
          <w:noProof/>
        </w:rPr>
        <w:fldChar w:fldCharType="begin"/>
      </w:r>
      <w:r w:rsidRPr="000000B8">
        <w:rPr>
          <w:noProof/>
        </w:rPr>
        <w:instrText xml:space="preserve"> PAGEREF _Toc377028398 \h </w:instrText>
      </w:r>
      <w:r w:rsidRPr="000000B8">
        <w:rPr>
          <w:noProof/>
        </w:rPr>
      </w:r>
      <w:r w:rsidRPr="000000B8">
        <w:rPr>
          <w:noProof/>
        </w:rPr>
        <w:fldChar w:fldCharType="separate"/>
      </w:r>
      <w:r w:rsidR="0029279A">
        <w:rPr>
          <w:noProof/>
        </w:rPr>
        <w:t>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4.14</w:t>
      </w:r>
      <w:r>
        <w:rPr>
          <w:noProof/>
        </w:rPr>
        <w:tab/>
        <w:t>Acceptance of referral certificate and provision of legal assistance</w:t>
      </w:r>
      <w:r w:rsidRPr="000000B8">
        <w:rPr>
          <w:noProof/>
        </w:rPr>
        <w:tab/>
      </w:r>
      <w:r w:rsidRPr="000000B8">
        <w:rPr>
          <w:noProof/>
        </w:rPr>
        <w:fldChar w:fldCharType="begin"/>
      </w:r>
      <w:r w:rsidRPr="000000B8">
        <w:rPr>
          <w:noProof/>
        </w:rPr>
        <w:instrText xml:space="preserve"> PAGEREF _Toc377028399 \h </w:instrText>
      </w:r>
      <w:r w:rsidRPr="000000B8">
        <w:rPr>
          <w:noProof/>
        </w:rPr>
      </w:r>
      <w:r w:rsidRPr="000000B8">
        <w:rPr>
          <w:noProof/>
        </w:rPr>
        <w:fldChar w:fldCharType="separate"/>
      </w:r>
      <w:r w:rsidR="0029279A">
        <w:rPr>
          <w:noProof/>
        </w:rPr>
        <w:t>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w:t>
      </w:r>
      <w:r>
        <w:rPr>
          <w:noProof/>
        </w:rPr>
        <w:tab/>
        <w:t>Ceasing to provide legal assistance</w:t>
      </w:r>
      <w:r w:rsidRPr="000000B8">
        <w:rPr>
          <w:noProof/>
        </w:rPr>
        <w:tab/>
      </w:r>
      <w:r w:rsidRPr="000000B8">
        <w:rPr>
          <w:noProof/>
        </w:rPr>
        <w:fldChar w:fldCharType="begin"/>
      </w:r>
      <w:r w:rsidRPr="000000B8">
        <w:rPr>
          <w:noProof/>
        </w:rPr>
        <w:instrText xml:space="preserve"> PAGEREF _Toc377028400 \h </w:instrText>
      </w:r>
      <w:r w:rsidRPr="000000B8">
        <w:rPr>
          <w:noProof/>
        </w:rPr>
      </w:r>
      <w:r w:rsidRPr="000000B8">
        <w:rPr>
          <w:noProof/>
        </w:rPr>
        <w:fldChar w:fldCharType="separate"/>
      </w:r>
      <w:r w:rsidR="0029279A">
        <w:rPr>
          <w:noProof/>
        </w:rPr>
        <w:t>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w:t>
      </w:r>
      <w:r>
        <w:rPr>
          <w:noProof/>
        </w:rPr>
        <w:tab/>
        <w:t>Application for Registrar’s permission to cease providing legal assistance</w:t>
      </w:r>
      <w:r w:rsidRPr="000000B8">
        <w:rPr>
          <w:noProof/>
        </w:rPr>
        <w:tab/>
      </w:r>
      <w:r w:rsidRPr="000000B8">
        <w:rPr>
          <w:noProof/>
        </w:rPr>
        <w:fldChar w:fldCharType="begin"/>
      </w:r>
      <w:r w:rsidRPr="000000B8">
        <w:rPr>
          <w:noProof/>
        </w:rPr>
        <w:instrText xml:space="preserve"> PAGEREF _Toc377028401 \h </w:instrText>
      </w:r>
      <w:r w:rsidRPr="000000B8">
        <w:rPr>
          <w:noProof/>
        </w:rPr>
      </w:r>
      <w:r w:rsidRPr="000000B8">
        <w:rPr>
          <w:noProof/>
        </w:rPr>
        <w:fldChar w:fldCharType="separate"/>
      </w:r>
      <w:r w:rsidR="0029279A">
        <w:rPr>
          <w:noProof/>
        </w:rPr>
        <w:t>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4.17</w:t>
      </w:r>
      <w:r>
        <w:rPr>
          <w:noProof/>
        </w:rPr>
        <w:tab/>
        <w:t>Cessation of referral certificate</w:t>
      </w:r>
      <w:r w:rsidRPr="000000B8">
        <w:rPr>
          <w:noProof/>
        </w:rPr>
        <w:tab/>
      </w:r>
      <w:r w:rsidRPr="000000B8">
        <w:rPr>
          <w:noProof/>
        </w:rPr>
        <w:fldChar w:fldCharType="begin"/>
      </w:r>
      <w:r w:rsidRPr="000000B8">
        <w:rPr>
          <w:noProof/>
        </w:rPr>
        <w:instrText xml:space="preserve"> PAGEREF _Toc377028402 \h </w:instrText>
      </w:r>
      <w:r w:rsidRPr="000000B8">
        <w:rPr>
          <w:noProof/>
        </w:rPr>
      </w:r>
      <w:r w:rsidRPr="000000B8">
        <w:rPr>
          <w:noProof/>
        </w:rPr>
        <w:fldChar w:fldCharType="separate"/>
      </w:r>
      <w:r w:rsidR="0029279A">
        <w:rPr>
          <w:noProof/>
        </w:rPr>
        <w:t>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4.18</w:t>
      </w:r>
      <w:r>
        <w:rPr>
          <w:noProof/>
        </w:rPr>
        <w:tab/>
        <w:t>Disbursements</w:t>
      </w:r>
      <w:r w:rsidRPr="000000B8">
        <w:rPr>
          <w:noProof/>
        </w:rPr>
        <w:tab/>
      </w:r>
      <w:r w:rsidRPr="000000B8">
        <w:rPr>
          <w:noProof/>
        </w:rPr>
        <w:fldChar w:fldCharType="begin"/>
      </w:r>
      <w:r w:rsidRPr="000000B8">
        <w:rPr>
          <w:noProof/>
        </w:rPr>
        <w:instrText xml:space="preserve"> PAGEREF _Toc377028403 \h </w:instrText>
      </w:r>
      <w:r w:rsidRPr="000000B8">
        <w:rPr>
          <w:noProof/>
        </w:rPr>
      </w:r>
      <w:r w:rsidRPr="000000B8">
        <w:rPr>
          <w:noProof/>
        </w:rPr>
        <w:fldChar w:fldCharType="separate"/>
      </w:r>
      <w:r w:rsidR="0029279A">
        <w:rPr>
          <w:noProof/>
        </w:rPr>
        <w:t>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4.19</w:t>
      </w:r>
      <w:r>
        <w:rPr>
          <w:noProof/>
        </w:rPr>
        <w:tab/>
        <w:t>Professional fees</w:t>
      </w:r>
      <w:r w:rsidRPr="000000B8">
        <w:rPr>
          <w:noProof/>
        </w:rPr>
        <w:tab/>
      </w:r>
      <w:r w:rsidRPr="000000B8">
        <w:rPr>
          <w:noProof/>
        </w:rPr>
        <w:fldChar w:fldCharType="begin"/>
      </w:r>
      <w:r w:rsidRPr="000000B8">
        <w:rPr>
          <w:noProof/>
        </w:rPr>
        <w:instrText xml:space="preserve"> PAGEREF _Toc377028404 \h </w:instrText>
      </w:r>
      <w:r w:rsidRPr="000000B8">
        <w:rPr>
          <w:noProof/>
        </w:rPr>
      </w:r>
      <w:r w:rsidRPr="000000B8">
        <w:rPr>
          <w:noProof/>
        </w:rPr>
        <w:fldChar w:fldCharType="separate"/>
      </w:r>
      <w:r w:rsidR="0029279A">
        <w:rPr>
          <w:noProof/>
        </w:rPr>
        <w:t>30</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5—Court supervision of proceedings</w:t>
      </w:r>
      <w:r w:rsidRPr="000000B8">
        <w:rPr>
          <w:b w:val="0"/>
          <w:noProof/>
          <w:sz w:val="18"/>
        </w:rPr>
        <w:tab/>
      </w:r>
      <w:r w:rsidRPr="000000B8">
        <w:rPr>
          <w:b w:val="0"/>
          <w:noProof/>
          <w:sz w:val="18"/>
        </w:rPr>
        <w:fldChar w:fldCharType="begin"/>
      </w:r>
      <w:r w:rsidRPr="000000B8">
        <w:rPr>
          <w:b w:val="0"/>
          <w:noProof/>
          <w:sz w:val="18"/>
        </w:rPr>
        <w:instrText xml:space="preserve"> PAGEREF _Toc377028405 \h </w:instrText>
      </w:r>
      <w:r w:rsidRPr="000000B8">
        <w:rPr>
          <w:b w:val="0"/>
          <w:noProof/>
          <w:sz w:val="18"/>
        </w:rPr>
      </w:r>
      <w:r w:rsidRPr="000000B8">
        <w:rPr>
          <w:b w:val="0"/>
          <w:noProof/>
          <w:sz w:val="18"/>
        </w:rPr>
        <w:fldChar w:fldCharType="separate"/>
      </w:r>
      <w:r w:rsidR="0029279A">
        <w:rPr>
          <w:b w:val="0"/>
          <w:noProof/>
          <w:sz w:val="18"/>
        </w:rPr>
        <w:t>31</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5.1—Return date and directions</w:t>
      </w:r>
      <w:r w:rsidRPr="000000B8">
        <w:rPr>
          <w:b w:val="0"/>
          <w:noProof/>
          <w:sz w:val="18"/>
        </w:rPr>
        <w:tab/>
      </w:r>
      <w:r w:rsidRPr="000000B8">
        <w:rPr>
          <w:b w:val="0"/>
          <w:noProof/>
          <w:sz w:val="18"/>
        </w:rPr>
        <w:fldChar w:fldCharType="begin"/>
      </w:r>
      <w:r w:rsidRPr="000000B8">
        <w:rPr>
          <w:b w:val="0"/>
          <w:noProof/>
          <w:sz w:val="18"/>
        </w:rPr>
        <w:instrText xml:space="preserve"> PAGEREF _Toc377028406 \h </w:instrText>
      </w:r>
      <w:r w:rsidRPr="000000B8">
        <w:rPr>
          <w:b w:val="0"/>
          <w:noProof/>
          <w:sz w:val="18"/>
        </w:rPr>
      </w:r>
      <w:r w:rsidRPr="000000B8">
        <w:rPr>
          <w:b w:val="0"/>
          <w:noProof/>
          <w:sz w:val="18"/>
        </w:rPr>
        <w:fldChar w:fldCharType="separate"/>
      </w:r>
      <w:r w:rsidR="0029279A">
        <w:rPr>
          <w:b w:val="0"/>
          <w:noProof/>
          <w:sz w:val="18"/>
        </w:rPr>
        <w:t>31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5.01</w:t>
      </w:r>
      <w:r>
        <w:rPr>
          <w:noProof/>
        </w:rPr>
        <w:tab/>
        <w:t>Parties to attend Court on return date</w:t>
      </w:r>
      <w:r w:rsidRPr="000000B8">
        <w:rPr>
          <w:noProof/>
        </w:rPr>
        <w:tab/>
      </w:r>
      <w:r w:rsidRPr="000000B8">
        <w:rPr>
          <w:noProof/>
        </w:rPr>
        <w:fldChar w:fldCharType="begin"/>
      </w:r>
      <w:r w:rsidRPr="000000B8">
        <w:rPr>
          <w:noProof/>
        </w:rPr>
        <w:instrText xml:space="preserve"> PAGEREF _Toc377028407 \h </w:instrText>
      </w:r>
      <w:r w:rsidRPr="000000B8">
        <w:rPr>
          <w:noProof/>
        </w:rPr>
      </w:r>
      <w:r w:rsidRPr="000000B8">
        <w:rPr>
          <w:noProof/>
        </w:rPr>
        <w:fldChar w:fldCharType="separate"/>
      </w:r>
      <w:r w:rsidR="0029279A">
        <w:rPr>
          <w:noProof/>
        </w:rPr>
        <w:t>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5.02</w:t>
      </w:r>
      <w:r>
        <w:rPr>
          <w:noProof/>
        </w:rPr>
        <w:tab/>
        <w:t>Parties to file notice of address for service before return date</w:t>
      </w:r>
      <w:r w:rsidRPr="000000B8">
        <w:rPr>
          <w:noProof/>
        </w:rPr>
        <w:tab/>
      </w:r>
      <w:r w:rsidRPr="000000B8">
        <w:rPr>
          <w:noProof/>
        </w:rPr>
        <w:fldChar w:fldCharType="begin"/>
      </w:r>
      <w:r w:rsidRPr="000000B8">
        <w:rPr>
          <w:noProof/>
        </w:rPr>
        <w:instrText xml:space="preserve"> PAGEREF _Toc377028408 \h </w:instrText>
      </w:r>
      <w:r w:rsidRPr="000000B8">
        <w:rPr>
          <w:noProof/>
        </w:rPr>
      </w:r>
      <w:r w:rsidRPr="000000B8">
        <w:rPr>
          <w:noProof/>
        </w:rPr>
        <w:fldChar w:fldCharType="separate"/>
      </w:r>
      <w:r w:rsidR="0029279A">
        <w:rPr>
          <w:noProof/>
        </w:rPr>
        <w:t>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5.03</w:t>
      </w:r>
      <w:r>
        <w:rPr>
          <w:noProof/>
        </w:rPr>
        <w:tab/>
        <w:t>Respondent’s genuine steps statement</w:t>
      </w:r>
      <w:r w:rsidRPr="000000B8">
        <w:rPr>
          <w:noProof/>
        </w:rPr>
        <w:tab/>
      </w:r>
      <w:r w:rsidRPr="000000B8">
        <w:rPr>
          <w:noProof/>
        </w:rPr>
        <w:fldChar w:fldCharType="begin"/>
      </w:r>
      <w:r w:rsidRPr="000000B8">
        <w:rPr>
          <w:noProof/>
        </w:rPr>
        <w:instrText xml:space="preserve"> PAGEREF _Toc377028409 \h </w:instrText>
      </w:r>
      <w:r w:rsidRPr="000000B8">
        <w:rPr>
          <w:noProof/>
        </w:rPr>
      </w:r>
      <w:r w:rsidRPr="000000B8">
        <w:rPr>
          <w:noProof/>
        </w:rPr>
        <w:fldChar w:fldCharType="separate"/>
      </w:r>
      <w:r w:rsidR="0029279A">
        <w:rPr>
          <w:noProof/>
        </w:rPr>
        <w:t>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5.04</w:t>
      </w:r>
      <w:r>
        <w:rPr>
          <w:noProof/>
        </w:rPr>
        <w:tab/>
        <w:t>Making directions</w:t>
      </w:r>
      <w:r w:rsidRPr="000000B8">
        <w:rPr>
          <w:noProof/>
        </w:rPr>
        <w:tab/>
      </w:r>
      <w:r w:rsidRPr="000000B8">
        <w:rPr>
          <w:noProof/>
        </w:rPr>
        <w:fldChar w:fldCharType="begin"/>
      </w:r>
      <w:r w:rsidRPr="000000B8">
        <w:rPr>
          <w:noProof/>
        </w:rPr>
        <w:instrText xml:space="preserve"> PAGEREF _Toc377028410 \h </w:instrText>
      </w:r>
      <w:r w:rsidRPr="000000B8">
        <w:rPr>
          <w:noProof/>
        </w:rPr>
      </w:r>
      <w:r w:rsidRPr="000000B8">
        <w:rPr>
          <w:noProof/>
        </w:rPr>
        <w:fldChar w:fldCharType="separate"/>
      </w:r>
      <w:r w:rsidR="0029279A">
        <w:rPr>
          <w:noProof/>
        </w:rPr>
        <w:t>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5.05</w:t>
      </w:r>
      <w:r>
        <w:rPr>
          <w:noProof/>
        </w:rPr>
        <w:tab/>
        <w:t>Adjournment of directions hearing</w:t>
      </w:r>
      <w:r w:rsidRPr="000000B8">
        <w:rPr>
          <w:noProof/>
        </w:rPr>
        <w:tab/>
      </w:r>
      <w:r w:rsidRPr="000000B8">
        <w:rPr>
          <w:noProof/>
        </w:rPr>
        <w:fldChar w:fldCharType="begin"/>
      </w:r>
      <w:r w:rsidRPr="000000B8">
        <w:rPr>
          <w:noProof/>
        </w:rPr>
        <w:instrText xml:space="preserve"> PAGEREF _Toc377028411 \h </w:instrText>
      </w:r>
      <w:r w:rsidRPr="000000B8">
        <w:rPr>
          <w:noProof/>
        </w:rPr>
      </w:r>
      <w:r w:rsidRPr="000000B8">
        <w:rPr>
          <w:noProof/>
        </w:rPr>
        <w:fldChar w:fldCharType="separate"/>
      </w:r>
      <w:r w:rsidR="0029279A">
        <w:rPr>
          <w:noProof/>
        </w:rPr>
        <w:t>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5.06</w:t>
      </w:r>
      <w:r>
        <w:rPr>
          <w:noProof/>
        </w:rPr>
        <w:tab/>
        <w:t>Application for directions—cross</w:t>
      </w:r>
      <w:r>
        <w:rPr>
          <w:noProof/>
        </w:rPr>
        <w:noBreakHyphen/>
        <w:t>claims</w:t>
      </w:r>
      <w:r w:rsidRPr="000000B8">
        <w:rPr>
          <w:noProof/>
        </w:rPr>
        <w:tab/>
      </w:r>
      <w:r w:rsidRPr="000000B8">
        <w:rPr>
          <w:noProof/>
        </w:rPr>
        <w:fldChar w:fldCharType="begin"/>
      </w:r>
      <w:r w:rsidRPr="000000B8">
        <w:rPr>
          <w:noProof/>
        </w:rPr>
        <w:instrText xml:space="preserve"> PAGEREF _Toc377028412 \h </w:instrText>
      </w:r>
      <w:r w:rsidRPr="000000B8">
        <w:rPr>
          <w:noProof/>
        </w:rPr>
      </w:r>
      <w:r w:rsidRPr="000000B8">
        <w:rPr>
          <w:noProof/>
        </w:rPr>
        <w:fldChar w:fldCharType="separate"/>
      </w:r>
      <w:r w:rsidR="0029279A">
        <w:rPr>
          <w:noProof/>
        </w:rPr>
        <w:t>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5.07</w:t>
      </w:r>
      <w:r>
        <w:rPr>
          <w:noProof/>
        </w:rPr>
        <w:tab/>
        <w:t>Interlocutory orders</w:t>
      </w:r>
      <w:r w:rsidRPr="000000B8">
        <w:rPr>
          <w:noProof/>
        </w:rPr>
        <w:tab/>
      </w:r>
      <w:r w:rsidRPr="000000B8">
        <w:rPr>
          <w:noProof/>
        </w:rPr>
        <w:fldChar w:fldCharType="begin"/>
      </w:r>
      <w:r w:rsidRPr="000000B8">
        <w:rPr>
          <w:noProof/>
        </w:rPr>
        <w:instrText xml:space="preserve"> PAGEREF _Toc377028413 \h </w:instrText>
      </w:r>
      <w:r w:rsidRPr="000000B8">
        <w:rPr>
          <w:noProof/>
        </w:rPr>
      </w:r>
      <w:r w:rsidRPr="000000B8">
        <w:rPr>
          <w:noProof/>
        </w:rPr>
        <w:fldChar w:fldCharType="separate"/>
      </w:r>
      <w:r w:rsidR="0029279A">
        <w:rPr>
          <w:noProof/>
        </w:rPr>
        <w:t>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5.08</w:t>
      </w:r>
      <w:r>
        <w:rPr>
          <w:noProof/>
        </w:rPr>
        <w:tab/>
        <w:t>Hearing and determination of matter at directions hearing</w:t>
      </w:r>
      <w:r w:rsidRPr="000000B8">
        <w:rPr>
          <w:noProof/>
        </w:rPr>
        <w:tab/>
      </w:r>
      <w:r w:rsidRPr="000000B8">
        <w:rPr>
          <w:noProof/>
        </w:rPr>
        <w:fldChar w:fldCharType="begin"/>
      </w:r>
      <w:r w:rsidRPr="000000B8">
        <w:rPr>
          <w:noProof/>
        </w:rPr>
        <w:instrText xml:space="preserve"> PAGEREF _Toc377028414 \h </w:instrText>
      </w:r>
      <w:r w:rsidRPr="000000B8">
        <w:rPr>
          <w:noProof/>
        </w:rPr>
      </w:r>
      <w:r w:rsidRPr="000000B8">
        <w:rPr>
          <w:noProof/>
        </w:rPr>
        <w:fldChar w:fldCharType="separate"/>
      </w:r>
      <w:r w:rsidR="0029279A">
        <w:rPr>
          <w:noProof/>
        </w:rPr>
        <w:t>34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5.2—Orders on default</w:t>
      </w:r>
      <w:r w:rsidRPr="000000B8">
        <w:rPr>
          <w:b w:val="0"/>
          <w:noProof/>
          <w:sz w:val="18"/>
        </w:rPr>
        <w:tab/>
      </w:r>
      <w:r w:rsidRPr="000000B8">
        <w:rPr>
          <w:b w:val="0"/>
          <w:noProof/>
          <w:sz w:val="18"/>
        </w:rPr>
        <w:fldChar w:fldCharType="begin"/>
      </w:r>
      <w:r w:rsidRPr="000000B8">
        <w:rPr>
          <w:b w:val="0"/>
          <w:noProof/>
          <w:sz w:val="18"/>
        </w:rPr>
        <w:instrText xml:space="preserve"> PAGEREF _Toc377028415 \h </w:instrText>
      </w:r>
      <w:r w:rsidRPr="000000B8">
        <w:rPr>
          <w:b w:val="0"/>
          <w:noProof/>
          <w:sz w:val="18"/>
        </w:rPr>
      </w:r>
      <w:r w:rsidRPr="000000B8">
        <w:rPr>
          <w:b w:val="0"/>
          <w:noProof/>
          <w:sz w:val="18"/>
        </w:rPr>
        <w:fldChar w:fldCharType="separate"/>
      </w:r>
      <w:r w:rsidR="0029279A">
        <w:rPr>
          <w:b w:val="0"/>
          <w:noProof/>
          <w:sz w:val="18"/>
        </w:rPr>
        <w:t>36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5.21</w:t>
      </w:r>
      <w:r>
        <w:rPr>
          <w:noProof/>
        </w:rPr>
        <w:tab/>
        <w:t>Self</w:t>
      </w:r>
      <w:r>
        <w:rPr>
          <w:noProof/>
        </w:rPr>
        <w:noBreakHyphen/>
        <w:t>executing orders</w:t>
      </w:r>
      <w:r w:rsidRPr="000000B8">
        <w:rPr>
          <w:noProof/>
        </w:rPr>
        <w:tab/>
      </w:r>
      <w:r w:rsidRPr="000000B8">
        <w:rPr>
          <w:noProof/>
        </w:rPr>
        <w:fldChar w:fldCharType="begin"/>
      </w:r>
      <w:r w:rsidRPr="000000B8">
        <w:rPr>
          <w:noProof/>
        </w:rPr>
        <w:instrText xml:space="preserve"> PAGEREF _Toc377028416 \h </w:instrText>
      </w:r>
      <w:r w:rsidRPr="000000B8">
        <w:rPr>
          <w:noProof/>
        </w:rPr>
      </w:r>
      <w:r w:rsidRPr="000000B8">
        <w:rPr>
          <w:noProof/>
        </w:rPr>
        <w:fldChar w:fldCharType="separate"/>
      </w:r>
      <w:r w:rsidR="0029279A">
        <w:rPr>
          <w:noProof/>
        </w:rPr>
        <w:t>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5.22</w:t>
      </w:r>
      <w:r>
        <w:rPr>
          <w:noProof/>
        </w:rPr>
        <w:tab/>
        <w:t>When a party is in default</w:t>
      </w:r>
      <w:r w:rsidRPr="000000B8">
        <w:rPr>
          <w:noProof/>
        </w:rPr>
        <w:tab/>
      </w:r>
      <w:r w:rsidRPr="000000B8">
        <w:rPr>
          <w:noProof/>
        </w:rPr>
        <w:fldChar w:fldCharType="begin"/>
      </w:r>
      <w:r w:rsidRPr="000000B8">
        <w:rPr>
          <w:noProof/>
        </w:rPr>
        <w:instrText xml:space="preserve"> PAGEREF _Toc377028417 \h </w:instrText>
      </w:r>
      <w:r w:rsidRPr="000000B8">
        <w:rPr>
          <w:noProof/>
        </w:rPr>
      </w:r>
      <w:r w:rsidRPr="000000B8">
        <w:rPr>
          <w:noProof/>
        </w:rPr>
        <w:fldChar w:fldCharType="separate"/>
      </w:r>
      <w:r w:rsidR="0029279A">
        <w:rPr>
          <w:noProof/>
        </w:rPr>
        <w:t>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5.23</w:t>
      </w:r>
      <w:r>
        <w:rPr>
          <w:noProof/>
        </w:rPr>
        <w:tab/>
        <w:t>Orders on default</w:t>
      </w:r>
      <w:r w:rsidRPr="000000B8">
        <w:rPr>
          <w:noProof/>
        </w:rPr>
        <w:tab/>
      </w:r>
      <w:r w:rsidRPr="000000B8">
        <w:rPr>
          <w:noProof/>
        </w:rPr>
        <w:fldChar w:fldCharType="begin"/>
      </w:r>
      <w:r w:rsidRPr="000000B8">
        <w:rPr>
          <w:noProof/>
        </w:rPr>
        <w:instrText xml:space="preserve"> PAGEREF _Toc377028418 \h </w:instrText>
      </w:r>
      <w:r w:rsidRPr="000000B8">
        <w:rPr>
          <w:noProof/>
        </w:rPr>
      </w:r>
      <w:r w:rsidRPr="000000B8">
        <w:rPr>
          <w:noProof/>
        </w:rPr>
        <w:fldChar w:fldCharType="separate"/>
      </w:r>
      <w:r w:rsidR="0029279A">
        <w:rPr>
          <w:noProof/>
        </w:rPr>
        <w:t>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5.24</w:t>
      </w:r>
      <w:r>
        <w:rPr>
          <w:noProof/>
        </w:rPr>
        <w:tab/>
        <w:t>Contempt</w:t>
      </w:r>
      <w:r w:rsidRPr="000000B8">
        <w:rPr>
          <w:noProof/>
        </w:rPr>
        <w:tab/>
      </w:r>
      <w:r w:rsidRPr="000000B8">
        <w:rPr>
          <w:noProof/>
        </w:rPr>
        <w:fldChar w:fldCharType="begin"/>
      </w:r>
      <w:r w:rsidRPr="000000B8">
        <w:rPr>
          <w:noProof/>
        </w:rPr>
        <w:instrText xml:space="preserve"> PAGEREF _Toc377028419 \h </w:instrText>
      </w:r>
      <w:r w:rsidRPr="000000B8">
        <w:rPr>
          <w:noProof/>
        </w:rPr>
      </w:r>
      <w:r w:rsidRPr="000000B8">
        <w:rPr>
          <w:noProof/>
        </w:rPr>
        <w:fldChar w:fldCharType="separate"/>
      </w:r>
      <w:r w:rsidR="0029279A">
        <w:rPr>
          <w:noProof/>
        </w:rPr>
        <w:t>37</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lastRenderedPageBreak/>
        <w:t>Part 6—Court supervision of parties and other persons</w:t>
      </w:r>
      <w:r w:rsidRPr="000000B8">
        <w:rPr>
          <w:b w:val="0"/>
          <w:noProof/>
          <w:sz w:val="18"/>
        </w:rPr>
        <w:tab/>
      </w:r>
      <w:r w:rsidRPr="000000B8">
        <w:rPr>
          <w:b w:val="0"/>
          <w:noProof/>
          <w:sz w:val="18"/>
        </w:rPr>
        <w:fldChar w:fldCharType="begin"/>
      </w:r>
      <w:r w:rsidRPr="000000B8">
        <w:rPr>
          <w:b w:val="0"/>
          <w:noProof/>
          <w:sz w:val="18"/>
        </w:rPr>
        <w:instrText xml:space="preserve"> PAGEREF _Toc377028420 \h </w:instrText>
      </w:r>
      <w:r w:rsidRPr="000000B8">
        <w:rPr>
          <w:b w:val="0"/>
          <w:noProof/>
          <w:sz w:val="18"/>
        </w:rPr>
      </w:r>
      <w:r w:rsidRPr="000000B8">
        <w:rPr>
          <w:b w:val="0"/>
          <w:noProof/>
          <w:sz w:val="18"/>
        </w:rPr>
        <w:fldChar w:fldCharType="separate"/>
      </w:r>
      <w:r w:rsidR="0029279A">
        <w:rPr>
          <w:b w:val="0"/>
          <w:noProof/>
          <w:sz w:val="18"/>
        </w:rPr>
        <w:t>38</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6.1—Vexatious proceedings</w:t>
      </w:r>
      <w:r w:rsidRPr="000000B8">
        <w:rPr>
          <w:b w:val="0"/>
          <w:noProof/>
          <w:sz w:val="18"/>
        </w:rPr>
        <w:tab/>
      </w:r>
      <w:r w:rsidRPr="000000B8">
        <w:rPr>
          <w:b w:val="0"/>
          <w:noProof/>
          <w:sz w:val="18"/>
        </w:rPr>
        <w:fldChar w:fldCharType="begin"/>
      </w:r>
      <w:r w:rsidRPr="000000B8">
        <w:rPr>
          <w:b w:val="0"/>
          <w:noProof/>
          <w:sz w:val="18"/>
        </w:rPr>
        <w:instrText xml:space="preserve"> PAGEREF _Toc377028421 \h </w:instrText>
      </w:r>
      <w:r w:rsidRPr="000000B8">
        <w:rPr>
          <w:b w:val="0"/>
          <w:noProof/>
          <w:sz w:val="18"/>
        </w:rPr>
      </w:r>
      <w:r w:rsidRPr="000000B8">
        <w:rPr>
          <w:b w:val="0"/>
          <w:noProof/>
          <w:sz w:val="18"/>
        </w:rPr>
        <w:fldChar w:fldCharType="separate"/>
      </w:r>
      <w:r w:rsidR="0029279A">
        <w:rPr>
          <w:b w:val="0"/>
          <w:noProof/>
          <w:sz w:val="18"/>
        </w:rPr>
        <w:t>38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6.01</w:t>
      </w:r>
      <w:r>
        <w:rPr>
          <w:noProof/>
        </w:rPr>
        <w:tab/>
        <w:t>Scandalous, vexatious or oppressive matter</w:t>
      </w:r>
      <w:r w:rsidRPr="000000B8">
        <w:rPr>
          <w:noProof/>
        </w:rPr>
        <w:tab/>
      </w:r>
      <w:r w:rsidRPr="000000B8">
        <w:rPr>
          <w:noProof/>
        </w:rPr>
        <w:fldChar w:fldCharType="begin"/>
      </w:r>
      <w:r w:rsidRPr="000000B8">
        <w:rPr>
          <w:noProof/>
        </w:rPr>
        <w:instrText xml:space="preserve"> PAGEREF _Toc377028422 \h </w:instrText>
      </w:r>
      <w:r w:rsidRPr="000000B8">
        <w:rPr>
          <w:noProof/>
        </w:rPr>
      </w:r>
      <w:r w:rsidRPr="000000B8">
        <w:rPr>
          <w:noProof/>
        </w:rPr>
        <w:fldChar w:fldCharType="separate"/>
      </w:r>
      <w:r w:rsidR="0029279A">
        <w:rPr>
          <w:noProof/>
        </w:rPr>
        <w:t>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6.02</w:t>
      </w:r>
      <w:r>
        <w:rPr>
          <w:noProof/>
        </w:rPr>
        <w:tab/>
      </w:r>
      <w:r w:rsidRPr="00347C62">
        <w:rPr>
          <w:rFonts w:cs="Arial"/>
          <w:noProof/>
        </w:rPr>
        <w:t>Certificate of vexatious proceedings order</w:t>
      </w:r>
      <w:r w:rsidRPr="000000B8">
        <w:rPr>
          <w:noProof/>
        </w:rPr>
        <w:tab/>
      </w:r>
      <w:r w:rsidRPr="000000B8">
        <w:rPr>
          <w:noProof/>
        </w:rPr>
        <w:fldChar w:fldCharType="begin"/>
      </w:r>
      <w:r w:rsidRPr="000000B8">
        <w:rPr>
          <w:noProof/>
        </w:rPr>
        <w:instrText xml:space="preserve"> PAGEREF _Toc377028423 \h </w:instrText>
      </w:r>
      <w:r w:rsidRPr="000000B8">
        <w:rPr>
          <w:noProof/>
        </w:rPr>
      </w:r>
      <w:r w:rsidRPr="000000B8">
        <w:rPr>
          <w:noProof/>
        </w:rPr>
        <w:fldChar w:fldCharType="separate"/>
      </w:r>
      <w:r w:rsidR="0029279A">
        <w:rPr>
          <w:noProof/>
        </w:rPr>
        <w:t>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6.03</w:t>
      </w:r>
      <w:r>
        <w:rPr>
          <w:rFonts w:cs="Arial"/>
          <w:noProof/>
        </w:rPr>
        <w:tab/>
      </w:r>
      <w:r w:rsidRPr="00347C62">
        <w:rPr>
          <w:rFonts w:cs="Arial"/>
          <w:noProof/>
        </w:rPr>
        <w:t>Application for leave to institute proceedings</w:t>
      </w:r>
      <w:r w:rsidRPr="000000B8">
        <w:rPr>
          <w:noProof/>
        </w:rPr>
        <w:tab/>
      </w:r>
      <w:r w:rsidRPr="000000B8">
        <w:rPr>
          <w:noProof/>
        </w:rPr>
        <w:fldChar w:fldCharType="begin"/>
      </w:r>
      <w:r w:rsidRPr="000000B8">
        <w:rPr>
          <w:noProof/>
        </w:rPr>
        <w:instrText xml:space="preserve"> PAGEREF _Toc377028424 \h </w:instrText>
      </w:r>
      <w:r w:rsidRPr="000000B8">
        <w:rPr>
          <w:noProof/>
        </w:rPr>
      </w:r>
      <w:r w:rsidRPr="000000B8">
        <w:rPr>
          <w:noProof/>
        </w:rPr>
        <w:fldChar w:fldCharType="separate"/>
      </w:r>
      <w:r w:rsidR="0029279A">
        <w:rPr>
          <w:noProof/>
        </w:rPr>
        <w:t>39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6.2—Use of communication and recording devices in Court</w:t>
      </w:r>
      <w:r w:rsidRPr="000000B8">
        <w:rPr>
          <w:b w:val="0"/>
          <w:noProof/>
          <w:sz w:val="18"/>
        </w:rPr>
        <w:tab/>
      </w:r>
      <w:r w:rsidRPr="000000B8">
        <w:rPr>
          <w:b w:val="0"/>
          <w:noProof/>
          <w:sz w:val="18"/>
        </w:rPr>
        <w:fldChar w:fldCharType="begin"/>
      </w:r>
      <w:r w:rsidRPr="000000B8">
        <w:rPr>
          <w:b w:val="0"/>
          <w:noProof/>
          <w:sz w:val="18"/>
        </w:rPr>
        <w:instrText xml:space="preserve"> PAGEREF _Toc377028425 \h </w:instrText>
      </w:r>
      <w:r w:rsidRPr="000000B8">
        <w:rPr>
          <w:b w:val="0"/>
          <w:noProof/>
          <w:sz w:val="18"/>
        </w:rPr>
      </w:r>
      <w:r w:rsidRPr="000000B8">
        <w:rPr>
          <w:b w:val="0"/>
          <w:noProof/>
          <w:sz w:val="18"/>
        </w:rPr>
        <w:fldChar w:fldCharType="separate"/>
      </w:r>
      <w:r w:rsidR="0029279A">
        <w:rPr>
          <w:b w:val="0"/>
          <w:noProof/>
          <w:sz w:val="18"/>
        </w:rPr>
        <w:t>40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6.11</w:t>
      </w:r>
      <w:r>
        <w:rPr>
          <w:noProof/>
        </w:rPr>
        <w:tab/>
        <w:t>Use of communication device or recording device in place where hearing taking place</w:t>
      </w:r>
      <w:r w:rsidRPr="000000B8">
        <w:rPr>
          <w:noProof/>
        </w:rPr>
        <w:tab/>
      </w:r>
      <w:r w:rsidRPr="000000B8">
        <w:rPr>
          <w:noProof/>
        </w:rPr>
        <w:fldChar w:fldCharType="begin"/>
      </w:r>
      <w:r w:rsidRPr="000000B8">
        <w:rPr>
          <w:noProof/>
        </w:rPr>
        <w:instrText xml:space="preserve"> PAGEREF _Toc377028426 \h </w:instrText>
      </w:r>
      <w:r w:rsidRPr="000000B8">
        <w:rPr>
          <w:noProof/>
        </w:rPr>
      </w:r>
      <w:r w:rsidRPr="000000B8">
        <w:rPr>
          <w:noProof/>
        </w:rPr>
        <w:fldChar w:fldCharType="separate"/>
      </w:r>
      <w:r w:rsidR="0029279A">
        <w:rPr>
          <w:noProof/>
        </w:rPr>
        <w:t>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6.12</w:t>
      </w:r>
      <w:r>
        <w:rPr>
          <w:noProof/>
        </w:rPr>
        <w:tab/>
        <w:t>Contempt</w:t>
      </w:r>
      <w:r w:rsidRPr="000000B8">
        <w:rPr>
          <w:noProof/>
        </w:rPr>
        <w:tab/>
      </w:r>
      <w:r w:rsidRPr="000000B8">
        <w:rPr>
          <w:noProof/>
        </w:rPr>
        <w:fldChar w:fldCharType="begin"/>
      </w:r>
      <w:r w:rsidRPr="000000B8">
        <w:rPr>
          <w:noProof/>
        </w:rPr>
        <w:instrText xml:space="preserve"> PAGEREF _Toc377028427 \h </w:instrText>
      </w:r>
      <w:r w:rsidRPr="000000B8">
        <w:rPr>
          <w:noProof/>
        </w:rPr>
      </w:r>
      <w:r w:rsidRPr="000000B8">
        <w:rPr>
          <w:noProof/>
        </w:rPr>
        <w:fldChar w:fldCharType="separate"/>
      </w:r>
      <w:r w:rsidR="0029279A">
        <w:rPr>
          <w:noProof/>
        </w:rPr>
        <w:t>41</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2—Original jurisdiction—proceedings generally</w:t>
      </w:r>
      <w:r w:rsidRPr="000000B8">
        <w:rPr>
          <w:b w:val="0"/>
          <w:noProof/>
          <w:sz w:val="18"/>
        </w:rPr>
        <w:tab/>
      </w:r>
      <w:r w:rsidRPr="000000B8">
        <w:rPr>
          <w:b w:val="0"/>
          <w:noProof/>
          <w:sz w:val="18"/>
        </w:rPr>
        <w:fldChar w:fldCharType="begin"/>
      </w:r>
      <w:r w:rsidRPr="000000B8">
        <w:rPr>
          <w:b w:val="0"/>
          <w:noProof/>
          <w:sz w:val="18"/>
        </w:rPr>
        <w:instrText xml:space="preserve"> PAGEREF _Toc377028428 \h </w:instrText>
      </w:r>
      <w:r w:rsidRPr="000000B8">
        <w:rPr>
          <w:b w:val="0"/>
          <w:noProof/>
          <w:sz w:val="18"/>
        </w:rPr>
      </w:r>
      <w:r w:rsidRPr="000000B8">
        <w:rPr>
          <w:b w:val="0"/>
          <w:noProof/>
          <w:sz w:val="18"/>
        </w:rPr>
        <w:fldChar w:fldCharType="separate"/>
      </w:r>
      <w:r w:rsidR="0029279A">
        <w:rPr>
          <w:b w:val="0"/>
          <w:noProof/>
          <w:sz w:val="18"/>
        </w:rPr>
        <w:t>42</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7—Orders before start of a proceeding</w:t>
      </w:r>
      <w:r w:rsidRPr="000000B8">
        <w:rPr>
          <w:b w:val="0"/>
          <w:noProof/>
          <w:sz w:val="18"/>
        </w:rPr>
        <w:tab/>
      </w:r>
      <w:r w:rsidRPr="000000B8">
        <w:rPr>
          <w:b w:val="0"/>
          <w:noProof/>
          <w:sz w:val="18"/>
        </w:rPr>
        <w:fldChar w:fldCharType="begin"/>
      </w:r>
      <w:r w:rsidRPr="000000B8">
        <w:rPr>
          <w:b w:val="0"/>
          <w:noProof/>
          <w:sz w:val="18"/>
        </w:rPr>
        <w:instrText xml:space="preserve"> PAGEREF _Toc377028429 \h </w:instrText>
      </w:r>
      <w:r w:rsidRPr="000000B8">
        <w:rPr>
          <w:b w:val="0"/>
          <w:noProof/>
          <w:sz w:val="18"/>
        </w:rPr>
      </w:r>
      <w:r w:rsidRPr="000000B8">
        <w:rPr>
          <w:b w:val="0"/>
          <w:noProof/>
          <w:sz w:val="18"/>
        </w:rPr>
        <w:fldChar w:fldCharType="separate"/>
      </w:r>
      <w:r w:rsidR="0029279A">
        <w:rPr>
          <w:b w:val="0"/>
          <w:noProof/>
          <w:sz w:val="18"/>
        </w:rPr>
        <w:t>42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7.1—Injunctions, preservation of property and receivers</w:t>
      </w:r>
      <w:r w:rsidRPr="000000B8">
        <w:rPr>
          <w:b w:val="0"/>
          <w:noProof/>
          <w:sz w:val="18"/>
        </w:rPr>
        <w:tab/>
      </w:r>
      <w:r w:rsidRPr="000000B8">
        <w:rPr>
          <w:b w:val="0"/>
          <w:noProof/>
          <w:sz w:val="18"/>
        </w:rPr>
        <w:fldChar w:fldCharType="begin"/>
      </w:r>
      <w:r w:rsidRPr="000000B8">
        <w:rPr>
          <w:b w:val="0"/>
          <w:noProof/>
          <w:sz w:val="18"/>
        </w:rPr>
        <w:instrText xml:space="preserve"> PAGEREF _Toc377028430 \h </w:instrText>
      </w:r>
      <w:r w:rsidRPr="000000B8">
        <w:rPr>
          <w:b w:val="0"/>
          <w:noProof/>
          <w:sz w:val="18"/>
        </w:rPr>
      </w:r>
      <w:r w:rsidRPr="000000B8">
        <w:rPr>
          <w:b w:val="0"/>
          <w:noProof/>
          <w:sz w:val="18"/>
        </w:rPr>
        <w:fldChar w:fldCharType="separate"/>
      </w:r>
      <w:r w:rsidR="0029279A">
        <w:rPr>
          <w:b w:val="0"/>
          <w:noProof/>
          <w:sz w:val="18"/>
        </w:rPr>
        <w:t>42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7.01</w:t>
      </w:r>
      <w:r>
        <w:rPr>
          <w:noProof/>
        </w:rPr>
        <w:tab/>
        <w:t>Order before start of proceeding</w:t>
      </w:r>
      <w:r w:rsidRPr="000000B8">
        <w:rPr>
          <w:noProof/>
        </w:rPr>
        <w:tab/>
      </w:r>
      <w:r w:rsidRPr="000000B8">
        <w:rPr>
          <w:noProof/>
        </w:rPr>
        <w:fldChar w:fldCharType="begin"/>
      </w:r>
      <w:r w:rsidRPr="000000B8">
        <w:rPr>
          <w:noProof/>
        </w:rPr>
        <w:instrText xml:space="preserve"> PAGEREF _Toc377028431 \h </w:instrText>
      </w:r>
      <w:r w:rsidRPr="000000B8">
        <w:rPr>
          <w:noProof/>
        </w:rPr>
      </w:r>
      <w:r w:rsidRPr="000000B8">
        <w:rPr>
          <w:noProof/>
        </w:rPr>
        <w:fldChar w:fldCharType="separate"/>
      </w:r>
      <w:r w:rsidR="0029279A">
        <w:rPr>
          <w:noProof/>
        </w:rPr>
        <w:t>42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7.2—Approval of agreement for person under a legal incapacity</w:t>
      </w:r>
      <w:r w:rsidRPr="000000B8">
        <w:rPr>
          <w:b w:val="0"/>
          <w:noProof/>
          <w:sz w:val="18"/>
        </w:rPr>
        <w:tab/>
      </w:r>
      <w:r w:rsidRPr="000000B8">
        <w:rPr>
          <w:b w:val="0"/>
          <w:noProof/>
          <w:sz w:val="18"/>
        </w:rPr>
        <w:fldChar w:fldCharType="begin"/>
      </w:r>
      <w:r w:rsidRPr="000000B8">
        <w:rPr>
          <w:b w:val="0"/>
          <w:noProof/>
          <w:sz w:val="18"/>
        </w:rPr>
        <w:instrText xml:space="preserve"> PAGEREF _Toc377028432 \h </w:instrText>
      </w:r>
      <w:r w:rsidRPr="000000B8">
        <w:rPr>
          <w:b w:val="0"/>
          <w:noProof/>
          <w:sz w:val="18"/>
        </w:rPr>
      </w:r>
      <w:r w:rsidRPr="000000B8">
        <w:rPr>
          <w:b w:val="0"/>
          <w:noProof/>
          <w:sz w:val="18"/>
        </w:rPr>
        <w:fldChar w:fldCharType="separate"/>
      </w:r>
      <w:r w:rsidR="0029279A">
        <w:rPr>
          <w:b w:val="0"/>
          <w:noProof/>
          <w:sz w:val="18"/>
        </w:rPr>
        <w:t>43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7.11</w:t>
      </w:r>
      <w:r>
        <w:rPr>
          <w:noProof/>
        </w:rPr>
        <w:tab/>
        <w:t>Compromise or settlement of matter before proceeding</w:t>
      </w:r>
      <w:r w:rsidRPr="000000B8">
        <w:rPr>
          <w:noProof/>
        </w:rPr>
        <w:tab/>
      </w:r>
      <w:r w:rsidRPr="000000B8">
        <w:rPr>
          <w:noProof/>
        </w:rPr>
        <w:fldChar w:fldCharType="begin"/>
      </w:r>
      <w:r w:rsidRPr="000000B8">
        <w:rPr>
          <w:noProof/>
        </w:rPr>
        <w:instrText xml:space="preserve"> PAGEREF _Toc377028433 \h </w:instrText>
      </w:r>
      <w:r w:rsidRPr="000000B8">
        <w:rPr>
          <w:noProof/>
        </w:rPr>
      </w:r>
      <w:r w:rsidRPr="000000B8">
        <w:rPr>
          <w:noProof/>
        </w:rPr>
        <w:fldChar w:fldCharType="separate"/>
      </w:r>
      <w:r w:rsidR="0029279A">
        <w:rPr>
          <w:noProof/>
        </w:rPr>
        <w:t>43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7.3—Preliminary discovery</w:t>
      </w:r>
      <w:r w:rsidRPr="000000B8">
        <w:rPr>
          <w:b w:val="0"/>
          <w:noProof/>
          <w:sz w:val="18"/>
        </w:rPr>
        <w:tab/>
      </w:r>
      <w:r w:rsidRPr="000000B8">
        <w:rPr>
          <w:b w:val="0"/>
          <w:noProof/>
          <w:sz w:val="18"/>
        </w:rPr>
        <w:fldChar w:fldCharType="begin"/>
      </w:r>
      <w:r w:rsidRPr="000000B8">
        <w:rPr>
          <w:b w:val="0"/>
          <w:noProof/>
          <w:sz w:val="18"/>
        </w:rPr>
        <w:instrText xml:space="preserve"> PAGEREF _Toc377028434 \h </w:instrText>
      </w:r>
      <w:r w:rsidRPr="000000B8">
        <w:rPr>
          <w:b w:val="0"/>
          <w:noProof/>
          <w:sz w:val="18"/>
        </w:rPr>
      </w:r>
      <w:r w:rsidRPr="000000B8">
        <w:rPr>
          <w:b w:val="0"/>
          <w:noProof/>
          <w:sz w:val="18"/>
        </w:rPr>
        <w:fldChar w:fldCharType="separate"/>
      </w:r>
      <w:r w:rsidR="0029279A">
        <w:rPr>
          <w:b w:val="0"/>
          <w:noProof/>
          <w:sz w:val="18"/>
        </w:rPr>
        <w:t>44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7.21</w:t>
      </w:r>
      <w:r>
        <w:rPr>
          <w:noProof/>
        </w:rPr>
        <w:tab/>
        <w:t>Definitions for Division 7.3</w:t>
      </w:r>
      <w:r w:rsidRPr="000000B8">
        <w:rPr>
          <w:noProof/>
        </w:rPr>
        <w:tab/>
      </w:r>
      <w:r w:rsidRPr="000000B8">
        <w:rPr>
          <w:noProof/>
        </w:rPr>
        <w:fldChar w:fldCharType="begin"/>
      </w:r>
      <w:r w:rsidRPr="000000B8">
        <w:rPr>
          <w:noProof/>
        </w:rPr>
        <w:instrText xml:space="preserve"> PAGEREF _Toc377028435 \h </w:instrText>
      </w:r>
      <w:r w:rsidRPr="000000B8">
        <w:rPr>
          <w:noProof/>
        </w:rPr>
      </w:r>
      <w:r w:rsidRPr="000000B8">
        <w:rPr>
          <w:noProof/>
        </w:rPr>
        <w:fldChar w:fldCharType="separate"/>
      </w:r>
      <w:r w:rsidR="0029279A">
        <w:rPr>
          <w:noProof/>
        </w:rPr>
        <w:t>44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7.22</w:t>
      </w:r>
      <w:r>
        <w:rPr>
          <w:noProof/>
        </w:rPr>
        <w:tab/>
        <w:t>Order for discovery to ascertain description of respondent</w:t>
      </w:r>
      <w:r w:rsidRPr="000000B8">
        <w:rPr>
          <w:noProof/>
        </w:rPr>
        <w:tab/>
      </w:r>
      <w:r w:rsidRPr="000000B8">
        <w:rPr>
          <w:noProof/>
        </w:rPr>
        <w:fldChar w:fldCharType="begin"/>
      </w:r>
      <w:r w:rsidRPr="000000B8">
        <w:rPr>
          <w:noProof/>
        </w:rPr>
        <w:instrText xml:space="preserve"> PAGEREF _Toc377028436 \h </w:instrText>
      </w:r>
      <w:r w:rsidRPr="000000B8">
        <w:rPr>
          <w:noProof/>
        </w:rPr>
      </w:r>
      <w:r w:rsidRPr="000000B8">
        <w:rPr>
          <w:noProof/>
        </w:rPr>
        <w:fldChar w:fldCharType="separate"/>
      </w:r>
      <w:r w:rsidR="0029279A">
        <w:rPr>
          <w:noProof/>
        </w:rPr>
        <w:t>44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7.23</w:t>
      </w:r>
      <w:r>
        <w:rPr>
          <w:noProof/>
        </w:rPr>
        <w:tab/>
        <w:t>Discovery from prospective respondent</w:t>
      </w:r>
      <w:r w:rsidRPr="000000B8">
        <w:rPr>
          <w:noProof/>
        </w:rPr>
        <w:tab/>
      </w:r>
      <w:r w:rsidRPr="000000B8">
        <w:rPr>
          <w:noProof/>
        </w:rPr>
        <w:fldChar w:fldCharType="begin"/>
      </w:r>
      <w:r w:rsidRPr="000000B8">
        <w:rPr>
          <w:noProof/>
        </w:rPr>
        <w:instrText xml:space="preserve"> PAGEREF _Toc377028437 \h </w:instrText>
      </w:r>
      <w:r w:rsidRPr="000000B8">
        <w:rPr>
          <w:noProof/>
        </w:rPr>
      </w:r>
      <w:r w:rsidRPr="000000B8">
        <w:rPr>
          <w:noProof/>
        </w:rPr>
        <w:fldChar w:fldCharType="separate"/>
      </w:r>
      <w:r w:rsidR="0029279A">
        <w:rPr>
          <w:noProof/>
        </w:rPr>
        <w:t>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7.24</w:t>
      </w:r>
      <w:r>
        <w:rPr>
          <w:noProof/>
        </w:rPr>
        <w:tab/>
        <w:t>Procedure for applications under this Division</w:t>
      </w:r>
      <w:r w:rsidRPr="000000B8">
        <w:rPr>
          <w:noProof/>
        </w:rPr>
        <w:tab/>
      </w:r>
      <w:r w:rsidRPr="000000B8">
        <w:rPr>
          <w:noProof/>
        </w:rPr>
        <w:fldChar w:fldCharType="begin"/>
      </w:r>
      <w:r w:rsidRPr="000000B8">
        <w:rPr>
          <w:noProof/>
        </w:rPr>
        <w:instrText xml:space="preserve"> PAGEREF _Toc377028438 \h </w:instrText>
      </w:r>
      <w:r w:rsidRPr="000000B8">
        <w:rPr>
          <w:noProof/>
        </w:rPr>
      </w:r>
      <w:r w:rsidRPr="000000B8">
        <w:rPr>
          <w:noProof/>
        </w:rPr>
        <w:fldChar w:fldCharType="separate"/>
      </w:r>
      <w:r w:rsidR="0029279A">
        <w:rPr>
          <w:noProof/>
        </w:rPr>
        <w:t>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7.25</w:t>
      </w:r>
      <w:r>
        <w:rPr>
          <w:noProof/>
        </w:rPr>
        <w:tab/>
        <w:t>List of documents</w:t>
      </w:r>
      <w:r w:rsidRPr="000000B8">
        <w:rPr>
          <w:noProof/>
        </w:rPr>
        <w:tab/>
      </w:r>
      <w:r w:rsidRPr="000000B8">
        <w:rPr>
          <w:noProof/>
        </w:rPr>
        <w:fldChar w:fldCharType="begin"/>
      </w:r>
      <w:r w:rsidRPr="000000B8">
        <w:rPr>
          <w:noProof/>
        </w:rPr>
        <w:instrText xml:space="preserve"> PAGEREF _Toc377028439 \h </w:instrText>
      </w:r>
      <w:r w:rsidRPr="000000B8">
        <w:rPr>
          <w:noProof/>
        </w:rPr>
      </w:r>
      <w:r w:rsidRPr="000000B8">
        <w:rPr>
          <w:noProof/>
        </w:rPr>
        <w:fldChar w:fldCharType="separate"/>
      </w:r>
      <w:r w:rsidR="0029279A">
        <w:rPr>
          <w:noProof/>
        </w:rPr>
        <w:t>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7.26</w:t>
      </w:r>
      <w:r>
        <w:rPr>
          <w:noProof/>
        </w:rPr>
        <w:tab/>
        <w:t>Privilege</w:t>
      </w:r>
      <w:r w:rsidRPr="000000B8">
        <w:rPr>
          <w:noProof/>
        </w:rPr>
        <w:tab/>
      </w:r>
      <w:r w:rsidRPr="000000B8">
        <w:rPr>
          <w:noProof/>
        </w:rPr>
        <w:fldChar w:fldCharType="begin"/>
      </w:r>
      <w:r w:rsidRPr="000000B8">
        <w:rPr>
          <w:noProof/>
        </w:rPr>
        <w:instrText xml:space="preserve"> PAGEREF _Toc377028440 \h </w:instrText>
      </w:r>
      <w:r w:rsidRPr="000000B8">
        <w:rPr>
          <w:noProof/>
        </w:rPr>
      </w:r>
      <w:r w:rsidRPr="000000B8">
        <w:rPr>
          <w:noProof/>
        </w:rPr>
        <w:fldChar w:fldCharType="separate"/>
      </w:r>
      <w:r w:rsidR="0029279A">
        <w:rPr>
          <w:noProof/>
        </w:rPr>
        <w:t>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7.27</w:t>
      </w:r>
      <w:r>
        <w:rPr>
          <w:noProof/>
        </w:rPr>
        <w:tab/>
        <w:t>Inspection of documents</w:t>
      </w:r>
      <w:r w:rsidRPr="000000B8">
        <w:rPr>
          <w:noProof/>
        </w:rPr>
        <w:tab/>
      </w:r>
      <w:r w:rsidRPr="000000B8">
        <w:rPr>
          <w:noProof/>
        </w:rPr>
        <w:fldChar w:fldCharType="begin"/>
      </w:r>
      <w:r w:rsidRPr="000000B8">
        <w:rPr>
          <w:noProof/>
        </w:rPr>
        <w:instrText xml:space="preserve"> PAGEREF _Toc377028441 \h </w:instrText>
      </w:r>
      <w:r w:rsidRPr="000000B8">
        <w:rPr>
          <w:noProof/>
        </w:rPr>
      </w:r>
      <w:r w:rsidRPr="000000B8">
        <w:rPr>
          <w:noProof/>
        </w:rPr>
        <w:fldChar w:fldCharType="separate"/>
      </w:r>
      <w:r w:rsidR="0029279A">
        <w:rPr>
          <w:noProof/>
        </w:rPr>
        <w:t>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7.28</w:t>
      </w:r>
      <w:r>
        <w:rPr>
          <w:noProof/>
        </w:rPr>
        <w:tab/>
        <w:t>Copying of documents produced for inspection</w:t>
      </w:r>
      <w:r w:rsidRPr="000000B8">
        <w:rPr>
          <w:noProof/>
        </w:rPr>
        <w:tab/>
      </w:r>
      <w:r w:rsidRPr="000000B8">
        <w:rPr>
          <w:noProof/>
        </w:rPr>
        <w:fldChar w:fldCharType="begin"/>
      </w:r>
      <w:r w:rsidRPr="000000B8">
        <w:rPr>
          <w:noProof/>
        </w:rPr>
        <w:instrText xml:space="preserve"> PAGEREF _Toc377028442 \h </w:instrText>
      </w:r>
      <w:r w:rsidRPr="000000B8">
        <w:rPr>
          <w:noProof/>
        </w:rPr>
      </w:r>
      <w:r w:rsidRPr="000000B8">
        <w:rPr>
          <w:noProof/>
        </w:rPr>
        <w:fldChar w:fldCharType="separate"/>
      </w:r>
      <w:r w:rsidR="0029279A">
        <w:rPr>
          <w:noProof/>
        </w:rPr>
        <w:t>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7.29</w:t>
      </w:r>
      <w:r>
        <w:rPr>
          <w:noProof/>
        </w:rPr>
        <w:tab/>
        <w:t>Costs</w:t>
      </w:r>
      <w:r w:rsidRPr="000000B8">
        <w:rPr>
          <w:noProof/>
        </w:rPr>
        <w:tab/>
      </w:r>
      <w:r w:rsidRPr="000000B8">
        <w:rPr>
          <w:noProof/>
        </w:rPr>
        <w:fldChar w:fldCharType="begin"/>
      </w:r>
      <w:r w:rsidRPr="000000B8">
        <w:rPr>
          <w:noProof/>
        </w:rPr>
        <w:instrText xml:space="preserve"> PAGEREF _Toc377028443 \h </w:instrText>
      </w:r>
      <w:r w:rsidRPr="000000B8">
        <w:rPr>
          <w:noProof/>
        </w:rPr>
      </w:r>
      <w:r w:rsidRPr="000000B8">
        <w:rPr>
          <w:noProof/>
        </w:rPr>
        <w:fldChar w:fldCharType="separate"/>
      </w:r>
      <w:r w:rsidR="0029279A">
        <w:rPr>
          <w:noProof/>
        </w:rPr>
        <w:t>47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7.4—Freezing orders</w:t>
      </w:r>
      <w:r w:rsidRPr="000000B8">
        <w:rPr>
          <w:b w:val="0"/>
          <w:noProof/>
          <w:sz w:val="18"/>
        </w:rPr>
        <w:tab/>
      </w:r>
      <w:r w:rsidRPr="000000B8">
        <w:rPr>
          <w:b w:val="0"/>
          <w:noProof/>
          <w:sz w:val="18"/>
        </w:rPr>
        <w:fldChar w:fldCharType="begin"/>
      </w:r>
      <w:r w:rsidRPr="000000B8">
        <w:rPr>
          <w:b w:val="0"/>
          <w:noProof/>
          <w:sz w:val="18"/>
        </w:rPr>
        <w:instrText xml:space="preserve"> PAGEREF _Toc377028444 \h </w:instrText>
      </w:r>
      <w:r w:rsidRPr="000000B8">
        <w:rPr>
          <w:b w:val="0"/>
          <w:noProof/>
          <w:sz w:val="18"/>
        </w:rPr>
      </w:r>
      <w:r w:rsidRPr="000000B8">
        <w:rPr>
          <w:b w:val="0"/>
          <w:noProof/>
          <w:sz w:val="18"/>
        </w:rPr>
        <w:fldChar w:fldCharType="separate"/>
      </w:r>
      <w:r w:rsidR="0029279A">
        <w:rPr>
          <w:b w:val="0"/>
          <w:noProof/>
          <w:sz w:val="18"/>
        </w:rPr>
        <w:t>48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7.31</w:t>
      </w:r>
      <w:r>
        <w:rPr>
          <w:noProof/>
        </w:rPr>
        <w:tab/>
        <w:t>Definitions for Division 7.4</w:t>
      </w:r>
      <w:r w:rsidRPr="000000B8">
        <w:rPr>
          <w:noProof/>
        </w:rPr>
        <w:tab/>
      </w:r>
      <w:r w:rsidRPr="000000B8">
        <w:rPr>
          <w:noProof/>
        </w:rPr>
        <w:fldChar w:fldCharType="begin"/>
      </w:r>
      <w:r w:rsidRPr="000000B8">
        <w:rPr>
          <w:noProof/>
        </w:rPr>
        <w:instrText xml:space="preserve"> PAGEREF _Toc377028445 \h </w:instrText>
      </w:r>
      <w:r w:rsidRPr="000000B8">
        <w:rPr>
          <w:noProof/>
        </w:rPr>
      </w:r>
      <w:r w:rsidRPr="000000B8">
        <w:rPr>
          <w:noProof/>
        </w:rPr>
        <w:fldChar w:fldCharType="separate"/>
      </w:r>
      <w:r w:rsidR="0029279A">
        <w:rPr>
          <w:noProof/>
        </w:rPr>
        <w:t>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7.32</w:t>
      </w:r>
      <w:r>
        <w:rPr>
          <w:noProof/>
        </w:rPr>
        <w:tab/>
        <w:t>Freezing order</w:t>
      </w:r>
      <w:r w:rsidRPr="000000B8">
        <w:rPr>
          <w:noProof/>
        </w:rPr>
        <w:tab/>
      </w:r>
      <w:r w:rsidRPr="000000B8">
        <w:rPr>
          <w:noProof/>
        </w:rPr>
        <w:fldChar w:fldCharType="begin"/>
      </w:r>
      <w:r w:rsidRPr="000000B8">
        <w:rPr>
          <w:noProof/>
        </w:rPr>
        <w:instrText xml:space="preserve"> PAGEREF _Toc377028446 \h </w:instrText>
      </w:r>
      <w:r w:rsidRPr="000000B8">
        <w:rPr>
          <w:noProof/>
        </w:rPr>
      </w:r>
      <w:r w:rsidRPr="000000B8">
        <w:rPr>
          <w:noProof/>
        </w:rPr>
        <w:fldChar w:fldCharType="separate"/>
      </w:r>
      <w:r w:rsidR="0029279A">
        <w:rPr>
          <w:noProof/>
        </w:rPr>
        <w:t>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7.33</w:t>
      </w:r>
      <w:r>
        <w:rPr>
          <w:noProof/>
        </w:rPr>
        <w:tab/>
        <w:t>Ancillary order</w:t>
      </w:r>
      <w:r w:rsidRPr="000000B8">
        <w:rPr>
          <w:noProof/>
        </w:rPr>
        <w:tab/>
      </w:r>
      <w:r w:rsidRPr="000000B8">
        <w:rPr>
          <w:noProof/>
        </w:rPr>
        <w:fldChar w:fldCharType="begin"/>
      </w:r>
      <w:r w:rsidRPr="000000B8">
        <w:rPr>
          <w:noProof/>
        </w:rPr>
        <w:instrText xml:space="preserve"> PAGEREF _Toc377028447 \h </w:instrText>
      </w:r>
      <w:r w:rsidRPr="000000B8">
        <w:rPr>
          <w:noProof/>
        </w:rPr>
      </w:r>
      <w:r w:rsidRPr="000000B8">
        <w:rPr>
          <w:noProof/>
        </w:rPr>
        <w:fldChar w:fldCharType="separate"/>
      </w:r>
      <w:r w:rsidR="0029279A">
        <w:rPr>
          <w:noProof/>
        </w:rPr>
        <w:t>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7.34</w:t>
      </w:r>
      <w:r>
        <w:rPr>
          <w:noProof/>
        </w:rPr>
        <w:tab/>
        <w:t>Order may be against person not a party to proceeding</w:t>
      </w:r>
      <w:r w:rsidRPr="000000B8">
        <w:rPr>
          <w:noProof/>
        </w:rPr>
        <w:tab/>
      </w:r>
      <w:r w:rsidRPr="000000B8">
        <w:rPr>
          <w:noProof/>
        </w:rPr>
        <w:fldChar w:fldCharType="begin"/>
      </w:r>
      <w:r w:rsidRPr="000000B8">
        <w:rPr>
          <w:noProof/>
        </w:rPr>
        <w:instrText xml:space="preserve"> PAGEREF _Toc377028448 \h </w:instrText>
      </w:r>
      <w:r w:rsidRPr="000000B8">
        <w:rPr>
          <w:noProof/>
        </w:rPr>
      </w:r>
      <w:r w:rsidRPr="000000B8">
        <w:rPr>
          <w:noProof/>
        </w:rPr>
        <w:fldChar w:fldCharType="separate"/>
      </w:r>
      <w:r w:rsidR="0029279A">
        <w:rPr>
          <w:noProof/>
        </w:rPr>
        <w:t>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7.35</w:t>
      </w:r>
      <w:r>
        <w:rPr>
          <w:noProof/>
        </w:rPr>
        <w:tab/>
        <w:t>Order against judgment debtor or prospective judgment debtor or third party</w:t>
      </w:r>
      <w:r w:rsidRPr="000000B8">
        <w:rPr>
          <w:noProof/>
        </w:rPr>
        <w:tab/>
      </w:r>
      <w:r w:rsidRPr="000000B8">
        <w:rPr>
          <w:noProof/>
        </w:rPr>
        <w:fldChar w:fldCharType="begin"/>
      </w:r>
      <w:r w:rsidRPr="000000B8">
        <w:rPr>
          <w:noProof/>
        </w:rPr>
        <w:instrText xml:space="preserve"> PAGEREF _Toc377028449 \h </w:instrText>
      </w:r>
      <w:r w:rsidRPr="000000B8">
        <w:rPr>
          <w:noProof/>
        </w:rPr>
      </w:r>
      <w:r w:rsidRPr="000000B8">
        <w:rPr>
          <w:noProof/>
        </w:rPr>
        <w:fldChar w:fldCharType="separate"/>
      </w:r>
      <w:r w:rsidR="0029279A">
        <w:rPr>
          <w:noProof/>
        </w:rPr>
        <w:t>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7.36</w:t>
      </w:r>
      <w:r>
        <w:rPr>
          <w:noProof/>
        </w:rPr>
        <w:tab/>
        <w:t>Jurisdiction</w:t>
      </w:r>
      <w:r w:rsidRPr="000000B8">
        <w:rPr>
          <w:noProof/>
        </w:rPr>
        <w:tab/>
      </w:r>
      <w:r w:rsidRPr="000000B8">
        <w:rPr>
          <w:noProof/>
        </w:rPr>
        <w:fldChar w:fldCharType="begin"/>
      </w:r>
      <w:r w:rsidRPr="000000B8">
        <w:rPr>
          <w:noProof/>
        </w:rPr>
        <w:instrText xml:space="preserve"> PAGEREF _Toc377028450 \h </w:instrText>
      </w:r>
      <w:r w:rsidRPr="000000B8">
        <w:rPr>
          <w:noProof/>
        </w:rPr>
      </w:r>
      <w:r w:rsidRPr="000000B8">
        <w:rPr>
          <w:noProof/>
        </w:rPr>
        <w:fldChar w:fldCharType="separate"/>
      </w:r>
      <w:r w:rsidR="0029279A">
        <w:rPr>
          <w:noProof/>
        </w:rPr>
        <w:t>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7.37</w:t>
      </w:r>
      <w:r>
        <w:rPr>
          <w:noProof/>
        </w:rPr>
        <w:tab/>
        <w:t>Service outside Australia of application for freezing order or ancillary order</w:t>
      </w:r>
      <w:r w:rsidRPr="000000B8">
        <w:rPr>
          <w:noProof/>
        </w:rPr>
        <w:tab/>
      </w:r>
      <w:r w:rsidRPr="000000B8">
        <w:rPr>
          <w:noProof/>
        </w:rPr>
        <w:fldChar w:fldCharType="begin"/>
      </w:r>
      <w:r w:rsidRPr="000000B8">
        <w:rPr>
          <w:noProof/>
        </w:rPr>
        <w:instrText xml:space="preserve"> PAGEREF _Toc377028451 \h </w:instrText>
      </w:r>
      <w:r w:rsidRPr="000000B8">
        <w:rPr>
          <w:noProof/>
        </w:rPr>
      </w:r>
      <w:r w:rsidRPr="000000B8">
        <w:rPr>
          <w:noProof/>
        </w:rPr>
        <w:fldChar w:fldCharType="separate"/>
      </w:r>
      <w:r w:rsidR="0029279A">
        <w:rPr>
          <w:noProof/>
        </w:rPr>
        <w:t>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7.38</w:t>
      </w:r>
      <w:r>
        <w:rPr>
          <w:noProof/>
        </w:rPr>
        <w:tab/>
        <w:t>Costs</w:t>
      </w:r>
      <w:r w:rsidRPr="000000B8">
        <w:rPr>
          <w:noProof/>
        </w:rPr>
        <w:tab/>
      </w:r>
      <w:r w:rsidRPr="000000B8">
        <w:rPr>
          <w:noProof/>
        </w:rPr>
        <w:fldChar w:fldCharType="begin"/>
      </w:r>
      <w:r w:rsidRPr="000000B8">
        <w:rPr>
          <w:noProof/>
        </w:rPr>
        <w:instrText xml:space="preserve"> PAGEREF _Toc377028452 \h </w:instrText>
      </w:r>
      <w:r w:rsidRPr="000000B8">
        <w:rPr>
          <w:noProof/>
        </w:rPr>
      </w:r>
      <w:r w:rsidRPr="000000B8">
        <w:rPr>
          <w:noProof/>
        </w:rPr>
        <w:fldChar w:fldCharType="separate"/>
      </w:r>
      <w:r w:rsidR="0029279A">
        <w:rPr>
          <w:noProof/>
        </w:rPr>
        <w:t>51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7.5—Search orders</w:t>
      </w:r>
      <w:r w:rsidRPr="000000B8">
        <w:rPr>
          <w:b w:val="0"/>
          <w:noProof/>
          <w:sz w:val="18"/>
        </w:rPr>
        <w:tab/>
      </w:r>
      <w:r w:rsidRPr="000000B8">
        <w:rPr>
          <w:b w:val="0"/>
          <w:noProof/>
          <w:sz w:val="18"/>
        </w:rPr>
        <w:fldChar w:fldCharType="begin"/>
      </w:r>
      <w:r w:rsidRPr="000000B8">
        <w:rPr>
          <w:b w:val="0"/>
          <w:noProof/>
          <w:sz w:val="18"/>
        </w:rPr>
        <w:instrText xml:space="preserve"> PAGEREF _Toc377028453 \h </w:instrText>
      </w:r>
      <w:r w:rsidRPr="000000B8">
        <w:rPr>
          <w:b w:val="0"/>
          <w:noProof/>
          <w:sz w:val="18"/>
        </w:rPr>
      </w:r>
      <w:r w:rsidRPr="000000B8">
        <w:rPr>
          <w:b w:val="0"/>
          <w:noProof/>
          <w:sz w:val="18"/>
        </w:rPr>
        <w:fldChar w:fldCharType="separate"/>
      </w:r>
      <w:r w:rsidR="0029279A">
        <w:rPr>
          <w:b w:val="0"/>
          <w:noProof/>
          <w:sz w:val="18"/>
        </w:rPr>
        <w:t>52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7.41</w:t>
      </w:r>
      <w:r>
        <w:rPr>
          <w:noProof/>
        </w:rPr>
        <w:tab/>
        <w:t>Definitions for Division 7.5</w:t>
      </w:r>
      <w:r w:rsidRPr="000000B8">
        <w:rPr>
          <w:noProof/>
        </w:rPr>
        <w:tab/>
      </w:r>
      <w:r w:rsidRPr="000000B8">
        <w:rPr>
          <w:noProof/>
        </w:rPr>
        <w:fldChar w:fldCharType="begin"/>
      </w:r>
      <w:r w:rsidRPr="000000B8">
        <w:rPr>
          <w:noProof/>
        </w:rPr>
        <w:instrText xml:space="preserve"> PAGEREF _Toc377028454 \h </w:instrText>
      </w:r>
      <w:r w:rsidRPr="000000B8">
        <w:rPr>
          <w:noProof/>
        </w:rPr>
      </w:r>
      <w:r w:rsidRPr="000000B8">
        <w:rPr>
          <w:noProof/>
        </w:rPr>
        <w:fldChar w:fldCharType="separate"/>
      </w:r>
      <w:r w:rsidR="0029279A">
        <w:rPr>
          <w:noProof/>
        </w:rPr>
        <w:t>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7.42</w:t>
      </w:r>
      <w:r>
        <w:rPr>
          <w:noProof/>
        </w:rPr>
        <w:tab/>
        <w:t>Search order</w:t>
      </w:r>
      <w:r w:rsidRPr="000000B8">
        <w:rPr>
          <w:noProof/>
        </w:rPr>
        <w:tab/>
      </w:r>
      <w:r w:rsidRPr="000000B8">
        <w:rPr>
          <w:noProof/>
        </w:rPr>
        <w:fldChar w:fldCharType="begin"/>
      </w:r>
      <w:r w:rsidRPr="000000B8">
        <w:rPr>
          <w:noProof/>
        </w:rPr>
        <w:instrText xml:space="preserve"> PAGEREF _Toc377028455 \h </w:instrText>
      </w:r>
      <w:r w:rsidRPr="000000B8">
        <w:rPr>
          <w:noProof/>
        </w:rPr>
      </w:r>
      <w:r w:rsidRPr="000000B8">
        <w:rPr>
          <w:noProof/>
        </w:rPr>
        <w:fldChar w:fldCharType="separate"/>
      </w:r>
      <w:r w:rsidR="0029279A">
        <w:rPr>
          <w:noProof/>
        </w:rPr>
        <w:t>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7.43</w:t>
      </w:r>
      <w:r>
        <w:rPr>
          <w:noProof/>
        </w:rPr>
        <w:tab/>
        <w:t>Requirements for grant of search order</w:t>
      </w:r>
      <w:r w:rsidRPr="000000B8">
        <w:rPr>
          <w:noProof/>
        </w:rPr>
        <w:tab/>
      </w:r>
      <w:r w:rsidRPr="000000B8">
        <w:rPr>
          <w:noProof/>
        </w:rPr>
        <w:fldChar w:fldCharType="begin"/>
      </w:r>
      <w:r w:rsidRPr="000000B8">
        <w:rPr>
          <w:noProof/>
        </w:rPr>
        <w:instrText xml:space="preserve"> PAGEREF _Toc377028456 \h </w:instrText>
      </w:r>
      <w:r w:rsidRPr="000000B8">
        <w:rPr>
          <w:noProof/>
        </w:rPr>
      </w:r>
      <w:r w:rsidRPr="000000B8">
        <w:rPr>
          <w:noProof/>
        </w:rPr>
        <w:fldChar w:fldCharType="separate"/>
      </w:r>
      <w:r w:rsidR="0029279A">
        <w:rPr>
          <w:noProof/>
        </w:rPr>
        <w:t>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7.44</w:t>
      </w:r>
      <w:r>
        <w:rPr>
          <w:noProof/>
        </w:rPr>
        <w:tab/>
        <w:t>Jurisdiction</w:t>
      </w:r>
      <w:r w:rsidRPr="000000B8">
        <w:rPr>
          <w:noProof/>
        </w:rPr>
        <w:tab/>
      </w:r>
      <w:r w:rsidRPr="000000B8">
        <w:rPr>
          <w:noProof/>
        </w:rPr>
        <w:fldChar w:fldCharType="begin"/>
      </w:r>
      <w:r w:rsidRPr="000000B8">
        <w:rPr>
          <w:noProof/>
        </w:rPr>
        <w:instrText xml:space="preserve"> PAGEREF _Toc377028457 \h </w:instrText>
      </w:r>
      <w:r w:rsidRPr="000000B8">
        <w:rPr>
          <w:noProof/>
        </w:rPr>
      </w:r>
      <w:r w:rsidRPr="000000B8">
        <w:rPr>
          <w:noProof/>
        </w:rPr>
        <w:fldChar w:fldCharType="separate"/>
      </w:r>
      <w:r w:rsidR="0029279A">
        <w:rPr>
          <w:noProof/>
        </w:rPr>
        <w:t>53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7.45</w:t>
      </w:r>
      <w:r>
        <w:rPr>
          <w:noProof/>
        </w:rPr>
        <w:tab/>
        <w:t>Terms of search order</w:t>
      </w:r>
      <w:r w:rsidRPr="000000B8">
        <w:rPr>
          <w:noProof/>
        </w:rPr>
        <w:tab/>
      </w:r>
      <w:r w:rsidRPr="000000B8">
        <w:rPr>
          <w:noProof/>
        </w:rPr>
        <w:fldChar w:fldCharType="begin"/>
      </w:r>
      <w:r w:rsidRPr="000000B8">
        <w:rPr>
          <w:noProof/>
        </w:rPr>
        <w:instrText xml:space="preserve"> PAGEREF _Toc377028458 \h </w:instrText>
      </w:r>
      <w:r w:rsidRPr="000000B8">
        <w:rPr>
          <w:noProof/>
        </w:rPr>
      </w:r>
      <w:r w:rsidRPr="000000B8">
        <w:rPr>
          <w:noProof/>
        </w:rPr>
        <w:fldChar w:fldCharType="separate"/>
      </w:r>
      <w:r w:rsidR="0029279A">
        <w:rPr>
          <w:noProof/>
        </w:rPr>
        <w:t>53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7.46</w:t>
      </w:r>
      <w:r>
        <w:rPr>
          <w:noProof/>
        </w:rPr>
        <w:tab/>
        <w:t>Independent lawyers</w:t>
      </w:r>
      <w:r w:rsidRPr="000000B8">
        <w:rPr>
          <w:noProof/>
        </w:rPr>
        <w:tab/>
      </w:r>
      <w:r w:rsidRPr="000000B8">
        <w:rPr>
          <w:noProof/>
        </w:rPr>
        <w:fldChar w:fldCharType="begin"/>
      </w:r>
      <w:r w:rsidRPr="000000B8">
        <w:rPr>
          <w:noProof/>
        </w:rPr>
        <w:instrText xml:space="preserve"> PAGEREF _Toc377028459 \h </w:instrText>
      </w:r>
      <w:r w:rsidRPr="000000B8">
        <w:rPr>
          <w:noProof/>
        </w:rPr>
      </w:r>
      <w:r w:rsidRPr="000000B8">
        <w:rPr>
          <w:noProof/>
        </w:rPr>
        <w:fldChar w:fldCharType="separate"/>
      </w:r>
      <w:r w:rsidR="0029279A">
        <w:rPr>
          <w:noProof/>
        </w:rPr>
        <w:t>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7.47</w:t>
      </w:r>
      <w:r>
        <w:rPr>
          <w:noProof/>
        </w:rPr>
        <w:tab/>
        <w:t>Costs</w:t>
      </w:r>
      <w:r w:rsidRPr="000000B8">
        <w:rPr>
          <w:noProof/>
        </w:rPr>
        <w:tab/>
      </w:r>
      <w:r w:rsidRPr="000000B8">
        <w:rPr>
          <w:noProof/>
        </w:rPr>
        <w:fldChar w:fldCharType="begin"/>
      </w:r>
      <w:r w:rsidRPr="000000B8">
        <w:rPr>
          <w:noProof/>
        </w:rPr>
        <w:instrText xml:space="preserve"> PAGEREF _Toc377028460 \h </w:instrText>
      </w:r>
      <w:r w:rsidRPr="000000B8">
        <w:rPr>
          <w:noProof/>
        </w:rPr>
      </w:r>
      <w:r w:rsidRPr="000000B8">
        <w:rPr>
          <w:noProof/>
        </w:rPr>
        <w:fldChar w:fldCharType="separate"/>
      </w:r>
      <w:r w:rsidR="0029279A">
        <w:rPr>
          <w:noProof/>
        </w:rPr>
        <w:t>54</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8—Starting proceedings</w:t>
      </w:r>
      <w:r w:rsidRPr="000000B8">
        <w:rPr>
          <w:b w:val="0"/>
          <w:noProof/>
          <w:sz w:val="18"/>
        </w:rPr>
        <w:tab/>
      </w:r>
      <w:r w:rsidRPr="000000B8">
        <w:rPr>
          <w:b w:val="0"/>
          <w:noProof/>
          <w:sz w:val="18"/>
        </w:rPr>
        <w:fldChar w:fldCharType="begin"/>
      </w:r>
      <w:r w:rsidRPr="000000B8">
        <w:rPr>
          <w:b w:val="0"/>
          <w:noProof/>
          <w:sz w:val="18"/>
        </w:rPr>
        <w:instrText xml:space="preserve"> PAGEREF _Toc377028461 \h </w:instrText>
      </w:r>
      <w:r w:rsidRPr="000000B8">
        <w:rPr>
          <w:b w:val="0"/>
          <w:noProof/>
          <w:sz w:val="18"/>
        </w:rPr>
      </w:r>
      <w:r w:rsidRPr="000000B8">
        <w:rPr>
          <w:b w:val="0"/>
          <w:noProof/>
          <w:sz w:val="18"/>
        </w:rPr>
        <w:fldChar w:fldCharType="separate"/>
      </w:r>
      <w:r w:rsidR="0029279A">
        <w:rPr>
          <w:b w:val="0"/>
          <w:noProof/>
          <w:sz w:val="18"/>
        </w:rPr>
        <w:t>55</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8.1—Originating applications</w:t>
      </w:r>
      <w:r w:rsidRPr="000000B8">
        <w:rPr>
          <w:b w:val="0"/>
          <w:noProof/>
          <w:sz w:val="18"/>
        </w:rPr>
        <w:tab/>
      </w:r>
      <w:r w:rsidRPr="000000B8">
        <w:rPr>
          <w:b w:val="0"/>
          <w:noProof/>
          <w:sz w:val="18"/>
        </w:rPr>
        <w:fldChar w:fldCharType="begin"/>
      </w:r>
      <w:r w:rsidRPr="000000B8">
        <w:rPr>
          <w:b w:val="0"/>
          <w:noProof/>
          <w:sz w:val="18"/>
        </w:rPr>
        <w:instrText xml:space="preserve"> PAGEREF _Toc377028462 \h </w:instrText>
      </w:r>
      <w:r w:rsidRPr="000000B8">
        <w:rPr>
          <w:b w:val="0"/>
          <w:noProof/>
          <w:sz w:val="18"/>
        </w:rPr>
      </w:r>
      <w:r w:rsidRPr="000000B8">
        <w:rPr>
          <w:b w:val="0"/>
          <w:noProof/>
          <w:sz w:val="18"/>
        </w:rPr>
        <w:fldChar w:fldCharType="separate"/>
      </w:r>
      <w:r w:rsidR="0029279A">
        <w:rPr>
          <w:b w:val="0"/>
          <w:noProof/>
          <w:sz w:val="18"/>
        </w:rPr>
        <w:t>55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8.01</w:t>
      </w:r>
      <w:r>
        <w:rPr>
          <w:noProof/>
        </w:rPr>
        <w:tab/>
        <w:t>Starting proceeding—application</w:t>
      </w:r>
      <w:r w:rsidRPr="000000B8">
        <w:rPr>
          <w:noProof/>
        </w:rPr>
        <w:tab/>
      </w:r>
      <w:r w:rsidRPr="000000B8">
        <w:rPr>
          <w:noProof/>
        </w:rPr>
        <w:fldChar w:fldCharType="begin"/>
      </w:r>
      <w:r w:rsidRPr="000000B8">
        <w:rPr>
          <w:noProof/>
        </w:rPr>
        <w:instrText xml:space="preserve"> PAGEREF _Toc377028463 \h </w:instrText>
      </w:r>
      <w:r w:rsidRPr="000000B8">
        <w:rPr>
          <w:noProof/>
        </w:rPr>
      </w:r>
      <w:r w:rsidRPr="000000B8">
        <w:rPr>
          <w:noProof/>
        </w:rPr>
        <w:fldChar w:fldCharType="separate"/>
      </w:r>
      <w:r w:rsidR="0029279A">
        <w:rPr>
          <w:noProof/>
        </w:rPr>
        <w:t>55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8.02</w:t>
      </w:r>
      <w:r>
        <w:rPr>
          <w:noProof/>
        </w:rPr>
        <w:tab/>
        <w:t>Applicant’s genuine steps statement</w:t>
      </w:r>
      <w:r w:rsidRPr="000000B8">
        <w:rPr>
          <w:noProof/>
        </w:rPr>
        <w:tab/>
      </w:r>
      <w:r w:rsidRPr="000000B8">
        <w:rPr>
          <w:noProof/>
        </w:rPr>
        <w:fldChar w:fldCharType="begin"/>
      </w:r>
      <w:r w:rsidRPr="000000B8">
        <w:rPr>
          <w:noProof/>
        </w:rPr>
        <w:instrText xml:space="preserve"> PAGEREF _Toc377028464 \h </w:instrText>
      </w:r>
      <w:r w:rsidRPr="000000B8">
        <w:rPr>
          <w:noProof/>
        </w:rPr>
      </w:r>
      <w:r w:rsidRPr="000000B8">
        <w:rPr>
          <w:noProof/>
        </w:rPr>
        <w:fldChar w:fldCharType="separate"/>
      </w:r>
      <w:r w:rsidR="0029279A">
        <w:rPr>
          <w:noProof/>
        </w:rPr>
        <w:t>55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8.03</w:t>
      </w:r>
      <w:r>
        <w:rPr>
          <w:noProof/>
        </w:rPr>
        <w:tab/>
        <w:t>Application to state relief claimed</w:t>
      </w:r>
      <w:r w:rsidRPr="000000B8">
        <w:rPr>
          <w:noProof/>
        </w:rPr>
        <w:tab/>
      </w:r>
      <w:r w:rsidRPr="000000B8">
        <w:rPr>
          <w:noProof/>
        </w:rPr>
        <w:fldChar w:fldCharType="begin"/>
      </w:r>
      <w:r w:rsidRPr="000000B8">
        <w:rPr>
          <w:noProof/>
        </w:rPr>
        <w:instrText xml:space="preserve"> PAGEREF _Toc377028465 \h </w:instrText>
      </w:r>
      <w:r w:rsidRPr="000000B8">
        <w:rPr>
          <w:noProof/>
        </w:rPr>
      </w:r>
      <w:r w:rsidRPr="000000B8">
        <w:rPr>
          <w:noProof/>
        </w:rPr>
        <w:fldChar w:fldCharType="separate"/>
      </w:r>
      <w:r w:rsidR="0029279A">
        <w:rPr>
          <w:noProof/>
        </w:rPr>
        <w:t>56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8.04</w:t>
      </w:r>
      <w:r>
        <w:rPr>
          <w:noProof/>
        </w:rPr>
        <w:tab/>
        <w:t>Application starting migration litigation to include certificate</w:t>
      </w:r>
      <w:r w:rsidRPr="000000B8">
        <w:rPr>
          <w:noProof/>
        </w:rPr>
        <w:tab/>
      </w:r>
      <w:r w:rsidRPr="000000B8">
        <w:rPr>
          <w:noProof/>
        </w:rPr>
        <w:fldChar w:fldCharType="begin"/>
      </w:r>
      <w:r w:rsidRPr="000000B8">
        <w:rPr>
          <w:noProof/>
        </w:rPr>
        <w:instrText xml:space="preserve"> PAGEREF _Toc377028466 \h </w:instrText>
      </w:r>
      <w:r w:rsidRPr="000000B8">
        <w:rPr>
          <w:noProof/>
        </w:rPr>
      </w:r>
      <w:r w:rsidRPr="000000B8">
        <w:rPr>
          <w:noProof/>
        </w:rPr>
        <w:fldChar w:fldCharType="separate"/>
      </w:r>
      <w:r w:rsidR="0029279A">
        <w:rPr>
          <w:noProof/>
        </w:rPr>
        <w:t>56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8.05</w:t>
      </w:r>
      <w:r>
        <w:rPr>
          <w:noProof/>
        </w:rPr>
        <w:tab/>
        <w:t>Application to be accompanied by statement of claim or affidavit</w:t>
      </w:r>
      <w:r w:rsidRPr="000000B8">
        <w:rPr>
          <w:noProof/>
        </w:rPr>
        <w:tab/>
      </w:r>
      <w:r w:rsidRPr="000000B8">
        <w:rPr>
          <w:noProof/>
        </w:rPr>
        <w:fldChar w:fldCharType="begin"/>
      </w:r>
      <w:r w:rsidRPr="000000B8">
        <w:rPr>
          <w:noProof/>
        </w:rPr>
        <w:instrText xml:space="preserve"> PAGEREF _Toc377028467 \h </w:instrText>
      </w:r>
      <w:r w:rsidRPr="000000B8">
        <w:rPr>
          <w:noProof/>
        </w:rPr>
      </w:r>
      <w:r w:rsidRPr="000000B8">
        <w:rPr>
          <w:noProof/>
        </w:rPr>
        <w:fldChar w:fldCharType="separate"/>
      </w:r>
      <w:r w:rsidR="0029279A">
        <w:rPr>
          <w:noProof/>
        </w:rPr>
        <w:t>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8.06</w:t>
      </w:r>
      <w:r>
        <w:rPr>
          <w:noProof/>
        </w:rPr>
        <w:tab/>
        <w:t>Service of originating documents</w:t>
      </w:r>
      <w:r w:rsidRPr="000000B8">
        <w:rPr>
          <w:noProof/>
        </w:rPr>
        <w:tab/>
      </w:r>
      <w:r w:rsidRPr="000000B8">
        <w:rPr>
          <w:noProof/>
        </w:rPr>
        <w:fldChar w:fldCharType="begin"/>
      </w:r>
      <w:r w:rsidRPr="000000B8">
        <w:rPr>
          <w:noProof/>
        </w:rPr>
        <w:instrText xml:space="preserve"> PAGEREF _Toc377028468 \h </w:instrText>
      </w:r>
      <w:r w:rsidRPr="000000B8">
        <w:rPr>
          <w:noProof/>
        </w:rPr>
      </w:r>
      <w:r w:rsidRPr="000000B8">
        <w:rPr>
          <w:noProof/>
        </w:rPr>
        <w:fldChar w:fldCharType="separate"/>
      </w:r>
      <w:r w:rsidR="0029279A">
        <w:rPr>
          <w:noProof/>
        </w:rPr>
        <w:t>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8.07</w:t>
      </w:r>
      <w:r>
        <w:rPr>
          <w:noProof/>
        </w:rPr>
        <w:tab/>
        <w:t>Changing return date</w:t>
      </w:r>
      <w:r w:rsidRPr="000000B8">
        <w:rPr>
          <w:noProof/>
        </w:rPr>
        <w:tab/>
      </w:r>
      <w:r w:rsidRPr="000000B8">
        <w:rPr>
          <w:noProof/>
        </w:rPr>
        <w:fldChar w:fldCharType="begin"/>
      </w:r>
      <w:r w:rsidRPr="000000B8">
        <w:rPr>
          <w:noProof/>
        </w:rPr>
        <w:instrText xml:space="preserve"> PAGEREF _Toc377028469 \h </w:instrText>
      </w:r>
      <w:r w:rsidRPr="000000B8">
        <w:rPr>
          <w:noProof/>
        </w:rPr>
      </w:r>
      <w:r w:rsidRPr="000000B8">
        <w:rPr>
          <w:noProof/>
        </w:rPr>
        <w:fldChar w:fldCharType="separate"/>
      </w:r>
      <w:r w:rsidR="0029279A">
        <w:rPr>
          <w:noProof/>
        </w:rPr>
        <w:t>58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8.2—Notice of constitutional matter</w:t>
      </w:r>
      <w:r w:rsidRPr="000000B8">
        <w:rPr>
          <w:b w:val="0"/>
          <w:noProof/>
          <w:sz w:val="18"/>
        </w:rPr>
        <w:tab/>
      </w:r>
      <w:r w:rsidRPr="000000B8">
        <w:rPr>
          <w:b w:val="0"/>
          <w:noProof/>
          <w:sz w:val="18"/>
        </w:rPr>
        <w:fldChar w:fldCharType="begin"/>
      </w:r>
      <w:r w:rsidRPr="000000B8">
        <w:rPr>
          <w:b w:val="0"/>
          <w:noProof/>
          <w:sz w:val="18"/>
        </w:rPr>
        <w:instrText xml:space="preserve"> PAGEREF _Toc377028470 \h </w:instrText>
      </w:r>
      <w:r w:rsidRPr="000000B8">
        <w:rPr>
          <w:b w:val="0"/>
          <w:noProof/>
          <w:sz w:val="18"/>
        </w:rPr>
      </w:r>
      <w:r w:rsidRPr="000000B8">
        <w:rPr>
          <w:b w:val="0"/>
          <w:noProof/>
          <w:sz w:val="18"/>
        </w:rPr>
        <w:fldChar w:fldCharType="separate"/>
      </w:r>
      <w:r w:rsidR="0029279A">
        <w:rPr>
          <w:b w:val="0"/>
          <w:noProof/>
          <w:sz w:val="18"/>
        </w:rPr>
        <w:t>59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8.11</w:t>
      </w:r>
      <w:r>
        <w:rPr>
          <w:noProof/>
        </w:rPr>
        <w:tab/>
        <w:t>Notice of constitutional matter</w:t>
      </w:r>
      <w:r w:rsidRPr="000000B8">
        <w:rPr>
          <w:noProof/>
        </w:rPr>
        <w:tab/>
      </w:r>
      <w:r w:rsidRPr="000000B8">
        <w:rPr>
          <w:noProof/>
        </w:rPr>
        <w:fldChar w:fldCharType="begin"/>
      </w:r>
      <w:r w:rsidRPr="000000B8">
        <w:rPr>
          <w:noProof/>
        </w:rPr>
        <w:instrText xml:space="preserve"> PAGEREF _Toc377028471 \h </w:instrText>
      </w:r>
      <w:r w:rsidRPr="000000B8">
        <w:rPr>
          <w:noProof/>
        </w:rPr>
      </w:r>
      <w:r w:rsidRPr="000000B8">
        <w:rPr>
          <w:noProof/>
        </w:rPr>
        <w:fldChar w:fldCharType="separate"/>
      </w:r>
      <w:r w:rsidR="0029279A">
        <w:rPr>
          <w:noProof/>
        </w:rPr>
        <w:t>59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8.12</w:t>
      </w:r>
      <w:r>
        <w:rPr>
          <w:noProof/>
        </w:rPr>
        <w:tab/>
        <w:t>Service of notice</w:t>
      </w:r>
      <w:r w:rsidRPr="000000B8">
        <w:rPr>
          <w:noProof/>
        </w:rPr>
        <w:tab/>
      </w:r>
      <w:r w:rsidRPr="000000B8">
        <w:rPr>
          <w:noProof/>
        </w:rPr>
        <w:fldChar w:fldCharType="begin"/>
      </w:r>
      <w:r w:rsidRPr="000000B8">
        <w:rPr>
          <w:noProof/>
        </w:rPr>
        <w:instrText xml:space="preserve"> PAGEREF _Toc377028472 \h </w:instrText>
      </w:r>
      <w:r w:rsidRPr="000000B8">
        <w:rPr>
          <w:noProof/>
        </w:rPr>
      </w:r>
      <w:r w:rsidRPr="000000B8">
        <w:rPr>
          <w:noProof/>
        </w:rPr>
        <w:fldChar w:fldCharType="separate"/>
      </w:r>
      <w:r w:rsidR="0029279A">
        <w:rPr>
          <w:noProof/>
        </w:rPr>
        <w:t>59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8.3—Amendments to an originating application</w:t>
      </w:r>
      <w:r w:rsidRPr="000000B8">
        <w:rPr>
          <w:b w:val="0"/>
          <w:noProof/>
          <w:sz w:val="18"/>
        </w:rPr>
        <w:tab/>
      </w:r>
      <w:r w:rsidRPr="000000B8">
        <w:rPr>
          <w:b w:val="0"/>
          <w:noProof/>
          <w:sz w:val="18"/>
        </w:rPr>
        <w:fldChar w:fldCharType="begin"/>
      </w:r>
      <w:r w:rsidRPr="000000B8">
        <w:rPr>
          <w:b w:val="0"/>
          <w:noProof/>
          <w:sz w:val="18"/>
        </w:rPr>
        <w:instrText xml:space="preserve"> PAGEREF _Toc377028473 \h </w:instrText>
      </w:r>
      <w:r w:rsidRPr="000000B8">
        <w:rPr>
          <w:b w:val="0"/>
          <w:noProof/>
          <w:sz w:val="18"/>
        </w:rPr>
      </w:r>
      <w:r w:rsidRPr="000000B8">
        <w:rPr>
          <w:b w:val="0"/>
          <w:noProof/>
          <w:sz w:val="18"/>
        </w:rPr>
        <w:fldChar w:fldCharType="separate"/>
      </w:r>
      <w:r w:rsidR="0029279A">
        <w:rPr>
          <w:b w:val="0"/>
          <w:noProof/>
          <w:sz w:val="18"/>
        </w:rPr>
        <w:t>61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8.21</w:t>
      </w:r>
      <w:r>
        <w:rPr>
          <w:noProof/>
        </w:rPr>
        <w:tab/>
        <w:t>Amendment generally</w:t>
      </w:r>
      <w:r w:rsidRPr="000000B8">
        <w:rPr>
          <w:noProof/>
        </w:rPr>
        <w:tab/>
      </w:r>
      <w:r w:rsidRPr="000000B8">
        <w:rPr>
          <w:noProof/>
        </w:rPr>
        <w:fldChar w:fldCharType="begin"/>
      </w:r>
      <w:r w:rsidRPr="000000B8">
        <w:rPr>
          <w:noProof/>
        </w:rPr>
        <w:instrText xml:space="preserve"> PAGEREF _Toc377028474 \h </w:instrText>
      </w:r>
      <w:r w:rsidRPr="000000B8">
        <w:rPr>
          <w:noProof/>
        </w:rPr>
      </w:r>
      <w:r w:rsidRPr="000000B8">
        <w:rPr>
          <w:noProof/>
        </w:rPr>
        <w:fldChar w:fldCharType="separate"/>
      </w:r>
      <w:r w:rsidR="0029279A">
        <w:rPr>
          <w:noProof/>
        </w:rPr>
        <w:t>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8.22</w:t>
      </w:r>
      <w:r>
        <w:rPr>
          <w:noProof/>
        </w:rPr>
        <w:tab/>
        <w:t>Date on which amendment takes effect</w:t>
      </w:r>
      <w:r w:rsidRPr="000000B8">
        <w:rPr>
          <w:noProof/>
        </w:rPr>
        <w:tab/>
      </w:r>
      <w:r w:rsidRPr="000000B8">
        <w:rPr>
          <w:noProof/>
        </w:rPr>
        <w:fldChar w:fldCharType="begin"/>
      </w:r>
      <w:r w:rsidRPr="000000B8">
        <w:rPr>
          <w:noProof/>
        </w:rPr>
        <w:instrText xml:space="preserve"> PAGEREF _Toc377028475 \h </w:instrText>
      </w:r>
      <w:r w:rsidRPr="000000B8">
        <w:rPr>
          <w:noProof/>
        </w:rPr>
      </w:r>
      <w:r w:rsidRPr="000000B8">
        <w:rPr>
          <w:noProof/>
        </w:rPr>
        <w:fldChar w:fldCharType="separate"/>
      </w:r>
      <w:r w:rsidR="0029279A">
        <w:rPr>
          <w:noProof/>
        </w:rPr>
        <w:t>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8.23</w:t>
      </w:r>
      <w:r>
        <w:rPr>
          <w:noProof/>
        </w:rPr>
        <w:tab/>
        <w:t>Procedure for making amendment</w:t>
      </w:r>
      <w:r w:rsidRPr="000000B8">
        <w:rPr>
          <w:noProof/>
        </w:rPr>
        <w:tab/>
      </w:r>
      <w:r w:rsidRPr="000000B8">
        <w:rPr>
          <w:noProof/>
        </w:rPr>
        <w:fldChar w:fldCharType="begin"/>
      </w:r>
      <w:r w:rsidRPr="000000B8">
        <w:rPr>
          <w:noProof/>
        </w:rPr>
        <w:instrText xml:space="preserve"> PAGEREF _Toc377028476 \h </w:instrText>
      </w:r>
      <w:r w:rsidRPr="000000B8">
        <w:rPr>
          <w:noProof/>
        </w:rPr>
      </w:r>
      <w:r w:rsidRPr="000000B8">
        <w:rPr>
          <w:noProof/>
        </w:rPr>
        <w:fldChar w:fldCharType="separate"/>
      </w:r>
      <w:r w:rsidR="0029279A">
        <w:rPr>
          <w:noProof/>
        </w:rPr>
        <w:t>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8.24</w:t>
      </w:r>
      <w:r>
        <w:rPr>
          <w:noProof/>
        </w:rPr>
        <w:tab/>
        <w:t>Time for amending an originating application under Court order</w:t>
      </w:r>
      <w:r w:rsidRPr="000000B8">
        <w:rPr>
          <w:noProof/>
        </w:rPr>
        <w:tab/>
      </w:r>
      <w:r w:rsidRPr="000000B8">
        <w:rPr>
          <w:noProof/>
        </w:rPr>
        <w:fldChar w:fldCharType="begin"/>
      </w:r>
      <w:r w:rsidRPr="000000B8">
        <w:rPr>
          <w:noProof/>
        </w:rPr>
        <w:instrText xml:space="preserve"> PAGEREF _Toc377028477 \h </w:instrText>
      </w:r>
      <w:r w:rsidRPr="000000B8">
        <w:rPr>
          <w:noProof/>
        </w:rPr>
      </w:r>
      <w:r w:rsidRPr="000000B8">
        <w:rPr>
          <w:noProof/>
        </w:rPr>
        <w:fldChar w:fldCharType="separate"/>
      </w:r>
      <w:r w:rsidR="0029279A">
        <w:rPr>
          <w:noProof/>
        </w:rPr>
        <w:t>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8.25</w:t>
      </w:r>
      <w:r>
        <w:rPr>
          <w:noProof/>
        </w:rPr>
        <w:tab/>
        <w:t>Service of amended originating application</w:t>
      </w:r>
      <w:r w:rsidRPr="000000B8">
        <w:rPr>
          <w:noProof/>
        </w:rPr>
        <w:tab/>
      </w:r>
      <w:r w:rsidRPr="000000B8">
        <w:rPr>
          <w:noProof/>
        </w:rPr>
        <w:fldChar w:fldCharType="begin"/>
      </w:r>
      <w:r w:rsidRPr="000000B8">
        <w:rPr>
          <w:noProof/>
        </w:rPr>
        <w:instrText xml:space="preserve"> PAGEREF _Toc377028478 \h </w:instrText>
      </w:r>
      <w:r w:rsidRPr="000000B8">
        <w:rPr>
          <w:noProof/>
        </w:rPr>
      </w:r>
      <w:r w:rsidRPr="000000B8">
        <w:rPr>
          <w:noProof/>
        </w:rPr>
        <w:fldChar w:fldCharType="separate"/>
      </w:r>
      <w:r w:rsidR="0029279A">
        <w:rPr>
          <w:noProof/>
        </w:rPr>
        <w:t>63</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9—Parties and proceedings</w:t>
      </w:r>
      <w:r w:rsidRPr="000000B8">
        <w:rPr>
          <w:b w:val="0"/>
          <w:noProof/>
          <w:sz w:val="18"/>
        </w:rPr>
        <w:tab/>
      </w:r>
      <w:r w:rsidRPr="000000B8">
        <w:rPr>
          <w:b w:val="0"/>
          <w:noProof/>
          <w:sz w:val="18"/>
        </w:rPr>
        <w:fldChar w:fldCharType="begin"/>
      </w:r>
      <w:r w:rsidRPr="000000B8">
        <w:rPr>
          <w:b w:val="0"/>
          <w:noProof/>
          <w:sz w:val="18"/>
        </w:rPr>
        <w:instrText xml:space="preserve"> PAGEREF _Toc377028479 \h </w:instrText>
      </w:r>
      <w:r w:rsidRPr="000000B8">
        <w:rPr>
          <w:b w:val="0"/>
          <w:noProof/>
          <w:sz w:val="18"/>
        </w:rPr>
      </w:r>
      <w:r w:rsidRPr="000000B8">
        <w:rPr>
          <w:b w:val="0"/>
          <w:noProof/>
          <w:sz w:val="18"/>
        </w:rPr>
        <w:fldChar w:fldCharType="separate"/>
      </w:r>
      <w:r w:rsidR="0029279A">
        <w:rPr>
          <w:b w:val="0"/>
          <w:noProof/>
          <w:sz w:val="18"/>
        </w:rPr>
        <w:t>64</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9.1—Parties, interveners and causes of action</w:t>
      </w:r>
      <w:r w:rsidRPr="000000B8">
        <w:rPr>
          <w:b w:val="0"/>
          <w:noProof/>
          <w:sz w:val="18"/>
        </w:rPr>
        <w:tab/>
      </w:r>
      <w:r w:rsidRPr="000000B8">
        <w:rPr>
          <w:b w:val="0"/>
          <w:noProof/>
          <w:sz w:val="18"/>
        </w:rPr>
        <w:fldChar w:fldCharType="begin"/>
      </w:r>
      <w:r w:rsidRPr="000000B8">
        <w:rPr>
          <w:b w:val="0"/>
          <w:noProof/>
          <w:sz w:val="18"/>
        </w:rPr>
        <w:instrText xml:space="preserve"> PAGEREF _Toc377028480 \h </w:instrText>
      </w:r>
      <w:r w:rsidRPr="000000B8">
        <w:rPr>
          <w:b w:val="0"/>
          <w:noProof/>
          <w:sz w:val="18"/>
        </w:rPr>
      </w:r>
      <w:r w:rsidRPr="000000B8">
        <w:rPr>
          <w:b w:val="0"/>
          <w:noProof/>
          <w:sz w:val="18"/>
        </w:rPr>
        <w:fldChar w:fldCharType="separate"/>
      </w:r>
      <w:r w:rsidR="0029279A">
        <w:rPr>
          <w:b w:val="0"/>
          <w:noProof/>
          <w:sz w:val="18"/>
        </w:rPr>
        <w:t>64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9.01</w:t>
      </w:r>
      <w:r>
        <w:rPr>
          <w:noProof/>
        </w:rPr>
        <w:tab/>
        <w:t>Multiple causes of action</w:t>
      </w:r>
      <w:r w:rsidRPr="000000B8">
        <w:rPr>
          <w:noProof/>
        </w:rPr>
        <w:tab/>
      </w:r>
      <w:r w:rsidRPr="000000B8">
        <w:rPr>
          <w:noProof/>
        </w:rPr>
        <w:fldChar w:fldCharType="begin"/>
      </w:r>
      <w:r w:rsidRPr="000000B8">
        <w:rPr>
          <w:noProof/>
        </w:rPr>
        <w:instrText xml:space="preserve"> PAGEREF _Toc377028481 \h </w:instrText>
      </w:r>
      <w:r w:rsidRPr="000000B8">
        <w:rPr>
          <w:noProof/>
        </w:rPr>
      </w:r>
      <w:r w:rsidRPr="000000B8">
        <w:rPr>
          <w:noProof/>
        </w:rPr>
        <w:fldChar w:fldCharType="separate"/>
      </w:r>
      <w:r w:rsidR="0029279A">
        <w:rPr>
          <w:noProof/>
        </w:rPr>
        <w:t>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9.02</w:t>
      </w:r>
      <w:r>
        <w:rPr>
          <w:noProof/>
        </w:rPr>
        <w:tab/>
        <w:t>Joinder of parties—general</w:t>
      </w:r>
      <w:r w:rsidRPr="000000B8">
        <w:rPr>
          <w:noProof/>
        </w:rPr>
        <w:tab/>
      </w:r>
      <w:r w:rsidRPr="000000B8">
        <w:rPr>
          <w:noProof/>
        </w:rPr>
        <w:fldChar w:fldCharType="begin"/>
      </w:r>
      <w:r w:rsidRPr="000000B8">
        <w:rPr>
          <w:noProof/>
        </w:rPr>
        <w:instrText xml:space="preserve"> PAGEREF _Toc377028482 \h </w:instrText>
      </w:r>
      <w:r w:rsidRPr="000000B8">
        <w:rPr>
          <w:noProof/>
        </w:rPr>
      </w:r>
      <w:r w:rsidRPr="000000B8">
        <w:rPr>
          <w:noProof/>
        </w:rPr>
        <w:fldChar w:fldCharType="separate"/>
      </w:r>
      <w:r w:rsidR="0029279A">
        <w:rPr>
          <w:noProof/>
        </w:rPr>
        <w:t>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9.03</w:t>
      </w:r>
      <w:r>
        <w:rPr>
          <w:noProof/>
        </w:rPr>
        <w:tab/>
        <w:t>Joinder of applicants with joint entitlement</w:t>
      </w:r>
      <w:r w:rsidRPr="000000B8">
        <w:rPr>
          <w:noProof/>
        </w:rPr>
        <w:tab/>
      </w:r>
      <w:r w:rsidRPr="000000B8">
        <w:rPr>
          <w:noProof/>
        </w:rPr>
        <w:fldChar w:fldCharType="begin"/>
      </w:r>
      <w:r w:rsidRPr="000000B8">
        <w:rPr>
          <w:noProof/>
        </w:rPr>
        <w:instrText xml:space="preserve"> PAGEREF _Toc377028483 \h </w:instrText>
      </w:r>
      <w:r w:rsidRPr="000000B8">
        <w:rPr>
          <w:noProof/>
        </w:rPr>
      </w:r>
      <w:r w:rsidRPr="000000B8">
        <w:rPr>
          <w:noProof/>
        </w:rPr>
        <w:fldChar w:fldCharType="separate"/>
      </w:r>
      <w:r w:rsidR="0029279A">
        <w:rPr>
          <w:noProof/>
        </w:rPr>
        <w:t>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9.04</w:t>
      </w:r>
      <w:r>
        <w:rPr>
          <w:noProof/>
        </w:rPr>
        <w:tab/>
        <w:t>Joinder of persons with common liability</w:t>
      </w:r>
      <w:r w:rsidRPr="000000B8">
        <w:rPr>
          <w:noProof/>
        </w:rPr>
        <w:tab/>
      </w:r>
      <w:r w:rsidRPr="000000B8">
        <w:rPr>
          <w:noProof/>
        </w:rPr>
        <w:fldChar w:fldCharType="begin"/>
      </w:r>
      <w:r w:rsidRPr="000000B8">
        <w:rPr>
          <w:noProof/>
        </w:rPr>
        <w:instrText xml:space="preserve"> PAGEREF _Toc377028484 \h </w:instrText>
      </w:r>
      <w:r w:rsidRPr="000000B8">
        <w:rPr>
          <w:noProof/>
        </w:rPr>
      </w:r>
      <w:r w:rsidRPr="000000B8">
        <w:rPr>
          <w:noProof/>
        </w:rPr>
        <w:fldChar w:fldCharType="separate"/>
      </w:r>
      <w:r w:rsidR="0029279A">
        <w:rPr>
          <w:noProof/>
        </w:rPr>
        <w:t>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9.05</w:t>
      </w:r>
      <w:r>
        <w:rPr>
          <w:noProof/>
        </w:rPr>
        <w:tab/>
        <w:t>Joinder of parties by Court order</w:t>
      </w:r>
      <w:r w:rsidRPr="000000B8">
        <w:rPr>
          <w:noProof/>
        </w:rPr>
        <w:tab/>
      </w:r>
      <w:r w:rsidRPr="000000B8">
        <w:rPr>
          <w:noProof/>
        </w:rPr>
        <w:fldChar w:fldCharType="begin"/>
      </w:r>
      <w:r w:rsidRPr="000000B8">
        <w:rPr>
          <w:noProof/>
        </w:rPr>
        <w:instrText xml:space="preserve"> PAGEREF _Toc377028485 \h </w:instrText>
      </w:r>
      <w:r w:rsidRPr="000000B8">
        <w:rPr>
          <w:noProof/>
        </w:rPr>
      </w:r>
      <w:r w:rsidRPr="000000B8">
        <w:rPr>
          <w:noProof/>
        </w:rPr>
        <w:fldChar w:fldCharType="separate"/>
      </w:r>
      <w:r w:rsidR="0029279A">
        <w:rPr>
          <w:noProof/>
        </w:rPr>
        <w:t>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9.06</w:t>
      </w:r>
      <w:r>
        <w:rPr>
          <w:noProof/>
        </w:rPr>
        <w:tab/>
        <w:t>Application for separate trials—inconvenient joinder of causes of action or parties</w:t>
      </w:r>
      <w:r w:rsidRPr="000000B8">
        <w:rPr>
          <w:noProof/>
        </w:rPr>
        <w:tab/>
      </w:r>
      <w:r w:rsidRPr="000000B8">
        <w:rPr>
          <w:noProof/>
        </w:rPr>
        <w:fldChar w:fldCharType="begin"/>
      </w:r>
      <w:r w:rsidRPr="000000B8">
        <w:rPr>
          <w:noProof/>
        </w:rPr>
        <w:instrText xml:space="preserve"> PAGEREF _Toc377028486 \h </w:instrText>
      </w:r>
      <w:r w:rsidRPr="000000B8">
        <w:rPr>
          <w:noProof/>
        </w:rPr>
      </w:r>
      <w:r w:rsidRPr="000000B8">
        <w:rPr>
          <w:noProof/>
        </w:rPr>
        <w:fldChar w:fldCharType="separate"/>
      </w:r>
      <w:r w:rsidR="0029279A">
        <w:rPr>
          <w:noProof/>
        </w:rPr>
        <w:t>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9.07</w:t>
      </w:r>
      <w:r>
        <w:rPr>
          <w:noProof/>
        </w:rPr>
        <w:tab/>
        <w:t>Errors in joinder of parties</w:t>
      </w:r>
      <w:r w:rsidRPr="000000B8">
        <w:rPr>
          <w:noProof/>
        </w:rPr>
        <w:tab/>
      </w:r>
      <w:r w:rsidRPr="000000B8">
        <w:rPr>
          <w:noProof/>
        </w:rPr>
        <w:fldChar w:fldCharType="begin"/>
      </w:r>
      <w:r w:rsidRPr="000000B8">
        <w:rPr>
          <w:noProof/>
        </w:rPr>
        <w:instrText xml:space="preserve"> PAGEREF _Toc377028487 \h </w:instrText>
      </w:r>
      <w:r w:rsidRPr="000000B8">
        <w:rPr>
          <w:noProof/>
        </w:rPr>
      </w:r>
      <w:r w:rsidRPr="000000B8">
        <w:rPr>
          <w:noProof/>
        </w:rPr>
        <w:fldChar w:fldCharType="separate"/>
      </w:r>
      <w:r w:rsidR="0029279A">
        <w:rPr>
          <w:noProof/>
        </w:rPr>
        <w:t>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9.08</w:t>
      </w:r>
      <w:r>
        <w:rPr>
          <w:noProof/>
        </w:rPr>
        <w:tab/>
        <w:t>Removal of parties by Court order</w:t>
      </w:r>
      <w:r w:rsidRPr="000000B8">
        <w:rPr>
          <w:noProof/>
        </w:rPr>
        <w:tab/>
      </w:r>
      <w:r w:rsidRPr="000000B8">
        <w:rPr>
          <w:noProof/>
        </w:rPr>
        <w:fldChar w:fldCharType="begin"/>
      </w:r>
      <w:r w:rsidRPr="000000B8">
        <w:rPr>
          <w:noProof/>
        </w:rPr>
        <w:instrText xml:space="preserve"> PAGEREF _Toc377028488 \h </w:instrText>
      </w:r>
      <w:r w:rsidRPr="000000B8">
        <w:rPr>
          <w:noProof/>
        </w:rPr>
      </w:r>
      <w:r w:rsidRPr="000000B8">
        <w:rPr>
          <w:noProof/>
        </w:rPr>
        <w:fldChar w:fldCharType="separate"/>
      </w:r>
      <w:r w:rsidR="0029279A">
        <w:rPr>
          <w:noProof/>
        </w:rPr>
        <w:t>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9.09</w:t>
      </w:r>
      <w:r>
        <w:rPr>
          <w:noProof/>
        </w:rPr>
        <w:tab/>
        <w:t>Death, bankruptcy or transmission of interest</w:t>
      </w:r>
      <w:r w:rsidRPr="000000B8">
        <w:rPr>
          <w:noProof/>
        </w:rPr>
        <w:tab/>
      </w:r>
      <w:r w:rsidRPr="000000B8">
        <w:rPr>
          <w:noProof/>
        </w:rPr>
        <w:fldChar w:fldCharType="begin"/>
      </w:r>
      <w:r w:rsidRPr="000000B8">
        <w:rPr>
          <w:noProof/>
        </w:rPr>
        <w:instrText xml:space="preserve"> PAGEREF _Toc377028489 \h </w:instrText>
      </w:r>
      <w:r w:rsidRPr="000000B8">
        <w:rPr>
          <w:noProof/>
        </w:rPr>
      </w:r>
      <w:r w:rsidRPr="000000B8">
        <w:rPr>
          <w:noProof/>
        </w:rPr>
        <w:fldChar w:fldCharType="separate"/>
      </w:r>
      <w:r w:rsidR="0029279A">
        <w:rPr>
          <w:noProof/>
        </w:rPr>
        <w:t>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9.10</w:t>
      </w:r>
      <w:r>
        <w:rPr>
          <w:noProof/>
        </w:rPr>
        <w:tab/>
        <w:t>No joinder or substitution after death of party</w:t>
      </w:r>
      <w:r w:rsidRPr="000000B8">
        <w:rPr>
          <w:noProof/>
        </w:rPr>
        <w:tab/>
      </w:r>
      <w:r w:rsidRPr="000000B8">
        <w:rPr>
          <w:noProof/>
        </w:rPr>
        <w:fldChar w:fldCharType="begin"/>
      </w:r>
      <w:r w:rsidRPr="000000B8">
        <w:rPr>
          <w:noProof/>
        </w:rPr>
        <w:instrText xml:space="preserve"> PAGEREF _Toc377028490 \h </w:instrText>
      </w:r>
      <w:r w:rsidRPr="000000B8">
        <w:rPr>
          <w:noProof/>
        </w:rPr>
      </w:r>
      <w:r w:rsidRPr="000000B8">
        <w:rPr>
          <w:noProof/>
        </w:rPr>
        <w:fldChar w:fldCharType="separate"/>
      </w:r>
      <w:r w:rsidR="0029279A">
        <w:rPr>
          <w:noProof/>
        </w:rPr>
        <w:t>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9.11</w:t>
      </w:r>
      <w:r>
        <w:rPr>
          <w:noProof/>
        </w:rPr>
        <w:tab/>
        <w:t>Substitution of party</w:t>
      </w:r>
      <w:r w:rsidRPr="000000B8">
        <w:rPr>
          <w:noProof/>
        </w:rPr>
        <w:tab/>
      </w:r>
      <w:r w:rsidRPr="000000B8">
        <w:rPr>
          <w:noProof/>
        </w:rPr>
        <w:fldChar w:fldCharType="begin"/>
      </w:r>
      <w:r w:rsidRPr="000000B8">
        <w:rPr>
          <w:noProof/>
        </w:rPr>
        <w:instrText xml:space="preserve"> PAGEREF _Toc377028491 \h </w:instrText>
      </w:r>
      <w:r w:rsidRPr="000000B8">
        <w:rPr>
          <w:noProof/>
        </w:rPr>
      </w:r>
      <w:r w:rsidRPr="000000B8">
        <w:rPr>
          <w:noProof/>
        </w:rPr>
        <w:fldChar w:fldCharType="separate"/>
      </w:r>
      <w:r w:rsidR="0029279A">
        <w:rPr>
          <w:noProof/>
        </w:rPr>
        <w:t>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9.12</w:t>
      </w:r>
      <w:r>
        <w:rPr>
          <w:noProof/>
        </w:rPr>
        <w:tab/>
        <w:t>Interveners</w:t>
      </w:r>
      <w:r w:rsidRPr="000000B8">
        <w:rPr>
          <w:noProof/>
        </w:rPr>
        <w:tab/>
      </w:r>
      <w:r w:rsidRPr="000000B8">
        <w:rPr>
          <w:noProof/>
        </w:rPr>
        <w:fldChar w:fldCharType="begin"/>
      </w:r>
      <w:r w:rsidRPr="000000B8">
        <w:rPr>
          <w:noProof/>
        </w:rPr>
        <w:instrText xml:space="preserve"> PAGEREF _Toc377028492 \h </w:instrText>
      </w:r>
      <w:r w:rsidRPr="000000B8">
        <w:rPr>
          <w:noProof/>
        </w:rPr>
      </w:r>
      <w:r w:rsidRPr="000000B8">
        <w:rPr>
          <w:noProof/>
        </w:rPr>
        <w:fldChar w:fldCharType="separate"/>
      </w:r>
      <w:r w:rsidR="0029279A">
        <w:rPr>
          <w:noProof/>
        </w:rPr>
        <w:t>67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9.2—Representative proceedings</w:t>
      </w:r>
      <w:r w:rsidRPr="000000B8">
        <w:rPr>
          <w:b w:val="0"/>
          <w:noProof/>
          <w:sz w:val="18"/>
        </w:rPr>
        <w:tab/>
      </w:r>
      <w:r w:rsidRPr="000000B8">
        <w:rPr>
          <w:b w:val="0"/>
          <w:noProof/>
          <w:sz w:val="18"/>
        </w:rPr>
        <w:fldChar w:fldCharType="begin"/>
      </w:r>
      <w:r w:rsidRPr="000000B8">
        <w:rPr>
          <w:b w:val="0"/>
          <w:noProof/>
          <w:sz w:val="18"/>
        </w:rPr>
        <w:instrText xml:space="preserve"> PAGEREF _Toc377028493 \h </w:instrText>
      </w:r>
      <w:r w:rsidRPr="000000B8">
        <w:rPr>
          <w:b w:val="0"/>
          <w:noProof/>
          <w:sz w:val="18"/>
        </w:rPr>
      </w:r>
      <w:r w:rsidRPr="000000B8">
        <w:rPr>
          <w:b w:val="0"/>
          <w:noProof/>
          <w:sz w:val="18"/>
        </w:rPr>
        <w:fldChar w:fldCharType="separate"/>
      </w:r>
      <w:r w:rsidR="0029279A">
        <w:rPr>
          <w:b w:val="0"/>
          <w:noProof/>
          <w:sz w:val="18"/>
        </w:rPr>
        <w:t>69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9.21</w:t>
      </w:r>
      <w:r>
        <w:rPr>
          <w:noProof/>
        </w:rPr>
        <w:tab/>
        <w:t>Representative party—general</w:t>
      </w:r>
      <w:r w:rsidRPr="000000B8">
        <w:rPr>
          <w:noProof/>
        </w:rPr>
        <w:tab/>
      </w:r>
      <w:r w:rsidRPr="000000B8">
        <w:rPr>
          <w:noProof/>
        </w:rPr>
        <w:fldChar w:fldCharType="begin"/>
      </w:r>
      <w:r w:rsidRPr="000000B8">
        <w:rPr>
          <w:noProof/>
        </w:rPr>
        <w:instrText xml:space="preserve"> PAGEREF _Toc377028494 \h </w:instrText>
      </w:r>
      <w:r w:rsidRPr="000000B8">
        <w:rPr>
          <w:noProof/>
        </w:rPr>
      </w:r>
      <w:r w:rsidRPr="000000B8">
        <w:rPr>
          <w:noProof/>
        </w:rPr>
        <w:fldChar w:fldCharType="separate"/>
      </w:r>
      <w:r w:rsidR="0029279A">
        <w:rPr>
          <w:noProof/>
        </w:rPr>
        <w:t>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9.22</w:t>
      </w:r>
      <w:r>
        <w:rPr>
          <w:noProof/>
        </w:rPr>
        <w:tab/>
        <w:t>Enforcement of order for or against representative party</w:t>
      </w:r>
      <w:r w:rsidRPr="000000B8">
        <w:rPr>
          <w:noProof/>
        </w:rPr>
        <w:tab/>
      </w:r>
      <w:r w:rsidRPr="000000B8">
        <w:rPr>
          <w:noProof/>
        </w:rPr>
        <w:fldChar w:fldCharType="begin"/>
      </w:r>
      <w:r w:rsidRPr="000000B8">
        <w:rPr>
          <w:noProof/>
        </w:rPr>
        <w:instrText xml:space="preserve"> PAGEREF _Toc377028495 \h </w:instrText>
      </w:r>
      <w:r w:rsidRPr="000000B8">
        <w:rPr>
          <w:noProof/>
        </w:rPr>
      </w:r>
      <w:r w:rsidRPr="000000B8">
        <w:rPr>
          <w:noProof/>
        </w:rPr>
        <w:fldChar w:fldCharType="separate"/>
      </w:r>
      <w:r w:rsidR="0029279A">
        <w:rPr>
          <w:noProof/>
        </w:rPr>
        <w:t>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9.23</w:t>
      </w:r>
      <w:r>
        <w:rPr>
          <w:noProof/>
        </w:rPr>
        <w:tab/>
        <w:t>Representative party—beneficiaries</w:t>
      </w:r>
      <w:r w:rsidRPr="000000B8">
        <w:rPr>
          <w:noProof/>
        </w:rPr>
        <w:tab/>
      </w:r>
      <w:r w:rsidRPr="000000B8">
        <w:rPr>
          <w:noProof/>
        </w:rPr>
        <w:fldChar w:fldCharType="begin"/>
      </w:r>
      <w:r w:rsidRPr="000000B8">
        <w:rPr>
          <w:noProof/>
        </w:rPr>
        <w:instrText xml:space="preserve"> PAGEREF _Toc377028496 \h </w:instrText>
      </w:r>
      <w:r w:rsidRPr="000000B8">
        <w:rPr>
          <w:noProof/>
        </w:rPr>
      </w:r>
      <w:r w:rsidRPr="000000B8">
        <w:rPr>
          <w:noProof/>
        </w:rPr>
        <w:fldChar w:fldCharType="separate"/>
      </w:r>
      <w:r w:rsidR="0029279A">
        <w:rPr>
          <w:noProof/>
        </w:rPr>
        <w:t>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9.24</w:t>
      </w:r>
      <w:r>
        <w:rPr>
          <w:noProof/>
        </w:rPr>
        <w:tab/>
        <w:t>Deceased persons</w:t>
      </w:r>
      <w:r w:rsidRPr="000000B8">
        <w:rPr>
          <w:noProof/>
        </w:rPr>
        <w:tab/>
      </w:r>
      <w:r w:rsidRPr="000000B8">
        <w:rPr>
          <w:noProof/>
        </w:rPr>
        <w:fldChar w:fldCharType="begin"/>
      </w:r>
      <w:r w:rsidRPr="000000B8">
        <w:rPr>
          <w:noProof/>
        </w:rPr>
        <w:instrText xml:space="preserve"> PAGEREF _Toc377028497 \h </w:instrText>
      </w:r>
      <w:r w:rsidRPr="000000B8">
        <w:rPr>
          <w:noProof/>
        </w:rPr>
      </w:r>
      <w:r w:rsidRPr="000000B8">
        <w:rPr>
          <w:noProof/>
        </w:rPr>
        <w:fldChar w:fldCharType="separate"/>
      </w:r>
      <w:r w:rsidR="0029279A">
        <w:rPr>
          <w:noProof/>
        </w:rPr>
        <w:t>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9.25</w:t>
      </w:r>
      <w:r>
        <w:rPr>
          <w:noProof/>
        </w:rPr>
        <w:tab/>
        <w:t>Conduct of proceeding by particular party</w:t>
      </w:r>
      <w:r w:rsidRPr="000000B8">
        <w:rPr>
          <w:noProof/>
        </w:rPr>
        <w:tab/>
      </w:r>
      <w:r w:rsidRPr="000000B8">
        <w:rPr>
          <w:noProof/>
        </w:rPr>
        <w:fldChar w:fldCharType="begin"/>
      </w:r>
      <w:r w:rsidRPr="000000B8">
        <w:rPr>
          <w:noProof/>
        </w:rPr>
        <w:instrText xml:space="preserve"> PAGEREF _Toc377028498 \h </w:instrText>
      </w:r>
      <w:r w:rsidRPr="000000B8">
        <w:rPr>
          <w:noProof/>
        </w:rPr>
      </w:r>
      <w:r w:rsidRPr="000000B8">
        <w:rPr>
          <w:noProof/>
        </w:rPr>
        <w:fldChar w:fldCharType="separate"/>
      </w:r>
      <w:r w:rsidR="0029279A">
        <w:rPr>
          <w:noProof/>
        </w:rPr>
        <w:t>70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9.3—Grouped proceedings under Part IVA of the Act</w:t>
      </w:r>
      <w:r w:rsidRPr="000000B8">
        <w:rPr>
          <w:b w:val="0"/>
          <w:noProof/>
          <w:sz w:val="18"/>
        </w:rPr>
        <w:tab/>
      </w:r>
      <w:r w:rsidRPr="000000B8">
        <w:rPr>
          <w:b w:val="0"/>
          <w:noProof/>
          <w:sz w:val="18"/>
        </w:rPr>
        <w:fldChar w:fldCharType="begin"/>
      </w:r>
      <w:r w:rsidRPr="000000B8">
        <w:rPr>
          <w:b w:val="0"/>
          <w:noProof/>
          <w:sz w:val="18"/>
        </w:rPr>
        <w:instrText xml:space="preserve"> PAGEREF _Toc377028499 \h </w:instrText>
      </w:r>
      <w:r w:rsidRPr="000000B8">
        <w:rPr>
          <w:b w:val="0"/>
          <w:noProof/>
          <w:sz w:val="18"/>
        </w:rPr>
      </w:r>
      <w:r w:rsidRPr="000000B8">
        <w:rPr>
          <w:b w:val="0"/>
          <w:noProof/>
          <w:sz w:val="18"/>
        </w:rPr>
        <w:fldChar w:fldCharType="separate"/>
      </w:r>
      <w:r w:rsidR="0029279A">
        <w:rPr>
          <w:b w:val="0"/>
          <w:noProof/>
          <w:sz w:val="18"/>
        </w:rPr>
        <w:t>71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9.31</w:t>
      </w:r>
      <w:r>
        <w:rPr>
          <w:noProof/>
        </w:rPr>
        <w:tab/>
        <w:t>Interpretation for Division 9.3</w:t>
      </w:r>
      <w:r w:rsidRPr="000000B8">
        <w:rPr>
          <w:noProof/>
        </w:rPr>
        <w:tab/>
      </w:r>
      <w:r w:rsidRPr="000000B8">
        <w:rPr>
          <w:noProof/>
        </w:rPr>
        <w:fldChar w:fldCharType="begin"/>
      </w:r>
      <w:r w:rsidRPr="000000B8">
        <w:rPr>
          <w:noProof/>
        </w:rPr>
        <w:instrText xml:space="preserve"> PAGEREF _Toc377028500 \h </w:instrText>
      </w:r>
      <w:r w:rsidRPr="000000B8">
        <w:rPr>
          <w:noProof/>
        </w:rPr>
      </w:r>
      <w:r w:rsidRPr="000000B8">
        <w:rPr>
          <w:noProof/>
        </w:rPr>
        <w:fldChar w:fldCharType="separate"/>
      </w:r>
      <w:r w:rsidR="0029279A">
        <w:rPr>
          <w:noProof/>
        </w:rPr>
        <w:t>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9.32</w:t>
      </w:r>
      <w:r>
        <w:rPr>
          <w:noProof/>
        </w:rPr>
        <w:tab/>
        <w:t>Starting a representative proceeding</w:t>
      </w:r>
      <w:r w:rsidRPr="000000B8">
        <w:rPr>
          <w:noProof/>
        </w:rPr>
        <w:tab/>
      </w:r>
      <w:r w:rsidRPr="000000B8">
        <w:rPr>
          <w:noProof/>
        </w:rPr>
        <w:fldChar w:fldCharType="begin"/>
      </w:r>
      <w:r w:rsidRPr="000000B8">
        <w:rPr>
          <w:noProof/>
        </w:rPr>
        <w:instrText xml:space="preserve"> PAGEREF _Toc377028501 \h </w:instrText>
      </w:r>
      <w:r w:rsidRPr="000000B8">
        <w:rPr>
          <w:noProof/>
        </w:rPr>
      </w:r>
      <w:r w:rsidRPr="000000B8">
        <w:rPr>
          <w:noProof/>
        </w:rPr>
        <w:fldChar w:fldCharType="separate"/>
      </w:r>
      <w:r w:rsidR="0029279A">
        <w:rPr>
          <w:noProof/>
        </w:rPr>
        <w:t>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9.33</w:t>
      </w:r>
      <w:r>
        <w:rPr>
          <w:noProof/>
        </w:rPr>
        <w:tab/>
        <w:t>Person may give consent to be a group member</w:t>
      </w:r>
      <w:r w:rsidRPr="000000B8">
        <w:rPr>
          <w:noProof/>
        </w:rPr>
        <w:tab/>
      </w:r>
      <w:r w:rsidRPr="000000B8">
        <w:rPr>
          <w:noProof/>
        </w:rPr>
        <w:fldChar w:fldCharType="begin"/>
      </w:r>
      <w:r w:rsidRPr="000000B8">
        <w:rPr>
          <w:noProof/>
        </w:rPr>
        <w:instrText xml:space="preserve"> PAGEREF _Toc377028502 \h </w:instrText>
      </w:r>
      <w:r w:rsidRPr="000000B8">
        <w:rPr>
          <w:noProof/>
        </w:rPr>
      </w:r>
      <w:r w:rsidRPr="000000B8">
        <w:rPr>
          <w:noProof/>
        </w:rPr>
        <w:fldChar w:fldCharType="separate"/>
      </w:r>
      <w:r w:rsidR="0029279A">
        <w:rPr>
          <w:noProof/>
        </w:rPr>
        <w:t>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9.34</w:t>
      </w:r>
      <w:r>
        <w:rPr>
          <w:noProof/>
        </w:rPr>
        <w:tab/>
        <w:t>Opt out notices</w:t>
      </w:r>
      <w:r w:rsidRPr="000000B8">
        <w:rPr>
          <w:noProof/>
        </w:rPr>
        <w:tab/>
      </w:r>
      <w:r w:rsidRPr="000000B8">
        <w:rPr>
          <w:noProof/>
        </w:rPr>
        <w:fldChar w:fldCharType="begin"/>
      </w:r>
      <w:r w:rsidRPr="000000B8">
        <w:rPr>
          <w:noProof/>
        </w:rPr>
        <w:instrText xml:space="preserve"> PAGEREF _Toc377028503 \h </w:instrText>
      </w:r>
      <w:r w:rsidRPr="000000B8">
        <w:rPr>
          <w:noProof/>
        </w:rPr>
      </w:r>
      <w:r w:rsidRPr="000000B8">
        <w:rPr>
          <w:noProof/>
        </w:rPr>
        <w:fldChar w:fldCharType="separate"/>
      </w:r>
      <w:r w:rsidR="0029279A">
        <w:rPr>
          <w:noProof/>
        </w:rPr>
        <w:t>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9.35</w:t>
      </w:r>
      <w:r>
        <w:rPr>
          <w:noProof/>
        </w:rPr>
        <w:tab/>
        <w:t>Application for order relating to the procedure to be followed in a representative proceeding</w:t>
      </w:r>
      <w:r w:rsidRPr="000000B8">
        <w:rPr>
          <w:noProof/>
        </w:rPr>
        <w:tab/>
      </w:r>
      <w:r w:rsidRPr="000000B8">
        <w:rPr>
          <w:noProof/>
        </w:rPr>
        <w:fldChar w:fldCharType="begin"/>
      </w:r>
      <w:r w:rsidRPr="000000B8">
        <w:rPr>
          <w:noProof/>
        </w:rPr>
        <w:instrText xml:space="preserve"> PAGEREF _Toc377028504 \h </w:instrText>
      </w:r>
      <w:r w:rsidRPr="000000B8">
        <w:rPr>
          <w:noProof/>
        </w:rPr>
      </w:r>
      <w:r w:rsidRPr="000000B8">
        <w:rPr>
          <w:noProof/>
        </w:rPr>
        <w:fldChar w:fldCharType="separate"/>
      </w:r>
      <w:r w:rsidR="0029279A">
        <w:rPr>
          <w:noProof/>
        </w:rPr>
        <w:t>71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9.4—Partnerships</w:t>
      </w:r>
      <w:r w:rsidRPr="000000B8">
        <w:rPr>
          <w:b w:val="0"/>
          <w:noProof/>
          <w:sz w:val="18"/>
        </w:rPr>
        <w:tab/>
      </w:r>
      <w:r w:rsidRPr="000000B8">
        <w:rPr>
          <w:b w:val="0"/>
          <w:noProof/>
          <w:sz w:val="18"/>
        </w:rPr>
        <w:fldChar w:fldCharType="begin"/>
      </w:r>
      <w:r w:rsidRPr="000000B8">
        <w:rPr>
          <w:b w:val="0"/>
          <w:noProof/>
          <w:sz w:val="18"/>
        </w:rPr>
        <w:instrText xml:space="preserve"> PAGEREF _Toc377028505 \h </w:instrText>
      </w:r>
      <w:r w:rsidRPr="000000B8">
        <w:rPr>
          <w:b w:val="0"/>
          <w:noProof/>
          <w:sz w:val="18"/>
        </w:rPr>
      </w:r>
      <w:r w:rsidRPr="000000B8">
        <w:rPr>
          <w:b w:val="0"/>
          <w:noProof/>
          <w:sz w:val="18"/>
        </w:rPr>
        <w:fldChar w:fldCharType="separate"/>
      </w:r>
      <w:r w:rsidR="0029279A">
        <w:rPr>
          <w:b w:val="0"/>
          <w:noProof/>
          <w:sz w:val="18"/>
        </w:rPr>
        <w:t>73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9.41</w:t>
      </w:r>
      <w:r>
        <w:rPr>
          <w:noProof/>
        </w:rPr>
        <w:tab/>
        <w:t>Proceeding by or against partners in partnership name</w:t>
      </w:r>
      <w:r w:rsidRPr="000000B8">
        <w:rPr>
          <w:noProof/>
        </w:rPr>
        <w:tab/>
      </w:r>
      <w:r w:rsidRPr="000000B8">
        <w:rPr>
          <w:noProof/>
        </w:rPr>
        <w:fldChar w:fldCharType="begin"/>
      </w:r>
      <w:r w:rsidRPr="000000B8">
        <w:rPr>
          <w:noProof/>
        </w:rPr>
        <w:instrText xml:space="preserve"> PAGEREF _Toc377028506 \h </w:instrText>
      </w:r>
      <w:r w:rsidRPr="000000B8">
        <w:rPr>
          <w:noProof/>
        </w:rPr>
      </w:r>
      <w:r w:rsidRPr="000000B8">
        <w:rPr>
          <w:noProof/>
        </w:rPr>
        <w:fldChar w:fldCharType="separate"/>
      </w:r>
      <w:r w:rsidR="0029279A">
        <w:rPr>
          <w:noProof/>
        </w:rPr>
        <w:t>73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9.42</w:t>
      </w:r>
      <w:r>
        <w:rPr>
          <w:noProof/>
        </w:rPr>
        <w:tab/>
        <w:t>Disclosure of partners’ names</w:t>
      </w:r>
      <w:r w:rsidRPr="000000B8">
        <w:rPr>
          <w:noProof/>
        </w:rPr>
        <w:tab/>
      </w:r>
      <w:r w:rsidRPr="000000B8">
        <w:rPr>
          <w:noProof/>
        </w:rPr>
        <w:fldChar w:fldCharType="begin"/>
      </w:r>
      <w:r w:rsidRPr="000000B8">
        <w:rPr>
          <w:noProof/>
        </w:rPr>
        <w:instrText xml:space="preserve"> PAGEREF _Toc377028507 \h </w:instrText>
      </w:r>
      <w:r w:rsidRPr="000000B8">
        <w:rPr>
          <w:noProof/>
        </w:rPr>
      </w:r>
      <w:r w:rsidRPr="000000B8">
        <w:rPr>
          <w:noProof/>
        </w:rPr>
        <w:fldChar w:fldCharType="separate"/>
      </w:r>
      <w:r w:rsidR="0029279A">
        <w:rPr>
          <w:noProof/>
        </w:rPr>
        <w:t>73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9.43</w:t>
      </w:r>
      <w:r>
        <w:rPr>
          <w:noProof/>
        </w:rPr>
        <w:tab/>
        <w:t>Proceeding between members of partnerships</w:t>
      </w:r>
      <w:r w:rsidRPr="000000B8">
        <w:rPr>
          <w:noProof/>
        </w:rPr>
        <w:tab/>
      </w:r>
      <w:r w:rsidRPr="000000B8">
        <w:rPr>
          <w:noProof/>
        </w:rPr>
        <w:fldChar w:fldCharType="begin"/>
      </w:r>
      <w:r w:rsidRPr="000000B8">
        <w:rPr>
          <w:noProof/>
        </w:rPr>
        <w:instrText xml:space="preserve"> PAGEREF _Toc377028508 \h </w:instrText>
      </w:r>
      <w:r w:rsidRPr="000000B8">
        <w:rPr>
          <w:noProof/>
        </w:rPr>
      </w:r>
      <w:r w:rsidRPr="000000B8">
        <w:rPr>
          <w:noProof/>
        </w:rPr>
        <w:fldChar w:fldCharType="separate"/>
      </w:r>
      <w:r w:rsidR="0029279A">
        <w:rPr>
          <w:noProof/>
        </w:rPr>
        <w:t>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9.44</w:t>
      </w:r>
      <w:r>
        <w:rPr>
          <w:noProof/>
        </w:rPr>
        <w:tab/>
        <w:t>Denial by person served as partner</w:t>
      </w:r>
      <w:r w:rsidRPr="000000B8">
        <w:rPr>
          <w:noProof/>
        </w:rPr>
        <w:tab/>
      </w:r>
      <w:r w:rsidRPr="000000B8">
        <w:rPr>
          <w:noProof/>
        </w:rPr>
        <w:fldChar w:fldCharType="begin"/>
      </w:r>
      <w:r w:rsidRPr="000000B8">
        <w:rPr>
          <w:noProof/>
        </w:rPr>
        <w:instrText xml:space="preserve"> PAGEREF _Toc377028509 \h </w:instrText>
      </w:r>
      <w:r w:rsidRPr="000000B8">
        <w:rPr>
          <w:noProof/>
        </w:rPr>
      </w:r>
      <w:r w:rsidRPr="000000B8">
        <w:rPr>
          <w:noProof/>
        </w:rPr>
        <w:fldChar w:fldCharType="separate"/>
      </w:r>
      <w:r w:rsidR="0029279A">
        <w:rPr>
          <w:noProof/>
        </w:rPr>
        <w:t>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9.45</w:t>
      </w:r>
      <w:r>
        <w:rPr>
          <w:noProof/>
        </w:rPr>
        <w:tab/>
        <w:t>Defence to be in partnership name</w:t>
      </w:r>
      <w:r w:rsidRPr="000000B8">
        <w:rPr>
          <w:noProof/>
        </w:rPr>
        <w:tab/>
      </w:r>
      <w:r w:rsidRPr="000000B8">
        <w:rPr>
          <w:noProof/>
        </w:rPr>
        <w:fldChar w:fldCharType="begin"/>
      </w:r>
      <w:r w:rsidRPr="000000B8">
        <w:rPr>
          <w:noProof/>
        </w:rPr>
        <w:instrText xml:space="preserve"> PAGEREF _Toc377028510 \h </w:instrText>
      </w:r>
      <w:r w:rsidRPr="000000B8">
        <w:rPr>
          <w:noProof/>
        </w:rPr>
      </w:r>
      <w:r w:rsidRPr="000000B8">
        <w:rPr>
          <w:noProof/>
        </w:rPr>
        <w:fldChar w:fldCharType="separate"/>
      </w:r>
      <w:r w:rsidR="0029279A">
        <w:rPr>
          <w:noProof/>
        </w:rPr>
        <w:t>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9.46</w:t>
      </w:r>
      <w:r>
        <w:rPr>
          <w:noProof/>
        </w:rPr>
        <w:tab/>
        <w:t>Entry of order</w:t>
      </w:r>
      <w:r w:rsidRPr="000000B8">
        <w:rPr>
          <w:noProof/>
        </w:rPr>
        <w:tab/>
      </w:r>
      <w:r w:rsidRPr="000000B8">
        <w:rPr>
          <w:noProof/>
        </w:rPr>
        <w:fldChar w:fldCharType="begin"/>
      </w:r>
      <w:r w:rsidRPr="000000B8">
        <w:rPr>
          <w:noProof/>
        </w:rPr>
        <w:instrText xml:space="preserve"> PAGEREF _Toc377028511 \h </w:instrText>
      </w:r>
      <w:r w:rsidRPr="000000B8">
        <w:rPr>
          <w:noProof/>
        </w:rPr>
      </w:r>
      <w:r w:rsidRPr="000000B8">
        <w:rPr>
          <w:noProof/>
        </w:rPr>
        <w:fldChar w:fldCharType="separate"/>
      </w:r>
      <w:r w:rsidR="0029279A">
        <w:rPr>
          <w:noProof/>
        </w:rPr>
        <w:t>75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9.5—Business name proceedings</w:t>
      </w:r>
      <w:r w:rsidRPr="000000B8">
        <w:rPr>
          <w:b w:val="0"/>
          <w:noProof/>
          <w:sz w:val="18"/>
        </w:rPr>
        <w:tab/>
      </w:r>
      <w:r w:rsidRPr="000000B8">
        <w:rPr>
          <w:b w:val="0"/>
          <w:noProof/>
          <w:sz w:val="18"/>
        </w:rPr>
        <w:fldChar w:fldCharType="begin"/>
      </w:r>
      <w:r w:rsidRPr="000000B8">
        <w:rPr>
          <w:b w:val="0"/>
          <w:noProof/>
          <w:sz w:val="18"/>
        </w:rPr>
        <w:instrText xml:space="preserve"> PAGEREF _Toc377028512 \h </w:instrText>
      </w:r>
      <w:r w:rsidRPr="000000B8">
        <w:rPr>
          <w:b w:val="0"/>
          <w:noProof/>
          <w:sz w:val="18"/>
        </w:rPr>
      </w:r>
      <w:r w:rsidRPr="000000B8">
        <w:rPr>
          <w:b w:val="0"/>
          <w:noProof/>
          <w:sz w:val="18"/>
        </w:rPr>
        <w:fldChar w:fldCharType="separate"/>
      </w:r>
      <w:r w:rsidR="0029279A">
        <w:rPr>
          <w:b w:val="0"/>
          <w:noProof/>
          <w:sz w:val="18"/>
        </w:rPr>
        <w:t>76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9.51</w:t>
      </w:r>
      <w:r>
        <w:rPr>
          <w:noProof/>
        </w:rPr>
        <w:tab/>
        <w:t>Proceeding against a person who carries on a business under a business name</w:t>
      </w:r>
      <w:r w:rsidRPr="000000B8">
        <w:rPr>
          <w:noProof/>
        </w:rPr>
        <w:tab/>
      </w:r>
      <w:r w:rsidRPr="000000B8">
        <w:rPr>
          <w:noProof/>
        </w:rPr>
        <w:fldChar w:fldCharType="begin"/>
      </w:r>
      <w:r w:rsidRPr="000000B8">
        <w:rPr>
          <w:noProof/>
        </w:rPr>
        <w:instrText xml:space="preserve"> PAGEREF _Toc377028513 \h </w:instrText>
      </w:r>
      <w:r w:rsidRPr="000000B8">
        <w:rPr>
          <w:noProof/>
        </w:rPr>
      </w:r>
      <w:r w:rsidRPr="000000B8">
        <w:rPr>
          <w:noProof/>
        </w:rPr>
        <w:fldChar w:fldCharType="separate"/>
      </w:r>
      <w:r w:rsidR="0029279A">
        <w:rPr>
          <w:noProof/>
        </w:rPr>
        <w:t>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9.52</w:t>
      </w:r>
      <w:r>
        <w:rPr>
          <w:noProof/>
        </w:rPr>
        <w:tab/>
        <w:t>Proceeding against a business name</w:t>
      </w:r>
      <w:r w:rsidRPr="000000B8">
        <w:rPr>
          <w:noProof/>
        </w:rPr>
        <w:tab/>
      </w:r>
      <w:r w:rsidRPr="000000B8">
        <w:rPr>
          <w:noProof/>
        </w:rPr>
        <w:fldChar w:fldCharType="begin"/>
      </w:r>
      <w:r w:rsidRPr="000000B8">
        <w:rPr>
          <w:noProof/>
        </w:rPr>
        <w:instrText xml:space="preserve"> PAGEREF _Toc377028514 \h </w:instrText>
      </w:r>
      <w:r w:rsidRPr="000000B8">
        <w:rPr>
          <w:noProof/>
        </w:rPr>
      </w:r>
      <w:r w:rsidRPr="000000B8">
        <w:rPr>
          <w:noProof/>
        </w:rPr>
        <w:fldChar w:fldCharType="separate"/>
      </w:r>
      <w:r w:rsidR="0029279A">
        <w:rPr>
          <w:noProof/>
        </w:rPr>
        <w:t>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9.53</w:t>
      </w:r>
      <w:r>
        <w:rPr>
          <w:noProof/>
        </w:rPr>
        <w:tab/>
        <w:t>Proceeding under this Division or Division 9.4</w:t>
      </w:r>
      <w:r w:rsidRPr="000000B8">
        <w:rPr>
          <w:noProof/>
        </w:rPr>
        <w:tab/>
      </w:r>
      <w:r w:rsidRPr="000000B8">
        <w:rPr>
          <w:noProof/>
        </w:rPr>
        <w:fldChar w:fldCharType="begin"/>
      </w:r>
      <w:r w:rsidRPr="000000B8">
        <w:rPr>
          <w:noProof/>
        </w:rPr>
        <w:instrText xml:space="preserve"> PAGEREF _Toc377028515 \h </w:instrText>
      </w:r>
      <w:r w:rsidRPr="000000B8">
        <w:rPr>
          <w:noProof/>
        </w:rPr>
      </w:r>
      <w:r w:rsidRPr="000000B8">
        <w:rPr>
          <w:noProof/>
        </w:rPr>
        <w:fldChar w:fldCharType="separate"/>
      </w:r>
      <w:r w:rsidR="0029279A">
        <w:rPr>
          <w:noProof/>
        </w:rPr>
        <w:t>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9.54</w:t>
      </w:r>
      <w:r>
        <w:rPr>
          <w:noProof/>
        </w:rPr>
        <w:tab/>
        <w:t>Amendment of parties</w:t>
      </w:r>
      <w:r w:rsidRPr="000000B8">
        <w:rPr>
          <w:noProof/>
        </w:rPr>
        <w:tab/>
      </w:r>
      <w:r w:rsidRPr="000000B8">
        <w:rPr>
          <w:noProof/>
        </w:rPr>
        <w:fldChar w:fldCharType="begin"/>
      </w:r>
      <w:r w:rsidRPr="000000B8">
        <w:rPr>
          <w:noProof/>
        </w:rPr>
        <w:instrText xml:space="preserve"> PAGEREF _Toc377028516 \h </w:instrText>
      </w:r>
      <w:r w:rsidRPr="000000B8">
        <w:rPr>
          <w:noProof/>
        </w:rPr>
      </w:r>
      <w:r w:rsidRPr="000000B8">
        <w:rPr>
          <w:noProof/>
        </w:rPr>
        <w:fldChar w:fldCharType="separate"/>
      </w:r>
      <w:r w:rsidR="0029279A">
        <w:rPr>
          <w:noProof/>
        </w:rPr>
        <w:t>77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9.55</w:t>
      </w:r>
      <w:r>
        <w:rPr>
          <w:noProof/>
        </w:rPr>
        <w:tab/>
        <w:t>Variation of order</w:t>
      </w:r>
      <w:r w:rsidRPr="000000B8">
        <w:rPr>
          <w:noProof/>
        </w:rPr>
        <w:tab/>
      </w:r>
      <w:r w:rsidRPr="000000B8">
        <w:rPr>
          <w:noProof/>
        </w:rPr>
        <w:fldChar w:fldCharType="begin"/>
      </w:r>
      <w:r w:rsidRPr="000000B8">
        <w:rPr>
          <w:noProof/>
        </w:rPr>
        <w:instrText xml:space="preserve"> PAGEREF _Toc377028517 \h </w:instrText>
      </w:r>
      <w:r w:rsidRPr="000000B8">
        <w:rPr>
          <w:noProof/>
        </w:rPr>
      </w:r>
      <w:r w:rsidRPr="000000B8">
        <w:rPr>
          <w:noProof/>
        </w:rPr>
        <w:fldChar w:fldCharType="separate"/>
      </w:r>
      <w:r w:rsidR="0029279A">
        <w:rPr>
          <w:noProof/>
        </w:rPr>
        <w:t>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9.56</w:t>
      </w:r>
      <w:r>
        <w:rPr>
          <w:noProof/>
        </w:rPr>
        <w:tab/>
        <w:t>Order for discovery—proceeding brought against a person in the person’s business name</w:t>
      </w:r>
      <w:r w:rsidRPr="000000B8">
        <w:rPr>
          <w:noProof/>
        </w:rPr>
        <w:tab/>
      </w:r>
      <w:r w:rsidRPr="000000B8">
        <w:rPr>
          <w:noProof/>
        </w:rPr>
        <w:fldChar w:fldCharType="begin"/>
      </w:r>
      <w:r w:rsidRPr="000000B8">
        <w:rPr>
          <w:noProof/>
        </w:rPr>
        <w:instrText xml:space="preserve"> PAGEREF _Toc377028518 \h </w:instrText>
      </w:r>
      <w:r w:rsidRPr="000000B8">
        <w:rPr>
          <w:noProof/>
        </w:rPr>
      </w:r>
      <w:r w:rsidRPr="000000B8">
        <w:rPr>
          <w:noProof/>
        </w:rPr>
        <w:fldChar w:fldCharType="separate"/>
      </w:r>
      <w:r w:rsidR="0029279A">
        <w:rPr>
          <w:noProof/>
        </w:rPr>
        <w:t>78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9.6—Persons under a legal incapacity</w:t>
      </w:r>
      <w:r w:rsidRPr="000000B8">
        <w:rPr>
          <w:b w:val="0"/>
          <w:noProof/>
          <w:sz w:val="18"/>
        </w:rPr>
        <w:tab/>
      </w:r>
      <w:r w:rsidRPr="000000B8">
        <w:rPr>
          <w:b w:val="0"/>
          <w:noProof/>
          <w:sz w:val="18"/>
        </w:rPr>
        <w:fldChar w:fldCharType="begin"/>
      </w:r>
      <w:r w:rsidRPr="000000B8">
        <w:rPr>
          <w:b w:val="0"/>
          <w:noProof/>
          <w:sz w:val="18"/>
        </w:rPr>
        <w:instrText xml:space="preserve"> PAGEREF _Toc377028519 \h </w:instrText>
      </w:r>
      <w:r w:rsidRPr="000000B8">
        <w:rPr>
          <w:b w:val="0"/>
          <w:noProof/>
          <w:sz w:val="18"/>
        </w:rPr>
      </w:r>
      <w:r w:rsidRPr="000000B8">
        <w:rPr>
          <w:b w:val="0"/>
          <w:noProof/>
          <w:sz w:val="18"/>
        </w:rPr>
        <w:fldChar w:fldCharType="separate"/>
      </w:r>
      <w:r w:rsidR="0029279A">
        <w:rPr>
          <w:b w:val="0"/>
          <w:noProof/>
          <w:sz w:val="18"/>
        </w:rPr>
        <w:t>80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9.61</w:t>
      </w:r>
      <w:r>
        <w:rPr>
          <w:noProof/>
        </w:rPr>
        <w:tab/>
        <w:t>Proceeding by or against person under a legal incapacity</w:t>
      </w:r>
      <w:r w:rsidRPr="000000B8">
        <w:rPr>
          <w:noProof/>
        </w:rPr>
        <w:tab/>
      </w:r>
      <w:r w:rsidRPr="000000B8">
        <w:rPr>
          <w:noProof/>
        </w:rPr>
        <w:fldChar w:fldCharType="begin"/>
      </w:r>
      <w:r w:rsidRPr="000000B8">
        <w:rPr>
          <w:noProof/>
        </w:rPr>
        <w:instrText xml:space="preserve"> PAGEREF _Toc377028520 \h </w:instrText>
      </w:r>
      <w:r w:rsidRPr="000000B8">
        <w:rPr>
          <w:noProof/>
        </w:rPr>
      </w:r>
      <w:r w:rsidRPr="000000B8">
        <w:rPr>
          <w:noProof/>
        </w:rPr>
        <w:fldChar w:fldCharType="separate"/>
      </w:r>
      <w:r w:rsidR="0029279A">
        <w:rPr>
          <w:noProof/>
        </w:rPr>
        <w:t>80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9.62</w:t>
      </w:r>
      <w:r>
        <w:rPr>
          <w:noProof/>
        </w:rPr>
        <w:tab/>
        <w:t>Persons who may be a litigation representative</w:t>
      </w:r>
      <w:r w:rsidRPr="000000B8">
        <w:rPr>
          <w:noProof/>
        </w:rPr>
        <w:tab/>
      </w:r>
      <w:r w:rsidRPr="000000B8">
        <w:rPr>
          <w:noProof/>
        </w:rPr>
        <w:fldChar w:fldCharType="begin"/>
      </w:r>
      <w:r w:rsidRPr="000000B8">
        <w:rPr>
          <w:noProof/>
        </w:rPr>
        <w:instrText xml:space="preserve"> PAGEREF _Toc377028521 \h </w:instrText>
      </w:r>
      <w:r w:rsidRPr="000000B8">
        <w:rPr>
          <w:noProof/>
        </w:rPr>
      </w:r>
      <w:r w:rsidRPr="000000B8">
        <w:rPr>
          <w:noProof/>
        </w:rPr>
        <w:fldChar w:fldCharType="separate"/>
      </w:r>
      <w:r w:rsidR="0029279A">
        <w:rPr>
          <w:noProof/>
        </w:rPr>
        <w:t>80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9.63</w:t>
      </w:r>
      <w:r>
        <w:rPr>
          <w:noProof/>
        </w:rPr>
        <w:tab/>
        <w:t>Appointment of litigation representative by the Court</w:t>
      </w:r>
      <w:r w:rsidRPr="000000B8">
        <w:rPr>
          <w:noProof/>
        </w:rPr>
        <w:tab/>
      </w:r>
      <w:r w:rsidRPr="000000B8">
        <w:rPr>
          <w:noProof/>
        </w:rPr>
        <w:fldChar w:fldCharType="begin"/>
      </w:r>
      <w:r w:rsidRPr="000000B8">
        <w:rPr>
          <w:noProof/>
        </w:rPr>
        <w:instrText xml:space="preserve"> PAGEREF _Toc377028522 \h </w:instrText>
      </w:r>
      <w:r w:rsidRPr="000000B8">
        <w:rPr>
          <w:noProof/>
        </w:rPr>
      </w:r>
      <w:r w:rsidRPr="000000B8">
        <w:rPr>
          <w:noProof/>
        </w:rPr>
        <w:fldChar w:fldCharType="separate"/>
      </w:r>
      <w:r w:rsidR="0029279A">
        <w:rPr>
          <w:noProof/>
        </w:rPr>
        <w:t>80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9.64</w:t>
      </w:r>
      <w:r>
        <w:rPr>
          <w:noProof/>
        </w:rPr>
        <w:tab/>
        <w:t>Consent to be filed</w:t>
      </w:r>
      <w:r w:rsidRPr="000000B8">
        <w:rPr>
          <w:noProof/>
        </w:rPr>
        <w:tab/>
      </w:r>
      <w:r w:rsidRPr="000000B8">
        <w:rPr>
          <w:noProof/>
        </w:rPr>
        <w:fldChar w:fldCharType="begin"/>
      </w:r>
      <w:r w:rsidRPr="000000B8">
        <w:rPr>
          <w:noProof/>
        </w:rPr>
        <w:instrText xml:space="preserve"> PAGEREF _Toc377028523 \h </w:instrText>
      </w:r>
      <w:r w:rsidRPr="000000B8">
        <w:rPr>
          <w:noProof/>
        </w:rPr>
      </w:r>
      <w:r w:rsidRPr="000000B8">
        <w:rPr>
          <w:noProof/>
        </w:rPr>
        <w:fldChar w:fldCharType="separate"/>
      </w:r>
      <w:r w:rsidR="0029279A">
        <w:rPr>
          <w:noProof/>
        </w:rPr>
        <w:t>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9.65</w:t>
      </w:r>
      <w:r>
        <w:rPr>
          <w:noProof/>
        </w:rPr>
        <w:tab/>
        <w:t>Removal of litigation representative by the Court</w:t>
      </w:r>
      <w:r w:rsidRPr="000000B8">
        <w:rPr>
          <w:noProof/>
        </w:rPr>
        <w:tab/>
      </w:r>
      <w:r w:rsidRPr="000000B8">
        <w:rPr>
          <w:noProof/>
        </w:rPr>
        <w:fldChar w:fldCharType="begin"/>
      </w:r>
      <w:r w:rsidRPr="000000B8">
        <w:rPr>
          <w:noProof/>
        </w:rPr>
        <w:instrText xml:space="preserve"> PAGEREF _Toc377028524 \h </w:instrText>
      </w:r>
      <w:r w:rsidRPr="000000B8">
        <w:rPr>
          <w:noProof/>
        </w:rPr>
      </w:r>
      <w:r w:rsidRPr="000000B8">
        <w:rPr>
          <w:noProof/>
        </w:rPr>
        <w:fldChar w:fldCharType="separate"/>
      </w:r>
      <w:r w:rsidR="0029279A">
        <w:rPr>
          <w:noProof/>
        </w:rPr>
        <w:t>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9.66</w:t>
      </w:r>
      <w:r>
        <w:rPr>
          <w:noProof/>
        </w:rPr>
        <w:tab/>
        <w:t>Conduct of proceeding</w:t>
      </w:r>
      <w:r w:rsidRPr="000000B8">
        <w:rPr>
          <w:noProof/>
        </w:rPr>
        <w:tab/>
      </w:r>
      <w:r w:rsidRPr="000000B8">
        <w:rPr>
          <w:noProof/>
        </w:rPr>
        <w:fldChar w:fldCharType="begin"/>
      </w:r>
      <w:r w:rsidRPr="000000B8">
        <w:rPr>
          <w:noProof/>
        </w:rPr>
        <w:instrText xml:space="preserve"> PAGEREF _Toc377028525 \h </w:instrText>
      </w:r>
      <w:r w:rsidRPr="000000B8">
        <w:rPr>
          <w:noProof/>
        </w:rPr>
      </w:r>
      <w:r w:rsidRPr="000000B8">
        <w:rPr>
          <w:noProof/>
        </w:rPr>
        <w:fldChar w:fldCharType="separate"/>
      </w:r>
      <w:r w:rsidR="0029279A">
        <w:rPr>
          <w:noProof/>
        </w:rPr>
        <w:t>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9.67</w:t>
      </w:r>
      <w:r>
        <w:rPr>
          <w:noProof/>
        </w:rPr>
        <w:tab/>
        <w:t>No deemed admissions</w:t>
      </w:r>
      <w:r w:rsidRPr="000000B8">
        <w:rPr>
          <w:noProof/>
        </w:rPr>
        <w:tab/>
      </w:r>
      <w:r w:rsidRPr="000000B8">
        <w:rPr>
          <w:noProof/>
        </w:rPr>
        <w:fldChar w:fldCharType="begin"/>
      </w:r>
      <w:r w:rsidRPr="000000B8">
        <w:rPr>
          <w:noProof/>
        </w:rPr>
        <w:instrText xml:space="preserve"> PAGEREF _Toc377028526 \h </w:instrText>
      </w:r>
      <w:r w:rsidRPr="000000B8">
        <w:rPr>
          <w:noProof/>
        </w:rPr>
      </w:r>
      <w:r w:rsidRPr="000000B8">
        <w:rPr>
          <w:noProof/>
        </w:rPr>
        <w:fldChar w:fldCharType="separate"/>
      </w:r>
      <w:r w:rsidR="0029279A">
        <w:rPr>
          <w:noProof/>
        </w:rPr>
        <w:t>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9.68</w:t>
      </w:r>
      <w:r>
        <w:rPr>
          <w:noProof/>
        </w:rPr>
        <w:tab/>
        <w:t>Discovery and interrogatories</w:t>
      </w:r>
      <w:r w:rsidRPr="000000B8">
        <w:rPr>
          <w:noProof/>
        </w:rPr>
        <w:tab/>
      </w:r>
      <w:r w:rsidRPr="000000B8">
        <w:rPr>
          <w:noProof/>
        </w:rPr>
        <w:fldChar w:fldCharType="begin"/>
      </w:r>
      <w:r w:rsidRPr="000000B8">
        <w:rPr>
          <w:noProof/>
        </w:rPr>
        <w:instrText xml:space="preserve"> PAGEREF _Toc377028527 \h </w:instrText>
      </w:r>
      <w:r w:rsidRPr="000000B8">
        <w:rPr>
          <w:noProof/>
        </w:rPr>
      </w:r>
      <w:r w:rsidRPr="000000B8">
        <w:rPr>
          <w:noProof/>
        </w:rPr>
        <w:fldChar w:fldCharType="separate"/>
      </w:r>
      <w:r w:rsidR="0029279A">
        <w:rPr>
          <w:noProof/>
        </w:rPr>
        <w:t>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9.69</w:t>
      </w:r>
      <w:r>
        <w:rPr>
          <w:noProof/>
        </w:rPr>
        <w:tab/>
        <w:t>Payment into Court</w:t>
      </w:r>
      <w:r w:rsidRPr="000000B8">
        <w:rPr>
          <w:noProof/>
        </w:rPr>
        <w:tab/>
      </w:r>
      <w:r w:rsidRPr="000000B8">
        <w:rPr>
          <w:noProof/>
        </w:rPr>
        <w:fldChar w:fldCharType="begin"/>
      </w:r>
      <w:r w:rsidRPr="000000B8">
        <w:rPr>
          <w:noProof/>
        </w:rPr>
        <w:instrText xml:space="preserve"> PAGEREF _Toc377028528 \h </w:instrText>
      </w:r>
      <w:r w:rsidRPr="000000B8">
        <w:rPr>
          <w:noProof/>
        </w:rPr>
      </w:r>
      <w:r w:rsidRPr="000000B8">
        <w:rPr>
          <w:noProof/>
        </w:rPr>
        <w:fldChar w:fldCharType="separate"/>
      </w:r>
      <w:r w:rsidR="0029279A">
        <w:rPr>
          <w:noProof/>
        </w:rPr>
        <w:t>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9.70</w:t>
      </w:r>
      <w:r>
        <w:rPr>
          <w:noProof/>
        </w:rPr>
        <w:tab/>
        <w:t>Compromise or settlement of matter in proceeding</w:t>
      </w:r>
      <w:r w:rsidRPr="000000B8">
        <w:rPr>
          <w:noProof/>
        </w:rPr>
        <w:tab/>
      </w:r>
      <w:r w:rsidRPr="000000B8">
        <w:rPr>
          <w:noProof/>
        </w:rPr>
        <w:fldChar w:fldCharType="begin"/>
      </w:r>
      <w:r w:rsidRPr="000000B8">
        <w:rPr>
          <w:noProof/>
        </w:rPr>
        <w:instrText xml:space="preserve"> PAGEREF _Toc377028529 \h </w:instrText>
      </w:r>
      <w:r w:rsidRPr="000000B8">
        <w:rPr>
          <w:noProof/>
        </w:rPr>
      </w:r>
      <w:r w:rsidRPr="000000B8">
        <w:rPr>
          <w:noProof/>
        </w:rPr>
        <w:fldChar w:fldCharType="separate"/>
      </w:r>
      <w:r w:rsidR="0029279A">
        <w:rPr>
          <w:noProof/>
        </w:rPr>
        <w:t>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9.71</w:t>
      </w:r>
      <w:r>
        <w:rPr>
          <w:noProof/>
        </w:rPr>
        <w:tab/>
        <w:t xml:space="preserve">Application by litigation representative for </w:t>
      </w:r>
      <w:bookmarkStart w:id="0" w:name="_GoBack"/>
      <w:bookmarkEnd w:id="0"/>
      <w:r>
        <w:rPr>
          <w:noProof/>
        </w:rPr>
        <w:t>approval of agreement</w:t>
      </w:r>
      <w:r w:rsidRPr="000000B8">
        <w:rPr>
          <w:noProof/>
        </w:rPr>
        <w:tab/>
      </w:r>
      <w:r w:rsidRPr="000000B8">
        <w:rPr>
          <w:noProof/>
        </w:rPr>
        <w:fldChar w:fldCharType="begin"/>
      </w:r>
      <w:r w:rsidRPr="000000B8">
        <w:rPr>
          <w:noProof/>
        </w:rPr>
        <w:instrText xml:space="preserve"> PAGEREF _Toc377028530 \h </w:instrText>
      </w:r>
      <w:r w:rsidRPr="000000B8">
        <w:rPr>
          <w:noProof/>
        </w:rPr>
      </w:r>
      <w:r w:rsidRPr="000000B8">
        <w:rPr>
          <w:noProof/>
        </w:rPr>
        <w:fldChar w:fldCharType="separate"/>
      </w:r>
      <w:r w:rsidR="0029279A">
        <w:rPr>
          <w:noProof/>
        </w:rPr>
        <w:t>83</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10—Service</w:t>
      </w:r>
      <w:r w:rsidRPr="000000B8">
        <w:rPr>
          <w:b w:val="0"/>
          <w:noProof/>
          <w:sz w:val="18"/>
        </w:rPr>
        <w:tab/>
      </w:r>
      <w:r w:rsidRPr="000000B8">
        <w:rPr>
          <w:b w:val="0"/>
          <w:noProof/>
          <w:sz w:val="18"/>
        </w:rPr>
        <w:fldChar w:fldCharType="begin"/>
      </w:r>
      <w:r w:rsidRPr="000000B8">
        <w:rPr>
          <w:b w:val="0"/>
          <w:noProof/>
          <w:sz w:val="18"/>
        </w:rPr>
        <w:instrText xml:space="preserve"> PAGEREF _Toc377028531 \h </w:instrText>
      </w:r>
      <w:r w:rsidRPr="000000B8">
        <w:rPr>
          <w:b w:val="0"/>
          <w:noProof/>
          <w:sz w:val="18"/>
        </w:rPr>
      </w:r>
      <w:r w:rsidRPr="000000B8">
        <w:rPr>
          <w:b w:val="0"/>
          <w:noProof/>
          <w:sz w:val="18"/>
        </w:rPr>
        <w:fldChar w:fldCharType="separate"/>
      </w:r>
      <w:r w:rsidR="0029279A">
        <w:rPr>
          <w:b w:val="0"/>
          <w:noProof/>
          <w:sz w:val="18"/>
        </w:rPr>
        <w:t>84</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10.1—Personal service</w:t>
      </w:r>
      <w:r w:rsidRPr="000000B8">
        <w:rPr>
          <w:b w:val="0"/>
          <w:noProof/>
          <w:sz w:val="18"/>
        </w:rPr>
        <w:tab/>
      </w:r>
      <w:r w:rsidRPr="000000B8">
        <w:rPr>
          <w:b w:val="0"/>
          <w:noProof/>
          <w:sz w:val="18"/>
        </w:rPr>
        <w:fldChar w:fldCharType="begin"/>
      </w:r>
      <w:r w:rsidRPr="000000B8">
        <w:rPr>
          <w:b w:val="0"/>
          <w:noProof/>
          <w:sz w:val="18"/>
        </w:rPr>
        <w:instrText xml:space="preserve"> PAGEREF _Toc377028532 \h </w:instrText>
      </w:r>
      <w:r w:rsidRPr="000000B8">
        <w:rPr>
          <w:b w:val="0"/>
          <w:noProof/>
          <w:sz w:val="18"/>
        </w:rPr>
      </w:r>
      <w:r w:rsidRPr="000000B8">
        <w:rPr>
          <w:b w:val="0"/>
          <w:noProof/>
          <w:sz w:val="18"/>
        </w:rPr>
        <w:fldChar w:fldCharType="separate"/>
      </w:r>
      <w:r w:rsidR="0029279A">
        <w:rPr>
          <w:b w:val="0"/>
          <w:noProof/>
          <w:sz w:val="18"/>
        </w:rPr>
        <w:t>84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10.01</w:t>
      </w:r>
      <w:r>
        <w:rPr>
          <w:noProof/>
        </w:rPr>
        <w:tab/>
        <w:t>Service on individual</w:t>
      </w:r>
      <w:r w:rsidRPr="000000B8">
        <w:rPr>
          <w:noProof/>
        </w:rPr>
        <w:tab/>
      </w:r>
      <w:r w:rsidRPr="000000B8">
        <w:rPr>
          <w:noProof/>
        </w:rPr>
        <w:fldChar w:fldCharType="begin"/>
      </w:r>
      <w:r w:rsidRPr="000000B8">
        <w:rPr>
          <w:noProof/>
        </w:rPr>
        <w:instrText xml:space="preserve"> PAGEREF _Toc377028533 \h </w:instrText>
      </w:r>
      <w:r w:rsidRPr="000000B8">
        <w:rPr>
          <w:noProof/>
        </w:rPr>
      </w:r>
      <w:r w:rsidRPr="000000B8">
        <w:rPr>
          <w:noProof/>
        </w:rPr>
        <w:fldChar w:fldCharType="separate"/>
      </w:r>
      <w:r w:rsidR="0029279A">
        <w:rPr>
          <w:noProof/>
        </w:rPr>
        <w:t>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10.02</w:t>
      </w:r>
      <w:r>
        <w:rPr>
          <w:noProof/>
        </w:rPr>
        <w:tab/>
        <w:t>Service on corporation</w:t>
      </w:r>
      <w:r w:rsidRPr="000000B8">
        <w:rPr>
          <w:noProof/>
        </w:rPr>
        <w:tab/>
      </w:r>
      <w:r w:rsidRPr="000000B8">
        <w:rPr>
          <w:noProof/>
        </w:rPr>
        <w:fldChar w:fldCharType="begin"/>
      </w:r>
      <w:r w:rsidRPr="000000B8">
        <w:rPr>
          <w:noProof/>
        </w:rPr>
        <w:instrText xml:space="preserve"> PAGEREF _Toc377028534 \h </w:instrText>
      </w:r>
      <w:r w:rsidRPr="000000B8">
        <w:rPr>
          <w:noProof/>
        </w:rPr>
      </w:r>
      <w:r w:rsidRPr="000000B8">
        <w:rPr>
          <w:noProof/>
        </w:rPr>
        <w:fldChar w:fldCharType="separate"/>
      </w:r>
      <w:r w:rsidR="0029279A">
        <w:rPr>
          <w:noProof/>
        </w:rPr>
        <w:t>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10.03</w:t>
      </w:r>
      <w:r>
        <w:rPr>
          <w:noProof/>
        </w:rPr>
        <w:tab/>
        <w:t>Service on unincorporated association</w:t>
      </w:r>
      <w:r w:rsidRPr="000000B8">
        <w:rPr>
          <w:noProof/>
        </w:rPr>
        <w:tab/>
      </w:r>
      <w:r w:rsidRPr="000000B8">
        <w:rPr>
          <w:noProof/>
        </w:rPr>
        <w:fldChar w:fldCharType="begin"/>
      </w:r>
      <w:r w:rsidRPr="000000B8">
        <w:rPr>
          <w:noProof/>
        </w:rPr>
        <w:instrText xml:space="preserve"> PAGEREF _Toc377028535 \h </w:instrText>
      </w:r>
      <w:r w:rsidRPr="000000B8">
        <w:rPr>
          <w:noProof/>
        </w:rPr>
      </w:r>
      <w:r w:rsidRPr="000000B8">
        <w:rPr>
          <w:noProof/>
        </w:rPr>
        <w:fldChar w:fldCharType="separate"/>
      </w:r>
      <w:r w:rsidR="0029279A">
        <w:rPr>
          <w:noProof/>
        </w:rPr>
        <w:t>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10.04</w:t>
      </w:r>
      <w:r>
        <w:rPr>
          <w:noProof/>
        </w:rPr>
        <w:tab/>
        <w:t>Service on organisation</w:t>
      </w:r>
      <w:r w:rsidRPr="000000B8">
        <w:rPr>
          <w:noProof/>
        </w:rPr>
        <w:tab/>
      </w:r>
      <w:r w:rsidRPr="000000B8">
        <w:rPr>
          <w:noProof/>
        </w:rPr>
        <w:fldChar w:fldCharType="begin"/>
      </w:r>
      <w:r w:rsidRPr="000000B8">
        <w:rPr>
          <w:noProof/>
        </w:rPr>
        <w:instrText xml:space="preserve"> PAGEREF _Toc377028536 \h </w:instrText>
      </w:r>
      <w:r w:rsidRPr="000000B8">
        <w:rPr>
          <w:noProof/>
        </w:rPr>
      </w:r>
      <w:r w:rsidRPr="000000B8">
        <w:rPr>
          <w:noProof/>
        </w:rPr>
        <w:fldChar w:fldCharType="separate"/>
      </w:r>
      <w:r w:rsidR="0029279A">
        <w:rPr>
          <w:noProof/>
        </w:rPr>
        <w:t>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10.05</w:t>
      </w:r>
      <w:r>
        <w:rPr>
          <w:noProof/>
        </w:rPr>
        <w:tab/>
        <w:t>Service on partnership</w:t>
      </w:r>
      <w:r w:rsidRPr="000000B8">
        <w:rPr>
          <w:noProof/>
        </w:rPr>
        <w:tab/>
      </w:r>
      <w:r w:rsidRPr="000000B8">
        <w:rPr>
          <w:noProof/>
        </w:rPr>
        <w:fldChar w:fldCharType="begin"/>
      </w:r>
      <w:r w:rsidRPr="000000B8">
        <w:rPr>
          <w:noProof/>
        </w:rPr>
        <w:instrText xml:space="preserve"> PAGEREF _Toc377028537 \h </w:instrText>
      </w:r>
      <w:r w:rsidRPr="000000B8">
        <w:rPr>
          <w:noProof/>
        </w:rPr>
      </w:r>
      <w:r w:rsidRPr="000000B8">
        <w:rPr>
          <w:noProof/>
        </w:rPr>
        <w:fldChar w:fldCharType="separate"/>
      </w:r>
      <w:r w:rsidR="0029279A">
        <w:rPr>
          <w:noProof/>
        </w:rPr>
        <w:t>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10.06</w:t>
      </w:r>
      <w:r>
        <w:rPr>
          <w:noProof/>
        </w:rPr>
        <w:tab/>
        <w:t>Service in a proceeding brought against a person in the person’s business name</w:t>
      </w:r>
      <w:r w:rsidRPr="000000B8">
        <w:rPr>
          <w:noProof/>
        </w:rPr>
        <w:tab/>
      </w:r>
      <w:r w:rsidRPr="000000B8">
        <w:rPr>
          <w:noProof/>
        </w:rPr>
        <w:fldChar w:fldCharType="begin"/>
      </w:r>
      <w:r w:rsidRPr="000000B8">
        <w:rPr>
          <w:noProof/>
        </w:rPr>
        <w:instrText xml:space="preserve"> PAGEREF _Toc377028538 \h </w:instrText>
      </w:r>
      <w:r w:rsidRPr="000000B8">
        <w:rPr>
          <w:noProof/>
        </w:rPr>
      </w:r>
      <w:r w:rsidRPr="000000B8">
        <w:rPr>
          <w:noProof/>
        </w:rPr>
        <w:fldChar w:fldCharType="separate"/>
      </w:r>
      <w:r w:rsidR="0029279A">
        <w:rPr>
          <w:noProof/>
        </w:rPr>
        <w:t>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10.07</w:t>
      </w:r>
      <w:r>
        <w:rPr>
          <w:noProof/>
        </w:rPr>
        <w:tab/>
        <w:t xml:space="preserve">Service in a proceeding under the </w:t>
      </w:r>
      <w:r w:rsidRPr="00347C62">
        <w:rPr>
          <w:i/>
          <w:noProof/>
        </w:rPr>
        <w:t>Patents Act 1990</w:t>
      </w:r>
      <w:r w:rsidRPr="000000B8">
        <w:rPr>
          <w:noProof/>
        </w:rPr>
        <w:tab/>
      </w:r>
      <w:r w:rsidRPr="000000B8">
        <w:rPr>
          <w:noProof/>
        </w:rPr>
        <w:fldChar w:fldCharType="begin"/>
      </w:r>
      <w:r w:rsidRPr="000000B8">
        <w:rPr>
          <w:noProof/>
        </w:rPr>
        <w:instrText xml:space="preserve"> PAGEREF _Toc377028539 \h </w:instrText>
      </w:r>
      <w:r w:rsidRPr="000000B8">
        <w:rPr>
          <w:noProof/>
        </w:rPr>
      </w:r>
      <w:r w:rsidRPr="000000B8">
        <w:rPr>
          <w:noProof/>
        </w:rPr>
        <w:fldChar w:fldCharType="separate"/>
      </w:r>
      <w:r w:rsidR="0029279A">
        <w:rPr>
          <w:noProof/>
        </w:rPr>
        <w:t>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10.08</w:t>
      </w:r>
      <w:r>
        <w:rPr>
          <w:noProof/>
        </w:rPr>
        <w:tab/>
        <w:t xml:space="preserve">Service in a proceeding under the </w:t>
      </w:r>
      <w:r w:rsidRPr="00347C62">
        <w:rPr>
          <w:i/>
          <w:noProof/>
        </w:rPr>
        <w:t>Trade Marks Act 1995</w:t>
      </w:r>
      <w:r w:rsidRPr="000000B8">
        <w:rPr>
          <w:noProof/>
        </w:rPr>
        <w:tab/>
      </w:r>
      <w:r w:rsidRPr="000000B8">
        <w:rPr>
          <w:noProof/>
        </w:rPr>
        <w:fldChar w:fldCharType="begin"/>
      </w:r>
      <w:r w:rsidRPr="000000B8">
        <w:rPr>
          <w:noProof/>
        </w:rPr>
        <w:instrText xml:space="preserve"> PAGEREF _Toc377028540 \h </w:instrText>
      </w:r>
      <w:r w:rsidRPr="000000B8">
        <w:rPr>
          <w:noProof/>
        </w:rPr>
      </w:r>
      <w:r w:rsidRPr="000000B8">
        <w:rPr>
          <w:noProof/>
        </w:rPr>
        <w:fldChar w:fldCharType="separate"/>
      </w:r>
      <w:r w:rsidR="0029279A">
        <w:rPr>
          <w:noProof/>
        </w:rPr>
        <w:t>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10.09</w:t>
      </w:r>
      <w:r>
        <w:rPr>
          <w:noProof/>
        </w:rPr>
        <w:tab/>
        <w:t>Service on person under a legal incapacity</w:t>
      </w:r>
      <w:r w:rsidRPr="000000B8">
        <w:rPr>
          <w:noProof/>
        </w:rPr>
        <w:tab/>
      </w:r>
      <w:r w:rsidRPr="000000B8">
        <w:rPr>
          <w:noProof/>
        </w:rPr>
        <w:fldChar w:fldCharType="begin"/>
      </w:r>
      <w:r w:rsidRPr="000000B8">
        <w:rPr>
          <w:noProof/>
        </w:rPr>
        <w:instrText xml:space="preserve"> PAGEREF _Toc377028541 \h </w:instrText>
      </w:r>
      <w:r w:rsidRPr="000000B8">
        <w:rPr>
          <w:noProof/>
        </w:rPr>
      </w:r>
      <w:r w:rsidRPr="000000B8">
        <w:rPr>
          <w:noProof/>
        </w:rPr>
        <w:fldChar w:fldCharType="separate"/>
      </w:r>
      <w:r w:rsidR="0029279A">
        <w:rPr>
          <w:noProof/>
        </w:rPr>
        <w:t>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10.10</w:t>
      </w:r>
      <w:r>
        <w:rPr>
          <w:noProof/>
        </w:rPr>
        <w:tab/>
        <w:t>Personal service on a person under a legal incapacity</w:t>
      </w:r>
      <w:r w:rsidRPr="000000B8">
        <w:rPr>
          <w:noProof/>
        </w:rPr>
        <w:tab/>
      </w:r>
      <w:r w:rsidRPr="000000B8">
        <w:rPr>
          <w:noProof/>
        </w:rPr>
        <w:fldChar w:fldCharType="begin"/>
      </w:r>
      <w:r w:rsidRPr="000000B8">
        <w:rPr>
          <w:noProof/>
        </w:rPr>
        <w:instrText xml:space="preserve"> PAGEREF _Toc377028542 \h </w:instrText>
      </w:r>
      <w:r w:rsidRPr="000000B8">
        <w:rPr>
          <w:noProof/>
        </w:rPr>
      </w:r>
      <w:r w:rsidRPr="000000B8">
        <w:rPr>
          <w:noProof/>
        </w:rPr>
        <w:fldChar w:fldCharType="separate"/>
      </w:r>
      <w:r w:rsidR="0029279A">
        <w:rPr>
          <w:noProof/>
        </w:rPr>
        <w:t>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10.11</w:t>
      </w:r>
      <w:r>
        <w:rPr>
          <w:noProof/>
        </w:rPr>
        <w:tab/>
        <w:t>Deemed service of originating application</w:t>
      </w:r>
      <w:r w:rsidRPr="000000B8">
        <w:rPr>
          <w:noProof/>
        </w:rPr>
        <w:tab/>
      </w:r>
      <w:r w:rsidRPr="000000B8">
        <w:rPr>
          <w:noProof/>
        </w:rPr>
        <w:fldChar w:fldCharType="begin"/>
      </w:r>
      <w:r w:rsidRPr="000000B8">
        <w:rPr>
          <w:noProof/>
        </w:rPr>
        <w:instrText xml:space="preserve"> PAGEREF _Toc377028543 \h </w:instrText>
      </w:r>
      <w:r w:rsidRPr="000000B8">
        <w:rPr>
          <w:noProof/>
        </w:rPr>
      </w:r>
      <w:r w:rsidRPr="000000B8">
        <w:rPr>
          <w:noProof/>
        </w:rPr>
        <w:fldChar w:fldCharType="separate"/>
      </w:r>
      <w:r w:rsidR="0029279A">
        <w:rPr>
          <w:noProof/>
        </w:rPr>
        <w:t>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10.12</w:t>
      </w:r>
      <w:r>
        <w:rPr>
          <w:noProof/>
        </w:rPr>
        <w:tab/>
        <w:t>Refusal to accept document served personally</w:t>
      </w:r>
      <w:r w:rsidRPr="000000B8">
        <w:rPr>
          <w:noProof/>
        </w:rPr>
        <w:tab/>
      </w:r>
      <w:r w:rsidRPr="000000B8">
        <w:rPr>
          <w:noProof/>
        </w:rPr>
        <w:fldChar w:fldCharType="begin"/>
      </w:r>
      <w:r w:rsidRPr="000000B8">
        <w:rPr>
          <w:noProof/>
        </w:rPr>
        <w:instrText xml:space="preserve"> PAGEREF _Toc377028544 \h </w:instrText>
      </w:r>
      <w:r w:rsidRPr="000000B8">
        <w:rPr>
          <w:noProof/>
        </w:rPr>
      </w:r>
      <w:r w:rsidRPr="000000B8">
        <w:rPr>
          <w:noProof/>
        </w:rPr>
        <w:fldChar w:fldCharType="separate"/>
      </w:r>
      <w:r w:rsidR="0029279A">
        <w:rPr>
          <w:noProof/>
        </w:rPr>
        <w:t>88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10.2—Service other than by personal service</w:t>
      </w:r>
      <w:r w:rsidRPr="000000B8">
        <w:rPr>
          <w:b w:val="0"/>
          <w:noProof/>
          <w:sz w:val="18"/>
        </w:rPr>
        <w:tab/>
      </w:r>
      <w:r w:rsidRPr="000000B8">
        <w:rPr>
          <w:b w:val="0"/>
          <w:noProof/>
          <w:sz w:val="18"/>
        </w:rPr>
        <w:fldChar w:fldCharType="begin"/>
      </w:r>
      <w:r w:rsidRPr="000000B8">
        <w:rPr>
          <w:b w:val="0"/>
          <w:noProof/>
          <w:sz w:val="18"/>
        </w:rPr>
        <w:instrText xml:space="preserve"> PAGEREF _Toc377028545 \h </w:instrText>
      </w:r>
      <w:r w:rsidRPr="000000B8">
        <w:rPr>
          <w:b w:val="0"/>
          <w:noProof/>
          <w:sz w:val="18"/>
        </w:rPr>
      </w:r>
      <w:r w:rsidRPr="000000B8">
        <w:rPr>
          <w:b w:val="0"/>
          <w:noProof/>
          <w:sz w:val="18"/>
        </w:rPr>
        <w:fldChar w:fldCharType="separate"/>
      </w:r>
      <w:r w:rsidR="0029279A">
        <w:rPr>
          <w:b w:val="0"/>
          <w:noProof/>
          <w:sz w:val="18"/>
        </w:rPr>
        <w:t>89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10.21</w:t>
      </w:r>
      <w:r>
        <w:rPr>
          <w:noProof/>
        </w:rPr>
        <w:tab/>
        <w:t>Identity of person served</w:t>
      </w:r>
      <w:r w:rsidRPr="000000B8">
        <w:rPr>
          <w:noProof/>
        </w:rPr>
        <w:tab/>
      </w:r>
      <w:r w:rsidRPr="000000B8">
        <w:rPr>
          <w:noProof/>
        </w:rPr>
        <w:fldChar w:fldCharType="begin"/>
      </w:r>
      <w:r w:rsidRPr="000000B8">
        <w:rPr>
          <w:noProof/>
        </w:rPr>
        <w:instrText xml:space="preserve"> PAGEREF _Toc377028546 \h </w:instrText>
      </w:r>
      <w:r w:rsidRPr="000000B8">
        <w:rPr>
          <w:noProof/>
        </w:rPr>
      </w:r>
      <w:r w:rsidRPr="000000B8">
        <w:rPr>
          <w:noProof/>
        </w:rPr>
        <w:fldChar w:fldCharType="separate"/>
      </w:r>
      <w:r w:rsidR="0029279A">
        <w:rPr>
          <w:noProof/>
        </w:rPr>
        <w:t>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10.22</w:t>
      </w:r>
      <w:r>
        <w:rPr>
          <w:noProof/>
        </w:rPr>
        <w:tab/>
        <w:t>Acceptance of service by lawyer</w:t>
      </w:r>
      <w:r w:rsidRPr="000000B8">
        <w:rPr>
          <w:noProof/>
        </w:rPr>
        <w:tab/>
      </w:r>
      <w:r w:rsidRPr="000000B8">
        <w:rPr>
          <w:noProof/>
        </w:rPr>
        <w:fldChar w:fldCharType="begin"/>
      </w:r>
      <w:r w:rsidRPr="000000B8">
        <w:rPr>
          <w:noProof/>
        </w:rPr>
        <w:instrText xml:space="preserve"> PAGEREF _Toc377028547 \h </w:instrText>
      </w:r>
      <w:r w:rsidRPr="000000B8">
        <w:rPr>
          <w:noProof/>
        </w:rPr>
      </w:r>
      <w:r w:rsidRPr="000000B8">
        <w:rPr>
          <w:noProof/>
        </w:rPr>
        <w:fldChar w:fldCharType="separate"/>
      </w:r>
      <w:r w:rsidR="0029279A">
        <w:rPr>
          <w:noProof/>
        </w:rPr>
        <w:t>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10.23</w:t>
      </w:r>
      <w:r>
        <w:rPr>
          <w:noProof/>
        </w:rPr>
        <w:tab/>
        <w:t>Deemed service</w:t>
      </w:r>
      <w:r w:rsidRPr="000000B8">
        <w:rPr>
          <w:noProof/>
        </w:rPr>
        <w:tab/>
      </w:r>
      <w:r w:rsidRPr="000000B8">
        <w:rPr>
          <w:noProof/>
        </w:rPr>
        <w:fldChar w:fldCharType="begin"/>
      </w:r>
      <w:r w:rsidRPr="000000B8">
        <w:rPr>
          <w:noProof/>
        </w:rPr>
        <w:instrText xml:space="preserve"> PAGEREF _Toc377028548 \h </w:instrText>
      </w:r>
      <w:r w:rsidRPr="000000B8">
        <w:rPr>
          <w:noProof/>
        </w:rPr>
      </w:r>
      <w:r w:rsidRPr="000000B8">
        <w:rPr>
          <w:noProof/>
        </w:rPr>
        <w:fldChar w:fldCharType="separate"/>
      </w:r>
      <w:r w:rsidR="0029279A">
        <w:rPr>
          <w:noProof/>
        </w:rPr>
        <w:t>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10.24</w:t>
      </w:r>
      <w:r>
        <w:rPr>
          <w:noProof/>
        </w:rPr>
        <w:tab/>
        <w:t>Substituted service</w:t>
      </w:r>
      <w:r w:rsidRPr="000000B8">
        <w:rPr>
          <w:noProof/>
        </w:rPr>
        <w:tab/>
      </w:r>
      <w:r w:rsidRPr="000000B8">
        <w:rPr>
          <w:noProof/>
        </w:rPr>
        <w:fldChar w:fldCharType="begin"/>
      </w:r>
      <w:r w:rsidRPr="000000B8">
        <w:rPr>
          <w:noProof/>
        </w:rPr>
        <w:instrText xml:space="preserve"> PAGEREF _Toc377028549 \h </w:instrText>
      </w:r>
      <w:r w:rsidRPr="000000B8">
        <w:rPr>
          <w:noProof/>
        </w:rPr>
      </w:r>
      <w:r w:rsidRPr="000000B8">
        <w:rPr>
          <w:noProof/>
        </w:rPr>
        <w:fldChar w:fldCharType="separate"/>
      </w:r>
      <w:r w:rsidR="0029279A">
        <w:rPr>
          <w:noProof/>
        </w:rPr>
        <w:t>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10.25</w:t>
      </w:r>
      <w:r>
        <w:rPr>
          <w:noProof/>
        </w:rPr>
        <w:tab/>
        <w:t>Service by filing</w:t>
      </w:r>
      <w:r w:rsidRPr="000000B8">
        <w:rPr>
          <w:noProof/>
        </w:rPr>
        <w:tab/>
      </w:r>
      <w:r w:rsidRPr="000000B8">
        <w:rPr>
          <w:noProof/>
        </w:rPr>
        <w:fldChar w:fldCharType="begin"/>
      </w:r>
      <w:r w:rsidRPr="000000B8">
        <w:rPr>
          <w:noProof/>
        </w:rPr>
        <w:instrText xml:space="preserve"> PAGEREF _Toc377028550 \h </w:instrText>
      </w:r>
      <w:r w:rsidRPr="000000B8">
        <w:rPr>
          <w:noProof/>
        </w:rPr>
      </w:r>
      <w:r w:rsidRPr="000000B8">
        <w:rPr>
          <w:noProof/>
        </w:rPr>
        <w:fldChar w:fldCharType="separate"/>
      </w:r>
      <w:r w:rsidR="0029279A">
        <w:rPr>
          <w:noProof/>
        </w:rPr>
        <w:t>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10.26</w:t>
      </w:r>
      <w:r>
        <w:rPr>
          <w:noProof/>
        </w:rPr>
        <w:tab/>
        <w:t>Service by Court</w:t>
      </w:r>
      <w:r w:rsidRPr="000000B8">
        <w:rPr>
          <w:noProof/>
        </w:rPr>
        <w:tab/>
      </w:r>
      <w:r w:rsidRPr="000000B8">
        <w:rPr>
          <w:noProof/>
        </w:rPr>
        <w:fldChar w:fldCharType="begin"/>
      </w:r>
      <w:r w:rsidRPr="000000B8">
        <w:rPr>
          <w:noProof/>
        </w:rPr>
        <w:instrText xml:space="preserve"> PAGEREF _Toc377028551 \h </w:instrText>
      </w:r>
      <w:r w:rsidRPr="000000B8">
        <w:rPr>
          <w:noProof/>
        </w:rPr>
      </w:r>
      <w:r w:rsidRPr="000000B8">
        <w:rPr>
          <w:noProof/>
        </w:rPr>
        <w:fldChar w:fldCharType="separate"/>
      </w:r>
      <w:r w:rsidR="0029279A">
        <w:rPr>
          <w:noProof/>
        </w:rPr>
        <w:t>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10.27</w:t>
      </w:r>
      <w:r>
        <w:rPr>
          <w:noProof/>
        </w:rPr>
        <w:tab/>
        <w:t>Service of interlocutory injunction</w:t>
      </w:r>
      <w:r w:rsidRPr="000000B8">
        <w:rPr>
          <w:noProof/>
        </w:rPr>
        <w:tab/>
      </w:r>
      <w:r w:rsidRPr="000000B8">
        <w:rPr>
          <w:noProof/>
        </w:rPr>
        <w:fldChar w:fldCharType="begin"/>
      </w:r>
      <w:r w:rsidRPr="000000B8">
        <w:rPr>
          <w:noProof/>
        </w:rPr>
        <w:instrText xml:space="preserve"> PAGEREF _Toc377028552 \h </w:instrText>
      </w:r>
      <w:r w:rsidRPr="000000B8">
        <w:rPr>
          <w:noProof/>
        </w:rPr>
      </w:r>
      <w:r w:rsidRPr="000000B8">
        <w:rPr>
          <w:noProof/>
        </w:rPr>
        <w:fldChar w:fldCharType="separate"/>
      </w:r>
      <w:r w:rsidR="0029279A">
        <w:rPr>
          <w:noProof/>
        </w:rPr>
        <w:t>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10.28</w:t>
      </w:r>
      <w:r>
        <w:rPr>
          <w:noProof/>
        </w:rPr>
        <w:tab/>
        <w:t>Service under agreement</w:t>
      </w:r>
      <w:r w:rsidRPr="000000B8">
        <w:rPr>
          <w:noProof/>
        </w:rPr>
        <w:tab/>
      </w:r>
      <w:r w:rsidRPr="000000B8">
        <w:rPr>
          <w:noProof/>
        </w:rPr>
        <w:fldChar w:fldCharType="begin"/>
      </w:r>
      <w:r w:rsidRPr="000000B8">
        <w:rPr>
          <w:noProof/>
        </w:rPr>
        <w:instrText xml:space="preserve"> PAGEREF _Toc377028553 \h </w:instrText>
      </w:r>
      <w:r w:rsidRPr="000000B8">
        <w:rPr>
          <w:noProof/>
        </w:rPr>
      </w:r>
      <w:r w:rsidRPr="000000B8">
        <w:rPr>
          <w:noProof/>
        </w:rPr>
        <w:fldChar w:fldCharType="separate"/>
      </w:r>
      <w:r w:rsidR="0029279A">
        <w:rPr>
          <w:noProof/>
        </w:rPr>
        <w:t>91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10.3—Ordinary service</w:t>
      </w:r>
      <w:r w:rsidRPr="000000B8">
        <w:rPr>
          <w:b w:val="0"/>
          <w:noProof/>
          <w:sz w:val="18"/>
        </w:rPr>
        <w:tab/>
      </w:r>
      <w:r w:rsidRPr="000000B8">
        <w:rPr>
          <w:b w:val="0"/>
          <w:noProof/>
          <w:sz w:val="18"/>
        </w:rPr>
        <w:fldChar w:fldCharType="begin"/>
      </w:r>
      <w:r w:rsidRPr="000000B8">
        <w:rPr>
          <w:b w:val="0"/>
          <w:noProof/>
          <w:sz w:val="18"/>
        </w:rPr>
        <w:instrText xml:space="preserve"> PAGEREF _Toc377028554 \h </w:instrText>
      </w:r>
      <w:r w:rsidRPr="000000B8">
        <w:rPr>
          <w:b w:val="0"/>
          <w:noProof/>
          <w:sz w:val="18"/>
        </w:rPr>
      </w:r>
      <w:r w:rsidRPr="000000B8">
        <w:rPr>
          <w:b w:val="0"/>
          <w:noProof/>
          <w:sz w:val="18"/>
        </w:rPr>
        <w:fldChar w:fldCharType="separate"/>
      </w:r>
      <w:r w:rsidR="0029279A">
        <w:rPr>
          <w:b w:val="0"/>
          <w:noProof/>
          <w:sz w:val="18"/>
        </w:rPr>
        <w:t>92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10.31</w:t>
      </w:r>
      <w:r>
        <w:rPr>
          <w:noProof/>
        </w:rPr>
        <w:tab/>
        <w:t>Ordinary service</w:t>
      </w:r>
      <w:r w:rsidRPr="000000B8">
        <w:rPr>
          <w:noProof/>
        </w:rPr>
        <w:tab/>
      </w:r>
      <w:r w:rsidRPr="000000B8">
        <w:rPr>
          <w:noProof/>
        </w:rPr>
        <w:fldChar w:fldCharType="begin"/>
      </w:r>
      <w:r w:rsidRPr="000000B8">
        <w:rPr>
          <w:noProof/>
        </w:rPr>
        <w:instrText xml:space="preserve"> PAGEREF _Toc377028555 \h </w:instrText>
      </w:r>
      <w:r w:rsidRPr="000000B8">
        <w:rPr>
          <w:noProof/>
        </w:rPr>
      </w:r>
      <w:r w:rsidRPr="000000B8">
        <w:rPr>
          <w:noProof/>
        </w:rPr>
        <w:fldChar w:fldCharType="separate"/>
      </w:r>
      <w:r w:rsidR="0029279A">
        <w:rPr>
          <w:noProof/>
        </w:rPr>
        <w:t>92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10.32</w:t>
      </w:r>
      <w:r>
        <w:rPr>
          <w:noProof/>
        </w:rPr>
        <w:tab/>
        <w:t>Time of service</w:t>
      </w:r>
      <w:r w:rsidRPr="000000B8">
        <w:rPr>
          <w:noProof/>
        </w:rPr>
        <w:tab/>
      </w:r>
      <w:r w:rsidRPr="000000B8">
        <w:rPr>
          <w:noProof/>
        </w:rPr>
        <w:fldChar w:fldCharType="begin"/>
      </w:r>
      <w:r w:rsidRPr="000000B8">
        <w:rPr>
          <w:noProof/>
        </w:rPr>
        <w:instrText xml:space="preserve"> PAGEREF _Toc377028556 \h </w:instrText>
      </w:r>
      <w:r w:rsidRPr="000000B8">
        <w:rPr>
          <w:noProof/>
        </w:rPr>
      </w:r>
      <w:r w:rsidRPr="000000B8">
        <w:rPr>
          <w:noProof/>
        </w:rPr>
        <w:fldChar w:fldCharType="separate"/>
      </w:r>
      <w:r w:rsidR="0029279A">
        <w:rPr>
          <w:noProof/>
        </w:rPr>
        <w:t>92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10.4—Service outside Australia</w:t>
      </w:r>
      <w:r w:rsidRPr="000000B8">
        <w:rPr>
          <w:b w:val="0"/>
          <w:noProof/>
          <w:sz w:val="18"/>
        </w:rPr>
        <w:tab/>
      </w:r>
      <w:r w:rsidRPr="000000B8">
        <w:rPr>
          <w:b w:val="0"/>
          <w:noProof/>
          <w:sz w:val="18"/>
        </w:rPr>
        <w:fldChar w:fldCharType="begin"/>
      </w:r>
      <w:r w:rsidRPr="000000B8">
        <w:rPr>
          <w:b w:val="0"/>
          <w:noProof/>
          <w:sz w:val="18"/>
        </w:rPr>
        <w:instrText xml:space="preserve"> PAGEREF _Toc377028557 \h </w:instrText>
      </w:r>
      <w:r w:rsidRPr="000000B8">
        <w:rPr>
          <w:b w:val="0"/>
          <w:noProof/>
          <w:sz w:val="18"/>
        </w:rPr>
      </w:r>
      <w:r w:rsidRPr="000000B8">
        <w:rPr>
          <w:b w:val="0"/>
          <w:noProof/>
          <w:sz w:val="18"/>
        </w:rPr>
        <w:fldChar w:fldCharType="separate"/>
      </w:r>
      <w:r w:rsidR="0029279A">
        <w:rPr>
          <w:b w:val="0"/>
          <w:noProof/>
          <w:sz w:val="18"/>
        </w:rPr>
        <w:t>93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10.41</w:t>
      </w:r>
      <w:r>
        <w:rPr>
          <w:noProof/>
        </w:rPr>
        <w:tab/>
        <w:t>Definitions for Division 10.4</w:t>
      </w:r>
      <w:r w:rsidRPr="000000B8">
        <w:rPr>
          <w:noProof/>
        </w:rPr>
        <w:tab/>
      </w:r>
      <w:r w:rsidRPr="000000B8">
        <w:rPr>
          <w:noProof/>
        </w:rPr>
        <w:fldChar w:fldCharType="begin"/>
      </w:r>
      <w:r w:rsidRPr="000000B8">
        <w:rPr>
          <w:noProof/>
        </w:rPr>
        <w:instrText xml:space="preserve"> PAGEREF _Toc377028558 \h </w:instrText>
      </w:r>
      <w:r w:rsidRPr="000000B8">
        <w:rPr>
          <w:noProof/>
        </w:rPr>
      </w:r>
      <w:r w:rsidRPr="000000B8">
        <w:rPr>
          <w:noProof/>
        </w:rPr>
        <w:fldChar w:fldCharType="separate"/>
      </w:r>
      <w:r w:rsidR="0029279A">
        <w:rPr>
          <w:noProof/>
        </w:rPr>
        <w:t>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10.42</w:t>
      </w:r>
      <w:r>
        <w:rPr>
          <w:noProof/>
        </w:rPr>
        <w:tab/>
        <w:t>When originating application may be served outside Australia</w:t>
      </w:r>
      <w:r w:rsidRPr="000000B8">
        <w:rPr>
          <w:noProof/>
        </w:rPr>
        <w:tab/>
      </w:r>
      <w:r w:rsidRPr="000000B8">
        <w:rPr>
          <w:noProof/>
        </w:rPr>
        <w:fldChar w:fldCharType="begin"/>
      </w:r>
      <w:r w:rsidRPr="000000B8">
        <w:rPr>
          <w:noProof/>
        </w:rPr>
        <w:instrText xml:space="preserve"> PAGEREF _Toc377028559 \h </w:instrText>
      </w:r>
      <w:r w:rsidRPr="000000B8">
        <w:rPr>
          <w:noProof/>
        </w:rPr>
      </w:r>
      <w:r w:rsidRPr="000000B8">
        <w:rPr>
          <w:noProof/>
        </w:rPr>
        <w:fldChar w:fldCharType="separate"/>
      </w:r>
      <w:r w:rsidR="0029279A">
        <w:rPr>
          <w:noProof/>
        </w:rPr>
        <w:t>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10.43</w:t>
      </w:r>
      <w:r>
        <w:rPr>
          <w:noProof/>
        </w:rPr>
        <w:tab/>
        <w:t>Application for leave to serve originating application outside Australia</w:t>
      </w:r>
      <w:r w:rsidRPr="000000B8">
        <w:rPr>
          <w:noProof/>
        </w:rPr>
        <w:tab/>
      </w:r>
      <w:r w:rsidRPr="000000B8">
        <w:rPr>
          <w:noProof/>
        </w:rPr>
        <w:fldChar w:fldCharType="begin"/>
      </w:r>
      <w:r w:rsidRPr="000000B8">
        <w:rPr>
          <w:noProof/>
        </w:rPr>
        <w:instrText xml:space="preserve"> PAGEREF _Toc377028560 \h </w:instrText>
      </w:r>
      <w:r w:rsidRPr="000000B8">
        <w:rPr>
          <w:noProof/>
        </w:rPr>
      </w:r>
      <w:r w:rsidRPr="000000B8">
        <w:rPr>
          <w:noProof/>
        </w:rPr>
        <w:fldChar w:fldCharType="separate"/>
      </w:r>
      <w:r w:rsidR="0029279A">
        <w:rPr>
          <w:noProof/>
        </w:rPr>
        <w:t>96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10.44</w:t>
      </w:r>
      <w:r>
        <w:rPr>
          <w:noProof/>
        </w:rPr>
        <w:tab/>
        <w:t>Service of other documents</w:t>
      </w:r>
      <w:r w:rsidRPr="000000B8">
        <w:rPr>
          <w:noProof/>
        </w:rPr>
        <w:tab/>
      </w:r>
      <w:r w:rsidRPr="000000B8">
        <w:rPr>
          <w:noProof/>
        </w:rPr>
        <w:fldChar w:fldCharType="begin"/>
      </w:r>
      <w:r w:rsidRPr="000000B8">
        <w:rPr>
          <w:noProof/>
        </w:rPr>
        <w:instrText xml:space="preserve"> PAGEREF _Toc377028561 \h </w:instrText>
      </w:r>
      <w:r w:rsidRPr="000000B8">
        <w:rPr>
          <w:noProof/>
        </w:rPr>
      </w:r>
      <w:r w:rsidRPr="000000B8">
        <w:rPr>
          <w:noProof/>
        </w:rPr>
        <w:fldChar w:fldCharType="separate"/>
      </w:r>
      <w:r w:rsidR="0029279A">
        <w:rPr>
          <w:noProof/>
        </w:rPr>
        <w:t>97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10.45</w:t>
      </w:r>
      <w:r>
        <w:rPr>
          <w:noProof/>
        </w:rPr>
        <w:tab/>
        <w:t>Application of other rules</w:t>
      </w:r>
      <w:r w:rsidRPr="000000B8">
        <w:rPr>
          <w:noProof/>
        </w:rPr>
        <w:tab/>
      </w:r>
      <w:r w:rsidRPr="000000B8">
        <w:rPr>
          <w:noProof/>
        </w:rPr>
        <w:fldChar w:fldCharType="begin"/>
      </w:r>
      <w:r w:rsidRPr="000000B8">
        <w:rPr>
          <w:noProof/>
        </w:rPr>
        <w:instrText xml:space="preserve"> PAGEREF _Toc377028562 \h </w:instrText>
      </w:r>
      <w:r w:rsidRPr="000000B8">
        <w:rPr>
          <w:noProof/>
        </w:rPr>
      </w:r>
      <w:r w:rsidRPr="000000B8">
        <w:rPr>
          <w:noProof/>
        </w:rPr>
        <w:fldChar w:fldCharType="separate"/>
      </w:r>
      <w:r w:rsidR="0029279A">
        <w:rPr>
          <w:noProof/>
        </w:rPr>
        <w:t>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10.46</w:t>
      </w:r>
      <w:r>
        <w:rPr>
          <w:noProof/>
        </w:rPr>
        <w:tab/>
        <w:t>Method of service</w:t>
      </w:r>
      <w:r w:rsidRPr="000000B8">
        <w:rPr>
          <w:noProof/>
        </w:rPr>
        <w:tab/>
      </w:r>
      <w:r w:rsidRPr="000000B8">
        <w:rPr>
          <w:noProof/>
        </w:rPr>
        <w:fldChar w:fldCharType="begin"/>
      </w:r>
      <w:r w:rsidRPr="000000B8">
        <w:rPr>
          <w:noProof/>
        </w:rPr>
        <w:instrText xml:space="preserve"> PAGEREF _Toc377028563 \h </w:instrText>
      </w:r>
      <w:r w:rsidRPr="000000B8">
        <w:rPr>
          <w:noProof/>
        </w:rPr>
      </w:r>
      <w:r w:rsidRPr="000000B8">
        <w:rPr>
          <w:noProof/>
        </w:rPr>
        <w:fldChar w:fldCharType="separate"/>
      </w:r>
      <w:r w:rsidR="0029279A">
        <w:rPr>
          <w:noProof/>
        </w:rPr>
        <w:t>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10.47</w:t>
      </w:r>
      <w:r>
        <w:rPr>
          <w:noProof/>
        </w:rPr>
        <w:tab/>
        <w:t>Proof of service</w:t>
      </w:r>
      <w:r w:rsidRPr="000000B8">
        <w:rPr>
          <w:noProof/>
        </w:rPr>
        <w:tab/>
      </w:r>
      <w:r w:rsidRPr="000000B8">
        <w:rPr>
          <w:noProof/>
        </w:rPr>
        <w:fldChar w:fldCharType="begin"/>
      </w:r>
      <w:r w:rsidRPr="000000B8">
        <w:rPr>
          <w:noProof/>
        </w:rPr>
        <w:instrText xml:space="preserve"> PAGEREF _Toc377028564 \h </w:instrText>
      </w:r>
      <w:r w:rsidRPr="000000B8">
        <w:rPr>
          <w:noProof/>
        </w:rPr>
      </w:r>
      <w:r w:rsidRPr="000000B8">
        <w:rPr>
          <w:noProof/>
        </w:rPr>
        <w:fldChar w:fldCharType="separate"/>
      </w:r>
      <w:r w:rsidR="0029279A">
        <w:rPr>
          <w:noProof/>
        </w:rPr>
        <w:t>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10.48</w:t>
      </w:r>
      <w:r>
        <w:rPr>
          <w:noProof/>
        </w:rPr>
        <w:tab/>
        <w:t>Deemed service</w:t>
      </w:r>
      <w:r w:rsidRPr="000000B8">
        <w:rPr>
          <w:noProof/>
        </w:rPr>
        <w:tab/>
      </w:r>
      <w:r w:rsidRPr="000000B8">
        <w:rPr>
          <w:noProof/>
        </w:rPr>
        <w:fldChar w:fldCharType="begin"/>
      </w:r>
      <w:r w:rsidRPr="000000B8">
        <w:rPr>
          <w:noProof/>
        </w:rPr>
        <w:instrText xml:space="preserve"> PAGEREF _Toc377028565 \h </w:instrText>
      </w:r>
      <w:r w:rsidRPr="000000B8">
        <w:rPr>
          <w:noProof/>
        </w:rPr>
      </w:r>
      <w:r w:rsidRPr="000000B8">
        <w:rPr>
          <w:noProof/>
        </w:rPr>
        <w:fldChar w:fldCharType="separate"/>
      </w:r>
      <w:r w:rsidR="0029279A">
        <w:rPr>
          <w:noProof/>
        </w:rPr>
        <w:t>99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10.49</w:t>
      </w:r>
      <w:r>
        <w:rPr>
          <w:noProof/>
        </w:rPr>
        <w:tab/>
        <w:t>Substituted service</w:t>
      </w:r>
      <w:r w:rsidRPr="000000B8">
        <w:rPr>
          <w:noProof/>
        </w:rPr>
        <w:tab/>
      </w:r>
      <w:r w:rsidRPr="000000B8">
        <w:rPr>
          <w:noProof/>
        </w:rPr>
        <w:fldChar w:fldCharType="begin"/>
      </w:r>
      <w:r w:rsidRPr="000000B8">
        <w:rPr>
          <w:noProof/>
        </w:rPr>
        <w:instrText xml:space="preserve"> PAGEREF _Toc377028566 \h </w:instrText>
      </w:r>
      <w:r w:rsidRPr="000000B8">
        <w:rPr>
          <w:noProof/>
        </w:rPr>
      </w:r>
      <w:r w:rsidRPr="000000B8">
        <w:rPr>
          <w:noProof/>
        </w:rPr>
        <w:fldChar w:fldCharType="separate"/>
      </w:r>
      <w:r w:rsidR="0029279A">
        <w:rPr>
          <w:noProof/>
        </w:rPr>
        <w:t>99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10.5—Service through diplomatic channel or by transmission to foreign government</w:t>
      </w:r>
      <w:r w:rsidRPr="000000B8">
        <w:rPr>
          <w:b w:val="0"/>
          <w:noProof/>
          <w:sz w:val="18"/>
        </w:rPr>
        <w:tab/>
      </w:r>
      <w:r w:rsidRPr="000000B8">
        <w:rPr>
          <w:b w:val="0"/>
          <w:noProof/>
          <w:sz w:val="18"/>
        </w:rPr>
        <w:fldChar w:fldCharType="begin"/>
      </w:r>
      <w:r w:rsidRPr="000000B8">
        <w:rPr>
          <w:b w:val="0"/>
          <w:noProof/>
          <w:sz w:val="18"/>
        </w:rPr>
        <w:instrText xml:space="preserve"> PAGEREF _Toc377028567 \h </w:instrText>
      </w:r>
      <w:r w:rsidRPr="000000B8">
        <w:rPr>
          <w:b w:val="0"/>
          <w:noProof/>
          <w:sz w:val="18"/>
        </w:rPr>
      </w:r>
      <w:r w:rsidRPr="000000B8">
        <w:rPr>
          <w:b w:val="0"/>
          <w:noProof/>
          <w:sz w:val="18"/>
        </w:rPr>
        <w:fldChar w:fldCharType="separate"/>
      </w:r>
      <w:r w:rsidR="0029279A">
        <w:rPr>
          <w:b w:val="0"/>
          <w:noProof/>
          <w:sz w:val="18"/>
        </w:rPr>
        <w:t>100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10.51</w:t>
      </w:r>
      <w:r>
        <w:rPr>
          <w:noProof/>
        </w:rPr>
        <w:tab/>
        <w:t>Documents to be lodged with the Court</w:t>
      </w:r>
      <w:r w:rsidRPr="000000B8">
        <w:rPr>
          <w:noProof/>
        </w:rPr>
        <w:tab/>
      </w:r>
      <w:r w:rsidRPr="000000B8">
        <w:rPr>
          <w:noProof/>
        </w:rPr>
        <w:fldChar w:fldCharType="begin"/>
      </w:r>
      <w:r w:rsidRPr="000000B8">
        <w:rPr>
          <w:noProof/>
        </w:rPr>
        <w:instrText xml:space="preserve"> PAGEREF _Toc377028568 \h </w:instrText>
      </w:r>
      <w:r w:rsidRPr="000000B8">
        <w:rPr>
          <w:noProof/>
        </w:rPr>
      </w:r>
      <w:r w:rsidRPr="000000B8">
        <w:rPr>
          <w:noProof/>
        </w:rPr>
        <w:fldChar w:fldCharType="separate"/>
      </w:r>
      <w:r w:rsidR="0029279A">
        <w:rPr>
          <w:noProof/>
        </w:rPr>
        <w:t>100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10.52</w:t>
      </w:r>
      <w:r>
        <w:rPr>
          <w:noProof/>
        </w:rPr>
        <w:tab/>
        <w:t>Order for payment of expenses</w:t>
      </w:r>
      <w:r w:rsidRPr="000000B8">
        <w:rPr>
          <w:noProof/>
        </w:rPr>
        <w:tab/>
      </w:r>
      <w:r w:rsidRPr="000000B8">
        <w:rPr>
          <w:noProof/>
        </w:rPr>
        <w:fldChar w:fldCharType="begin"/>
      </w:r>
      <w:r w:rsidRPr="000000B8">
        <w:rPr>
          <w:noProof/>
        </w:rPr>
        <w:instrText xml:space="preserve"> PAGEREF _Toc377028569 \h </w:instrText>
      </w:r>
      <w:r w:rsidRPr="000000B8">
        <w:rPr>
          <w:noProof/>
        </w:rPr>
      </w:r>
      <w:r w:rsidRPr="000000B8">
        <w:rPr>
          <w:noProof/>
        </w:rPr>
        <w:fldChar w:fldCharType="separate"/>
      </w:r>
      <w:r w:rsidR="0029279A">
        <w:rPr>
          <w:noProof/>
        </w:rPr>
        <w:t>100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10.6—Service under Hague Convention</w:t>
      </w:r>
      <w:r w:rsidRPr="000000B8">
        <w:rPr>
          <w:b w:val="0"/>
          <w:noProof/>
          <w:sz w:val="18"/>
        </w:rPr>
        <w:tab/>
      </w:r>
      <w:r w:rsidRPr="000000B8">
        <w:rPr>
          <w:b w:val="0"/>
          <w:noProof/>
          <w:sz w:val="18"/>
        </w:rPr>
        <w:fldChar w:fldCharType="begin"/>
      </w:r>
      <w:r w:rsidRPr="000000B8">
        <w:rPr>
          <w:b w:val="0"/>
          <w:noProof/>
          <w:sz w:val="18"/>
        </w:rPr>
        <w:instrText xml:space="preserve"> PAGEREF _Toc377028570 \h </w:instrText>
      </w:r>
      <w:r w:rsidRPr="000000B8">
        <w:rPr>
          <w:b w:val="0"/>
          <w:noProof/>
          <w:sz w:val="18"/>
        </w:rPr>
      </w:r>
      <w:r w:rsidRPr="000000B8">
        <w:rPr>
          <w:b w:val="0"/>
          <w:noProof/>
          <w:sz w:val="18"/>
        </w:rPr>
        <w:fldChar w:fldCharType="separate"/>
      </w:r>
      <w:r w:rsidR="0029279A">
        <w:rPr>
          <w:b w:val="0"/>
          <w:noProof/>
          <w:sz w:val="18"/>
        </w:rPr>
        <w:t>102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10.61</w:t>
      </w:r>
      <w:r>
        <w:rPr>
          <w:noProof/>
        </w:rPr>
        <w:tab/>
        <w:t>Definitions for Division 10.6</w:t>
      </w:r>
      <w:r w:rsidRPr="000000B8">
        <w:rPr>
          <w:noProof/>
        </w:rPr>
        <w:tab/>
      </w:r>
      <w:r w:rsidRPr="000000B8">
        <w:rPr>
          <w:noProof/>
        </w:rPr>
        <w:fldChar w:fldCharType="begin"/>
      </w:r>
      <w:r w:rsidRPr="000000B8">
        <w:rPr>
          <w:noProof/>
        </w:rPr>
        <w:instrText xml:space="preserve"> PAGEREF _Toc377028571 \h </w:instrText>
      </w:r>
      <w:r w:rsidRPr="000000B8">
        <w:rPr>
          <w:noProof/>
        </w:rPr>
      </w:r>
      <w:r w:rsidRPr="000000B8">
        <w:rPr>
          <w:noProof/>
        </w:rPr>
        <w:fldChar w:fldCharType="separate"/>
      </w:r>
      <w:r w:rsidR="0029279A">
        <w:rPr>
          <w:noProof/>
        </w:rPr>
        <w:t>102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10.62</w:t>
      </w:r>
      <w:r>
        <w:rPr>
          <w:noProof/>
        </w:rPr>
        <w:tab/>
        <w:t>Provisions of this Division to prevail</w:t>
      </w:r>
      <w:r w:rsidRPr="000000B8">
        <w:rPr>
          <w:noProof/>
        </w:rPr>
        <w:tab/>
      </w:r>
      <w:r w:rsidRPr="000000B8">
        <w:rPr>
          <w:noProof/>
        </w:rPr>
        <w:fldChar w:fldCharType="begin"/>
      </w:r>
      <w:r w:rsidRPr="000000B8">
        <w:rPr>
          <w:noProof/>
        </w:rPr>
        <w:instrText xml:space="preserve"> PAGEREF _Toc377028572 \h </w:instrText>
      </w:r>
      <w:r w:rsidRPr="000000B8">
        <w:rPr>
          <w:noProof/>
        </w:rPr>
      </w:r>
      <w:r w:rsidRPr="000000B8">
        <w:rPr>
          <w:noProof/>
        </w:rPr>
        <w:fldChar w:fldCharType="separate"/>
      </w:r>
      <w:r w:rsidR="0029279A">
        <w:rPr>
          <w:noProof/>
        </w:rPr>
        <w:t>104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10.63</w:t>
      </w:r>
      <w:r>
        <w:rPr>
          <w:noProof/>
        </w:rPr>
        <w:tab/>
        <w:t>Service abroad of local judicial documents—application of rules 10.64 to 10.68</w:t>
      </w:r>
      <w:r w:rsidRPr="000000B8">
        <w:rPr>
          <w:noProof/>
        </w:rPr>
        <w:tab/>
      </w:r>
      <w:r w:rsidRPr="000000B8">
        <w:rPr>
          <w:noProof/>
        </w:rPr>
        <w:fldChar w:fldCharType="begin"/>
      </w:r>
      <w:r w:rsidRPr="000000B8">
        <w:rPr>
          <w:noProof/>
        </w:rPr>
        <w:instrText xml:space="preserve"> PAGEREF _Toc377028573 \h </w:instrText>
      </w:r>
      <w:r w:rsidRPr="000000B8">
        <w:rPr>
          <w:noProof/>
        </w:rPr>
      </w:r>
      <w:r w:rsidRPr="000000B8">
        <w:rPr>
          <w:noProof/>
        </w:rPr>
        <w:fldChar w:fldCharType="separate"/>
      </w:r>
      <w:r w:rsidR="0029279A">
        <w:rPr>
          <w:noProof/>
        </w:rPr>
        <w:t>104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10.64</w:t>
      </w:r>
      <w:r>
        <w:rPr>
          <w:noProof/>
        </w:rPr>
        <w:tab/>
        <w:t>Application for request for service abroad</w:t>
      </w:r>
      <w:r w:rsidRPr="000000B8">
        <w:rPr>
          <w:noProof/>
        </w:rPr>
        <w:tab/>
      </w:r>
      <w:r w:rsidRPr="000000B8">
        <w:rPr>
          <w:noProof/>
        </w:rPr>
        <w:fldChar w:fldCharType="begin"/>
      </w:r>
      <w:r w:rsidRPr="000000B8">
        <w:rPr>
          <w:noProof/>
        </w:rPr>
        <w:instrText xml:space="preserve"> PAGEREF _Toc377028574 \h </w:instrText>
      </w:r>
      <w:r w:rsidRPr="000000B8">
        <w:rPr>
          <w:noProof/>
        </w:rPr>
      </w:r>
      <w:r w:rsidRPr="000000B8">
        <w:rPr>
          <w:noProof/>
        </w:rPr>
        <w:fldChar w:fldCharType="separate"/>
      </w:r>
      <w:r w:rsidR="0029279A">
        <w:rPr>
          <w:noProof/>
        </w:rPr>
        <w:t>104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10.65</w:t>
      </w:r>
      <w:r>
        <w:rPr>
          <w:noProof/>
        </w:rPr>
        <w:tab/>
        <w:t>How application to be dealt with</w:t>
      </w:r>
      <w:r w:rsidRPr="000000B8">
        <w:rPr>
          <w:noProof/>
        </w:rPr>
        <w:tab/>
      </w:r>
      <w:r w:rsidRPr="000000B8">
        <w:rPr>
          <w:noProof/>
        </w:rPr>
        <w:fldChar w:fldCharType="begin"/>
      </w:r>
      <w:r w:rsidRPr="000000B8">
        <w:rPr>
          <w:noProof/>
        </w:rPr>
        <w:instrText xml:space="preserve"> PAGEREF _Toc377028575 \h </w:instrText>
      </w:r>
      <w:r w:rsidRPr="000000B8">
        <w:rPr>
          <w:noProof/>
        </w:rPr>
      </w:r>
      <w:r w:rsidRPr="000000B8">
        <w:rPr>
          <w:noProof/>
        </w:rPr>
        <w:fldChar w:fldCharType="separate"/>
      </w:r>
      <w:r w:rsidR="0029279A">
        <w:rPr>
          <w:noProof/>
        </w:rPr>
        <w:t>106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10.66</w:t>
      </w:r>
      <w:r>
        <w:rPr>
          <w:noProof/>
        </w:rPr>
        <w:tab/>
        <w:t>Procedure on receipt of certificate of service</w:t>
      </w:r>
      <w:r w:rsidRPr="000000B8">
        <w:rPr>
          <w:noProof/>
        </w:rPr>
        <w:tab/>
      </w:r>
      <w:r w:rsidRPr="000000B8">
        <w:rPr>
          <w:noProof/>
        </w:rPr>
        <w:fldChar w:fldCharType="begin"/>
      </w:r>
      <w:r w:rsidRPr="000000B8">
        <w:rPr>
          <w:noProof/>
        </w:rPr>
        <w:instrText xml:space="preserve"> PAGEREF _Toc377028576 \h </w:instrText>
      </w:r>
      <w:r w:rsidRPr="000000B8">
        <w:rPr>
          <w:noProof/>
        </w:rPr>
      </w:r>
      <w:r w:rsidRPr="000000B8">
        <w:rPr>
          <w:noProof/>
        </w:rPr>
        <w:fldChar w:fldCharType="separate"/>
      </w:r>
      <w:r w:rsidR="0029279A">
        <w:rPr>
          <w:noProof/>
        </w:rPr>
        <w:t>107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10.67</w:t>
      </w:r>
      <w:r>
        <w:rPr>
          <w:noProof/>
        </w:rPr>
        <w:tab/>
        <w:t>Payment of costs</w:t>
      </w:r>
      <w:r w:rsidRPr="000000B8">
        <w:rPr>
          <w:noProof/>
        </w:rPr>
        <w:tab/>
      </w:r>
      <w:r w:rsidRPr="000000B8">
        <w:rPr>
          <w:noProof/>
        </w:rPr>
        <w:fldChar w:fldCharType="begin"/>
      </w:r>
      <w:r w:rsidRPr="000000B8">
        <w:rPr>
          <w:noProof/>
        </w:rPr>
        <w:instrText xml:space="preserve"> PAGEREF _Toc377028577 \h </w:instrText>
      </w:r>
      <w:r w:rsidRPr="000000B8">
        <w:rPr>
          <w:noProof/>
        </w:rPr>
      </w:r>
      <w:r w:rsidRPr="000000B8">
        <w:rPr>
          <w:noProof/>
        </w:rPr>
        <w:fldChar w:fldCharType="separate"/>
      </w:r>
      <w:r w:rsidR="0029279A">
        <w:rPr>
          <w:noProof/>
        </w:rPr>
        <w:t>108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10.68</w:t>
      </w:r>
      <w:r>
        <w:rPr>
          <w:noProof/>
        </w:rPr>
        <w:tab/>
        <w:t>Evidence of service</w:t>
      </w:r>
      <w:r w:rsidRPr="000000B8">
        <w:rPr>
          <w:noProof/>
        </w:rPr>
        <w:tab/>
      </w:r>
      <w:r w:rsidRPr="000000B8">
        <w:rPr>
          <w:noProof/>
        </w:rPr>
        <w:fldChar w:fldCharType="begin"/>
      </w:r>
      <w:r w:rsidRPr="000000B8">
        <w:rPr>
          <w:noProof/>
        </w:rPr>
        <w:instrText xml:space="preserve"> PAGEREF _Toc377028578 \h </w:instrText>
      </w:r>
      <w:r w:rsidRPr="000000B8">
        <w:rPr>
          <w:noProof/>
        </w:rPr>
      </w:r>
      <w:r w:rsidRPr="000000B8">
        <w:rPr>
          <w:noProof/>
        </w:rPr>
        <w:fldChar w:fldCharType="separate"/>
      </w:r>
      <w:r w:rsidR="0029279A">
        <w:rPr>
          <w:noProof/>
        </w:rPr>
        <w:t>108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10.69</w:t>
      </w:r>
      <w:r>
        <w:rPr>
          <w:noProof/>
        </w:rPr>
        <w:tab/>
        <w:t>Default judgment following service abroad of initiating process—application of rules 10.70 to 10.72</w:t>
      </w:r>
      <w:r w:rsidRPr="000000B8">
        <w:rPr>
          <w:noProof/>
        </w:rPr>
        <w:tab/>
      </w:r>
      <w:r w:rsidRPr="000000B8">
        <w:rPr>
          <w:noProof/>
        </w:rPr>
        <w:fldChar w:fldCharType="begin"/>
      </w:r>
      <w:r w:rsidRPr="000000B8">
        <w:rPr>
          <w:noProof/>
        </w:rPr>
        <w:instrText xml:space="preserve"> PAGEREF _Toc377028579 \h </w:instrText>
      </w:r>
      <w:r w:rsidRPr="000000B8">
        <w:rPr>
          <w:noProof/>
        </w:rPr>
      </w:r>
      <w:r w:rsidRPr="000000B8">
        <w:rPr>
          <w:noProof/>
        </w:rPr>
        <w:fldChar w:fldCharType="separate"/>
      </w:r>
      <w:r w:rsidR="0029279A">
        <w:rPr>
          <w:noProof/>
        </w:rPr>
        <w:t>109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10.70</w:t>
      </w:r>
      <w:r>
        <w:rPr>
          <w:noProof/>
        </w:rPr>
        <w:tab/>
        <w:t>Restriction on power to enter default judgment if certificate of service filed</w:t>
      </w:r>
      <w:r w:rsidRPr="000000B8">
        <w:rPr>
          <w:noProof/>
        </w:rPr>
        <w:tab/>
      </w:r>
      <w:r w:rsidRPr="000000B8">
        <w:rPr>
          <w:noProof/>
        </w:rPr>
        <w:fldChar w:fldCharType="begin"/>
      </w:r>
      <w:r w:rsidRPr="000000B8">
        <w:rPr>
          <w:noProof/>
        </w:rPr>
        <w:instrText xml:space="preserve"> PAGEREF _Toc377028580 \h </w:instrText>
      </w:r>
      <w:r w:rsidRPr="000000B8">
        <w:rPr>
          <w:noProof/>
        </w:rPr>
      </w:r>
      <w:r w:rsidRPr="000000B8">
        <w:rPr>
          <w:noProof/>
        </w:rPr>
        <w:fldChar w:fldCharType="separate"/>
      </w:r>
      <w:r w:rsidR="0029279A">
        <w:rPr>
          <w:noProof/>
        </w:rPr>
        <w:t>109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10.71</w:t>
      </w:r>
      <w:r>
        <w:rPr>
          <w:noProof/>
        </w:rPr>
        <w:tab/>
        <w:t>Restriction on power to enter default judgment if certificate of service not filed</w:t>
      </w:r>
      <w:r w:rsidRPr="000000B8">
        <w:rPr>
          <w:noProof/>
        </w:rPr>
        <w:tab/>
      </w:r>
      <w:r w:rsidRPr="000000B8">
        <w:rPr>
          <w:noProof/>
        </w:rPr>
        <w:fldChar w:fldCharType="begin"/>
      </w:r>
      <w:r w:rsidRPr="000000B8">
        <w:rPr>
          <w:noProof/>
        </w:rPr>
        <w:instrText xml:space="preserve"> PAGEREF _Toc377028581 \h </w:instrText>
      </w:r>
      <w:r w:rsidRPr="000000B8">
        <w:rPr>
          <w:noProof/>
        </w:rPr>
      </w:r>
      <w:r w:rsidRPr="000000B8">
        <w:rPr>
          <w:noProof/>
        </w:rPr>
        <w:fldChar w:fldCharType="separate"/>
      </w:r>
      <w:r w:rsidR="0029279A">
        <w:rPr>
          <w:noProof/>
        </w:rPr>
        <w:t>110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10.72</w:t>
      </w:r>
      <w:r>
        <w:rPr>
          <w:noProof/>
        </w:rPr>
        <w:tab/>
        <w:t>Setting aside judgment in default of appearance</w:t>
      </w:r>
      <w:r w:rsidRPr="000000B8">
        <w:rPr>
          <w:noProof/>
        </w:rPr>
        <w:tab/>
      </w:r>
      <w:r w:rsidRPr="000000B8">
        <w:rPr>
          <w:noProof/>
        </w:rPr>
        <w:fldChar w:fldCharType="begin"/>
      </w:r>
      <w:r w:rsidRPr="000000B8">
        <w:rPr>
          <w:noProof/>
        </w:rPr>
        <w:instrText xml:space="preserve"> PAGEREF _Toc377028582 \h </w:instrText>
      </w:r>
      <w:r w:rsidRPr="000000B8">
        <w:rPr>
          <w:noProof/>
        </w:rPr>
      </w:r>
      <w:r w:rsidRPr="000000B8">
        <w:rPr>
          <w:noProof/>
        </w:rPr>
        <w:fldChar w:fldCharType="separate"/>
      </w:r>
      <w:r w:rsidR="0029279A">
        <w:rPr>
          <w:noProof/>
        </w:rPr>
        <w:t>111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10.73</w:t>
      </w:r>
      <w:r>
        <w:rPr>
          <w:noProof/>
        </w:rPr>
        <w:tab/>
        <w:t>Local service of foreign judicial documents – application of rules 10.74 to 10.76</w:t>
      </w:r>
      <w:r w:rsidRPr="000000B8">
        <w:rPr>
          <w:noProof/>
        </w:rPr>
        <w:tab/>
      </w:r>
      <w:r w:rsidRPr="000000B8">
        <w:rPr>
          <w:noProof/>
        </w:rPr>
        <w:fldChar w:fldCharType="begin"/>
      </w:r>
      <w:r w:rsidRPr="000000B8">
        <w:rPr>
          <w:noProof/>
        </w:rPr>
        <w:instrText xml:space="preserve"> PAGEREF _Toc377028583 \h </w:instrText>
      </w:r>
      <w:r w:rsidRPr="000000B8">
        <w:rPr>
          <w:noProof/>
        </w:rPr>
      </w:r>
      <w:r w:rsidRPr="000000B8">
        <w:rPr>
          <w:noProof/>
        </w:rPr>
        <w:fldChar w:fldCharType="separate"/>
      </w:r>
      <w:r w:rsidR="0029279A">
        <w:rPr>
          <w:noProof/>
        </w:rPr>
        <w:t>111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10.74</w:t>
      </w:r>
      <w:r>
        <w:rPr>
          <w:noProof/>
        </w:rPr>
        <w:tab/>
        <w:t>Certain documents to be referred to Attorney</w:t>
      </w:r>
      <w:r>
        <w:rPr>
          <w:noProof/>
        </w:rPr>
        <w:noBreakHyphen/>
        <w:t>General’s Department</w:t>
      </w:r>
      <w:r w:rsidRPr="000000B8">
        <w:rPr>
          <w:noProof/>
        </w:rPr>
        <w:tab/>
      </w:r>
      <w:r w:rsidRPr="000000B8">
        <w:rPr>
          <w:noProof/>
        </w:rPr>
        <w:fldChar w:fldCharType="begin"/>
      </w:r>
      <w:r w:rsidRPr="000000B8">
        <w:rPr>
          <w:noProof/>
        </w:rPr>
        <w:instrText xml:space="preserve"> PAGEREF _Toc377028584 \h </w:instrText>
      </w:r>
      <w:r w:rsidRPr="000000B8">
        <w:rPr>
          <w:noProof/>
        </w:rPr>
      </w:r>
      <w:r w:rsidRPr="000000B8">
        <w:rPr>
          <w:noProof/>
        </w:rPr>
        <w:fldChar w:fldCharType="separate"/>
      </w:r>
      <w:r w:rsidR="0029279A">
        <w:rPr>
          <w:noProof/>
        </w:rPr>
        <w:t>112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10.75</w:t>
      </w:r>
      <w:r>
        <w:rPr>
          <w:noProof/>
        </w:rPr>
        <w:tab/>
        <w:t>Service</w:t>
      </w:r>
      <w:r w:rsidRPr="000000B8">
        <w:rPr>
          <w:noProof/>
        </w:rPr>
        <w:tab/>
      </w:r>
      <w:r w:rsidRPr="000000B8">
        <w:rPr>
          <w:noProof/>
        </w:rPr>
        <w:fldChar w:fldCharType="begin"/>
      </w:r>
      <w:r w:rsidRPr="000000B8">
        <w:rPr>
          <w:noProof/>
        </w:rPr>
        <w:instrText xml:space="preserve"> PAGEREF _Toc377028585 \h </w:instrText>
      </w:r>
      <w:r w:rsidRPr="000000B8">
        <w:rPr>
          <w:noProof/>
        </w:rPr>
      </w:r>
      <w:r w:rsidRPr="000000B8">
        <w:rPr>
          <w:noProof/>
        </w:rPr>
        <w:fldChar w:fldCharType="separate"/>
      </w:r>
      <w:r w:rsidR="0029279A">
        <w:rPr>
          <w:noProof/>
        </w:rPr>
        <w:t>112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10.76</w:t>
      </w:r>
      <w:r>
        <w:rPr>
          <w:noProof/>
        </w:rPr>
        <w:tab/>
        <w:t>Affidavit as to service</w:t>
      </w:r>
      <w:r w:rsidRPr="000000B8">
        <w:rPr>
          <w:noProof/>
        </w:rPr>
        <w:tab/>
      </w:r>
      <w:r w:rsidRPr="000000B8">
        <w:rPr>
          <w:noProof/>
        </w:rPr>
        <w:fldChar w:fldCharType="begin"/>
      </w:r>
      <w:r w:rsidRPr="000000B8">
        <w:rPr>
          <w:noProof/>
        </w:rPr>
        <w:instrText xml:space="preserve"> PAGEREF _Toc377028586 \h </w:instrText>
      </w:r>
      <w:r w:rsidRPr="000000B8">
        <w:rPr>
          <w:noProof/>
        </w:rPr>
      </w:r>
      <w:r w:rsidRPr="000000B8">
        <w:rPr>
          <w:noProof/>
        </w:rPr>
        <w:fldChar w:fldCharType="separate"/>
      </w:r>
      <w:r w:rsidR="0029279A">
        <w:rPr>
          <w:noProof/>
        </w:rPr>
        <w:t>113</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11—Address for service</w:t>
      </w:r>
      <w:r w:rsidRPr="000000B8">
        <w:rPr>
          <w:b w:val="0"/>
          <w:noProof/>
          <w:sz w:val="18"/>
        </w:rPr>
        <w:tab/>
      </w:r>
      <w:r w:rsidRPr="000000B8">
        <w:rPr>
          <w:b w:val="0"/>
          <w:noProof/>
          <w:sz w:val="18"/>
        </w:rPr>
        <w:fldChar w:fldCharType="begin"/>
      </w:r>
      <w:r w:rsidRPr="000000B8">
        <w:rPr>
          <w:b w:val="0"/>
          <w:noProof/>
          <w:sz w:val="18"/>
        </w:rPr>
        <w:instrText xml:space="preserve"> PAGEREF _Toc377028587 \h </w:instrText>
      </w:r>
      <w:r w:rsidRPr="000000B8">
        <w:rPr>
          <w:b w:val="0"/>
          <w:noProof/>
          <w:sz w:val="18"/>
        </w:rPr>
      </w:r>
      <w:r w:rsidRPr="000000B8">
        <w:rPr>
          <w:b w:val="0"/>
          <w:noProof/>
          <w:sz w:val="18"/>
        </w:rPr>
        <w:fldChar w:fldCharType="separate"/>
      </w:r>
      <w:r w:rsidR="0029279A">
        <w:rPr>
          <w:b w:val="0"/>
          <w:noProof/>
          <w:sz w:val="18"/>
        </w:rPr>
        <w:t>115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11.01</w:t>
      </w:r>
      <w:r>
        <w:rPr>
          <w:noProof/>
        </w:rPr>
        <w:tab/>
        <w:t>Address for service—general</w:t>
      </w:r>
      <w:r w:rsidRPr="000000B8">
        <w:rPr>
          <w:noProof/>
        </w:rPr>
        <w:tab/>
      </w:r>
      <w:r w:rsidRPr="000000B8">
        <w:rPr>
          <w:noProof/>
        </w:rPr>
        <w:fldChar w:fldCharType="begin"/>
      </w:r>
      <w:r w:rsidRPr="000000B8">
        <w:rPr>
          <w:noProof/>
        </w:rPr>
        <w:instrText xml:space="preserve"> PAGEREF _Toc377028588 \h </w:instrText>
      </w:r>
      <w:r w:rsidRPr="000000B8">
        <w:rPr>
          <w:noProof/>
        </w:rPr>
      </w:r>
      <w:r w:rsidRPr="000000B8">
        <w:rPr>
          <w:noProof/>
        </w:rPr>
        <w:fldChar w:fldCharType="separate"/>
      </w:r>
      <w:r w:rsidR="0029279A">
        <w:rPr>
          <w:noProof/>
        </w:rPr>
        <w:t>115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11.02</w:t>
      </w:r>
      <w:r>
        <w:rPr>
          <w:noProof/>
        </w:rPr>
        <w:tab/>
        <w:t>Address for service—corporations</w:t>
      </w:r>
      <w:r w:rsidRPr="000000B8">
        <w:rPr>
          <w:noProof/>
        </w:rPr>
        <w:tab/>
      </w:r>
      <w:r w:rsidRPr="000000B8">
        <w:rPr>
          <w:noProof/>
        </w:rPr>
        <w:fldChar w:fldCharType="begin"/>
      </w:r>
      <w:r w:rsidRPr="000000B8">
        <w:rPr>
          <w:noProof/>
        </w:rPr>
        <w:instrText xml:space="preserve"> PAGEREF _Toc377028589 \h </w:instrText>
      </w:r>
      <w:r w:rsidRPr="000000B8">
        <w:rPr>
          <w:noProof/>
        </w:rPr>
      </w:r>
      <w:r w:rsidRPr="000000B8">
        <w:rPr>
          <w:noProof/>
        </w:rPr>
        <w:fldChar w:fldCharType="separate"/>
      </w:r>
      <w:r w:rsidR="0029279A">
        <w:rPr>
          <w:noProof/>
        </w:rPr>
        <w:t>115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11.03</w:t>
      </w:r>
      <w:r>
        <w:rPr>
          <w:noProof/>
        </w:rPr>
        <w:tab/>
        <w:t>Address for service—proceeding against person in person’s business name</w:t>
      </w:r>
      <w:r w:rsidRPr="000000B8">
        <w:rPr>
          <w:noProof/>
        </w:rPr>
        <w:tab/>
      </w:r>
      <w:r w:rsidRPr="000000B8">
        <w:rPr>
          <w:noProof/>
        </w:rPr>
        <w:fldChar w:fldCharType="begin"/>
      </w:r>
      <w:r w:rsidRPr="000000B8">
        <w:rPr>
          <w:noProof/>
        </w:rPr>
        <w:instrText xml:space="preserve"> PAGEREF _Toc377028590 \h </w:instrText>
      </w:r>
      <w:r w:rsidRPr="000000B8">
        <w:rPr>
          <w:noProof/>
        </w:rPr>
      </w:r>
      <w:r w:rsidRPr="000000B8">
        <w:rPr>
          <w:noProof/>
        </w:rPr>
        <w:fldChar w:fldCharType="separate"/>
      </w:r>
      <w:r w:rsidR="0029279A">
        <w:rPr>
          <w:noProof/>
        </w:rPr>
        <w:t>116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11.04</w:t>
      </w:r>
      <w:r>
        <w:rPr>
          <w:noProof/>
        </w:rPr>
        <w:tab/>
        <w:t>Address for service—partnership</w:t>
      </w:r>
      <w:r w:rsidRPr="000000B8">
        <w:rPr>
          <w:noProof/>
        </w:rPr>
        <w:tab/>
      </w:r>
      <w:r w:rsidRPr="000000B8">
        <w:rPr>
          <w:noProof/>
        </w:rPr>
        <w:fldChar w:fldCharType="begin"/>
      </w:r>
      <w:r w:rsidRPr="000000B8">
        <w:rPr>
          <w:noProof/>
        </w:rPr>
        <w:instrText xml:space="preserve"> PAGEREF _Toc377028591 \h </w:instrText>
      </w:r>
      <w:r w:rsidRPr="000000B8">
        <w:rPr>
          <w:noProof/>
        </w:rPr>
      </w:r>
      <w:r w:rsidRPr="000000B8">
        <w:rPr>
          <w:noProof/>
        </w:rPr>
        <w:fldChar w:fldCharType="separate"/>
      </w:r>
      <w:r w:rsidR="0029279A">
        <w:rPr>
          <w:noProof/>
        </w:rPr>
        <w:t>116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11.05</w:t>
      </w:r>
      <w:r>
        <w:rPr>
          <w:noProof/>
        </w:rPr>
        <w:tab/>
        <w:t>Receivers</w:t>
      </w:r>
      <w:r w:rsidRPr="000000B8">
        <w:rPr>
          <w:noProof/>
        </w:rPr>
        <w:tab/>
      </w:r>
      <w:r w:rsidRPr="000000B8">
        <w:rPr>
          <w:noProof/>
        </w:rPr>
        <w:fldChar w:fldCharType="begin"/>
      </w:r>
      <w:r w:rsidRPr="000000B8">
        <w:rPr>
          <w:noProof/>
        </w:rPr>
        <w:instrText xml:space="preserve"> PAGEREF _Toc377028592 \h </w:instrText>
      </w:r>
      <w:r w:rsidRPr="000000B8">
        <w:rPr>
          <w:noProof/>
        </w:rPr>
      </w:r>
      <w:r w:rsidRPr="000000B8">
        <w:rPr>
          <w:noProof/>
        </w:rPr>
        <w:fldChar w:fldCharType="separate"/>
      </w:r>
      <w:r w:rsidR="0029279A">
        <w:rPr>
          <w:noProof/>
        </w:rPr>
        <w:t>116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11.06</w:t>
      </w:r>
      <w:r>
        <w:rPr>
          <w:noProof/>
        </w:rPr>
        <w:tab/>
        <w:t>When must notice of address for service be filed</w:t>
      </w:r>
      <w:r w:rsidRPr="000000B8">
        <w:rPr>
          <w:noProof/>
        </w:rPr>
        <w:tab/>
      </w:r>
      <w:r w:rsidRPr="000000B8">
        <w:rPr>
          <w:noProof/>
        </w:rPr>
        <w:fldChar w:fldCharType="begin"/>
      </w:r>
      <w:r w:rsidRPr="000000B8">
        <w:rPr>
          <w:noProof/>
        </w:rPr>
        <w:instrText xml:space="preserve"> PAGEREF _Toc377028593 \h </w:instrText>
      </w:r>
      <w:r w:rsidRPr="000000B8">
        <w:rPr>
          <w:noProof/>
        </w:rPr>
      </w:r>
      <w:r w:rsidRPr="000000B8">
        <w:rPr>
          <w:noProof/>
        </w:rPr>
        <w:fldChar w:fldCharType="separate"/>
      </w:r>
      <w:r w:rsidR="0029279A">
        <w:rPr>
          <w:noProof/>
        </w:rPr>
        <w:t>116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11.07</w:t>
      </w:r>
      <w:r>
        <w:rPr>
          <w:noProof/>
        </w:rPr>
        <w:tab/>
        <w:t>How to file notice of address for service</w:t>
      </w:r>
      <w:r w:rsidRPr="000000B8">
        <w:rPr>
          <w:noProof/>
        </w:rPr>
        <w:tab/>
      </w:r>
      <w:r w:rsidRPr="000000B8">
        <w:rPr>
          <w:noProof/>
        </w:rPr>
        <w:fldChar w:fldCharType="begin"/>
      </w:r>
      <w:r w:rsidRPr="000000B8">
        <w:rPr>
          <w:noProof/>
        </w:rPr>
        <w:instrText xml:space="preserve"> PAGEREF _Toc377028594 \h </w:instrText>
      </w:r>
      <w:r w:rsidRPr="000000B8">
        <w:rPr>
          <w:noProof/>
        </w:rPr>
      </w:r>
      <w:r w:rsidRPr="000000B8">
        <w:rPr>
          <w:noProof/>
        </w:rPr>
        <w:fldChar w:fldCharType="separate"/>
      </w:r>
      <w:r w:rsidR="0029279A">
        <w:rPr>
          <w:noProof/>
        </w:rPr>
        <w:t>117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11.08</w:t>
      </w:r>
      <w:r>
        <w:rPr>
          <w:noProof/>
        </w:rPr>
        <w:tab/>
        <w:t>Service of notice of address for service</w:t>
      </w:r>
      <w:r w:rsidRPr="000000B8">
        <w:rPr>
          <w:noProof/>
        </w:rPr>
        <w:tab/>
      </w:r>
      <w:r w:rsidRPr="000000B8">
        <w:rPr>
          <w:noProof/>
        </w:rPr>
        <w:fldChar w:fldCharType="begin"/>
      </w:r>
      <w:r w:rsidRPr="000000B8">
        <w:rPr>
          <w:noProof/>
        </w:rPr>
        <w:instrText xml:space="preserve"> PAGEREF _Toc377028595 \h </w:instrText>
      </w:r>
      <w:r w:rsidRPr="000000B8">
        <w:rPr>
          <w:noProof/>
        </w:rPr>
      </w:r>
      <w:r w:rsidRPr="000000B8">
        <w:rPr>
          <w:noProof/>
        </w:rPr>
        <w:fldChar w:fldCharType="separate"/>
      </w:r>
      <w:r w:rsidR="0029279A">
        <w:rPr>
          <w:noProof/>
        </w:rPr>
        <w:t>117</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12—Submitting notices</w:t>
      </w:r>
      <w:r w:rsidRPr="000000B8">
        <w:rPr>
          <w:b w:val="0"/>
          <w:noProof/>
          <w:sz w:val="18"/>
        </w:rPr>
        <w:tab/>
      </w:r>
      <w:r w:rsidRPr="000000B8">
        <w:rPr>
          <w:b w:val="0"/>
          <w:noProof/>
          <w:sz w:val="18"/>
        </w:rPr>
        <w:fldChar w:fldCharType="begin"/>
      </w:r>
      <w:r w:rsidRPr="000000B8">
        <w:rPr>
          <w:b w:val="0"/>
          <w:noProof/>
          <w:sz w:val="18"/>
        </w:rPr>
        <w:instrText xml:space="preserve"> PAGEREF _Toc377028596 \h </w:instrText>
      </w:r>
      <w:r w:rsidRPr="000000B8">
        <w:rPr>
          <w:b w:val="0"/>
          <w:noProof/>
          <w:sz w:val="18"/>
        </w:rPr>
      </w:r>
      <w:r w:rsidRPr="000000B8">
        <w:rPr>
          <w:b w:val="0"/>
          <w:noProof/>
          <w:sz w:val="18"/>
        </w:rPr>
        <w:fldChar w:fldCharType="separate"/>
      </w:r>
      <w:r w:rsidR="0029279A">
        <w:rPr>
          <w:b w:val="0"/>
          <w:noProof/>
          <w:sz w:val="18"/>
        </w:rPr>
        <w:t>118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12.01</w:t>
      </w:r>
      <w:r>
        <w:rPr>
          <w:noProof/>
        </w:rPr>
        <w:tab/>
        <w:t>Submitting notice</w:t>
      </w:r>
      <w:r w:rsidRPr="000000B8">
        <w:rPr>
          <w:noProof/>
        </w:rPr>
        <w:tab/>
      </w:r>
      <w:r w:rsidRPr="000000B8">
        <w:rPr>
          <w:noProof/>
        </w:rPr>
        <w:fldChar w:fldCharType="begin"/>
      </w:r>
      <w:r w:rsidRPr="000000B8">
        <w:rPr>
          <w:noProof/>
        </w:rPr>
        <w:instrText xml:space="preserve"> PAGEREF _Toc377028597 \h </w:instrText>
      </w:r>
      <w:r w:rsidRPr="000000B8">
        <w:rPr>
          <w:noProof/>
        </w:rPr>
      </w:r>
      <w:r w:rsidRPr="000000B8">
        <w:rPr>
          <w:noProof/>
        </w:rPr>
        <w:fldChar w:fldCharType="separate"/>
      </w:r>
      <w:r w:rsidR="0029279A">
        <w:rPr>
          <w:noProof/>
        </w:rPr>
        <w:t>118</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13—Jurisdiction—setting aside originating application</w:t>
      </w:r>
      <w:r w:rsidRPr="000000B8">
        <w:rPr>
          <w:b w:val="0"/>
          <w:noProof/>
          <w:sz w:val="18"/>
        </w:rPr>
        <w:tab/>
      </w:r>
      <w:r w:rsidRPr="000000B8">
        <w:rPr>
          <w:b w:val="0"/>
          <w:noProof/>
          <w:sz w:val="18"/>
        </w:rPr>
        <w:fldChar w:fldCharType="begin"/>
      </w:r>
      <w:r w:rsidRPr="000000B8">
        <w:rPr>
          <w:b w:val="0"/>
          <w:noProof/>
          <w:sz w:val="18"/>
        </w:rPr>
        <w:instrText xml:space="preserve"> PAGEREF _Toc377028598 \h </w:instrText>
      </w:r>
      <w:r w:rsidRPr="000000B8">
        <w:rPr>
          <w:b w:val="0"/>
          <w:noProof/>
          <w:sz w:val="18"/>
        </w:rPr>
      </w:r>
      <w:r w:rsidRPr="000000B8">
        <w:rPr>
          <w:b w:val="0"/>
          <w:noProof/>
          <w:sz w:val="18"/>
        </w:rPr>
        <w:fldChar w:fldCharType="separate"/>
      </w:r>
      <w:r w:rsidR="0029279A">
        <w:rPr>
          <w:b w:val="0"/>
          <w:noProof/>
          <w:sz w:val="18"/>
        </w:rPr>
        <w:t>119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13.01</w:t>
      </w:r>
      <w:r>
        <w:rPr>
          <w:noProof/>
        </w:rPr>
        <w:tab/>
        <w:t>Setting aside originating application etc</w:t>
      </w:r>
      <w:r w:rsidRPr="000000B8">
        <w:rPr>
          <w:noProof/>
        </w:rPr>
        <w:tab/>
      </w:r>
      <w:r w:rsidRPr="000000B8">
        <w:rPr>
          <w:noProof/>
        </w:rPr>
        <w:fldChar w:fldCharType="begin"/>
      </w:r>
      <w:r w:rsidRPr="000000B8">
        <w:rPr>
          <w:noProof/>
        </w:rPr>
        <w:instrText xml:space="preserve"> PAGEREF _Toc377028599 \h </w:instrText>
      </w:r>
      <w:r w:rsidRPr="000000B8">
        <w:rPr>
          <w:noProof/>
        </w:rPr>
      </w:r>
      <w:r w:rsidRPr="000000B8">
        <w:rPr>
          <w:noProof/>
        </w:rPr>
        <w:fldChar w:fldCharType="separate"/>
      </w:r>
      <w:r w:rsidR="0029279A">
        <w:rPr>
          <w:noProof/>
        </w:rPr>
        <w:t>119</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14—Interlocutory orders for preservation of rights and property</w:t>
      </w:r>
      <w:r w:rsidRPr="000000B8">
        <w:rPr>
          <w:b w:val="0"/>
          <w:noProof/>
          <w:sz w:val="18"/>
        </w:rPr>
        <w:tab/>
      </w:r>
      <w:r w:rsidRPr="000000B8">
        <w:rPr>
          <w:b w:val="0"/>
          <w:noProof/>
          <w:sz w:val="18"/>
        </w:rPr>
        <w:fldChar w:fldCharType="begin"/>
      </w:r>
      <w:r w:rsidRPr="000000B8">
        <w:rPr>
          <w:b w:val="0"/>
          <w:noProof/>
          <w:sz w:val="18"/>
        </w:rPr>
        <w:instrText xml:space="preserve"> PAGEREF _Toc377028600 \h </w:instrText>
      </w:r>
      <w:r w:rsidRPr="000000B8">
        <w:rPr>
          <w:b w:val="0"/>
          <w:noProof/>
          <w:sz w:val="18"/>
        </w:rPr>
      </w:r>
      <w:r w:rsidRPr="000000B8">
        <w:rPr>
          <w:b w:val="0"/>
          <w:noProof/>
          <w:sz w:val="18"/>
        </w:rPr>
        <w:fldChar w:fldCharType="separate"/>
      </w:r>
      <w:r w:rsidR="0029279A">
        <w:rPr>
          <w:b w:val="0"/>
          <w:noProof/>
          <w:sz w:val="18"/>
        </w:rPr>
        <w:t>120</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14.1—Inspection of property</w:t>
      </w:r>
      <w:r w:rsidRPr="000000B8">
        <w:rPr>
          <w:b w:val="0"/>
          <w:noProof/>
          <w:sz w:val="18"/>
        </w:rPr>
        <w:tab/>
      </w:r>
      <w:r w:rsidRPr="000000B8">
        <w:rPr>
          <w:b w:val="0"/>
          <w:noProof/>
          <w:sz w:val="18"/>
        </w:rPr>
        <w:fldChar w:fldCharType="begin"/>
      </w:r>
      <w:r w:rsidRPr="000000B8">
        <w:rPr>
          <w:b w:val="0"/>
          <w:noProof/>
          <w:sz w:val="18"/>
        </w:rPr>
        <w:instrText xml:space="preserve"> PAGEREF _Toc377028601 \h </w:instrText>
      </w:r>
      <w:r w:rsidRPr="000000B8">
        <w:rPr>
          <w:b w:val="0"/>
          <w:noProof/>
          <w:sz w:val="18"/>
        </w:rPr>
      </w:r>
      <w:r w:rsidRPr="000000B8">
        <w:rPr>
          <w:b w:val="0"/>
          <w:noProof/>
          <w:sz w:val="18"/>
        </w:rPr>
        <w:fldChar w:fldCharType="separate"/>
      </w:r>
      <w:r w:rsidR="0029279A">
        <w:rPr>
          <w:b w:val="0"/>
          <w:noProof/>
          <w:sz w:val="18"/>
        </w:rPr>
        <w:t>120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14.01</w:t>
      </w:r>
      <w:r>
        <w:rPr>
          <w:noProof/>
        </w:rPr>
        <w:tab/>
        <w:t>Order for inspection etc of property</w:t>
      </w:r>
      <w:r w:rsidRPr="000000B8">
        <w:rPr>
          <w:noProof/>
        </w:rPr>
        <w:tab/>
      </w:r>
      <w:r w:rsidRPr="000000B8">
        <w:rPr>
          <w:noProof/>
        </w:rPr>
        <w:fldChar w:fldCharType="begin"/>
      </w:r>
      <w:r w:rsidRPr="000000B8">
        <w:rPr>
          <w:noProof/>
        </w:rPr>
        <w:instrText xml:space="preserve"> PAGEREF _Toc377028602 \h </w:instrText>
      </w:r>
      <w:r w:rsidRPr="000000B8">
        <w:rPr>
          <w:noProof/>
        </w:rPr>
      </w:r>
      <w:r w:rsidRPr="000000B8">
        <w:rPr>
          <w:noProof/>
        </w:rPr>
        <w:fldChar w:fldCharType="separate"/>
      </w:r>
      <w:r w:rsidR="0029279A">
        <w:rPr>
          <w:noProof/>
        </w:rPr>
        <w:t>120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14.02</w:t>
      </w:r>
      <w:r>
        <w:rPr>
          <w:noProof/>
        </w:rPr>
        <w:tab/>
        <w:t>Service of application</w:t>
      </w:r>
      <w:r w:rsidRPr="000000B8">
        <w:rPr>
          <w:noProof/>
        </w:rPr>
        <w:tab/>
      </w:r>
      <w:r w:rsidRPr="000000B8">
        <w:rPr>
          <w:noProof/>
        </w:rPr>
        <w:fldChar w:fldCharType="begin"/>
      </w:r>
      <w:r w:rsidRPr="000000B8">
        <w:rPr>
          <w:noProof/>
        </w:rPr>
        <w:instrText xml:space="preserve"> PAGEREF _Toc377028603 \h </w:instrText>
      </w:r>
      <w:r w:rsidRPr="000000B8">
        <w:rPr>
          <w:noProof/>
        </w:rPr>
      </w:r>
      <w:r w:rsidRPr="000000B8">
        <w:rPr>
          <w:noProof/>
        </w:rPr>
        <w:fldChar w:fldCharType="separate"/>
      </w:r>
      <w:r w:rsidR="0029279A">
        <w:rPr>
          <w:noProof/>
        </w:rPr>
        <w:t>121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14.03</w:t>
      </w:r>
      <w:r>
        <w:rPr>
          <w:noProof/>
        </w:rPr>
        <w:tab/>
        <w:t>View by Court</w:t>
      </w:r>
      <w:r w:rsidRPr="000000B8">
        <w:rPr>
          <w:noProof/>
        </w:rPr>
        <w:tab/>
      </w:r>
      <w:r w:rsidRPr="000000B8">
        <w:rPr>
          <w:noProof/>
        </w:rPr>
        <w:fldChar w:fldCharType="begin"/>
      </w:r>
      <w:r w:rsidRPr="000000B8">
        <w:rPr>
          <w:noProof/>
        </w:rPr>
        <w:instrText xml:space="preserve"> PAGEREF _Toc377028604 \h </w:instrText>
      </w:r>
      <w:r w:rsidRPr="000000B8">
        <w:rPr>
          <w:noProof/>
        </w:rPr>
      </w:r>
      <w:r w:rsidRPr="000000B8">
        <w:rPr>
          <w:noProof/>
        </w:rPr>
        <w:fldChar w:fldCharType="separate"/>
      </w:r>
      <w:r w:rsidR="0029279A">
        <w:rPr>
          <w:noProof/>
        </w:rPr>
        <w:t>121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14.2—Preservation etc of property</w:t>
      </w:r>
      <w:r w:rsidRPr="000000B8">
        <w:rPr>
          <w:b w:val="0"/>
          <w:noProof/>
          <w:sz w:val="18"/>
        </w:rPr>
        <w:tab/>
      </w:r>
      <w:r w:rsidRPr="000000B8">
        <w:rPr>
          <w:b w:val="0"/>
          <w:noProof/>
          <w:sz w:val="18"/>
        </w:rPr>
        <w:fldChar w:fldCharType="begin"/>
      </w:r>
      <w:r w:rsidRPr="000000B8">
        <w:rPr>
          <w:b w:val="0"/>
          <w:noProof/>
          <w:sz w:val="18"/>
        </w:rPr>
        <w:instrText xml:space="preserve"> PAGEREF _Toc377028605 \h </w:instrText>
      </w:r>
      <w:r w:rsidRPr="000000B8">
        <w:rPr>
          <w:b w:val="0"/>
          <w:noProof/>
          <w:sz w:val="18"/>
        </w:rPr>
      </w:r>
      <w:r w:rsidRPr="000000B8">
        <w:rPr>
          <w:b w:val="0"/>
          <w:noProof/>
          <w:sz w:val="18"/>
        </w:rPr>
        <w:fldChar w:fldCharType="separate"/>
      </w:r>
      <w:r w:rsidR="0029279A">
        <w:rPr>
          <w:b w:val="0"/>
          <w:noProof/>
          <w:sz w:val="18"/>
        </w:rPr>
        <w:t>122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14.11</w:t>
      </w:r>
      <w:r>
        <w:rPr>
          <w:noProof/>
        </w:rPr>
        <w:tab/>
        <w:t>Preservation of property</w:t>
      </w:r>
      <w:r w:rsidRPr="000000B8">
        <w:rPr>
          <w:noProof/>
        </w:rPr>
        <w:tab/>
      </w:r>
      <w:r w:rsidRPr="000000B8">
        <w:rPr>
          <w:noProof/>
        </w:rPr>
        <w:fldChar w:fldCharType="begin"/>
      </w:r>
      <w:r w:rsidRPr="000000B8">
        <w:rPr>
          <w:noProof/>
        </w:rPr>
        <w:instrText xml:space="preserve"> PAGEREF _Toc377028606 \h </w:instrText>
      </w:r>
      <w:r w:rsidRPr="000000B8">
        <w:rPr>
          <w:noProof/>
        </w:rPr>
      </w:r>
      <w:r w:rsidRPr="000000B8">
        <w:rPr>
          <w:noProof/>
        </w:rPr>
        <w:fldChar w:fldCharType="separate"/>
      </w:r>
      <w:r w:rsidR="0029279A">
        <w:rPr>
          <w:noProof/>
        </w:rPr>
        <w:t>122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14.12</w:t>
      </w:r>
      <w:r>
        <w:rPr>
          <w:noProof/>
        </w:rPr>
        <w:tab/>
        <w:t>Disposal of personal property</w:t>
      </w:r>
      <w:r w:rsidRPr="000000B8">
        <w:rPr>
          <w:noProof/>
        </w:rPr>
        <w:tab/>
      </w:r>
      <w:r w:rsidRPr="000000B8">
        <w:rPr>
          <w:noProof/>
        </w:rPr>
        <w:fldChar w:fldCharType="begin"/>
      </w:r>
      <w:r w:rsidRPr="000000B8">
        <w:rPr>
          <w:noProof/>
        </w:rPr>
        <w:instrText xml:space="preserve"> PAGEREF _Toc377028607 \h </w:instrText>
      </w:r>
      <w:r w:rsidRPr="000000B8">
        <w:rPr>
          <w:noProof/>
        </w:rPr>
      </w:r>
      <w:r w:rsidRPr="000000B8">
        <w:rPr>
          <w:noProof/>
        </w:rPr>
        <w:fldChar w:fldCharType="separate"/>
      </w:r>
      <w:r w:rsidR="0029279A">
        <w:rPr>
          <w:noProof/>
        </w:rPr>
        <w:t>122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14.13</w:t>
      </w:r>
      <w:r>
        <w:rPr>
          <w:noProof/>
        </w:rPr>
        <w:tab/>
        <w:t>Interim distribution of property or income from property</w:t>
      </w:r>
      <w:r w:rsidRPr="000000B8">
        <w:rPr>
          <w:noProof/>
        </w:rPr>
        <w:tab/>
      </w:r>
      <w:r w:rsidRPr="000000B8">
        <w:rPr>
          <w:noProof/>
        </w:rPr>
        <w:fldChar w:fldCharType="begin"/>
      </w:r>
      <w:r w:rsidRPr="000000B8">
        <w:rPr>
          <w:noProof/>
        </w:rPr>
        <w:instrText xml:space="preserve"> PAGEREF _Toc377028608 \h </w:instrText>
      </w:r>
      <w:r w:rsidRPr="000000B8">
        <w:rPr>
          <w:noProof/>
        </w:rPr>
      </w:r>
      <w:r w:rsidRPr="000000B8">
        <w:rPr>
          <w:noProof/>
        </w:rPr>
        <w:fldChar w:fldCharType="separate"/>
      </w:r>
      <w:r w:rsidR="0029279A">
        <w:rPr>
          <w:noProof/>
        </w:rPr>
        <w:t>122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14.14</w:t>
      </w:r>
      <w:r>
        <w:rPr>
          <w:noProof/>
        </w:rPr>
        <w:tab/>
        <w:t>Payment before determination of all interested persons</w:t>
      </w:r>
      <w:r w:rsidRPr="000000B8">
        <w:rPr>
          <w:noProof/>
        </w:rPr>
        <w:tab/>
      </w:r>
      <w:r w:rsidRPr="000000B8">
        <w:rPr>
          <w:noProof/>
        </w:rPr>
        <w:fldChar w:fldCharType="begin"/>
      </w:r>
      <w:r w:rsidRPr="000000B8">
        <w:rPr>
          <w:noProof/>
        </w:rPr>
        <w:instrText xml:space="preserve"> PAGEREF _Toc377028609 \h </w:instrText>
      </w:r>
      <w:r w:rsidRPr="000000B8">
        <w:rPr>
          <w:noProof/>
        </w:rPr>
      </w:r>
      <w:r w:rsidRPr="000000B8">
        <w:rPr>
          <w:noProof/>
        </w:rPr>
        <w:fldChar w:fldCharType="separate"/>
      </w:r>
      <w:r w:rsidR="0029279A">
        <w:rPr>
          <w:noProof/>
        </w:rPr>
        <w:t>123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14.3—Receivers</w:t>
      </w:r>
      <w:r w:rsidRPr="000000B8">
        <w:rPr>
          <w:b w:val="0"/>
          <w:noProof/>
          <w:sz w:val="18"/>
        </w:rPr>
        <w:tab/>
      </w:r>
      <w:r w:rsidRPr="000000B8">
        <w:rPr>
          <w:b w:val="0"/>
          <w:noProof/>
          <w:sz w:val="18"/>
        </w:rPr>
        <w:fldChar w:fldCharType="begin"/>
      </w:r>
      <w:r w:rsidRPr="000000B8">
        <w:rPr>
          <w:b w:val="0"/>
          <w:noProof/>
          <w:sz w:val="18"/>
        </w:rPr>
        <w:instrText xml:space="preserve"> PAGEREF _Toc377028610 \h </w:instrText>
      </w:r>
      <w:r w:rsidRPr="000000B8">
        <w:rPr>
          <w:b w:val="0"/>
          <w:noProof/>
          <w:sz w:val="18"/>
        </w:rPr>
      </w:r>
      <w:r w:rsidRPr="000000B8">
        <w:rPr>
          <w:b w:val="0"/>
          <w:noProof/>
          <w:sz w:val="18"/>
        </w:rPr>
        <w:fldChar w:fldCharType="separate"/>
      </w:r>
      <w:r w:rsidR="0029279A">
        <w:rPr>
          <w:b w:val="0"/>
          <w:noProof/>
          <w:sz w:val="18"/>
        </w:rPr>
        <w:t>124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14.21</w:t>
      </w:r>
      <w:r>
        <w:rPr>
          <w:noProof/>
        </w:rPr>
        <w:tab/>
        <w:t>Application to appoint receiver</w:t>
      </w:r>
      <w:r w:rsidRPr="000000B8">
        <w:rPr>
          <w:noProof/>
        </w:rPr>
        <w:tab/>
      </w:r>
      <w:r w:rsidRPr="000000B8">
        <w:rPr>
          <w:noProof/>
        </w:rPr>
        <w:fldChar w:fldCharType="begin"/>
      </w:r>
      <w:r w:rsidRPr="000000B8">
        <w:rPr>
          <w:noProof/>
        </w:rPr>
        <w:instrText xml:space="preserve"> PAGEREF _Toc377028611 \h </w:instrText>
      </w:r>
      <w:r w:rsidRPr="000000B8">
        <w:rPr>
          <w:noProof/>
        </w:rPr>
      </w:r>
      <w:r w:rsidRPr="000000B8">
        <w:rPr>
          <w:noProof/>
        </w:rPr>
        <w:fldChar w:fldCharType="separate"/>
      </w:r>
      <w:r w:rsidR="0029279A">
        <w:rPr>
          <w:noProof/>
        </w:rPr>
        <w:t>124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14.22</w:t>
      </w:r>
      <w:r>
        <w:rPr>
          <w:noProof/>
        </w:rPr>
        <w:tab/>
        <w:t>Guarantee</w:t>
      </w:r>
      <w:r w:rsidRPr="000000B8">
        <w:rPr>
          <w:noProof/>
        </w:rPr>
        <w:tab/>
      </w:r>
      <w:r w:rsidRPr="000000B8">
        <w:rPr>
          <w:noProof/>
        </w:rPr>
        <w:fldChar w:fldCharType="begin"/>
      </w:r>
      <w:r w:rsidRPr="000000B8">
        <w:rPr>
          <w:noProof/>
        </w:rPr>
        <w:instrText xml:space="preserve"> PAGEREF _Toc377028612 \h </w:instrText>
      </w:r>
      <w:r w:rsidRPr="000000B8">
        <w:rPr>
          <w:noProof/>
        </w:rPr>
      </w:r>
      <w:r w:rsidRPr="000000B8">
        <w:rPr>
          <w:noProof/>
        </w:rPr>
        <w:fldChar w:fldCharType="separate"/>
      </w:r>
      <w:r w:rsidR="0029279A">
        <w:rPr>
          <w:noProof/>
        </w:rPr>
        <w:t>124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14.23</w:t>
      </w:r>
      <w:r>
        <w:rPr>
          <w:noProof/>
        </w:rPr>
        <w:tab/>
        <w:t>Powers</w:t>
      </w:r>
      <w:r w:rsidRPr="000000B8">
        <w:rPr>
          <w:noProof/>
        </w:rPr>
        <w:tab/>
      </w:r>
      <w:r w:rsidRPr="000000B8">
        <w:rPr>
          <w:noProof/>
        </w:rPr>
        <w:fldChar w:fldCharType="begin"/>
      </w:r>
      <w:r w:rsidRPr="000000B8">
        <w:rPr>
          <w:noProof/>
        </w:rPr>
        <w:instrText xml:space="preserve"> PAGEREF _Toc377028613 \h </w:instrText>
      </w:r>
      <w:r w:rsidRPr="000000B8">
        <w:rPr>
          <w:noProof/>
        </w:rPr>
      </w:r>
      <w:r w:rsidRPr="000000B8">
        <w:rPr>
          <w:noProof/>
        </w:rPr>
        <w:fldChar w:fldCharType="separate"/>
      </w:r>
      <w:r w:rsidR="0029279A">
        <w:rPr>
          <w:noProof/>
        </w:rPr>
        <w:t>124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14.24</w:t>
      </w:r>
      <w:r>
        <w:rPr>
          <w:noProof/>
        </w:rPr>
        <w:tab/>
        <w:t>Remuneration</w:t>
      </w:r>
      <w:r w:rsidRPr="000000B8">
        <w:rPr>
          <w:noProof/>
        </w:rPr>
        <w:tab/>
      </w:r>
      <w:r w:rsidRPr="000000B8">
        <w:rPr>
          <w:noProof/>
        </w:rPr>
        <w:fldChar w:fldCharType="begin"/>
      </w:r>
      <w:r w:rsidRPr="000000B8">
        <w:rPr>
          <w:noProof/>
        </w:rPr>
        <w:instrText xml:space="preserve"> PAGEREF _Toc377028614 \h </w:instrText>
      </w:r>
      <w:r w:rsidRPr="000000B8">
        <w:rPr>
          <w:noProof/>
        </w:rPr>
      </w:r>
      <w:r w:rsidRPr="000000B8">
        <w:rPr>
          <w:noProof/>
        </w:rPr>
        <w:fldChar w:fldCharType="separate"/>
      </w:r>
      <w:r w:rsidR="0029279A">
        <w:rPr>
          <w:noProof/>
        </w:rPr>
        <w:t>124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14.25</w:t>
      </w:r>
      <w:r>
        <w:rPr>
          <w:noProof/>
        </w:rPr>
        <w:tab/>
        <w:t>Accounts</w:t>
      </w:r>
      <w:r w:rsidRPr="000000B8">
        <w:rPr>
          <w:noProof/>
        </w:rPr>
        <w:tab/>
      </w:r>
      <w:r w:rsidRPr="000000B8">
        <w:rPr>
          <w:noProof/>
        </w:rPr>
        <w:fldChar w:fldCharType="begin"/>
      </w:r>
      <w:r w:rsidRPr="000000B8">
        <w:rPr>
          <w:noProof/>
        </w:rPr>
        <w:instrText xml:space="preserve"> PAGEREF _Toc377028615 \h </w:instrText>
      </w:r>
      <w:r w:rsidRPr="000000B8">
        <w:rPr>
          <w:noProof/>
        </w:rPr>
      </w:r>
      <w:r w:rsidRPr="000000B8">
        <w:rPr>
          <w:noProof/>
        </w:rPr>
        <w:fldChar w:fldCharType="separate"/>
      </w:r>
      <w:r w:rsidR="0029279A">
        <w:rPr>
          <w:noProof/>
        </w:rPr>
        <w:t>124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14.26</w:t>
      </w:r>
      <w:r>
        <w:rPr>
          <w:noProof/>
        </w:rPr>
        <w:tab/>
        <w:t>Default</w:t>
      </w:r>
      <w:r w:rsidRPr="000000B8">
        <w:rPr>
          <w:noProof/>
        </w:rPr>
        <w:tab/>
      </w:r>
      <w:r w:rsidRPr="000000B8">
        <w:rPr>
          <w:noProof/>
        </w:rPr>
        <w:fldChar w:fldCharType="begin"/>
      </w:r>
      <w:r w:rsidRPr="000000B8">
        <w:rPr>
          <w:noProof/>
        </w:rPr>
        <w:instrText xml:space="preserve"> PAGEREF _Toc377028616 \h </w:instrText>
      </w:r>
      <w:r w:rsidRPr="000000B8">
        <w:rPr>
          <w:noProof/>
        </w:rPr>
      </w:r>
      <w:r w:rsidRPr="000000B8">
        <w:rPr>
          <w:noProof/>
        </w:rPr>
        <w:fldChar w:fldCharType="separate"/>
      </w:r>
      <w:r w:rsidR="0029279A">
        <w:rPr>
          <w:noProof/>
        </w:rPr>
        <w:t>125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14.27</w:t>
      </w:r>
      <w:r>
        <w:rPr>
          <w:noProof/>
        </w:rPr>
        <w:tab/>
        <w:t>Death of receiver</w:t>
      </w:r>
      <w:r w:rsidRPr="000000B8">
        <w:rPr>
          <w:noProof/>
        </w:rPr>
        <w:tab/>
      </w:r>
      <w:r w:rsidRPr="000000B8">
        <w:rPr>
          <w:noProof/>
        </w:rPr>
        <w:fldChar w:fldCharType="begin"/>
      </w:r>
      <w:r w:rsidRPr="000000B8">
        <w:rPr>
          <w:noProof/>
        </w:rPr>
        <w:instrText xml:space="preserve"> PAGEREF _Toc377028617 \h </w:instrText>
      </w:r>
      <w:r w:rsidRPr="000000B8">
        <w:rPr>
          <w:noProof/>
        </w:rPr>
      </w:r>
      <w:r w:rsidRPr="000000B8">
        <w:rPr>
          <w:noProof/>
        </w:rPr>
        <w:fldChar w:fldCharType="separate"/>
      </w:r>
      <w:r w:rsidR="0029279A">
        <w:rPr>
          <w:noProof/>
        </w:rPr>
        <w:t>125</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15—Cross</w:t>
      </w:r>
      <w:r>
        <w:rPr>
          <w:noProof/>
        </w:rPr>
        <w:noBreakHyphen/>
        <w:t>claims and third party claims</w:t>
      </w:r>
      <w:r w:rsidRPr="000000B8">
        <w:rPr>
          <w:b w:val="0"/>
          <w:noProof/>
          <w:sz w:val="18"/>
        </w:rPr>
        <w:tab/>
      </w:r>
      <w:r w:rsidRPr="000000B8">
        <w:rPr>
          <w:b w:val="0"/>
          <w:noProof/>
          <w:sz w:val="18"/>
        </w:rPr>
        <w:fldChar w:fldCharType="begin"/>
      </w:r>
      <w:r w:rsidRPr="000000B8">
        <w:rPr>
          <w:b w:val="0"/>
          <w:noProof/>
          <w:sz w:val="18"/>
        </w:rPr>
        <w:instrText xml:space="preserve"> PAGEREF _Toc377028618 \h </w:instrText>
      </w:r>
      <w:r w:rsidRPr="000000B8">
        <w:rPr>
          <w:b w:val="0"/>
          <w:noProof/>
          <w:sz w:val="18"/>
        </w:rPr>
      </w:r>
      <w:r w:rsidRPr="000000B8">
        <w:rPr>
          <w:b w:val="0"/>
          <w:noProof/>
          <w:sz w:val="18"/>
        </w:rPr>
        <w:fldChar w:fldCharType="separate"/>
      </w:r>
      <w:r w:rsidR="0029279A">
        <w:rPr>
          <w:b w:val="0"/>
          <w:noProof/>
          <w:sz w:val="18"/>
        </w:rPr>
        <w:t>127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15.1—Making cross</w:t>
      </w:r>
      <w:r>
        <w:rPr>
          <w:noProof/>
        </w:rPr>
        <w:noBreakHyphen/>
        <w:t>claim</w:t>
      </w:r>
      <w:r w:rsidRPr="000000B8">
        <w:rPr>
          <w:b w:val="0"/>
          <w:noProof/>
          <w:sz w:val="18"/>
        </w:rPr>
        <w:tab/>
      </w:r>
      <w:r w:rsidRPr="000000B8">
        <w:rPr>
          <w:b w:val="0"/>
          <w:noProof/>
          <w:sz w:val="18"/>
        </w:rPr>
        <w:fldChar w:fldCharType="begin"/>
      </w:r>
      <w:r w:rsidRPr="000000B8">
        <w:rPr>
          <w:b w:val="0"/>
          <w:noProof/>
          <w:sz w:val="18"/>
        </w:rPr>
        <w:instrText xml:space="preserve"> PAGEREF _Toc377028619 \h </w:instrText>
      </w:r>
      <w:r w:rsidRPr="000000B8">
        <w:rPr>
          <w:b w:val="0"/>
          <w:noProof/>
          <w:sz w:val="18"/>
        </w:rPr>
      </w:r>
      <w:r w:rsidRPr="000000B8">
        <w:rPr>
          <w:b w:val="0"/>
          <w:noProof/>
          <w:sz w:val="18"/>
        </w:rPr>
        <w:fldChar w:fldCharType="separate"/>
      </w:r>
      <w:r w:rsidR="0029279A">
        <w:rPr>
          <w:b w:val="0"/>
          <w:noProof/>
          <w:sz w:val="18"/>
        </w:rPr>
        <w:t>127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15.01</w:t>
      </w:r>
      <w:r>
        <w:rPr>
          <w:noProof/>
        </w:rPr>
        <w:tab/>
        <w:t>Cross–claim by respondent</w:t>
      </w:r>
      <w:r w:rsidRPr="000000B8">
        <w:rPr>
          <w:noProof/>
        </w:rPr>
        <w:tab/>
      </w:r>
      <w:r w:rsidRPr="000000B8">
        <w:rPr>
          <w:noProof/>
        </w:rPr>
        <w:fldChar w:fldCharType="begin"/>
      </w:r>
      <w:r w:rsidRPr="000000B8">
        <w:rPr>
          <w:noProof/>
        </w:rPr>
        <w:instrText xml:space="preserve"> PAGEREF _Toc377028620 \h </w:instrText>
      </w:r>
      <w:r w:rsidRPr="000000B8">
        <w:rPr>
          <w:noProof/>
        </w:rPr>
      </w:r>
      <w:r w:rsidRPr="000000B8">
        <w:rPr>
          <w:noProof/>
        </w:rPr>
        <w:fldChar w:fldCharType="separate"/>
      </w:r>
      <w:r w:rsidR="0029279A">
        <w:rPr>
          <w:noProof/>
        </w:rPr>
        <w:t>127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15.02</w:t>
      </w:r>
      <w:r>
        <w:rPr>
          <w:noProof/>
        </w:rPr>
        <w:tab/>
        <w:t>Starting cross</w:t>
      </w:r>
      <w:r>
        <w:rPr>
          <w:noProof/>
        </w:rPr>
        <w:noBreakHyphen/>
        <w:t>claim</w:t>
      </w:r>
      <w:r w:rsidRPr="000000B8">
        <w:rPr>
          <w:noProof/>
        </w:rPr>
        <w:tab/>
      </w:r>
      <w:r w:rsidRPr="000000B8">
        <w:rPr>
          <w:noProof/>
        </w:rPr>
        <w:fldChar w:fldCharType="begin"/>
      </w:r>
      <w:r w:rsidRPr="000000B8">
        <w:rPr>
          <w:noProof/>
        </w:rPr>
        <w:instrText xml:space="preserve"> PAGEREF _Toc377028621 \h </w:instrText>
      </w:r>
      <w:r w:rsidRPr="000000B8">
        <w:rPr>
          <w:noProof/>
        </w:rPr>
      </w:r>
      <w:r w:rsidRPr="000000B8">
        <w:rPr>
          <w:noProof/>
        </w:rPr>
        <w:fldChar w:fldCharType="separate"/>
      </w:r>
      <w:r w:rsidR="0029279A">
        <w:rPr>
          <w:noProof/>
        </w:rPr>
        <w:t>127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15.03</w:t>
      </w:r>
      <w:r>
        <w:rPr>
          <w:noProof/>
        </w:rPr>
        <w:tab/>
        <w:t>Title of cross</w:t>
      </w:r>
      <w:r>
        <w:rPr>
          <w:noProof/>
        </w:rPr>
        <w:noBreakHyphen/>
        <w:t>claim and subsequent documents</w:t>
      </w:r>
      <w:r w:rsidRPr="000000B8">
        <w:rPr>
          <w:noProof/>
        </w:rPr>
        <w:tab/>
      </w:r>
      <w:r w:rsidRPr="000000B8">
        <w:rPr>
          <w:noProof/>
        </w:rPr>
        <w:fldChar w:fldCharType="begin"/>
      </w:r>
      <w:r w:rsidRPr="000000B8">
        <w:rPr>
          <w:noProof/>
        </w:rPr>
        <w:instrText xml:space="preserve"> PAGEREF _Toc377028622 \h </w:instrText>
      </w:r>
      <w:r w:rsidRPr="000000B8">
        <w:rPr>
          <w:noProof/>
        </w:rPr>
      </w:r>
      <w:r w:rsidRPr="000000B8">
        <w:rPr>
          <w:noProof/>
        </w:rPr>
        <w:fldChar w:fldCharType="separate"/>
      </w:r>
      <w:r w:rsidR="0029279A">
        <w:rPr>
          <w:noProof/>
        </w:rPr>
        <w:t>128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15.04</w:t>
      </w:r>
      <w:r>
        <w:rPr>
          <w:noProof/>
        </w:rPr>
        <w:tab/>
        <w:t>Time for bringing cross</w:t>
      </w:r>
      <w:r>
        <w:rPr>
          <w:noProof/>
        </w:rPr>
        <w:noBreakHyphen/>
        <w:t>claim</w:t>
      </w:r>
      <w:r w:rsidRPr="000000B8">
        <w:rPr>
          <w:noProof/>
        </w:rPr>
        <w:tab/>
      </w:r>
      <w:r w:rsidRPr="000000B8">
        <w:rPr>
          <w:noProof/>
        </w:rPr>
        <w:fldChar w:fldCharType="begin"/>
      </w:r>
      <w:r w:rsidRPr="000000B8">
        <w:rPr>
          <w:noProof/>
        </w:rPr>
        <w:instrText xml:space="preserve"> PAGEREF _Toc377028623 \h </w:instrText>
      </w:r>
      <w:r w:rsidRPr="000000B8">
        <w:rPr>
          <w:noProof/>
        </w:rPr>
      </w:r>
      <w:r w:rsidRPr="000000B8">
        <w:rPr>
          <w:noProof/>
        </w:rPr>
        <w:fldChar w:fldCharType="separate"/>
      </w:r>
      <w:r w:rsidR="0029279A">
        <w:rPr>
          <w:noProof/>
        </w:rPr>
        <w:t>128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15.05</w:t>
      </w:r>
      <w:r>
        <w:rPr>
          <w:noProof/>
        </w:rPr>
        <w:tab/>
        <w:t>Application for extension of time to file cross</w:t>
      </w:r>
      <w:r>
        <w:rPr>
          <w:noProof/>
        </w:rPr>
        <w:noBreakHyphen/>
        <w:t>claim</w:t>
      </w:r>
      <w:r w:rsidRPr="000000B8">
        <w:rPr>
          <w:noProof/>
        </w:rPr>
        <w:tab/>
      </w:r>
      <w:r w:rsidRPr="000000B8">
        <w:rPr>
          <w:noProof/>
        </w:rPr>
        <w:fldChar w:fldCharType="begin"/>
      </w:r>
      <w:r w:rsidRPr="000000B8">
        <w:rPr>
          <w:noProof/>
        </w:rPr>
        <w:instrText xml:space="preserve"> PAGEREF _Toc377028624 \h </w:instrText>
      </w:r>
      <w:r w:rsidRPr="000000B8">
        <w:rPr>
          <w:noProof/>
        </w:rPr>
      </w:r>
      <w:r w:rsidRPr="000000B8">
        <w:rPr>
          <w:noProof/>
        </w:rPr>
        <w:fldChar w:fldCharType="separate"/>
      </w:r>
      <w:r w:rsidR="0029279A">
        <w:rPr>
          <w:noProof/>
        </w:rPr>
        <w:t>128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15.06</w:t>
      </w:r>
      <w:r>
        <w:rPr>
          <w:noProof/>
        </w:rPr>
        <w:tab/>
        <w:t>Cross–claim to be accompanied by statement of cross</w:t>
      </w:r>
      <w:r>
        <w:rPr>
          <w:noProof/>
        </w:rPr>
        <w:noBreakHyphen/>
        <w:t>claim or affidavit</w:t>
      </w:r>
      <w:r w:rsidRPr="000000B8">
        <w:rPr>
          <w:noProof/>
        </w:rPr>
        <w:tab/>
      </w:r>
      <w:r w:rsidRPr="000000B8">
        <w:rPr>
          <w:noProof/>
        </w:rPr>
        <w:fldChar w:fldCharType="begin"/>
      </w:r>
      <w:r w:rsidRPr="000000B8">
        <w:rPr>
          <w:noProof/>
        </w:rPr>
        <w:instrText xml:space="preserve"> PAGEREF _Toc377028625 \h </w:instrText>
      </w:r>
      <w:r w:rsidRPr="000000B8">
        <w:rPr>
          <w:noProof/>
        </w:rPr>
      </w:r>
      <w:r w:rsidRPr="000000B8">
        <w:rPr>
          <w:noProof/>
        </w:rPr>
        <w:fldChar w:fldCharType="separate"/>
      </w:r>
      <w:r w:rsidR="0029279A">
        <w:rPr>
          <w:noProof/>
        </w:rPr>
        <w:t>128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15.07</w:t>
      </w:r>
      <w:r>
        <w:rPr>
          <w:noProof/>
        </w:rPr>
        <w:tab/>
        <w:t>Cross–claim to state relief claimed</w:t>
      </w:r>
      <w:r w:rsidRPr="000000B8">
        <w:rPr>
          <w:noProof/>
        </w:rPr>
        <w:tab/>
      </w:r>
      <w:r w:rsidRPr="000000B8">
        <w:rPr>
          <w:noProof/>
        </w:rPr>
        <w:fldChar w:fldCharType="begin"/>
      </w:r>
      <w:r w:rsidRPr="000000B8">
        <w:rPr>
          <w:noProof/>
        </w:rPr>
        <w:instrText xml:space="preserve"> PAGEREF _Toc377028626 \h </w:instrText>
      </w:r>
      <w:r w:rsidRPr="000000B8">
        <w:rPr>
          <w:noProof/>
        </w:rPr>
      </w:r>
      <w:r w:rsidRPr="000000B8">
        <w:rPr>
          <w:noProof/>
        </w:rPr>
        <w:fldChar w:fldCharType="separate"/>
      </w:r>
      <w:r w:rsidR="0029279A">
        <w:rPr>
          <w:noProof/>
        </w:rPr>
        <w:t>129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15.08</w:t>
      </w:r>
      <w:r>
        <w:rPr>
          <w:noProof/>
        </w:rPr>
        <w:tab/>
        <w:t>Service of notice of cross</w:t>
      </w:r>
      <w:r>
        <w:rPr>
          <w:noProof/>
        </w:rPr>
        <w:noBreakHyphen/>
        <w:t>claim on cross</w:t>
      </w:r>
      <w:r>
        <w:rPr>
          <w:noProof/>
        </w:rPr>
        <w:noBreakHyphen/>
        <w:t>respondent</w:t>
      </w:r>
      <w:r w:rsidRPr="000000B8">
        <w:rPr>
          <w:noProof/>
        </w:rPr>
        <w:tab/>
      </w:r>
      <w:r w:rsidRPr="000000B8">
        <w:rPr>
          <w:noProof/>
        </w:rPr>
        <w:fldChar w:fldCharType="begin"/>
      </w:r>
      <w:r w:rsidRPr="000000B8">
        <w:rPr>
          <w:noProof/>
        </w:rPr>
        <w:instrText xml:space="preserve"> PAGEREF _Toc377028627 \h </w:instrText>
      </w:r>
      <w:r w:rsidRPr="000000B8">
        <w:rPr>
          <w:noProof/>
        </w:rPr>
      </w:r>
      <w:r w:rsidRPr="000000B8">
        <w:rPr>
          <w:noProof/>
        </w:rPr>
        <w:fldChar w:fldCharType="separate"/>
      </w:r>
      <w:r w:rsidR="0029279A">
        <w:rPr>
          <w:noProof/>
        </w:rPr>
        <w:t>129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15.09</w:t>
      </w:r>
      <w:r>
        <w:rPr>
          <w:noProof/>
        </w:rPr>
        <w:tab/>
        <w:t>Service of pleadings and documents</w:t>
      </w:r>
      <w:r w:rsidRPr="000000B8">
        <w:rPr>
          <w:noProof/>
        </w:rPr>
        <w:tab/>
      </w:r>
      <w:r w:rsidRPr="000000B8">
        <w:rPr>
          <w:noProof/>
        </w:rPr>
        <w:fldChar w:fldCharType="begin"/>
      </w:r>
      <w:r w:rsidRPr="000000B8">
        <w:rPr>
          <w:noProof/>
        </w:rPr>
        <w:instrText xml:space="preserve"> PAGEREF _Toc377028628 \h </w:instrText>
      </w:r>
      <w:r w:rsidRPr="000000B8">
        <w:rPr>
          <w:noProof/>
        </w:rPr>
      </w:r>
      <w:r w:rsidRPr="000000B8">
        <w:rPr>
          <w:noProof/>
        </w:rPr>
        <w:fldChar w:fldCharType="separate"/>
      </w:r>
      <w:r w:rsidR="0029279A">
        <w:rPr>
          <w:noProof/>
        </w:rPr>
        <w:t>130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15.10</w:t>
      </w:r>
      <w:r>
        <w:rPr>
          <w:noProof/>
        </w:rPr>
        <w:tab/>
        <w:t>Conduct of proceeding after cross</w:t>
      </w:r>
      <w:r>
        <w:rPr>
          <w:noProof/>
        </w:rPr>
        <w:noBreakHyphen/>
        <w:t>claim is filed</w:t>
      </w:r>
      <w:r w:rsidRPr="000000B8">
        <w:rPr>
          <w:noProof/>
        </w:rPr>
        <w:tab/>
      </w:r>
      <w:r w:rsidRPr="000000B8">
        <w:rPr>
          <w:noProof/>
        </w:rPr>
        <w:fldChar w:fldCharType="begin"/>
      </w:r>
      <w:r w:rsidRPr="000000B8">
        <w:rPr>
          <w:noProof/>
        </w:rPr>
        <w:instrText xml:space="preserve"> PAGEREF _Toc377028629 \h </w:instrText>
      </w:r>
      <w:r w:rsidRPr="000000B8">
        <w:rPr>
          <w:noProof/>
        </w:rPr>
      </w:r>
      <w:r w:rsidRPr="000000B8">
        <w:rPr>
          <w:noProof/>
        </w:rPr>
        <w:fldChar w:fldCharType="separate"/>
      </w:r>
      <w:r w:rsidR="0029279A">
        <w:rPr>
          <w:noProof/>
        </w:rPr>
        <w:t>130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15.11</w:t>
      </w:r>
      <w:r>
        <w:rPr>
          <w:noProof/>
        </w:rPr>
        <w:tab/>
        <w:t>Separate proceeding in relation to cross</w:t>
      </w:r>
      <w:r>
        <w:rPr>
          <w:noProof/>
        </w:rPr>
        <w:noBreakHyphen/>
        <w:t>claim</w:t>
      </w:r>
      <w:r w:rsidRPr="000000B8">
        <w:rPr>
          <w:noProof/>
        </w:rPr>
        <w:tab/>
      </w:r>
      <w:r w:rsidRPr="000000B8">
        <w:rPr>
          <w:noProof/>
        </w:rPr>
        <w:fldChar w:fldCharType="begin"/>
      </w:r>
      <w:r w:rsidRPr="000000B8">
        <w:rPr>
          <w:noProof/>
        </w:rPr>
        <w:instrText xml:space="preserve"> PAGEREF _Toc377028630 \h </w:instrText>
      </w:r>
      <w:r w:rsidRPr="000000B8">
        <w:rPr>
          <w:noProof/>
        </w:rPr>
      </w:r>
      <w:r w:rsidRPr="000000B8">
        <w:rPr>
          <w:noProof/>
        </w:rPr>
        <w:fldChar w:fldCharType="separate"/>
      </w:r>
      <w:r w:rsidR="0029279A">
        <w:rPr>
          <w:noProof/>
        </w:rPr>
        <w:t>130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15.12</w:t>
      </w:r>
      <w:r>
        <w:rPr>
          <w:noProof/>
        </w:rPr>
        <w:tab/>
        <w:t>Cross</w:t>
      </w:r>
      <w:r>
        <w:rPr>
          <w:noProof/>
        </w:rPr>
        <w:noBreakHyphen/>
        <w:t>claim for contribution or indemnity</w:t>
      </w:r>
      <w:r w:rsidRPr="000000B8">
        <w:rPr>
          <w:noProof/>
        </w:rPr>
        <w:tab/>
      </w:r>
      <w:r w:rsidRPr="000000B8">
        <w:rPr>
          <w:noProof/>
        </w:rPr>
        <w:fldChar w:fldCharType="begin"/>
      </w:r>
      <w:r w:rsidRPr="000000B8">
        <w:rPr>
          <w:noProof/>
        </w:rPr>
        <w:instrText xml:space="preserve"> PAGEREF _Toc377028631 \h </w:instrText>
      </w:r>
      <w:r w:rsidRPr="000000B8">
        <w:rPr>
          <w:noProof/>
        </w:rPr>
      </w:r>
      <w:r w:rsidRPr="000000B8">
        <w:rPr>
          <w:noProof/>
        </w:rPr>
        <w:fldChar w:fldCharType="separate"/>
      </w:r>
      <w:r w:rsidR="0029279A">
        <w:rPr>
          <w:noProof/>
        </w:rPr>
        <w:t>131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15.13</w:t>
      </w:r>
      <w:r>
        <w:rPr>
          <w:noProof/>
        </w:rPr>
        <w:tab/>
        <w:t>Hearings in relation to cross</w:t>
      </w:r>
      <w:r>
        <w:rPr>
          <w:noProof/>
        </w:rPr>
        <w:noBreakHyphen/>
        <w:t>claims</w:t>
      </w:r>
      <w:r w:rsidRPr="000000B8">
        <w:rPr>
          <w:noProof/>
        </w:rPr>
        <w:tab/>
      </w:r>
      <w:r w:rsidRPr="000000B8">
        <w:rPr>
          <w:noProof/>
        </w:rPr>
        <w:fldChar w:fldCharType="begin"/>
      </w:r>
      <w:r w:rsidRPr="000000B8">
        <w:rPr>
          <w:noProof/>
        </w:rPr>
        <w:instrText xml:space="preserve"> PAGEREF _Toc377028632 \h </w:instrText>
      </w:r>
      <w:r w:rsidRPr="000000B8">
        <w:rPr>
          <w:noProof/>
        </w:rPr>
      </w:r>
      <w:r w:rsidRPr="000000B8">
        <w:rPr>
          <w:noProof/>
        </w:rPr>
        <w:fldChar w:fldCharType="separate"/>
      </w:r>
      <w:r w:rsidR="0029279A">
        <w:rPr>
          <w:noProof/>
        </w:rPr>
        <w:t>131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15.14</w:t>
      </w:r>
      <w:r>
        <w:rPr>
          <w:noProof/>
        </w:rPr>
        <w:tab/>
        <w:t>Co</w:t>
      </w:r>
      <w:r>
        <w:rPr>
          <w:noProof/>
        </w:rPr>
        <w:noBreakHyphen/>
        <w:t>cross</w:t>
      </w:r>
      <w:r>
        <w:rPr>
          <w:noProof/>
        </w:rPr>
        <w:noBreakHyphen/>
        <w:t>respondents</w:t>
      </w:r>
      <w:r w:rsidRPr="000000B8">
        <w:rPr>
          <w:noProof/>
        </w:rPr>
        <w:tab/>
      </w:r>
      <w:r w:rsidRPr="000000B8">
        <w:rPr>
          <w:noProof/>
        </w:rPr>
        <w:fldChar w:fldCharType="begin"/>
      </w:r>
      <w:r w:rsidRPr="000000B8">
        <w:rPr>
          <w:noProof/>
        </w:rPr>
        <w:instrText xml:space="preserve"> PAGEREF _Toc377028633 \h </w:instrText>
      </w:r>
      <w:r w:rsidRPr="000000B8">
        <w:rPr>
          <w:noProof/>
        </w:rPr>
      </w:r>
      <w:r w:rsidRPr="000000B8">
        <w:rPr>
          <w:noProof/>
        </w:rPr>
        <w:fldChar w:fldCharType="separate"/>
      </w:r>
      <w:r w:rsidR="0029279A">
        <w:rPr>
          <w:noProof/>
        </w:rPr>
        <w:t>131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15.2—Amendment of cross</w:t>
      </w:r>
      <w:r>
        <w:rPr>
          <w:noProof/>
        </w:rPr>
        <w:noBreakHyphen/>
        <w:t>claim</w:t>
      </w:r>
      <w:r w:rsidRPr="000000B8">
        <w:rPr>
          <w:b w:val="0"/>
          <w:noProof/>
          <w:sz w:val="18"/>
        </w:rPr>
        <w:tab/>
      </w:r>
      <w:r w:rsidRPr="000000B8">
        <w:rPr>
          <w:b w:val="0"/>
          <w:noProof/>
          <w:sz w:val="18"/>
        </w:rPr>
        <w:fldChar w:fldCharType="begin"/>
      </w:r>
      <w:r w:rsidRPr="000000B8">
        <w:rPr>
          <w:b w:val="0"/>
          <w:noProof/>
          <w:sz w:val="18"/>
        </w:rPr>
        <w:instrText xml:space="preserve"> PAGEREF _Toc377028634 \h </w:instrText>
      </w:r>
      <w:r w:rsidRPr="000000B8">
        <w:rPr>
          <w:b w:val="0"/>
          <w:noProof/>
          <w:sz w:val="18"/>
        </w:rPr>
      </w:r>
      <w:r w:rsidRPr="000000B8">
        <w:rPr>
          <w:b w:val="0"/>
          <w:noProof/>
          <w:sz w:val="18"/>
        </w:rPr>
        <w:fldChar w:fldCharType="separate"/>
      </w:r>
      <w:r w:rsidR="0029279A">
        <w:rPr>
          <w:b w:val="0"/>
          <w:noProof/>
          <w:sz w:val="18"/>
        </w:rPr>
        <w:t>132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15.15</w:t>
      </w:r>
      <w:r>
        <w:rPr>
          <w:noProof/>
        </w:rPr>
        <w:tab/>
        <w:t>Amendment generally</w:t>
      </w:r>
      <w:r w:rsidRPr="000000B8">
        <w:rPr>
          <w:noProof/>
        </w:rPr>
        <w:tab/>
      </w:r>
      <w:r w:rsidRPr="000000B8">
        <w:rPr>
          <w:noProof/>
        </w:rPr>
        <w:fldChar w:fldCharType="begin"/>
      </w:r>
      <w:r w:rsidRPr="000000B8">
        <w:rPr>
          <w:noProof/>
        </w:rPr>
        <w:instrText xml:space="preserve"> PAGEREF _Toc377028635 \h </w:instrText>
      </w:r>
      <w:r w:rsidRPr="000000B8">
        <w:rPr>
          <w:noProof/>
        </w:rPr>
      </w:r>
      <w:r w:rsidRPr="000000B8">
        <w:rPr>
          <w:noProof/>
        </w:rPr>
        <w:fldChar w:fldCharType="separate"/>
      </w:r>
      <w:r w:rsidR="0029279A">
        <w:rPr>
          <w:noProof/>
        </w:rPr>
        <w:t>132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15.16</w:t>
      </w:r>
      <w:r>
        <w:rPr>
          <w:noProof/>
        </w:rPr>
        <w:tab/>
        <w:t>Date on which amendment takes effect</w:t>
      </w:r>
      <w:r w:rsidRPr="000000B8">
        <w:rPr>
          <w:noProof/>
        </w:rPr>
        <w:tab/>
      </w:r>
      <w:r w:rsidRPr="000000B8">
        <w:rPr>
          <w:noProof/>
        </w:rPr>
        <w:fldChar w:fldCharType="begin"/>
      </w:r>
      <w:r w:rsidRPr="000000B8">
        <w:rPr>
          <w:noProof/>
        </w:rPr>
        <w:instrText xml:space="preserve"> PAGEREF _Toc377028636 \h </w:instrText>
      </w:r>
      <w:r w:rsidRPr="000000B8">
        <w:rPr>
          <w:noProof/>
        </w:rPr>
      </w:r>
      <w:r w:rsidRPr="000000B8">
        <w:rPr>
          <w:noProof/>
        </w:rPr>
        <w:fldChar w:fldCharType="separate"/>
      </w:r>
      <w:r w:rsidR="0029279A">
        <w:rPr>
          <w:noProof/>
        </w:rPr>
        <w:t>133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15.17</w:t>
      </w:r>
      <w:r>
        <w:rPr>
          <w:noProof/>
        </w:rPr>
        <w:tab/>
        <w:t>Procedure for making amendment</w:t>
      </w:r>
      <w:r w:rsidRPr="000000B8">
        <w:rPr>
          <w:noProof/>
        </w:rPr>
        <w:tab/>
      </w:r>
      <w:r w:rsidRPr="000000B8">
        <w:rPr>
          <w:noProof/>
        </w:rPr>
        <w:fldChar w:fldCharType="begin"/>
      </w:r>
      <w:r w:rsidRPr="000000B8">
        <w:rPr>
          <w:noProof/>
        </w:rPr>
        <w:instrText xml:space="preserve"> PAGEREF _Toc377028637 \h </w:instrText>
      </w:r>
      <w:r w:rsidRPr="000000B8">
        <w:rPr>
          <w:noProof/>
        </w:rPr>
      </w:r>
      <w:r w:rsidRPr="000000B8">
        <w:rPr>
          <w:noProof/>
        </w:rPr>
        <w:fldChar w:fldCharType="separate"/>
      </w:r>
      <w:r w:rsidR="0029279A">
        <w:rPr>
          <w:noProof/>
        </w:rPr>
        <w:t>133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15.18</w:t>
      </w:r>
      <w:r>
        <w:rPr>
          <w:noProof/>
        </w:rPr>
        <w:tab/>
        <w:t>Time for amending notice of cross</w:t>
      </w:r>
      <w:r>
        <w:rPr>
          <w:noProof/>
        </w:rPr>
        <w:noBreakHyphen/>
        <w:t>claim under Court order</w:t>
      </w:r>
      <w:r w:rsidRPr="000000B8">
        <w:rPr>
          <w:noProof/>
        </w:rPr>
        <w:tab/>
      </w:r>
      <w:r w:rsidRPr="000000B8">
        <w:rPr>
          <w:noProof/>
        </w:rPr>
        <w:fldChar w:fldCharType="begin"/>
      </w:r>
      <w:r w:rsidRPr="000000B8">
        <w:rPr>
          <w:noProof/>
        </w:rPr>
        <w:instrText xml:space="preserve"> PAGEREF _Toc377028638 \h </w:instrText>
      </w:r>
      <w:r w:rsidRPr="000000B8">
        <w:rPr>
          <w:noProof/>
        </w:rPr>
      </w:r>
      <w:r w:rsidRPr="000000B8">
        <w:rPr>
          <w:noProof/>
        </w:rPr>
        <w:fldChar w:fldCharType="separate"/>
      </w:r>
      <w:r w:rsidR="0029279A">
        <w:rPr>
          <w:noProof/>
        </w:rPr>
        <w:t>133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15.19</w:t>
      </w:r>
      <w:r>
        <w:rPr>
          <w:noProof/>
        </w:rPr>
        <w:tab/>
        <w:t>Service of amended cross</w:t>
      </w:r>
      <w:r>
        <w:rPr>
          <w:noProof/>
        </w:rPr>
        <w:noBreakHyphen/>
        <w:t>claim</w:t>
      </w:r>
      <w:r w:rsidRPr="000000B8">
        <w:rPr>
          <w:noProof/>
        </w:rPr>
        <w:tab/>
      </w:r>
      <w:r w:rsidRPr="000000B8">
        <w:rPr>
          <w:noProof/>
        </w:rPr>
        <w:fldChar w:fldCharType="begin"/>
      </w:r>
      <w:r w:rsidRPr="000000B8">
        <w:rPr>
          <w:noProof/>
        </w:rPr>
        <w:instrText xml:space="preserve"> PAGEREF _Toc377028639 \h </w:instrText>
      </w:r>
      <w:r w:rsidRPr="000000B8">
        <w:rPr>
          <w:noProof/>
        </w:rPr>
      </w:r>
      <w:r w:rsidRPr="000000B8">
        <w:rPr>
          <w:noProof/>
        </w:rPr>
        <w:fldChar w:fldCharType="separate"/>
      </w:r>
      <w:r w:rsidR="0029279A">
        <w:rPr>
          <w:noProof/>
        </w:rPr>
        <w:t>134</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16—Pleadings</w:t>
      </w:r>
      <w:r w:rsidRPr="000000B8">
        <w:rPr>
          <w:b w:val="0"/>
          <w:noProof/>
          <w:sz w:val="18"/>
        </w:rPr>
        <w:tab/>
      </w:r>
      <w:r w:rsidRPr="000000B8">
        <w:rPr>
          <w:b w:val="0"/>
          <w:noProof/>
          <w:sz w:val="18"/>
        </w:rPr>
        <w:fldChar w:fldCharType="begin"/>
      </w:r>
      <w:r w:rsidRPr="000000B8">
        <w:rPr>
          <w:b w:val="0"/>
          <w:noProof/>
          <w:sz w:val="18"/>
        </w:rPr>
        <w:instrText xml:space="preserve"> PAGEREF _Toc377028640 \h </w:instrText>
      </w:r>
      <w:r w:rsidRPr="000000B8">
        <w:rPr>
          <w:b w:val="0"/>
          <w:noProof/>
          <w:sz w:val="18"/>
        </w:rPr>
      </w:r>
      <w:r w:rsidRPr="000000B8">
        <w:rPr>
          <w:b w:val="0"/>
          <w:noProof/>
          <w:sz w:val="18"/>
        </w:rPr>
        <w:fldChar w:fldCharType="separate"/>
      </w:r>
      <w:r w:rsidR="0029279A">
        <w:rPr>
          <w:b w:val="0"/>
          <w:noProof/>
          <w:sz w:val="18"/>
        </w:rPr>
        <w:t>135</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16.1—General</w:t>
      </w:r>
      <w:r w:rsidRPr="000000B8">
        <w:rPr>
          <w:b w:val="0"/>
          <w:noProof/>
          <w:sz w:val="18"/>
        </w:rPr>
        <w:tab/>
      </w:r>
      <w:r w:rsidRPr="000000B8">
        <w:rPr>
          <w:b w:val="0"/>
          <w:noProof/>
          <w:sz w:val="18"/>
        </w:rPr>
        <w:fldChar w:fldCharType="begin"/>
      </w:r>
      <w:r w:rsidRPr="000000B8">
        <w:rPr>
          <w:b w:val="0"/>
          <w:noProof/>
          <w:sz w:val="18"/>
        </w:rPr>
        <w:instrText xml:space="preserve"> PAGEREF _Toc377028641 \h </w:instrText>
      </w:r>
      <w:r w:rsidRPr="000000B8">
        <w:rPr>
          <w:b w:val="0"/>
          <w:noProof/>
          <w:sz w:val="18"/>
        </w:rPr>
      </w:r>
      <w:r w:rsidRPr="000000B8">
        <w:rPr>
          <w:b w:val="0"/>
          <w:noProof/>
          <w:sz w:val="18"/>
        </w:rPr>
        <w:fldChar w:fldCharType="separate"/>
      </w:r>
      <w:r w:rsidR="0029279A">
        <w:rPr>
          <w:b w:val="0"/>
          <w:noProof/>
          <w:sz w:val="18"/>
        </w:rPr>
        <w:t>135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16.01</w:t>
      </w:r>
      <w:r>
        <w:rPr>
          <w:noProof/>
        </w:rPr>
        <w:tab/>
        <w:t>Pleading to include name of person who prepared it</w:t>
      </w:r>
      <w:r w:rsidRPr="000000B8">
        <w:rPr>
          <w:noProof/>
        </w:rPr>
        <w:tab/>
      </w:r>
      <w:r w:rsidRPr="000000B8">
        <w:rPr>
          <w:noProof/>
        </w:rPr>
        <w:fldChar w:fldCharType="begin"/>
      </w:r>
      <w:r w:rsidRPr="000000B8">
        <w:rPr>
          <w:noProof/>
        </w:rPr>
        <w:instrText xml:space="preserve"> PAGEREF _Toc377028642 \h </w:instrText>
      </w:r>
      <w:r w:rsidRPr="000000B8">
        <w:rPr>
          <w:noProof/>
        </w:rPr>
      </w:r>
      <w:r w:rsidRPr="000000B8">
        <w:rPr>
          <w:noProof/>
        </w:rPr>
        <w:fldChar w:fldCharType="separate"/>
      </w:r>
      <w:r w:rsidR="0029279A">
        <w:rPr>
          <w:noProof/>
        </w:rPr>
        <w:t>135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16.02</w:t>
      </w:r>
      <w:r>
        <w:rPr>
          <w:noProof/>
        </w:rPr>
        <w:tab/>
        <w:t>Content of pleadings—general</w:t>
      </w:r>
      <w:r w:rsidRPr="000000B8">
        <w:rPr>
          <w:noProof/>
        </w:rPr>
        <w:tab/>
      </w:r>
      <w:r w:rsidRPr="000000B8">
        <w:rPr>
          <w:noProof/>
        </w:rPr>
        <w:fldChar w:fldCharType="begin"/>
      </w:r>
      <w:r w:rsidRPr="000000B8">
        <w:rPr>
          <w:noProof/>
        </w:rPr>
        <w:instrText xml:space="preserve"> PAGEREF _Toc377028643 \h </w:instrText>
      </w:r>
      <w:r w:rsidRPr="000000B8">
        <w:rPr>
          <w:noProof/>
        </w:rPr>
      </w:r>
      <w:r w:rsidRPr="000000B8">
        <w:rPr>
          <w:noProof/>
        </w:rPr>
        <w:fldChar w:fldCharType="separate"/>
      </w:r>
      <w:r w:rsidR="0029279A">
        <w:rPr>
          <w:noProof/>
        </w:rPr>
        <w:t>135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16.03</w:t>
      </w:r>
      <w:r>
        <w:rPr>
          <w:noProof/>
        </w:rPr>
        <w:tab/>
        <w:t>Pleading of facts</w:t>
      </w:r>
      <w:r w:rsidRPr="000000B8">
        <w:rPr>
          <w:noProof/>
        </w:rPr>
        <w:tab/>
      </w:r>
      <w:r w:rsidRPr="000000B8">
        <w:rPr>
          <w:noProof/>
        </w:rPr>
        <w:fldChar w:fldCharType="begin"/>
      </w:r>
      <w:r w:rsidRPr="000000B8">
        <w:rPr>
          <w:noProof/>
        </w:rPr>
        <w:instrText xml:space="preserve"> PAGEREF _Toc377028644 \h </w:instrText>
      </w:r>
      <w:r w:rsidRPr="000000B8">
        <w:rPr>
          <w:noProof/>
        </w:rPr>
      </w:r>
      <w:r w:rsidRPr="000000B8">
        <w:rPr>
          <w:noProof/>
        </w:rPr>
        <w:fldChar w:fldCharType="separate"/>
      </w:r>
      <w:r w:rsidR="0029279A">
        <w:rPr>
          <w:noProof/>
        </w:rPr>
        <w:t>136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16.04</w:t>
      </w:r>
      <w:r>
        <w:rPr>
          <w:noProof/>
        </w:rPr>
        <w:tab/>
        <w:t>References to documents or spoken words</w:t>
      </w:r>
      <w:r w:rsidRPr="000000B8">
        <w:rPr>
          <w:noProof/>
        </w:rPr>
        <w:tab/>
      </w:r>
      <w:r w:rsidRPr="000000B8">
        <w:rPr>
          <w:noProof/>
        </w:rPr>
        <w:fldChar w:fldCharType="begin"/>
      </w:r>
      <w:r w:rsidRPr="000000B8">
        <w:rPr>
          <w:noProof/>
        </w:rPr>
        <w:instrText xml:space="preserve"> PAGEREF _Toc377028645 \h </w:instrText>
      </w:r>
      <w:r w:rsidRPr="000000B8">
        <w:rPr>
          <w:noProof/>
        </w:rPr>
      </w:r>
      <w:r w:rsidRPr="000000B8">
        <w:rPr>
          <w:noProof/>
        </w:rPr>
        <w:fldChar w:fldCharType="separate"/>
      </w:r>
      <w:r w:rsidR="0029279A">
        <w:rPr>
          <w:noProof/>
        </w:rPr>
        <w:t>136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16.05</w:t>
      </w:r>
      <w:r>
        <w:rPr>
          <w:noProof/>
        </w:rPr>
        <w:tab/>
        <w:t>Conditions precedent</w:t>
      </w:r>
      <w:r w:rsidRPr="000000B8">
        <w:rPr>
          <w:noProof/>
        </w:rPr>
        <w:tab/>
      </w:r>
      <w:r w:rsidRPr="000000B8">
        <w:rPr>
          <w:noProof/>
        </w:rPr>
        <w:fldChar w:fldCharType="begin"/>
      </w:r>
      <w:r w:rsidRPr="000000B8">
        <w:rPr>
          <w:noProof/>
        </w:rPr>
        <w:instrText xml:space="preserve"> PAGEREF _Toc377028646 \h </w:instrText>
      </w:r>
      <w:r w:rsidRPr="000000B8">
        <w:rPr>
          <w:noProof/>
        </w:rPr>
      </w:r>
      <w:r w:rsidRPr="000000B8">
        <w:rPr>
          <w:noProof/>
        </w:rPr>
        <w:fldChar w:fldCharType="separate"/>
      </w:r>
      <w:r w:rsidR="0029279A">
        <w:rPr>
          <w:noProof/>
        </w:rPr>
        <w:t>136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16.06</w:t>
      </w:r>
      <w:r>
        <w:rPr>
          <w:noProof/>
        </w:rPr>
        <w:tab/>
        <w:t>Inconsistent allegations or claims</w:t>
      </w:r>
      <w:r w:rsidRPr="000000B8">
        <w:rPr>
          <w:noProof/>
        </w:rPr>
        <w:tab/>
      </w:r>
      <w:r w:rsidRPr="000000B8">
        <w:rPr>
          <w:noProof/>
        </w:rPr>
        <w:fldChar w:fldCharType="begin"/>
      </w:r>
      <w:r w:rsidRPr="000000B8">
        <w:rPr>
          <w:noProof/>
        </w:rPr>
        <w:instrText xml:space="preserve"> PAGEREF _Toc377028647 \h </w:instrText>
      </w:r>
      <w:r w:rsidRPr="000000B8">
        <w:rPr>
          <w:noProof/>
        </w:rPr>
      </w:r>
      <w:r w:rsidRPr="000000B8">
        <w:rPr>
          <w:noProof/>
        </w:rPr>
        <w:fldChar w:fldCharType="separate"/>
      </w:r>
      <w:r w:rsidR="0029279A">
        <w:rPr>
          <w:noProof/>
        </w:rPr>
        <w:t>137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16.07</w:t>
      </w:r>
      <w:r>
        <w:rPr>
          <w:noProof/>
        </w:rPr>
        <w:tab/>
        <w:t>Admissions, denials and deemed admissions</w:t>
      </w:r>
      <w:r w:rsidRPr="000000B8">
        <w:rPr>
          <w:noProof/>
        </w:rPr>
        <w:tab/>
      </w:r>
      <w:r w:rsidRPr="000000B8">
        <w:rPr>
          <w:noProof/>
        </w:rPr>
        <w:fldChar w:fldCharType="begin"/>
      </w:r>
      <w:r w:rsidRPr="000000B8">
        <w:rPr>
          <w:noProof/>
        </w:rPr>
        <w:instrText xml:space="preserve"> PAGEREF _Toc377028648 \h </w:instrText>
      </w:r>
      <w:r w:rsidRPr="000000B8">
        <w:rPr>
          <w:noProof/>
        </w:rPr>
      </w:r>
      <w:r w:rsidRPr="000000B8">
        <w:rPr>
          <w:noProof/>
        </w:rPr>
        <w:fldChar w:fldCharType="separate"/>
      </w:r>
      <w:r w:rsidR="0029279A">
        <w:rPr>
          <w:noProof/>
        </w:rPr>
        <w:t>137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16.08</w:t>
      </w:r>
      <w:r>
        <w:rPr>
          <w:noProof/>
        </w:rPr>
        <w:tab/>
        <w:t>Matters that must be expressly pleaded</w:t>
      </w:r>
      <w:r w:rsidRPr="000000B8">
        <w:rPr>
          <w:noProof/>
        </w:rPr>
        <w:tab/>
      </w:r>
      <w:r w:rsidRPr="000000B8">
        <w:rPr>
          <w:noProof/>
        </w:rPr>
        <w:fldChar w:fldCharType="begin"/>
      </w:r>
      <w:r w:rsidRPr="000000B8">
        <w:rPr>
          <w:noProof/>
        </w:rPr>
        <w:instrText xml:space="preserve"> PAGEREF _Toc377028649 \h </w:instrText>
      </w:r>
      <w:r w:rsidRPr="000000B8">
        <w:rPr>
          <w:noProof/>
        </w:rPr>
      </w:r>
      <w:r w:rsidRPr="000000B8">
        <w:rPr>
          <w:noProof/>
        </w:rPr>
        <w:fldChar w:fldCharType="separate"/>
      </w:r>
      <w:r w:rsidR="0029279A">
        <w:rPr>
          <w:noProof/>
        </w:rPr>
        <w:t>137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16.09</w:t>
      </w:r>
      <w:r>
        <w:rPr>
          <w:noProof/>
        </w:rPr>
        <w:tab/>
        <w:t>Defence of tender before start of proceeding</w:t>
      </w:r>
      <w:r w:rsidRPr="000000B8">
        <w:rPr>
          <w:noProof/>
        </w:rPr>
        <w:tab/>
      </w:r>
      <w:r w:rsidRPr="000000B8">
        <w:rPr>
          <w:noProof/>
        </w:rPr>
        <w:fldChar w:fldCharType="begin"/>
      </w:r>
      <w:r w:rsidRPr="000000B8">
        <w:rPr>
          <w:noProof/>
        </w:rPr>
        <w:instrText xml:space="preserve"> PAGEREF _Toc377028650 \h </w:instrText>
      </w:r>
      <w:r w:rsidRPr="000000B8">
        <w:rPr>
          <w:noProof/>
        </w:rPr>
      </w:r>
      <w:r w:rsidRPr="000000B8">
        <w:rPr>
          <w:noProof/>
        </w:rPr>
        <w:fldChar w:fldCharType="separate"/>
      </w:r>
      <w:r w:rsidR="0029279A">
        <w:rPr>
          <w:noProof/>
        </w:rPr>
        <w:t>137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16.10</w:t>
      </w:r>
      <w:r>
        <w:rPr>
          <w:noProof/>
        </w:rPr>
        <w:tab/>
        <w:t>Defence claiming set</w:t>
      </w:r>
      <w:r>
        <w:rPr>
          <w:noProof/>
        </w:rPr>
        <w:noBreakHyphen/>
        <w:t>off</w:t>
      </w:r>
      <w:r w:rsidRPr="000000B8">
        <w:rPr>
          <w:noProof/>
        </w:rPr>
        <w:tab/>
      </w:r>
      <w:r w:rsidRPr="000000B8">
        <w:rPr>
          <w:noProof/>
        </w:rPr>
        <w:fldChar w:fldCharType="begin"/>
      </w:r>
      <w:r w:rsidRPr="000000B8">
        <w:rPr>
          <w:noProof/>
        </w:rPr>
        <w:instrText xml:space="preserve"> PAGEREF _Toc377028651 \h </w:instrText>
      </w:r>
      <w:r w:rsidRPr="000000B8">
        <w:rPr>
          <w:noProof/>
        </w:rPr>
      </w:r>
      <w:r w:rsidRPr="000000B8">
        <w:rPr>
          <w:noProof/>
        </w:rPr>
        <w:fldChar w:fldCharType="separate"/>
      </w:r>
      <w:r w:rsidR="0029279A">
        <w:rPr>
          <w:noProof/>
        </w:rPr>
        <w:t>138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16.11</w:t>
      </w:r>
      <w:r>
        <w:rPr>
          <w:noProof/>
        </w:rPr>
        <w:tab/>
        <w:t>Joinder of issue</w:t>
      </w:r>
      <w:r w:rsidRPr="000000B8">
        <w:rPr>
          <w:noProof/>
        </w:rPr>
        <w:tab/>
      </w:r>
      <w:r w:rsidRPr="000000B8">
        <w:rPr>
          <w:noProof/>
        </w:rPr>
        <w:fldChar w:fldCharType="begin"/>
      </w:r>
      <w:r w:rsidRPr="000000B8">
        <w:rPr>
          <w:noProof/>
        </w:rPr>
        <w:instrText xml:space="preserve"> PAGEREF _Toc377028652 \h </w:instrText>
      </w:r>
      <w:r w:rsidRPr="000000B8">
        <w:rPr>
          <w:noProof/>
        </w:rPr>
      </w:r>
      <w:r w:rsidRPr="000000B8">
        <w:rPr>
          <w:noProof/>
        </w:rPr>
        <w:fldChar w:fldCharType="separate"/>
      </w:r>
      <w:r w:rsidR="0029279A">
        <w:rPr>
          <w:noProof/>
        </w:rPr>
        <w:t>138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16.12</w:t>
      </w:r>
      <w:r>
        <w:rPr>
          <w:noProof/>
        </w:rPr>
        <w:tab/>
        <w:t>Close of pleadings</w:t>
      </w:r>
      <w:r w:rsidRPr="000000B8">
        <w:rPr>
          <w:noProof/>
        </w:rPr>
        <w:tab/>
      </w:r>
      <w:r w:rsidRPr="000000B8">
        <w:rPr>
          <w:noProof/>
        </w:rPr>
        <w:fldChar w:fldCharType="begin"/>
      </w:r>
      <w:r w:rsidRPr="000000B8">
        <w:rPr>
          <w:noProof/>
        </w:rPr>
        <w:instrText xml:space="preserve"> PAGEREF _Toc377028653 \h </w:instrText>
      </w:r>
      <w:r w:rsidRPr="000000B8">
        <w:rPr>
          <w:noProof/>
        </w:rPr>
      </w:r>
      <w:r w:rsidRPr="000000B8">
        <w:rPr>
          <w:noProof/>
        </w:rPr>
        <w:fldChar w:fldCharType="separate"/>
      </w:r>
      <w:r w:rsidR="0029279A">
        <w:rPr>
          <w:noProof/>
        </w:rPr>
        <w:t>138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16.2—Striking out pleadings</w:t>
      </w:r>
      <w:r w:rsidRPr="000000B8">
        <w:rPr>
          <w:b w:val="0"/>
          <w:noProof/>
          <w:sz w:val="18"/>
        </w:rPr>
        <w:tab/>
      </w:r>
      <w:r w:rsidRPr="000000B8">
        <w:rPr>
          <w:b w:val="0"/>
          <w:noProof/>
          <w:sz w:val="18"/>
        </w:rPr>
        <w:fldChar w:fldCharType="begin"/>
      </w:r>
      <w:r w:rsidRPr="000000B8">
        <w:rPr>
          <w:b w:val="0"/>
          <w:noProof/>
          <w:sz w:val="18"/>
        </w:rPr>
        <w:instrText xml:space="preserve"> PAGEREF _Toc377028654 \h </w:instrText>
      </w:r>
      <w:r w:rsidRPr="000000B8">
        <w:rPr>
          <w:b w:val="0"/>
          <w:noProof/>
          <w:sz w:val="18"/>
        </w:rPr>
      </w:r>
      <w:r w:rsidRPr="000000B8">
        <w:rPr>
          <w:b w:val="0"/>
          <w:noProof/>
          <w:sz w:val="18"/>
        </w:rPr>
        <w:fldChar w:fldCharType="separate"/>
      </w:r>
      <w:r w:rsidR="0029279A">
        <w:rPr>
          <w:b w:val="0"/>
          <w:noProof/>
          <w:sz w:val="18"/>
        </w:rPr>
        <w:t>139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16.21</w:t>
      </w:r>
      <w:r>
        <w:rPr>
          <w:noProof/>
        </w:rPr>
        <w:tab/>
        <w:t>Application to strike out pleadings</w:t>
      </w:r>
      <w:r w:rsidRPr="000000B8">
        <w:rPr>
          <w:noProof/>
        </w:rPr>
        <w:tab/>
      </w:r>
      <w:r w:rsidRPr="000000B8">
        <w:rPr>
          <w:noProof/>
        </w:rPr>
        <w:fldChar w:fldCharType="begin"/>
      </w:r>
      <w:r w:rsidRPr="000000B8">
        <w:rPr>
          <w:noProof/>
        </w:rPr>
        <w:instrText xml:space="preserve"> PAGEREF _Toc377028655 \h </w:instrText>
      </w:r>
      <w:r w:rsidRPr="000000B8">
        <w:rPr>
          <w:noProof/>
        </w:rPr>
      </w:r>
      <w:r w:rsidRPr="000000B8">
        <w:rPr>
          <w:noProof/>
        </w:rPr>
        <w:fldChar w:fldCharType="separate"/>
      </w:r>
      <w:r w:rsidR="0029279A">
        <w:rPr>
          <w:noProof/>
        </w:rPr>
        <w:t>139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16.3—Progress of pleadings</w:t>
      </w:r>
      <w:r w:rsidRPr="000000B8">
        <w:rPr>
          <w:b w:val="0"/>
          <w:noProof/>
          <w:sz w:val="18"/>
        </w:rPr>
        <w:tab/>
      </w:r>
      <w:r w:rsidRPr="000000B8">
        <w:rPr>
          <w:b w:val="0"/>
          <w:noProof/>
          <w:sz w:val="18"/>
        </w:rPr>
        <w:fldChar w:fldCharType="begin"/>
      </w:r>
      <w:r w:rsidRPr="000000B8">
        <w:rPr>
          <w:b w:val="0"/>
          <w:noProof/>
          <w:sz w:val="18"/>
        </w:rPr>
        <w:instrText xml:space="preserve"> PAGEREF _Toc377028656 \h </w:instrText>
      </w:r>
      <w:r w:rsidRPr="000000B8">
        <w:rPr>
          <w:b w:val="0"/>
          <w:noProof/>
          <w:sz w:val="18"/>
        </w:rPr>
      </w:r>
      <w:r w:rsidRPr="000000B8">
        <w:rPr>
          <w:b w:val="0"/>
          <w:noProof/>
          <w:sz w:val="18"/>
        </w:rPr>
        <w:fldChar w:fldCharType="separate"/>
      </w:r>
      <w:r w:rsidR="0029279A">
        <w:rPr>
          <w:b w:val="0"/>
          <w:noProof/>
          <w:sz w:val="18"/>
        </w:rPr>
        <w:t>140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16.31</w:t>
      </w:r>
      <w:r>
        <w:rPr>
          <w:noProof/>
        </w:rPr>
        <w:tab/>
        <w:t>Application of Division 16.3</w:t>
      </w:r>
      <w:r w:rsidRPr="000000B8">
        <w:rPr>
          <w:noProof/>
        </w:rPr>
        <w:tab/>
      </w:r>
      <w:r w:rsidRPr="000000B8">
        <w:rPr>
          <w:noProof/>
        </w:rPr>
        <w:fldChar w:fldCharType="begin"/>
      </w:r>
      <w:r w:rsidRPr="000000B8">
        <w:rPr>
          <w:noProof/>
        </w:rPr>
        <w:instrText xml:space="preserve"> PAGEREF _Toc377028657 \h </w:instrText>
      </w:r>
      <w:r w:rsidRPr="000000B8">
        <w:rPr>
          <w:noProof/>
        </w:rPr>
      </w:r>
      <w:r w:rsidRPr="000000B8">
        <w:rPr>
          <w:noProof/>
        </w:rPr>
        <w:fldChar w:fldCharType="separate"/>
      </w:r>
      <w:r w:rsidR="0029279A">
        <w:rPr>
          <w:noProof/>
        </w:rPr>
        <w:t>140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16.32</w:t>
      </w:r>
      <w:r>
        <w:rPr>
          <w:noProof/>
        </w:rPr>
        <w:tab/>
        <w:t>Defence to application</w:t>
      </w:r>
      <w:r w:rsidRPr="000000B8">
        <w:rPr>
          <w:noProof/>
        </w:rPr>
        <w:tab/>
      </w:r>
      <w:r w:rsidRPr="000000B8">
        <w:rPr>
          <w:noProof/>
        </w:rPr>
        <w:fldChar w:fldCharType="begin"/>
      </w:r>
      <w:r w:rsidRPr="000000B8">
        <w:rPr>
          <w:noProof/>
        </w:rPr>
        <w:instrText xml:space="preserve"> PAGEREF _Toc377028658 \h </w:instrText>
      </w:r>
      <w:r w:rsidRPr="000000B8">
        <w:rPr>
          <w:noProof/>
        </w:rPr>
      </w:r>
      <w:r w:rsidRPr="000000B8">
        <w:rPr>
          <w:noProof/>
        </w:rPr>
        <w:fldChar w:fldCharType="separate"/>
      </w:r>
      <w:r w:rsidR="0029279A">
        <w:rPr>
          <w:noProof/>
        </w:rPr>
        <w:t>140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16.33</w:t>
      </w:r>
      <w:r>
        <w:rPr>
          <w:noProof/>
        </w:rPr>
        <w:tab/>
        <w:t>Reply</w:t>
      </w:r>
      <w:r w:rsidRPr="000000B8">
        <w:rPr>
          <w:noProof/>
        </w:rPr>
        <w:tab/>
      </w:r>
      <w:r w:rsidRPr="000000B8">
        <w:rPr>
          <w:noProof/>
        </w:rPr>
        <w:fldChar w:fldCharType="begin"/>
      </w:r>
      <w:r w:rsidRPr="000000B8">
        <w:rPr>
          <w:noProof/>
        </w:rPr>
        <w:instrText xml:space="preserve"> PAGEREF _Toc377028659 \h </w:instrText>
      </w:r>
      <w:r w:rsidRPr="000000B8">
        <w:rPr>
          <w:noProof/>
        </w:rPr>
      </w:r>
      <w:r w:rsidRPr="000000B8">
        <w:rPr>
          <w:noProof/>
        </w:rPr>
        <w:fldChar w:fldCharType="separate"/>
      </w:r>
      <w:r w:rsidR="0029279A">
        <w:rPr>
          <w:noProof/>
        </w:rPr>
        <w:t>140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16.4—Particulars</w:t>
      </w:r>
      <w:r w:rsidRPr="000000B8">
        <w:rPr>
          <w:b w:val="0"/>
          <w:noProof/>
          <w:sz w:val="18"/>
        </w:rPr>
        <w:tab/>
      </w:r>
      <w:r w:rsidRPr="000000B8">
        <w:rPr>
          <w:b w:val="0"/>
          <w:noProof/>
          <w:sz w:val="18"/>
        </w:rPr>
        <w:fldChar w:fldCharType="begin"/>
      </w:r>
      <w:r w:rsidRPr="000000B8">
        <w:rPr>
          <w:b w:val="0"/>
          <w:noProof/>
          <w:sz w:val="18"/>
        </w:rPr>
        <w:instrText xml:space="preserve"> PAGEREF _Toc377028660 \h </w:instrText>
      </w:r>
      <w:r w:rsidRPr="000000B8">
        <w:rPr>
          <w:b w:val="0"/>
          <w:noProof/>
          <w:sz w:val="18"/>
        </w:rPr>
      </w:r>
      <w:r w:rsidRPr="000000B8">
        <w:rPr>
          <w:b w:val="0"/>
          <w:noProof/>
          <w:sz w:val="18"/>
        </w:rPr>
        <w:fldChar w:fldCharType="separate"/>
      </w:r>
      <w:r w:rsidR="0029279A">
        <w:rPr>
          <w:b w:val="0"/>
          <w:noProof/>
          <w:sz w:val="18"/>
        </w:rPr>
        <w:t>141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16.41</w:t>
      </w:r>
      <w:r>
        <w:rPr>
          <w:noProof/>
        </w:rPr>
        <w:tab/>
        <w:t>General</w:t>
      </w:r>
      <w:r w:rsidRPr="000000B8">
        <w:rPr>
          <w:noProof/>
        </w:rPr>
        <w:tab/>
      </w:r>
      <w:r w:rsidRPr="000000B8">
        <w:rPr>
          <w:noProof/>
        </w:rPr>
        <w:fldChar w:fldCharType="begin"/>
      </w:r>
      <w:r w:rsidRPr="000000B8">
        <w:rPr>
          <w:noProof/>
        </w:rPr>
        <w:instrText xml:space="preserve"> PAGEREF _Toc377028661 \h </w:instrText>
      </w:r>
      <w:r w:rsidRPr="000000B8">
        <w:rPr>
          <w:noProof/>
        </w:rPr>
      </w:r>
      <w:r w:rsidRPr="000000B8">
        <w:rPr>
          <w:noProof/>
        </w:rPr>
        <w:fldChar w:fldCharType="separate"/>
      </w:r>
      <w:r w:rsidR="0029279A">
        <w:rPr>
          <w:noProof/>
        </w:rPr>
        <w:t>141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16.42</w:t>
      </w:r>
      <w:r>
        <w:rPr>
          <w:noProof/>
        </w:rPr>
        <w:tab/>
        <w:t>Fraud, misrepresentation etc</w:t>
      </w:r>
      <w:r w:rsidRPr="000000B8">
        <w:rPr>
          <w:noProof/>
        </w:rPr>
        <w:tab/>
      </w:r>
      <w:r w:rsidRPr="000000B8">
        <w:rPr>
          <w:noProof/>
        </w:rPr>
        <w:fldChar w:fldCharType="begin"/>
      </w:r>
      <w:r w:rsidRPr="000000B8">
        <w:rPr>
          <w:noProof/>
        </w:rPr>
        <w:instrText xml:space="preserve"> PAGEREF _Toc377028662 \h </w:instrText>
      </w:r>
      <w:r w:rsidRPr="000000B8">
        <w:rPr>
          <w:noProof/>
        </w:rPr>
      </w:r>
      <w:r w:rsidRPr="000000B8">
        <w:rPr>
          <w:noProof/>
        </w:rPr>
        <w:fldChar w:fldCharType="separate"/>
      </w:r>
      <w:r w:rsidR="0029279A">
        <w:rPr>
          <w:noProof/>
        </w:rPr>
        <w:t>141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16.43</w:t>
      </w:r>
      <w:r>
        <w:rPr>
          <w:noProof/>
        </w:rPr>
        <w:tab/>
        <w:t>Conditions of mind</w:t>
      </w:r>
      <w:r w:rsidRPr="000000B8">
        <w:rPr>
          <w:noProof/>
        </w:rPr>
        <w:tab/>
      </w:r>
      <w:r w:rsidRPr="000000B8">
        <w:rPr>
          <w:noProof/>
        </w:rPr>
        <w:fldChar w:fldCharType="begin"/>
      </w:r>
      <w:r w:rsidRPr="000000B8">
        <w:rPr>
          <w:noProof/>
        </w:rPr>
        <w:instrText xml:space="preserve"> PAGEREF _Toc377028663 \h </w:instrText>
      </w:r>
      <w:r w:rsidRPr="000000B8">
        <w:rPr>
          <w:noProof/>
        </w:rPr>
      </w:r>
      <w:r w:rsidRPr="000000B8">
        <w:rPr>
          <w:noProof/>
        </w:rPr>
        <w:fldChar w:fldCharType="separate"/>
      </w:r>
      <w:r w:rsidR="0029279A">
        <w:rPr>
          <w:noProof/>
        </w:rPr>
        <w:t>141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16.44</w:t>
      </w:r>
      <w:r>
        <w:rPr>
          <w:noProof/>
        </w:rPr>
        <w:tab/>
        <w:t>Damages and exemplary damages</w:t>
      </w:r>
      <w:r w:rsidRPr="000000B8">
        <w:rPr>
          <w:noProof/>
        </w:rPr>
        <w:tab/>
      </w:r>
      <w:r w:rsidRPr="000000B8">
        <w:rPr>
          <w:noProof/>
        </w:rPr>
        <w:fldChar w:fldCharType="begin"/>
      </w:r>
      <w:r w:rsidRPr="000000B8">
        <w:rPr>
          <w:noProof/>
        </w:rPr>
        <w:instrText xml:space="preserve"> PAGEREF _Toc377028664 \h </w:instrText>
      </w:r>
      <w:r w:rsidRPr="000000B8">
        <w:rPr>
          <w:noProof/>
        </w:rPr>
      </w:r>
      <w:r w:rsidRPr="000000B8">
        <w:rPr>
          <w:noProof/>
        </w:rPr>
        <w:fldChar w:fldCharType="separate"/>
      </w:r>
      <w:r w:rsidR="0029279A">
        <w:rPr>
          <w:noProof/>
        </w:rPr>
        <w:t>142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16.45</w:t>
      </w:r>
      <w:r>
        <w:rPr>
          <w:noProof/>
        </w:rPr>
        <w:tab/>
        <w:t>Application for order for particulars</w:t>
      </w:r>
      <w:r w:rsidRPr="000000B8">
        <w:rPr>
          <w:noProof/>
        </w:rPr>
        <w:tab/>
      </w:r>
      <w:r w:rsidRPr="000000B8">
        <w:rPr>
          <w:noProof/>
        </w:rPr>
        <w:fldChar w:fldCharType="begin"/>
      </w:r>
      <w:r w:rsidRPr="000000B8">
        <w:rPr>
          <w:noProof/>
        </w:rPr>
        <w:instrText xml:space="preserve"> PAGEREF _Toc377028665 \h </w:instrText>
      </w:r>
      <w:r w:rsidRPr="000000B8">
        <w:rPr>
          <w:noProof/>
        </w:rPr>
      </w:r>
      <w:r w:rsidRPr="000000B8">
        <w:rPr>
          <w:noProof/>
        </w:rPr>
        <w:fldChar w:fldCharType="separate"/>
      </w:r>
      <w:r w:rsidR="0029279A">
        <w:rPr>
          <w:noProof/>
        </w:rPr>
        <w:t>142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16.5—Amendment of pleadings</w:t>
      </w:r>
      <w:r w:rsidRPr="000000B8">
        <w:rPr>
          <w:b w:val="0"/>
          <w:noProof/>
          <w:sz w:val="18"/>
        </w:rPr>
        <w:tab/>
      </w:r>
      <w:r w:rsidRPr="000000B8">
        <w:rPr>
          <w:b w:val="0"/>
          <w:noProof/>
          <w:sz w:val="18"/>
        </w:rPr>
        <w:fldChar w:fldCharType="begin"/>
      </w:r>
      <w:r w:rsidRPr="000000B8">
        <w:rPr>
          <w:b w:val="0"/>
          <w:noProof/>
          <w:sz w:val="18"/>
        </w:rPr>
        <w:instrText xml:space="preserve"> PAGEREF _Toc377028666 \h </w:instrText>
      </w:r>
      <w:r w:rsidRPr="000000B8">
        <w:rPr>
          <w:b w:val="0"/>
          <w:noProof/>
          <w:sz w:val="18"/>
        </w:rPr>
      </w:r>
      <w:r w:rsidRPr="000000B8">
        <w:rPr>
          <w:b w:val="0"/>
          <w:noProof/>
          <w:sz w:val="18"/>
        </w:rPr>
        <w:fldChar w:fldCharType="separate"/>
      </w:r>
      <w:r w:rsidR="0029279A">
        <w:rPr>
          <w:b w:val="0"/>
          <w:noProof/>
          <w:sz w:val="18"/>
        </w:rPr>
        <w:t>144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16.51</w:t>
      </w:r>
      <w:r>
        <w:rPr>
          <w:noProof/>
        </w:rPr>
        <w:tab/>
        <w:t>Amendment without needing the leave of the Court</w:t>
      </w:r>
      <w:r w:rsidRPr="000000B8">
        <w:rPr>
          <w:noProof/>
        </w:rPr>
        <w:tab/>
      </w:r>
      <w:r w:rsidRPr="000000B8">
        <w:rPr>
          <w:noProof/>
        </w:rPr>
        <w:fldChar w:fldCharType="begin"/>
      </w:r>
      <w:r w:rsidRPr="000000B8">
        <w:rPr>
          <w:noProof/>
        </w:rPr>
        <w:instrText xml:space="preserve"> PAGEREF _Toc377028667 \h </w:instrText>
      </w:r>
      <w:r w:rsidRPr="000000B8">
        <w:rPr>
          <w:noProof/>
        </w:rPr>
      </w:r>
      <w:r w:rsidRPr="000000B8">
        <w:rPr>
          <w:noProof/>
        </w:rPr>
        <w:fldChar w:fldCharType="separate"/>
      </w:r>
      <w:r w:rsidR="0029279A">
        <w:rPr>
          <w:noProof/>
        </w:rPr>
        <w:t>144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16.52</w:t>
      </w:r>
      <w:r>
        <w:rPr>
          <w:noProof/>
        </w:rPr>
        <w:tab/>
        <w:t>Disallowance of amendment of pleading</w:t>
      </w:r>
      <w:r w:rsidRPr="000000B8">
        <w:rPr>
          <w:noProof/>
        </w:rPr>
        <w:tab/>
      </w:r>
      <w:r w:rsidRPr="000000B8">
        <w:rPr>
          <w:noProof/>
        </w:rPr>
        <w:fldChar w:fldCharType="begin"/>
      </w:r>
      <w:r w:rsidRPr="000000B8">
        <w:rPr>
          <w:noProof/>
        </w:rPr>
        <w:instrText xml:space="preserve"> PAGEREF _Toc377028668 \h </w:instrText>
      </w:r>
      <w:r w:rsidRPr="000000B8">
        <w:rPr>
          <w:noProof/>
        </w:rPr>
      </w:r>
      <w:r w:rsidRPr="000000B8">
        <w:rPr>
          <w:noProof/>
        </w:rPr>
        <w:fldChar w:fldCharType="separate"/>
      </w:r>
      <w:r w:rsidR="0029279A">
        <w:rPr>
          <w:noProof/>
        </w:rPr>
        <w:t>144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16.53</w:t>
      </w:r>
      <w:r>
        <w:rPr>
          <w:noProof/>
        </w:rPr>
        <w:tab/>
        <w:t>Application for leave to amend</w:t>
      </w:r>
      <w:r w:rsidRPr="000000B8">
        <w:rPr>
          <w:noProof/>
        </w:rPr>
        <w:tab/>
      </w:r>
      <w:r w:rsidRPr="000000B8">
        <w:rPr>
          <w:noProof/>
        </w:rPr>
        <w:fldChar w:fldCharType="begin"/>
      </w:r>
      <w:r w:rsidRPr="000000B8">
        <w:rPr>
          <w:noProof/>
        </w:rPr>
        <w:instrText xml:space="preserve"> PAGEREF _Toc377028669 \h </w:instrText>
      </w:r>
      <w:r w:rsidRPr="000000B8">
        <w:rPr>
          <w:noProof/>
        </w:rPr>
      </w:r>
      <w:r w:rsidRPr="000000B8">
        <w:rPr>
          <w:noProof/>
        </w:rPr>
        <w:fldChar w:fldCharType="separate"/>
      </w:r>
      <w:r w:rsidR="0029279A">
        <w:rPr>
          <w:noProof/>
        </w:rPr>
        <w:t>145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16.54</w:t>
      </w:r>
      <w:r>
        <w:rPr>
          <w:noProof/>
        </w:rPr>
        <w:tab/>
        <w:t>Date on which amendment takes effect</w:t>
      </w:r>
      <w:r w:rsidRPr="000000B8">
        <w:rPr>
          <w:noProof/>
        </w:rPr>
        <w:tab/>
      </w:r>
      <w:r w:rsidRPr="000000B8">
        <w:rPr>
          <w:noProof/>
        </w:rPr>
        <w:fldChar w:fldCharType="begin"/>
      </w:r>
      <w:r w:rsidRPr="000000B8">
        <w:rPr>
          <w:noProof/>
        </w:rPr>
        <w:instrText xml:space="preserve"> PAGEREF _Toc377028670 \h </w:instrText>
      </w:r>
      <w:r w:rsidRPr="000000B8">
        <w:rPr>
          <w:noProof/>
        </w:rPr>
      </w:r>
      <w:r w:rsidRPr="000000B8">
        <w:rPr>
          <w:noProof/>
        </w:rPr>
        <w:fldChar w:fldCharType="separate"/>
      </w:r>
      <w:r w:rsidR="0029279A">
        <w:rPr>
          <w:noProof/>
        </w:rPr>
        <w:t>145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16.55</w:t>
      </w:r>
      <w:r>
        <w:rPr>
          <w:noProof/>
        </w:rPr>
        <w:tab/>
        <w:t>Consequential amendment of defence</w:t>
      </w:r>
      <w:r w:rsidRPr="000000B8">
        <w:rPr>
          <w:noProof/>
        </w:rPr>
        <w:tab/>
      </w:r>
      <w:r w:rsidRPr="000000B8">
        <w:rPr>
          <w:noProof/>
        </w:rPr>
        <w:fldChar w:fldCharType="begin"/>
      </w:r>
      <w:r w:rsidRPr="000000B8">
        <w:rPr>
          <w:noProof/>
        </w:rPr>
        <w:instrText xml:space="preserve"> PAGEREF _Toc377028671 \h </w:instrText>
      </w:r>
      <w:r w:rsidRPr="000000B8">
        <w:rPr>
          <w:noProof/>
        </w:rPr>
      </w:r>
      <w:r w:rsidRPr="000000B8">
        <w:rPr>
          <w:noProof/>
        </w:rPr>
        <w:fldChar w:fldCharType="separate"/>
      </w:r>
      <w:r w:rsidR="0029279A">
        <w:rPr>
          <w:noProof/>
        </w:rPr>
        <w:t>145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16.56</w:t>
      </w:r>
      <w:r>
        <w:rPr>
          <w:noProof/>
        </w:rPr>
        <w:tab/>
        <w:t>Consequential amendment of reply</w:t>
      </w:r>
      <w:r w:rsidRPr="000000B8">
        <w:rPr>
          <w:noProof/>
        </w:rPr>
        <w:tab/>
      </w:r>
      <w:r w:rsidRPr="000000B8">
        <w:rPr>
          <w:noProof/>
        </w:rPr>
        <w:fldChar w:fldCharType="begin"/>
      </w:r>
      <w:r w:rsidRPr="000000B8">
        <w:rPr>
          <w:noProof/>
        </w:rPr>
        <w:instrText xml:space="preserve"> PAGEREF _Toc377028672 \h </w:instrText>
      </w:r>
      <w:r w:rsidRPr="000000B8">
        <w:rPr>
          <w:noProof/>
        </w:rPr>
      </w:r>
      <w:r w:rsidRPr="000000B8">
        <w:rPr>
          <w:noProof/>
        </w:rPr>
        <w:fldChar w:fldCharType="separate"/>
      </w:r>
      <w:r w:rsidR="0029279A">
        <w:rPr>
          <w:noProof/>
        </w:rPr>
        <w:t>145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16.57</w:t>
      </w:r>
      <w:r>
        <w:rPr>
          <w:noProof/>
        </w:rPr>
        <w:tab/>
        <w:t>Implied joinder of issue after amendment</w:t>
      </w:r>
      <w:r w:rsidRPr="000000B8">
        <w:rPr>
          <w:noProof/>
        </w:rPr>
        <w:tab/>
      </w:r>
      <w:r w:rsidRPr="000000B8">
        <w:rPr>
          <w:noProof/>
        </w:rPr>
        <w:fldChar w:fldCharType="begin"/>
      </w:r>
      <w:r w:rsidRPr="000000B8">
        <w:rPr>
          <w:noProof/>
        </w:rPr>
        <w:instrText xml:space="preserve"> PAGEREF _Toc377028673 \h </w:instrText>
      </w:r>
      <w:r w:rsidRPr="000000B8">
        <w:rPr>
          <w:noProof/>
        </w:rPr>
      </w:r>
      <w:r w:rsidRPr="000000B8">
        <w:rPr>
          <w:noProof/>
        </w:rPr>
        <w:fldChar w:fldCharType="separate"/>
      </w:r>
      <w:r w:rsidR="0029279A">
        <w:rPr>
          <w:noProof/>
        </w:rPr>
        <w:t>146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16.58</w:t>
      </w:r>
      <w:r>
        <w:rPr>
          <w:noProof/>
        </w:rPr>
        <w:tab/>
        <w:t>Time for amending pleading under Court order</w:t>
      </w:r>
      <w:r w:rsidRPr="000000B8">
        <w:rPr>
          <w:noProof/>
        </w:rPr>
        <w:tab/>
      </w:r>
      <w:r w:rsidRPr="000000B8">
        <w:rPr>
          <w:noProof/>
        </w:rPr>
        <w:fldChar w:fldCharType="begin"/>
      </w:r>
      <w:r w:rsidRPr="000000B8">
        <w:rPr>
          <w:noProof/>
        </w:rPr>
        <w:instrText xml:space="preserve"> PAGEREF _Toc377028674 \h </w:instrText>
      </w:r>
      <w:r w:rsidRPr="000000B8">
        <w:rPr>
          <w:noProof/>
        </w:rPr>
      </w:r>
      <w:r w:rsidRPr="000000B8">
        <w:rPr>
          <w:noProof/>
        </w:rPr>
        <w:fldChar w:fldCharType="separate"/>
      </w:r>
      <w:r w:rsidR="0029279A">
        <w:rPr>
          <w:noProof/>
        </w:rPr>
        <w:t>146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16.59</w:t>
      </w:r>
      <w:r>
        <w:rPr>
          <w:noProof/>
        </w:rPr>
        <w:tab/>
        <w:t>Procedure for making amendment to pleading</w:t>
      </w:r>
      <w:r w:rsidRPr="000000B8">
        <w:rPr>
          <w:noProof/>
        </w:rPr>
        <w:tab/>
      </w:r>
      <w:r w:rsidRPr="000000B8">
        <w:rPr>
          <w:noProof/>
        </w:rPr>
        <w:fldChar w:fldCharType="begin"/>
      </w:r>
      <w:r w:rsidRPr="000000B8">
        <w:rPr>
          <w:noProof/>
        </w:rPr>
        <w:instrText xml:space="preserve"> PAGEREF _Toc377028675 \h </w:instrText>
      </w:r>
      <w:r w:rsidRPr="000000B8">
        <w:rPr>
          <w:noProof/>
        </w:rPr>
      </w:r>
      <w:r w:rsidRPr="000000B8">
        <w:rPr>
          <w:noProof/>
        </w:rPr>
        <w:fldChar w:fldCharType="separate"/>
      </w:r>
      <w:r w:rsidR="0029279A">
        <w:rPr>
          <w:noProof/>
        </w:rPr>
        <w:t>146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16.60</w:t>
      </w:r>
      <w:r>
        <w:rPr>
          <w:noProof/>
        </w:rPr>
        <w:tab/>
        <w:t>Service of amendment</w:t>
      </w:r>
      <w:r w:rsidRPr="000000B8">
        <w:rPr>
          <w:noProof/>
        </w:rPr>
        <w:tab/>
      </w:r>
      <w:r w:rsidRPr="000000B8">
        <w:rPr>
          <w:noProof/>
        </w:rPr>
        <w:fldChar w:fldCharType="begin"/>
      </w:r>
      <w:r w:rsidRPr="000000B8">
        <w:rPr>
          <w:noProof/>
        </w:rPr>
        <w:instrText xml:space="preserve"> PAGEREF _Toc377028676 \h </w:instrText>
      </w:r>
      <w:r w:rsidRPr="000000B8">
        <w:rPr>
          <w:noProof/>
        </w:rPr>
      </w:r>
      <w:r w:rsidRPr="000000B8">
        <w:rPr>
          <w:noProof/>
        </w:rPr>
        <w:fldChar w:fldCharType="separate"/>
      </w:r>
      <w:r w:rsidR="0029279A">
        <w:rPr>
          <w:noProof/>
        </w:rPr>
        <w:t>147</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17—Interlocutory applications</w:t>
      </w:r>
      <w:r w:rsidRPr="000000B8">
        <w:rPr>
          <w:b w:val="0"/>
          <w:noProof/>
          <w:sz w:val="18"/>
        </w:rPr>
        <w:tab/>
      </w:r>
      <w:r w:rsidRPr="000000B8">
        <w:rPr>
          <w:b w:val="0"/>
          <w:noProof/>
          <w:sz w:val="18"/>
        </w:rPr>
        <w:fldChar w:fldCharType="begin"/>
      </w:r>
      <w:r w:rsidRPr="000000B8">
        <w:rPr>
          <w:b w:val="0"/>
          <w:noProof/>
          <w:sz w:val="18"/>
        </w:rPr>
        <w:instrText xml:space="preserve"> PAGEREF _Toc377028677 \h </w:instrText>
      </w:r>
      <w:r w:rsidRPr="000000B8">
        <w:rPr>
          <w:b w:val="0"/>
          <w:noProof/>
          <w:sz w:val="18"/>
        </w:rPr>
      </w:r>
      <w:r w:rsidRPr="000000B8">
        <w:rPr>
          <w:b w:val="0"/>
          <w:noProof/>
          <w:sz w:val="18"/>
        </w:rPr>
        <w:fldChar w:fldCharType="separate"/>
      </w:r>
      <w:r w:rsidR="0029279A">
        <w:rPr>
          <w:b w:val="0"/>
          <w:noProof/>
          <w:sz w:val="18"/>
        </w:rPr>
        <w:t>148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17.01</w:t>
      </w:r>
      <w:r>
        <w:rPr>
          <w:noProof/>
        </w:rPr>
        <w:tab/>
        <w:t>Interlocutory application</w:t>
      </w:r>
      <w:r w:rsidRPr="000000B8">
        <w:rPr>
          <w:noProof/>
        </w:rPr>
        <w:tab/>
      </w:r>
      <w:r w:rsidRPr="000000B8">
        <w:rPr>
          <w:noProof/>
        </w:rPr>
        <w:fldChar w:fldCharType="begin"/>
      </w:r>
      <w:r w:rsidRPr="000000B8">
        <w:rPr>
          <w:noProof/>
        </w:rPr>
        <w:instrText xml:space="preserve"> PAGEREF _Toc377028678 \h </w:instrText>
      </w:r>
      <w:r w:rsidRPr="000000B8">
        <w:rPr>
          <w:noProof/>
        </w:rPr>
      </w:r>
      <w:r w:rsidRPr="000000B8">
        <w:rPr>
          <w:noProof/>
        </w:rPr>
        <w:fldChar w:fldCharType="separate"/>
      </w:r>
      <w:r w:rsidR="0029279A">
        <w:rPr>
          <w:noProof/>
        </w:rPr>
        <w:t>148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17.02</w:t>
      </w:r>
      <w:r>
        <w:rPr>
          <w:noProof/>
        </w:rPr>
        <w:tab/>
        <w:t>Reliance on correspondence or undisputed documents</w:t>
      </w:r>
      <w:r w:rsidRPr="000000B8">
        <w:rPr>
          <w:noProof/>
        </w:rPr>
        <w:tab/>
      </w:r>
      <w:r w:rsidRPr="000000B8">
        <w:rPr>
          <w:noProof/>
        </w:rPr>
        <w:fldChar w:fldCharType="begin"/>
      </w:r>
      <w:r w:rsidRPr="000000B8">
        <w:rPr>
          <w:noProof/>
        </w:rPr>
        <w:instrText xml:space="preserve"> PAGEREF _Toc377028679 \h </w:instrText>
      </w:r>
      <w:r w:rsidRPr="000000B8">
        <w:rPr>
          <w:noProof/>
        </w:rPr>
      </w:r>
      <w:r w:rsidRPr="000000B8">
        <w:rPr>
          <w:noProof/>
        </w:rPr>
        <w:fldChar w:fldCharType="separate"/>
      </w:r>
      <w:r w:rsidR="0029279A">
        <w:rPr>
          <w:noProof/>
        </w:rPr>
        <w:t>148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17.03</w:t>
      </w:r>
      <w:r>
        <w:rPr>
          <w:noProof/>
        </w:rPr>
        <w:tab/>
        <w:t>Service on others</w:t>
      </w:r>
      <w:r w:rsidRPr="000000B8">
        <w:rPr>
          <w:noProof/>
        </w:rPr>
        <w:tab/>
      </w:r>
      <w:r w:rsidRPr="000000B8">
        <w:rPr>
          <w:noProof/>
        </w:rPr>
        <w:fldChar w:fldCharType="begin"/>
      </w:r>
      <w:r w:rsidRPr="000000B8">
        <w:rPr>
          <w:noProof/>
        </w:rPr>
        <w:instrText xml:space="preserve"> PAGEREF _Toc377028680 \h </w:instrText>
      </w:r>
      <w:r w:rsidRPr="000000B8">
        <w:rPr>
          <w:noProof/>
        </w:rPr>
      </w:r>
      <w:r w:rsidRPr="000000B8">
        <w:rPr>
          <w:noProof/>
        </w:rPr>
        <w:fldChar w:fldCharType="separate"/>
      </w:r>
      <w:r w:rsidR="0029279A">
        <w:rPr>
          <w:noProof/>
        </w:rPr>
        <w:t>149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17.04</w:t>
      </w:r>
      <w:r>
        <w:rPr>
          <w:noProof/>
        </w:rPr>
        <w:tab/>
        <w:t>Hearing and determination of interlocutory application—absence of party</w:t>
      </w:r>
      <w:r w:rsidRPr="000000B8">
        <w:rPr>
          <w:noProof/>
        </w:rPr>
        <w:tab/>
      </w:r>
      <w:r w:rsidRPr="000000B8">
        <w:rPr>
          <w:noProof/>
        </w:rPr>
        <w:fldChar w:fldCharType="begin"/>
      </w:r>
      <w:r w:rsidRPr="000000B8">
        <w:rPr>
          <w:noProof/>
        </w:rPr>
        <w:instrText xml:space="preserve"> PAGEREF _Toc377028681 \h </w:instrText>
      </w:r>
      <w:r w:rsidRPr="000000B8">
        <w:rPr>
          <w:noProof/>
        </w:rPr>
      </w:r>
      <w:r w:rsidRPr="000000B8">
        <w:rPr>
          <w:noProof/>
        </w:rPr>
        <w:fldChar w:fldCharType="separate"/>
      </w:r>
      <w:r w:rsidR="0029279A">
        <w:rPr>
          <w:noProof/>
        </w:rPr>
        <w:t>149</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18—Interpleader proceedings</w:t>
      </w:r>
      <w:r w:rsidRPr="000000B8">
        <w:rPr>
          <w:b w:val="0"/>
          <w:noProof/>
          <w:sz w:val="18"/>
        </w:rPr>
        <w:tab/>
      </w:r>
      <w:r w:rsidRPr="000000B8">
        <w:rPr>
          <w:b w:val="0"/>
          <w:noProof/>
          <w:sz w:val="18"/>
        </w:rPr>
        <w:fldChar w:fldCharType="begin"/>
      </w:r>
      <w:r w:rsidRPr="000000B8">
        <w:rPr>
          <w:b w:val="0"/>
          <w:noProof/>
          <w:sz w:val="18"/>
        </w:rPr>
        <w:instrText xml:space="preserve"> PAGEREF _Toc377028682 \h </w:instrText>
      </w:r>
      <w:r w:rsidRPr="000000B8">
        <w:rPr>
          <w:b w:val="0"/>
          <w:noProof/>
          <w:sz w:val="18"/>
        </w:rPr>
      </w:r>
      <w:r w:rsidRPr="000000B8">
        <w:rPr>
          <w:b w:val="0"/>
          <w:noProof/>
          <w:sz w:val="18"/>
        </w:rPr>
        <w:fldChar w:fldCharType="separate"/>
      </w:r>
      <w:r w:rsidR="0029279A">
        <w:rPr>
          <w:b w:val="0"/>
          <w:noProof/>
          <w:sz w:val="18"/>
        </w:rPr>
        <w:t>150</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18.1—Stakeholder’s interpleader</w:t>
      </w:r>
      <w:r w:rsidRPr="000000B8">
        <w:rPr>
          <w:b w:val="0"/>
          <w:noProof/>
          <w:sz w:val="18"/>
        </w:rPr>
        <w:tab/>
      </w:r>
      <w:r w:rsidRPr="000000B8">
        <w:rPr>
          <w:b w:val="0"/>
          <w:noProof/>
          <w:sz w:val="18"/>
        </w:rPr>
        <w:fldChar w:fldCharType="begin"/>
      </w:r>
      <w:r w:rsidRPr="000000B8">
        <w:rPr>
          <w:b w:val="0"/>
          <w:noProof/>
          <w:sz w:val="18"/>
        </w:rPr>
        <w:instrText xml:space="preserve"> PAGEREF _Toc377028683 \h </w:instrText>
      </w:r>
      <w:r w:rsidRPr="000000B8">
        <w:rPr>
          <w:b w:val="0"/>
          <w:noProof/>
          <w:sz w:val="18"/>
        </w:rPr>
      </w:r>
      <w:r w:rsidRPr="000000B8">
        <w:rPr>
          <w:b w:val="0"/>
          <w:noProof/>
          <w:sz w:val="18"/>
        </w:rPr>
        <w:fldChar w:fldCharType="separate"/>
      </w:r>
      <w:r w:rsidR="0029279A">
        <w:rPr>
          <w:b w:val="0"/>
          <w:noProof/>
          <w:sz w:val="18"/>
        </w:rPr>
        <w:t>150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18.01</w:t>
      </w:r>
      <w:r>
        <w:rPr>
          <w:noProof/>
        </w:rPr>
        <w:tab/>
        <w:t>Application for relief by way of interpleader</w:t>
      </w:r>
      <w:r w:rsidRPr="000000B8">
        <w:rPr>
          <w:noProof/>
        </w:rPr>
        <w:tab/>
      </w:r>
      <w:r w:rsidRPr="000000B8">
        <w:rPr>
          <w:noProof/>
        </w:rPr>
        <w:fldChar w:fldCharType="begin"/>
      </w:r>
      <w:r w:rsidRPr="000000B8">
        <w:rPr>
          <w:noProof/>
        </w:rPr>
        <w:instrText xml:space="preserve"> PAGEREF _Toc377028684 \h </w:instrText>
      </w:r>
      <w:r w:rsidRPr="000000B8">
        <w:rPr>
          <w:noProof/>
        </w:rPr>
      </w:r>
      <w:r w:rsidRPr="000000B8">
        <w:rPr>
          <w:noProof/>
        </w:rPr>
        <w:fldChar w:fldCharType="separate"/>
      </w:r>
      <w:r w:rsidR="0029279A">
        <w:rPr>
          <w:noProof/>
        </w:rPr>
        <w:t>150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18.02</w:t>
      </w:r>
      <w:r>
        <w:rPr>
          <w:noProof/>
        </w:rPr>
        <w:tab/>
        <w:t>How application to be made</w:t>
      </w:r>
      <w:r w:rsidRPr="000000B8">
        <w:rPr>
          <w:noProof/>
        </w:rPr>
        <w:tab/>
      </w:r>
      <w:r w:rsidRPr="000000B8">
        <w:rPr>
          <w:noProof/>
        </w:rPr>
        <w:fldChar w:fldCharType="begin"/>
      </w:r>
      <w:r w:rsidRPr="000000B8">
        <w:rPr>
          <w:noProof/>
        </w:rPr>
        <w:instrText xml:space="preserve"> PAGEREF _Toc377028685 \h </w:instrText>
      </w:r>
      <w:r w:rsidRPr="000000B8">
        <w:rPr>
          <w:noProof/>
        </w:rPr>
      </w:r>
      <w:r w:rsidRPr="000000B8">
        <w:rPr>
          <w:noProof/>
        </w:rPr>
        <w:fldChar w:fldCharType="separate"/>
      </w:r>
      <w:r w:rsidR="0029279A">
        <w:rPr>
          <w:noProof/>
        </w:rPr>
        <w:t>150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18.03</w:t>
      </w:r>
      <w:r>
        <w:rPr>
          <w:noProof/>
        </w:rPr>
        <w:tab/>
        <w:t>Orders that may be sought</w:t>
      </w:r>
      <w:r w:rsidRPr="000000B8">
        <w:rPr>
          <w:noProof/>
        </w:rPr>
        <w:tab/>
      </w:r>
      <w:r w:rsidRPr="000000B8">
        <w:rPr>
          <w:noProof/>
        </w:rPr>
        <w:fldChar w:fldCharType="begin"/>
      </w:r>
      <w:r w:rsidRPr="000000B8">
        <w:rPr>
          <w:noProof/>
        </w:rPr>
        <w:instrText xml:space="preserve"> PAGEREF _Toc377028686 \h </w:instrText>
      </w:r>
      <w:r w:rsidRPr="000000B8">
        <w:rPr>
          <w:noProof/>
        </w:rPr>
      </w:r>
      <w:r w:rsidRPr="000000B8">
        <w:rPr>
          <w:noProof/>
        </w:rPr>
        <w:fldChar w:fldCharType="separate"/>
      </w:r>
      <w:r w:rsidR="0029279A">
        <w:rPr>
          <w:noProof/>
        </w:rPr>
        <w:t>151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18.04</w:t>
      </w:r>
      <w:r>
        <w:rPr>
          <w:noProof/>
        </w:rPr>
        <w:tab/>
        <w:t>Default by claimant</w:t>
      </w:r>
      <w:r w:rsidRPr="000000B8">
        <w:rPr>
          <w:noProof/>
        </w:rPr>
        <w:tab/>
      </w:r>
      <w:r w:rsidRPr="000000B8">
        <w:rPr>
          <w:noProof/>
        </w:rPr>
        <w:fldChar w:fldCharType="begin"/>
      </w:r>
      <w:r w:rsidRPr="000000B8">
        <w:rPr>
          <w:noProof/>
        </w:rPr>
        <w:instrText xml:space="preserve"> PAGEREF _Toc377028687 \h </w:instrText>
      </w:r>
      <w:r w:rsidRPr="000000B8">
        <w:rPr>
          <w:noProof/>
        </w:rPr>
      </w:r>
      <w:r w:rsidRPr="000000B8">
        <w:rPr>
          <w:noProof/>
        </w:rPr>
        <w:fldChar w:fldCharType="separate"/>
      </w:r>
      <w:r w:rsidR="0029279A">
        <w:rPr>
          <w:noProof/>
        </w:rPr>
        <w:t>151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18.05</w:t>
      </w:r>
      <w:r>
        <w:rPr>
          <w:noProof/>
        </w:rPr>
        <w:tab/>
        <w:t>Neutrality of stakeholder</w:t>
      </w:r>
      <w:r w:rsidRPr="000000B8">
        <w:rPr>
          <w:noProof/>
        </w:rPr>
        <w:tab/>
      </w:r>
      <w:r w:rsidRPr="000000B8">
        <w:rPr>
          <w:noProof/>
        </w:rPr>
        <w:fldChar w:fldCharType="begin"/>
      </w:r>
      <w:r w:rsidRPr="000000B8">
        <w:rPr>
          <w:noProof/>
        </w:rPr>
        <w:instrText xml:space="preserve"> PAGEREF _Toc377028688 \h </w:instrText>
      </w:r>
      <w:r w:rsidRPr="000000B8">
        <w:rPr>
          <w:noProof/>
        </w:rPr>
      </w:r>
      <w:r w:rsidRPr="000000B8">
        <w:rPr>
          <w:noProof/>
        </w:rPr>
        <w:fldChar w:fldCharType="separate"/>
      </w:r>
      <w:r w:rsidR="0029279A">
        <w:rPr>
          <w:noProof/>
        </w:rPr>
        <w:t>151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18.06</w:t>
      </w:r>
      <w:r>
        <w:rPr>
          <w:noProof/>
        </w:rPr>
        <w:tab/>
        <w:t>Order in several proceedings</w:t>
      </w:r>
      <w:r w:rsidRPr="000000B8">
        <w:rPr>
          <w:noProof/>
        </w:rPr>
        <w:tab/>
      </w:r>
      <w:r w:rsidRPr="000000B8">
        <w:rPr>
          <w:noProof/>
        </w:rPr>
        <w:fldChar w:fldCharType="begin"/>
      </w:r>
      <w:r w:rsidRPr="000000B8">
        <w:rPr>
          <w:noProof/>
        </w:rPr>
        <w:instrText xml:space="preserve"> PAGEREF _Toc377028689 \h </w:instrText>
      </w:r>
      <w:r w:rsidRPr="000000B8">
        <w:rPr>
          <w:noProof/>
        </w:rPr>
      </w:r>
      <w:r w:rsidRPr="000000B8">
        <w:rPr>
          <w:noProof/>
        </w:rPr>
        <w:fldChar w:fldCharType="separate"/>
      </w:r>
      <w:r w:rsidR="0029279A">
        <w:rPr>
          <w:noProof/>
        </w:rPr>
        <w:t>152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18.2—Sheriff’s interpleader</w:t>
      </w:r>
      <w:r w:rsidRPr="000000B8">
        <w:rPr>
          <w:b w:val="0"/>
          <w:noProof/>
          <w:sz w:val="18"/>
        </w:rPr>
        <w:tab/>
      </w:r>
      <w:r w:rsidRPr="000000B8">
        <w:rPr>
          <w:b w:val="0"/>
          <w:noProof/>
          <w:sz w:val="18"/>
        </w:rPr>
        <w:fldChar w:fldCharType="begin"/>
      </w:r>
      <w:r w:rsidRPr="000000B8">
        <w:rPr>
          <w:b w:val="0"/>
          <w:noProof/>
          <w:sz w:val="18"/>
        </w:rPr>
        <w:instrText xml:space="preserve"> PAGEREF _Toc377028690 \h </w:instrText>
      </w:r>
      <w:r w:rsidRPr="000000B8">
        <w:rPr>
          <w:b w:val="0"/>
          <w:noProof/>
          <w:sz w:val="18"/>
        </w:rPr>
      </w:r>
      <w:r w:rsidRPr="000000B8">
        <w:rPr>
          <w:b w:val="0"/>
          <w:noProof/>
          <w:sz w:val="18"/>
        </w:rPr>
        <w:fldChar w:fldCharType="separate"/>
      </w:r>
      <w:r w:rsidR="0029279A">
        <w:rPr>
          <w:b w:val="0"/>
          <w:noProof/>
          <w:sz w:val="18"/>
        </w:rPr>
        <w:t>153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18.11</w:t>
      </w:r>
      <w:r>
        <w:rPr>
          <w:noProof/>
        </w:rPr>
        <w:tab/>
        <w:t>Notice of claim</w:t>
      </w:r>
      <w:r w:rsidRPr="000000B8">
        <w:rPr>
          <w:noProof/>
        </w:rPr>
        <w:tab/>
      </w:r>
      <w:r w:rsidRPr="000000B8">
        <w:rPr>
          <w:noProof/>
        </w:rPr>
        <w:fldChar w:fldCharType="begin"/>
      </w:r>
      <w:r w:rsidRPr="000000B8">
        <w:rPr>
          <w:noProof/>
        </w:rPr>
        <w:instrText xml:space="preserve"> PAGEREF _Toc377028691 \h </w:instrText>
      </w:r>
      <w:r w:rsidRPr="000000B8">
        <w:rPr>
          <w:noProof/>
        </w:rPr>
      </w:r>
      <w:r w:rsidRPr="000000B8">
        <w:rPr>
          <w:noProof/>
        </w:rPr>
        <w:fldChar w:fldCharType="separate"/>
      </w:r>
      <w:r w:rsidR="0029279A">
        <w:rPr>
          <w:noProof/>
        </w:rPr>
        <w:t>153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18.12</w:t>
      </w:r>
      <w:r>
        <w:rPr>
          <w:noProof/>
        </w:rPr>
        <w:tab/>
        <w:t>Notice of claim to be served on execution creditor</w:t>
      </w:r>
      <w:r w:rsidRPr="000000B8">
        <w:rPr>
          <w:noProof/>
        </w:rPr>
        <w:tab/>
      </w:r>
      <w:r w:rsidRPr="000000B8">
        <w:rPr>
          <w:noProof/>
        </w:rPr>
        <w:fldChar w:fldCharType="begin"/>
      </w:r>
      <w:r w:rsidRPr="000000B8">
        <w:rPr>
          <w:noProof/>
        </w:rPr>
        <w:instrText xml:space="preserve"> PAGEREF _Toc377028692 \h </w:instrText>
      </w:r>
      <w:r w:rsidRPr="000000B8">
        <w:rPr>
          <w:noProof/>
        </w:rPr>
      </w:r>
      <w:r w:rsidRPr="000000B8">
        <w:rPr>
          <w:noProof/>
        </w:rPr>
        <w:fldChar w:fldCharType="separate"/>
      </w:r>
      <w:r w:rsidR="0029279A">
        <w:rPr>
          <w:noProof/>
        </w:rPr>
        <w:t>154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18.13</w:t>
      </w:r>
      <w:r>
        <w:rPr>
          <w:noProof/>
        </w:rPr>
        <w:tab/>
        <w:t>Admission of claim by execution creditor</w:t>
      </w:r>
      <w:r w:rsidRPr="000000B8">
        <w:rPr>
          <w:noProof/>
        </w:rPr>
        <w:tab/>
      </w:r>
      <w:r w:rsidRPr="000000B8">
        <w:rPr>
          <w:noProof/>
        </w:rPr>
        <w:fldChar w:fldCharType="begin"/>
      </w:r>
      <w:r w:rsidRPr="000000B8">
        <w:rPr>
          <w:noProof/>
        </w:rPr>
        <w:instrText xml:space="preserve"> PAGEREF _Toc377028693 \h </w:instrText>
      </w:r>
      <w:r w:rsidRPr="000000B8">
        <w:rPr>
          <w:noProof/>
        </w:rPr>
      </w:r>
      <w:r w:rsidRPr="000000B8">
        <w:rPr>
          <w:noProof/>
        </w:rPr>
        <w:fldChar w:fldCharType="separate"/>
      </w:r>
      <w:r w:rsidR="0029279A">
        <w:rPr>
          <w:noProof/>
        </w:rPr>
        <w:t>154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18.14</w:t>
      </w:r>
      <w:r>
        <w:rPr>
          <w:noProof/>
        </w:rPr>
        <w:tab/>
        <w:t>Application by Sheriff for interpleader</w:t>
      </w:r>
      <w:r w:rsidRPr="000000B8">
        <w:rPr>
          <w:noProof/>
        </w:rPr>
        <w:tab/>
      </w:r>
      <w:r w:rsidRPr="000000B8">
        <w:rPr>
          <w:noProof/>
        </w:rPr>
        <w:fldChar w:fldCharType="begin"/>
      </w:r>
      <w:r w:rsidRPr="000000B8">
        <w:rPr>
          <w:noProof/>
        </w:rPr>
        <w:instrText xml:space="preserve"> PAGEREF _Toc377028694 \h </w:instrText>
      </w:r>
      <w:r w:rsidRPr="000000B8">
        <w:rPr>
          <w:noProof/>
        </w:rPr>
      </w:r>
      <w:r w:rsidRPr="000000B8">
        <w:rPr>
          <w:noProof/>
        </w:rPr>
        <w:fldChar w:fldCharType="separate"/>
      </w:r>
      <w:r w:rsidR="0029279A">
        <w:rPr>
          <w:noProof/>
        </w:rPr>
        <w:t>154</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19—Security for costs</w:t>
      </w:r>
      <w:r w:rsidRPr="000000B8">
        <w:rPr>
          <w:b w:val="0"/>
          <w:noProof/>
          <w:sz w:val="18"/>
        </w:rPr>
        <w:tab/>
      </w:r>
      <w:r w:rsidRPr="000000B8">
        <w:rPr>
          <w:b w:val="0"/>
          <w:noProof/>
          <w:sz w:val="18"/>
        </w:rPr>
        <w:fldChar w:fldCharType="begin"/>
      </w:r>
      <w:r w:rsidRPr="000000B8">
        <w:rPr>
          <w:b w:val="0"/>
          <w:noProof/>
          <w:sz w:val="18"/>
        </w:rPr>
        <w:instrText xml:space="preserve"> PAGEREF _Toc377028695 \h </w:instrText>
      </w:r>
      <w:r w:rsidRPr="000000B8">
        <w:rPr>
          <w:b w:val="0"/>
          <w:noProof/>
          <w:sz w:val="18"/>
        </w:rPr>
      </w:r>
      <w:r w:rsidRPr="000000B8">
        <w:rPr>
          <w:b w:val="0"/>
          <w:noProof/>
          <w:sz w:val="18"/>
        </w:rPr>
        <w:fldChar w:fldCharType="separate"/>
      </w:r>
      <w:r w:rsidR="0029279A">
        <w:rPr>
          <w:b w:val="0"/>
          <w:noProof/>
          <w:sz w:val="18"/>
        </w:rPr>
        <w:t>156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19.01</w:t>
      </w:r>
      <w:r>
        <w:rPr>
          <w:noProof/>
        </w:rPr>
        <w:tab/>
        <w:t>Application for an order for security for costs</w:t>
      </w:r>
      <w:r w:rsidRPr="000000B8">
        <w:rPr>
          <w:noProof/>
        </w:rPr>
        <w:tab/>
      </w:r>
      <w:r w:rsidRPr="000000B8">
        <w:rPr>
          <w:noProof/>
        </w:rPr>
        <w:fldChar w:fldCharType="begin"/>
      </w:r>
      <w:r w:rsidRPr="000000B8">
        <w:rPr>
          <w:noProof/>
        </w:rPr>
        <w:instrText xml:space="preserve"> PAGEREF _Toc377028696 \h </w:instrText>
      </w:r>
      <w:r w:rsidRPr="000000B8">
        <w:rPr>
          <w:noProof/>
        </w:rPr>
      </w:r>
      <w:r w:rsidRPr="000000B8">
        <w:rPr>
          <w:noProof/>
        </w:rPr>
        <w:fldChar w:fldCharType="separate"/>
      </w:r>
      <w:r w:rsidR="0029279A">
        <w:rPr>
          <w:noProof/>
        </w:rPr>
        <w:t>156</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20—Discovery and inspection of documents</w:t>
      </w:r>
      <w:r w:rsidRPr="000000B8">
        <w:rPr>
          <w:b w:val="0"/>
          <w:noProof/>
          <w:sz w:val="18"/>
        </w:rPr>
        <w:tab/>
      </w:r>
      <w:r w:rsidRPr="000000B8">
        <w:rPr>
          <w:b w:val="0"/>
          <w:noProof/>
          <w:sz w:val="18"/>
        </w:rPr>
        <w:fldChar w:fldCharType="begin"/>
      </w:r>
      <w:r w:rsidRPr="000000B8">
        <w:rPr>
          <w:b w:val="0"/>
          <w:noProof/>
          <w:sz w:val="18"/>
        </w:rPr>
        <w:instrText xml:space="preserve"> PAGEREF _Toc377028697 \h </w:instrText>
      </w:r>
      <w:r w:rsidRPr="000000B8">
        <w:rPr>
          <w:b w:val="0"/>
          <w:noProof/>
          <w:sz w:val="18"/>
        </w:rPr>
      </w:r>
      <w:r w:rsidRPr="000000B8">
        <w:rPr>
          <w:b w:val="0"/>
          <w:noProof/>
          <w:sz w:val="18"/>
        </w:rPr>
        <w:fldChar w:fldCharType="separate"/>
      </w:r>
      <w:r w:rsidR="0029279A">
        <w:rPr>
          <w:b w:val="0"/>
          <w:noProof/>
          <w:sz w:val="18"/>
        </w:rPr>
        <w:t>157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20.1—General</w:t>
      </w:r>
      <w:r w:rsidRPr="000000B8">
        <w:rPr>
          <w:b w:val="0"/>
          <w:noProof/>
          <w:sz w:val="18"/>
        </w:rPr>
        <w:tab/>
      </w:r>
      <w:r w:rsidRPr="000000B8">
        <w:rPr>
          <w:b w:val="0"/>
          <w:noProof/>
          <w:sz w:val="18"/>
        </w:rPr>
        <w:fldChar w:fldCharType="begin"/>
      </w:r>
      <w:r w:rsidRPr="000000B8">
        <w:rPr>
          <w:b w:val="0"/>
          <w:noProof/>
          <w:sz w:val="18"/>
        </w:rPr>
        <w:instrText xml:space="preserve"> PAGEREF _Toc377028698 \h </w:instrText>
      </w:r>
      <w:r w:rsidRPr="000000B8">
        <w:rPr>
          <w:b w:val="0"/>
          <w:noProof/>
          <w:sz w:val="18"/>
        </w:rPr>
      </w:r>
      <w:r w:rsidRPr="000000B8">
        <w:rPr>
          <w:b w:val="0"/>
          <w:noProof/>
          <w:sz w:val="18"/>
        </w:rPr>
        <w:fldChar w:fldCharType="separate"/>
      </w:r>
      <w:r w:rsidR="0029279A">
        <w:rPr>
          <w:b w:val="0"/>
          <w:noProof/>
          <w:sz w:val="18"/>
        </w:rPr>
        <w:t>157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20.01</w:t>
      </w:r>
      <w:r>
        <w:rPr>
          <w:noProof/>
        </w:rPr>
        <w:tab/>
        <w:t>Withholding documents on public interest grounds</w:t>
      </w:r>
      <w:r w:rsidRPr="000000B8">
        <w:rPr>
          <w:noProof/>
        </w:rPr>
        <w:tab/>
      </w:r>
      <w:r w:rsidRPr="000000B8">
        <w:rPr>
          <w:noProof/>
        </w:rPr>
        <w:fldChar w:fldCharType="begin"/>
      </w:r>
      <w:r w:rsidRPr="000000B8">
        <w:rPr>
          <w:noProof/>
        </w:rPr>
        <w:instrText xml:space="preserve"> PAGEREF _Toc377028699 \h </w:instrText>
      </w:r>
      <w:r w:rsidRPr="000000B8">
        <w:rPr>
          <w:noProof/>
        </w:rPr>
      </w:r>
      <w:r w:rsidRPr="000000B8">
        <w:rPr>
          <w:noProof/>
        </w:rPr>
        <w:fldChar w:fldCharType="separate"/>
      </w:r>
      <w:r w:rsidR="0029279A">
        <w:rPr>
          <w:noProof/>
        </w:rPr>
        <w:t>157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20.02</w:t>
      </w:r>
      <w:r>
        <w:rPr>
          <w:noProof/>
        </w:rPr>
        <w:tab/>
        <w:t>Privilege</w:t>
      </w:r>
      <w:r w:rsidRPr="000000B8">
        <w:rPr>
          <w:noProof/>
        </w:rPr>
        <w:tab/>
      </w:r>
      <w:r w:rsidRPr="000000B8">
        <w:rPr>
          <w:noProof/>
        </w:rPr>
        <w:fldChar w:fldCharType="begin"/>
      </w:r>
      <w:r w:rsidRPr="000000B8">
        <w:rPr>
          <w:noProof/>
        </w:rPr>
        <w:instrText xml:space="preserve"> PAGEREF _Toc377028700 \h </w:instrText>
      </w:r>
      <w:r w:rsidRPr="000000B8">
        <w:rPr>
          <w:noProof/>
        </w:rPr>
      </w:r>
      <w:r w:rsidRPr="000000B8">
        <w:rPr>
          <w:noProof/>
        </w:rPr>
        <w:fldChar w:fldCharType="separate"/>
      </w:r>
      <w:r w:rsidR="0029279A">
        <w:rPr>
          <w:noProof/>
        </w:rPr>
        <w:t>157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20.03</w:t>
      </w:r>
      <w:r>
        <w:rPr>
          <w:noProof/>
        </w:rPr>
        <w:tab/>
        <w:t>Undertakings or orders applying to documents</w:t>
      </w:r>
      <w:r w:rsidRPr="000000B8">
        <w:rPr>
          <w:noProof/>
        </w:rPr>
        <w:tab/>
      </w:r>
      <w:r w:rsidRPr="000000B8">
        <w:rPr>
          <w:noProof/>
        </w:rPr>
        <w:fldChar w:fldCharType="begin"/>
      </w:r>
      <w:r w:rsidRPr="000000B8">
        <w:rPr>
          <w:noProof/>
        </w:rPr>
        <w:instrText xml:space="preserve"> PAGEREF _Toc377028701 \h </w:instrText>
      </w:r>
      <w:r w:rsidRPr="000000B8">
        <w:rPr>
          <w:noProof/>
        </w:rPr>
      </w:r>
      <w:r w:rsidRPr="000000B8">
        <w:rPr>
          <w:noProof/>
        </w:rPr>
        <w:fldChar w:fldCharType="separate"/>
      </w:r>
      <w:r w:rsidR="0029279A">
        <w:rPr>
          <w:noProof/>
        </w:rPr>
        <w:t>157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20.2—Discovery</w:t>
      </w:r>
      <w:r w:rsidRPr="000000B8">
        <w:rPr>
          <w:b w:val="0"/>
          <w:noProof/>
          <w:sz w:val="18"/>
        </w:rPr>
        <w:tab/>
      </w:r>
      <w:r w:rsidRPr="000000B8">
        <w:rPr>
          <w:b w:val="0"/>
          <w:noProof/>
          <w:sz w:val="18"/>
        </w:rPr>
        <w:fldChar w:fldCharType="begin"/>
      </w:r>
      <w:r w:rsidRPr="000000B8">
        <w:rPr>
          <w:b w:val="0"/>
          <w:noProof/>
          <w:sz w:val="18"/>
        </w:rPr>
        <w:instrText xml:space="preserve"> PAGEREF _Toc377028702 \h </w:instrText>
      </w:r>
      <w:r w:rsidRPr="000000B8">
        <w:rPr>
          <w:b w:val="0"/>
          <w:noProof/>
          <w:sz w:val="18"/>
        </w:rPr>
      </w:r>
      <w:r w:rsidRPr="000000B8">
        <w:rPr>
          <w:b w:val="0"/>
          <w:noProof/>
          <w:sz w:val="18"/>
        </w:rPr>
        <w:fldChar w:fldCharType="separate"/>
      </w:r>
      <w:r w:rsidR="0029279A">
        <w:rPr>
          <w:b w:val="0"/>
          <w:noProof/>
          <w:sz w:val="18"/>
        </w:rPr>
        <w:t>158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20.11</w:t>
      </w:r>
      <w:r>
        <w:rPr>
          <w:noProof/>
        </w:rPr>
        <w:tab/>
        <w:t>Discovery must be for the just resolution of the proceeding</w:t>
      </w:r>
      <w:r w:rsidRPr="000000B8">
        <w:rPr>
          <w:noProof/>
        </w:rPr>
        <w:tab/>
      </w:r>
      <w:r w:rsidRPr="000000B8">
        <w:rPr>
          <w:noProof/>
        </w:rPr>
        <w:fldChar w:fldCharType="begin"/>
      </w:r>
      <w:r w:rsidRPr="000000B8">
        <w:rPr>
          <w:noProof/>
        </w:rPr>
        <w:instrText xml:space="preserve"> PAGEREF _Toc377028703 \h </w:instrText>
      </w:r>
      <w:r w:rsidRPr="000000B8">
        <w:rPr>
          <w:noProof/>
        </w:rPr>
      </w:r>
      <w:r w:rsidRPr="000000B8">
        <w:rPr>
          <w:noProof/>
        </w:rPr>
        <w:fldChar w:fldCharType="separate"/>
      </w:r>
      <w:r w:rsidR="0029279A">
        <w:rPr>
          <w:noProof/>
        </w:rPr>
        <w:t>158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20.12</w:t>
      </w:r>
      <w:r>
        <w:rPr>
          <w:noProof/>
        </w:rPr>
        <w:tab/>
        <w:t>No discovery without court order</w:t>
      </w:r>
      <w:r w:rsidRPr="000000B8">
        <w:rPr>
          <w:noProof/>
        </w:rPr>
        <w:tab/>
      </w:r>
      <w:r w:rsidRPr="000000B8">
        <w:rPr>
          <w:noProof/>
        </w:rPr>
        <w:fldChar w:fldCharType="begin"/>
      </w:r>
      <w:r w:rsidRPr="000000B8">
        <w:rPr>
          <w:noProof/>
        </w:rPr>
        <w:instrText xml:space="preserve"> PAGEREF _Toc377028704 \h </w:instrText>
      </w:r>
      <w:r w:rsidRPr="000000B8">
        <w:rPr>
          <w:noProof/>
        </w:rPr>
      </w:r>
      <w:r w:rsidRPr="000000B8">
        <w:rPr>
          <w:noProof/>
        </w:rPr>
        <w:fldChar w:fldCharType="separate"/>
      </w:r>
      <w:r w:rsidR="0029279A">
        <w:rPr>
          <w:noProof/>
        </w:rPr>
        <w:t>158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20.13</w:t>
      </w:r>
      <w:r>
        <w:rPr>
          <w:noProof/>
        </w:rPr>
        <w:tab/>
        <w:t>Application for discovery</w:t>
      </w:r>
      <w:r w:rsidRPr="000000B8">
        <w:rPr>
          <w:noProof/>
        </w:rPr>
        <w:tab/>
      </w:r>
      <w:r w:rsidRPr="000000B8">
        <w:rPr>
          <w:noProof/>
        </w:rPr>
        <w:fldChar w:fldCharType="begin"/>
      </w:r>
      <w:r w:rsidRPr="000000B8">
        <w:rPr>
          <w:noProof/>
        </w:rPr>
        <w:instrText xml:space="preserve"> PAGEREF _Toc377028705 \h </w:instrText>
      </w:r>
      <w:r w:rsidRPr="000000B8">
        <w:rPr>
          <w:noProof/>
        </w:rPr>
      </w:r>
      <w:r w:rsidRPr="000000B8">
        <w:rPr>
          <w:noProof/>
        </w:rPr>
        <w:fldChar w:fldCharType="separate"/>
      </w:r>
      <w:r w:rsidR="0029279A">
        <w:rPr>
          <w:noProof/>
        </w:rPr>
        <w:t>158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20.14</w:t>
      </w:r>
      <w:r>
        <w:rPr>
          <w:noProof/>
        </w:rPr>
        <w:tab/>
        <w:t>Standard discovery</w:t>
      </w:r>
      <w:r w:rsidRPr="000000B8">
        <w:rPr>
          <w:noProof/>
        </w:rPr>
        <w:tab/>
      </w:r>
      <w:r w:rsidRPr="000000B8">
        <w:rPr>
          <w:noProof/>
        </w:rPr>
        <w:fldChar w:fldCharType="begin"/>
      </w:r>
      <w:r w:rsidRPr="000000B8">
        <w:rPr>
          <w:noProof/>
        </w:rPr>
        <w:instrText xml:space="preserve"> PAGEREF _Toc377028706 \h </w:instrText>
      </w:r>
      <w:r w:rsidRPr="000000B8">
        <w:rPr>
          <w:noProof/>
        </w:rPr>
      </w:r>
      <w:r w:rsidRPr="000000B8">
        <w:rPr>
          <w:noProof/>
        </w:rPr>
        <w:fldChar w:fldCharType="separate"/>
      </w:r>
      <w:r w:rsidR="0029279A">
        <w:rPr>
          <w:noProof/>
        </w:rPr>
        <w:t>159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20.15</w:t>
      </w:r>
      <w:r>
        <w:rPr>
          <w:noProof/>
        </w:rPr>
        <w:tab/>
        <w:t>Non</w:t>
      </w:r>
      <w:r>
        <w:rPr>
          <w:noProof/>
        </w:rPr>
        <w:noBreakHyphen/>
        <w:t>standard and more extensive discovery</w:t>
      </w:r>
      <w:r w:rsidRPr="000000B8">
        <w:rPr>
          <w:noProof/>
        </w:rPr>
        <w:tab/>
      </w:r>
      <w:r w:rsidRPr="000000B8">
        <w:rPr>
          <w:noProof/>
        </w:rPr>
        <w:fldChar w:fldCharType="begin"/>
      </w:r>
      <w:r w:rsidRPr="000000B8">
        <w:rPr>
          <w:noProof/>
        </w:rPr>
        <w:instrText xml:space="preserve"> PAGEREF _Toc377028707 \h </w:instrText>
      </w:r>
      <w:r w:rsidRPr="000000B8">
        <w:rPr>
          <w:noProof/>
        </w:rPr>
      </w:r>
      <w:r w:rsidRPr="000000B8">
        <w:rPr>
          <w:noProof/>
        </w:rPr>
        <w:fldChar w:fldCharType="separate"/>
      </w:r>
      <w:r w:rsidR="0029279A">
        <w:rPr>
          <w:noProof/>
        </w:rPr>
        <w:t>160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20.16</w:t>
      </w:r>
      <w:r>
        <w:rPr>
          <w:noProof/>
        </w:rPr>
        <w:tab/>
        <w:t>Giving discovery</w:t>
      </w:r>
      <w:r w:rsidRPr="000000B8">
        <w:rPr>
          <w:noProof/>
        </w:rPr>
        <w:tab/>
      </w:r>
      <w:r w:rsidRPr="000000B8">
        <w:rPr>
          <w:noProof/>
        </w:rPr>
        <w:fldChar w:fldCharType="begin"/>
      </w:r>
      <w:r w:rsidRPr="000000B8">
        <w:rPr>
          <w:noProof/>
        </w:rPr>
        <w:instrText xml:space="preserve"> PAGEREF _Toc377028708 \h </w:instrText>
      </w:r>
      <w:r w:rsidRPr="000000B8">
        <w:rPr>
          <w:noProof/>
        </w:rPr>
      </w:r>
      <w:r w:rsidRPr="000000B8">
        <w:rPr>
          <w:noProof/>
        </w:rPr>
        <w:fldChar w:fldCharType="separate"/>
      </w:r>
      <w:r w:rsidR="0029279A">
        <w:rPr>
          <w:noProof/>
        </w:rPr>
        <w:t>161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20.17</w:t>
      </w:r>
      <w:r>
        <w:rPr>
          <w:noProof/>
        </w:rPr>
        <w:tab/>
        <w:t>List of documents</w:t>
      </w:r>
      <w:r w:rsidRPr="000000B8">
        <w:rPr>
          <w:noProof/>
        </w:rPr>
        <w:tab/>
      </w:r>
      <w:r w:rsidRPr="000000B8">
        <w:rPr>
          <w:noProof/>
        </w:rPr>
        <w:fldChar w:fldCharType="begin"/>
      </w:r>
      <w:r w:rsidRPr="000000B8">
        <w:rPr>
          <w:noProof/>
        </w:rPr>
        <w:instrText xml:space="preserve"> PAGEREF _Toc377028709 \h </w:instrText>
      </w:r>
      <w:r w:rsidRPr="000000B8">
        <w:rPr>
          <w:noProof/>
        </w:rPr>
      </w:r>
      <w:r w:rsidRPr="000000B8">
        <w:rPr>
          <w:noProof/>
        </w:rPr>
        <w:fldChar w:fldCharType="separate"/>
      </w:r>
      <w:r w:rsidR="0029279A">
        <w:rPr>
          <w:noProof/>
        </w:rPr>
        <w:t>161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20.18</w:t>
      </w:r>
      <w:r>
        <w:rPr>
          <w:noProof/>
        </w:rPr>
        <w:tab/>
        <w:t>Copies of documents</w:t>
      </w:r>
      <w:r w:rsidRPr="000000B8">
        <w:rPr>
          <w:noProof/>
        </w:rPr>
        <w:tab/>
      </w:r>
      <w:r w:rsidRPr="000000B8">
        <w:rPr>
          <w:noProof/>
        </w:rPr>
        <w:fldChar w:fldCharType="begin"/>
      </w:r>
      <w:r w:rsidRPr="000000B8">
        <w:rPr>
          <w:noProof/>
        </w:rPr>
        <w:instrText xml:space="preserve"> PAGEREF _Toc377028710 \h </w:instrText>
      </w:r>
      <w:r w:rsidRPr="000000B8">
        <w:rPr>
          <w:noProof/>
        </w:rPr>
      </w:r>
      <w:r w:rsidRPr="000000B8">
        <w:rPr>
          <w:noProof/>
        </w:rPr>
        <w:fldChar w:fldCharType="separate"/>
      </w:r>
      <w:r w:rsidR="0029279A">
        <w:rPr>
          <w:noProof/>
        </w:rPr>
        <w:t>161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20.19</w:t>
      </w:r>
      <w:r>
        <w:rPr>
          <w:noProof/>
        </w:rPr>
        <w:tab/>
        <w:t>Claim of privilege</w:t>
      </w:r>
      <w:r w:rsidRPr="000000B8">
        <w:rPr>
          <w:noProof/>
        </w:rPr>
        <w:tab/>
      </w:r>
      <w:r w:rsidRPr="000000B8">
        <w:rPr>
          <w:noProof/>
        </w:rPr>
        <w:fldChar w:fldCharType="begin"/>
      </w:r>
      <w:r w:rsidRPr="000000B8">
        <w:rPr>
          <w:noProof/>
        </w:rPr>
        <w:instrText xml:space="preserve"> PAGEREF _Toc377028711 \h </w:instrText>
      </w:r>
      <w:r w:rsidRPr="000000B8">
        <w:rPr>
          <w:noProof/>
        </w:rPr>
      </w:r>
      <w:r w:rsidRPr="000000B8">
        <w:rPr>
          <w:noProof/>
        </w:rPr>
        <w:fldChar w:fldCharType="separate"/>
      </w:r>
      <w:r w:rsidR="0029279A">
        <w:rPr>
          <w:noProof/>
        </w:rPr>
        <w:t>162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20.20</w:t>
      </w:r>
      <w:r>
        <w:rPr>
          <w:noProof/>
        </w:rPr>
        <w:tab/>
        <w:t>Supplementary discovery</w:t>
      </w:r>
      <w:r w:rsidRPr="000000B8">
        <w:rPr>
          <w:noProof/>
        </w:rPr>
        <w:tab/>
      </w:r>
      <w:r w:rsidRPr="000000B8">
        <w:rPr>
          <w:noProof/>
        </w:rPr>
        <w:fldChar w:fldCharType="begin"/>
      </w:r>
      <w:r w:rsidRPr="000000B8">
        <w:rPr>
          <w:noProof/>
        </w:rPr>
        <w:instrText xml:space="preserve"> PAGEREF _Toc377028712 \h </w:instrText>
      </w:r>
      <w:r w:rsidRPr="000000B8">
        <w:rPr>
          <w:noProof/>
        </w:rPr>
      </w:r>
      <w:r w:rsidRPr="000000B8">
        <w:rPr>
          <w:noProof/>
        </w:rPr>
        <w:fldChar w:fldCharType="separate"/>
      </w:r>
      <w:r w:rsidR="0029279A">
        <w:rPr>
          <w:noProof/>
        </w:rPr>
        <w:t>162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20.21</w:t>
      </w:r>
      <w:r>
        <w:rPr>
          <w:noProof/>
        </w:rPr>
        <w:tab/>
        <w:t>Order for particular discovery</w:t>
      </w:r>
      <w:r w:rsidRPr="000000B8">
        <w:rPr>
          <w:noProof/>
        </w:rPr>
        <w:tab/>
      </w:r>
      <w:r w:rsidRPr="000000B8">
        <w:rPr>
          <w:noProof/>
        </w:rPr>
        <w:fldChar w:fldCharType="begin"/>
      </w:r>
      <w:r w:rsidRPr="000000B8">
        <w:rPr>
          <w:noProof/>
        </w:rPr>
        <w:instrText xml:space="preserve"> PAGEREF _Toc377028713 \h </w:instrText>
      </w:r>
      <w:r w:rsidRPr="000000B8">
        <w:rPr>
          <w:noProof/>
        </w:rPr>
      </w:r>
      <w:r w:rsidRPr="000000B8">
        <w:rPr>
          <w:noProof/>
        </w:rPr>
        <w:fldChar w:fldCharType="separate"/>
      </w:r>
      <w:r w:rsidR="0029279A">
        <w:rPr>
          <w:noProof/>
        </w:rPr>
        <w:t>162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20.22</w:t>
      </w:r>
      <w:r>
        <w:rPr>
          <w:noProof/>
        </w:rPr>
        <w:tab/>
        <w:t>Deponent for affidavit for discovery</w:t>
      </w:r>
      <w:r w:rsidRPr="000000B8">
        <w:rPr>
          <w:noProof/>
        </w:rPr>
        <w:tab/>
      </w:r>
      <w:r w:rsidRPr="000000B8">
        <w:rPr>
          <w:noProof/>
        </w:rPr>
        <w:fldChar w:fldCharType="begin"/>
      </w:r>
      <w:r w:rsidRPr="000000B8">
        <w:rPr>
          <w:noProof/>
        </w:rPr>
        <w:instrText xml:space="preserve"> PAGEREF _Toc377028714 \h </w:instrText>
      </w:r>
      <w:r w:rsidRPr="000000B8">
        <w:rPr>
          <w:noProof/>
        </w:rPr>
      </w:r>
      <w:r w:rsidRPr="000000B8">
        <w:rPr>
          <w:noProof/>
        </w:rPr>
        <w:fldChar w:fldCharType="separate"/>
      </w:r>
      <w:r w:rsidR="0029279A">
        <w:rPr>
          <w:noProof/>
        </w:rPr>
        <w:t>162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20.23</w:t>
      </w:r>
      <w:r>
        <w:rPr>
          <w:noProof/>
        </w:rPr>
        <w:tab/>
        <w:t>Discovery from non</w:t>
      </w:r>
      <w:r>
        <w:rPr>
          <w:noProof/>
        </w:rPr>
        <w:noBreakHyphen/>
        <w:t>party</w:t>
      </w:r>
      <w:r w:rsidRPr="000000B8">
        <w:rPr>
          <w:noProof/>
        </w:rPr>
        <w:tab/>
      </w:r>
      <w:r w:rsidRPr="000000B8">
        <w:rPr>
          <w:noProof/>
        </w:rPr>
        <w:fldChar w:fldCharType="begin"/>
      </w:r>
      <w:r w:rsidRPr="000000B8">
        <w:rPr>
          <w:noProof/>
        </w:rPr>
        <w:instrText xml:space="preserve"> PAGEREF _Toc377028715 \h </w:instrText>
      </w:r>
      <w:r w:rsidRPr="000000B8">
        <w:rPr>
          <w:noProof/>
        </w:rPr>
      </w:r>
      <w:r w:rsidRPr="000000B8">
        <w:rPr>
          <w:noProof/>
        </w:rPr>
        <w:fldChar w:fldCharType="separate"/>
      </w:r>
      <w:r w:rsidR="0029279A">
        <w:rPr>
          <w:noProof/>
        </w:rPr>
        <w:t>163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20.24</w:t>
      </w:r>
      <w:r>
        <w:rPr>
          <w:noProof/>
        </w:rPr>
        <w:tab/>
        <w:t>Non</w:t>
      </w:r>
      <w:r>
        <w:rPr>
          <w:noProof/>
        </w:rPr>
        <w:noBreakHyphen/>
        <w:t>party’s obligation</w:t>
      </w:r>
      <w:r w:rsidRPr="000000B8">
        <w:rPr>
          <w:noProof/>
        </w:rPr>
        <w:tab/>
      </w:r>
      <w:r w:rsidRPr="000000B8">
        <w:rPr>
          <w:noProof/>
        </w:rPr>
        <w:fldChar w:fldCharType="begin"/>
      </w:r>
      <w:r w:rsidRPr="000000B8">
        <w:rPr>
          <w:noProof/>
        </w:rPr>
        <w:instrText xml:space="preserve"> PAGEREF _Toc377028716 \h </w:instrText>
      </w:r>
      <w:r w:rsidRPr="000000B8">
        <w:rPr>
          <w:noProof/>
        </w:rPr>
      </w:r>
      <w:r w:rsidRPr="000000B8">
        <w:rPr>
          <w:noProof/>
        </w:rPr>
        <w:fldChar w:fldCharType="separate"/>
      </w:r>
      <w:r w:rsidR="0029279A">
        <w:rPr>
          <w:noProof/>
        </w:rPr>
        <w:t>164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20.25</w:t>
      </w:r>
      <w:r>
        <w:rPr>
          <w:noProof/>
        </w:rPr>
        <w:tab/>
        <w:t>Non</w:t>
      </w:r>
      <w:r>
        <w:rPr>
          <w:noProof/>
        </w:rPr>
        <w:noBreakHyphen/>
        <w:t>party’s costs and expenses</w:t>
      </w:r>
      <w:r w:rsidRPr="000000B8">
        <w:rPr>
          <w:noProof/>
        </w:rPr>
        <w:tab/>
      </w:r>
      <w:r w:rsidRPr="000000B8">
        <w:rPr>
          <w:noProof/>
        </w:rPr>
        <w:fldChar w:fldCharType="begin"/>
      </w:r>
      <w:r w:rsidRPr="000000B8">
        <w:rPr>
          <w:noProof/>
        </w:rPr>
        <w:instrText xml:space="preserve"> PAGEREF _Toc377028717 \h </w:instrText>
      </w:r>
      <w:r w:rsidRPr="000000B8">
        <w:rPr>
          <w:noProof/>
        </w:rPr>
      </w:r>
      <w:r w:rsidRPr="000000B8">
        <w:rPr>
          <w:noProof/>
        </w:rPr>
        <w:fldChar w:fldCharType="separate"/>
      </w:r>
      <w:r w:rsidR="0029279A">
        <w:rPr>
          <w:noProof/>
        </w:rPr>
        <w:t>164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20.3—Production for inspection</w:t>
      </w:r>
      <w:r w:rsidRPr="000000B8">
        <w:rPr>
          <w:b w:val="0"/>
          <w:noProof/>
          <w:sz w:val="18"/>
        </w:rPr>
        <w:tab/>
      </w:r>
      <w:r w:rsidRPr="000000B8">
        <w:rPr>
          <w:b w:val="0"/>
          <w:noProof/>
          <w:sz w:val="18"/>
        </w:rPr>
        <w:fldChar w:fldCharType="begin"/>
      </w:r>
      <w:r w:rsidRPr="000000B8">
        <w:rPr>
          <w:b w:val="0"/>
          <w:noProof/>
          <w:sz w:val="18"/>
        </w:rPr>
        <w:instrText xml:space="preserve"> PAGEREF _Toc377028718 \h </w:instrText>
      </w:r>
      <w:r w:rsidRPr="000000B8">
        <w:rPr>
          <w:b w:val="0"/>
          <w:noProof/>
          <w:sz w:val="18"/>
        </w:rPr>
      </w:r>
      <w:r w:rsidRPr="000000B8">
        <w:rPr>
          <w:b w:val="0"/>
          <w:noProof/>
          <w:sz w:val="18"/>
        </w:rPr>
        <w:fldChar w:fldCharType="separate"/>
      </w:r>
      <w:r w:rsidR="0029279A">
        <w:rPr>
          <w:b w:val="0"/>
          <w:noProof/>
          <w:sz w:val="18"/>
        </w:rPr>
        <w:t>165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20.31</w:t>
      </w:r>
      <w:r>
        <w:rPr>
          <w:noProof/>
        </w:rPr>
        <w:tab/>
        <w:t>Notice to produce document in pleading or affidavit</w:t>
      </w:r>
      <w:r w:rsidRPr="000000B8">
        <w:rPr>
          <w:noProof/>
        </w:rPr>
        <w:tab/>
      </w:r>
      <w:r w:rsidRPr="000000B8">
        <w:rPr>
          <w:noProof/>
        </w:rPr>
        <w:fldChar w:fldCharType="begin"/>
      </w:r>
      <w:r w:rsidRPr="000000B8">
        <w:rPr>
          <w:noProof/>
        </w:rPr>
        <w:instrText xml:space="preserve"> PAGEREF _Toc377028719 \h </w:instrText>
      </w:r>
      <w:r w:rsidRPr="000000B8">
        <w:rPr>
          <w:noProof/>
        </w:rPr>
      </w:r>
      <w:r w:rsidRPr="000000B8">
        <w:rPr>
          <w:noProof/>
        </w:rPr>
        <w:fldChar w:fldCharType="separate"/>
      </w:r>
      <w:r w:rsidR="0029279A">
        <w:rPr>
          <w:noProof/>
        </w:rPr>
        <w:t>165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20.32</w:t>
      </w:r>
      <w:r>
        <w:rPr>
          <w:noProof/>
        </w:rPr>
        <w:tab/>
        <w:t>Order for production from party</w:t>
      </w:r>
      <w:r w:rsidRPr="000000B8">
        <w:rPr>
          <w:noProof/>
        </w:rPr>
        <w:tab/>
      </w:r>
      <w:r w:rsidRPr="000000B8">
        <w:rPr>
          <w:noProof/>
        </w:rPr>
        <w:fldChar w:fldCharType="begin"/>
      </w:r>
      <w:r w:rsidRPr="000000B8">
        <w:rPr>
          <w:noProof/>
        </w:rPr>
        <w:instrText xml:space="preserve"> PAGEREF _Toc377028720 \h </w:instrText>
      </w:r>
      <w:r w:rsidRPr="000000B8">
        <w:rPr>
          <w:noProof/>
        </w:rPr>
      </w:r>
      <w:r w:rsidRPr="000000B8">
        <w:rPr>
          <w:noProof/>
        </w:rPr>
        <w:fldChar w:fldCharType="separate"/>
      </w:r>
      <w:r w:rsidR="0029279A">
        <w:rPr>
          <w:noProof/>
        </w:rPr>
        <w:t>165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20.33</w:t>
      </w:r>
      <w:r>
        <w:rPr>
          <w:noProof/>
        </w:rPr>
        <w:tab/>
        <w:t>Order for production from non</w:t>
      </w:r>
      <w:r>
        <w:rPr>
          <w:noProof/>
        </w:rPr>
        <w:noBreakHyphen/>
        <w:t>party</w:t>
      </w:r>
      <w:r w:rsidRPr="000000B8">
        <w:rPr>
          <w:noProof/>
        </w:rPr>
        <w:tab/>
      </w:r>
      <w:r w:rsidRPr="000000B8">
        <w:rPr>
          <w:noProof/>
        </w:rPr>
        <w:fldChar w:fldCharType="begin"/>
      </w:r>
      <w:r w:rsidRPr="000000B8">
        <w:rPr>
          <w:noProof/>
        </w:rPr>
        <w:instrText xml:space="preserve"> PAGEREF _Toc377028721 \h </w:instrText>
      </w:r>
      <w:r w:rsidRPr="000000B8">
        <w:rPr>
          <w:noProof/>
        </w:rPr>
      </w:r>
      <w:r w:rsidRPr="000000B8">
        <w:rPr>
          <w:noProof/>
        </w:rPr>
        <w:fldChar w:fldCharType="separate"/>
      </w:r>
      <w:r w:rsidR="0029279A">
        <w:rPr>
          <w:noProof/>
        </w:rPr>
        <w:t>166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20.34</w:t>
      </w:r>
      <w:r>
        <w:rPr>
          <w:noProof/>
        </w:rPr>
        <w:tab/>
        <w:t>Copying of documents produced for inspection</w:t>
      </w:r>
      <w:r w:rsidRPr="000000B8">
        <w:rPr>
          <w:noProof/>
        </w:rPr>
        <w:tab/>
      </w:r>
      <w:r w:rsidRPr="000000B8">
        <w:rPr>
          <w:noProof/>
        </w:rPr>
        <w:fldChar w:fldCharType="begin"/>
      </w:r>
      <w:r w:rsidRPr="000000B8">
        <w:rPr>
          <w:noProof/>
        </w:rPr>
        <w:instrText xml:space="preserve"> PAGEREF _Toc377028722 \h </w:instrText>
      </w:r>
      <w:r w:rsidRPr="000000B8">
        <w:rPr>
          <w:noProof/>
        </w:rPr>
      </w:r>
      <w:r w:rsidRPr="000000B8">
        <w:rPr>
          <w:noProof/>
        </w:rPr>
        <w:fldChar w:fldCharType="separate"/>
      </w:r>
      <w:r w:rsidR="0029279A">
        <w:rPr>
          <w:noProof/>
        </w:rPr>
        <w:t>166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20.35</w:t>
      </w:r>
      <w:r>
        <w:rPr>
          <w:noProof/>
        </w:rPr>
        <w:tab/>
        <w:t>Production to Court</w:t>
      </w:r>
      <w:r w:rsidRPr="000000B8">
        <w:rPr>
          <w:noProof/>
        </w:rPr>
        <w:tab/>
      </w:r>
      <w:r w:rsidRPr="000000B8">
        <w:rPr>
          <w:noProof/>
        </w:rPr>
        <w:fldChar w:fldCharType="begin"/>
      </w:r>
      <w:r w:rsidRPr="000000B8">
        <w:rPr>
          <w:noProof/>
        </w:rPr>
        <w:instrText xml:space="preserve"> PAGEREF _Toc377028723 \h </w:instrText>
      </w:r>
      <w:r w:rsidRPr="000000B8">
        <w:rPr>
          <w:noProof/>
        </w:rPr>
      </w:r>
      <w:r w:rsidRPr="000000B8">
        <w:rPr>
          <w:noProof/>
        </w:rPr>
        <w:fldChar w:fldCharType="separate"/>
      </w:r>
      <w:r w:rsidR="0029279A">
        <w:rPr>
          <w:noProof/>
        </w:rPr>
        <w:t>166</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21—Interrogatories</w:t>
      </w:r>
      <w:r w:rsidRPr="000000B8">
        <w:rPr>
          <w:b w:val="0"/>
          <w:noProof/>
          <w:sz w:val="18"/>
        </w:rPr>
        <w:tab/>
      </w:r>
      <w:r w:rsidRPr="000000B8">
        <w:rPr>
          <w:b w:val="0"/>
          <w:noProof/>
          <w:sz w:val="18"/>
        </w:rPr>
        <w:fldChar w:fldCharType="begin"/>
      </w:r>
      <w:r w:rsidRPr="000000B8">
        <w:rPr>
          <w:b w:val="0"/>
          <w:noProof/>
          <w:sz w:val="18"/>
        </w:rPr>
        <w:instrText xml:space="preserve"> PAGEREF _Toc377028724 \h </w:instrText>
      </w:r>
      <w:r w:rsidRPr="000000B8">
        <w:rPr>
          <w:b w:val="0"/>
          <w:noProof/>
          <w:sz w:val="18"/>
        </w:rPr>
      </w:r>
      <w:r w:rsidRPr="000000B8">
        <w:rPr>
          <w:b w:val="0"/>
          <w:noProof/>
          <w:sz w:val="18"/>
        </w:rPr>
        <w:fldChar w:fldCharType="separate"/>
      </w:r>
      <w:r w:rsidR="0029279A">
        <w:rPr>
          <w:b w:val="0"/>
          <w:noProof/>
          <w:sz w:val="18"/>
        </w:rPr>
        <w:t>167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21.01</w:t>
      </w:r>
      <w:r>
        <w:rPr>
          <w:noProof/>
        </w:rPr>
        <w:tab/>
        <w:t>Order for interrogatories</w:t>
      </w:r>
      <w:r w:rsidRPr="000000B8">
        <w:rPr>
          <w:noProof/>
        </w:rPr>
        <w:tab/>
      </w:r>
      <w:r w:rsidRPr="000000B8">
        <w:rPr>
          <w:noProof/>
        </w:rPr>
        <w:fldChar w:fldCharType="begin"/>
      </w:r>
      <w:r w:rsidRPr="000000B8">
        <w:rPr>
          <w:noProof/>
        </w:rPr>
        <w:instrText xml:space="preserve"> PAGEREF _Toc377028725 \h </w:instrText>
      </w:r>
      <w:r w:rsidRPr="000000B8">
        <w:rPr>
          <w:noProof/>
        </w:rPr>
      </w:r>
      <w:r w:rsidRPr="000000B8">
        <w:rPr>
          <w:noProof/>
        </w:rPr>
        <w:fldChar w:fldCharType="separate"/>
      </w:r>
      <w:r w:rsidR="0029279A">
        <w:rPr>
          <w:noProof/>
        </w:rPr>
        <w:t>167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21.02</w:t>
      </w:r>
      <w:r>
        <w:rPr>
          <w:noProof/>
        </w:rPr>
        <w:tab/>
        <w:t>When application may be made</w:t>
      </w:r>
      <w:r w:rsidRPr="000000B8">
        <w:rPr>
          <w:noProof/>
        </w:rPr>
        <w:tab/>
      </w:r>
      <w:r w:rsidRPr="000000B8">
        <w:rPr>
          <w:noProof/>
        </w:rPr>
        <w:fldChar w:fldCharType="begin"/>
      </w:r>
      <w:r w:rsidRPr="000000B8">
        <w:rPr>
          <w:noProof/>
        </w:rPr>
        <w:instrText xml:space="preserve"> PAGEREF _Toc377028726 \h </w:instrText>
      </w:r>
      <w:r w:rsidRPr="000000B8">
        <w:rPr>
          <w:noProof/>
        </w:rPr>
      </w:r>
      <w:r w:rsidRPr="000000B8">
        <w:rPr>
          <w:noProof/>
        </w:rPr>
        <w:fldChar w:fldCharType="separate"/>
      </w:r>
      <w:r w:rsidR="0029279A">
        <w:rPr>
          <w:noProof/>
        </w:rPr>
        <w:t>167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21.03</w:t>
      </w:r>
      <w:r>
        <w:rPr>
          <w:noProof/>
        </w:rPr>
        <w:tab/>
        <w:t>Answers to interrogatories</w:t>
      </w:r>
      <w:r w:rsidRPr="000000B8">
        <w:rPr>
          <w:noProof/>
        </w:rPr>
        <w:tab/>
      </w:r>
      <w:r w:rsidRPr="000000B8">
        <w:rPr>
          <w:noProof/>
        </w:rPr>
        <w:fldChar w:fldCharType="begin"/>
      </w:r>
      <w:r w:rsidRPr="000000B8">
        <w:rPr>
          <w:noProof/>
        </w:rPr>
        <w:instrText xml:space="preserve"> PAGEREF _Toc377028727 \h </w:instrText>
      </w:r>
      <w:r w:rsidRPr="000000B8">
        <w:rPr>
          <w:noProof/>
        </w:rPr>
      </w:r>
      <w:r w:rsidRPr="000000B8">
        <w:rPr>
          <w:noProof/>
        </w:rPr>
        <w:fldChar w:fldCharType="separate"/>
      </w:r>
      <w:r w:rsidR="0029279A">
        <w:rPr>
          <w:noProof/>
        </w:rPr>
        <w:t>167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21.04</w:t>
      </w:r>
      <w:r>
        <w:rPr>
          <w:noProof/>
        </w:rPr>
        <w:tab/>
        <w:t>Affidavit verifying written answers to interrogatories</w:t>
      </w:r>
      <w:r w:rsidRPr="000000B8">
        <w:rPr>
          <w:noProof/>
        </w:rPr>
        <w:tab/>
      </w:r>
      <w:r w:rsidRPr="000000B8">
        <w:rPr>
          <w:noProof/>
        </w:rPr>
        <w:fldChar w:fldCharType="begin"/>
      </w:r>
      <w:r w:rsidRPr="000000B8">
        <w:rPr>
          <w:noProof/>
        </w:rPr>
        <w:instrText xml:space="preserve"> PAGEREF _Toc377028728 \h </w:instrText>
      </w:r>
      <w:r w:rsidRPr="000000B8">
        <w:rPr>
          <w:noProof/>
        </w:rPr>
      </w:r>
      <w:r w:rsidRPr="000000B8">
        <w:rPr>
          <w:noProof/>
        </w:rPr>
        <w:fldChar w:fldCharType="separate"/>
      </w:r>
      <w:r w:rsidR="0029279A">
        <w:rPr>
          <w:noProof/>
        </w:rPr>
        <w:t>168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21.05</w:t>
      </w:r>
      <w:r>
        <w:rPr>
          <w:noProof/>
        </w:rPr>
        <w:tab/>
        <w:t>Orders dealing with insufficient answers</w:t>
      </w:r>
      <w:r w:rsidRPr="000000B8">
        <w:rPr>
          <w:noProof/>
        </w:rPr>
        <w:tab/>
      </w:r>
      <w:r w:rsidRPr="000000B8">
        <w:rPr>
          <w:noProof/>
        </w:rPr>
        <w:fldChar w:fldCharType="begin"/>
      </w:r>
      <w:r w:rsidRPr="000000B8">
        <w:rPr>
          <w:noProof/>
        </w:rPr>
        <w:instrText xml:space="preserve"> PAGEREF _Toc377028729 \h </w:instrText>
      </w:r>
      <w:r w:rsidRPr="000000B8">
        <w:rPr>
          <w:noProof/>
        </w:rPr>
      </w:r>
      <w:r w:rsidRPr="000000B8">
        <w:rPr>
          <w:noProof/>
        </w:rPr>
        <w:fldChar w:fldCharType="separate"/>
      </w:r>
      <w:r w:rsidR="0029279A">
        <w:rPr>
          <w:noProof/>
        </w:rPr>
        <w:t>168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21.06</w:t>
      </w:r>
      <w:r>
        <w:rPr>
          <w:noProof/>
        </w:rPr>
        <w:tab/>
        <w:t>Answers tendered as evidence</w:t>
      </w:r>
      <w:r w:rsidRPr="000000B8">
        <w:rPr>
          <w:noProof/>
        </w:rPr>
        <w:tab/>
      </w:r>
      <w:r w:rsidRPr="000000B8">
        <w:rPr>
          <w:noProof/>
        </w:rPr>
        <w:fldChar w:fldCharType="begin"/>
      </w:r>
      <w:r w:rsidRPr="000000B8">
        <w:rPr>
          <w:noProof/>
        </w:rPr>
        <w:instrText xml:space="preserve"> PAGEREF _Toc377028730 \h </w:instrText>
      </w:r>
      <w:r w:rsidRPr="000000B8">
        <w:rPr>
          <w:noProof/>
        </w:rPr>
      </w:r>
      <w:r w:rsidRPr="000000B8">
        <w:rPr>
          <w:noProof/>
        </w:rPr>
        <w:fldChar w:fldCharType="separate"/>
      </w:r>
      <w:r w:rsidR="0029279A">
        <w:rPr>
          <w:noProof/>
        </w:rPr>
        <w:t>169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21.07</w:t>
      </w:r>
      <w:r>
        <w:rPr>
          <w:noProof/>
        </w:rPr>
        <w:tab/>
        <w:t>Public interest</w:t>
      </w:r>
      <w:r w:rsidRPr="000000B8">
        <w:rPr>
          <w:noProof/>
        </w:rPr>
        <w:tab/>
      </w:r>
      <w:r w:rsidRPr="000000B8">
        <w:rPr>
          <w:noProof/>
        </w:rPr>
        <w:fldChar w:fldCharType="begin"/>
      </w:r>
      <w:r w:rsidRPr="000000B8">
        <w:rPr>
          <w:noProof/>
        </w:rPr>
        <w:instrText xml:space="preserve"> PAGEREF _Toc377028731 \h </w:instrText>
      </w:r>
      <w:r w:rsidRPr="000000B8">
        <w:rPr>
          <w:noProof/>
        </w:rPr>
      </w:r>
      <w:r w:rsidRPr="000000B8">
        <w:rPr>
          <w:noProof/>
        </w:rPr>
        <w:fldChar w:fldCharType="separate"/>
      </w:r>
      <w:r w:rsidR="0029279A">
        <w:rPr>
          <w:noProof/>
        </w:rPr>
        <w:t>169</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22—Admissions</w:t>
      </w:r>
      <w:r w:rsidRPr="000000B8">
        <w:rPr>
          <w:b w:val="0"/>
          <w:noProof/>
          <w:sz w:val="18"/>
        </w:rPr>
        <w:tab/>
      </w:r>
      <w:r w:rsidRPr="000000B8">
        <w:rPr>
          <w:b w:val="0"/>
          <w:noProof/>
          <w:sz w:val="18"/>
        </w:rPr>
        <w:fldChar w:fldCharType="begin"/>
      </w:r>
      <w:r w:rsidRPr="000000B8">
        <w:rPr>
          <w:b w:val="0"/>
          <w:noProof/>
          <w:sz w:val="18"/>
        </w:rPr>
        <w:instrText xml:space="preserve"> PAGEREF _Toc377028732 \h </w:instrText>
      </w:r>
      <w:r w:rsidRPr="000000B8">
        <w:rPr>
          <w:b w:val="0"/>
          <w:noProof/>
          <w:sz w:val="18"/>
        </w:rPr>
      </w:r>
      <w:r w:rsidRPr="000000B8">
        <w:rPr>
          <w:b w:val="0"/>
          <w:noProof/>
          <w:sz w:val="18"/>
        </w:rPr>
        <w:fldChar w:fldCharType="separate"/>
      </w:r>
      <w:r w:rsidR="0029279A">
        <w:rPr>
          <w:b w:val="0"/>
          <w:noProof/>
          <w:sz w:val="18"/>
        </w:rPr>
        <w:t>169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22.01</w:t>
      </w:r>
      <w:r>
        <w:rPr>
          <w:noProof/>
        </w:rPr>
        <w:tab/>
        <w:t>Notice to admit facts or documents</w:t>
      </w:r>
      <w:r w:rsidRPr="000000B8">
        <w:rPr>
          <w:noProof/>
        </w:rPr>
        <w:tab/>
      </w:r>
      <w:r w:rsidRPr="000000B8">
        <w:rPr>
          <w:noProof/>
        </w:rPr>
        <w:fldChar w:fldCharType="begin"/>
      </w:r>
      <w:r w:rsidRPr="000000B8">
        <w:rPr>
          <w:noProof/>
        </w:rPr>
        <w:instrText xml:space="preserve"> PAGEREF _Toc377028733 \h </w:instrText>
      </w:r>
      <w:r w:rsidRPr="000000B8">
        <w:rPr>
          <w:noProof/>
        </w:rPr>
      </w:r>
      <w:r w:rsidRPr="000000B8">
        <w:rPr>
          <w:noProof/>
        </w:rPr>
        <w:fldChar w:fldCharType="separate"/>
      </w:r>
      <w:r w:rsidR="0029279A">
        <w:rPr>
          <w:noProof/>
        </w:rPr>
        <w:t>169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22.02</w:t>
      </w:r>
      <w:r>
        <w:rPr>
          <w:noProof/>
        </w:rPr>
        <w:tab/>
        <w:t>Notice disputing facts or documents</w:t>
      </w:r>
      <w:r w:rsidRPr="000000B8">
        <w:rPr>
          <w:noProof/>
        </w:rPr>
        <w:tab/>
      </w:r>
      <w:r w:rsidRPr="000000B8">
        <w:rPr>
          <w:noProof/>
        </w:rPr>
        <w:fldChar w:fldCharType="begin"/>
      </w:r>
      <w:r w:rsidRPr="000000B8">
        <w:rPr>
          <w:noProof/>
        </w:rPr>
        <w:instrText xml:space="preserve"> PAGEREF _Toc377028734 \h </w:instrText>
      </w:r>
      <w:r w:rsidRPr="000000B8">
        <w:rPr>
          <w:noProof/>
        </w:rPr>
      </w:r>
      <w:r w:rsidRPr="000000B8">
        <w:rPr>
          <w:noProof/>
        </w:rPr>
        <w:fldChar w:fldCharType="separate"/>
      </w:r>
      <w:r w:rsidR="0029279A">
        <w:rPr>
          <w:noProof/>
        </w:rPr>
        <w:t>170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22.03</w:t>
      </w:r>
      <w:r>
        <w:rPr>
          <w:noProof/>
        </w:rPr>
        <w:tab/>
        <w:t>Disputing party to pay costs if document is proved etc</w:t>
      </w:r>
      <w:r w:rsidRPr="000000B8">
        <w:rPr>
          <w:noProof/>
        </w:rPr>
        <w:tab/>
      </w:r>
      <w:r w:rsidRPr="000000B8">
        <w:rPr>
          <w:noProof/>
        </w:rPr>
        <w:fldChar w:fldCharType="begin"/>
      </w:r>
      <w:r w:rsidRPr="000000B8">
        <w:rPr>
          <w:noProof/>
        </w:rPr>
        <w:instrText xml:space="preserve"> PAGEREF _Toc377028735 \h </w:instrText>
      </w:r>
      <w:r w:rsidRPr="000000B8">
        <w:rPr>
          <w:noProof/>
        </w:rPr>
      </w:r>
      <w:r w:rsidRPr="000000B8">
        <w:rPr>
          <w:noProof/>
        </w:rPr>
        <w:fldChar w:fldCharType="separate"/>
      </w:r>
      <w:r w:rsidR="0029279A">
        <w:rPr>
          <w:noProof/>
        </w:rPr>
        <w:t>170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22.04</w:t>
      </w:r>
      <w:r>
        <w:rPr>
          <w:noProof/>
        </w:rPr>
        <w:tab/>
        <w:t>Facts or documents taken to be admitted if not disputed</w:t>
      </w:r>
      <w:r w:rsidRPr="000000B8">
        <w:rPr>
          <w:noProof/>
        </w:rPr>
        <w:tab/>
      </w:r>
      <w:r w:rsidRPr="000000B8">
        <w:rPr>
          <w:noProof/>
        </w:rPr>
        <w:fldChar w:fldCharType="begin"/>
      </w:r>
      <w:r w:rsidRPr="000000B8">
        <w:rPr>
          <w:noProof/>
        </w:rPr>
        <w:instrText xml:space="preserve"> PAGEREF _Toc377028736 \h </w:instrText>
      </w:r>
      <w:r w:rsidRPr="000000B8">
        <w:rPr>
          <w:noProof/>
        </w:rPr>
      </w:r>
      <w:r w:rsidRPr="000000B8">
        <w:rPr>
          <w:noProof/>
        </w:rPr>
        <w:fldChar w:fldCharType="separate"/>
      </w:r>
      <w:r w:rsidR="0029279A">
        <w:rPr>
          <w:noProof/>
        </w:rPr>
        <w:t>170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22.05</w:t>
      </w:r>
      <w:r>
        <w:rPr>
          <w:noProof/>
        </w:rPr>
        <w:tab/>
        <w:t>Deemed admission</w:t>
      </w:r>
      <w:r w:rsidRPr="000000B8">
        <w:rPr>
          <w:noProof/>
        </w:rPr>
        <w:tab/>
      </w:r>
      <w:r w:rsidRPr="000000B8">
        <w:rPr>
          <w:noProof/>
        </w:rPr>
        <w:fldChar w:fldCharType="begin"/>
      </w:r>
      <w:r w:rsidRPr="000000B8">
        <w:rPr>
          <w:noProof/>
        </w:rPr>
        <w:instrText xml:space="preserve"> PAGEREF _Toc377028737 \h </w:instrText>
      </w:r>
      <w:r w:rsidRPr="000000B8">
        <w:rPr>
          <w:noProof/>
        </w:rPr>
      </w:r>
      <w:r w:rsidRPr="000000B8">
        <w:rPr>
          <w:noProof/>
        </w:rPr>
        <w:fldChar w:fldCharType="separate"/>
      </w:r>
      <w:r w:rsidR="0029279A">
        <w:rPr>
          <w:noProof/>
        </w:rPr>
        <w:t>170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22.06</w:t>
      </w:r>
      <w:r>
        <w:rPr>
          <w:noProof/>
        </w:rPr>
        <w:tab/>
        <w:t>Withdrawal of admissions</w:t>
      </w:r>
      <w:r w:rsidRPr="000000B8">
        <w:rPr>
          <w:noProof/>
        </w:rPr>
        <w:tab/>
      </w:r>
      <w:r w:rsidRPr="000000B8">
        <w:rPr>
          <w:noProof/>
        </w:rPr>
        <w:fldChar w:fldCharType="begin"/>
      </w:r>
      <w:r w:rsidRPr="000000B8">
        <w:rPr>
          <w:noProof/>
        </w:rPr>
        <w:instrText xml:space="preserve"> PAGEREF _Toc377028738 \h </w:instrText>
      </w:r>
      <w:r w:rsidRPr="000000B8">
        <w:rPr>
          <w:noProof/>
        </w:rPr>
      </w:r>
      <w:r w:rsidRPr="000000B8">
        <w:rPr>
          <w:noProof/>
        </w:rPr>
        <w:fldChar w:fldCharType="separate"/>
      </w:r>
      <w:r w:rsidR="0029279A">
        <w:rPr>
          <w:noProof/>
        </w:rPr>
        <w:t>171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22.07</w:t>
      </w:r>
      <w:r>
        <w:rPr>
          <w:noProof/>
        </w:rPr>
        <w:tab/>
        <w:t>Judgment on admissions</w:t>
      </w:r>
      <w:r w:rsidRPr="000000B8">
        <w:rPr>
          <w:noProof/>
        </w:rPr>
        <w:tab/>
      </w:r>
      <w:r w:rsidRPr="000000B8">
        <w:rPr>
          <w:noProof/>
        </w:rPr>
        <w:fldChar w:fldCharType="begin"/>
      </w:r>
      <w:r w:rsidRPr="000000B8">
        <w:rPr>
          <w:noProof/>
        </w:rPr>
        <w:instrText xml:space="preserve"> PAGEREF _Toc377028739 \h </w:instrText>
      </w:r>
      <w:r w:rsidRPr="000000B8">
        <w:rPr>
          <w:noProof/>
        </w:rPr>
      </w:r>
      <w:r w:rsidRPr="000000B8">
        <w:rPr>
          <w:noProof/>
        </w:rPr>
        <w:fldChar w:fldCharType="separate"/>
      </w:r>
      <w:r w:rsidR="0029279A">
        <w:rPr>
          <w:noProof/>
        </w:rPr>
        <w:t>171</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23—Experts</w:t>
      </w:r>
      <w:r w:rsidRPr="000000B8">
        <w:rPr>
          <w:b w:val="0"/>
          <w:noProof/>
          <w:sz w:val="18"/>
        </w:rPr>
        <w:tab/>
      </w:r>
      <w:r w:rsidRPr="000000B8">
        <w:rPr>
          <w:b w:val="0"/>
          <w:noProof/>
          <w:sz w:val="18"/>
        </w:rPr>
        <w:fldChar w:fldCharType="begin"/>
      </w:r>
      <w:r w:rsidRPr="000000B8">
        <w:rPr>
          <w:b w:val="0"/>
          <w:noProof/>
          <w:sz w:val="18"/>
        </w:rPr>
        <w:instrText xml:space="preserve"> PAGEREF _Toc377028740 \h </w:instrText>
      </w:r>
      <w:r w:rsidRPr="000000B8">
        <w:rPr>
          <w:b w:val="0"/>
          <w:noProof/>
          <w:sz w:val="18"/>
        </w:rPr>
      </w:r>
      <w:r w:rsidRPr="000000B8">
        <w:rPr>
          <w:b w:val="0"/>
          <w:noProof/>
          <w:sz w:val="18"/>
        </w:rPr>
        <w:fldChar w:fldCharType="separate"/>
      </w:r>
      <w:r w:rsidR="0029279A">
        <w:rPr>
          <w:b w:val="0"/>
          <w:noProof/>
          <w:sz w:val="18"/>
        </w:rPr>
        <w:t>172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23.1—Court experts</w:t>
      </w:r>
      <w:r w:rsidRPr="000000B8">
        <w:rPr>
          <w:b w:val="0"/>
          <w:noProof/>
          <w:sz w:val="18"/>
        </w:rPr>
        <w:tab/>
      </w:r>
      <w:r w:rsidRPr="000000B8">
        <w:rPr>
          <w:b w:val="0"/>
          <w:noProof/>
          <w:sz w:val="18"/>
        </w:rPr>
        <w:fldChar w:fldCharType="begin"/>
      </w:r>
      <w:r w:rsidRPr="000000B8">
        <w:rPr>
          <w:b w:val="0"/>
          <w:noProof/>
          <w:sz w:val="18"/>
        </w:rPr>
        <w:instrText xml:space="preserve"> PAGEREF _Toc377028741 \h </w:instrText>
      </w:r>
      <w:r w:rsidRPr="000000B8">
        <w:rPr>
          <w:b w:val="0"/>
          <w:noProof/>
          <w:sz w:val="18"/>
        </w:rPr>
      </w:r>
      <w:r w:rsidRPr="000000B8">
        <w:rPr>
          <w:b w:val="0"/>
          <w:noProof/>
          <w:sz w:val="18"/>
        </w:rPr>
        <w:fldChar w:fldCharType="separate"/>
      </w:r>
      <w:r w:rsidR="0029279A">
        <w:rPr>
          <w:b w:val="0"/>
          <w:noProof/>
          <w:sz w:val="18"/>
        </w:rPr>
        <w:t>172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23.01</w:t>
      </w:r>
      <w:r>
        <w:rPr>
          <w:noProof/>
        </w:rPr>
        <w:tab/>
        <w:t>Appointment of Court expert</w:t>
      </w:r>
      <w:r w:rsidRPr="000000B8">
        <w:rPr>
          <w:noProof/>
        </w:rPr>
        <w:tab/>
      </w:r>
      <w:r w:rsidRPr="000000B8">
        <w:rPr>
          <w:noProof/>
        </w:rPr>
        <w:fldChar w:fldCharType="begin"/>
      </w:r>
      <w:r w:rsidRPr="000000B8">
        <w:rPr>
          <w:noProof/>
        </w:rPr>
        <w:instrText xml:space="preserve"> PAGEREF _Toc377028742 \h </w:instrText>
      </w:r>
      <w:r w:rsidRPr="000000B8">
        <w:rPr>
          <w:noProof/>
        </w:rPr>
      </w:r>
      <w:r w:rsidRPr="000000B8">
        <w:rPr>
          <w:noProof/>
        </w:rPr>
        <w:fldChar w:fldCharType="separate"/>
      </w:r>
      <w:r w:rsidR="0029279A">
        <w:rPr>
          <w:noProof/>
        </w:rPr>
        <w:t>172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23.02</w:t>
      </w:r>
      <w:r>
        <w:rPr>
          <w:noProof/>
        </w:rPr>
        <w:tab/>
        <w:t>Court expert’s report</w:t>
      </w:r>
      <w:r w:rsidRPr="000000B8">
        <w:rPr>
          <w:noProof/>
        </w:rPr>
        <w:tab/>
      </w:r>
      <w:r w:rsidRPr="000000B8">
        <w:rPr>
          <w:noProof/>
        </w:rPr>
        <w:fldChar w:fldCharType="begin"/>
      </w:r>
      <w:r w:rsidRPr="000000B8">
        <w:rPr>
          <w:noProof/>
        </w:rPr>
        <w:instrText xml:space="preserve"> PAGEREF _Toc377028743 \h </w:instrText>
      </w:r>
      <w:r w:rsidRPr="000000B8">
        <w:rPr>
          <w:noProof/>
        </w:rPr>
      </w:r>
      <w:r w:rsidRPr="000000B8">
        <w:rPr>
          <w:noProof/>
        </w:rPr>
        <w:fldChar w:fldCharType="separate"/>
      </w:r>
      <w:r w:rsidR="0029279A">
        <w:rPr>
          <w:noProof/>
        </w:rPr>
        <w:t>172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23.03</w:t>
      </w:r>
      <w:r>
        <w:rPr>
          <w:noProof/>
        </w:rPr>
        <w:tab/>
        <w:t>Court expert’s report—use at trial</w:t>
      </w:r>
      <w:r w:rsidRPr="000000B8">
        <w:rPr>
          <w:noProof/>
        </w:rPr>
        <w:tab/>
      </w:r>
      <w:r w:rsidRPr="000000B8">
        <w:rPr>
          <w:noProof/>
        </w:rPr>
        <w:fldChar w:fldCharType="begin"/>
      </w:r>
      <w:r w:rsidRPr="000000B8">
        <w:rPr>
          <w:noProof/>
        </w:rPr>
        <w:instrText xml:space="preserve"> PAGEREF _Toc377028744 \h </w:instrText>
      </w:r>
      <w:r w:rsidRPr="000000B8">
        <w:rPr>
          <w:noProof/>
        </w:rPr>
      </w:r>
      <w:r w:rsidRPr="000000B8">
        <w:rPr>
          <w:noProof/>
        </w:rPr>
        <w:fldChar w:fldCharType="separate"/>
      </w:r>
      <w:r w:rsidR="0029279A">
        <w:rPr>
          <w:noProof/>
        </w:rPr>
        <w:t>173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23.04</w:t>
      </w:r>
      <w:r>
        <w:rPr>
          <w:noProof/>
        </w:rPr>
        <w:tab/>
        <w:t>Other expert’s reports on the question</w:t>
      </w:r>
      <w:r w:rsidRPr="000000B8">
        <w:rPr>
          <w:noProof/>
        </w:rPr>
        <w:tab/>
      </w:r>
      <w:r w:rsidRPr="000000B8">
        <w:rPr>
          <w:noProof/>
        </w:rPr>
        <w:fldChar w:fldCharType="begin"/>
      </w:r>
      <w:r w:rsidRPr="000000B8">
        <w:rPr>
          <w:noProof/>
        </w:rPr>
        <w:instrText xml:space="preserve"> PAGEREF _Toc377028745 \h </w:instrText>
      </w:r>
      <w:r w:rsidRPr="000000B8">
        <w:rPr>
          <w:noProof/>
        </w:rPr>
      </w:r>
      <w:r w:rsidRPr="000000B8">
        <w:rPr>
          <w:noProof/>
        </w:rPr>
        <w:fldChar w:fldCharType="separate"/>
      </w:r>
      <w:r w:rsidR="0029279A">
        <w:rPr>
          <w:noProof/>
        </w:rPr>
        <w:t>173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23.2—Parties’ expert witnesses and expert reports</w:t>
      </w:r>
      <w:r w:rsidRPr="000000B8">
        <w:rPr>
          <w:b w:val="0"/>
          <w:noProof/>
          <w:sz w:val="18"/>
        </w:rPr>
        <w:tab/>
      </w:r>
      <w:r w:rsidRPr="000000B8">
        <w:rPr>
          <w:b w:val="0"/>
          <w:noProof/>
          <w:sz w:val="18"/>
        </w:rPr>
        <w:fldChar w:fldCharType="begin"/>
      </w:r>
      <w:r w:rsidRPr="000000B8">
        <w:rPr>
          <w:b w:val="0"/>
          <w:noProof/>
          <w:sz w:val="18"/>
        </w:rPr>
        <w:instrText xml:space="preserve"> PAGEREF _Toc377028746 \h </w:instrText>
      </w:r>
      <w:r w:rsidRPr="000000B8">
        <w:rPr>
          <w:b w:val="0"/>
          <w:noProof/>
          <w:sz w:val="18"/>
        </w:rPr>
      </w:r>
      <w:r w:rsidRPr="000000B8">
        <w:rPr>
          <w:b w:val="0"/>
          <w:noProof/>
          <w:sz w:val="18"/>
        </w:rPr>
        <w:fldChar w:fldCharType="separate"/>
      </w:r>
      <w:r w:rsidR="0029279A">
        <w:rPr>
          <w:b w:val="0"/>
          <w:noProof/>
          <w:sz w:val="18"/>
        </w:rPr>
        <w:t>174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23.11</w:t>
      </w:r>
      <w:r>
        <w:rPr>
          <w:noProof/>
        </w:rPr>
        <w:tab/>
        <w:t>Calling expert evidence at trial</w:t>
      </w:r>
      <w:r w:rsidRPr="000000B8">
        <w:rPr>
          <w:noProof/>
        </w:rPr>
        <w:tab/>
      </w:r>
      <w:r w:rsidRPr="000000B8">
        <w:rPr>
          <w:noProof/>
        </w:rPr>
        <w:fldChar w:fldCharType="begin"/>
      </w:r>
      <w:r w:rsidRPr="000000B8">
        <w:rPr>
          <w:noProof/>
        </w:rPr>
        <w:instrText xml:space="preserve"> PAGEREF _Toc377028747 \h </w:instrText>
      </w:r>
      <w:r w:rsidRPr="000000B8">
        <w:rPr>
          <w:noProof/>
        </w:rPr>
      </w:r>
      <w:r w:rsidRPr="000000B8">
        <w:rPr>
          <w:noProof/>
        </w:rPr>
        <w:fldChar w:fldCharType="separate"/>
      </w:r>
      <w:r w:rsidR="0029279A">
        <w:rPr>
          <w:noProof/>
        </w:rPr>
        <w:t>174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23.12</w:t>
      </w:r>
      <w:r>
        <w:rPr>
          <w:noProof/>
        </w:rPr>
        <w:tab/>
        <w:t>Provision of guidelines to an expert</w:t>
      </w:r>
      <w:r w:rsidRPr="000000B8">
        <w:rPr>
          <w:noProof/>
        </w:rPr>
        <w:tab/>
      </w:r>
      <w:r w:rsidRPr="000000B8">
        <w:rPr>
          <w:noProof/>
        </w:rPr>
        <w:fldChar w:fldCharType="begin"/>
      </w:r>
      <w:r w:rsidRPr="000000B8">
        <w:rPr>
          <w:noProof/>
        </w:rPr>
        <w:instrText xml:space="preserve"> PAGEREF _Toc377028748 \h </w:instrText>
      </w:r>
      <w:r w:rsidRPr="000000B8">
        <w:rPr>
          <w:noProof/>
        </w:rPr>
      </w:r>
      <w:r w:rsidRPr="000000B8">
        <w:rPr>
          <w:noProof/>
        </w:rPr>
        <w:fldChar w:fldCharType="separate"/>
      </w:r>
      <w:r w:rsidR="0029279A">
        <w:rPr>
          <w:noProof/>
        </w:rPr>
        <w:t>174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23.13</w:t>
      </w:r>
      <w:r>
        <w:rPr>
          <w:noProof/>
        </w:rPr>
        <w:tab/>
        <w:t>Contents of an expert report</w:t>
      </w:r>
      <w:r w:rsidRPr="000000B8">
        <w:rPr>
          <w:noProof/>
        </w:rPr>
        <w:tab/>
      </w:r>
      <w:r w:rsidRPr="000000B8">
        <w:rPr>
          <w:noProof/>
        </w:rPr>
        <w:fldChar w:fldCharType="begin"/>
      </w:r>
      <w:r w:rsidRPr="000000B8">
        <w:rPr>
          <w:noProof/>
        </w:rPr>
        <w:instrText xml:space="preserve"> PAGEREF _Toc377028749 \h </w:instrText>
      </w:r>
      <w:r w:rsidRPr="000000B8">
        <w:rPr>
          <w:noProof/>
        </w:rPr>
      </w:r>
      <w:r w:rsidRPr="000000B8">
        <w:rPr>
          <w:noProof/>
        </w:rPr>
        <w:fldChar w:fldCharType="separate"/>
      </w:r>
      <w:r w:rsidR="0029279A">
        <w:rPr>
          <w:noProof/>
        </w:rPr>
        <w:t>174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23.14</w:t>
      </w:r>
      <w:r>
        <w:rPr>
          <w:noProof/>
        </w:rPr>
        <w:tab/>
        <w:t>Application for expert report</w:t>
      </w:r>
      <w:r w:rsidRPr="000000B8">
        <w:rPr>
          <w:noProof/>
        </w:rPr>
        <w:tab/>
      </w:r>
      <w:r w:rsidRPr="000000B8">
        <w:rPr>
          <w:noProof/>
        </w:rPr>
        <w:fldChar w:fldCharType="begin"/>
      </w:r>
      <w:r w:rsidRPr="000000B8">
        <w:rPr>
          <w:noProof/>
        </w:rPr>
        <w:instrText xml:space="preserve"> PAGEREF _Toc377028750 \h </w:instrText>
      </w:r>
      <w:r w:rsidRPr="000000B8">
        <w:rPr>
          <w:noProof/>
        </w:rPr>
      </w:r>
      <w:r w:rsidRPr="000000B8">
        <w:rPr>
          <w:noProof/>
        </w:rPr>
        <w:fldChar w:fldCharType="separate"/>
      </w:r>
      <w:r w:rsidR="0029279A">
        <w:rPr>
          <w:noProof/>
        </w:rPr>
        <w:t>175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23.15</w:t>
      </w:r>
      <w:r>
        <w:rPr>
          <w:noProof/>
        </w:rPr>
        <w:tab/>
        <w:t>Evidence of experts</w:t>
      </w:r>
      <w:r w:rsidRPr="000000B8">
        <w:rPr>
          <w:noProof/>
        </w:rPr>
        <w:tab/>
      </w:r>
      <w:r w:rsidRPr="000000B8">
        <w:rPr>
          <w:noProof/>
        </w:rPr>
        <w:fldChar w:fldCharType="begin"/>
      </w:r>
      <w:r w:rsidRPr="000000B8">
        <w:rPr>
          <w:noProof/>
        </w:rPr>
        <w:instrText xml:space="preserve"> PAGEREF _Toc377028751 \h </w:instrText>
      </w:r>
      <w:r w:rsidRPr="000000B8">
        <w:rPr>
          <w:noProof/>
        </w:rPr>
      </w:r>
      <w:r w:rsidRPr="000000B8">
        <w:rPr>
          <w:noProof/>
        </w:rPr>
        <w:fldChar w:fldCharType="separate"/>
      </w:r>
      <w:r w:rsidR="0029279A">
        <w:rPr>
          <w:noProof/>
        </w:rPr>
        <w:t>175</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24—Subpoenas</w:t>
      </w:r>
      <w:r w:rsidRPr="000000B8">
        <w:rPr>
          <w:b w:val="0"/>
          <w:noProof/>
          <w:sz w:val="18"/>
        </w:rPr>
        <w:tab/>
      </w:r>
      <w:r w:rsidRPr="000000B8">
        <w:rPr>
          <w:b w:val="0"/>
          <w:noProof/>
          <w:sz w:val="18"/>
        </w:rPr>
        <w:fldChar w:fldCharType="begin"/>
      </w:r>
      <w:r w:rsidRPr="000000B8">
        <w:rPr>
          <w:b w:val="0"/>
          <w:noProof/>
          <w:sz w:val="18"/>
        </w:rPr>
        <w:instrText xml:space="preserve"> PAGEREF _Toc377028752 \h </w:instrText>
      </w:r>
      <w:r w:rsidRPr="000000B8">
        <w:rPr>
          <w:b w:val="0"/>
          <w:noProof/>
          <w:sz w:val="18"/>
        </w:rPr>
      </w:r>
      <w:r w:rsidRPr="000000B8">
        <w:rPr>
          <w:b w:val="0"/>
          <w:noProof/>
          <w:sz w:val="18"/>
        </w:rPr>
        <w:fldChar w:fldCharType="separate"/>
      </w:r>
      <w:r w:rsidR="0029279A">
        <w:rPr>
          <w:b w:val="0"/>
          <w:noProof/>
          <w:sz w:val="18"/>
        </w:rPr>
        <w:t>177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24.1—Leave to issue subpoena</w:t>
      </w:r>
      <w:r w:rsidRPr="000000B8">
        <w:rPr>
          <w:b w:val="0"/>
          <w:noProof/>
          <w:sz w:val="18"/>
        </w:rPr>
        <w:tab/>
      </w:r>
      <w:r w:rsidRPr="000000B8">
        <w:rPr>
          <w:b w:val="0"/>
          <w:noProof/>
          <w:sz w:val="18"/>
        </w:rPr>
        <w:fldChar w:fldCharType="begin"/>
      </w:r>
      <w:r w:rsidRPr="000000B8">
        <w:rPr>
          <w:b w:val="0"/>
          <w:noProof/>
          <w:sz w:val="18"/>
        </w:rPr>
        <w:instrText xml:space="preserve"> PAGEREF _Toc377028753 \h </w:instrText>
      </w:r>
      <w:r w:rsidRPr="000000B8">
        <w:rPr>
          <w:b w:val="0"/>
          <w:noProof/>
          <w:sz w:val="18"/>
        </w:rPr>
      </w:r>
      <w:r w:rsidRPr="000000B8">
        <w:rPr>
          <w:b w:val="0"/>
          <w:noProof/>
          <w:sz w:val="18"/>
        </w:rPr>
        <w:fldChar w:fldCharType="separate"/>
      </w:r>
      <w:r w:rsidR="0029279A">
        <w:rPr>
          <w:b w:val="0"/>
          <w:noProof/>
          <w:sz w:val="18"/>
        </w:rPr>
        <w:t>177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24.01</w:t>
      </w:r>
      <w:r>
        <w:rPr>
          <w:noProof/>
        </w:rPr>
        <w:tab/>
        <w:t>Leave to issue subpoena</w:t>
      </w:r>
      <w:r w:rsidRPr="000000B8">
        <w:rPr>
          <w:noProof/>
        </w:rPr>
        <w:tab/>
      </w:r>
      <w:r w:rsidRPr="000000B8">
        <w:rPr>
          <w:noProof/>
        </w:rPr>
        <w:fldChar w:fldCharType="begin"/>
      </w:r>
      <w:r w:rsidRPr="000000B8">
        <w:rPr>
          <w:noProof/>
        </w:rPr>
        <w:instrText xml:space="preserve"> PAGEREF _Toc377028754 \h </w:instrText>
      </w:r>
      <w:r w:rsidRPr="000000B8">
        <w:rPr>
          <w:noProof/>
        </w:rPr>
      </w:r>
      <w:r w:rsidRPr="000000B8">
        <w:rPr>
          <w:noProof/>
        </w:rPr>
        <w:fldChar w:fldCharType="separate"/>
      </w:r>
      <w:r w:rsidR="0029279A">
        <w:rPr>
          <w:noProof/>
        </w:rPr>
        <w:t>177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24.2—Subpoenas to give evidence and to produce documents</w:t>
      </w:r>
      <w:r w:rsidRPr="000000B8">
        <w:rPr>
          <w:b w:val="0"/>
          <w:noProof/>
          <w:sz w:val="18"/>
        </w:rPr>
        <w:tab/>
      </w:r>
      <w:r w:rsidRPr="000000B8">
        <w:rPr>
          <w:b w:val="0"/>
          <w:noProof/>
          <w:sz w:val="18"/>
        </w:rPr>
        <w:fldChar w:fldCharType="begin"/>
      </w:r>
      <w:r w:rsidRPr="000000B8">
        <w:rPr>
          <w:b w:val="0"/>
          <w:noProof/>
          <w:sz w:val="18"/>
        </w:rPr>
        <w:instrText xml:space="preserve"> PAGEREF _Toc377028755 \h </w:instrText>
      </w:r>
      <w:r w:rsidRPr="000000B8">
        <w:rPr>
          <w:b w:val="0"/>
          <w:noProof/>
          <w:sz w:val="18"/>
        </w:rPr>
      </w:r>
      <w:r w:rsidRPr="000000B8">
        <w:rPr>
          <w:b w:val="0"/>
          <w:noProof/>
          <w:sz w:val="18"/>
        </w:rPr>
        <w:fldChar w:fldCharType="separate"/>
      </w:r>
      <w:r w:rsidR="0029279A">
        <w:rPr>
          <w:b w:val="0"/>
          <w:noProof/>
          <w:sz w:val="18"/>
        </w:rPr>
        <w:t>178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24.11</w:t>
      </w:r>
      <w:r>
        <w:rPr>
          <w:noProof/>
        </w:rPr>
        <w:tab/>
        <w:t>Definitions for Division 24.2</w:t>
      </w:r>
      <w:r w:rsidRPr="000000B8">
        <w:rPr>
          <w:noProof/>
        </w:rPr>
        <w:tab/>
      </w:r>
      <w:r w:rsidRPr="000000B8">
        <w:rPr>
          <w:noProof/>
        </w:rPr>
        <w:fldChar w:fldCharType="begin"/>
      </w:r>
      <w:r w:rsidRPr="000000B8">
        <w:rPr>
          <w:noProof/>
        </w:rPr>
        <w:instrText xml:space="preserve"> PAGEREF _Toc377028756 \h </w:instrText>
      </w:r>
      <w:r w:rsidRPr="000000B8">
        <w:rPr>
          <w:noProof/>
        </w:rPr>
      </w:r>
      <w:r w:rsidRPr="000000B8">
        <w:rPr>
          <w:noProof/>
        </w:rPr>
        <w:fldChar w:fldCharType="separate"/>
      </w:r>
      <w:r w:rsidR="0029279A">
        <w:rPr>
          <w:noProof/>
        </w:rPr>
        <w:t>178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24.12</w:t>
      </w:r>
      <w:r>
        <w:rPr>
          <w:noProof/>
        </w:rPr>
        <w:tab/>
        <w:t>Issuing of subpoena</w:t>
      </w:r>
      <w:r w:rsidRPr="000000B8">
        <w:rPr>
          <w:noProof/>
        </w:rPr>
        <w:tab/>
      </w:r>
      <w:r w:rsidRPr="000000B8">
        <w:rPr>
          <w:noProof/>
        </w:rPr>
        <w:fldChar w:fldCharType="begin"/>
      </w:r>
      <w:r w:rsidRPr="000000B8">
        <w:rPr>
          <w:noProof/>
        </w:rPr>
        <w:instrText xml:space="preserve"> PAGEREF _Toc377028757 \h </w:instrText>
      </w:r>
      <w:r w:rsidRPr="000000B8">
        <w:rPr>
          <w:noProof/>
        </w:rPr>
      </w:r>
      <w:r w:rsidRPr="000000B8">
        <w:rPr>
          <w:noProof/>
        </w:rPr>
        <w:fldChar w:fldCharType="separate"/>
      </w:r>
      <w:r w:rsidR="0029279A">
        <w:rPr>
          <w:noProof/>
        </w:rPr>
        <w:t>178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24.13</w:t>
      </w:r>
      <w:r>
        <w:rPr>
          <w:noProof/>
        </w:rPr>
        <w:tab/>
        <w:t>Form of subpoena</w:t>
      </w:r>
      <w:r w:rsidRPr="000000B8">
        <w:rPr>
          <w:noProof/>
        </w:rPr>
        <w:tab/>
      </w:r>
      <w:r w:rsidRPr="000000B8">
        <w:rPr>
          <w:noProof/>
        </w:rPr>
        <w:fldChar w:fldCharType="begin"/>
      </w:r>
      <w:r w:rsidRPr="000000B8">
        <w:rPr>
          <w:noProof/>
        </w:rPr>
        <w:instrText xml:space="preserve"> PAGEREF _Toc377028758 \h </w:instrText>
      </w:r>
      <w:r w:rsidRPr="000000B8">
        <w:rPr>
          <w:noProof/>
        </w:rPr>
      </w:r>
      <w:r w:rsidRPr="000000B8">
        <w:rPr>
          <w:noProof/>
        </w:rPr>
        <w:fldChar w:fldCharType="separate"/>
      </w:r>
      <w:r w:rsidR="0029279A">
        <w:rPr>
          <w:noProof/>
        </w:rPr>
        <w:t>179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24.14</w:t>
      </w:r>
      <w:r>
        <w:rPr>
          <w:noProof/>
        </w:rPr>
        <w:tab/>
        <w:t>Change of date for attendance or production</w:t>
      </w:r>
      <w:r w:rsidRPr="000000B8">
        <w:rPr>
          <w:noProof/>
        </w:rPr>
        <w:tab/>
      </w:r>
      <w:r w:rsidRPr="000000B8">
        <w:rPr>
          <w:noProof/>
        </w:rPr>
        <w:fldChar w:fldCharType="begin"/>
      </w:r>
      <w:r w:rsidRPr="000000B8">
        <w:rPr>
          <w:noProof/>
        </w:rPr>
        <w:instrText xml:space="preserve"> PAGEREF _Toc377028759 \h </w:instrText>
      </w:r>
      <w:r w:rsidRPr="000000B8">
        <w:rPr>
          <w:noProof/>
        </w:rPr>
      </w:r>
      <w:r w:rsidRPr="000000B8">
        <w:rPr>
          <w:noProof/>
        </w:rPr>
        <w:fldChar w:fldCharType="separate"/>
      </w:r>
      <w:r w:rsidR="0029279A">
        <w:rPr>
          <w:noProof/>
        </w:rPr>
        <w:t>180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24.15</w:t>
      </w:r>
      <w:r>
        <w:rPr>
          <w:noProof/>
        </w:rPr>
        <w:tab/>
        <w:t>Setting aside or other relief</w:t>
      </w:r>
      <w:r w:rsidRPr="000000B8">
        <w:rPr>
          <w:noProof/>
        </w:rPr>
        <w:tab/>
      </w:r>
      <w:r w:rsidRPr="000000B8">
        <w:rPr>
          <w:noProof/>
        </w:rPr>
        <w:fldChar w:fldCharType="begin"/>
      </w:r>
      <w:r w:rsidRPr="000000B8">
        <w:rPr>
          <w:noProof/>
        </w:rPr>
        <w:instrText xml:space="preserve"> PAGEREF _Toc377028760 \h </w:instrText>
      </w:r>
      <w:r w:rsidRPr="000000B8">
        <w:rPr>
          <w:noProof/>
        </w:rPr>
      </w:r>
      <w:r w:rsidRPr="000000B8">
        <w:rPr>
          <w:noProof/>
        </w:rPr>
        <w:fldChar w:fldCharType="separate"/>
      </w:r>
      <w:r w:rsidR="0029279A">
        <w:rPr>
          <w:noProof/>
        </w:rPr>
        <w:t>180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24.16</w:t>
      </w:r>
      <w:r>
        <w:rPr>
          <w:noProof/>
        </w:rPr>
        <w:tab/>
        <w:t>Service</w:t>
      </w:r>
      <w:r w:rsidRPr="000000B8">
        <w:rPr>
          <w:noProof/>
        </w:rPr>
        <w:tab/>
      </w:r>
      <w:r w:rsidRPr="000000B8">
        <w:rPr>
          <w:noProof/>
        </w:rPr>
        <w:fldChar w:fldCharType="begin"/>
      </w:r>
      <w:r w:rsidRPr="000000B8">
        <w:rPr>
          <w:noProof/>
        </w:rPr>
        <w:instrText xml:space="preserve"> PAGEREF _Toc377028761 \h </w:instrText>
      </w:r>
      <w:r w:rsidRPr="000000B8">
        <w:rPr>
          <w:noProof/>
        </w:rPr>
      </w:r>
      <w:r w:rsidRPr="000000B8">
        <w:rPr>
          <w:noProof/>
        </w:rPr>
        <w:fldChar w:fldCharType="separate"/>
      </w:r>
      <w:r w:rsidR="0029279A">
        <w:rPr>
          <w:noProof/>
        </w:rPr>
        <w:t>181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24.17</w:t>
      </w:r>
      <w:r>
        <w:rPr>
          <w:noProof/>
        </w:rPr>
        <w:tab/>
        <w:t>Compliance with subpoena</w:t>
      </w:r>
      <w:r w:rsidRPr="000000B8">
        <w:rPr>
          <w:noProof/>
        </w:rPr>
        <w:tab/>
      </w:r>
      <w:r w:rsidRPr="000000B8">
        <w:rPr>
          <w:noProof/>
        </w:rPr>
        <w:fldChar w:fldCharType="begin"/>
      </w:r>
      <w:r w:rsidRPr="000000B8">
        <w:rPr>
          <w:noProof/>
        </w:rPr>
        <w:instrText xml:space="preserve"> PAGEREF _Toc377028762 \h </w:instrText>
      </w:r>
      <w:r w:rsidRPr="000000B8">
        <w:rPr>
          <w:noProof/>
        </w:rPr>
      </w:r>
      <w:r w:rsidRPr="000000B8">
        <w:rPr>
          <w:noProof/>
        </w:rPr>
        <w:fldChar w:fldCharType="separate"/>
      </w:r>
      <w:r w:rsidR="0029279A">
        <w:rPr>
          <w:noProof/>
        </w:rPr>
        <w:t>181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24.18</w:t>
      </w:r>
      <w:r>
        <w:rPr>
          <w:noProof/>
        </w:rPr>
        <w:tab/>
        <w:t>Production otherwise than on attendance</w:t>
      </w:r>
      <w:r w:rsidRPr="000000B8">
        <w:rPr>
          <w:noProof/>
        </w:rPr>
        <w:tab/>
      </w:r>
      <w:r w:rsidRPr="000000B8">
        <w:rPr>
          <w:noProof/>
        </w:rPr>
        <w:fldChar w:fldCharType="begin"/>
      </w:r>
      <w:r w:rsidRPr="000000B8">
        <w:rPr>
          <w:noProof/>
        </w:rPr>
        <w:instrText xml:space="preserve"> PAGEREF _Toc377028763 \h </w:instrText>
      </w:r>
      <w:r w:rsidRPr="000000B8">
        <w:rPr>
          <w:noProof/>
        </w:rPr>
      </w:r>
      <w:r w:rsidRPr="000000B8">
        <w:rPr>
          <w:noProof/>
        </w:rPr>
        <w:fldChar w:fldCharType="separate"/>
      </w:r>
      <w:r w:rsidR="0029279A">
        <w:rPr>
          <w:noProof/>
        </w:rPr>
        <w:t>182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24.19</w:t>
      </w:r>
      <w:r>
        <w:rPr>
          <w:noProof/>
        </w:rPr>
        <w:tab/>
        <w:t>Removal, return, inspection, copying and disposal of documents and things</w:t>
      </w:r>
      <w:r w:rsidRPr="000000B8">
        <w:rPr>
          <w:noProof/>
        </w:rPr>
        <w:tab/>
      </w:r>
      <w:r w:rsidRPr="000000B8">
        <w:rPr>
          <w:noProof/>
        </w:rPr>
        <w:fldChar w:fldCharType="begin"/>
      </w:r>
      <w:r w:rsidRPr="000000B8">
        <w:rPr>
          <w:noProof/>
        </w:rPr>
        <w:instrText xml:space="preserve"> PAGEREF _Toc377028764 \h </w:instrText>
      </w:r>
      <w:r w:rsidRPr="000000B8">
        <w:rPr>
          <w:noProof/>
        </w:rPr>
      </w:r>
      <w:r w:rsidRPr="000000B8">
        <w:rPr>
          <w:noProof/>
        </w:rPr>
        <w:fldChar w:fldCharType="separate"/>
      </w:r>
      <w:r w:rsidR="0029279A">
        <w:rPr>
          <w:noProof/>
        </w:rPr>
        <w:t>183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24.20</w:t>
      </w:r>
      <w:r>
        <w:rPr>
          <w:noProof/>
        </w:rPr>
        <w:tab/>
        <w:t>Inspection of, and dealing with, documents and things produced otherwise than on attendance</w:t>
      </w:r>
      <w:r w:rsidRPr="000000B8">
        <w:rPr>
          <w:noProof/>
        </w:rPr>
        <w:tab/>
      </w:r>
      <w:r w:rsidRPr="000000B8">
        <w:rPr>
          <w:noProof/>
        </w:rPr>
        <w:fldChar w:fldCharType="begin"/>
      </w:r>
      <w:r w:rsidRPr="000000B8">
        <w:rPr>
          <w:noProof/>
        </w:rPr>
        <w:instrText xml:space="preserve"> PAGEREF _Toc377028765 \h </w:instrText>
      </w:r>
      <w:r w:rsidRPr="000000B8">
        <w:rPr>
          <w:noProof/>
        </w:rPr>
      </w:r>
      <w:r w:rsidRPr="000000B8">
        <w:rPr>
          <w:noProof/>
        </w:rPr>
        <w:fldChar w:fldCharType="separate"/>
      </w:r>
      <w:r w:rsidR="0029279A">
        <w:rPr>
          <w:noProof/>
        </w:rPr>
        <w:t>183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24.21</w:t>
      </w:r>
      <w:r>
        <w:rPr>
          <w:noProof/>
        </w:rPr>
        <w:tab/>
        <w:t>Return of documents and things produced</w:t>
      </w:r>
      <w:r w:rsidRPr="000000B8">
        <w:rPr>
          <w:noProof/>
        </w:rPr>
        <w:tab/>
      </w:r>
      <w:r w:rsidRPr="000000B8">
        <w:rPr>
          <w:noProof/>
        </w:rPr>
        <w:fldChar w:fldCharType="begin"/>
      </w:r>
      <w:r w:rsidRPr="000000B8">
        <w:rPr>
          <w:noProof/>
        </w:rPr>
        <w:instrText xml:space="preserve"> PAGEREF _Toc377028766 \h </w:instrText>
      </w:r>
      <w:r w:rsidRPr="000000B8">
        <w:rPr>
          <w:noProof/>
        </w:rPr>
      </w:r>
      <w:r w:rsidRPr="000000B8">
        <w:rPr>
          <w:noProof/>
        </w:rPr>
        <w:fldChar w:fldCharType="separate"/>
      </w:r>
      <w:r w:rsidR="0029279A">
        <w:rPr>
          <w:noProof/>
        </w:rPr>
        <w:t>184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24.22</w:t>
      </w:r>
      <w:r>
        <w:rPr>
          <w:noProof/>
        </w:rPr>
        <w:tab/>
        <w:t>Costs and expenses of compliance</w:t>
      </w:r>
      <w:r w:rsidRPr="000000B8">
        <w:rPr>
          <w:noProof/>
        </w:rPr>
        <w:tab/>
      </w:r>
      <w:r w:rsidRPr="000000B8">
        <w:rPr>
          <w:noProof/>
        </w:rPr>
        <w:fldChar w:fldCharType="begin"/>
      </w:r>
      <w:r w:rsidRPr="000000B8">
        <w:rPr>
          <w:noProof/>
        </w:rPr>
        <w:instrText xml:space="preserve"> PAGEREF _Toc377028767 \h </w:instrText>
      </w:r>
      <w:r w:rsidRPr="000000B8">
        <w:rPr>
          <w:noProof/>
        </w:rPr>
      </w:r>
      <w:r w:rsidRPr="000000B8">
        <w:rPr>
          <w:noProof/>
        </w:rPr>
        <w:fldChar w:fldCharType="separate"/>
      </w:r>
      <w:r w:rsidR="0029279A">
        <w:rPr>
          <w:noProof/>
        </w:rPr>
        <w:t>185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24.23</w:t>
      </w:r>
      <w:r>
        <w:rPr>
          <w:noProof/>
        </w:rPr>
        <w:tab/>
        <w:t>Failure to comply with subpoena—contempt of court</w:t>
      </w:r>
      <w:r w:rsidRPr="000000B8">
        <w:rPr>
          <w:noProof/>
        </w:rPr>
        <w:tab/>
      </w:r>
      <w:r w:rsidRPr="000000B8">
        <w:rPr>
          <w:noProof/>
        </w:rPr>
        <w:fldChar w:fldCharType="begin"/>
      </w:r>
      <w:r w:rsidRPr="000000B8">
        <w:rPr>
          <w:noProof/>
        </w:rPr>
        <w:instrText xml:space="preserve"> PAGEREF _Toc377028768 \h </w:instrText>
      </w:r>
      <w:r w:rsidRPr="000000B8">
        <w:rPr>
          <w:noProof/>
        </w:rPr>
      </w:r>
      <w:r w:rsidRPr="000000B8">
        <w:rPr>
          <w:noProof/>
        </w:rPr>
        <w:fldChar w:fldCharType="separate"/>
      </w:r>
      <w:r w:rsidR="0029279A">
        <w:rPr>
          <w:noProof/>
        </w:rPr>
        <w:t>185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24.24</w:t>
      </w:r>
      <w:r>
        <w:rPr>
          <w:noProof/>
        </w:rPr>
        <w:tab/>
        <w:t>Documents and things in custody of Court</w:t>
      </w:r>
      <w:r w:rsidRPr="000000B8">
        <w:rPr>
          <w:noProof/>
        </w:rPr>
        <w:tab/>
      </w:r>
      <w:r w:rsidRPr="000000B8">
        <w:rPr>
          <w:noProof/>
        </w:rPr>
        <w:fldChar w:fldCharType="begin"/>
      </w:r>
      <w:r w:rsidRPr="000000B8">
        <w:rPr>
          <w:noProof/>
        </w:rPr>
        <w:instrText xml:space="preserve"> PAGEREF _Toc377028769 \h </w:instrText>
      </w:r>
      <w:r w:rsidRPr="000000B8">
        <w:rPr>
          <w:noProof/>
        </w:rPr>
      </w:r>
      <w:r w:rsidRPr="000000B8">
        <w:rPr>
          <w:noProof/>
        </w:rPr>
        <w:fldChar w:fldCharType="separate"/>
      </w:r>
      <w:r w:rsidR="0029279A">
        <w:rPr>
          <w:noProof/>
        </w:rPr>
        <w:t>186</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25—Offers to settle</w:t>
      </w:r>
      <w:r w:rsidRPr="000000B8">
        <w:rPr>
          <w:b w:val="0"/>
          <w:noProof/>
          <w:sz w:val="18"/>
        </w:rPr>
        <w:tab/>
      </w:r>
      <w:r w:rsidRPr="000000B8">
        <w:rPr>
          <w:b w:val="0"/>
          <w:noProof/>
          <w:sz w:val="18"/>
        </w:rPr>
        <w:fldChar w:fldCharType="begin"/>
      </w:r>
      <w:r w:rsidRPr="000000B8">
        <w:rPr>
          <w:b w:val="0"/>
          <w:noProof/>
          <w:sz w:val="18"/>
        </w:rPr>
        <w:instrText xml:space="preserve"> PAGEREF _Toc377028770 \h </w:instrText>
      </w:r>
      <w:r w:rsidRPr="000000B8">
        <w:rPr>
          <w:b w:val="0"/>
          <w:noProof/>
          <w:sz w:val="18"/>
        </w:rPr>
      </w:r>
      <w:r w:rsidRPr="000000B8">
        <w:rPr>
          <w:b w:val="0"/>
          <w:noProof/>
          <w:sz w:val="18"/>
        </w:rPr>
        <w:fldChar w:fldCharType="separate"/>
      </w:r>
      <w:r w:rsidR="0029279A">
        <w:rPr>
          <w:b w:val="0"/>
          <w:noProof/>
          <w:sz w:val="18"/>
        </w:rPr>
        <w:t>187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25.01</w:t>
      </w:r>
      <w:r>
        <w:rPr>
          <w:noProof/>
        </w:rPr>
        <w:tab/>
        <w:t>Offer to compromise</w:t>
      </w:r>
      <w:r w:rsidRPr="000000B8">
        <w:rPr>
          <w:noProof/>
        </w:rPr>
        <w:tab/>
      </w:r>
      <w:r w:rsidRPr="000000B8">
        <w:rPr>
          <w:noProof/>
        </w:rPr>
        <w:fldChar w:fldCharType="begin"/>
      </w:r>
      <w:r w:rsidRPr="000000B8">
        <w:rPr>
          <w:noProof/>
        </w:rPr>
        <w:instrText xml:space="preserve"> PAGEREF _Toc377028771 \h </w:instrText>
      </w:r>
      <w:r w:rsidRPr="000000B8">
        <w:rPr>
          <w:noProof/>
        </w:rPr>
      </w:r>
      <w:r w:rsidRPr="000000B8">
        <w:rPr>
          <w:noProof/>
        </w:rPr>
        <w:fldChar w:fldCharType="separate"/>
      </w:r>
      <w:r w:rsidR="0029279A">
        <w:rPr>
          <w:noProof/>
        </w:rPr>
        <w:t>187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25.02</w:t>
      </w:r>
      <w:r>
        <w:rPr>
          <w:noProof/>
        </w:rPr>
        <w:tab/>
        <w:t>Notice to be signed</w:t>
      </w:r>
      <w:r w:rsidRPr="000000B8">
        <w:rPr>
          <w:noProof/>
        </w:rPr>
        <w:tab/>
      </w:r>
      <w:r w:rsidRPr="000000B8">
        <w:rPr>
          <w:noProof/>
        </w:rPr>
        <w:fldChar w:fldCharType="begin"/>
      </w:r>
      <w:r w:rsidRPr="000000B8">
        <w:rPr>
          <w:noProof/>
        </w:rPr>
        <w:instrText xml:space="preserve"> PAGEREF _Toc377028772 \h </w:instrText>
      </w:r>
      <w:r w:rsidRPr="000000B8">
        <w:rPr>
          <w:noProof/>
        </w:rPr>
      </w:r>
      <w:r w:rsidRPr="000000B8">
        <w:rPr>
          <w:noProof/>
        </w:rPr>
        <w:fldChar w:fldCharType="separate"/>
      </w:r>
      <w:r w:rsidR="0029279A">
        <w:rPr>
          <w:noProof/>
        </w:rPr>
        <w:t>187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25.03</w:t>
      </w:r>
      <w:r>
        <w:rPr>
          <w:noProof/>
        </w:rPr>
        <w:tab/>
        <w:t>Offer to compromise—content</w:t>
      </w:r>
      <w:r w:rsidRPr="000000B8">
        <w:rPr>
          <w:noProof/>
        </w:rPr>
        <w:tab/>
      </w:r>
      <w:r w:rsidRPr="000000B8">
        <w:rPr>
          <w:noProof/>
        </w:rPr>
        <w:fldChar w:fldCharType="begin"/>
      </w:r>
      <w:r w:rsidRPr="000000B8">
        <w:rPr>
          <w:noProof/>
        </w:rPr>
        <w:instrText xml:space="preserve"> PAGEREF _Toc377028773 \h </w:instrText>
      </w:r>
      <w:r w:rsidRPr="000000B8">
        <w:rPr>
          <w:noProof/>
        </w:rPr>
      </w:r>
      <w:r w:rsidRPr="000000B8">
        <w:rPr>
          <w:noProof/>
        </w:rPr>
        <w:fldChar w:fldCharType="separate"/>
      </w:r>
      <w:r w:rsidR="0029279A">
        <w:rPr>
          <w:noProof/>
        </w:rPr>
        <w:t>187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25.04</w:t>
      </w:r>
      <w:r>
        <w:rPr>
          <w:noProof/>
        </w:rPr>
        <w:tab/>
        <w:t>Offer to be paid within 28 days</w:t>
      </w:r>
      <w:r w:rsidRPr="000000B8">
        <w:rPr>
          <w:noProof/>
        </w:rPr>
        <w:tab/>
      </w:r>
      <w:r w:rsidRPr="000000B8">
        <w:rPr>
          <w:noProof/>
        </w:rPr>
        <w:fldChar w:fldCharType="begin"/>
      </w:r>
      <w:r w:rsidRPr="000000B8">
        <w:rPr>
          <w:noProof/>
        </w:rPr>
        <w:instrText xml:space="preserve"> PAGEREF _Toc377028774 \h </w:instrText>
      </w:r>
      <w:r w:rsidRPr="000000B8">
        <w:rPr>
          <w:noProof/>
        </w:rPr>
      </w:r>
      <w:r w:rsidRPr="000000B8">
        <w:rPr>
          <w:noProof/>
        </w:rPr>
        <w:fldChar w:fldCharType="separate"/>
      </w:r>
      <w:r w:rsidR="0029279A">
        <w:rPr>
          <w:noProof/>
        </w:rPr>
        <w:t>187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25.05</w:t>
      </w:r>
      <w:r>
        <w:rPr>
          <w:noProof/>
        </w:rPr>
        <w:tab/>
        <w:t>Timing of offer</w:t>
      </w:r>
      <w:r w:rsidRPr="000000B8">
        <w:rPr>
          <w:noProof/>
        </w:rPr>
        <w:tab/>
      </w:r>
      <w:r w:rsidRPr="000000B8">
        <w:rPr>
          <w:noProof/>
        </w:rPr>
        <w:fldChar w:fldCharType="begin"/>
      </w:r>
      <w:r w:rsidRPr="000000B8">
        <w:rPr>
          <w:noProof/>
        </w:rPr>
        <w:instrText xml:space="preserve"> PAGEREF _Toc377028775 \h </w:instrText>
      </w:r>
      <w:r w:rsidRPr="000000B8">
        <w:rPr>
          <w:noProof/>
        </w:rPr>
      </w:r>
      <w:r w:rsidRPr="000000B8">
        <w:rPr>
          <w:noProof/>
        </w:rPr>
        <w:fldChar w:fldCharType="separate"/>
      </w:r>
      <w:r w:rsidR="0029279A">
        <w:rPr>
          <w:noProof/>
        </w:rPr>
        <w:t>187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25.06</w:t>
      </w:r>
      <w:r>
        <w:rPr>
          <w:noProof/>
        </w:rPr>
        <w:tab/>
        <w:t>No communication to Court of offer</w:t>
      </w:r>
      <w:r w:rsidRPr="000000B8">
        <w:rPr>
          <w:noProof/>
        </w:rPr>
        <w:tab/>
      </w:r>
      <w:r w:rsidRPr="000000B8">
        <w:rPr>
          <w:noProof/>
        </w:rPr>
        <w:fldChar w:fldCharType="begin"/>
      </w:r>
      <w:r w:rsidRPr="000000B8">
        <w:rPr>
          <w:noProof/>
        </w:rPr>
        <w:instrText xml:space="preserve"> PAGEREF _Toc377028776 \h </w:instrText>
      </w:r>
      <w:r w:rsidRPr="000000B8">
        <w:rPr>
          <w:noProof/>
        </w:rPr>
      </w:r>
      <w:r w:rsidRPr="000000B8">
        <w:rPr>
          <w:noProof/>
        </w:rPr>
        <w:fldChar w:fldCharType="separate"/>
      </w:r>
      <w:r w:rsidR="0029279A">
        <w:rPr>
          <w:noProof/>
        </w:rPr>
        <w:t>188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25.07</w:t>
      </w:r>
      <w:r>
        <w:rPr>
          <w:noProof/>
        </w:rPr>
        <w:tab/>
        <w:t>Withdrawal of offer</w:t>
      </w:r>
      <w:r w:rsidRPr="000000B8">
        <w:rPr>
          <w:noProof/>
        </w:rPr>
        <w:tab/>
      </w:r>
      <w:r w:rsidRPr="000000B8">
        <w:rPr>
          <w:noProof/>
        </w:rPr>
        <w:fldChar w:fldCharType="begin"/>
      </w:r>
      <w:r w:rsidRPr="000000B8">
        <w:rPr>
          <w:noProof/>
        </w:rPr>
        <w:instrText xml:space="preserve"> PAGEREF _Toc377028777 \h </w:instrText>
      </w:r>
      <w:r w:rsidRPr="000000B8">
        <w:rPr>
          <w:noProof/>
        </w:rPr>
      </w:r>
      <w:r w:rsidRPr="000000B8">
        <w:rPr>
          <w:noProof/>
        </w:rPr>
        <w:fldChar w:fldCharType="separate"/>
      </w:r>
      <w:r w:rsidR="0029279A">
        <w:rPr>
          <w:noProof/>
        </w:rPr>
        <w:t>188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25.08</w:t>
      </w:r>
      <w:r>
        <w:rPr>
          <w:noProof/>
        </w:rPr>
        <w:tab/>
        <w:t>Acceptance of offer</w:t>
      </w:r>
      <w:r w:rsidRPr="000000B8">
        <w:rPr>
          <w:noProof/>
        </w:rPr>
        <w:tab/>
      </w:r>
      <w:r w:rsidRPr="000000B8">
        <w:rPr>
          <w:noProof/>
        </w:rPr>
        <w:fldChar w:fldCharType="begin"/>
      </w:r>
      <w:r w:rsidRPr="000000B8">
        <w:rPr>
          <w:noProof/>
        </w:rPr>
        <w:instrText xml:space="preserve"> PAGEREF _Toc377028778 \h </w:instrText>
      </w:r>
      <w:r w:rsidRPr="000000B8">
        <w:rPr>
          <w:noProof/>
        </w:rPr>
      </w:r>
      <w:r w:rsidRPr="000000B8">
        <w:rPr>
          <w:noProof/>
        </w:rPr>
        <w:fldChar w:fldCharType="separate"/>
      </w:r>
      <w:r w:rsidR="0029279A">
        <w:rPr>
          <w:noProof/>
        </w:rPr>
        <w:t>188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25.09</w:t>
      </w:r>
      <w:r>
        <w:rPr>
          <w:noProof/>
        </w:rPr>
        <w:tab/>
        <w:t>Withdrawal of acceptance</w:t>
      </w:r>
      <w:r w:rsidRPr="000000B8">
        <w:rPr>
          <w:noProof/>
        </w:rPr>
        <w:tab/>
      </w:r>
      <w:r w:rsidRPr="000000B8">
        <w:rPr>
          <w:noProof/>
        </w:rPr>
        <w:fldChar w:fldCharType="begin"/>
      </w:r>
      <w:r w:rsidRPr="000000B8">
        <w:rPr>
          <w:noProof/>
        </w:rPr>
        <w:instrText xml:space="preserve"> PAGEREF _Toc377028779 \h </w:instrText>
      </w:r>
      <w:r w:rsidRPr="000000B8">
        <w:rPr>
          <w:noProof/>
        </w:rPr>
      </w:r>
      <w:r w:rsidRPr="000000B8">
        <w:rPr>
          <w:noProof/>
        </w:rPr>
        <w:fldChar w:fldCharType="separate"/>
      </w:r>
      <w:r w:rsidR="0029279A">
        <w:rPr>
          <w:noProof/>
        </w:rPr>
        <w:t>189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25.10</w:t>
      </w:r>
      <w:r>
        <w:rPr>
          <w:noProof/>
        </w:rPr>
        <w:tab/>
        <w:t>Failure to comply with offer</w:t>
      </w:r>
      <w:r w:rsidRPr="000000B8">
        <w:rPr>
          <w:noProof/>
        </w:rPr>
        <w:tab/>
      </w:r>
      <w:r w:rsidRPr="000000B8">
        <w:rPr>
          <w:noProof/>
        </w:rPr>
        <w:fldChar w:fldCharType="begin"/>
      </w:r>
      <w:r w:rsidRPr="000000B8">
        <w:rPr>
          <w:noProof/>
        </w:rPr>
        <w:instrText xml:space="preserve"> PAGEREF _Toc377028780 \h </w:instrText>
      </w:r>
      <w:r w:rsidRPr="000000B8">
        <w:rPr>
          <w:noProof/>
        </w:rPr>
      </w:r>
      <w:r w:rsidRPr="000000B8">
        <w:rPr>
          <w:noProof/>
        </w:rPr>
        <w:fldChar w:fldCharType="separate"/>
      </w:r>
      <w:r w:rsidR="0029279A">
        <w:rPr>
          <w:noProof/>
        </w:rPr>
        <w:t>189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25.11</w:t>
      </w:r>
      <w:r>
        <w:rPr>
          <w:noProof/>
        </w:rPr>
        <w:tab/>
        <w:t>Multiple respondents</w:t>
      </w:r>
      <w:r w:rsidRPr="000000B8">
        <w:rPr>
          <w:noProof/>
        </w:rPr>
        <w:tab/>
      </w:r>
      <w:r w:rsidRPr="000000B8">
        <w:rPr>
          <w:noProof/>
        </w:rPr>
        <w:fldChar w:fldCharType="begin"/>
      </w:r>
      <w:r w:rsidRPr="000000B8">
        <w:rPr>
          <w:noProof/>
        </w:rPr>
        <w:instrText xml:space="preserve"> PAGEREF _Toc377028781 \h </w:instrText>
      </w:r>
      <w:r w:rsidRPr="000000B8">
        <w:rPr>
          <w:noProof/>
        </w:rPr>
      </w:r>
      <w:r w:rsidRPr="000000B8">
        <w:rPr>
          <w:noProof/>
        </w:rPr>
        <w:fldChar w:fldCharType="separate"/>
      </w:r>
      <w:r w:rsidR="0029279A">
        <w:rPr>
          <w:noProof/>
        </w:rPr>
        <w:t>189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25.12</w:t>
      </w:r>
      <w:r>
        <w:rPr>
          <w:noProof/>
        </w:rPr>
        <w:tab/>
        <w:t>Taxation of costs where offer accepted</w:t>
      </w:r>
      <w:r w:rsidRPr="000000B8">
        <w:rPr>
          <w:noProof/>
        </w:rPr>
        <w:tab/>
      </w:r>
      <w:r w:rsidRPr="000000B8">
        <w:rPr>
          <w:noProof/>
        </w:rPr>
        <w:fldChar w:fldCharType="begin"/>
      </w:r>
      <w:r w:rsidRPr="000000B8">
        <w:rPr>
          <w:noProof/>
        </w:rPr>
        <w:instrText xml:space="preserve"> PAGEREF _Toc377028782 \h </w:instrText>
      </w:r>
      <w:r w:rsidRPr="000000B8">
        <w:rPr>
          <w:noProof/>
        </w:rPr>
      </w:r>
      <w:r w:rsidRPr="000000B8">
        <w:rPr>
          <w:noProof/>
        </w:rPr>
        <w:fldChar w:fldCharType="separate"/>
      </w:r>
      <w:r w:rsidR="0029279A">
        <w:rPr>
          <w:noProof/>
        </w:rPr>
        <w:t>190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25.13</w:t>
      </w:r>
      <w:r>
        <w:rPr>
          <w:noProof/>
        </w:rPr>
        <w:tab/>
        <w:t>Contributor parties</w:t>
      </w:r>
      <w:r w:rsidRPr="000000B8">
        <w:rPr>
          <w:noProof/>
        </w:rPr>
        <w:tab/>
      </w:r>
      <w:r w:rsidRPr="000000B8">
        <w:rPr>
          <w:noProof/>
        </w:rPr>
        <w:fldChar w:fldCharType="begin"/>
      </w:r>
      <w:r w:rsidRPr="000000B8">
        <w:rPr>
          <w:noProof/>
        </w:rPr>
        <w:instrText xml:space="preserve"> PAGEREF _Toc377028783 \h </w:instrText>
      </w:r>
      <w:r w:rsidRPr="000000B8">
        <w:rPr>
          <w:noProof/>
        </w:rPr>
      </w:r>
      <w:r w:rsidRPr="000000B8">
        <w:rPr>
          <w:noProof/>
        </w:rPr>
        <w:fldChar w:fldCharType="separate"/>
      </w:r>
      <w:r w:rsidR="0029279A">
        <w:rPr>
          <w:noProof/>
        </w:rPr>
        <w:t>190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25.14</w:t>
      </w:r>
      <w:r>
        <w:rPr>
          <w:noProof/>
        </w:rPr>
        <w:tab/>
        <w:t>Costs where offer not accepted</w:t>
      </w:r>
      <w:r w:rsidRPr="000000B8">
        <w:rPr>
          <w:noProof/>
        </w:rPr>
        <w:tab/>
      </w:r>
      <w:r w:rsidRPr="000000B8">
        <w:rPr>
          <w:noProof/>
        </w:rPr>
        <w:fldChar w:fldCharType="begin"/>
      </w:r>
      <w:r w:rsidRPr="000000B8">
        <w:rPr>
          <w:noProof/>
        </w:rPr>
        <w:instrText xml:space="preserve"> PAGEREF _Toc377028784 \h </w:instrText>
      </w:r>
      <w:r w:rsidRPr="000000B8">
        <w:rPr>
          <w:noProof/>
        </w:rPr>
      </w:r>
      <w:r w:rsidRPr="000000B8">
        <w:rPr>
          <w:noProof/>
        </w:rPr>
        <w:fldChar w:fldCharType="separate"/>
      </w:r>
      <w:r w:rsidR="0029279A">
        <w:rPr>
          <w:noProof/>
        </w:rPr>
        <w:t>191</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26—Ending proceedings early</w:t>
      </w:r>
      <w:r w:rsidRPr="000000B8">
        <w:rPr>
          <w:b w:val="0"/>
          <w:noProof/>
          <w:sz w:val="18"/>
        </w:rPr>
        <w:tab/>
      </w:r>
      <w:r w:rsidRPr="000000B8">
        <w:rPr>
          <w:b w:val="0"/>
          <w:noProof/>
          <w:sz w:val="18"/>
        </w:rPr>
        <w:fldChar w:fldCharType="begin"/>
      </w:r>
      <w:r w:rsidRPr="000000B8">
        <w:rPr>
          <w:b w:val="0"/>
          <w:noProof/>
          <w:sz w:val="18"/>
        </w:rPr>
        <w:instrText xml:space="preserve"> PAGEREF _Toc377028785 \h </w:instrText>
      </w:r>
      <w:r w:rsidRPr="000000B8">
        <w:rPr>
          <w:b w:val="0"/>
          <w:noProof/>
          <w:sz w:val="18"/>
        </w:rPr>
      </w:r>
      <w:r w:rsidRPr="000000B8">
        <w:rPr>
          <w:b w:val="0"/>
          <w:noProof/>
          <w:sz w:val="18"/>
        </w:rPr>
        <w:fldChar w:fldCharType="separate"/>
      </w:r>
      <w:r w:rsidR="0029279A">
        <w:rPr>
          <w:b w:val="0"/>
          <w:noProof/>
          <w:sz w:val="18"/>
        </w:rPr>
        <w:t>192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26.1—Summary judgment and stay of proceedings</w:t>
      </w:r>
      <w:r w:rsidRPr="000000B8">
        <w:rPr>
          <w:b w:val="0"/>
          <w:noProof/>
          <w:sz w:val="18"/>
        </w:rPr>
        <w:tab/>
      </w:r>
      <w:r w:rsidRPr="000000B8">
        <w:rPr>
          <w:b w:val="0"/>
          <w:noProof/>
          <w:sz w:val="18"/>
        </w:rPr>
        <w:fldChar w:fldCharType="begin"/>
      </w:r>
      <w:r w:rsidRPr="000000B8">
        <w:rPr>
          <w:b w:val="0"/>
          <w:noProof/>
          <w:sz w:val="18"/>
        </w:rPr>
        <w:instrText xml:space="preserve"> PAGEREF _Toc377028786 \h </w:instrText>
      </w:r>
      <w:r w:rsidRPr="000000B8">
        <w:rPr>
          <w:b w:val="0"/>
          <w:noProof/>
          <w:sz w:val="18"/>
        </w:rPr>
      </w:r>
      <w:r w:rsidRPr="000000B8">
        <w:rPr>
          <w:b w:val="0"/>
          <w:noProof/>
          <w:sz w:val="18"/>
        </w:rPr>
        <w:fldChar w:fldCharType="separate"/>
      </w:r>
      <w:r w:rsidR="0029279A">
        <w:rPr>
          <w:b w:val="0"/>
          <w:noProof/>
          <w:sz w:val="18"/>
        </w:rPr>
        <w:t>192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26.01</w:t>
      </w:r>
      <w:r>
        <w:rPr>
          <w:noProof/>
        </w:rPr>
        <w:tab/>
        <w:t>Summary judgment</w:t>
      </w:r>
      <w:r w:rsidRPr="000000B8">
        <w:rPr>
          <w:noProof/>
        </w:rPr>
        <w:tab/>
      </w:r>
      <w:r w:rsidRPr="000000B8">
        <w:rPr>
          <w:noProof/>
        </w:rPr>
        <w:fldChar w:fldCharType="begin"/>
      </w:r>
      <w:r w:rsidRPr="000000B8">
        <w:rPr>
          <w:noProof/>
        </w:rPr>
        <w:instrText xml:space="preserve"> PAGEREF _Toc377028787 \h </w:instrText>
      </w:r>
      <w:r w:rsidRPr="000000B8">
        <w:rPr>
          <w:noProof/>
        </w:rPr>
      </w:r>
      <w:r w:rsidRPr="000000B8">
        <w:rPr>
          <w:noProof/>
        </w:rPr>
        <w:fldChar w:fldCharType="separate"/>
      </w:r>
      <w:r w:rsidR="0029279A">
        <w:rPr>
          <w:noProof/>
        </w:rPr>
        <w:t>192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26.2—Withdrawal and discontinuance</w:t>
      </w:r>
      <w:r w:rsidRPr="000000B8">
        <w:rPr>
          <w:b w:val="0"/>
          <w:noProof/>
          <w:sz w:val="18"/>
        </w:rPr>
        <w:tab/>
      </w:r>
      <w:r w:rsidRPr="000000B8">
        <w:rPr>
          <w:b w:val="0"/>
          <w:noProof/>
          <w:sz w:val="18"/>
        </w:rPr>
        <w:fldChar w:fldCharType="begin"/>
      </w:r>
      <w:r w:rsidRPr="000000B8">
        <w:rPr>
          <w:b w:val="0"/>
          <w:noProof/>
          <w:sz w:val="18"/>
        </w:rPr>
        <w:instrText xml:space="preserve"> PAGEREF _Toc377028788 \h </w:instrText>
      </w:r>
      <w:r w:rsidRPr="000000B8">
        <w:rPr>
          <w:b w:val="0"/>
          <w:noProof/>
          <w:sz w:val="18"/>
        </w:rPr>
      </w:r>
      <w:r w:rsidRPr="000000B8">
        <w:rPr>
          <w:b w:val="0"/>
          <w:noProof/>
          <w:sz w:val="18"/>
        </w:rPr>
        <w:fldChar w:fldCharType="separate"/>
      </w:r>
      <w:r w:rsidR="0029279A">
        <w:rPr>
          <w:b w:val="0"/>
          <w:noProof/>
          <w:sz w:val="18"/>
        </w:rPr>
        <w:t>194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26.11</w:t>
      </w:r>
      <w:r>
        <w:rPr>
          <w:noProof/>
        </w:rPr>
        <w:tab/>
        <w:t>Withdrawal of defence etc</w:t>
      </w:r>
      <w:r w:rsidRPr="000000B8">
        <w:rPr>
          <w:noProof/>
        </w:rPr>
        <w:tab/>
      </w:r>
      <w:r w:rsidRPr="000000B8">
        <w:rPr>
          <w:noProof/>
        </w:rPr>
        <w:fldChar w:fldCharType="begin"/>
      </w:r>
      <w:r w:rsidRPr="000000B8">
        <w:rPr>
          <w:noProof/>
        </w:rPr>
        <w:instrText xml:space="preserve"> PAGEREF _Toc377028789 \h </w:instrText>
      </w:r>
      <w:r w:rsidRPr="000000B8">
        <w:rPr>
          <w:noProof/>
        </w:rPr>
      </w:r>
      <w:r w:rsidRPr="000000B8">
        <w:rPr>
          <w:noProof/>
        </w:rPr>
        <w:fldChar w:fldCharType="separate"/>
      </w:r>
      <w:r w:rsidR="0029279A">
        <w:rPr>
          <w:noProof/>
        </w:rPr>
        <w:t>194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26.12</w:t>
      </w:r>
      <w:r>
        <w:rPr>
          <w:noProof/>
        </w:rPr>
        <w:tab/>
        <w:t>Discontinuance</w:t>
      </w:r>
      <w:r w:rsidRPr="000000B8">
        <w:rPr>
          <w:noProof/>
        </w:rPr>
        <w:tab/>
      </w:r>
      <w:r w:rsidRPr="000000B8">
        <w:rPr>
          <w:noProof/>
        </w:rPr>
        <w:fldChar w:fldCharType="begin"/>
      </w:r>
      <w:r w:rsidRPr="000000B8">
        <w:rPr>
          <w:noProof/>
        </w:rPr>
        <w:instrText xml:space="preserve"> PAGEREF _Toc377028790 \h </w:instrText>
      </w:r>
      <w:r w:rsidRPr="000000B8">
        <w:rPr>
          <w:noProof/>
        </w:rPr>
      </w:r>
      <w:r w:rsidRPr="000000B8">
        <w:rPr>
          <w:noProof/>
        </w:rPr>
        <w:fldChar w:fldCharType="separate"/>
      </w:r>
      <w:r w:rsidR="0029279A">
        <w:rPr>
          <w:noProof/>
        </w:rPr>
        <w:t>194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26.13</w:t>
      </w:r>
      <w:r>
        <w:rPr>
          <w:noProof/>
        </w:rPr>
        <w:tab/>
        <w:t>Service of notice</w:t>
      </w:r>
      <w:r w:rsidRPr="000000B8">
        <w:rPr>
          <w:noProof/>
        </w:rPr>
        <w:tab/>
      </w:r>
      <w:r w:rsidRPr="000000B8">
        <w:rPr>
          <w:noProof/>
        </w:rPr>
        <w:fldChar w:fldCharType="begin"/>
      </w:r>
      <w:r w:rsidRPr="000000B8">
        <w:rPr>
          <w:noProof/>
        </w:rPr>
        <w:instrText xml:space="preserve"> PAGEREF _Toc377028791 \h </w:instrText>
      </w:r>
      <w:r w:rsidRPr="000000B8">
        <w:rPr>
          <w:noProof/>
        </w:rPr>
      </w:r>
      <w:r w:rsidRPr="000000B8">
        <w:rPr>
          <w:noProof/>
        </w:rPr>
        <w:fldChar w:fldCharType="separate"/>
      </w:r>
      <w:r w:rsidR="0029279A">
        <w:rPr>
          <w:noProof/>
        </w:rPr>
        <w:t>195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26.14</w:t>
      </w:r>
      <w:r>
        <w:rPr>
          <w:noProof/>
        </w:rPr>
        <w:tab/>
        <w:t>Effect of discontinuance</w:t>
      </w:r>
      <w:r w:rsidRPr="000000B8">
        <w:rPr>
          <w:noProof/>
        </w:rPr>
        <w:tab/>
      </w:r>
      <w:r w:rsidRPr="000000B8">
        <w:rPr>
          <w:noProof/>
        </w:rPr>
        <w:fldChar w:fldCharType="begin"/>
      </w:r>
      <w:r w:rsidRPr="000000B8">
        <w:rPr>
          <w:noProof/>
        </w:rPr>
        <w:instrText xml:space="preserve"> PAGEREF _Toc377028792 \h </w:instrText>
      </w:r>
      <w:r w:rsidRPr="000000B8">
        <w:rPr>
          <w:noProof/>
        </w:rPr>
      </w:r>
      <w:r w:rsidRPr="000000B8">
        <w:rPr>
          <w:noProof/>
        </w:rPr>
        <w:fldChar w:fldCharType="separate"/>
      </w:r>
      <w:r w:rsidR="0029279A">
        <w:rPr>
          <w:noProof/>
        </w:rPr>
        <w:t>195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26.15</w:t>
      </w:r>
      <w:r>
        <w:rPr>
          <w:noProof/>
        </w:rPr>
        <w:tab/>
        <w:t>Stay of proceeding until costs paid</w:t>
      </w:r>
      <w:r w:rsidRPr="000000B8">
        <w:rPr>
          <w:noProof/>
        </w:rPr>
        <w:tab/>
      </w:r>
      <w:r w:rsidRPr="000000B8">
        <w:rPr>
          <w:noProof/>
        </w:rPr>
        <w:fldChar w:fldCharType="begin"/>
      </w:r>
      <w:r w:rsidRPr="000000B8">
        <w:rPr>
          <w:noProof/>
        </w:rPr>
        <w:instrText xml:space="preserve"> PAGEREF _Toc377028793 \h </w:instrText>
      </w:r>
      <w:r w:rsidRPr="000000B8">
        <w:rPr>
          <w:noProof/>
        </w:rPr>
      </w:r>
      <w:r w:rsidRPr="000000B8">
        <w:rPr>
          <w:noProof/>
        </w:rPr>
        <w:fldChar w:fldCharType="separate"/>
      </w:r>
      <w:r w:rsidR="0029279A">
        <w:rPr>
          <w:noProof/>
        </w:rPr>
        <w:t>195</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lastRenderedPageBreak/>
        <w:t>Part 27—Transfer of proceedings</w:t>
      </w:r>
      <w:r w:rsidRPr="000000B8">
        <w:rPr>
          <w:b w:val="0"/>
          <w:noProof/>
          <w:sz w:val="18"/>
        </w:rPr>
        <w:tab/>
      </w:r>
      <w:r w:rsidRPr="000000B8">
        <w:rPr>
          <w:b w:val="0"/>
          <w:noProof/>
          <w:sz w:val="18"/>
        </w:rPr>
        <w:fldChar w:fldCharType="begin"/>
      </w:r>
      <w:r w:rsidRPr="000000B8">
        <w:rPr>
          <w:b w:val="0"/>
          <w:noProof/>
          <w:sz w:val="18"/>
        </w:rPr>
        <w:instrText xml:space="preserve"> PAGEREF _Toc377028794 \h </w:instrText>
      </w:r>
      <w:r w:rsidRPr="000000B8">
        <w:rPr>
          <w:b w:val="0"/>
          <w:noProof/>
          <w:sz w:val="18"/>
        </w:rPr>
      </w:r>
      <w:r w:rsidRPr="000000B8">
        <w:rPr>
          <w:b w:val="0"/>
          <w:noProof/>
          <w:sz w:val="18"/>
        </w:rPr>
        <w:fldChar w:fldCharType="separate"/>
      </w:r>
      <w:r w:rsidR="0029279A">
        <w:rPr>
          <w:b w:val="0"/>
          <w:noProof/>
          <w:sz w:val="18"/>
        </w:rPr>
        <w:t>197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27.1—Family Court of Australia</w:t>
      </w:r>
      <w:r w:rsidRPr="000000B8">
        <w:rPr>
          <w:b w:val="0"/>
          <w:noProof/>
          <w:sz w:val="18"/>
        </w:rPr>
        <w:tab/>
      </w:r>
      <w:r w:rsidRPr="000000B8">
        <w:rPr>
          <w:b w:val="0"/>
          <w:noProof/>
          <w:sz w:val="18"/>
        </w:rPr>
        <w:fldChar w:fldCharType="begin"/>
      </w:r>
      <w:r w:rsidRPr="000000B8">
        <w:rPr>
          <w:b w:val="0"/>
          <w:noProof/>
          <w:sz w:val="18"/>
        </w:rPr>
        <w:instrText xml:space="preserve"> PAGEREF _Toc377028795 \h </w:instrText>
      </w:r>
      <w:r w:rsidRPr="000000B8">
        <w:rPr>
          <w:b w:val="0"/>
          <w:noProof/>
          <w:sz w:val="18"/>
        </w:rPr>
      </w:r>
      <w:r w:rsidRPr="000000B8">
        <w:rPr>
          <w:b w:val="0"/>
          <w:noProof/>
          <w:sz w:val="18"/>
        </w:rPr>
        <w:fldChar w:fldCharType="separate"/>
      </w:r>
      <w:r w:rsidR="0029279A">
        <w:rPr>
          <w:b w:val="0"/>
          <w:noProof/>
          <w:sz w:val="18"/>
        </w:rPr>
        <w:t>197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27.01</w:t>
      </w:r>
      <w:r>
        <w:rPr>
          <w:noProof/>
        </w:rPr>
        <w:tab/>
        <w:t>Transfer to Family Court of Australia</w:t>
      </w:r>
      <w:r w:rsidRPr="000000B8">
        <w:rPr>
          <w:noProof/>
        </w:rPr>
        <w:tab/>
      </w:r>
      <w:r w:rsidRPr="000000B8">
        <w:rPr>
          <w:noProof/>
        </w:rPr>
        <w:fldChar w:fldCharType="begin"/>
      </w:r>
      <w:r w:rsidRPr="000000B8">
        <w:rPr>
          <w:noProof/>
        </w:rPr>
        <w:instrText xml:space="preserve"> PAGEREF _Toc377028796 \h </w:instrText>
      </w:r>
      <w:r w:rsidRPr="000000B8">
        <w:rPr>
          <w:noProof/>
        </w:rPr>
      </w:r>
      <w:r w:rsidRPr="000000B8">
        <w:rPr>
          <w:noProof/>
        </w:rPr>
        <w:fldChar w:fldCharType="separate"/>
      </w:r>
      <w:r w:rsidR="0029279A">
        <w:rPr>
          <w:noProof/>
        </w:rPr>
        <w:t>197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27.2—Federal Circuit Court of Australia</w:t>
      </w:r>
      <w:r w:rsidRPr="000000B8">
        <w:rPr>
          <w:b w:val="0"/>
          <w:noProof/>
          <w:sz w:val="18"/>
        </w:rPr>
        <w:tab/>
      </w:r>
      <w:r w:rsidRPr="000000B8">
        <w:rPr>
          <w:b w:val="0"/>
          <w:noProof/>
          <w:sz w:val="18"/>
        </w:rPr>
        <w:fldChar w:fldCharType="begin"/>
      </w:r>
      <w:r w:rsidRPr="000000B8">
        <w:rPr>
          <w:b w:val="0"/>
          <w:noProof/>
          <w:sz w:val="18"/>
        </w:rPr>
        <w:instrText xml:space="preserve"> PAGEREF _Toc377028797 \h </w:instrText>
      </w:r>
      <w:r w:rsidRPr="000000B8">
        <w:rPr>
          <w:b w:val="0"/>
          <w:noProof/>
          <w:sz w:val="18"/>
        </w:rPr>
      </w:r>
      <w:r w:rsidRPr="000000B8">
        <w:rPr>
          <w:b w:val="0"/>
          <w:noProof/>
          <w:sz w:val="18"/>
        </w:rPr>
        <w:fldChar w:fldCharType="separate"/>
      </w:r>
      <w:r w:rsidR="0029279A">
        <w:rPr>
          <w:b w:val="0"/>
          <w:noProof/>
          <w:sz w:val="18"/>
        </w:rPr>
        <w:t>198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27.11</w:t>
      </w:r>
      <w:r>
        <w:rPr>
          <w:noProof/>
        </w:rPr>
        <w:tab/>
        <w:t>Transfer to Federal Circuit Court of Australia</w:t>
      </w:r>
      <w:r w:rsidRPr="000000B8">
        <w:rPr>
          <w:noProof/>
        </w:rPr>
        <w:tab/>
      </w:r>
      <w:r w:rsidRPr="000000B8">
        <w:rPr>
          <w:noProof/>
        </w:rPr>
        <w:fldChar w:fldCharType="begin"/>
      </w:r>
      <w:r w:rsidRPr="000000B8">
        <w:rPr>
          <w:noProof/>
        </w:rPr>
        <w:instrText xml:space="preserve"> PAGEREF _Toc377028798 \h </w:instrText>
      </w:r>
      <w:r w:rsidRPr="000000B8">
        <w:rPr>
          <w:noProof/>
        </w:rPr>
      </w:r>
      <w:r w:rsidRPr="000000B8">
        <w:rPr>
          <w:noProof/>
        </w:rPr>
        <w:fldChar w:fldCharType="separate"/>
      </w:r>
      <w:r w:rsidR="0029279A">
        <w:rPr>
          <w:noProof/>
        </w:rPr>
        <w:t>198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27.12</w:t>
      </w:r>
      <w:r>
        <w:rPr>
          <w:noProof/>
        </w:rPr>
        <w:tab/>
        <w:t>Factors to be taken into account</w:t>
      </w:r>
      <w:r w:rsidRPr="000000B8">
        <w:rPr>
          <w:noProof/>
        </w:rPr>
        <w:tab/>
      </w:r>
      <w:r w:rsidRPr="000000B8">
        <w:rPr>
          <w:noProof/>
        </w:rPr>
        <w:fldChar w:fldCharType="begin"/>
      </w:r>
      <w:r w:rsidRPr="000000B8">
        <w:rPr>
          <w:noProof/>
        </w:rPr>
        <w:instrText xml:space="preserve"> PAGEREF _Toc377028799 \h </w:instrText>
      </w:r>
      <w:r w:rsidRPr="000000B8">
        <w:rPr>
          <w:noProof/>
        </w:rPr>
      </w:r>
      <w:r w:rsidRPr="000000B8">
        <w:rPr>
          <w:noProof/>
        </w:rPr>
        <w:fldChar w:fldCharType="separate"/>
      </w:r>
      <w:r w:rsidR="0029279A">
        <w:rPr>
          <w:noProof/>
        </w:rPr>
        <w:t>198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27.13</w:t>
      </w:r>
      <w:r>
        <w:rPr>
          <w:noProof/>
        </w:rPr>
        <w:tab/>
        <w:t>Transfer from Federal Circuit Court of Australia</w:t>
      </w:r>
      <w:r w:rsidRPr="000000B8">
        <w:rPr>
          <w:noProof/>
        </w:rPr>
        <w:tab/>
      </w:r>
      <w:r w:rsidRPr="000000B8">
        <w:rPr>
          <w:noProof/>
        </w:rPr>
        <w:fldChar w:fldCharType="begin"/>
      </w:r>
      <w:r w:rsidRPr="000000B8">
        <w:rPr>
          <w:noProof/>
        </w:rPr>
        <w:instrText xml:space="preserve"> PAGEREF _Toc377028800 \h </w:instrText>
      </w:r>
      <w:r w:rsidRPr="000000B8">
        <w:rPr>
          <w:noProof/>
        </w:rPr>
      </w:r>
      <w:r w:rsidRPr="000000B8">
        <w:rPr>
          <w:noProof/>
        </w:rPr>
        <w:fldChar w:fldCharType="separate"/>
      </w:r>
      <w:r w:rsidR="0029279A">
        <w:rPr>
          <w:noProof/>
        </w:rPr>
        <w:t>199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27.3—Cross</w:t>
      </w:r>
      <w:r>
        <w:rPr>
          <w:noProof/>
        </w:rPr>
        <w:noBreakHyphen/>
        <w:t>vesting</w:t>
      </w:r>
      <w:r w:rsidRPr="000000B8">
        <w:rPr>
          <w:b w:val="0"/>
          <w:noProof/>
          <w:sz w:val="18"/>
        </w:rPr>
        <w:tab/>
      </w:r>
      <w:r w:rsidRPr="000000B8">
        <w:rPr>
          <w:b w:val="0"/>
          <w:noProof/>
          <w:sz w:val="18"/>
        </w:rPr>
        <w:fldChar w:fldCharType="begin"/>
      </w:r>
      <w:r w:rsidRPr="000000B8">
        <w:rPr>
          <w:b w:val="0"/>
          <w:noProof/>
          <w:sz w:val="18"/>
        </w:rPr>
        <w:instrText xml:space="preserve"> PAGEREF _Toc377028801 \h </w:instrText>
      </w:r>
      <w:r w:rsidRPr="000000B8">
        <w:rPr>
          <w:b w:val="0"/>
          <w:noProof/>
          <w:sz w:val="18"/>
        </w:rPr>
      </w:r>
      <w:r w:rsidRPr="000000B8">
        <w:rPr>
          <w:b w:val="0"/>
          <w:noProof/>
          <w:sz w:val="18"/>
        </w:rPr>
        <w:fldChar w:fldCharType="separate"/>
      </w:r>
      <w:r w:rsidR="0029279A">
        <w:rPr>
          <w:b w:val="0"/>
          <w:noProof/>
          <w:sz w:val="18"/>
        </w:rPr>
        <w:t>200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27.21</w:t>
      </w:r>
      <w:r>
        <w:rPr>
          <w:noProof/>
        </w:rPr>
        <w:tab/>
        <w:t>Transfer of proceeding from the Court</w:t>
      </w:r>
      <w:r w:rsidRPr="000000B8">
        <w:rPr>
          <w:noProof/>
        </w:rPr>
        <w:tab/>
      </w:r>
      <w:r w:rsidRPr="000000B8">
        <w:rPr>
          <w:noProof/>
        </w:rPr>
        <w:fldChar w:fldCharType="begin"/>
      </w:r>
      <w:r w:rsidRPr="000000B8">
        <w:rPr>
          <w:noProof/>
        </w:rPr>
        <w:instrText xml:space="preserve"> PAGEREF _Toc377028802 \h </w:instrText>
      </w:r>
      <w:r w:rsidRPr="000000B8">
        <w:rPr>
          <w:noProof/>
        </w:rPr>
      </w:r>
      <w:r w:rsidRPr="000000B8">
        <w:rPr>
          <w:noProof/>
        </w:rPr>
        <w:fldChar w:fldCharType="separate"/>
      </w:r>
      <w:r w:rsidR="0029279A">
        <w:rPr>
          <w:noProof/>
        </w:rPr>
        <w:t>200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27.22</w:t>
      </w:r>
      <w:r>
        <w:rPr>
          <w:noProof/>
        </w:rPr>
        <w:tab/>
        <w:t>Application by Attorney</w:t>
      </w:r>
      <w:r>
        <w:rPr>
          <w:noProof/>
        </w:rPr>
        <w:noBreakHyphen/>
        <w:t>General for transfer of proceeding from the Court</w:t>
      </w:r>
      <w:r w:rsidRPr="000000B8">
        <w:rPr>
          <w:noProof/>
        </w:rPr>
        <w:tab/>
      </w:r>
      <w:r w:rsidRPr="000000B8">
        <w:rPr>
          <w:noProof/>
        </w:rPr>
        <w:fldChar w:fldCharType="begin"/>
      </w:r>
      <w:r w:rsidRPr="000000B8">
        <w:rPr>
          <w:noProof/>
        </w:rPr>
        <w:instrText xml:space="preserve"> PAGEREF _Toc377028803 \h </w:instrText>
      </w:r>
      <w:r w:rsidRPr="000000B8">
        <w:rPr>
          <w:noProof/>
        </w:rPr>
      </w:r>
      <w:r w:rsidRPr="000000B8">
        <w:rPr>
          <w:noProof/>
        </w:rPr>
        <w:fldChar w:fldCharType="separate"/>
      </w:r>
      <w:r w:rsidR="0029279A">
        <w:rPr>
          <w:noProof/>
        </w:rPr>
        <w:t>200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27.23</w:t>
      </w:r>
      <w:r>
        <w:rPr>
          <w:noProof/>
        </w:rPr>
        <w:tab/>
        <w:t>Transfer of proceeding to the Court</w:t>
      </w:r>
      <w:r w:rsidRPr="000000B8">
        <w:rPr>
          <w:noProof/>
        </w:rPr>
        <w:tab/>
      </w:r>
      <w:r w:rsidRPr="000000B8">
        <w:rPr>
          <w:noProof/>
        </w:rPr>
        <w:fldChar w:fldCharType="begin"/>
      </w:r>
      <w:r w:rsidRPr="000000B8">
        <w:rPr>
          <w:noProof/>
        </w:rPr>
        <w:instrText xml:space="preserve"> PAGEREF _Toc377028804 \h </w:instrText>
      </w:r>
      <w:r w:rsidRPr="000000B8">
        <w:rPr>
          <w:noProof/>
        </w:rPr>
      </w:r>
      <w:r w:rsidRPr="000000B8">
        <w:rPr>
          <w:noProof/>
        </w:rPr>
        <w:fldChar w:fldCharType="separate"/>
      </w:r>
      <w:r w:rsidR="0029279A">
        <w:rPr>
          <w:noProof/>
        </w:rPr>
        <w:t>200</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28—Alternative dispute resolution</w:t>
      </w:r>
      <w:r w:rsidRPr="000000B8">
        <w:rPr>
          <w:b w:val="0"/>
          <w:noProof/>
          <w:sz w:val="18"/>
        </w:rPr>
        <w:tab/>
      </w:r>
      <w:r w:rsidRPr="000000B8">
        <w:rPr>
          <w:b w:val="0"/>
          <w:noProof/>
          <w:sz w:val="18"/>
        </w:rPr>
        <w:fldChar w:fldCharType="begin"/>
      </w:r>
      <w:r w:rsidRPr="000000B8">
        <w:rPr>
          <w:b w:val="0"/>
          <w:noProof/>
          <w:sz w:val="18"/>
        </w:rPr>
        <w:instrText xml:space="preserve"> PAGEREF _Toc377028805 \h </w:instrText>
      </w:r>
      <w:r w:rsidRPr="000000B8">
        <w:rPr>
          <w:b w:val="0"/>
          <w:noProof/>
          <w:sz w:val="18"/>
        </w:rPr>
      </w:r>
      <w:r w:rsidRPr="000000B8">
        <w:rPr>
          <w:b w:val="0"/>
          <w:noProof/>
          <w:sz w:val="18"/>
        </w:rPr>
        <w:fldChar w:fldCharType="separate"/>
      </w:r>
      <w:r w:rsidR="0029279A">
        <w:rPr>
          <w:b w:val="0"/>
          <w:noProof/>
          <w:sz w:val="18"/>
        </w:rPr>
        <w:t>202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28.1—General</w:t>
      </w:r>
      <w:r w:rsidRPr="000000B8">
        <w:rPr>
          <w:b w:val="0"/>
          <w:noProof/>
          <w:sz w:val="18"/>
        </w:rPr>
        <w:tab/>
      </w:r>
      <w:r w:rsidRPr="000000B8">
        <w:rPr>
          <w:b w:val="0"/>
          <w:noProof/>
          <w:sz w:val="18"/>
        </w:rPr>
        <w:fldChar w:fldCharType="begin"/>
      </w:r>
      <w:r w:rsidRPr="000000B8">
        <w:rPr>
          <w:b w:val="0"/>
          <w:noProof/>
          <w:sz w:val="18"/>
        </w:rPr>
        <w:instrText xml:space="preserve"> PAGEREF _Toc377028806 \h </w:instrText>
      </w:r>
      <w:r w:rsidRPr="000000B8">
        <w:rPr>
          <w:b w:val="0"/>
          <w:noProof/>
          <w:sz w:val="18"/>
        </w:rPr>
      </w:r>
      <w:r w:rsidRPr="000000B8">
        <w:rPr>
          <w:b w:val="0"/>
          <w:noProof/>
          <w:sz w:val="18"/>
        </w:rPr>
        <w:fldChar w:fldCharType="separate"/>
      </w:r>
      <w:r w:rsidR="0029279A">
        <w:rPr>
          <w:b w:val="0"/>
          <w:noProof/>
          <w:sz w:val="18"/>
        </w:rPr>
        <w:t>202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28.01</w:t>
      </w:r>
      <w:r>
        <w:rPr>
          <w:noProof/>
        </w:rPr>
        <w:tab/>
        <w:t>General</w:t>
      </w:r>
      <w:r w:rsidRPr="000000B8">
        <w:rPr>
          <w:noProof/>
        </w:rPr>
        <w:tab/>
      </w:r>
      <w:r w:rsidRPr="000000B8">
        <w:rPr>
          <w:noProof/>
        </w:rPr>
        <w:fldChar w:fldCharType="begin"/>
      </w:r>
      <w:r w:rsidRPr="000000B8">
        <w:rPr>
          <w:noProof/>
        </w:rPr>
        <w:instrText xml:space="preserve"> PAGEREF _Toc377028807 \h </w:instrText>
      </w:r>
      <w:r w:rsidRPr="000000B8">
        <w:rPr>
          <w:noProof/>
        </w:rPr>
      </w:r>
      <w:r w:rsidRPr="000000B8">
        <w:rPr>
          <w:noProof/>
        </w:rPr>
        <w:fldChar w:fldCharType="separate"/>
      </w:r>
      <w:r w:rsidR="0029279A">
        <w:rPr>
          <w:noProof/>
        </w:rPr>
        <w:t>202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28.02</w:t>
      </w:r>
      <w:r>
        <w:rPr>
          <w:noProof/>
        </w:rPr>
        <w:tab/>
        <w:t>Orders that may be sought</w:t>
      </w:r>
      <w:r w:rsidRPr="000000B8">
        <w:rPr>
          <w:noProof/>
        </w:rPr>
        <w:tab/>
      </w:r>
      <w:r w:rsidRPr="000000B8">
        <w:rPr>
          <w:noProof/>
        </w:rPr>
        <w:fldChar w:fldCharType="begin"/>
      </w:r>
      <w:r w:rsidRPr="000000B8">
        <w:rPr>
          <w:noProof/>
        </w:rPr>
        <w:instrText xml:space="preserve"> PAGEREF _Toc377028808 \h </w:instrText>
      </w:r>
      <w:r w:rsidRPr="000000B8">
        <w:rPr>
          <w:noProof/>
        </w:rPr>
      </w:r>
      <w:r w:rsidRPr="000000B8">
        <w:rPr>
          <w:noProof/>
        </w:rPr>
        <w:fldChar w:fldCharType="separate"/>
      </w:r>
      <w:r w:rsidR="0029279A">
        <w:rPr>
          <w:noProof/>
        </w:rPr>
        <w:t>202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28.03</w:t>
      </w:r>
      <w:r>
        <w:rPr>
          <w:noProof/>
        </w:rPr>
        <w:tab/>
        <w:t>Arbitration, mediation and ADR process</w:t>
      </w:r>
      <w:r w:rsidRPr="000000B8">
        <w:rPr>
          <w:noProof/>
        </w:rPr>
        <w:tab/>
      </w:r>
      <w:r w:rsidRPr="000000B8">
        <w:rPr>
          <w:noProof/>
        </w:rPr>
        <w:fldChar w:fldCharType="begin"/>
      </w:r>
      <w:r w:rsidRPr="000000B8">
        <w:rPr>
          <w:noProof/>
        </w:rPr>
        <w:instrText xml:space="preserve"> PAGEREF _Toc377028809 \h </w:instrText>
      </w:r>
      <w:r w:rsidRPr="000000B8">
        <w:rPr>
          <w:noProof/>
        </w:rPr>
      </w:r>
      <w:r w:rsidRPr="000000B8">
        <w:rPr>
          <w:noProof/>
        </w:rPr>
        <w:fldChar w:fldCharType="separate"/>
      </w:r>
      <w:r w:rsidR="0029279A">
        <w:rPr>
          <w:noProof/>
        </w:rPr>
        <w:t>202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28.04</w:t>
      </w:r>
      <w:r>
        <w:rPr>
          <w:noProof/>
        </w:rPr>
        <w:tab/>
        <w:t>Court may terminate mediation or ADR process</w:t>
      </w:r>
      <w:r w:rsidRPr="000000B8">
        <w:rPr>
          <w:noProof/>
        </w:rPr>
        <w:tab/>
      </w:r>
      <w:r w:rsidRPr="000000B8">
        <w:rPr>
          <w:noProof/>
        </w:rPr>
        <w:fldChar w:fldCharType="begin"/>
      </w:r>
      <w:r w:rsidRPr="000000B8">
        <w:rPr>
          <w:noProof/>
        </w:rPr>
        <w:instrText xml:space="preserve"> PAGEREF _Toc377028810 \h </w:instrText>
      </w:r>
      <w:r w:rsidRPr="000000B8">
        <w:rPr>
          <w:noProof/>
        </w:rPr>
      </w:r>
      <w:r w:rsidRPr="000000B8">
        <w:rPr>
          <w:noProof/>
        </w:rPr>
        <w:fldChar w:fldCharType="separate"/>
      </w:r>
      <w:r w:rsidR="0029279A">
        <w:rPr>
          <w:noProof/>
        </w:rPr>
        <w:t>203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28.05</w:t>
      </w:r>
      <w:r>
        <w:rPr>
          <w:noProof/>
        </w:rPr>
        <w:tab/>
        <w:t>Parties may refer proceeding to mediation, arbitration or ADR process</w:t>
      </w:r>
      <w:r w:rsidRPr="000000B8">
        <w:rPr>
          <w:noProof/>
        </w:rPr>
        <w:tab/>
      </w:r>
      <w:r w:rsidRPr="000000B8">
        <w:rPr>
          <w:noProof/>
        </w:rPr>
        <w:fldChar w:fldCharType="begin"/>
      </w:r>
      <w:r w:rsidRPr="000000B8">
        <w:rPr>
          <w:noProof/>
        </w:rPr>
        <w:instrText xml:space="preserve"> PAGEREF _Toc377028811 \h </w:instrText>
      </w:r>
      <w:r w:rsidRPr="000000B8">
        <w:rPr>
          <w:noProof/>
        </w:rPr>
      </w:r>
      <w:r w:rsidRPr="000000B8">
        <w:rPr>
          <w:noProof/>
        </w:rPr>
        <w:fldChar w:fldCharType="separate"/>
      </w:r>
      <w:r w:rsidR="0029279A">
        <w:rPr>
          <w:noProof/>
        </w:rPr>
        <w:t>203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28.2—Arbitration</w:t>
      </w:r>
      <w:r w:rsidRPr="000000B8">
        <w:rPr>
          <w:b w:val="0"/>
          <w:noProof/>
          <w:sz w:val="18"/>
        </w:rPr>
        <w:tab/>
      </w:r>
      <w:r w:rsidRPr="000000B8">
        <w:rPr>
          <w:b w:val="0"/>
          <w:noProof/>
          <w:sz w:val="18"/>
        </w:rPr>
        <w:fldChar w:fldCharType="begin"/>
      </w:r>
      <w:r w:rsidRPr="000000B8">
        <w:rPr>
          <w:b w:val="0"/>
          <w:noProof/>
          <w:sz w:val="18"/>
        </w:rPr>
        <w:instrText xml:space="preserve"> PAGEREF _Toc377028812 \h </w:instrText>
      </w:r>
      <w:r w:rsidRPr="000000B8">
        <w:rPr>
          <w:b w:val="0"/>
          <w:noProof/>
          <w:sz w:val="18"/>
        </w:rPr>
      </w:r>
      <w:r w:rsidRPr="000000B8">
        <w:rPr>
          <w:b w:val="0"/>
          <w:noProof/>
          <w:sz w:val="18"/>
        </w:rPr>
        <w:fldChar w:fldCharType="separate"/>
      </w:r>
      <w:r w:rsidR="0029279A">
        <w:rPr>
          <w:b w:val="0"/>
          <w:noProof/>
          <w:sz w:val="18"/>
        </w:rPr>
        <w:t>204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28.11</w:t>
      </w:r>
      <w:r>
        <w:rPr>
          <w:noProof/>
        </w:rPr>
        <w:tab/>
        <w:t>Appointment of arbitrator</w:t>
      </w:r>
      <w:r w:rsidRPr="000000B8">
        <w:rPr>
          <w:noProof/>
        </w:rPr>
        <w:tab/>
      </w:r>
      <w:r w:rsidRPr="000000B8">
        <w:rPr>
          <w:noProof/>
        </w:rPr>
        <w:fldChar w:fldCharType="begin"/>
      </w:r>
      <w:r w:rsidRPr="000000B8">
        <w:rPr>
          <w:noProof/>
        </w:rPr>
        <w:instrText xml:space="preserve"> PAGEREF _Toc377028813 \h </w:instrText>
      </w:r>
      <w:r w:rsidRPr="000000B8">
        <w:rPr>
          <w:noProof/>
        </w:rPr>
      </w:r>
      <w:r w:rsidRPr="000000B8">
        <w:rPr>
          <w:noProof/>
        </w:rPr>
        <w:fldChar w:fldCharType="separate"/>
      </w:r>
      <w:r w:rsidR="0029279A">
        <w:rPr>
          <w:noProof/>
        </w:rPr>
        <w:t>204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28.12</w:t>
      </w:r>
      <w:r>
        <w:rPr>
          <w:noProof/>
        </w:rPr>
        <w:tab/>
        <w:t>Applications by interlocutory application</w:t>
      </w:r>
      <w:r w:rsidRPr="000000B8">
        <w:rPr>
          <w:noProof/>
        </w:rPr>
        <w:tab/>
      </w:r>
      <w:r w:rsidRPr="000000B8">
        <w:rPr>
          <w:noProof/>
        </w:rPr>
        <w:fldChar w:fldCharType="begin"/>
      </w:r>
      <w:r w:rsidRPr="000000B8">
        <w:rPr>
          <w:noProof/>
        </w:rPr>
        <w:instrText xml:space="preserve"> PAGEREF _Toc377028814 \h </w:instrText>
      </w:r>
      <w:r w:rsidRPr="000000B8">
        <w:rPr>
          <w:noProof/>
        </w:rPr>
      </w:r>
      <w:r w:rsidRPr="000000B8">
        <w:rPr>
          <w:noProof/>
        </w:rPr>
        <w:fldChar w:fldCharType="separate"/>
      </w:r>
      <w:r w:rsidR="0029279A">
        <w:rPr>
          <w:noProof/>
        </w:rPr>
        <w:t>204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28.13</w:t>
      </w:r>
      <w:r>
        <w:rPr>
          <w:noProof/>
        </w:rPr>
        <w:tab/>
        <w:t>Applications for registration</w:t>
      </w:r>
      <w:r w:rsidRPr="000000B8">
        <w:rPr>
          <w:noProof/>
        </w:rPr>
        <w:tab/>
      </w:r>
      <w:r w:rsidRPr="000000B8">
        <w:rPr>
          <w:noProof/>
        </w:rPr>
        <w:fldChar w:fldCharType="begin"/>
      </w:r>
      <w:r w:rsidRPr="000000B8">
        <w:rPr>
          <w:noProof/>
        </w:rPr>
        <w:instrText xml:space="preserve"> PAGEREF _Toc377028815 \h </w:instrText>
      </w:r>
      <w:r w:rsidRPr="000000B8">
        <w:rPr>
          <w:noProof/>
        </w:rPr>
      </w:r>
      <w:r w:rsidRPr="000000B8">
        <w:rPr>
          <w:noProof/>
        </w:rPr>
        <w:fldChar w:fldCharType="separate"/>
      </w:r>
      <w:r w:rsidR="0029279A">
        <w:rPr>
          <w:noProof/>
        </w:rPr>
        <w:t>204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28.14</w:t>
      </w:r>
      <w:r>
        <w:rPr>
          <w:noProof/>
        </w:rPr>
        <w:tab/>
        <w:t>Applications for order in terms of an award</w:t>
      </w:r>
      <w:r w:rsidRPr="000000B8">
        <w:rPr>
          <w:noProof/>
        </w:rPr>
        <w:tab/>
      </w:r>
      <w:r w:rsidRPr="000000B8">
        <w:rPr>
          <w:noProof/>
        </w:rPr>
        <w:fldChar w:fldCharType="begin"/>
      </w:r>
      <w:r w:rsidRPr="000000B8">
        <w:rPr>
          <w:noProof/>
        </w:rPr>
        <w:instrText xml:space="preserve"> PAGEREF _Toc377028816 \h </w:instrText>
      </w:r>
      <w:r w:rsidRPr="000000B8">
        <w:rPr>
          <w:noProof/>
        </w:rPr>
      </w:r>
      <w:r w:rsidRPr="000000B8">
        <w:rPr>
          <w:noProof/>
        </w:rPr>
        <w:fldChar w:fldCharType="separate"/>
      </w:r>
      <w:r w:rsidR="0029279A">
        <w:rPr>
          <w:noProof/>
        </w:rPr>
        <w:t>205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28.3—Mediation</w:t>
      </w:r>
      <w:r w:rsidRPr="000000B8">
        <w:rPr>
          <w:b w:val="0"/>
          <w:noProof/>
          <w:sz w:val="18"/>
        </w:rPr>
        <w:tab/>
      </w:r>
      <w:r w:rsidRPr="000000B8">
        <w:rPr>
          <w:b w:val="0"/>
          <w:noProof/>
          <w:sz w:val="18"/>
        </w:rPr>
        <w:fldChar w:fldCharType="begin"/>
      </w:r>
      <w:r w:rsidRPr="000000B8">
        <w:rPr>
          <w:b w:val="0"/>
          <w:noProof/>
          <w:sz w:val="18"/>
        </w:rPr>
        <w:instrText xml:space="preserve"> PAGEREF _Toc377028817 \h </w:instrText>
      </w:r>
      <w:r w:rsidRPr="000000B8">
        <w:rPr>
          <w:b w:val="0"/>
          <w:noProof/>
          <w:sz w:val="18"/>
        </w:rPr>
      </w:r>
      <w:r w:rsidRPr="000000B8">
        <w:rPr>
          <w:b w:val="0"/>
          <w:noProof/>
          <w:sz w:val="18"/>
        </w:rPr>
        <w:fldChar w:fldCharType="separate"/>
      </w:r>
      <w:r w:rsidR="0029279A">
        <w:rPr>
          <w:b w:val="0"/>
          <w:noProof/>
          <w:sz w:val="18"/>
        </w:rPr>
        <w:t>207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28.21</w:t>
      </w:r>
      <w:r>
        <w:rPr>
          <w:noProof/>
        </w:rPr>
        <w:tab/>
        <w:t>Nomination of mediator</w:t>
      </w:r>
      <w:r w:rsidRPr="000000B8">
        <w:rPr>
          <w:noProof/>
        </w:rPr>
        <w:tab/>
      </w:r>
      <w:r w:rsidRPr="000000B8">
        <w:rPr>
          <w:noProof/>
        </w:rPr>
        <w:fldChar w:fldCharType="begin"/>
      </w:r>
      <w:r w:rsidRPr="000000B8">
        <w:rPr>
          <w:noProof/>
        </w:rPr>
        <w:instrText xml:space="preserve"> PAGEREF _Toc377028818 \h </w:instrText>
      </w:r>
      <w:r w:rsidRPr="000000B8">
        <w:rPr>
          <w:noProof/>
        </w:rPr>
      </w:r>
      <w:r w:rsidRPr="000000B8">
        <w:rPr>
          <w:noProof/>
        </w:rPr>
        <w:fldChar w:fldCharType="separate"/>
      </w:r>
      <w:r w:rsidR="0029279A">
        <w:rPr>
          <w:noProof/>
        </w:rPr>
        <w:t>207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28.22</w:t>
      </w:r>
      <w:r>
        <w:rPr>
          <w:noProof/>
        </w:rPr>
        <w:tab/>
        <w:t>Conduct of mediation</w:t>
      </w:r>
      <w:r w:rsidRPr="000000B8">
        <w:rPr>
          <w:noProof/>
        </w:rPr>
        <w:tab/>
      </w:r>
      <w:r w:rsidRPr="000000B8">
        <w:rPr>
          <w:noProof/>
        </w:rPr>
        <w:fldChar w:fldCharType="begin"/>
      </w:r>
      <w:r w:rsidRPr="000000B8">
        <w:rPr>
          <w:noProof/>
        </w:rPr>
        <w:instrText xml:space="preserve"> PAGEREF _Toc377028819 \h </w:instrText>
      </w:r>
      <w:r w:rsidRPr="000000B8">
        <w:rPr>
          <w:noProof/>
        </w:rPr>
      </w:r>
      <w:r w:rsidRPr="000000B8">
        <w:rPr>
          <w:noProof/>
        </w:rPr>
        <w:fldChar w:fldCharType="separate"/>
      </w:r>
      <w:r w:rsidR="0029279A">
        <w:rPr>
          <w:noProof/>
        </w:rPr>
        <w:t>207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28.23</w:t>
      </w:r>
      <w:r>
        <w:rPr>
          <w:noProof/>
        </w:rPr>
        <w:tab/>
        <w:t>Report if only part of proceeding to be mediated</w:t>
      </w:r>
      <w:r w:rsidRPr="000000B8">
        <w:rPr>
          <w:noProof/>
        </w:rPr>
        <w:tab/>
      </w:r>
      <w:r w:rsidRPr="000000B8">
        <w:rPr>
          <w:noProof/>
        </w:rPr>
        <w:fldChar w:fldCharType="begin"/>
      </w:r>
      <w:r w:rsidRPr="000000B8">
        <w:rPr>
          <w:noProof/>
        </w:rPr>
        <w:instrText xml:space="preserve"> PAGEREF _Toc377028820 \h </w:instrText>
      </w:r>
      <w:r w:rsidRPr="000000B8">
        <w:rPr>
          <w:noProof/>
        </w:rPr>
      </w:r>
      <w:r w:rsidRPr="000000B8">
        <w:rPr>
          <w:noProof/>
        </w:rPr>
        <w:fldChar w:fldCharType="separate"/>
      </w:r>
      <w:r w:rsidR="0029279A">
        <w:rPr>
          <w:noProof/>
        </w:rPr>
        <w:t>207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28.24</w:t>
      </w:r>
      <w:r>
        <w:rPr>
          <w:noProof/>
        </w:rPr>
        <w:tab/>
        <w:t>Termination of mediation—mediator initiated</w:t>
      </w:r>
      <w:r w:rsidRPr="000000B8">
        <w:rPr>
          <w:noProof/>
        </w:rPr>
        <w:tab/>
      </w:r>
      <w:r w:rsidRPr="000000B8">
        <w:rPr>
          <w:noProof/>
        </w:rPr>
        <w:fldChar w:fldCharType="begin"/>
      </w:r>
      <w:r w:rsidRPr="000000B8">
        <w:rPr>
          <w:noProof/>
        </w:rPr>
        <w:instrText xml:space="preserve"> PAGEREF _Toc377028821 \h </w:instrText>
      </w:r>
      <w:r w:rsidRPr="000000B8">
        <w:rPr>
          <w:noProof/>
        </w:rPr>
      </w:r>
      <w:r w:rsidRPr="000000B8">
        <w:rPr>
          <w:noProof/>
        </w:rPr>
        <w:fldChar w:fldCharType="separate"/>
      </w:r>
      <w:r w:rsidR="0029279A">
        <w:rPr>
          <w:noProof/>
        </w:rPr>
        <w:t>207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28.25</w:t>
      </w:r>
      <w:r>
        <w:rPr>
          <w:noProof/>
        </w:rPr>
        <w:tab/>
        <w:t>Agreement at mediation</w:t>
      </w:r>
      <w:r w:rsidRPr="000000B8">
        <w:rPr>
          <w:noProof/>
        </w:rPr>
        <w:tab/>
      </w:r>
      <w:r w:rsidRPr="000000B8">
        <w:rPr>
          <w:noProof/>
        </w:rPr>
        <w:fldChar w:fldCharType="begin"/>
      </w:r>
      <w:r w:rsidRPr="000000B8">
        <w:rPr>
          <w:noProof/>
        </w:rPr>
        <w:instrText xml:space="preserve"> PAGEREF _Toc377028822 \h </w:instrText>
      </w:r>
      <w:r w:rsidRPr="000000B8">
        <w:rPr>
          <w:noProof/>
        </w:rPr>
      </w:r>
      <w:r w:rsidRPr="000000B8">
        <w:rPr>
          <w:noProof/>
        </w:rPr>
        <w:fldChar w:fldCharType="separate"/>
      </w:r>
      <w:r w:rsidR="0029279A">
        <w:rPr>
          <w:noProof/>
        </w:rPr>
        <w:t>208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28.4—ADR process</w:t>
      </w:r>
      <w:r w:rsidRPr="000000B8">
        <w:rPr>
          <w:b w:val="0"/>
          <w:noProof/>
          <w:sz w:val="18"/>
        </w:rPr>
        <w:tab/>
      </w:r>
      <w:r w:rsidRPr="000000B8">
        <w:rPr>
          <w:b w:val="0"/>
          <w:noProof/>
          <w:sz w:val="18"/>
        </w:rPr>
        <w:fldChar w:fldCharType="begin"/>
      </w:r>
      <w:r w:rsidRPr="000000B8">
        <w:rPr>
          <w:b w:val="0"/>
          <w:noProof/>
          <w:sz w:val="18"/>
        </w:rPr>
        <w:instrText xml:space="preserve"> PAGEREF _Toc377028823 \h </w:instrText>
      </w:r>
      <w:r w:rsidRPr="000000B8">
        <w:rPr>
          <w:b w:val="0"/>
          <w:noProof/>
          <w:sz w:val="18"/>
        </w:rPr>
      </w:r>
      <w:r w:rsidRPr="000000B8">
        <w:rPr>
          <w:b w:val="0"/>
          <w:noProof/>
          <w:sz w:val="18"/>
        </w:rPr>
        <w:fldChar w:fldCharType="separate"/>
      </w:r>
      <w:r w:rsidR="0029279A">
        <w:rPr>
          <w:b w:val="0"/>
          <w:noProof/>
          <w:sz w:val="18"/>
        </w:rPr>
        <w:t>209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28.31</w:t>
      </w:r>
      <w:r>
        <w:rPr>
          <w:noProof/>
        </w:rPr>
        <w:tab/>
        <w:t>Nomination of person to conduct ADR process</w:t>
      </w:r>
      <w:r w:rsidRPr="000000B8">
        <w:rPr>
          <w:noProof/>
        </w:rPr>
        <w:tab/>
      </w:r>
      <w:r w:rsidRPr="000000B8">
        <w:rPr>
          <w:noProof/>
        </w:rPr>
        <w:fldChar w:fldCharType="begin"/>
      </w:r>
      <w:r w:rsidRPr="000000B8">
        <w:rPr>
          <w:noProof/>
        </w:rPr>
        <w:instrText xml:space="preserve"> PAGEREF _Toc377028824 \h </w:instrText>
      </w:r>
      <w:r w:rsidRPr="000000B8">
        <w:rPr>
          <w:noProof/>
        </w:rPr>
      </w:r>
      <w:r w:rsidRPr="000000B8">
        <w:rPr>
          <w:noProof/>
        </w:rPr>
        <w:fldChar w:fldCharType="separate"/>
      </w:r>
      <w:r w:rsidR="0029279A">
        <w:rPr>
          <w:noProof/>
        </w:rPr>
        <w:t>209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28.32</w:t>
      </w:r>
      <w:r>
        <w:rPr>
          <w:noProof/>
        </w:rPr>
        <w:tab/>
        <w:t>Conduct of ADR process</w:t>
      </w:r>
      <w:r w:rsidRPr="000000B8">
        <w:rPr>
          <w:noProof/>
        </w:rPr>
        <w:tab/>
      </w:r>
      <w:r w:rsidRPr="000000B8">
        <w:rPr>
          <w:noProof/>
        </w:rPr>
        <w:fldChar w:fldCharType="begin"/>
      </w:r>
      <w:r w:rsidRPr="000000B8">
        <w:rPr>
          <w:noProof/>
        </w:rPr>
        <w:instrText xml:space="preserve"> PAGEREF _Toc377028825 \h </w:instrText>
      </w:r>
      <w:r w:rsidRPr="000000B8">
        <w:rPr>
          <w:noProof/>
        </w:rPr>
      </w:r>
      <w:r w:rsidRPr="000000B8">
        <w:rPr>
          <w:noProof/>
        </w:rPr>
        <w:fldChar w:fldCharType="separate"/>
      </w:r>
      <w:r w:rsidR="0029279A">
        <w:rPr>
          <w:noProof/>
        </w:rPr>
        <w:t>209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28.33</w:t>
      </w:r>
      <w:r>
        <w:rPr>
          <w:noProof/>
        </w:rPr>
        <w:tab/>
        <w:t>Report if only part of proceeding to be subject of ADR process</w:t>
      </w:r>
      <w:r w:rsidRPr="000000B8">
        <w:rPr>
          <w:noProof/>
        </w:rPr>
        <w:tab/>
      </w:r>
      <w:r w:rsidRPr="000000B8">
        <w:rPr>
          <w:noProof/>
        </w:rPr>
        <w:fldChar w:fldCharType="begin"/>
      </w:r>
      <w:r w:rsidRPr="000000B8">
        <w:rPr>
          <w:noProof/>
        </w:rPr>
        <w:instrText xml:space="preserve"> PAGEREF _Toc377028826 \h </w:instrText>
      </w:r>
      <w:r w:rsidRPr="000000B8">
        <w:rPr>
          <w:noProof/>
        </w:rPr>
      </w:r>
      <w:r w:rsidRPr="000000B8">
        <w:rPr>
          <w:noProof/>
        </w:rPr>
        <w:fldChar w:fldCharType="separate"/>
      </w:r>
      <w:r w:rsidR="0029279A">
        <w:rPr>
          <w:noProof/>
        </w:rPr>
        <w:t>209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28.34</w:t>
      </w:r>
      <w:r>
        <w:rPr>
          <w:noProof/>
        </w:rPr>
        <w:tab/>
        <w:t>Termination of ADR process</w:t>
      </w:r>
      <w:r w:rsidRPr="000000B8">
        <w:rPr>
          <w:noProof/>
        </w:rPr>
        <w:tab/>
      </w:r>
      <w:r w:rsidRPr="000000B8">
        <w:rPr>
          <w:noProof/>
        </w:rPr>
        <w:fldChar w:fldCharType="begin"/>
      </w:r>
      <w:r w:rsidRPr="000000B8">
        <w:rPr>
          <w:noProof/>
        </w:rPr>
        <w:instrText xml:space="preserve"> PAGEREF _Toc377028827 \h </w:instrText>
      </w:r>
      <w:r w:rsidRPr="000000B8">
        <w:rPr>
          <w:noProof/>
        </w:rPr>
      </w:r>
      <w:r w:rsidRPr="000000B8">
        <w:rPr>
          <w:noProof/>
        </w:rPr>
        <w:fldChar w:fldCharType="separate"/>
      </w:r>
      <w:r w:rsidR="0029279A">
        <w:rPr>
          <w:noProof/>
        </w:rPr>
        <w:t>209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28.35</w:t>
      </w:r>
      <w:r>
        <w:rPr>
          <w:noProof/>
        </w:rPr>
        <w:tab/>
        <w:t>Agreement at ADR process</w:t>
      </w:r>
      <w:r w:rsidRPr="000000B8">
        <w:rPr>
          <w:noProof/>
        </w:rPr>
        <w:tab/>
      </w:r>
      <w:r w:rsidRPr="000000B8">
        <w:rPr>
          <w:noProof/>
        </w:rPr>
        <w:fldChar w:fldCharType="begin"/>
      </w:r>
      <w:r w:rsidRPr="000000B8">
        <w:rPr>
          <w:noProof/>
        </w:rPr>
        <w:instrText xml:space="preserve"> PAGEREF _Toc377028828 \h </w:instrText>
      </w:r>
      <w:r w:rsidRPr="000000B8">
        <w:rPr>
          <w:noProof/>
        </w:rPr>
      </w:r>
      <w:r w:rsidRPr="000000B8">
        <w:rPr>
          <w:noProof/>
        </w:rPr>
        <w:fldChar w:fldCharType="separate"/>
      </w:r>
      <w:r w:rsidR="0029279A">
        <w:rPr>
          <w:noProof/>
        </w:rPr>
        <w:t>210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28.5—International arbitration</w:t>
      </w:r>
      <w:r w:rsidRPr="000000B8">
        <w:rPr>
          <w:b w:val="0"/>
          <w:noProof/>
          <w:sz w:val="18"/>
        </w:rPr>
        <w:tab/>
      </w:r>
      <w:r w:rsidRPr="000000B8">
        <w:rPr>
          <w:b w:val="0"/>
          <w:noProof/>
          <w:sz w:val="18"/>
        </w:rPr>
        <w:fldChar w:fldCharType="begin"/>
      </w:r>
      <w:r w:rsidRPr="000000B8">
        <w:rPr>
          <w:b w:val="0"/>
          <w:noProof/>
          <w:sz w:val="18"/>
        </w:rPr>
        <w:instrText xml:space="preserve"> PAGEREF _Toc377028829 \h </w:instrText>
      </w:r>
      <w:r w:rsidRPr="000000B8">
        <w:rPr>
          <w:b w:val="0"/>
          <w:noProof/>
          <w:sz w:val="18"/>
        </w:rPr>
      </w:r>
      <w:r w:rsidRPr="000000B8">
        <w:rPr>
          <w:b w:val="0"/>
          <w:noProof/>
          <w:sz w:val="18"/>
        </w:rPr>
        <w:fldChar w:fldCharType="separate"/>
      </w:r>
      <w:r w:rsidR="0029279A">
        <w:rPr>
          <w:b w:val="0"/>
          <w:noProof/>
          <w:sz w:val="18"/>
        </w:rPr>
        <w:t>211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28.41</w:t>
      </w:r>
      <w:r>
        <w:rPr>
          <w:noProof/>
        </w:rPr>
        <w:tab/>
        <w:t>Definitions for Division 28.5</w:t>
      </w:r>
      <w:r w:rsidRPr="000000B8">
        <w:rPr>
          <w:noProof/>
        </w:rPr>
        <w:tab/>
      </w:r>
      <w:r w:rsidRPr="000000B8">
        <w:rPr>
          <w:noProof/>
        </w:rPr>
        <w:fldChar w:fldCharType="begin"/>
      </w:r>
      <w:r w:rsidRPr="000000B8">
        <w:rPr>
          <w:noProof/>
        </w:rPr>
        <w:instrText xml:space="preserve"> PAGEREF _Toc377028830 \h </w:instrText>
      </w:r>
      <w:r w:rsidRPr="000000B8">
        <w:rPr>
          <w:noProof/>
        </w:rPr>
      </w:r>
      <w:r w:rsidRPr="000000B8">
        <w:rPr>
          <w:noProof/>
        </w:rPr>
        <w:fldChar w:fldCharType="separate"/>
      </w:r>
      <w:r w:rsidR="0029279A">
        <w:rPr>
          <w:noProof/>
        </w:rPr>
        <w:t>211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28.42</w:t>
      </w:r>
      <w:r>
        <w:rPr>
          <w:noProof/>
        </w:rPr>
        <w:tab/>
        <w:t>Application of Division</w:t>
      </w:r>
      <w:r w:rsidRPr="000000B8">
        <w:rPr>
          <w:noProof/>
        </w:rPr>
        <w:tab/>
      </w:r>
      <w:r w:rsidRPr="000000B8">
        <w:rPr>
          <w:noProof/>
        </w:rPr>
        <w:fldChar w:fldCharType="begin"/>
      </w:r>
      <w:r w:rsidRPr="000000B8">
        <w:rPr>
          <w:noProof/>
        </w:rPr>
        <w:instrText xml:space="preserve"> PAGEREF _Toc377028831 \h </w:instrText>
      </w:r>
      <w:r w:rsidRPr="000000B8">
        <w:rPr>
          <w:noProof/>
        </w:rPr>
      </w:r>
      <w:r w:rsidRPr="000000B8">
        <w:rPr>
          <w:noProof/>
        </w:rPr>
        <w:fldChar w:fldCharType="separate"/>
      </w:r>
      <w:r w:rsidR="0029279A">
        <w:rPr>
          <w:noProof/>
        </w:rPr>
        <w:t>211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28.43</w:t>
      </w:r>
      <w:r>
        <w:rPr>
          <w:noProof/>
        </w:rPr>
        <w:tab/>
        <w:t>Application for stay of arbitration</w:t>
      </w:r>
      <w:r w:rsidRPr="000000B8">
        <w:rPr>
          <w:noProof/>
        </w:rPr>
        <w:tab/>
      </w:r>
      <w:r w:rsidRPr="000000B8">
        <w:rPr>
          <w:noProof/>
        </w:rPr>
        <w:fldChar w:fldCharType="begin"/>
      </w:r>
      <w:r w:rsidRPr="000000B8">
        <w:rPr>
          <w:noProof/>
        </w:rPr>
        <w:instrText xml:space="preserve"> PAGEREF _Toc377028832 \h </w:instrText>
      </w:r>
      <w:r w:rsidRPr="000000B8">
        <w:rPr>
          <w:noProof/>
        </w:rPr>
      </w:r>
      <w:r w:rsidRPr="000000B8">
        <w:rPr>
          <w:noProof/>
        </w:rPr>
        <w:fldChar w:fldCharType="separate"/>
      </w:r>
      <w:r w:rsidR="0029279A">
        <w:rPr>
          <w:noProof/>
        </w:rPr>
        <w:t>211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28.44</w:t>
      </w:r>
      <w:r>
        <w:rPr>
          <w:noProof/>
        </w:rPr>
        <w:tab/>
        <w:t>Enforcing foreign award</w:t>
      </w:r>
      <w:r w:rsidRPr="000000B8">
        <w:rPr>
          <w:noProof/>
        </w:rPr>
        <w:tab/>
      </w:r>
      <w:r w:rsidRPr="000000B8">
        <w:rPr>
          <w:noProof/>
        </w:rPr>
        <w:fldChar w:fldCharType="begin"/>
      </w:r>
      <w:r w:rsidRPr="000000B8">
        <w:rPr>
          <w:noProof/>
        </w:rPr>
        <w:instrText xml:space="preserve"> PAGEREF _Toc377028833 \h </w:instrText>
      </w:r>
      <w:r w:rsidRPr="000000B8">
        <w:rPr>
          <w:noProof/>
        </w:rPr>
      </w:r>
      <w:r w:rsidRPr="000000B8">
        <w:rPr>
          <w:noProof/>
        </w:rPr>
        <w:fldChar w:fldCharType="separate"/>
      </w:r>
      <w:r w:rsidR="0029279A">
        <w:rPr>
          <w:noProof/>
        </w:rPr>
        <w:t>212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28.45</w:t>
      </w:r>
      <w:r>
        <w:rPr>
          <w:noProof/>
        </w:rPr>
        <w:tab/>
        <w:t>Application for relief under Model Law</w:t>
      </w:r>
      <w:r w:rsidRPr="000000B8">
        <w:rPr>
          <w:noProof/>
        </w:rPr>
        <w:tab/>
      </w:r>
      <w:r w:rsidRPr="000000B8">
        <w:rPr>
          <w:noProof/>
        </w:rPr>
        <w:fldChar w:fldCharType="begin"/>
      </w:r>
      <w:r w:rsidRPr="000000B8">
        <w:rPr>
          <w:noProof/>
        </w:rPr>
        <w:instrText xml:space="preserve"> PAGEREF _Toc377028834 \h </w:instrText>
      </w:r>
      <w:r w:rsidRPr="000000B8">
        <w:rPr>
          <w:noProof/>
        </w:rPr>
      </w:r>
      <w:r w:rsidRPr="000000B8">
        <w:rPr>
          <w:noProof/>
        </w:rPr>
        <w:fldChar w:fldCharType="separate"/>
      </w:r>
      <w:r w:rsidR="0029279A">
        <w:rPr>
          <w:noProof/>
        </w:rPr>
        <w:t>212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28.46</w:t>
      </w:r>
      <w:r>
        <w:rPr>
          <w:noProof/>
        </w:rPr>
        <w:tab/>
        <w:t>Subpoenas for Division 28.5</w:t>
      </w:r>
      <w:r w:rsidRPr="000000B8">
        <w:rPr>
          <w:noProof/>
        </w:rPr>
        <w:tab/>
      </w:r>
      <w:r w:rsidRPr="000000B8">
        <w:rPr>
          <w:noProof/>
        </w:rPr>
        <w:fldChar w:fldCharType="begin"/>
      </w:r>
      <w:r w:rsidRPr="000000B8">
        <w:rPr>
          <w:noProof/>
        </w:rPr>
        <w:instrText xml:space="preserve"> PAGEREF _Toc377028835 \h </w:instrText>
      </w:r>
      <w:r w:rsidRPr="000000B8">
        <w:rPr>
          <w:noProof/>
        </w:rPr>
      </w:r>
      <w:r w:rsidRPr="000000B8">
        <w:rPr>
          <w:noProof/>
        </w:rPr>
        <w:fldChar w:fldCharType="separate"/>
      </w:r>
      <w:r w:rsidR="0029279A">
        <w:rPr>
          <w:noProof/>
        </w:rPr>
        <w:t>212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28.47</w:t>
      </w:r>
      <w:r>
        <w:rPr>
          <w:noProof/>
        </w:rPr>
        <w:tab/>
        <w:t>Application under section 23A of International Arbitration Act</w:t>
      </w:r>
      <w:r w:rsidRPr="000000B8">
        <w:rPr>
          <w:noProof/>
        </w:rPr>
        <w:tab/>
      </w:r>
      <w:r w:rsidRPr="000000B8">
        <w:rPr>
          <w:noProof/>
        </w:rPr>
        <w:fldChar w:fldCharType="begin"/>
      </w:r>
      <w:r w:rsidRPr="000000B8">
        <w:rPr>
          <w:noProof/>
        </w:rPr>
        <w:instrText xml:space="preserve"> PAGEREF _Toc377028836 \h </w:instrText>
      </w:r>
      <w:r w:rsidRPr="000000B8">
        <w:rPr>
          <w:noProof/>
        </w:rPr>
      </w:r>
      <w:r w:rsidRPr="000000B8">
        <w:rPr>
          <w:noProof/>
        </w:rPr>
        <w:fldChar w:fldCharType="separate"/>
      </w:r>
      <w:r w:rsidR="0029279A">
        <w:rPr>
          <w:noProof/>
        </w:rPr>
        <w:t>213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28.48</w:t>
      </w:r>
      <w:r>
        <w:rPr>
          <w:noProof/>
        </w:rPr>
        <w:tab/>
        <w:t>Application under section 23F or 23G of International Arbitration Act</w:t>
      </w:r>
      <w:r w:rsidRPr="000000B8">
        <w:rPr>
          <w:noProof/>
        </w:rPr>
        <w:tab/>
      </w:r>
      <w:r w:rsidRPr="000000B8">
        <w:rPr>
          <w:noProof/>
        </w:rPr>
        <w:fldChar w:fldCharType="begin"/>
      </w:r>
      <w:r w:rsidRPr="000000B8">
        <w:rPr>
          <w:noProof/>
        </w:rPr>
        <w:instrText xml:space="preserve"> PAGEREF _Toc377028837 \h </w:instrText>
      </w:r>
      <w:r w:rsidRPr="000000B8">
        <w:rPr>
          <w:noProof/>
        </w:rPr>
      </w:r>
      <w:r w:rsidRPr="000000B8">
        <w:rPr>
          <w:noProof/>
        </w:rPr>
        <w:fldChar w:fldCharType="separate"/>
      </w:r>
      <w:r w:rsidR="0029279A">
        <w:rPr>
          <w:noProof/>
        </w:rPr>
        <w:t>214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28.49</w:t>
      </w:r>
      <w:r>
        <w:rPr>
          <w:noProof/>
        </w:rPr>
        <w:tab/>
        <w:t>Recognition of award</w:t>
      </w:r>
      <w:r w:rsidRPr="000000B8">
        <w:rPr>
          <w:noProof/>
        </w:rPr>
        <w:tab/>
      </w:r>
      <w:r w:rsidRPr="000000B8">
        <w:rPr>
          <w:noProof/>
        </w:rPr>
        <w:fldChar w:fldCharType="begin"/>
      </w:r>
      <w:r w:rsidRPr="000000B8">
        <w:rPr>
          <w:noProof/>
        </w:rPr>
        <w:instrText xml:space="preserve"> PAGEREF _Toc377028838 \h </w:instrText>
      </w:r>
      <w:r w:rsidRPr="000000B8">
        <w:rPr>
          <w:noProof/>
        </w:rPr>
      </w:r>
      <w:r w:rsidRPr="000000B8">
        <w:rPr>
          <w:noProof/>
        </w:rPr>
        <w:fldChar w:fldCharType="separate"/>
      </w:r>
      <w:r w:rsidR="0029279A">
        <w:rPr>
          <w:noProof/>
        </w:rPr>
        <w:t>215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28.50</w:t>
      </w:r>
      <w:r>
        <w:rPr>
          <w:noProof/>
        </w:rPr>
        <w:tab/>
        <w:t>Documents not in English language</w:t>
      </w:r>
      <w:r w:rsidRPr="000000B8">
        <w:rPr>
          <w:noProof/>
        </w:rPr>
        <w:tab/>
      </w:r>
      <w:r w:rsidRPr="000000B8">
        <w:rPr>
          <w:noProof/>
        </w:rPr>
        <w:fldChar w:fldCharType="begin"/>
      </w:r>
      <w:r w:rsidRPr="000000B8">
        <w:rPr>
          <w:noProof/>
        </w:rPr>
        <w:instrText xml:space="preserve"> PAGEREF _Toc377028839 \h </w:instrText>
      </w:r>
      <w:r w:rsidRPr="000000B8">
        <w:rPr>
          <w:noProof/>
        </w:rPr>
      </w:r>
      <w:r w:rsidRPr="000000B8">
        <w:rPr>
          <w:noProof/>
        </w:rPr>
        <w:fldChar w:fldCharType="separate"/>
      </w:r>
      <w:r w:rsidR="0029279A">
        <w:rPr>
          <w:noProof/>
        </w:rPr>
        <w:t>215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28.6—Referral by Court to referee</w:t>
      </w:r>
      <w:r w:rsidRPr="000000B8">
        <w:rPr>
          <w:b w:val="0"/>
          <w:noProof/>
          <w:sz w:val="18"/>
        </w:rPr>
        <w:tab/>
      </w:r>
      <w:r w:rsidRPr="000000B8">
        <w:rPr>
          <w:b w:val="0"/>
          <w:noProof/>
          <w:sz w:val="18"/>
        </w:rPr>
        <w:fldChar w:fldCharType="begin"/>
      </w:r>
      <w:r w:rsidRPr="000000B8">
        <w:rPr>
          <w:b w:val="0"/>
          <w:noProof/>
          <w:sz w:val="18"/>
        </w:rPr>
        <w:instrText xml:space="preserve"> PAGEREF _Toc377028840 \h </w:instrText>
      </w:r>
      <w:r w:rsidRPr="000000B8">
        <w:rPr>
          <w:b w:val="0"/>
          <w:noProof/>
          <w:sz w:val="18"/>
        </w:rPr>
      </w:r>
      <w:r w:rsidRPr="000000B8">
        <w:rPr>
          <w:b w:val="0"/>
          <w:noProof/>
          <w:sz w:val="18"/>
        </w:rPr>
        <w:fldChar w:fldCharType="separate"/>
      </w:r>
      <w:r w:rsidR="0029279A">
        <w:rPr>
          <w:b w:val="0"/>
          <w:noProof/>
          <w:sz w:val="18"/>
        </w:rPr>
        <w:t>216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28.61</w:t>
      </w:r>
      <w:r>
        <w:rPr>
          <w:noProof/>
        </w:rPr>
        <w:tab/>
        <w:t>Order of referral</w:t>
      </w:r>
      <w:r w:rsidRPr="000000B8">
        <w:rPr>
          <w:noProof/>
        </w:rPr>
        <w:tab/>
      </w:r>
      <w:r w:rsidRPr="000000B8">
        <w:rPr>
          <w:noProof/>
        </w:rPr>
        <w:fldChar w:fldCharType="begin"/>
      </w:r>
      <w:r w:rsidRPr="000000B8">
        <w:rPr>
          <w:noProof/>
        </w:rPr>
        <w:instrText xml:space="preserve"> PAGEREF _Toc377028841 \h </w:instrText>
      </w:r>
      <w:r w:rsidRPr="000000B8">
        <w:rPr>
          <w:noProof/>
        </w:rPr>
      </w:r>
      <w:r w:rsidRPr="000000B8">
        <w:rPr>
          <w:noProof/>
        </w:rPr>
        <w:fldChar w:fldCharType="separate"/>
      </w:r>
      <w:r w:rsidR="0029279A">
        <w:rPr>
          <w:noProof/>
        </w:rPr>
        <w:t>216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28.62</w:t>
      </w:r>
      <w:r>
        <w:rPr>
          <w:noProof/>
        </w:rPr>
        <w:tab/>
        <w:t>Appointment of referees</w:t>
      </w:r>
      <w:r w:rsidRPr="000000B8">
        <w:rPr>
          <w:noProof/>
        </w:rPr>
        <w:tab/>
      </w:r>
      <w:r w:rsidRPr="000000B8">
        <w:rPr>
          <w:noProof/>
        </w:rPr>
        <w:fldChar w:fldCharType="begin"/>
      </w:r>
      <w:r w:rsidRPr="000000B8">
        <w:rPr>
          <w:noProof/>
        </w:rPr>
        <w:instrText xml:space="preserve"> PAGEREF _Toc377028842 \h </w:instrText>
      </w:r>
      <w:r w:rsidRPr="000000B8">
        <w:rPr>
          <w:noProof/>
        </w:rPr>
      </w:r>
      <w:r w:rsidRPr="000000B8">
        <w:rPr>
          <w:noProof/>
        </w:rPr>
        <w:fldChar w:fldCharType="separate"/>
      </w:r>
      <w:r w:rsidR="0029279A">
        <w:rPr>
          <w:noProof/>
        </w:rPr>
        <w:t>216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28.63</w:t>
      </w:r>
      <w:r>
        <w:rPr>
          <w:noProof/>
        </w:rPr>
        <w:tab/>
        <w:t>Two or more referees</w:t>
      </w:r>
      <w:r w:rsidRPr="000000B8">
        <w:rPr>
          <w:noProof/>
        </w:rPr>
        <w:tab/>
      </w:r>
      <w:r w:rsidRPr="000000B8">
        <w:rPr>
          <w:noProof/>
        </w:rPr>
        <w:fldChar w:fldCharType="begin"/>
      </w:r>
      <w:r w:rsidRPr="000000B8">
        <w:rPr>
          <w:noProof/>
        </w:rPr>
        <w:instrText xml:space="preserve"> PAGEREF _Toc377028843 \h </w:instrText>
      </w:r>
      <w:r w:rsidRPr="000000B8">
        <w:rPr>
          <w:noProof/>
        </w:rPr>
      </w:r>
      <w:r w:rsidRPr="000000B8">
        <w:rPr>
          <w:noProof/>
        </w:rPr>
        <w:fldChar w:fldCharType="separate"/>
      </w:r>
      <w:r w:rsidR="0029279A">
        <w:rPr>
          <w:noProof/>
        </w:rPr>
        <w:t>216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28.64</w:t>
      </w:r>
      <w:r>
        <w:rPr>
          <w:noProof/>
        </w:rPr>
        <w:tab/>
        <w:t>Security for remuneration</w:t>
      </w:r>
      <w:r w:rsidRPr="000000B8">
        <w:rPr>
          <w:noProof/>
        </w:rPr>
        <w:tab/>
      </w:r>
      <w:r w:rsidRPr="000000B8">
        <w:rPr>
          <w:noProof/>
        </w:rPr>
        <w:fldChar w:fldCharType="begin"/>
      </w:r>
      <w:r w:rsidRPr="000000B8">
        <w:rPr>
          <w:noProof/>
        </w:rPr>
        <w:instrText xml:space="preserve"> PAGEREF _Toc377028844 \h </w:instrText>
      </w:r>
      <w:r w:rsidRPr="000000B8">
        <w:rPr>
          <w:noProof/>
        </w:rPr>
      </w:r>
      <w:r w:rsidRPr="000000B8">
        <w:rPr>
          <w:noProof/>
        </w:rPr>
        <w:fldChar w:fldCharType="separate"/>
      </w:r>
      <w:r w:rsidR="0029279A">
        <w:rPr>
          <w:noProof/>
        </w:rPr>
        <w:t>217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28.65</w:t>
      </w:r>
      <w:r>
        <w:rPr>
          <w:noProof/>
        </w:rPr>
        <w:tab/>
        <w:t>Conduct of inquiry</w:t>
      </w:r>
      <w:r w:rsidRPr="000000B8">
        <w:rPr>
          <w:noProof/>
        </w:rPr>
        <w:tab/>
      </w:r>
      <w:r w:rsidRPr="000000B8">
        <w:rPr>
          <w:noProof/>
        </w:rPr>
        <w:fldChar w:fldCharType="begin"/>
      </w:r>
      <w:r w:rsidRPr="000000B8">
        <w:rPr>
          <w:noProof/>
        </w:rPr>
        <w:instrText xml:space="preserve"> PAGEREF _Toc377028845 \h </w:instrText>
      </w:r>
      <w:r w:rsidRPr="000000B8">
        <w:rPr>
          <w:noProof/>
        </w:rPr>
      </w:r>
      <w:r w:rsidRPr="000000B8">
        <w:rPr>
          <w:noProof/>
        </w:rPr>
        <w:fldChar w:fldCharType="separate"/>
      </w:r>
      <w:r w:rsidR="0029279A">
        <w:rPr>
          <w:noProof/>
        </w:rPr>
        <w:t>217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28.66</w:t>
      </w:r>
      <w:r>
        <w:rPr>
          <w:noProof/>
        </w:rPr>
        <w:tab/>
        <w:t>Report</w:t>
      </w:r>
      <w:r w:rsidRPr="000000B8">
        <w:rPr>
          <w:noProof/>
        </w:rPr>
        <w:tab/>
      </w:r>
      <w:r w:rsidRPr="000000B8">
        <w:rPr>
          <w:noProof/>
        </w:rPr>
        <w:fldChar w:fldCharType="begin"/>
      </w:r>
      <w:r w:rsidRPr="000000B8">
        <w:rPr>
          <w:noProof/>
        </w:rPr>
        <w:instrText xml:space="preserve"> PAGEREF _Toc377028846 \h </w:instrText>
      </w:r>
      <w:r w:rsidRPr="000000B8">
        <w:rPr>
          <w:noProof/>
        </w:rPr>
      </w:r>
      <w:r w:rsidRPr="000000B8">
        <w:rPr>
          <w:noProof/>
        </w:rPr>
        <w:fldChar w:fldCharType="separate"/>
      </w:r>
      <w:r w:rsidR="0029279A">
        <w:rPr>
          <w:noProof/>
        </w:rPr>
        <w:t>218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28.67</w:t>
      </w:r>
      <w:r>
        <w:rPr>
          <w:noProof/>
        </w:rPr>
        <w:tab/>
        <w:t>Proceeding on report</w:t>
      </w:r>
      <w:r w:rsidRPr="000000B8">
        <w:rPr>
          <w:noProof/>
        </w:rPr>
        <w:tab/>
      </w:r>
      <w:r w:rsidRPr="000000B8">
        <w:rPr>
          <w:noProof/>
        </w:rPr>
        <w:fldChar w:fldCharType="begin"/>
      </w:r>
      <w:r w:rsidRPr="000000B8">
        <w:rPr>
          <w:noProof/>
        </w:rPr>
        <w:instrText xml:space="preserve"> PAGEREF _Toc377028847 \h </w:instrText>
      </w:r>
      <w:r w:rsidRPr="000000B8">
        <w:rPr>
          <w:noProof/>
        </w:rPr>
      </w:r>
      <w:r w:rsidRPr="000000B8">
        <w:rPr>
          <w:noProof/>
        </w:rPr>
        <w:fldChar w:fldCharType="separate"/>
      </w:r>
      <w:r w:rsidR="0029279A">
        <w:rPr>
          <w:noProof/>
        </w:rPr>
        <w:t>218</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29—Evidence</w:t>
      </w:r>
      <w:r w:rsidRPr="000000B8">
        <w:rPr>
          <w:b w:val="0"/>
          <w:noProof/>
          <w:sz w:val="18"/>
        </w:rPr>
        <w:tab/>
      </w:r>
      <w:r w:rsidRPr="000000B8">
        <w:rPr>
          <w:b w:val="0"/>
          <w:noProof/>
          <w:sz w:val="18"/>
        </w:rPr>
        <w:fldChar w:fldCharType="begin"/>
      </w:r>
      <w:r w:rsidRPr="000000B8">
        <w:rPr>
          <w:b w:val="0"/>
          <w:noProof/>
          <w:sz w:val="18"/>
        </w:rPr>
        <w:instrText xml:space="preserve"> PAGEREF _Toc377028848 \h </w:instrText>
      </w:r>
      <w:r w:rsidRPr="000000B8">
        <w:rPr>
          <w:b w:val="0"/>
          <w:noProof/>
          <w:sz w:val="18"/>
        </w:rPr>
      </w:r>
      <w:r w:rsidRPr="000000B8">
        <w:rPr>
          <w:b w:val="0"/>
          <w:noProof/>
          <w:sz w:val="18"/>
        </w:rPr>
        <w:fldChar w:fldCharType="separate"/>
      </w:r>
      <w:r w:rsidR="0029279A">
        <w:rPr>
          <w:b w:val="0"/>
          <w:noProof/>
          <w:sz w:val="18"/>
        </w:rPr>
        <w:t>219</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29.1—Affidavits</w:t>
      </w:r>
      <w:r w:rsidRPr="000000B8">
        <w:rPr>
          <w:b w:val="0"/>
          <w:noProof/>
          <w:sz w:val="18"/>
        </w:rPr>
        <w:tab/>
      </w:r>
      <w:r w:rsidRPr="000000B8">
        <w:rPr>
          <w:b w:val="0"/>
          <w:noProof/>
          <w:sz w:val="18"/>
        </w:rPr>
        <w:fldChar w:fldCharType="begin"/>
      </w:r>
      <w:r w:rsidRPr="000000B8">
        <w:rPr>
          <w:b w:val="0"/>
          <w:noProof/>
          <w:sz w:val="18"/>
        </w:rPr>
        <w:instrText xml:space="preserve"> PAGEREF _Toc377028849 \h </w:instrText>
      </w:r>
      <w:r w:rsidRPr="000000B8">
        <w:rPr>
          <w:b w:val="0"/>
          <w:noProof/>
          <w:sz w:val="18"/>
        </w:rPr>
      </w:r>
      <w:r w:rsidRPr="000000B8">
        <w:rPr>
          <w:b w:val="0"/>
          <w:noProof/>
          <w:sz w:val="18"/>
        </w:rPr>
        <w:fldChar w:fldCharType="separate"/>
      </w:r>
      <w:r w:rsidR="0029279A">
        <w:rPr>
          <w:b w:val="0"/>
          <w:noProof/>
          <w:sz w:val="18"/>
        </w:rPr>
        <w:t>219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29.01</w:t>
      </w:r>
      <w:r>
        <w:rPr>
          <w:noProof/>
        </w:rPr>
        <w:tab/>
        <w:t>When affidavit may be sworn or affirmed</w:t>
      </w:r>
      <w:r w:rsidRPr="000000B8">
        <w:rPr>
          <w:noProof/>
        </w:rPr>
        <w:tab/>
      </w:r>
      <w:r w:rsidRPr="000000B8">
        <w:rPr>
          <w:noProof/>
        </w:rPr>
        <w:fldChar w:fldCharType="begin"/>
      </w:r>
      <w:r w:rsidRPr="000000B8">
        <w:rPr>
          <w:noProof/>
        </w:rPr>
        <w:instrText xml:space="preserve"> PAGEREF _Toc377028850 \h </w:instrText>
      </w:r>
      <w:r w:rsidRPr="000000B8">
        <w:rPr>
          <w:noProof/>
        </w:rPr>
      </w:r>
      <w:r w:rsidRPr="000000B8">
        <w:rPr>
          <w:noProof/>
        </w:rPr>
        <w:fldChar w:fldCharType="separate"/>
      </w:r>
      <w:r w:rsidR="0029279A">
        <w:rPr>
          <w:noProof/>
        </w:rPr>
        <w:t>219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29.02</w:t>
      </w:r>
      <w:r>
        <w:rPr>
          <w:noProof/>
        </w:rPr>
        <w:tab/>
        <w:t>Form of affidavit</w:t>
      </w:r>
      <w:r w:rsidRPr="000000B8">
        <w:rPr>
          <w:noProof/>
        </w:rPr>
        <w:tab/>
      </w:r>
      <w:r w:rsidRPr="000000B8">
        <w:rPr>
          <w:noProof/>
        </w:rPr>
        <w:fldChar w:fldCharType="begin"/>
      </w:r>
      <w:r w:rsidRPr="000000B8">
        <w:rPr>
          <w:noProof/>
        </w:rPr>
        <w:instrText xml:space="preserve"> PAGEREF _Toc377028851 \h </w:instrText>
      </w:r>
      <w:r w:rsidRPr="000000B8">
        <w:rPr>
          <w:noProof/>
        </w:rPr>
      </w:r>
      <w:r w:rsidRPr="000000B8">
        <w:rPr>
          <w:noProof/>
        </w:rPr>
        <w:fldChar w:fldCharType="separate"/>
      </w:r>
      <w:r w:rsidR="0029279A">
        <w:rPr>
          <w:noProof/>
        </w:rPr>
        <w:t>219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29.03</w:t>
      </w:r>
      <w:r>
        <w:rPr>
          <w:noProof/>
        </w:rPr>
        <w:tab/>
        <w:t>Content of affidavits</w:t>
      </w:r>
      <w:r w:rsidRPr="000000B8">
        <w:rPr>
          <w:noProof/>
        </w:rPr>
        <w:tab/>
      </w:r>
      <w:r w:rsidRPr="000000B8">
        <w:rPr>
          <w:noProof/>
        </w:rPr>
        <w:fldChar w:fldCharType="begin"/>
      </w:r>
      <w:r w:rsidRPr="000000B8">
        <w:rPr>
          <w:noProof/>
        </w:rPr>
        <w:instrText xml:space="preserve"> PAGEREF _Toc377028852 \h </w:instrText>
      </w:r>
      <w:r w:rsidRPr="000000B8">
        <w:rPr>
          <w:noProof/>
        </w:rPr>
      </w:r>
      <w:r w:rsidRPr="000000B8">
        <w:rPr>
          <w:noProof/>
        </w:rPr>
        <w:fldChar w:fldCharType="separate"/>
      </w:r>
      <w:r w:rsidR="0029279A">
        <w:rPr>
          <w:noProof/>
        </w:rPr>
        <w:t>220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29.04</w:t>
      </w:r>
      <w:r>
        <w:rPr>
          <w:noProof/>
        </w:rPr>
        <w:tab/>
        <w:t>Swearing or affirming affidavit by person who has disability</w:t>
      </w:r>
      <w:r w:rsidRPr="000000B8">
        <w:rPr>
          <w:noProof/>
        </w:rPr>
        <w:tab/>
      </w:r>
      <w:r w:rsidRPr="000000B8">
        <w:rPr>
          <w:noProof/>
        </w:rPr>
        <w:fldChar w:fldCharType="begin"/>
      </w:r>
      <w:r w:rsidRPr="000000B8">
        <w:rPr>
          <w:noProof/>
        </w:rPr>
        <w:instrText xml:space="preserve"> PAGEREF _Toc377028853 \h </w:instrText>
      </w:r>
      <w:r w:rsidRPr="000000B8">
        <w:rPr>
          <w:noProof/>
        </w:rPr>
      </w:r>
      <w:r w:rsidRPr="000000B8">
        <w:rPr>
          <w:noProof/>
        </w:rPr>
        <w:fldChar w:fldCharType="separate"/>
      </w:r>
      <w:r w:rsidR="0029279A">
        <w:rPr>
          <w:noProof/>
        </w:rPr>
        <w:t>220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29.05</w:t>
      </w:r>
      <w:r>
        <w:rPr>
          <w:noProof/>
        </w:rPr>
        <w:tab/>
        <w:t>Service of exhibits and annexures</w:t>
      </w:r>
      <w:r w:rsidRPr="000000B8">
        <w:rPr>
          <w:noProof/>
        </w:rPr>
        <w:tab/>
      </w:r>
      <w:r w:rsidRPr="000000B8">
        <w:rPr>
          <w:noProof/>
        </w:rPr>
        <w:fldChar w:fldCharType="begin"/>
      </w:r>
      <w:r w:rsidRPr="000000B8">
        <w:rPr>
          <w:noProof/>
        </w:rPr>
        <w:instrText xml:space="preserve"> PAGEREF _Toc377028854 \h </w:instrText>
      </w:r>
      <w:r w:rsidRPr="000000B8">
        <w:rPr>
          <w:noProof/>
        </w:rPr>
      </w:r>
      <w:r w:rsidRPr="000000B8">
        <w:rPr>
          <w:noProof/>
        </w:rPr>
        <w:fldChar w:fldCharType="separate"/>
      </w:r>
      <w:r w:rsidR="0029279A">
        <w:rPr>
          <w:noProof/>
        </w:rPr>
        <w:t>221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29.06</w:t>
      </w:r>
      <w:r>
        <w:rPr>
          <w:noProof/>
        </w:rPr>
        <w:tab/>
        <w:t>Irregularity in form</w:t>
      </w:r>
      <w:r w:rsidRPr="000000B8">
        <w:rPr>
          <w:noProof/>
        </w:rPr>
        <w:tab/>
      </w:r>
      <w:r w:rsidRPr="000000B8">
        <w:rPr>
          <w:noProof/>
        </w:rPr>
        <w:fldChar w:fldCharType="begin"/>
      </w:r>
      <w:r w:rsidRPr="000000B8">
        <w:rPr>
          <w:noProof/>
        </w:rPr>
        <w:instrText xml:space="preserve"> PAGEREF _Toc377028855 \h </w:instrText>
      </w:r>
      <w:r w:rsidRPr="000000B8">
        <w:rPr>
          <w:noProof/>
        </w:rPr>
      </w:r>
      <w:r w:rsidRPr="000000B8">
        <w:rPr>
          <w:noProof/>
        </w:rPr>
        <w:fldChar w:fldCharType="separate"/>
      </w:r>
      <w:r w:rsidR="0029279A">
        <w:rPr>
          <w:noProof/>
        </w:rPr>
        <w:t>221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29.07</w:t>
      </w:r>
      <w:r>
        <w:rPr>
          <w:noProof/>
        </w:rPr>
        <w:tab/>
        <w:t>Use of affidavit not filed or in irregular form</w:t>
      </w:r>
      <w:r w:rsidRPr="000000B8">
        <w:rPr>
          <w:noProof/>
        </w:rPr>
        <w:tab/>
      </w:r>
      <w:r w:rsidRPr="000000B8">
        <w:rPr>
          <w:noProof/>
        </w:rPr>
        <w:fldChar w:fldCharType="begin"/>
      </w:r>
      <w:r w:rsidRPr="000000B8">
        <w:rPr>
          <w:noProof/>
        </w:rPr>
        <w:instrText xml:space="preserve"> PAGEREF _Toc377028856 \h </w:instrText>
      </w:r>
      <w:r w:rsidRPr="000000B8">
        <w:rPr>
          <w:noProof/>
        </w:rPr>
      </w:r>
      <w:r w:rsidRPr="000000B8">
        <w:rPr>
          <w:noProof/>
        </w:rPr>
        <w:fldChar w:fldCharType="separate"/>
      </w:r>
      <w:r w:rsidR="0029279A">
        <w:rPr>
          <w:noProof/>
        </w:rPr>
        <w:t>221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29.08</w:t>
      </w:r>
      <w:r>
        <w:rPr>
          <w:noProof/>
        </w:rPr>
        <w:tab/>
        <w:t>Serving of affidavits</w:t>
      </w:r>
      <w:r w:rsidRPr="000000B8">
        <w:rPr>
          <w:noProof/>
        </w:rPr>
        <w:tab/>
      </w:r>
      <w:r w:rsidRPr="000000B8">
        <w:rPr>
          <w:noProof/>
        </w:rPr>
        <w:fldChar w:fldCharType="begin"/>
      </w:r>
      <w:r w:rsidRPr="000000B8">
        <w:rPr>
          <w:noProof/>
        </w:rPr>
        <w:instrText xml:space="preserve"> PAGEREF _Toc377028857 \h </w:instrText>
      </w:r>
      <w:r w:rsidRPr="000000B8">
        <w:rPr>
          <w:noProof/>
        </w:rPr>
      </w:r>
      <w:r w:rsidRPr="000000B8">
        <w:rPr>
          <w:noProof/>
        </w:rPr>
        <w:fldChar w:fldCharType="separate"/>
      </w:r>
      <w:r w:rsidR="0029279A">
        <w:rPr>
          <w:noProof/>
        </w:rPr>
        <w:t>222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29.09</w:t>
      </w:r>
      <w:r>
        <w:rPr>
          <w:noProof/>
        </w:rPr>
        <w:tab/>
        <w:t>Cross</w:t>
      </w:r>
      <w:r>
        <w:rPr>
          <w:noProof/>
        </w:rPr>
        <w:noBreakHyphen/>
        <w:t>examination of deponent</w:t>
      </w:r>
      <w:r w:rsidRPr="000000B8">
        <w:rPr>
          <w:noProof/>
        </w:rPr>
        <w:tab/>
      </w:r>
      <w:r w:rsidRPr="000000B8">
        <w:rPr>
          <w:noProof/>
        </w:rPr>
        <w:fldChar w:fldCharType="begin"/>
      </w:r>
      <w:r w:rsidRPr="000000B8">
        <w:rPr>
          <w:noProof/>
        </w:rPr>
        <w:instrText xml:space="preserve"> PAGEREF _Toc377028858 \h </w:instrText>
      </w:r>
      <w:r w:rsidRPr="000000B8">
        <w:rPr>
          <w:noProof/>
        </w:rPr>
      </w:r>
      <w:r w:rsidRPr="000000B8">
        <w:rPr>
          <w:noProof/>
        </w:rPr>
        <w:fldChar w:fldCharType="separate"/>
      </w:r>
      <w:r w:rsidR="0029279A">
        <w:rPr>
          <w:noProof/>
        </w:rPr>
        <w:t>222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29.2—Evidence on commission taken in Australia or abroad</w:t>
      </w:r>
      <w:r w:rsidRPr="000000B8">
        <w:rPr>
          <w:b w:val="0"/>
          <w:noProof/>
          <w:sz w:val="18"/>
        </w:rPr>
        <w:tab/>
      </w:r>
      <w:r w:rsidRPr="000000B8">
        <w:rPr>
          <w:b w:val="0"/>
          <w:noProof/>
          <w:sz w:val="18"/>
        </w:rPr>
        <w:fldChar w:fldCharType="begin"/>
      </w:r>
      <w:r w:rsidRPr="000000B8">
        <w:rPr>
          <w:b w:val="0"/>
          <w:noProof/>
          <w:sz w:val="18"/>
        </w:rPr>
        <w:instrText xml:space="preserve"> PAGEREF _Toc377028859 \h </w:instrText>
      </w:r>
      <w:r w:rsidRPr="000000B8">
        <w:rPr>
          <w:b w:val="0"/>
          <w:noProof/>
          <w:sz w:val="18"/>
        </w:rPr>
      </w:r>
      <w:r w:rsidRPr="000000B8">
        <w:rPr>
          <w:b w:val="0"/>
          <w:noProof/>
          <w:sz w:val="18"/>
        </w:rPr>
        <w:fldChar w:fldCharType="separate"/>
      </w:r>
      <w:r w:rsidR="0029279A">
        <w:rPr>
          <w:b w:val="0"/>
          <w:noProof/>
          <w:sz w:val="18"/>
        </w:rPr>
        <w:t>223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29.11</w:t>
      </w:r>
      <w:r>
        <w:rPr>
          <w:noProof/>
        </w:rPr>
        <w:tab/>
        <w:t>Order for examination of witness</w:t>
      </w:r>
      <w:r w:rsidRPr="000000B8">
        <w:rPr>
          <w:noProof/>
        </w:rPr>
        <w:tab/>
      </w:r>
      <w:r w:rsidRPr="000000B8">
        <w:rPr>
          <w:noProof/>
        </w:rPr>
        <w:fldChar w:fldCharType="begin"/>
      </w:r>
      <w:r w:rsidRPr="000000B8">
        <w:rPr>
          <w:noProof/>
        </w:rPr>
        <w:instrText xml:space="preserve"> PAGEREF _Toc377028860 \h </w:instrText>
      </w:r>
      <w:r w:rsidRPr="000000B8">
        <w:rPr>
          <w:noProof/>
        </w:rPr>
      </w:r>
      <w:r w:rsidRPr="000000B8">
        <w:rPr>
          <w:noProof/>
        </w:rPr>
        <w:fldChar w:fldCharType="separate"/>
      </w:r>
      <w:r w:rsidR="0029279A">
        <w:rPr>
          <w:noProof/>
        </w:rPr>
        <w:t>223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29.12</w:t>
      </w:r>
      <w:r>
        <w:rPr>
          <w:noProof/>
        </w:rPr>
        <w:tab/>
        <w:t>Letter of request</w:t>
      </w:r>
      <w:r w:rsidRPr="000000B8">
        <w:rPr>
          <w:noProof/>
        </w:rPr>
        <w:tab/>
      </w:r>
      <w:r w:rsidRPr="000000B8">
        <w:rPr>
          <w:noProof/>
        </w:rPr>
        <w:fldChar w:fldCharType="begin"/>
      </w:r>
      <w:r w:rsidRPr="000000B8">
        <w:rPr>
          <w:noProof/>
        </w:rPr>
        <w:instrText xml:space="preserve"> PAGEREF _Toc377028861 \h </w:instrText>
      </w:r>
      <w:r w:rsidRPr="000000B8">
        <w:rPr>
          <w:noProof/>
        </w:rPr>
      </w:r>
      <w:r w:rsidRPr="000000B8">
        <w:rPr>
          <w:noProof/>
        </w:rPr>
        <w:fldChar w:fldCharType="separate"/>
      </w:r>
      <w:r w:rsidR="0029279A">
        <w:rPr>
          <w:noProof/>
        </w:rPr>
        <w:t>223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29.13</w:t>
      </w:r>
      <w:r>
        <w:rPr>
          <w:noProof/>
        </w:rPr>
        <w:tab/>
        <w:t xml:space="preserve">Procedure for orders under section 7 (1) (a) or (b) of </w:t>
      </w:r>
      <w:r w:rsidRPr="00347C62">
        <w:rPr>
          <w:i/>
          <w:noProof/>
        </w:rPr>
        <w:t>Foreign Evidence Act 1994</w:t>
      </w:r>
      <w:r w:rsidRPr="000000B8">
        <w:rPr>
          <w:noProof/>
        </w:rPr>
        <w:tab/>
      </w:r>
      <w:r w:rsidRPr="000000B8">
        <w:rPr>
          <w:noProof/>
        </w:rPr>
        <w:fldChar w:fldCharType="begin"/>
      </w:r>
      <w:r w:rsidRPr="000000B8">
        <w:rPr>
          <w:noProof/>
        </w:rPr>
        <w:instrText xml:space="preserve"> PAGEREF _Toc377028862 \h </w:instrText>
      </w:r>
      <w:r w:rsidRPr="000000B8">
        <w:rPr>
          <w:noProof/>
        </w:rPr>
      </w:r>
      <w:r w:rsidRPr="000000B8">
        <w:rPr>
          <w:noProof/>
        </w:rPr>
        <w:fldChar w:fldCharType="separate"/>
      </w:r>
      <w:r w:rsidR="0029279A">
        <w:rPr>
          <w:noProof/>
        </w:rPr>
        <w:t>224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29.14</w:t>
      </w:r>
      <w:r>
        <w:rPr>
          <w:noProof/>
        </w:rPr>
        <w:tab/>
        <w:t>Documents for examiner</w:t>
      </w:r>
      <w:r w:rsidRPr="000000B8">
        <w:rPr>
          <w:noProof/>
        </w:rPr>
        <w:tab/>
      </w:r>
      <w:r w:rsidRPr="000000B8">
        <w:rPr>
          <w:noProof/>
        </w:rPr>
        <w:fldChar w:fldCharType="begin"/>
      </w:r>
      <w:r w:rsidRPr="000000B8">
        <w:rPr>
          <w:noProof/>
        </w:rPr>
        <w:instrText xml:space="preserve"> PAGEREF _Toc377028863 \h </w:instrText>
      </w:r>
      <w:r w:rsidRPr="000000B8">
        <w:rPr>
          <w:noProof/>
        </w:rPr>
      </w:r>
      <w:r w:rsidRPr="000000B8">
        <w:rPr>
          <w:noProof/>
        </w:rPr>
        <w:fldChar w:fldCharType="separate"/>
      </w:r>
      <w:r w:rsidR="0029279A">
        <w:rPr>
          <w:noProof/>
        </w:rPr>
        <w:t>224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29.15</w:t>
      </w:r>
      <w:r>
        <w:rPr>
          <w:noProof/>
        </w:rPr>
        <w:tab/>
        <w:t>Appointment for examination</w:t>
      </w:r>
      <w:r w:rsidRPr="000000B8">
        <w:rPr>
          <w:noProof/>
        </w:rPr>
        <w:tab/>
      </w:r>
      <w:r w:rsidRPr="000000B8">
        <w:rPr>
          <w:noProof/>
        </w:rPr>
        <w:fldChar w:fldCharType="begin"/>
      </w:r>
      <w:r w:rsidRPr="000000B8">
        <w:rPr>
          <w:noProof/>
        </w:rPr>
        <w:instrText xml:space="preserve"> PAGEREF _Toc377028864 \h </w:instrText>
      </w:r>
      <w:r w:rsidRPr="000000B8">
        <w:rPr>
          <w:noProof/>
        </w:rPr>
      </w:r>
      <w:r w:rsidRPr="000000B8">
        <w:rPr>
          <w:noProof/>
        </w:rPr>
        <w:fldChar w:fldCharType="separate"/>
      </w:r>
      <w:r w:rsidR="0029279A">
        <w:rPr>
          <w:noProof/>
        </w:rPr>
        <w:t>224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29.16</w:t>
      </w:r>
      <w:r>
        <w:rPr>
          <w:noProof/>
        </w:rPr>
        <w:tab/>
        <w:t>Conduct of examination</w:t>
      </w:r>
      <w:r w:rsidRPr="000000B8">
        <w:rPr>
          <w:noProof/>
        </w:rPr>
        <w:tab/>
      </w:r>
      <w:r w:rsidRPr="000000B8">
        <w:rPr>
          <w:noProof/>
        </w:rPr>
        <w:fldChar w:fldCharType="begin"/>
      </w:r>
      <w:r w:rsidRPr="000000B8">
        <w:rPr>
          <w:noProof/>
        </w:rPr>
        <w:instrText xml:space="preserve"> PAGEREF _Toc377028865 \h </w:instrText>
      </w:r>
      <w:r w:rsidRPr="000000B8">
        <w:rPr>
          <w:noProof/>
        </w:rPr>
      </w:r>
      <w:r w:rsidRPr="000000B8">
        <w:rPr>
          <w:noProof/>
        </w:rPr>
        <w:fldChar w:fldCharType="separate"/>
      </w:r>
      <w:r w:rsidR="0029279A">
        <w:rPr>
          <w:noProof/>
        </w:rPr>
        <w:t>225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29.17</w:t>
      </w:r>
      <w:r>
        <w:rPr>
          <w:noProof/>
        </w:rPr>
        <w:tab/>
        <w:t>Examination of additional persons</w:t>
      </w:r>
      <w:r w:rsidRPr="000000B8">
        <w:rPr>
          <w:noProof/>
        </w:rPr>
        <w:tab/>
      </w:r>
      <w:r w:rsidRPr="000000B8">
        <w:rPr>
          <w:noProof/>
        </w:rPr>
        <w:fldChar w:fldCharType="begin"/>
      </w:r>
      <w:r w:rsidRPr="000000B8">
        <w:rPr>
          <w:noProof/>
        </w:rPr>
        <w:instrText xml:space="preserve"> PAGEREF _Toc377028866 \h </w:instrText>
      </w:r>
      <w:r w:rsidRPr="000000B8">
        <w:rPr>
          <w:noProof/>
        </w:rPr>
      </w:r>
      <w:r w:rsidRPr="000000B8">
        <w:rPr>
          <w:noProof/>
        </w:rPr>
        <w:fldChar w:fldCharType="separate"/>
      </w:r>
      <w:r w:rsidR="0029279A">
        <w:rPr>
          <w:noProof/>
        </w:rPr>
        <w:t>225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29.18</w:t>
      </w:r>
      <w:r>
        <w:rPr>
          <w:noProof/>
        </w:rPr>
        <w:tab/>
        <w:t>Objection</w:t>
      </w:r>
      <w:r w:rsidRPr="000000B8">
        <w:rPr>
          <w:noProof/>
        </w:rPr>
        <w:tab/>
      </w:r>
      <w:r w:rsidRPr="000000B8">
        <w:rPr>
          <w:noProof/>
        </w:rPr>
        <w:fldChar w:fldCharType="begin"/>
      </w:r>
      <w:r w:rsidRPr="000000B8">
        <w:rPr>
          <w:noProof/>
        </w:rPr>
        <w:instrText xml:space="preserve"> PAGEREF _Toc377028867 \h </w:instrText>
      </w:r>
      <w:r w:rsidRPr="000000B8">
        <w:rPr>
          <w:noProof/>
        </w:rPr>
      </w:r>
      <w:r w:rsidRPr="000000B8">
        <w:rPr>
          <w:noProof/>
        </w:rPr>
        <w:fldChar w:fldCharType="separate"/>
      </w:r>
      <w:r w:rsidR="0029279A">
        <w:rPr>
          <w:noProof/>
        </w:rPr>
        <w:t>225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29.19</w:t>
      </w:r>
      <w:r>
        <w:rPr>
          <w:noProof/>
        </w:rPr>
        <w:tab/>
        <w:t>Taking of depositions</w:t>
      </w:r>
      <w:r w:rsidRPr="000000B8">
        <w:rPr>
          <w:noProof/>
        </w:rPr>
        <w:tab/>
      </w:r>
      <w:r w:rsidRPr="000000B8">
        <w:rPr>
          <w:noProof/>
        </w:rPr>
        <w:fldChar w:fldCharType="begin"/>
      </w:r>
      <w:r w:rsidRPr="000000B8">
        <w:rPr>
          <w:noProof/>
        </w:rPr>
        <w:instrText xml:space="preserve"> PAGEREF _Toc377028868 \h </w:instrText>
      </w:r>
      <w:r w:rsidRPr="000000B8">
        <w:rPr>
          <w:noProof/>
        </w:rPr>
      </w:r>
      <w:r w:rsidRPr="000000B8">
        <w:rPr>
          <w:noProof/>
        </w:rPr>
        <w:fldChar w:fldCharType="separate"/>
      </w:r>
      <w:r w:rsidR="0029279A">
        <w:rPr>
          <w:noProof/>
        </w:rPr>
        <w:t>226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29.20</w:t>
      </w:r>
      <w:r>
        <w:rPr>
          <w:noProof/>
        </w:rPr>
        <w:tab/>
        <w:t>Authentication and filing</w:t>
      </w:r>
      <w:r w:rsidRPr="000000B8">
        <w:rPr>
          <w:noProof/>
        </w:rPr>
        <w:tab/>
      </w:r>
      <w:r w:rsidRPr="000000B8">
        <w:rPr>
          <w:noProof/>
        </w:rPr>
        <w:fldChar w:fldCharType="begin"/>
      </w:r>
      <w:r w:rsidRPr="000000B8">
        <w:rPr>
          <w:noProof/>
        </w:rPr>
        <w:instrText xml:space="preserve"> PAGEREF _Toc377028869 \h </w:instrText>
      </w:r>
      <w:r w:rsidRPr="000000B8">
        <w:rPr>
          <w:noProof/>
        </w:rPr>
      </w:r>
      <w:r w:rsidRPr="000000B8">
        <w:rPr>
          <w:noProof/>
        </w:rPr>
        <w:fldChar w:fldCharType="separate"/>
      </w:r>
      <w:r w:rsidR="0029279A">
        <w:rPr>
          <w:noProof/>
        </w:rPr>
        <w:t>226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29.21</w:t>
      </w:r>
      <w:r>
        <w:rPr>
          <w:noProof/>
        </w:rPr>
        <w:tab/>
        <w:t>Special report</w:t>
      </w:r>
      <w:r w:rsidRPr="000000B8">
        <w:rPr>
          <w:noProof/>
        </w:rPr>
        <w:tab/>
      </w:r>
      <w:r w:rsidRPr="000000B8">
        <w:rPr>
          <w:noProof/>
        </w:rPr>
        <w:fldChar w:fldCharType="begin"/>
      </w:r>
      <w:r w:rsidRPr="000000B8">
        <w:rPr>
          <w:noProof/>
        </w:rPr>
        <w:instrText xml:space="preserve"> PAGEREF _Toc377028870 \h </w:instrText>
      </w:r>
      <w:r w:rsidRPr="000000B8">
        <w:rPr>
          <w:noProof/>
        </w:rPr>
      </w:r>
      <w:r w:rsidRPr="000000B8">
        <w:rPr>
          <w:noProof/>
        </w:rPr>
        <w:fldChar w:fldCharType="separate"/>
      </w:r>
      <w:r w:rsidR="0029279A">
        <w:rPr>
          <w:noProof/>
        </w:rPr>
        <w:t>227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29.22</w:t>
      </w:r>
      <w:r>
        <w:rPr>
          <w:noProof/>
        </w:rPr>
        <w:tab/>
        <w:t>Default of witness</w:t>
      </w:r>
      <w:r w:rsidRPr="000000B8">
        <w:rPr>
          <w:noProof/>
        </w:rPr>
        <w:tab/>
      </w:r>
      <w:r w:rsidRPr="000000B8">
        <w:rPr>
          <w:noProof/>
        </w:rPr>
        <w:fldChar w:fldCharType="begin"/>
      </w:r>
      <w:r w:rsidRPr="000000B8">
        <w:rPr>
          <w:noProof/>
        </w:rPr>
        <w:instrText xml:space="preserve"> PAGEREF _Toc377028871 \h </w:instrText>
      </w:r>
      <w:r w:rsidRPr="000000B8">
        <w:rPr>
          <w:noProof/>
        </w:rPr>
      </w:r>
      <w:r w:rsidRPr="000000B8">
        <w:rPr>
          <w:noProof/>
        </w:rPr>
        <w:fldChar w:fldCharType="separate"/>
      </w:r>
      <w:r w:rsidR="0029279A">
        <w:rPr>
          <w:noProof/>
        </w:rPr>
        <w:t>227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29.23</w:t>
      </w:r>
      <w:r>
        <w:rPr>
          <w:noProof/>
        </w:rPr>
        <w:tab/>
        <w:t>Evidence of future right or claim</w:t>
      </w:r>
      <w:r w:rsidRPr="000000B8">
        <w:rPr>
          <w:noProof/>
        </w:rPr>
        <w:tab/>
      </w:r>
      <w:r w:rsidRPr="000000B8">
        <w:rPr>
          <w:noProof/>
        </w:rPr>
        <w:fldChar w:fldCharType="begin"/>
      </w:r>
      <w:r w:rsidRPr="000000B8">
        <w:rPr>
          <w:noProof/>
        </w:rPr>
        <w:instrText xml:space="preserve"> PAGEREF _Toc377028872 \h </w:instrText>
      </w:r>
      <w:r w:rsidRPr="000000B8">
        <w:rPr>
          <w:noProof/>
        </w:rPr>
      </w:r>
      <w:r w:rsidRPr="000000B8">
        <w:rPr>
          <w:noProof/>
        </w:rPr>
        <w:fldChar w:fldCharType="separate"/>
      </w:r>
      <w:r w:rsidR="0029279A">
        <w:rPr>
          <w:noProof/>
        </w:rPr>
        <w:t>228</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30—Hearings</w:t>
      </w:r>
      <w:r w:rsidRPr="000000B8">
        <w:rPr>
          <w:b w:val="0"/>
          <w:noProof/>
          <w:sz w:val="18"/>
        </w:rPr>
        <w:tab/>
      </w:r>
      <w:r w:rsidRPr="000000B8">
        <w:rPr>
          <w:b w:val="0"/>
          <w:noProof/>
          <w:sz w:val="18"/>
        </w:rPr>
        <w:fldChar w:fldCharType="begin"/>
      </w:r>
      <w:r w:rsidRPr="000000B8">
        <w:rPr>
          <w:b w:val="0"/>
          <w:noProof/>
          <w:sz w:val="18"/>
        </w:rPr>
        <w:instrText xml:space="preserve"> PAGEREF _Toc377028873 \h </w:instrText>
      </w:r>
      <w:r w:rsidRPr="000000B8">
        <w:rPr>
          <w:b w:val="0"/>
          <w:noProof/>
          <w:sz w:val="18"/>
        </w:rPr>
      </w:r>
      <w:r w:rsidRPr="000000B8">
        <w:rPr>
          <w:b w:val="0"/>
          <w:noProof/>
          <w:sz w:val="18"/>
        </w:rPr>
        <w:fldChar w:fldCharType="separate"/>
      </w:r>
      <w:r w:rsidR="0029279A">
        <w:rPr>
          <w:b w:val="0"/>
          <w:noProof/>
          <w:sz w:val="18"/>
        </w:rPr>
        <w:t>229</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30.1—Separate decisions on questions</w:t>
      </w:r>
      <w:r w:rsidRPr="000000B8">
        <w:rPr>
          <w:b w:val="0"/>
          <w:noProof/>
          <w:sz w:val="18"/>
        </w:rPr>
        <w:tab/>
      </w:r>
      <w:r w:rsidRPr="000000B8">
        <w:rPr>
          <w:b w:val="0"/>
          <w:noProof/>
          <w:sz w:val="18"/>
        </w:rPr>
        <w:fldChar w:fldCharType="begin"/>
      </w:r>
      <w:r w:rsidRPr="000000B8">
        <w:rPr>
          <w:b w:val="0"/>
          <w:noProof/>
          <w:sz w:val="18"/>
        </w:rPr>
        <w:instrText xml:space="preserve"> PAGEREF _Toc377028874 \h </w:instrText>
      </w:r>
      <w:r w:rsidRPr="000000B8">
        <w:rPr>
          <w:b w:val="0"/>
          <w:noProof/>
          <w:sz w:val="18"/>
        </w:rPr>
      </w:r>
      <w:r w:rsidRPr="000000B8">
        <w:rPr>
          <w:b w:val="0"/>
          <w:noProof/>
          <w:sz w:val="18"/>
        </w:rPr>
        <w:fldChar w:fldCharType="separate"/>
      </w:r>
      <w:r w:rsidR="0029279A">
        <w:rPr>
          <w:b w:val="0"/>
          <w:noProof/>
          <w:sz w:val="18"/>
        </w:rPr>
        <w:t>229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30.01</w:t>
      </w:r>
      <w:r>
        <w:rPr>
          <w:noProof/>
        </w:rPr>
        <w:tab/>
        <w:t>Application for separate trials</w:t>
      </w:r>
      <w:r w:rsidRPr="000000B8">
        <w:rPr>
          <w:noProof/>
        </w:rPr>
        <w:tab/>
      </w:r>
      <w:r w:rsidRPr="000000B8">
        <w:rPr>
          <w:noProof/>
        </w:rPr>
        <w:fldChar w:fldCharType="begin"/>
      </w:r>
      <w:r w:rsidRPr="000000B8">
        <w:rPr>
          <w:noProof/>
        </w:rPr>
        <w:instrText xml:space="preserve"> PAGEREF _Toc377028875 \h </w:instrText>
      </w:r>
      <w:r w:rsidRPr="000000B8">
        <w:rPr>
          <w:noProof/>
        </w:rPr>
      </w:r>
      <w:r w:rsidRPr="000000B8">
        <w:rPr>
          <w:noProof/>
        </w:rPr>
        <w:fldChar w:fldCharType="separate"/>
      </w:r>
      <w:r w:rsidR="0029279A">
        <w:rPr>
          <w:noProof/>
        </w:rPr>
        <w:t>229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30.02</w:t>
      </w:r>
      <w:r>
        <w:rPr>
          <w:noProof/>
        </w:rPr>
        <w:tab/>
        <w:t>Disposal of proceedings after hearing separate questions</w:t>
      </w:r>
      <w:r w:rsidRPr="000000B8">
        <w:rPr>
          <w:noProof/>
        </w:rPr>
        <w:tab/>
      </w:r>
      <w:r w:rsidRPr="000000B8">
        <w:rPr>
          <w:noProof/>
        </w:rPr>
        <w:fldChar w:fldCharType="begin"/>
      </w:r>
      <w:r w:rsidRPr="000000B8">
        <w:rPr>
          <w:noProof/>
        </w:rPr>
        <w:instrText xml:space="preserve"> PAGEREF _Toc377028876 \h </w:instrText>
      </w:r>
      <w:r w:rsidRPr="000000B8">
        <w:rPr>
          <w:noProof/>
        </w:rPr>
      </w:r>
      <w:r w:rsidRPr="000000B8">
        <w:rPr>
          <w:noProof/>
        </w:rPr>
        <w:fldChar w:fldCharType="separate"/>
      </w:r>
      <w:r w:rsidR="0029279A">
        <w:rPr>
          <w:noProof/>
        </w:rPr>
        <w:t>229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30.2—Consolidation</w:t>
      </w:r>
      <w:r w:rsidRPr="000000B8">
        <w:rPr>
          <w:b w:val="0"/>
          <w:noProof/>
          <w:sz w:val="18"/>
        </w:rPr>
        <w:tab/>
      </w:r>
      <w:r w:rsidRPr="000000B8">
        <w:rPr>
          <w:b w:val="0"/>
          <w:noProof/>
          <w:sz w:val="18"/>
        </w:rPr>
        <w:fldChar w:fldCharType="begin"/>
      </w:r>
      <w:r w:rsidRPr="000000B8">
        <w:rPr>
          <w:b w:val="0"/>
          <w:noProof/>
          <w:sz w:val="18"/>
        </w:rPr>
        <w:instrText xml:space="preserve"> PAGEREF _Toc377028877 \h </w:instrText>
      </w:r>
      <w:r w:rsidRPr="000000B8">
        <w:rPr>
          <w:b w:val="0"/>
          <w:noProof/>
          <w:sz w:val="18"/>
        </w:rPr>
      </w:r>
      <w:r w:rsidRPr="000000B8">
        <w:rPr>
          <w:b w:val="0"/>
          <w:noProof/>
          <w:sz w:val="18"/>
        </w:rPr>
        <w:fldChar w:fldCharType="separate"/>
      </w:r>
      <w:r w:rsidR="0029279A">
        <w:rPr>
          <w:b w:val="0"/>
          <w:noProof/>
          <w:sz w:val="18"/>
        </w:rPr>
        <w:t>230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30.11</w:t>
      </w:r>
      <w:r>
        <w:rPr>
          <w:noProof/>
        </w:rPr>
        <w:tab/>
        <w:t>Consolidation of proceedings before trial</w:t>
      </w:r>
      <w:r w:rsidRPr="000000B8">
        <w:rPr>
          <w:noProof/>
        </w:rPr>
        <w:tab/>
      </w:r>
      <w:r w:rsidRPr="000000B8">
        <w:rPr>
          <w:noProof/>
        </w:rPr>
        <w:fldChar w:fldCharType="begin"/>
      </w:r>
      <w:r w:rsidRPr="000000B8">
        <w:rPr>
          <w:noProof/>
        </w:rPr>
        <w:instrText xml:space="preserve"> PAGEREF _Toc377028878 \h </w:instrText>
      </w:r>
      <w:r w:rsidRPr="000000B8">
        <w:rPr>
          <w:noProof/>
        </w:rPr>
      </w:r>
      <w:r w:rsidRPr="000000B8">
        <w:rPr>
          <w:noProof/>
        </w:rPr>
        <w:fldChar w:fldCharType="separate"/>
      </w:r>
      <w:r w:rsidR="0029279A">
        <w:rPr>
          <w:noProof/>
        </w:rPr>
        <w:t>230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30.3—Trial</w:t>
      </w:r>
      <w:r w:rsidRPr="000000B8">
        <w:rPr>
          <w:b w:val="0"/>
          <w:noProof/>
          <w:sz w:val="18"/>
        </w:rPr>
        <w:tab/>
      </w:r>
      <w:r w:rsidRPr="000000B8">
        <w:rPr>
          <w:b w:val="0"/>
          <w:noProof/>
          <w:sz w:val="18"/>
        </w:rPr>
        <w:fldChar w:fldCharType="begin"/>
      </w:r>
      <w:r w:rsidRPr="000000B8">
        <w:rPr>
          <w:b w:val="0"/>
          <w:noProof/>
          <w:sz w:val="18"/>
        </w:rPr>
        <w:instrText xml:space="preserve"> PAGEREF _Toc377028879 \h </w:instrText>
      </w:r>
      <w:r w:rsidRPr="000000B8">
        <w:rPr>
          <w:b w:val="0"/>
          <w:noProof/>
          <w:sz w:val="18"/>
        </w:rPr>
      </w:r>
      <w:r w:rsidRPr="000000B8">
        <w:rPr>
          <w:b w:val="0"/>
          <w:noProof/>
          <w:sz w:val="18"/>
        </w:rPr>
        <w:fldChar w:fldCharType="separate"/>
      </w:r>
      <w:r w:rsidR="0029279A">
        <w:rPr>
          <w:b w:val="0"/>
          <w:noProof/>
          <w:sz w:val="18"/>
        </w:rPr>
        <w:t>231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30.21</w:t>
      </w:r>
      <w:r>
        <w:rPr>
          <w:noProof/>
        </w:rPr>
        <w:tab/>
        <w:t>Absence of party at trial</w:t>
      </w:r>
      <w:r w:rsidRPr="000000B8">
        <w:rPr>
          <w:noProof/>
        </w:rPr>
        <w:tab/>
      </w:r>
      <w:r w:rsidRPr="000000B8">
        <w:rPr>
          <w:noProof/>
        </w:rPr>
        <w:fldChar w:fldCharType="begin"/>
      </w:r>
      <w:r w:rsidRPr="000000B8">
        <w:rPr>
          <w:noProof/>
        </w:rPr>
        <w:instrText xml:space="preserve"> PAGEREF _Toc377028880 \h </w:instrText>
      </w:r>
      <w:r w:rsidRPr="000000B8">
        <w:rPr>
          <w:noProof/>
        </w:rPr>
      </w:r>
      <w:r w:rsidRPr="000000B8">
        <w:rPr>
          <w:noProof/>
        </w:rPr>
        <w:fldChar w:fldCharType="separate"/>
      </w:r>
      <w:r w:rsidR="0029279A">
        <w:rPr>
          <w:noProof/>
        </w:rPr>
        <w:t>231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30.22</w:t>
      </w:r>
      <w:r>
        <w:rPr>
          <w:noProof/>
        </w:rPr>
        <w:tab/>
        <w:t>No appearance by any party</w:t>
      </w:r>
      <w:r w:rsidRPr="000000B8">
        <w:rPr>
          <w:noProof/>
        </w:rPr>
        <w:tab/>
      </w:r>
      <w:r w:rsidRPr="000000B8">
        <w:rPr>
          <w:noProof/>
        </w:rPr>
        <w:fldChar w:fldCharType="begin"/>
      </w:r>
      <w:r w:rsidRPr="000000B8">
        <w:rPr>
          <w:noProof/>
        </w:rPr>
        <w:instrText xml:space="preserve"> PAGEREF _Toc377028881 \h </w:instrText>
      </w:r>
      <w:r w:rsidRPr="000000B8">
        <w:rPr>
          <w:noProof/>
        </w:rPr>
      </w:r>
      <w:r w:rsidRPr="000000B8">
        <w:rPr>
          <w:noProof/>
        </w:rPr>
        <w:fldChar w:fldCharType="separate"/>
      </w:r>
      <w:r w:rsidR="0029279A">
        <w:rPr>
          <w:noProof/>
        </w:rPr>
        <w:t>231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30.23</w:t>
      </w:r>
      <w:r>
        <w:rPr>
          <w:noProof/>
        </w:rPr>
        <w:tab/>
        <w:t>Trial limitations</w:t>
      </w:r>
      <w:r w:rsidRPr="000000B8">
        <w:rPr>
          <w:noProof/>
        </w:rPr>
        <w:tab/>
      </w:r>
      <w:r w:rsidRPr="000000B8">
        <w:rPr>
          <w:noProof/>
        </w:rPr>
        <w:fldChar w:fldCharType="begin"/>
      </w:r>
      <w:r w:rsidRPr="000000B8">
        <w:rPr>
          <w:noProof/>
        </w:rPr>
        <w:instrText xml:space="preserve"> PAGEREF _Toc377028882 \h </w:instrText>
      </w:r>
      <w:r w:rsidRPr="000000B8">
        <w:rPr>
          <w:noProof/>
        </w:rPr>
      </w:r>
      <w:r w:rsidRPr="000000B8">
        <w:rPr>
          <w:noProof/>
        </w:rPr>
        <w:fldChar w:fldCharType="separate"/>
      </w:r>
      <w:r w:rsidR="0029279A">
        <w:rPr>
          <w:noProof/>
        </w:rPr>
        <w:t>231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30.24</w:t>
      </w:r>
      <w:r>
        <w:rPr>
          <w:noProof/>
        </w:rPr>
        <w:tab/>
        <w:t>Death before judgment</w:t>
      </w:r>
      <w:r w:rsidRPr="000000B8">
        <w:rPr>
          <w:noProof/>
        </w:rPr>
        <w:tab/>
      </w:r>
      <w:r w:rsidRPr="000000B8">
        <w:rPr>
          <w:noProof/>
        </w:rPr>
        <w:fldChar w:fldCharType="begin"/>
      </w:r>
      <w:r w:rsidRPr="000000B8">
        <w:rPr>
          <w:noProof/>
        </w:rPr>
        <w:instrText xml:space="preserve"> PAGEREF _Toc377028883 \h </w:instrText>
      </w:r>
      <w:r w:rsidRPr="000000B8">
        <w:rPr>
          <w:noProof/>
        </w:rPr>
      </w:r>
      <w:r w:rsidRPr="000000B8">
        <w:rPr>
          <w:noProof/>
        </w:rPr>
        <w:fldChar w:fldCharType="separate"/>
      </w:r>
      <w:r w:rsidR="0029279A">
        <w:rPr>
          <w:noProof/>
        </w:rPr>
        <w:t>232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30.25</w:t>
      </w:r>
      <w:r>
        <w:rPr>
          <w:noProof/>
        </w:rPr>
        <w:tab/>
        <w:t>Evidence in other proceedings</w:t>
      </w:r>
      <w:r w:rsidRPr="000000B8">
        <w:rPr>
          <w:noProof/>
        </w:rPr>
        <w:tab/>
      </w:r>
      <w:r w:rsidRPr="000000B8">
        <w:rPr>
          <w:noProof/>
        </w:rPr>
        <w:fldChar w:fldCharType="begin"/>
      </w:r>
      <w:r w:rsidRPr="000000B8">
        <w:rPr>
          <w:noProof/>
        </w:rPr>
        <w:instrText xml:space="preserve"> PAGEREF _Toc377028884 \h </w:instrText>
      </w:r>
      <w:r w:rsidRPr="000000B8">
        <w:rPr>
          <w:noProof/>
        </w:rPr>
      </w:r>
      <w:r w:rsidRPr="000000B8">
        <w:rPr>
          <w:noProof/>
        </w:rPr>
        <w:fldChar w:fldCharType="separate"/>
      </w:r>
      <w:r w:rsidR="0029279A">
        <w:rPr>
          <w:noProof/>
        </w:rPr>
        <w:t>232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30.26</w:t>
      </w:r>
      <w:r>
        <w:rPr>
          <w:noProof/>
        </w:rPr>
        <w:tab/>
        <w:t>Plans, photographs and models</w:t>
      </w:r>
      <w:r w:rsidRPr="000000B8">
        <w:rPr>
          <w:noProof/>
        </w:rPr>
        <w:tab/>
      </w:r>
      <w:r w:rsidRPr="000000B8">
        <w:rPr>
          <w:noProof/>
        </w:rPr>
        <w:fldChar w:fldCharType="begin"/>
      </w:r>
      <w:r w:rsidRPr="000000B8">
        <w:rPr>
          <w:noProof/>
        </w:rPr>
        <w:instrText xml:space="preserve"> PAGEREF _Toc377028885 \h </w:instrText>
      </w:r>
      <w:r w:rsidRPr="000000B8">
        <w:rPr>
          <w:noProof/>
        </w:rPr>
      </w:r>
      <w:r w:rsidRPr="000000B8">
        <w:rPr>
          <w:noProof/>
        </w:rPr>
        <w:fldChar w:fldCharType="separate"/>
      </w:r>
      <w:r w:rsidR="0029279A">
        <w:rPr>
          <w:noProof/>
        </w:rPr>
        <w:t>232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30.27</w:t>
      </w:r>
      <w:r>
        <w:rPr>
          <w:noProof/>
        </w:rPr>
        <w:tab/>
        <w:t>Consent</w:t>
      </w:r>
      <w:r w:rsidRPr="000000B8">
        <w:rPr>
          <w:noProof/>
        </w:rPr>
        <w:tab/>
      </w:r>
      <w:r w:rsidRPr="000000B8">
        <w:rPr>
          <w:noProof/>
        </w:rPr>
        <w:fldChar w:fldCharType="begin"/>
      </w:r>
      <w:r w:rsidRPr="000000B8">
        <w:rPr>
          <w:noProof/>
        </w:rPr>
        <w:instrText xml:space="preserve"> PAGEREF _Toc377028886 \h </w:instrText>
      </w:r>
      <w:r w:rsidRPr="000000B8">
        <w:rPr>
          <w:noProof/>
        </w:rPr>
      </w:r>
      <w:r w:rsidRPr="000000B8">
        <w:rPr>
          <w:noProof/>
        </w:rPr>
        <w:fldChar w:fldCharType="separate"/>
      </w:r>
      <w:r w:rsidR="0029279A">
        <w:rPr>
          <w:noProof/>
        </w:rPr>
        <w:t>232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30.28</w:t>
      </w:r>
      <w:r>
        <w:rPr>
          <w:noProof/>
        </w:rPr>
        <w:tab/>
        <w:t>Notice to produce</w:t>
      </w:r>
      <w:r w:rsidRPr="000000B8">
        <w:rPr>
          <w:noProof/>
        </w:rPr>
        <w:tab/>
      </w:r>
      <w:r w:rsidRPr="000000B8">
        <w:rPr>
          <w:noProof/>
        </w:rPr>
        <w:fldChar w:fldCharType="begin"/>
      </w:r>
      <w:r w:rsidRPr="000000B8">
        <w:rPr>
          <w:noProof/>
        </w:rPr>
        <w:instrText xml:space="preserve"> PAGEREF _Toc377028887 \h </w:instrText>
      </w:r>
      <w:r w:rsidRPr="000000B8">
        <w:rPr>
          <w:noProof/>
        </w:rPr>
      </w:r>
      <w:r w:rsidRPr="000000B8">
        <w:rPr>
          <w:noProof/>
        </w:rPr>
        <w:fldChar w:fldCharType="separate"/>
      </w:r>
      <w:r w:rsidR="0029279A">
        <w:rPr>
          <w:noProof/>
        </w:rPr>
        <w:t>233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30.29</w:t>
      </w:r>
      <w:r>
        <w:rPr>
          <w:noProof/>
        </w:rPr>
        <w:tab/>
        <w:t xml:space="preserve">Notice of intention to adduce evidence of previous </w:t>
      </w:r>
      <w:r w:rsidRPr="00347C62">
        <w:rPr>
          <w:bCs/>
          <w:noProof/>
        </w:rPr>
        <w:t>representation</w:t>
      </w:r>
      <w:r w:rsidRPr="000000B8">
        <w:rPr>
          <w:noProof/>
        </w:rPr>
        <w:tab/>
      </w:r>
      <w:r w:rsidRPr="000000B8">
        <w:rPr>
          <w:noProof/>
        </w:rPr>
        <w:fldChar w:fldCharType="begin"/>
      </w:r>
      <w:r w:rsidRPr="000000B8">
        <w:rPr>
          <w:noProof/>
        </w:rPr>
        <w:instrText xml:space="preserve"> PAGEREF _Toc377028888 \h </w:instrText>
      </w:r>
      <w:r w:rsidRPr="000000B8">
        <w:rPr>
          <w:noProof/>
        </w:rPr>
      </w:r>
      <w:r w:rsidRPr="000000B8">
        <w:rPr>
          <w:noProof/>
        </w:rPr>
        <w:fldChar w:fldCharType="separate"/>
      </w:r>
      <w:r w:rsidR="0029279A">
        <w:rPr>
          <w:noProof/>
        </w:rPr>
        <w:t>233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30.30</w:t>
      </w:r>
      <w:r>
        <w:rPr>
          <w:noProof/>
        </w:rPr>
        <w:tab/>
        <w:t xml:space="preserve">Notice of objection to tender of hearsay evidence if </w:t>
      </w:r>
      <w:r w:rsidRPr="00347C62">
        <w:rPr>
          <w:bCs/>
          <w:noProof/>
        </w:rPr>
        <w:t>maker available</w:t>
      </w:r>
      <w:r w:rsidRPr="000000B8">
        <w:rPr>
          <w:noProof/>
        </w:rPr>
        <w:tab/>
      </w:r>
      <w:r w:rsidRPr="000000B8">
        <w:rPr>
          <w:noProof/>
        </w:rPr>
        <w:fldChar w:fldCharType="begin"/>
      </w:r>
      <w:r w:rsidRPr="000000B8">
        <w:rPr>
          <w:noProof/>
        </w:rPr>
        <w:instrText xml:space="preserve"> PAGEREF _Toc377028889 \h </w:instrText>
      </w:r>
      <w:r w:rsidRPr="000000B8">
        <w:rPr>
          <w:noProof/>
        </w:rPr>
      </w:r>
      <w:r w:rsidRPr="000000B8">
        <w:rPr>
          <w:noProof/>
        </w:rPr>
        <w:fldChar w:fldCharType="separate"/>
      </w:r>
      <w:r w:rsidR="0029279A">
        <w:rPr>
          <w:noProof/>
        </w:rPr>
        <w:t>234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30.31</w:t>
      </w:r>
      <w:r>
        <w:rPr>
          <w:noProof/>
        </w:rPr>
        <w:tab/>
        <w:t>Notice of intention to adduce tendency evidence</w:t>
      </w:r>
      <w:r w:rsidRPr="000000B8">
        <w:rPr>
          <w:noProof/>
        </w:rPr>
        <w:tab/>
      </w:r>
      <w:r w:rsidRPr="000000B8">
        <w:rPr>
          <w:noProof/>
        </w:rPr>
        <w:fldChar w:fldCharType="begin"/>
      </w:r>
      <w:r w:rsidRPr="000000B8">
        <w:rPr>
          <w:noProof/>
        </w:rPr>
        <w:instrText xml:space="preserve"> PAGEREF _Toc377028890 \h </w:instrText>
      </w:r>
      <w:r w:rsidRPr="000000B8">
        <w:rPr>
          <w:noProof/>
        </w:rPr>
      </w:r>
      <w:r w:rsidRPr="000000B8">
        <w:rPr>
          <w:noProof/>
        </w:rPr>
        <w:fldChar w:fldCharType="separate"/>
      </w:r>
      <w:r w:rsidR="0029279A">
        <w:rPr>
          <w:noProof/>
        </w:rPr>
        <w:t>234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30.32</w:t>
      </w:r>
      <w:r>
        <w:rPr>
          <w:noProof/>
        </w:rPr>
        <w:tab/>
        <w:t xml:space="preserve">Notice of intention to adduce coincidence </w:t>
      </w:r>
      <w:r w:rsidRPr="00347C62">
        <w:rPr>
          <w:bCs/>
          <w:noProof/>
        </w:rPr>
        <w:t>evidence</w:t>
      </w:r>
      <w:r w:rsidRPr="000000B8">
        <w:rPr>
          <w:noProof/>
        </w:rPr>
        <w:tab/>
      </w:r>
      <w:r w:rsidRPr="000000B8">
        <w:rPr>
          <w:noProof/>
        </w:rPr>
        <w:fldChar w:fldCharType="begin"/>
      </w:r>
      <w:r w:rsidRPr="000000B8">
        <w:rPr>
          <w:noProof/>
        </w:rPr>
        <w:instrText xml:space="preserve"> PAGEREF _Toc377028891 \h </w:instrText>
      </w:r>
      <w:r w:rsidRPr="000000B8">
        <w:rPr>
          <w:noProof/>
        </w:rPr>
      </w:r>
      <w:r w:rsidRPr="000000B8">
        <w:rPr>
          <w:noProof/>
        </w:rPr>
        <w:fldChar w:fldCharType="separate"/>
      </w:r>
      <w:r w:rsidR="0029279A">
        <w:rPr>
          <w:noProof/>
        </w:rPr>
        <w:t>234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30.33</w:t>
      </w:r>
      <w:r>
        <w:rPr>
          <w:noProof/>
        </w:rPr>
        <w:tab/>
        <w:t>Parties in lawful custody</w:t>
      </w:r>
      <w:r w:rsidRPr="000000B8">
        <w:rPr>
          <w:noProof/>
        </w:rPr>
        <w:tab/>
      </w:r>
      <w:r w:rsidRPr="000000B8">
        <w:rPr>
          <w:noProof/>
        </w:rPr>
        <w:fldChar w:fldCharType="begin"/>
      </w:r>
      <w:r w:rsidRPr="000000B8">
        <w:rPr>
          <w:noProof/>
        </w:rPr>
        <w:instrText xml:space="preserve"> PAGEREF _Toc377028892 \h </w:instrText>
      </w:r>
      <w:r w:rsidRPr="000000B8">
        <w:rPr>
          <w:noProof/>
        </w:rPr>
      </w:r>
      <w:r w:rsidRPr="000000B8">
        <w:rPr>
          <w:noProof/>
        </w:rPr>
        <w:fldChar w:fldCharType="separate"/>
      </w:r>
      <w:r w:rsidR="0029279A">
        <w:rPr>
          <w:noProof/>
        </w:rPr>
        <w:t>234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30.34</w:t>
      </w:r>
      <w:r>
        <w:rPr>
          <w:noProof/>
        </w:rPr>
        <w:tab/>
        <w:t>Attendance and production</w:t>
      </w:r>
      <w:r w:rsidRPr="000000B8">
        <w:rPr>
          <w:noProof/>
        </w:rPr>
        <w:tab/>
      </w:r>
      <w:r w:rsidRPr="000000B8">
        <w:rPr>
          <w:noProof/>
        </w:rPr>
        <w:fldChar w:fldCharType="begin"/>
      </w:r>
      <w:r w:rsidRPr="000000B8">
        <w:rPr>
          <w:noProof/>
        </w:rPr>
        <w:instrText xml:space="preserve"> PAGEREF _Toc377028893 \h </w:instrText>
      </w:r>
      <w:r w:rsidRPr="000000B8">
        <w:rPr>
          <w:noProof/>
        </w:rPr>
      </w:r>
      <w:r w:rsidRPr="000000B8">
        <w:rPr>
          <w:noProof/>
        </w:rPr>
        <w:fldChar w:fldCharType="separate"/>
      </w:r>
      <w:r w:rsidR="0029279A">
        <w:rPr>
          <w:noProof/>
        </w:rPr>
        <w:t>235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30.4—Assessment of damages</w:t>
      </w:r>
      <w:r w:rsidRPr="000000B8">
        <w:rPr>
          <w:b w:val="0"/>
          <w:noProof/>
          <w:sz w:val="18"/>
        </w:rPr>
        <w:tab/>
      </w:r>
      <w:r w:rsidRPr="000000B8">
        <w:rPr>
          <w:b w:val="0"/>
          <w:noProof/>
          <w:sz w:val="18"/>
        </w:rPr>
        <w:fldChar w:fldCharType="begin"/>
      </w:r>
      <w:r w:rsidRPr="000000B8">
        <w:rPr>
          <w:b w:val="0"/>
          <w:noProof/>
          <w:sz w:val="18"/>
        </w:rPr>
        <w:instrText xml:space="preserve"> PAGEREF _Toc377028894 \h </w:instrText>
      </w:r>
      <w:r w:rsidRPr="000000B8">
        <w:rPr>
          <w:b w:val="0"/>
          <w:noProof/>
          <w:sz w:val="18"/>
        </w:rPr>
      </w:r>
      <w:r w:rsidRPr="000000B8">
        <w:rPr>
          <w:b w:val="0"/>
          <w:noProof/>
          <w:sz w:val="18"/>
        </w:rPr>
        <w:fldChar w:fldCharType="separate"/>
      </w:r>
      <w:r w:rsidR="0029279A">
        <w:rPr>
          <w:b w:val="0"/>
          <w:noProof/>
          <w:sz w:val="18"/>
        </w:rPr>
        <w:t>236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30.41</w:t>
      </w:r>
      <w:r>
        <w:rPr>
          <w:noProof/>
        </w:rPr>
        <w:tab/>
        <w:t>Order for calculation of amount of damages by Registrar</w:t>
      </w:r>
      <w:r w:rsidRPr="000000B8">
        <w:rPr>
          <w:noProof/>
        </w:rPr>
        <w:tab/>
      </w:r>
      <w:r w:rsidRPr="000000B8">
        <w:rPr>
          <w:noProof/>
        </w:rPr>
        <w:fldChar w:fldCharType="begin"/>
      </w:r>
      <w:r w:rsidRPr="000000B8">
        <w:rPr>
          <w:noProof/>
        </w:rPr>
        <w:instrText xml:space="preserve"> PAGEREF _Toc377028895 \h </w:instrText>
      </w:r>
      <w:r w:rsidRPr="000000B8">
        <w:rPr>
          <w:noProof/>
        </w:rPr>
      </w:r>
      <w:r w:rsidRPr="000000B8">
        <w:rPr>
          <w:noProof/>
        </w:rPr>
        <w:fldChar w:fldCharType="separate"/>
      </w:r>
      <w:r w:rsidR="0029279A">
        <w:rPr>
          <w:noProof/>
        </w:rPr>
        <w:t>236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30.42</w:t>
      </w:r>
      <w:r>
        <w:rPr>
          <w:noProof/>
        </w:rPr>
        <w:tab/>
        <w:t>Notice of objection to calculation</w:t>
      </w:r>
      <w:r w:rsidRPr="000000B8">
        <w:rPr>
          <w:noProof/>
        </w:rPr>
        <w:tab/>
      </w:r>
      <w:r w:rsidRPr="000000B8">
        <w:rPr>
          <w:noProof/>
        </w:rPr>
        <w:fldChar w:fldCharType="begin"/>
      </w:r>
      <w:r w:rsidRPr="000000B8">
        <w:rPr>
          <w:noProof/>
        </w:rPr>
        <w:instrText xml:space="preserve"> PAGEREF _Toc377028896 \h </w:instrText>
      </w:r>
      <w:r w:rsidRPr="000000B8">
        <w:rPr>
          <w:noProof/>
        </w:rPr>
      </w:r>
      <w:r w:rsidRPr="000000B8">
        <w:rPr>
          <w:noProof/>
        </w:rPr>
        <w:fldChar w:fldCharType="separate"/>
      </w:r>
      <w:r w:rsidR="0029279A">
        <w:rPr>
          <w:noProof/>
        </w:rPr>
        <w:t>236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30.43</w:t>
      </w:r>
      <w:r>
        <w:rPr>
          <w:noProof/>
        </w:rPr>
        <w:tab/>
        <w:t>Procedure if notice given</w:t>
      </w:r>
      <w:r w:rsidRPr="000000B8">
        <w:rPr>
          <w:noProof/>
        </w:rPr>
        <w:tab/>
      </w:r>
      <w:r w:rsidRPr="000000B8">
        <w:rPr>
          <w:noProof/>
        </w:rPr>
        <w:fldChar w:fldCharType="begin"/>
      </w:r>
      <w:r w:rsidRPr="000000B8">
        <w:rPr>
          <w:noProof/>
        </w:rPr>
        <w:instrText xml:space="preserve"> PAGEREF _Toc377028897 \h </w:instrText>
      </w:r>
      <w:r w:rsidRPr="000000B8">
        <w:rPr>
          <w:noProof/>
        </w:rPr>
      </w:r>
      <w:r w:rsidRPr="000000B8">
        <w:rPr>
          <w:noProof/>
        </w:rPr>
        <w:fldChar w:fldCharType="separate"/>
      </w:r>
      <w:r w:rsidR="0029279A">
        <w:rPr>
          <w:noProof/>
        </w:rPr>
        <w:t>236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30.44</w:t>
      </w:r>
      <w:r>
        <w:rPr>
          <w:noProof/>
        </w:rPr>
        <w:tab/>
        <w:t>Procedure if notice not given</w:t>
      </w:r>
      <w:r w:rsidRPr="000000B8">
        <w:rPr>
          <w:noProof/>
        </w:rPr>
        <w:tab/>
      </w:r>
      <w:r w:rsidRPr="000000B8">
        <w:rPr>
          <w:noProof/>
        </w:rPr>
        <w:fldChar w:fldCharType="begin"/>
      </w:r>
      <w:r w:rsidRPr="000000B8">
        <w:rPr>
          <w:noProof/>
        </w:rPr>
        <w:instrText xml:space="preserve"> PAGEREF _Toc377028898 \h </w:instrText>
      </w:r>
      <w:r w:rsidRPr="000000B8">
        <w:rPr>
          <w:noProof/>
        </w:rPr>
      </w:r>
      <w:r w:rsidRPr="000000B8">
        <w:rPr>
          <w:noProof/>
        </w:rPr>
        <w:fldChar w:fldCharType="separate"/>
      </w:r>
      <w:r w:rsidR="0029279A">
        <w:rPr>
          <w:noProof/>
        </w:rPr>
        <w:t>237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30.5—Accounts</w:t>
      </w:r>
      <w:r w:rsidRPr="000000B8">
        <w:rPr>
          <w:b w:val="0"/>
          <w:noProof/>
          <w:sz w:val="18"/>
        </w:rPr>
        <w:tab/>
      </w:r>
      <w:r w:rsidRPr="000000B8">
        <w:rPr>
          <w:b w:val="0"/>
          <w:noProof/>
          <w:sz w:val="18"/>
        </w:rPr>
        <w:fldChar w:fldCharType="begin"/>
      </w:r>
      <w:r w:rsidRPr="000000B8">
        <w:rPr>
          <w:b w:val="0"/>
          <w:noProof/>
          <w:sz w:val="18"/>
        </w:rPr>
        <w:instrText xml:space="preserve"> PAGEREF _Toc377028899 \h </w:instrText>
      </w:r>
      <w:r w:rsidRPr="000000B8">
        <w:rPr>
          <w:b w:val="0"/>
          <w:noProof/>
          <w:sz w:val="18"/>
        </w:rPr>
      </w:r>
      <w:r w:rsidRPr="000000B8">
        <w:rPr>
          <w:b w:val="0"/>
          <w:noProof/>
          <w:sz w:val="18"/>
        </w:rPr>
        <w:fldChar w:fldCharType="separate"/>
      </w:r>
      <w:r w:rsidR="0029279A">
        <w:rPr>
          <w:b w:val="0"/>
          <w:noProof/>
          <w:sz w:val="18"/>
        </w:rPr>
        <w:t>238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30.51</w:t>
      </w:r>
      <w:r>
        <w:rPr>
          <w:noProof/>
        </w:rPr>
        <w:tab/>
        <w:t>Order for account to be taken</w:t>
      </w:r>
      <w:r w:rsidRPr="000000B8">
        <w:rPr>
          <w:noProof/>
        </w:rPr>
        <w:tab/>
      </w:r>
      <w:r w:rsidRPr="000000B8">
        <w:rPr>
          <w:noProof/>
        </w:rPr>
        <w:fldChar w:fldCharType="begin"/>
      </w:r>
      <w:r w:rsidRPr="000000B8">
        <w:rPr>
          <w:noProof/>
        </w:rPr>
        <w:instrText xml:space="preserve"> PAGEREF _Toc377028900 \h </w:instrText>
      </w:r>
      <w:r w:rsidRPr="000000B8">
        <w:rPr>
          <w:noProof/>
        </w:rPr>
      </w:r>
      <w:r w:rsidRPr="000000B8">
        <w:rPr>
          <w:noProof/>
        </w:rPr>
        <w:fldChar w:fldCharType="separate"/>
      </w:r>
      <w:r w:rsidR="0029279A">
        <w:rPr>
          <w:noProof/>
        </w:rPr>
        <w:t>238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30.52</w:t>
      </w:r>
      <w:r>
        <w:rPr>
          <w:noProof/>
        </w:rPr>
        <w:tab/>
        <w:t>Form and filing of account</w:t>
      </w:r>
      <w:r w:rsidRPr="000000B8">
        <w:rPr>
          <w:noProof/>
        </w:rPr>
        <w:tab/>
      </w:r>
      <w:r w:rsidRPr="000000B8">
        <w:rPr>
          <w:noProof/>
        </w:rPr>
        <w:fldChar w:fldCharType="begin"/>
      </w:r>
      <w:r w:rsidRPr="000000B8">
        <w:rPr>
          <w:noProof/>
        </w:rPr>
        <w:instrText xml:space="preserve"> PAGEREF _Toc377028901 \h </w:instrText>
      </w:r>
      <w:r w:rsidRPr="000000B8">
        <w:rPr>
          <w:noProof/>
        </w:rPr>
      </w:r>
      <w:r w:rsidRPr="000000B8">
        <w:rPr>
          <w:noProof/>
        </w:rPr>
        <w:fldChar w:fldCharType="separate"/>
      </w:r>
      <w:r w:rsidR="0029279A">
        <w:rPr>
          <w:noProof/>
        </w:rPr>
        <w:t>238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30.53</w:t>
      </w:r>
      <w:r>
        <w:rPr>
          <w:noProof/>
        </w:rPr>
        <w:tab/>
        <w:t>Notice of additional charge or error in account</w:t>
      </w:r>
      <w:r w:rsidRPr="000000B8">
        <w:rPr>
          <w:noProof/>
        </w:rPr>
        <w:tab/>
      </w:r>
      <w:r w:rsidRPr="000000B8">
        <w:rPr>
          <w:noProof/>
        </w:rPr>
        <w:fldChar w:fldCharType="begin"/>
      </w:r>
      <w:r w:rsidRPr="000000B8">
        <w:rPr>
          <w:noProof/>
        </w:rPr>
        <w:instrText xml:space="preserve"> PAGEREF _Toc377028902 \h </w:instrText>
      </w:r>
      <w:r w:rsidRPr="000000B8">
        <w:rPr>
          <w:noProof/>
        </w:rPr>
      </w:r>
      <w:r w:rsidRPr="000000B8">
        <w:rPr>
          <w:noProof/>
        </w:rPr>
        <w:fldChar w:fldCharType="separate"/>
      </w:r>
      <w:r w:rsidR="0029279A">
        <w:rPr>
          <w:noProof/>
        </w:rPr>
        <w:t>238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30.54</w:t>
      </w:r>
      <w:r>
        <w:rPr>
          <w:noProof/>
        </w:rPr>
        <w:tab/>
        <w:t>Orders to deal with delay</w:t>
      </w:r>
      <w:r w:rsidRPr="000000B8">
        <w:rPr>
          <w:noProof/>
        </w:rPr>
        <w:tab/>
      </w:r>
      <w:r w:rsidRPr="000000B8">
        <w:rPr>
          <w:noProof/>
        </w:rPr>
        <w:fldChar w:fldCharType="begin"/>
      </w:r>
      <w:r w:rsidRPr="000000B8">
        <w:rPr>
          <w:noProof/>
        </w:rPr>
        <w:instrText xml:space="preserve"> PAGEREF _Toc377028903 \h </w:instrText>
      </w:r>
      <w:r w:rsidRPr="000000B8">
        <w:rPr>
          <w:noProof/>
        </w:rPr>
      </w:r>
      <w:r w:rsidRPr="000000B8">
        <w:rPr>
          <w:noProof/>
        </w:rPr>
        <w:fldChar w:fldCharType="separate"/>
      </w:r>
      <w:r w:rsidR="0029279A">
        <w:rPr>
          <w:noProof/>
        </w:rPr>
        <w:t>238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30.55</w:t>
      </w:r>
      <w:r>
        <w:rPr>
          <w:noProof/>
        </w:rPr>
        <w:tab/>
        <w:t>Order for account or inquiry before Registrar</w:t>
      </w:r>
      <w:r w:rsidRPr="000000B8">
        <w:rPr>
          <w:noProof/>
        </w:rPr>
        <w:tab/>
      </w:r>
      <w:r w:rsidRPr="000000B8">
        <w:rPr>
          <w:noProof/>
        </w:rPr>
        <w:fldChar w:fldCharType="begin"/>
      </w:r>
      <w:r w:rsidRPr="000000B8">
        <w:rPr>
          <w:noProof/>
        </w:rPr>
        <w:instrText xml:space="preserve"> PAGEREF _Toc377028904 \h </w:instrText>
      </w:r>
      <w:r w:rsidRPr="000000B8">
        <w:rPr>
          <w:noProof/>
        </w:rPr>
      </w:r>
      <w:r w:rsidRPr="000000B8">
        <w:rPr>
          <w:noProof/>
        </w:rPr>
        <w:fldChar w:fldCharType="separate"/>
      </w:r>
      <w:r w:rsidR="0029279A">
        <w:rPr>
          <w:noProof/>
        </w:rPr>
        <w:t>239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30.56</w:t>
      </w:r>
      <w:r>
        <w:rPr>
          <w:noProof/>
        </w:rPr>
        <w:tab/>
        <w:t>Notice of objection to certificate</w:t>
      </w:r>
      <w:r w:rsidRPr="000000B8">
        <w:rPr>
          <w:noProof/>
        </w:rPr>
        <w:tab/>
      </w:r>
      <w:r w:rsidRPr="000000B8">
        <w:rPr>
          <w:noProof/>
        </w:rPr>
        <w:fldChar w:fldCharType="begin"/>
      </w:r>
      <w:r w:rsidRPr="000000B8">
        <w:rPr>
          <w:noProof/>
        </w:rPr>
        <w:instrText xml:space="preserve"> PAGEREF _Toc377028905 \h </w:instrText>
      </w:r>
      <w:r w:rsidRPr="000000B8">
        <w:rPr>
          <w:noProof/>
        </w:rPr>
      </w:r>
      <w:r w:rsidRPr="000000B8">
        <w:rPr>
          <w:noProof/>
        </w:rPr>
        <w:fldChar w:fldCharType="separate"/>
      </w:r>
      <w:r w:rsidR="0029279A">
        <w:rPr>
          <w:noProof/>
        </w:rPr>
        <w:t>239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30.57</w:t>
      </w:r>
      <w:r>
        <w:rPr>
          <w:noProof/>
        </w:rPr>
        <w:tab/>
        <w:t>Procedure if notice given</w:t>
      </w:r>
      <w:r w:rsidRPr="000000B8">
        <w:rPr>
          <w:noProof/>
        </w:rPr>
        <w:tab/>
      </w:r>
      <w:r w:rsidRPr="000000B8">
        <w:rPr>
          <w:noProof/>
        </w:rPr>
        <w:fldChar w:fldCharType="begin"/>
      </w:r>
      <w:r w:rsidRPr="000000B8">
        <w:rPr>
          <w:noProof/>
        </w:rPr>
        <w:instrText xml:space="preserve"> PAGEREF _Toc377028906 \h </w:instrText>
      </w:r>
      <w:r w:rsidRPr="000000B8">
        <w:rPr>
          <w:noProof/>
        </w:rPr>
      </w:r>
      <w:r w:rsidRPr="000000B8">
        <w:rPr>
          <w:noProof/>
        </w:rPr>
        <w:fldChar w:fldCharType="separate"/>
      </w:r>
      <w:r w:rsidR="0029279A">
        <w:rPr>
          <w:noProof/>
        </w:rPr>
        <w:t>239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30.58</w:t>
      </w:r>
      <w:r>
        <w:rPr>
          <w:noProof/>
        </w:rPr>
        <w:tab/>
        <w:t>Procedure if notice not given</w:t>
      </w:r>
      <w:r w:rsidRPr="000000B8">
        <w:rPr>
          <w:noProof/>
        </w:rPr>
        <w:tab/>
      </w:r>
      <w:r w:rsidRPr="000000B8">
        <w:rPr>
          <w:noProof/>
        </w:rPr>
        <w:fldChar w:fldCharType="begin"/>
      </w:r>
      <w:r w:rsidRPr="000000B8">
        <w:rPr>
          <w:noProof/>
        </w:rPr>
        <w:instrText xml:space="preserve"> PAGEREF _Toc377028907 \h </w:instrText>
      </w:r>
      <w:r w:rsidRPr="000000B8">
        <w:rPr>
          <w:noProof/>
        </w:rPr>
      </w:r>
      <w:r w:rsidRPr="000000B8">
        <w:rPr>
          <w:noProof/>
        </w:rPr>
        <w:fldChar w:fldCharType="separate"/>
      </w:r>
      <w:r w:rsidR="0029279A">
        <w:rPr>
          <w:noProof/>
        </w:rPr>
        <w:t>239</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3—Original jurisdiction—special classes of proceedings</w:t>
      </w:r>
      <w:r w:rsidRPr="000000B8">
        <w:rPr>
          <w:b w:val="0"/>
          <w:noProof/>
          <w:sz w:val="18"/>
        </w:rPr>
        <w:tab/>
      </w:r>
      <w:r w:rsidRPr="000000B8">
        <w:rPr>
          <w:b w:val="0"/>
          <w:noProof/>
          <w:sz w:val="18"/>
        </w:rPr>
        <w:fldChar w:fldCharType="begin"/>
      </w:r>
      <w:r w:rsidRPr="000000B8">
        <w:rPr>
          <w:b w:val="0"/>
          <w:noProof/>
          <w:sz w:val="18"/>
        </w:rPr>
        <w:instrText xml:space="preserve"> PAGEREF _Toc377028908 \h </w:instrText>
      </w:r>
      <w:r w:rsidRPr="000000B8">
        <w:rPr>
          <w:b w:val="0"/>
          <w:noProof/>
          <w:sz w:val="18"/>
        </w:rPr>
      </w:r>
      <w:r w:rsidRPr="000000B8">
        <w:rPr>
          <w:b w:val="0"/>
          <w:noProof/>
          <w:sz w:val="18"/>
        </w:rPr>
        <w:fldChar w:fldCharType="separate"/>
      </w:r>
      <w:r w:rsidR="0029279A">
        <w:rPr>
          <w:b w:val="0"/>
          <w:noProof/>
          <w:sz w:val="18"/>
        </w:rPr>
        <w:t>241</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31—Judicial review</w:t>
      </w:r>
      <w:r w:rsidRPr="000000B8">
        <w:rPr>
          <w:b w:val="0"/>
          <w:noProof/>
          <w:sz w:val="18"/>
        </w:rPr>
        <w:tab/>
      </w:r>
      <w:r w:rsidRPr="000000B8">
        <w:rPr>
          <w:b w:val="0"/>
          <w:noProof/>
          <w:sz w:val="18"/>
        </w:rPr>
        <w:fldChar w:fldCharType="begin"/>
      </w:r>
      <w:r w:rsidRPr="000000B8">
        <w:rPr>
          <w:b w:val="0"/>
          <w:noProof/>
          <w:sz w:val="18"/>
        </w:rPr>
        <w:instrText xml:space="preserve"> PAGEREF _Toc377028909 \h </w:instrText>
      </w:r>
      <w:r w:rsidRPr="000000B8">
        <w:rPr>
          <w:b w:val="0"/>
          <w:noProof/>
          <w:sz w:val="18"/>
        </w:rPr>
      </w:r>
      <w:r w:rsidRPr="000000B8">
        <w:rPr>
          <w:b w:val="0"/>
          <w:noProof/>
          <w:sz w:val="18"/>
        </w:rPr>
        <w:fldChar w:fldCharType="separate"/>
      </w:r>
      <w:r w:rsidR="0029279A">
        <w:rPr>
          <w:b w:val="0"/>
          <w:noProof/>
          <w:sz w:val="18"/>
        </w:rPr>
        <w:t>241</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31.1—Administrative Decisions (Judicial Review) Act 1977</w:t>
      </w:r>
      <w:r w:rsidRPr="000000B8">
        <w:rPr>
          <w:b w:val="0"/>
          <w:noProof/>
          <w:sz w:val="18"/>
        </w:rPr>
        <w:tab/>
      </w:r>
      <w:r w:rsidRPr="000000B8">
        <w:rPr>
          <w:b w:val="0"/>
          <w:noProof/>
          <w:sz w:val="18"/>
        </w:rPr>
        <w:fldChar w:fldCharType="begin"/>
      </w:r>
      <w:r w:rsidRPr="000000B8">
        <w:rPr>
          <w:b w:val="0"/>
          <w:noProof/>
          <w:sz w:val="18"/>
        </w:rPr>
        <w:instrText xml:space="preserve"> PAGEREF _Toc377028910 \h </w:instrText>
      </w:r>
      <w:r w:rsidRPr="000000B8">
        <w:rPr>
          <w:b w:val="0"/>
          <w:noProof/>
          <w:sz w:val="18"/>
        </w:rPr>
      </w:r>
      <w:r w:rsidRPr="000000B8">
        <w:rPr>
          <w:b w:val="0"/>
          <w:noProof/>
          <w:sz w:val="18"/>
        </w:rPr>
        <w:fldChar w:fldCharType="separate"/>
      </w:r>
      <w:r w:rsidR="0029279A">
        <w:rPr>
          <w:b w:val="0"/>
          <w:noProof/>
          <w:sz w:val="18"/>
        </w:rPr>
        <w:t>241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31.01</w:t>
      </w:r>
      <w:r>
        <w:rPr>
          <w:noProof/>
        </w:rPr>
        <w:tab/>
        <w:t>Application for order of review</w:t>
      </w:r>
      <w:r w:rsidRPr="000000B8">
        <w:rPr>
          <w:noProof/>
        </w:rPr>
        <w:tab/>
      </w:r>
      <w:r w:rsidRPr="000000B8">
        <w:rPr>
          <w:noProof/>
        </w:rPr>
        <w:fldChar w:fldCharType="begin"/>
      </w:r>
      <w:r w:rsidRPr="000000B8">
        <w:rPr>
          <w:noProof/>
        </w:rPr>
        <w:instrText xml:space="preserve"> PAGEREF _Toc377028911 \h </w:instrText>
      </w:r>
      <w:r w:rsidRPr="000000B8">
        <w:rPr>
          <w:noProof/>
        </w:rPr>
      </w:r>
      <w:r w:rsidRPr="000000B8">
        <w:rPr>
          <w:noProof/>
        </w:rPr>
        <w:fldChar w:fldCharType="separate"/>
      </w:r>
      <w:r w:rsidR="0029279A">
        <w:rPr>
          <w:noProof/>
        </w:rPr>
        <w:t>241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31.02</w:t>
      </w:r>
      <w:r>
        <w:rPr>
          <w:noProof/>
        </w:rPr>
        <w:tab/>
        <w:t>Application for extension of time</w:t>
      </w:r>
      <w:r w:rsidRPr="000000B8">
        <w:rPr>
          <w:noProof/>
        </w:rPr>
        <w:tab/>
      </w:r>
      <w:r w:rsidRPr="000000B8">
        <w:rPr>
          <w:noProof/>
        </w:rPr>
        <w:fldChar w:fldCharType="begin"/>
      </w:r>
      <w:r w:rsidRPr="000000B8">
        <w:rPr>
          <w:noProof/>
        </w:rPr>
        <w:instrText xml:space="preserve"> PAGEREF _Toc377028912 \h </w:instrText>
      </w:r>
      <w:r w:rsidRPr="000000B8">
        <w:rPr>
          <w:noProof/>
        </w:rPr>
      </w:r>
      <w:r w:rsidRPr="000000B8">
        <w:rPr>
          <w:noProof/>
        </w:rPr>
        <w:fldChar w:fldCharType="separate"/>
      </w:r>
      <w:r w:rsidR="0029279A">
        <w:rPr>
          <w:noProof/>
        </w:rPr>
        <w:t>241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31.03</w:t>
      </w:r>
      <w:r>
        <w:rPr>
          <w:noProof/>
        </w:rPr>
        <w:tab/>
        <w:t>Documents to be filed and served</w:t>
      </w:r>
      <w:r w:rsidRPr="000000B8">
        <w:rPr>
          <w:noProof/>
        </w:rPr>
        <w:tab/>
      </w:r>
      <w:r w:rsidRPr="000000B8">
        <w:rPr>
          <w:noProof/>
        </w:rPr>
        <w:fldChar w:fldCharType="begin"/>
      </w:r>
      <w:r w:rsidRPr="000000B8">
        <w:rPr>
          <w:noProof/>
        </w:rPr>
        <w:instrText xml:space="preserve"> PAGEREF _Toc377028913 \h </w:instrText>
      </w:r>
      <w:r w:rsidRPr="000000B8">
        <w:rPr>
          <w:noProof/>
        </w:rPr>
      </w:r>
      <w:r w:rsidRPr="000000B8">
        <w:rPr>
          <w:noProof/>
        </w:rPr>
        <w:fldChar w:fldCharType="separate"/>
      </w:r>
      <w:r w:rsidR="0029279A">
        <w:rPr>
          <w:noProof/>
        </w:rPr>
        <w:t>242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31.04</w:t>
      </w:r>
      <w:r>
        <w:rPr>
          <w:noProof/>
        </w:rPr>
        <w:tab/>
        <w:t>Service</w:t>
      </w:r>
      <w:r w:rsidRPr="000000B8">
        <w:rPr>
          <w:noProof/>
        </w:rPr>
        <w:tab/>
      </w:r>
      <w:r w:rsidRPr="000000B8">
        <w:rPr>
          <w:noProof/>
        </w:rPr>
        <w:fldChar w:fldCharType="begin"/>
      </w:r>
      <w:r w:rsidRPr="000000B8">
        <w:rPr>
          <w:noProof/>
        </w:rPr>
        <w:instrText xml:space="preserve"> PAGEREF _Toc377028914 \h </w:instrText>
      </w:r>
      <w:r w:rsidRPr="000000B8">
        <w:rPr>
          <w:noProof/>
        </w:rPr>
      </w:r>
      <w:r w:rsidRPr="000000B8">
        <w:rPr>
          <w:noProof/>
        </w:rPr>
        <w:fldChar w:fldCharType="separate"/>
      </w:r>
      <w:r w:rsidR="0029279A">
        <w:rPr>
          <w:noProof/>
        </w:rPr>
        <w:t>242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31.05</w:t>
      </w:r>
      <w:r>
        <w:rPr>
          <w:noProof/>
        </w:rPr>
        <w:tab/>
        <w:t>Notice of objection to competency</w:t>
      </w:r>
      <w:r w:rsidRPr="000000B8">
        <w:rPr>
          <w:noProof/>
        </w:rPr>
        <w:tab/>
      </w:r>
      <w:r w:rsidRPr="000000B8">
        <w:rPr>
          <w:noProof/>
        </w:rPr>
        <w:fldChar w:fldCharType="begin"/>
      </w:r>
      <w:r w:rsidRPr="000000B8">
        <w:rPr>
          <w:noProof/>
        </w:rPr>
        <w:instrText xml:space="preserve"> PAGEREF _Toc377028915 \h </w:instrText>
      </w:r>
      <w:r w:rsidRPr="000000B8">
        <w:rPr>
          <w:noProof/>
        </w:rPr>
      </w:r>
      <w:r w:rsidRPr="000000B8">
        <w:rPr>
          <w:noProof/>
        </w:rPr>
        <w:fldChar w:fldCharType="separate"/>
      </w:r>
      <w:r w:rsidR="0029279A">
        <w:rPr>
          <w:noProof/>
        </w:rPr>
        <w:t>242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31.2—Judiciary Act 1903</w:t>
      </w:r>
      <w:r w:rsidRPr="000000B8">
        <w:rPr>
          <w:b w:val="0"/>
          <w:noProof/>
          <w:sz w:val="18"/>
        </w:rPr>
        <w:tab/>
      </w:r>
      <w:r w:rsidRPr="000000B8">
        <w:rPr>
          <w:b w:val="0"/>
          <w:noProof/>
          <w:sz w:val="18"/>
        </w:rPr>
        <w:fldChar w:fldCharType="begin"/>
      </w:r>
      <w:r w:rsidRPr="000000B8">
        <w:rPr>
          <w:b w:val="0"/>
          <w:noProof/>
          <w:sz w:val="18"/>
        </w:rPr>
        <w:instrText xml:space="preserve"> PAGEREF _Toc377028916 \h </w:instrText>
      </w:r>
      <w:r w:rsidRPr="000000B8">
        <w:rPr>
          <w:b w:val="0"/>
          <w:noProof/>
          <w:sz w:val="18"/>
        </w:rPr>
      </w:r>
      <w:r w:rsidRPr="000000B8">
        <w:rPr>
          <w:b w:val="0"/>
          <w:noProof/>
          <w:sz w:val="18"/>
        </w:rPr>
        <w:fldChar w:fldCharType="separate"/>
      </w:r>
      <w:r w:rsidR="0029279A">
        <w:rPr>
          <w:b w:val="0"/>
          <w:noProof/>
          <w:sz w:val="18"/>
        </w:rPr>
        <w:t>244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31.11</w:t>
      </w:r>
      <w:r>
        <w:rPr>
          <w:noProof/>
        </w:rPr>
        <w:tab/>
        <w:t>Form of application</w:t>
      </w:r>
      <w:r w:rsidRPr="000000B8">
        <w:rPr>
          <w:noProof/>
        </w:rPr>
        <w:tab/>
      </w:r>
      <w:r w:rsidRPr="000000B8">
        <w:rPr>
          <w:noProof/>
        </w:rPr>
        <w:fldChar w:fldCharType="begin"/>
      </w:r>
      <w:r w:rsidRPr="000000B8">
        <w:rPr>
          <w:noProof/>
        </w:rPr>
        <w:instrText xml:space="preserve"> PAGEREF _Toc377028917 \h </w:instrText>
      </w:r>
      <w:r w:rsidRPr="000000B8">
        <w:rPr>
          <w:noProof/>
        </w:rPr>
      </w:r>
      <w:r w:rsidRPr="000000B8">
        <w:rPr>
          <w:noProof/>
        </w:rPr>
        <w:fldChar w:fldCharType="separate"/>
      </w:r>
      <w:r w:rsidR="0029279A">
        <w:rPr>
          <w:noProof/>
        </w:rPr>
        <w:t>244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31.12</w:t>
      </w:r>
      <w:r>
        <w:rPr>
          <w:noProof/>
        </w:rPr>
        <w:tab/>
        <w:t>Joinder of claims for relief</w:t>
      </w:r>
      <w:r w:rsidRPr="000000B8">
        <w:rPr>
          <w:noProof/>
        </w:rPr>
        <w:tab/>
      </w:r>
      <w:r w:rsidRPr="000000B8">
        <w:rPr>
          <w:noProof/>
        </w:rPr>
        <w:fldChar w:fldCharType="begin"/>
      </w:r>
      <w:r w:rsidRPr="000000B8">
        <w:rPr>
          <w:noProof/>
        </w:rPr>
        <w:instrText xml:space="preserve"> PAGEREF _Toc377028918 \h </w:instrText>
      </w:r>
      <w:r w:rsidRPr="000000B8">
        <w:rPr>
          <w:noProof/>
        </w:rPr>
      </w:r>
      <w:r w:rsidRPr="000000B8">
        <w:rPr>
          <w:noProof/>
        </w:rPr>
        <w:fldChar w:fldCharType="separate"/>
      </w:r>
      <w:r w:rsidR="0029279A">
        <w:rPr>
          <w:noProof/>
        </w:rPr>
        <w:t>244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31.3—Migration Act 1958</w:t>
      </w:r>
      <w:r w:rsidRPr="000000B8">
        <w:rPr>
          <w:b w:val="0"/>
          <w:noProof/>
          <w:sz w:val="18"/>
        </w:rPr>
        <w:tab/>
      </w:r>
      <w:r w:rsidRPr="000000B8">
        <w:rPr>
          <w:b w:val="0"/>
          <w:noProof/>
          <w:sz w:val="18"/>
        </w:rPr>
        <w:fldChar w:fldCharType="begin"/>
      </w:r>
      <w:r w:rsidRPr="000000B8">
        <w:rPr>
          <w:b w:val="0"/>
          <w:noProof/>
          <w:sz w:val="18"/>
        </w:rPr>
        <w:instrText xml:space="preserve"> PAGEREF _Toc377028919 \h </w:instrText>
      </w:r>
      <w:r w:rsidRPr="000000B8">
        <w:rPr>
          <w:b w:val="0"/>
          <w:noProof/>
          <w:sz w:val="18"/>
        </w:rPr>
      </w:r>
      <w:r w:rsidRPr="000000B8">
        <w:rPr>
          <w:b w:val="0"/>
          <w:noProof/>
          <w:sz w:val="18"/>
        </w:rPr>
        <w:fldChar w:fldCharType="separate"/>
      </w:r>
      <w:r w:rsidR="0029279A">
        <w:rPr>
          <w:b w:val="0"/>
          <w:noProof/>
          <w:sz w:val="18"/>
        </w:rPr>
        <w:t>245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31.21</w:t>
      </w:r>
      <w:r>
        <w:rPr>
          <w:noProof/>
        </w:rPr>
        <w:tab/>
        <w:t>Definitions for Division 31.3</w:t>
      </w:r>
      <w:r w:rsidRPr="000000B8">
        <w:rPr>
          <w:noProof/>
        </w:rPr>
        <w:tab/>
      </w:r>
      <w:r w:rsidRPr="000000B8">
        <w:rPr>
          <w:noProof/>
        </w:rPr>
        <w:fldChar w:fldCharType="begin"/>
      </w:r>
      <w:r w:rsidRPr="000000B8">
        <w:rPr>
          <w:noProof/>
        </w:rPr>
        <w:instrText xml:space="preserve"> PAGEREF _Toc377028920 \h </w:instrText>
      </w:r>
      <w:r w:rsidRPr="000000B8">
        <w:rPr>
          <w:noProof/>
        </w:rPr>
      </w:r>
      <w:r w:rsidRPr="000000B8">
        <w:rPr>
          <w:noProof/>
        </w:rPr>
        <w:fldChar w:fldCharType="separate"/>
      </w:r>
      <w:r w:rsidR="0029279A">
        <w:rPr>
          <w:noProof/>
        </w:rPr>
        <w:t>245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31.22</w:t>
      </w:r>
      <w:r>
        <w:rPr>
          <w:noProof/>
        </w:rPr>
        <w:tab/>
        <w:t>Application for review of migration decision</w:t>
      </w:r>
      <w:r w:rsidRPr="000000B8">
        <w:rPr>
          <w:noProof/>
        </w:rPr>
        <w:tab/>
      </w:r>
      <w:r w:rsidRPr="000000B8">
        <w:rPr>
          <w:noProof/>
        </w:rPr>
        <w:fldChar w:fldCharType="begin"/>
      </w:r>
      <w:r w:rsidRPr="000000B8">
        <w:rPr>
          <w:noProof/>
        </w:rPr>
        <w:instrText xml:space="preserve"> PAGEREF _Toc377028921 \h </w:instrText>
      </w:r>
      <w:r w:rsidRPr="000000B8">
        <w:rPr>
          <w:noProof/>
        </w:rPr>
      </w:r>
      <w:r w:rsidRPr="000000B8">
        <w:rPr>
          <w:noProof/>
        </w:rPr>
        <w:fldChar w:fldCharType="separate"/>
      </w:r>
      <w:r w:rsidR="0029279A">
        <w:rPr>
          <w:noProof/>
        </w:rPr>
        <w:t>245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31.23</w:t>
      </w:r>
      <w:r>
        <w:rPr>
          <w:noProof/>
        </w:rPr>
        <w:tab/>
        <w:t>Application for extension of time</w:t>
      </w:r>
      <w:r w:rsidRPr="000000B8">
        <w:rPr>
          <w:noProof/>
        </w:rPr>
        <w:tab/>
      </w:r>
      <w:r w:rsidRPr="000000B8">
        <w:rPr>
          <w:noProof/>
        </w:rPr>
        <w:fldChar w:fldCharType="begin"/>
      </w:r>
      <w:r w:rsidRPr="000000B8">
        <w:rPr>
          <w:noProof/>
        </w:rPr>
        <w:instrText xml:space="preserve"> PAGEREF _Toc377028922 \h </w:instrText>
      </w:r>
      <w:r w:rsidRPr="000000B8">
        <w:rPr>
          <w:noProof/>
        </w:rPr>
      </w:r>
      <w:r w:rsidRPr="000000B8">
        <w:rPr>
          <w:noProof/>
        </w:rPr>
        <w:fldChar w:fldCharType="separate"/>
      </w:r>
      <w:r w:rsidR="0029279A">
        <w:rPr>
          <w:noProof/>
        </w:rPr>
        <w:t>245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31.24</w:t>
      </w:r>
      <w:r>
        <w:rPr>
          <w:noProof/>
        </w:rPr>
        <w:tab/>
        <w:t>Notice of objection to competency</w:t>
      </w:r>
      <w:r w:rsidRPr="000000B8">
        <w:rPr>
          <w:noProof/>
        </w:rPr>
        <w:tab/>
      </w:r>
      <w:r w:rsidRPr="000000B8">
        <w:rPr>
          <w:noProof/>
        </w:rPr>
        <w:fldChar w:fldCharType="begin"/>
      </w:r>
      <w:r w:rsidRPr="000000B8">
        <w:rPr>
          <w:noProof/>
        </w:rPr>
        <w:instrText xml:space="preserve"> PAGEREF _Toc377028923 \h </w:instrText>
      </w:r>
      <w:r w:rsidRPr="000000B8">
        <w:rPr>
          <w:noProof/>
        </w:rPr>
      </w:r>
      <w:r w:rsidRPr="000000B8">
        <w:rPr>
          <w:noProof/>
        </w:rPr>
        <w:fldChar w:fldCharType="separate"/>
      </w:r>
      <w:r w:rsidR="0029279A">
        <w:rPr>
          <w:noProof/>
        </w:rPr>
        <w:t>246</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31.4—Australian Crime Commission Act 2002</w:t>
      </w:r>
      <w:r w:rsidRPr="000000B8">
        <w:rPr>
          <w:b w:val="0"/>
          <w:noProof/>
          <w:sz w:val="18"/>
        </w:rPr>
        <w:tab/>
      </w:r>
      <w:r w:rsidRPr="000000B8">
        <w:rPr>
          <w:b w:val="0"/>
          <w:noProof/>
          <w:sz w:val="18"/>
        </w:rPr>
        <w:fldChar w:fldCharType="begin"/>
      </w:r>
      <w:r w:rsidRPr="000000B8">
        <w:rPr>
          <w:b w:val="0"/>
          <w:noProof/>
          <w:sz w:val="18"/>
        </w:rPr>
        <w:instrText xml:space="preserve"> PAGEREF _Toc377028924 \h </w:instrText>
      </w:r>
      <w:r w:rsidRPr="000000B8">
        <w:rPr>
          <w:b w:val="0"/>
          <w:noProof/>
          <w:sz w:val="18"/>
        </w:rPr>
      </w:r>
      <w:r w:rsidRPr="000000B8">
        <w:rPr>
          <w:b w:val="0"/>
          <w:noProof/>
          <w:sz w:val="18"/>
        </w:rPr>
        <w:fldChar w:fldCharType="separate"/>
      </w:r>
      <w:r w:rsidR="0029279A">
        <w:rPr>
          <w:b w:val="0"/>
          <w:noProof/>
          <w:sz w:val="18"/>
        </w:rPr>
        <w:t>247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31.31</w:t>
      </w:r>
      <w:r>
        <w:rPr>
          <w:noProof/>
        </w:rPr>
        <w:tab/>
        <w:t xml:space="preserve">Applications under section 57 of </w:t>
      </w:r>
      <w:r w:rsidRPr="00347C62">
        <w:rPr>
          <w:i/>
          <w:noProof/>
        </w:rPr>
        <w:t>Australian Crime Commission Act 2002</w:t>
      </w:r>
      <w:r w:rsidRPr="000000B8">
        <w:rPr>
          <w:noProof/>
        </w:rPr>
        <w:tab/>
      </w:r>
      <w:r w:rsidRPr="000000B8">
        <w:rPr>
          <w:noProof/>
        </w:rPr>
        <w:fldChar w:fldCharType="begin"/>
      </w:r>
      <w:r w:rsidRPr="000000B8">
        <w:rPr>
          <w:noProof/>
        </w:rPr>
        <w:instrText xml:space="preserve"> PAGEREF _Toc377028925 \h </w:instrText>
      </w:r>
      <w:r w:rsidRPr="000000B8">
        <w:rPr>
          <w:noProof/>
        </w:rPr>
      </w:r>
      <w:r w:rsidRPr="000000B8">
        <w:rPr>
          <w:noProof/>
        </w:rPr>
        <w:fldChar w:fldCharType="separate"/>
      </w:r>
      <w:r w:rsidR="0029279A">
        <w:rPr>
          <w:noProof/>
        </w:rPr>
        <w:t>247</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32—Remittals and referrals from the High Court</w:t>
      </w:r>
      <w:r w:rsidRPr="000000B8">
        <w:rPr>
          <w:b w:val="0"/>
          <w:noProof/>
          <w:sz w:val="18"/>
        </w:rPr>
        <w:tab/>
      </w:r>
      <w:r w:rsidRPr="000000B8">
        <w:rPr>
          <w:b w:val="0"/>
          <w:noProof/>
          <w:sz w:val="18"/>
        </w:rPr>
        <w:fldChar w:fldCharType="begin"/>
      </w:r>
      <w:r w:rsidRPr="000000B8">
        <w:rPr>
          <w:b w:val="0"/>
          <w:noProof/>
          <w:sz w:val="18"/>
        </w:rPr>
        <w:instrText xml:space="preserve"> PAGEREF _Toc377028926 \h </w:instrText>
      </w:r>
      <w:r w:rsidRPr="000000B8">
        <w:rPr>
          <w:b w:val="0"/>
          <w:noProof/>
          <w:sz w:val="18"/>
        </w:rPr>
      </w:r>
      <w:r w:rsidRPr="000000B8">
        <w:rPr>
          <w:b w:val="0"/>
          <w:noProof/>
          <w:sz w:val="18"/>
        </w:rPr>
        <w:fldChar w:fldCharType="separate"/>
      </w:r>
      <w:r w:rsidR="0029279A">
        <w:rPr>
          <w:b w:val="0"/>
          <w:noProof/>
          <w:sz w:val="18"/>
        </w:rPr>
        <w:t>248</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32.1—Matters remitted from the High Court</w:t>
      </w:r>
      <w:r w:rsidRPr="000000B8">
        <w:rPr>
          <w:b w:val="0"/>
          <w:noProof/>
          <w:sz w:val="18"/>
        </w:rPr>
        <w:tab/>
      </w:r>
      <w:r w:rsidRPr="000000B8">
        <w:rPr>
          <w:b w:val="0"/>
          <w:noProof/>
          <w:sz w:val="18"/>
        </w:rPr>
        <w:fldChar w:fldCharType="begin"/>
      </w:r>
      <w:r w:rsidRPr="000000B8">
        <w:rPr>
          <w:b w:val="0"/>
          <w:noProof/>
          <w:sz w:val="18"/>
        </w:rPr>
        <w:instrText xml:space="preserve"> PAGEREF _Toc377028927 \h </w:instrText>
      </w:r>
      <w:r w:rsidRPr="000000B8">
        <w:rPr>
          <w:b w:val="0"/>
          <w:noProof/>
          <w:sz w:val="18"/>
        </w:rPr>
      </w:r>
      <w:r w:rsidRPr="000000B8">
        <w:rPr>
          <w:b w:val="0"/>
          <w:noProof/>
          <w:sz w:val="18"/>
        </w:rPr>
        <w:fldChar w:fldCharType="separate"/>
      </w:r>
      <w:r w:rsidR="0029279A">
        <w:rPr>
          <w:b w:val="0"/>
          <w:noProof/>
          <w:sz w:val="18"/>
        </w:rPr>
        <w:t>248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32.01</w:t>
      </w:r>
      <w:r>
        <w:rPr>
          <w:noProof/>
        </w:rPr>
        <w:tab/>
        <w:t>Filing of order of remittal</w:t>
      </w:r>
      <w:r w:rsidRPr="000000B8">
        <w:rPr>
          <w:noProof/>
        </w:rPr>
        <w:tab/>
      </w:r>
      <w:r w:rsidRPr="000000B8">
        <w:rPr>
          <w:noProof/>
        </w:rPr>
        <w:fldChar w:fldCharType="begin"/>
      </w:r>
      <w:r w:rsidRPr="000000B8">
        <w:rPr>
          <w:noProof/>
        </w:rPr>
        <w:instrText xml:space="preserve"> PAGEREF _Toc377028928 \h </w:instrText>
      </w:r>
      <w:r w:rsidRPr="000000B8">
        <w:rPr>
          <w:noProof/>
        </w:rPr>
      </w:r>
      <w:r w:rsidRPr="000000B8">
        <w:rPr>
          <w:noProof/>
        </w:rPr>
        <w:fldChar w:fldCharType="separate"/>
      </w:r>
      <w:r w:rsidR="0029279A">
        <w:rPr>
          <w:noProof/>
        </w:rPr>
        <w:t>248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32.02</w:t>
      </w:r>
      <w:r>
        <w:rPr>
          <w:noProof/>
        </w:rPr>
        <w:tab/>
        <w:t>Service of order and notice</w:t>
      </w:r>
      <w:r w:rsidRPr="000000B8">
        <w:rPr>
          <w:noProof/>
        </w:rPr>
        <w:tab/>
      </w:r>
      <w:r w:rsidRPr="000000B8">
        <w:rPr>
          <w:noProof/>
        </w:rPr>
        <w:fldChar w:fldCharType="begin"/>
      </w:r>
      <w:r w:rsidRPr="000000B8">
        <w:rPr>
          <w:noProof/>
        </w:rPr>
        <w:instrText xml:space="preserve"> PAGEREF _Toc377028929 \h </w:instrText>
      </w:r>
      <w:r w:rsidRPr="000000B8">
        <w:rPr>
          <w:noProof/>
        </w:rPr>
      </w:r>
      <w:r w:rsidRPr="000000B8">
        <w:rPr>
          <w:noProof/>
        </w:rPr>
        <w:fldChar w:fldCharType="separate"/>
      </w:r>
      <w:r w:rsidR="0029279A">
        <w:rPr>
          <w:noProof/>
        </w:rPr>
        <w:t>248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32.03</w:t>
      </w:r>
      <w:r>
        <w:rPr>
          <w:noProof/>
        </w:rPr>
        <w:tab/>
        <w:t>Address for service</w:t>
      </w:r>
      <w:r w:rsidRPr="000000B8">
        <w:rPr>
          <w:noProof/>
        </w:rPr>
        <w:tab/>
      </w:r>
      <w:r w:rsidRPr="000000B8">
        <w:rPr>
          <w:noProof/>
        </w:rPr>
        <w:fldChar w:fldCharType="begin"/>
      </w:r>
      <w:r w:rsidRPr="000000B8">
        <w:rPr>
          <w:noProof/>
        </w:rPr>
        <w:instrText xml:space="preserve"> PAGEREF _Toc377028930 \h </w:instrText>
      </w:r>
      <w:r w:rsidRPr="000000B8">
        <w:rPr>
          <w:noProof/>
        </w:rPr>
      </w:r>
      <w:r w:rsidRPr="000000B8">
        <w:rPr>
          <w:noProof/>
        </w:rPr>
        <w:fldChar w:fldCharType="separate"/>
      </w:r>
      <w:r w:rsidR="0029279A">
        <w:rPr>
          <w:noProof/>
        </w:rPr>
        <w:t>248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32.04</w:t>
      </w:r>
      <w:r>
        <w:rPr>
          <w:noProof/>
        </w:rPr>
        <w:tab/>
        <w:t>Hearing of application to show cause</w:t>
      </w:r>
      <w:r w:rsidRPr="000000B8">
        <w:rPr>
          <w:noProof/>
        </w:rPr>
        <w:tab/>
      </w:r>
      <w:r w:rsidRPr="000000B8">
        <w:rPr>
          <w:noProof/>
        </w:rPr>
        <w:fldChar w:fldCharType="begin"/>
      </w:r>
      <w:r w:rsidRPr="000000B8">
        <w:rPr>
          <w:noProof/>
        </w:rPr>
        <w:instrText xml:space="preserve"> PAGEREF _Toc377028931 \h </w:instrText>
      </w:r>
      <w:r w:rsidRPr="000000B8">
        <w:rPr>
          <w:noProof/>
        </w:rPr>
      </w:r>
      <w:r w:rsidRPr="000000B8">
        <w:rPr>
          <w:noProof/>
        </w:rPr>
        <w:fldChar w:fldCharType="separate"/>
      </w:r>
      <w:r w:rsidR="0029279A">
        <w:rPr>
          <w:noProof/>
        </w:rPr>
        <w:t>249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32.2—Referral of petition under Commonwealth Electoral Act 1918</w:t>
      </w:r>
      <w:r w:rsidRPr="000000B8">
        <w:rPr>
          <w:b w:val="0"/>
          <w:noProof/>
          <w:sz w:val="18"/>
        </w:rPr>
        <w:tab/>
      </w:r>
      <w:r w:rsidRPr="000000B8">
        <w:rPr>
          <w:b w:val="0"/>
          <w:noProof/>
          <w:sz w:val="18"/>
        </w:rPr>
        <w:fldChar w:fldCharType="begin"/>
      </w:r>
      <w:r w:rsidRPr="000000B8">
        <w:rPr>
          <w:b w:val="0"/>
          <w:noProof/>
          <w:sz w:val="18"/>
        </w:rPr>
        <w:instrText xml:space="preserve"> PAGEREF _Toc377028932 \h </w:instrText>
      </w:r>
      <w:r w:rsidRPr="000000B8">
        <w:rPr>
          <w:b w:val="0"/>
          <w:noProof/>
          <w:sz w:val="18"/>
        </w:rPr>
      </w:r>
      <w:r w:rsidRPr="000000B8">
        <w:rPr>
          <w:b w:val="0"/>
          <w:noProof/>
          <w:sz w:val="18"/>
        </w:rPr>
        <w:fldChar w:fldCharType="separate"/>
      </w:r>
      <w:r w:rsidR="0029279A">
        <w:rPr>
          <w:b w:val="0"/>
          <w:noProof/>
          <w:sz w:val="18"/>
        </w:rPr>
        <w:t>250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32.11</w:t>
      </w:r>
      <w:r>
        <w:rPr>
          <w:noProof/>
        </w:rPr>
        <w:tab/>
        <w:t>Filing of order referring petition or part of petition</w:t>
      </w:r>
      <w:r w:rsidRPr="000000B8">
        <w:rPr>
          <w:noProof/>
        </w:rPr>
        <w:tab/>
      </w:r>
      <w:r w:rsidRPr="000000B8">
        <w:rPr>
          <w:noProof/>
        </w:rPr>
        <w:fldChar w:fldCharType="begin"/>
      </w:r>
      <w:r w:rsidRPr="000000B8">
        <w:rPr>
          <w:noProof/>
        </w:rPr>
        <w:instrText xml:space="preserve"> PAGEREF _Toc377028933 \h </w:instrText>
      </w:r>
      <w:r w:rsidRPr="000000B8">
        <w:rPr>
          <w:noProof/>
        </w:rPr>
      </w:r>
      <w:r w:rsidRPr="000000B8">
        <w:rPr>
          <w:noProof/>
        </w:rPr>
        <w:fldChar w:fldCharType="separate"/>
      </w:r>
      <w:r w:rsidR="0029279A">
        <w:rPr>
          <w:noProof/>
        </w:rPr>
        <w:t>250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32.12</w:t>
      </w:r>
      <w:r>
        <w:rPr>
          <w:noProof/>
        </w:rPr>
        <w:tab/>
        <w:t>Service of order and notice</w:t>
      </w:r>
      <w:r w:rsidRPr="000000B8">
        <w:rPr>
          <w:noProof/>
        </w:rPr>
        <w:tab/>
      </w:r>
      <w:r w:rsidRPr="000000B8">
        <w:rPr>
          <w:noProof/>
        </w:rPr>
        <w:fldChar w:fldCharType="begin"/>
      </w:r>
      <w:r w:rsidRPr="000000B8">
        <w:rPr>
          <w:noProof/>
        </w:rPr>
        <w:instrText xml:space="preserve"> PAGEREF _Toc377028934 \h </w:instrText>
      </w:r>
      <w:r w:rsidRPr="000000B8">
        <w:rPr>
          <w:noProof/>
        </w:rPr>
      </w:r>
      <w:r w:rsidRPr="000000B8">
        <w:rPr>
          <w:noProof/>
        </w:rPr>
        <w:fldChar w:fldCharType="separate"/>
      </w:r>
      <w:r w:rsidR="0029279A">
        <w:rPr>
          <w:noProof/>
        </w:rPr>
        <w:t>250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32.13</w:t>
      </w:r>
      <w:r>
        <w:rPr>
          <w:noProof/>
        </w:rPr>
        <w:tab/>
        <w:t>Address for service</w:t>
      </w:r>
      <w:r w:rsidRPr="000000B8">
        <w:rPr>
          <w:noProof/>
        </w:rPr>
        <w:tab/>
      </w:r>
      <w:r w:rsidRPr="000000B8">
        <w:rPr>
          <w:noProof/>
        </w:rPr>
        <w:fldChar w:fldCharType="begin"/>
      </w:r>
      <w:r w:rsidRPr="000000B8">
        <w:rPr>
          <w:noProof/>
        </w:rPr>
        <w:instrText xml:space="preserve"> PAGEREF _Toc377028935 \h </w:instrText>
      </w:r>
      <w:r w:rsidRPr="000000B8">
        <w:rPr>
          <w:noProof/>
        </w:rPr>
      </w:r>
      <w:r w:rsidRPr="000000B8">
        <w:rPr>
          <w:noProof/>
        </w:rPr>
        <w:fldChar w:fldCharType="separate"/>
      </w:r>
      <w:r w:rsidR="0029279A">
        <w:rPr>
          <w:noProof/>
        </w:rPr>
        <w:t>251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32.14</w:t>
      </w:r>
      <w:r>
        <w:rPr>
          <w:noProof/>
        </w:rPr>
        <w:tab/>
        <w:t>Lists of votes claimed or objected to</w:t>
      </w:r>
      <w:r w:rsidRPr="000000B8">
        <w:rPr>
          <w:noProof/>
        </w:rPr>
        <w:tab/>
      </w:r>
      <w:r w:rsidRPr="000000B8">
        <w:rPr>
          <w:noProof/>
        </w:rPr>
        <w:fldChar w:fldCharType="begin"/>
      </w:r>
      <w:r w:rsidRPr="000000B8">
        <w:rPr>
          <w:noProof/>
        </w:rPr>
        <w:instrText xml:space="preserve"> PAGEREF _Toc377028936 \h </w:instrText>
      </w:r>
      <w:r w:rsidRPr="000000B8">
        <w:rPr>
          <w:noProof/>
        </w:rPr>
      </w:r>
      <w:r w:rsidRPr="000000B8">
        <w:rPr>
          <w:noProof/>
        </w:rPr>
        <w:fldChar w:fldCharType="separate"/>
      </w:r>
      <w:r w:rsidR="0029279A">
        <w:rPr>
          <w:noProof/>
        </w:rPr>
        <w:t>251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32.15</w:t>
      </w:r>
      <w:r>
        <w:rPr>
          <w:noProof/>
        </w:rPr>
        <w:tab/>
        <w:t>Counter</w:t>
      </w:r>
      <w:r>
        <w:rPr>
          <w:noProof/>
        </w:rPr>
        <w:noBreakHyphen/>
        <w:t>charges</w:t>
      </w:r>
      <w:r w:rsidRPr="000000B8">
        <w:rPr>
          <w:noProof/>
        </w:rPr>
        <w:tab/>
      </w:r>
      <w:r w:rsidRPr="000000B8">
        <w:rPr>
          <w:noProof/>
        </w:rPr>
        <w:fldChar w:fldCharType="begin"/>
      </w:r>
      <w:r w:rsidRPr="000000B8">
        <w:rPr>
          <w:noProof/>
        </w:rPr>
        <w:instrText xml:space="preserve"> PAGEREF _Toc377028937 \h </w:instrText>
      </w:r>
      <w:r w:rsidRPr="000000B8">
        <w:rPr>
          <w:noProof/>
        </w:rPr>
      </w:r>
      <w:r w:rsidRPr="000000B8">
        <w:rPr>
          <w:noProof/>
        </w:rPr>
        <w:fldChar w:fldCharType="separate"/>
      </w:r>
      <w:r w:rsidR="0029279A">
        <w:rPr>
          <w:noProof/>
        </w:rPr>
        <w:t>251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32.16</w:t>
      </w:r>
      <w:r>
        <w:rPr>
          <w:noProof/>
        </w:rPr>
        <w:tab/>
        <w:t>Notice of trial</w:t>
      </w:r>
      <w:r w:rsidRPr="000000B8">
        <w:rPr>
          <w:noProof/>
        </w:rPr>
        <w:tab/>
      </w:r>
      <w:r w:rsidRPr="000000B8">
        <w:rPr>
          <w:noProof/>
        </w:rPr>
        <w:fldChar w:fldCharType="begin"/>
      </w:r>
      <w:r w:rsidRPr="000000B8">
        <w:rPr>
          <w:noProof/>
        </w:rPr>
        <w:instrText xml:space="preserve"> PAGEREF _Toc377028938 \h </w:instrText>
      </w:r>
      <w:r w:rsidRPr="000000B8">
        <w:rPr>
          <w:noProof/>
        </w:rPr>
      </w:r>
      <w:r w:rsidRPr="000000B8">
        <w:rPr>
          <w:noProof/>
        </w:rPr>
        <w:fldChar w:fldCharType="separate"/>
      </w:r>
      <w:r w:rsidR="0029279A">
        <w:rPr>
          <w:noProof/>
        </w:rPr>
        <w:t>252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32.17</w:t>
      </w:r>
      <w:r>
        <w:rPr>
          <w:noProof/>
        </w:rPr>
        <w:tab/>
        <w:t>Withdrawal of petition and substitution of another petitioner</w:t>
      </w:r>
      <w:r w:rsidRPr="000000B8">
        <w:rPr>
          <w:noProof/>
        </w:rPr>
        <w:tab/>
      </w:r>
      <w:r w:rsidRPr="000000B8">
        <w:rPr>
          <w:noProof/>
        </w:rPr>
        <w:fldChar w:fldCharType="begin"/>
      </w:r>
      <w:r w:rsidRPr="000000B8">
        <w:rPr>
          <w:noProof/>
        </w:rPr>
        <w:instrText xml:space="preserve"> PAGEREF _Toc377028939 \h </w:instrText>
      </w:r>
      <w:r w:rsidRPr="000000B8">
        <w:rPr>
          <w:noProof/>
        </w:rPr>
      </w:r>
      <w:r w:rsidRPr="000000B8">
        <w:rPr>
          <w:noProof/>
        </w:rPr>
        <w:fldChar w:fldCharType="separate"/>
      </w:r>
      <w:r w:rsidR="0029279A">
        <w:rPr>
          <w:noProof/>
        </w:rPr>
        <w:t>252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32.18</w:t>
      </w:r>
      <w:r>
        <w:rPr>
          <w:noProof/>
        </w:rPr>
        <w:tab/>
        <w:t>Death of petitioner</w:t>
      </w:r>
      <w:r w:rsidRPr="000000B8">
        <w:rPr>
          <w:noProof/>
        </w:rPr>
        <w:tab/>
      </w:r>
      <w:r w:rsidRPr="000000B8">
        <w:rPr>
          <w:noProof/>
        </w:rPr>
        <w:fldChar w:fldCharType="begin"/>
      </w:r>
      <w:r w:rsidRPr="000000B8">
        <w:rPr>
          <w:noProof/>
        </w:rPr>
        <w:instrText xml:space="preserve"> PAGEREF _Toc377028940 \h </w:instrText>
      </w:r>
      <w:r w:rsidRPr="000000B8">
        <w:rPr>
          <w:noProof/>
        </w:rPr>
      </w:r>
      <w:r w:rsidRPr="000000B8">
        <w:rPr>
          <w:noProof/>
        </w:rPr>
        <w:fldChar w:fldCharType="separate"/>
      </w:r>
      <w:r w:rsidR="0029279A">
        <w:rPr>
          <w:noProof/>
        </w:rPr>
        <w:t>253</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33—Appeals from decisions of bodies other than courts</w:t>
      </w:r>
      <w:r w:rsidRPr="000000B8">
        <w:rPr>
          <w:b w:val="0"/>
          <w:noProof/>
          <w:sz w:val="18"/>
        </w:rPr>
        <w:tab/>
      </w:r>
      <w:r w:rsidRPr="000000B8">
        <w:rPr>
          <w:b w:val="0"/>
          <w:noProof/>
          <w:sz w:val="18"/>
        </w:rPr>
        <w:fldChar w:fldCharType="begin"/>
      </w:r>
      <w:r w:rsidRPr="000000B8">
        <w:rPr>
          <w:b w:val="0"/>
          <w:noProof/>
          <w:sz w:val="18"/>
        </w:rPr>
        <w:instrText xml:space="preserve"> PAGEREF _Toc377028941 \h </w:instrText>
      </w:r>
      <w:r w:rsidRPr="000000B8">
        <w:rPr>
          <w:b w:val="0"/>
          <w:noProof/>
          <w:sz w:val="18"/>
        </w:rPr>
      </w:r>
      <w:r w:rsidRPr="000000B8">
        <w:rPr>
          <w:b w:val="0"/>
          <w:noProof/>
          <w:sz w:val="18"/>
        </w:rPr>
        <w:fldChar w:fldCharType="separate"/>
      </w:r>
      <w:r w:rsidR="0029279A">
        <w:rPr>
          <w:b w:val="0"/>
          <w:noProof/>
          <w:sz w:val="18"/>
        </w:rPr>
        <w:t>254</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33.1—Taxation appeals</w:t>
      </w:r>
      <w:r w:rsidRPr="000000B8">
        <w:rPr>
          <w:b w:val="0"/>
          <w:noProof/>
          <w:sz w:val="18"/>
        </w:rPr>
        <w:tab/>
      </w:r>
      <w:r w:rsidRPr="000000B8">
        <w:rPr>
          <w:b w:val="0"/>
          <w:noProof/>
          <w:sz w:val="18"/>
        </w:rPr>
        <w:fldChar w:fldCharType="begin"/>
      </w:r>
      <w:r w:rsidRPr="000000B8">
        <w:rPr>
          <w:b w:val="0"/>
          <w:noProof/>
          <w:sz w:val="18"/>
        </w:rPr>
        <w:instrText xml:space="preserve"> PAGEREF _Toc377028942 \h </w:instrText>
      </w:r>
      <w:r w:rsidRPr="000000B8">
        <w:rPr>
          <w:b w:val="0"/>
          <w:noProof/>
          <w:sz w:val="18"/>
        </w:rPr>
      </w:r>
      <w:r w:rsidRPr="000000B8">
        <w:rPr>
          <w:b w:val="0"/>
          <w:noProof/>
          <w:sz w:val="18"/>
        </w:rPr>
        <w:fldChar w:fldCharType="separate"/>
      </w:r>
      <w:r w:rsidR="0029279A">
        <w:rPr>
          <w:b w:val="0"/>
          <w:noProof/>
          <w:sz w:val="18"/>
        </w:rPr>
        <w:t>254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33.01</w:t>
      </w:r>
      <w:r>
        <w:rPr>
          <w:noProof/>
        </w:rPr>
        <w:tab/>
        <w:t>Definitions for Division 33.1</w:t>
      </w:r>
      <w:r w:rsidRPr="000000B8">
        <w:rPr>
          <w:noProof/>
        </w:rPr>
        <w:tab/>
      </w:r>
      <w:r w:rsidRPr="000000B8">
        <w:rPr>
          <w:noProof/>
        </w:rPr>
        <w:fldChar w:fldCharType="begin"/>
      </w:r>
      <w:r w:rsidRPr="000000B8">
        <w:rPr>
          <w:noProof/>
        </w:rPr>
        <w:instrText xml:space="preserve"> PAGEREF _Toc377028943 \h </w:instrText>
      </w:r>
      <w:r w:rsidRPr="000000B8">
        <w:rPr>
          <w:noProof/>
        </w:rPr>
      </w:r>
      <w:r w:rsidRPr="000000B8">
        <w:rPr>
          <w:noProof/>
        </w:rPr>
        <w:fldChar w:fldCharType="separate"/>
      </w:r>
      <w:r w:rsidR="0029279A">
        <w:rPr>
          <w:noProof/>
        </w:rPr>
        <w:t>254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33.02</w:t>
      </w:r>
      <w:r>
        <w:rPr>
          <w:noProof/>
        </w:rPr>
        <w:tab/>
        <w:t>Starting AOD appeals</w:t>
      </w:r>
      <w:r w:rsidRPr="000000B8">
        <w:rPr>
          <w:noProof/>
        </w:rPr>
        <w:tab/>
      </w:r>
      <w:r w:rsidRPr="000000B8">
        <w:rPr>
          <w:noProof/>
        </w:rPr>
        <w:fldChar w:fldCharType="begin"/>
      </w:r>
      <w:r w:rsidRPr="000000B8">
        <w:rPr>
          <w:noProof/>
        </w:rPr>
        <w:instrText xml:space="preserve"> PAGEREF _Toc377028944 \h </w:instrText>
      </w:r>
      <w:r w:rsidRPr="000000B8">
        <w:rPr>
          <w:noProof/>
        </w:rPr>
      </w:r>
      <w:r w:rsidRPr="000000B8">
        <w:rPr>
          <w:noProof/>
        </w:rPr>
        <w:fldChar w:fldCharType="separate"/>
      </w:r>
      <w:r w:rsidR="0029279A">
        <w:rPr>
          <w:noProof/>
        </w:rPr>
        <w:t>255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33.03</w:t>
      </w:r>
      <w:r>
        <w:rPr>
          <w:noProof/>
        </w:rPr>
        <w:tab/>
        <w:t>Documents to be filed and served by Commissioner—matters other than private rulings</w:t>
      </w:r>
      <w:r w:rsidRPr="000000B8">
        <w:rPr>
          <w:noProof/>
        </w:rPr>
        <w:tab/>
      </w:r>
      <w:r w:rsidRPr="000000B8">
        <w:rPr>
          <w:noProof/>
        </w:rPr>
        <w:fldChar w:fldCharType="begin"/>
      </w:r>
      <w:r w:rsidRPr="000000B8">
        <w:rPr>
          <w:noProof/>
        </w:rPr>
        <w:instrText xml:space="preserve"> PAGEREF _Toc377028945 \h </w:instrText>
      </w:r>
      <w:r w:rsidRPr="000000B8">
        <w:rPr>
          <w:noProof/>
        </w:rPr>
      </w:r>
      <w:r w:rsidRPr="000000B8">
        <w:rPr>
          <w:noProof/>
        </w:rPr>
        <w:fldChar w:fldCharType="separate"/>
      </w:r>
      <w:r w:rsidR="0029279A">
        <w:rPr>
          <w:noProof/>
        </w:rPr>
        <w:t>256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33.04</w:t>
      </w:r>
      <w:r>
        <w:rPr>
          <w:noProof/>
        </w:rPr>
        <w:tab/>
        <w:t>Documents to be filed and served by Commissioner—private rulings</w:t>
      </w:r>
      <w:r w:rsidRPr="000000B8">
        <w:rPr>
          <w:noProof/>
        </w:rPr>
        <w:tab/>
      </w:r>
      <w:r w:rsidRPr="000000B8">
        <w:rPr>
          <w:noProof/>
        </w:rPr>
        <w:fldChar w:fldCharType="begin"/>
      </w:r>
      <w:r w:rsidRPr="000000B8">
        <w:rPr>
          <w:noProof/>
        </w:rPr>
        <w:instrText xml:space="preserve"> PAGEREF _Toc377028946 \h </w:instrText>
      </w:r>
      <w:r w:rsidRPr="000000B8">
        <w:rPr>
          <w:noProof/>
        </w:rPr>
      </w:r>
      <w:r w:rsidRPr="000000B8">
        <w:rPr>
          <w:noProof/>
        </w:rPr>
        <w:fldChar w:fldCharType="separate"/>
      </w:r>
      <w:r w:rsidR="0029279A">
        <w:rPr>
          <w:noProof/>
        </w:rPr>
        <w:t>256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33.05</w:t>
      </w:r>
      <w:r>
        <w:rPr>
          <w:noProof/>
        </w:rPr>
        <w:tab/>
        <w:t>Starting DPO appeals</w:t>
      </w:r>
      <w:r w:rsidRPr="000000B8">
        <w:rPr>
          <w:noProof/>
        </w:rPr>
        <w:tab/>
      </w:r>
      <w:r w:rsidRPr="000000B8">
        <w:rPr>
          <w:noProof/>
        </w:rPr>
        <w:fldChar w:fldCharType="begin"/>
      </w:r>
      <w:r w:rsidRPr="000000B8">
        <w:rPr>
          <w:noProof/>
        </w:rPr>
        <w:instrText xml:space="preserve"> PAGEREF _Toc377028947 \h </w:instrText>
      </w:r>
      <w:r w:rsidRPr="000000B8">
        <w:rPr>
          <w:noProof/>
        </w:rPr>
      </w:r>
      <w:r w:rsidRPr="000000B8">
        <w:rPr>
          <w:noProof/>
        </w:rPr>
        <w:fldChar w:fldCharType="separate"/>
      </w:r>
      <w:r w:rsidR="0029279A">
        <w:rPr>
          <w:noProof/>
        </w:rPr>
        <w:t>257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33.06</w:t>
      </w:r>
      <w:r>
        <w:rPr>
          <w:noProof/>
        </w:rPr>
        <w:tab/>
        <w:t>Documents to be filed and served by Commissioner</w:t>
      </w:r>
      <w:r w:rsidRPr="000000B8">
        <w:rPr>
          <w:noProof/>
        </w:rPr>
        <w:tab/>
      </w:r>
      <w:r w:rsidRPr="000000B8">
        <w:rPr>
          <w:noProof/>
        </w:rPr>
        <w:fldChar w:fldCharType="begin"/>
      </w:r>
      <w:r w:rsidRPr="000000B8">
        <w:rPr>
          <w:noProof/>
        </w:rPr>
        <w:instrText xml:space="preserve"> PAGEREF _Toc377028948 \h </w:instrText>
      </w:r>
      <w:r w:rsidRPr="000000B8">
        <w:rPr>
          <w:noProof/>
        </w:rPr>
      </w:r>
      <w:r w:rsidRPr="000000B8">
        <w:rPr>
          <w:noProof/>
        </w:rPr>
        <w:fldChar w:fldCharType="separate"/>
      </w:r>
      <w:r w:rsidR="0029279A">
        <w:rPr>
          <w:noProof/>
        </w:rPr>
        <w:t>258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33.2—Administrative Appeals Tribunal</w:t>
      </w:r>
      <w:r w:rsidRPr="000000B8">
        <w:rPr>
          <w:b w:val="0"/>
          <w:noProof/>
          <w:sz w:val="18"/>
        </w:rPr>
        <w:tab/>
      </w:r>
      <w:r w:rsidRPr="000000B8">
        <w:rPr>
          <w:b w:val="0"/>
          <w:noProof/>
          <w:sz w:val="18"/>
        </w:rPr>
        <w:fldChar w:fldCharType="begin"/>
      </w:r>
      <w:r w:rsidRPr="000000B8">
        <w:rPr>
          <w:b w:val="0"/>
          <w:noProof/>
          <w:sz w:val="18"/>
        </w:rPr>
        <w:instrText xml:space="preserve"> PAGEREF _Toc377028949 \h </w:instrText>
      </w:r>
      <w:r w:rsidRPr="000000B8">
        <w:rPr>
          <w:b w:val="0"/>
          <w:noProof/>
          <w:sz w:val="18"/>
        </w:rPr>
      </w:r>
      <w:r w:rsidRPr="000000B8">
        <w:rPr>
          <w:b w:val="0"/>
          <w:noProof/>
          <w:sz w:val="18"/>
        </w:rPr>
        <w:fldChar w:fldCharType="separate"/>
      </w:r>
      <w:r w:rsidR="0029279A">
        <w:rPr>
          <w:b w:val="0"/>
          <w:noProof/>
          <w:sz w:val="18"/>
        </w:rPr>
        <w:t>259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33.11</w:t>
      </w:r>
      <w:r>
        <w:rPr>
          <w:noProof/>
        </w:rPr>
        <w:tab/>
        <w:t>Definitions for Division 33.2</w:t>
      </w:r>
      <w:r w:rsidRPr="000000B8">
        <w:rPr>
          <w:noProof/>
        </w:rPr>
        <w:tab/>
      </w:r>
      <w:r w:rsidRPr="000000B8">
        <w:rPr>
          <w:noProof/>
        </w:rPr>
        <w:fldChar w:fldCharType="begin"/>
      </w:r>
      <w:r w:rsidRPr="000000B8">
        <w:rPr>
          <w:noProof/>
        </w:rPr>
        <w:instrText xml:space="preserve"> PAGEREF _Toc377028950 \h </w:instrText>
      </w:r>
      <w:r w:rsidRPr="000000B8">
        <w:rPr>
          <w:noProof/>
        </w:rPr>
      </w:r>
      <w:r w:rsidRPr="000000B8">
        <w:rPr>
          <w:noProof/>
        </w:rPr>
        <w:fldChar w:fldCharType="separate"/>
      </w:r>
      <w:r w:rsidR="0029279A">
        <w:rPr>
          <w:noProof/>
        </w:rPr>
        <w:t>259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33.12</w:t>
      </w:r>
      <w:r>
        <w:rPr>
          <w:noProof/>
        </w:rPr>
        <w:tab/>
        <w:t>Starting an appeal—filing and service of notice of appeal</w:t>
      </w:r>
      <w:r w:rsidRPr="000000B8">
        <w:rPr>
          <w:noProof/>
        </w:rPr>
        <w:tab/>
      </w:r>
      <w:r w:rsidRPr="000000B8">
        <w:rPr>
          <w:noProof/>
        </w:rPr>
        <w:fldChar w:fldCharType="begin"/>
      </w:r>
      <w:r w:rsidRPr="000000B8">
        <w:rPr>
          <w:noProof/>
        </w:rPr>
        <w:instrText xml:space="preserve"> PAGEREF _Toc377028951 \h </w:instrText>
      </w:r>
      <w:r w:rsidRPr="000000B8">
        <w:rPr>
          <w:noProof/>
        </w:rPr>
      </w:r>
      <w:r w:rsidRPr="000000B8">
        <w:rPr>
          <w:noProof/>
        </w:rPr>
        <w:fldChar w:fldCharType="separate"/>
      </w:r>
      <w:r w:rsidR="0029279A">
        <w:rPr>
          <w:noProof/>
        </w:rPr>
        <w:t>259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33.13</w:t>
      </w:r>
      <w:r>
        <w:rPr>
          <w:noProof/>
        </w:rPr>
        <w:tab/>
        <w:t>Application for extension of time to start appeal</w:t>
      </w:r>
      <w:r w:rsidRPr="000000B8">
        <w:rPr>
          <w:noProof/>
        </w:rPr>
        <w:tab/>
      </w:r>
      <w:r w:rsidRPr="000000B8">
        <w:rPr>
          <w:noProof/>
        </w:rPr>
        <w:fldChar w:fldCharType="begin"/>
      </w:r>
      <w:r w:rsidRPr="000000B8">
        <w:rPr>
          <w:noProof/>
        </w:rPr>
        <w:instrText xml:space="preserve"> PAGEREF _Toc377028952 \h </w:instrText>
      </w:r>
      <w:r w:rsidRPr="000000B8">
        <w:rPr>
          <w:noProof/>
        </w:rPr>
      </w:r>
      <w:r w:rsidRPr="000000B8">
        <w:rPr>
          <w:noProof/>
        </w:rPr>
        <w:fldChar w:fldCharType="separate"/>
      </w:r>
      <w:r w:rsidR="0029279A">
        <w:rPr>
          <w:noProof/>
        </w:rPr>
        <w:t>260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33.14</w:t>
      </w:r>
      <w:r>
        <w:rPr>
          <w:noProof/>
        </w:rPr>
        <w:tab/>
        <w:t>Amendment of notice of appeal without leave—supplementary notice</w:t>
      </w:r>
      <w:r w:rsidRPr="000000B8">
        <w:rPr>
          <w:noProof/>
        </w:rPr>
        <w:tab/>
      </w:r>
      <w:r w:rsidRPr="000000B8">
        <w:rPr>
          <w:noProof/>
        </w:rPr>
        <w:fldChar w:fldCharType="begin"/>
      </w:r>
      <w:r w:rsidRPr="000000B8">
        <w:rPr>
          <w:noProof/>
        </w:rPr>
        <w:instrText xml:space="preserve"> PAGEREF _Toc377028953 \h </w:instrText>
      </w:r>
      <w:r w:rsidRPr="000000B8">
        <w:rPr>
          <w:noProof/>
        </w:rPr>
      </w:r>
      <w:r w:rsidRPr="000000B8">
        <w:rPr>
          <w:noProof/>
        </w:rPr>
        <w:fldChar w:fldCharType="separate"/>
      </w:r>
      <w:r w:rsidR="0029279A">
        <w:rPr>
          <w:noProof/>
        </w:rPr>
        <w:t>261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33.15</w:t>
      </w:r>
      <w:r>
        <w:rPr>
          <w:noProof/>
        </w:rPr>
        <w:tab/>
        <w:t>Application for leave to raise other questions of law or rely on other grounds</w:t>
      </w:r>
      <w:r w:rsidRPr="000000B8">
        <w:rPr>
          <w:noProof/>
        </w:rPr>
        <w:tab/>
      </w:r>
      <w:r w:rsidRPr="000000B8">
        <w:rPr>
          <w:noProof/>
        </w:rPr>
        <w:fldChar w:fldCharType="begin"/>
      </w:r>
      <w:r w:rsidRPr="000000B8">
        <w:rPr>
          <w:noProof/>
        </w:rPr>
        <w:instrText xml:space="preserve"> PAGEREF _Toc377028954 \h </w:instrText>
      </w:r>
      <w:r w:rsidRPr="000000B8">
        <w:rPr>
          <w:noProof/>
        </w:rPr>
      </w:r>
      <w:r w:rsidRPr="000000B8">
        <w:rPr>
          <w:noProof/>
        </w:rPr>
        <w:fldChar w:fldCharType="separate"/>
      </w:r>
      <w:r w:rsidR="0029279A">
        <w:rPr>
          <w:noProof/>
        </w:rPr>
        <w:t>261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33.16</w:t>
      </w:r>
      <w:r>
        <w:rPr>
          <w:noProof/>
        </w:rPr>
        <w:tab/>
        <w:t>Respondent’s address for service</w:t>
      </w:r>
      <w:r w:rsidRPr="000000B8">
        <w:rPr>
          <w:noProof/>
        </w:rPr>
        <w:tab/>
      </w:r>
      <w:r w:rsidRPr="000000B8">
        <w:rPr>
          <w:noProof/>
        </w:rPr>
        <w:fldChar w:fldCharType="begin"/>
      </w:r>
      <w:r w:rsidRPr="000000B8">
        <w:rPr>
          <w:noProof/>
        </w:rPr>
        <w:instrText xml:space="preserve"> PAGEREF _Toc377028955 \h </w:instrText>
      </w:r>
      <w:r w:rsidRPr="000000B8">
        <w:rPr>
          <w:noProof/>
        </w:rPr>
      </w:r>
      <w:r w:rsidRPr="000000B8">
        <w:rPr>
          <w:noProof/>
        </w:rPr>
        <w:fldChar w:fldCharType="separate"/>
      </w:r>
      <w:r w:rsidR="0029279A">
        <w:rPr>
          <w:noProof/>
        </w:rPr>
        <w:t>261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33.17</w:t>
      </w:r>
      <w:r>
        <w:rPr>
          <w:noProof/>
        </w:rPr>
        <w:tab/>
        <w:t>Form of application for stay of Tribunal decision</w:t>
      </w:r>
      <w:r w:rsidRPr="000000B8">
        <w:rPr>
          <w:noProof/>
        </w:rPr>
        <w:tab/>
      </w:r>
      <w:r w:rsidRPr="000000B8">
        <w:rPr>
          <w:noProof/>
        </w:rPr>
        <w:fldChar w:fldCharType="begin"/>
      </w:r>
      <w:r w:rsidRPr="000000B8">
        <w:rPr>
          <w:noProof/>
        </w:rPr>
        <w:instrText xml:space="preserve"> PAGEREF _Toc377028956 \h </w:instrText>
      </w:r>
      <w:r w:rsidRPr="000000B8">
        <w:rPr>
          <w:noProof/>
        </w:rPr>
      </w:r>
      <w:r w:rsidRPr="000000B8">
        <w:rPr>
          <w:noProof/>
        </w:rPr>
        <w:fldChar w:fldCharType="separate"/>
      </w:r>
      <w:r w:rsidR="0029279A">
        <w:rPr>
          <w:noProof/>
        </w:rPr>
        <w:t>261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33.18</w:t>
      </w:r>
      <w:r>
        <w:rPr>
          <w:noProof/>
        </w:rPr>
        <w:tab/>
        <w:t>Registrar of Tribunal to send documents</w:t>
      </w:r>
      <w:r w:rsidRPr="000000B8">
        <w:rPr>
          <w:noProof/>
        </w:rPr>
        <w:tab/>
      </w:r>
      <w:r w:rsidRPr="000000B8">
        <w:rPr>
          <w:noProof/>
        </w:rPr>
        <w:fldChar w:fldCharType="begin"/>
      </w:r>
      <w:r w:rsidRPr="000000B8">
        <w:rPr>
          <w:noProof/>
        </w:rPr>
        <w:instrText xml:space="preserve"> PAGEREF _Toc377028957 \h </w:instrText>
      </w:r>
      <w:r w:rsidRPr="000000B8">
        <w:rPr>
          <w:noProof/>
        </w:rPr>
      </w:r>
      <w:r w:rsidRPr="000000B8">
        <w:rPr>
          <w:noProof/>
        </w:rPr>
        <w:fldChar w:fldCharType="separate"/>
      </w:r>
      <w:r w:rsidR="0029279A">
        <w:rPr>
          <w:noProof/>
        </w:rPr>
        <w:t>261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33.19</w:t>
      </w:r>
      <w:r>
        <w:rPr>
          <w:noProof/>
        </w:rPr>
        <w:tab/>
        <w:t>No written reasons for decision</w:t>
      </w:r>
      <w:r w:rsidRPr="000000B8">
        <w:rPr>
          <w:noProof/>
        </w:rPr>
        <w:tab/>
      </w:r>
      <w:r w:rsidRPr="000000B8">
        <w:rPr>
          <w:noProof/>
        </w:rPr>
        <w:fldChar w:fldCharType="begin"/>
      </w:r>
      <w:r w:rsidRPr="000000B8">
        <w:rPr>
          <w:noProof/>
        </w:rPr>
        <w:instrText xml:space="preserve"> PAGEREF _Toc377028958 \h </w:instrText>
      </w:r>
      <w:r w:rsidRPr="000000B8">
        <w:rPr>
          <w:noProof/>
        </w:rPr>
      </w:r>
      <w:r w:rsidRPr="000000B8">
        <w:rPr>
          <w:noProof/>
        </w:rPr>
        <w:fldChar w:fldCharType="separate"/>
      </w:r>
      <w:r w:rsidR="0029279A">
        <w:rPr>
          <w:noProof/>
        </w:rPr>
        <w:t>262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33.20</w:t>
      </w:r>
      <w:r>
        <w:rPr>
          <w:noProof/>
        </w:rPr>
        <w:tab/>
        <w:t>Notice of cross</w:t>
      </w:r>
      <w:r>
        <w:rPr>
          <w:noProof/>
        </w:rPr>
        <w:noBreakHyphen/>
        <w:t>appeal</w:t>
      </w:r>
      <w:r w:rsidRPr="000000B8">
        <w:rPr>
          <w:noProof/>
        </w:rPr>
        <w:tab/>
      </w:r>
      <w:r w:rsidRPr="000000B8">
        <w:rPr>
          <w:noProof/>
        </w:rPr>
        <w:fldChar w:fldCharType="begin"/>
      </w:r>
      <w:r w:rsidRPr="000000B8">
        <w:rPr>
          <w:noProof/>
        </w:rPr>
        <w:instrText xml:space="preserve"> PAGEREF _Toc377028959 \h </w:instrText>
      </w:r>
      <w:r w:rsidRPr="000000B8">
        <w:rPr>
          <w:noProof/>
        </w:rPr>
      </w:r>
      <w:r w:rsidRPr="000000B8">
        <w:rPr>
          <w:noProof/>
        </w:rPr>
        <w:fldChar w:fldCharType="separate"/>
      </w:r>
      <w:r w:rsidR="0029279A">
        <w:rPr>
          <w:noProof/>
        </w:rPr>
        <w:t>263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33.21</w:t>
      </w:r>
      <w:r>
        <w:rPr>
          <w:noProof/>
        </w:rPr>
        <w:tab/>
        <w:t>Notice of contention</w:t>
      </w:r>
      <w:r w:rsidRPr="000000B8">
        <w:rPr>
          <w:noProof/>
        </w:rPr>
        <w:tab/>
      </w:r>
      <w:r w:rsidRPr="000000B8">
        <w:rPr>
          <w:noProof/>
        </w:rPr>
        <w:fldChar w:fldCharType="begin"/>
      </w:r>
      <w:r w:rsidRPr="000000B8">
        <w:rPr>
          <w:noProof/>
        </w:rPr>
        <w:instrText xml:space="preserve"> PAGEREF _Toc377028960 \h </w:instrText>
      </w:r>
      <w:r w:rsidRPr="000000B8">
        <w:rPr>
          <w:noProof/>
        </w:rPr>
      </w:r>
      <w:r w:rsidRPr="000000B8">
        <w:rPr>
          <w:noProof/>
        </w:rPr>
        <w:fldChar w:fldCharType="separate"/>
      </w:r>
      <w:r w:rsidR="0029279A">
        <w:rPr>
          <w:noProof/>
        </w:rPr>
        <w:t>263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33.22</w:t>
      </w:r>
      <w:r>
        <w:rPr>
          <w:noProof/>
        </w:rPr>
        <w:tab/>
        <w:t>Directions hearing</w:t>
      </w:r>
      <w:r w:rsidRPr="000000B8">
        <w:rPr>
          <w:noProof/>
        </w:rPr>
        <w:tab/>
      </w:r>
      <w:r w:rsidRPr="000000B8">
        <w:rPr>
          <w:noProof/>
        </w:rPr>
        <w:fldChar w:fldCharType="begin"/>
      </w:r>
      <w:r w:rsidRPr="000000B8">
        <w:rPr>
          <w:noProof/>
        </w:rPr>
        <w:instrText xml:space="preserve"> PAGEREF _Toc377028961 \h </w:instrText>
      </w:r>
      <w:r w:rsidRPr="000000B8">
        <w:rPr>
          <w:noProof/>
        </w:rPr>
      </w:r>
      <w:r w:rsidRPr="000000B8">
        <w:rPr>
          <w:noProof/>
        </w:rPr>
        <w:fldChar w:fldCharType="separate"/>
      </w:r>
      <w:r w:rsidR="0029279A">
        <w:rPr>
          <w:noProof/>
        </w:rPr>
        <w:t>264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33.23</w:t>
      </w:r>
      <w:r>
        <w:rPr>
          <w:noProof/>
        </w:rPr>
        <w:tab/>
        <w:t>Appeal books</w:t>
      </w:r>
      <w:r w:rsidRPr="000000B8">
        <w:rPr>
          <w:noProof/>
        </w:rPr>
        <w:tab/>
      </w:r>
      <w:r w:rsidRPr="000000B8">
        <w:rPr>
          <w:noProof/>
        </w:rPr>
        <w:fldChar w:fldCharType="begin"/>
      </w:r>
      <w:r w:rsidRPr="000000B8">
        <w:rPr>
          <w:noProof/>
        </w:rPr>
        <w:instrText xml:space="preserve"> PAGEREF _Toc377028962 \h </w:instrText>
      </w:r>
      <w:r w:rsidRPr="000000B8">
        <w:rPr>
          <w:noProof/>
        </w:rPr>
      </w:r>
      <w:r w:rsidRPr="000000B8">
        <w:rPr>
          <w:noProof/>
        </w:rPr>
        <w:fldChar w:fldCharType="separate"/>
      </w:r>
      <w:r w:rsidR="0029279A">
        <w:rPr>
          <w:noProof/>
        </w:rPr>
        <w:t>264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33.24</w:t>
      </w:r>
      <w:r>
        <w:rPr>
          <w:noProof/>
        </w:rPr>
        <w:tab/>
        <w:t>Assistance from Registrar</w:t>
      </w:r>
      <w:r w:rsidRPr="000000B8">
        <w:rPr>
          <w:noProof/>
        </w:rPr>
        <w:tab/>
      </w:r>
      <w:r w:rsidRPr="000000B8">
        <w:rPr>
          <w:noProof/>
        </w:rPr>
        <w:fldChar w:fldCharType="begin"/>
      </w:r>
      <w:r w:rsidRPr="000000B8">
        <w:rPr>
          <w:noProof/>
        </w:rPr>
        <w:instrText xml:space="preserve"> PAGEREF _Toc377028963 \h </w:instrText>
      </w:r>
      <w:r w:rsidRPr="000000B8">
        <w:rPr>
          <w:noProof/>
        </w:rPr>
      </w:r>
      <w:r w:rsidRPr="000000B8">
        <w:rPr>
          <w:noProof/>
        </w:rPr>
        <w:fldChar w:fldCharType="separate"/>
      </w:r>
      <w:r w:rsidR="0029279A">
        <w:rPr>
          <w:noProof/>
        </w:rPr>
        <w:t>265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33.25</w:t>
      </w:r>
      <w:r>
        <w:rPr>
          <w:noProof/>
        </w:rPr>
        <w:tab/>
        <w:t>Title of appeal books</w:t>
      </w:r>
      <w:r w:rsidRPr="000000B8">
        <w:rPr>
          <w:noProof/>
        </w:rPr>
        <w:tab/>
      </w:r>
      <w:r w:rsidRPr="000000B8">
        <w:rPr>
          <w:noProof/>
        </w:rPr>
        <w:fldChar w:fldCharType="begin"/>
      </w:r>
      <w:r w:rsidRPr="000000B8">
        <w:rPr>
          <w:noProof/>
        </w:rPr>
        <w:instrText xml:space="preserve"> PAGEREF _Toc377028964 \h </w:instrText>
      </w:r>
      <w:r w:rsidRPr="000000B8">
        <w:rPr>
          <w:noProof/>
        </w:rPr>
      </w:r>
      <w:r w:rsidRPr="000000B8">
        <w:rPr>
          <w:noProof/>
        </w:rPr>
        <w:fldChar w:fldCharType="separate"/>
      </w:r>
      <w:r w:rsidR="0029279A">
        <w:rPr>
          <w:noProof/>
        </w:rPr>
        <w:t>266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33.26</w:t>
      </w:r>
      <w:r>
        <w:rPr>
          <w:noProof/>
        </w:rPr>
        <w:tab/>
        <w:t>Content of appeal books</w:t>
      </w:r>
      <w:r w:rsidRPr="000000B8">
        <w:rPr>
          <w:noProof/>
        </w:rPr>
        <w:tab/>
      </w:r>
      <w:r w:rsidRPr="000000B8">
        <w:rPr>
          <w:noProof/>
        </w:rPr>
        <w:fldChar w:fldCharType="begin"/>
      </w:r>
      <w:r w:rsidRPr="000000B8">
        <w:rPr>
          <w:noProof/>
        </w:rPr>
        <w:instrText xml:space="preserve"> PAGEREF _Toc377028965 \h </w:instrText>
      </w:r>
      <w:r w:rsidRPr="000000B8">
        <w:rPr>
          <w:noProof/>
        </w:rPr>
      </w:r>
      <w:r w:rsidRPr="000000B8">
        <w:rPr>
          <w:noProof/>
        </w:rPr>
        <w:fldChar w:fldCharType="separate"/>
      </w:r>
      <w:r w:rsidR="0029279A">
        <w:rPr>
          <w:noProof/>
        </w:rPr>
        <w:t>266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33.27</w:t>
      </w:r>
      <w:r>
        <w:rPr>
          <w:noProof/>
        </w:rPr>
        <w:tab/>
        <w:t>Written submissions, chronology and lists of authorities</w:t>
      </w:r>
      <w:r w:rsidRPr="000000B8">
        <w:rPr>
          <w:noProof/>
        </w:rPr>
        <w:tab/>
      </w:r>
      <w:r w:rsidRPr="000000B8">
        <w:rPr>
          <w:noProof/>
        </w:rPr>
        <w:fldChar w:fldCharType="begin"/>
      </w:r>
      <w:r w:rsidRPr="000000B8">
        <w:rPr>
          <w:noProof/>
        </w:rPr>
        <w:instrText xml:space="preserve"> PAGEREF _Toc377028966 \h </w:instrText>
      </w:r>
      <w:r w:rsidRPr="000000B8">
        <w:rPr>
          <w:noProof/>
        </w:rPr>
      </w:r>
      <w:r w:rsidRPr="000000B8">
        <w:rPr>
          <w:noProof/>
        </w:rPr>
        <w:fldChar w:fldCharType="separate"/>
      </w:r>
      <w:r w:rsidR="0029279A">
        <w:rPr>
          <w:noProof/>
        </w:rPr>
        <w:t>267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33.28</w:t>
      </w:r>
      <w:r>
        <w:rPr>
          <w:noProof/>
        </w:rPr>
        <w:tab/>
        <w:t>Filing of Part C documents</w:t>
      </w:r>
      <w:r w:rsidRPr="000000B8">
        <w:rPr>
          <w:noProof/>
        </w:rPr>
        <w:tab/>
      </w:r>
      <w:r w:rsidRPr="000000B8">
        <w:rPr>
          <w:noProof/>
        </w:rPr>
        <w:fldChar w:fldCharType="begin"/>
      </w:r>
      <w:r w:rsidRPr="000000B8">
        <w:rPr>
          <w:noProof/>
        </w:rPr>
        <w:instrText xml:space="preserve"> PAGEREF _Toc377028967 \h </w:instrText>
      </w:r>
      <w:r w:rsidRPr="000000B8">
        <w:rPr>
          <w:noProof/>
        </w:rPr>
      </w:r>
      <w:r w:rsidRPr="000000B8">
        <w:rPr>
          <w:noProof/>
        </w:rPr>
        <w:fldChar w:fldCharType="separate"/>
      </w:r>
      <w:r w:rsidR="0029279A">
        <w:rPr>
          <w:noProof/>
        </w:rPr>
        <w:t>268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33.29</w:t>
      </w:r>
      <w:r>
        <w:rPr>
          <w:noProof/>
        </w:rPr>
        <w:tab/>
        <w:t>Further evidence on appeal</w:t>
      </w:r>
      <w:r w:rsidRPr="000000B8">
        <w:rPr>
          <w:noProof/>
        </w:rPr>
        <w:tab/>
      </w:r>
      <w:r w:rsidRPr="000000B8">
        <w:rPr>
          <w:noProof/>
        </w:rPr>
        <w:fldChar w:fldCharType="begin"/>
      </w:r>
      <w:r w:rsidRPr="000000B8">
        <w:rPr>
          <w:noProof/>
        </w:rPr>
        <w:instrText xml:space="preserve"> PAGEREF _Toc377028968 \h </w:instrText>
      </w:r>
      <w:r w:rsidRPr="000000B8">
        <w:rPr>
          <w:noProof/>
        </w:rPr>
      </w:r>
      <w:r w:rsidRPr="000000B8">
        <w:rPr>
          <w:noProof/>
        </w:rPr>
        <w:fldChar w:fldCharType="separate"/>
      </w:r>
      <w:r w:rsidR="0029279A">
        <w:rPr>
          <w:noProof/>
        </w:rPr>
        <w:t>268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33.30</w:t>
      </w:r>
      <w:r>
        <w:rPr>
          <w:noProof/>
        </w:rPr>
        <w:tab/>
        <w:t>Notice of objection to competency of appeal</w:t>
      </w:r>
      <w:r w:rsidRPr="000000B8">
        <w:rPr>
          <w:noProof/>
        </w:rPr>
        <w:tab/>
      </w:r>
      <w:r w:rsidRPr="000000B8">
        <w:rPr>
          <w:noProof/>
        </w:rPr>
        <w:fldChar w:fldCharType="begin"/>
      </w:r>
      <w:r w:rsidRPr="000000B8">
        <w:rPr>
          <w:noProof/>
        </w:rPr>
        <w:instrText xml:space="preserve"> PAGEREF _Toc377028969 \h </w:instrText>
      </w:r>
      <w:r w:rsidRPr="000000B8">
        <w:rPr>
          <w:noProof/>
        </w:rPr>
      </w:r>
      <w:r w:rsidRPr="000000B8">
        <w:rPr>
          <w:noProof/>
        </w:rPr>
        <w:fldChar w:fldCharType="separate"/>
      </w:r>
      <w:r w:rsidR="0029279A">
        <w:rPr>
          <w:noProof/>
        </w:rPr>
        <w:t>269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33.31</w:t>
      </w:r>
      <w:r>
        <w:rPr>
          <w:noProof/>
        </w:rPr>
        <w:tab/>
        <w:t>Discontinuance of appeal</w:t>
      </w:r>
      <w:r w:rsidRPr="000000B8">
        <w:rPr>
          <w:noProof/>
        </w:rPr>
        <w:tab/>
      </w:r>
      <w:r w:rsidRPr="000000B8">
        <w:rPr>
          <w:noProof/>
        </w:rPr>
        <w:fldChar w:fldCharType="begin"/>
      </w:r>
      <w:r w:rsidRPr="000000B8">
        <w:rPr>
          <w:noProof/>
        </w:rPr>
        <w:instrText xml:space="preserve"> PAGEREF _Toc377028970 \h </w:instrText>
      </w:r>
      <w:r w:rsidRPr="000000B8">
        <w:rPr>
          <w:noProof/>
        </w:rPr>
      </w:r>
      <w:r w:rsidRPr="000000B8">
        <w:rPr>
          <w:noProof/>
        </w:rPr>
        <w:fldChar w:fldCharType="separate"/>
      </w:r>
      <w:r w:rsidR="0029279A">
        <w:rPr>
          <w:noProof/>
        </w:rPr>
        <w:t>269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33.32</w:t>
      </w:r>
      <w:r>
        <w:rPr>
          <w:noProof/>
        </w:rPr>
        <w:tab/>
        <w:t>Application to dismiss appeal</w:t>
      </w:r>
      <w:r w:rsidRPr="000000B8">
        <w:rPr>
          <w:noProof/>
        </w:rPr>
        <w:tab/>
      </w:r>
      <w:r w:rsidRPr="000000B8">
        <w:rPr>
          <w:noProof/>
        </w:rPr>
        <w:fldChar w:fldCharType="begin"/>
      </w:r>
      <w:r w:rsidRPr="000000B8">
        <w:rPr>
          <w:noProof/>
        </w:rPr>
        <w:instrText xml:space="preserve"> PAGEREF _Toc377028971 \h </w:instrText>
      </w:r>
      <w:r w:rsidRPr="000000B8">
        <w:rPr>
          <w:noProof/>
        </w:rPr>
      </w:r>
      <w:r w:rsidRPr="000000B8">
        <w:rPr>
          <w:noProof/>
        </w:rPr>
        <w:fldChar w:fldCharType="separate"/>
      </w:r>
      <w:r w:rsidR="0029279A">
        <w:rPr>
          <w:noProof/>
        </w:rPr>
        <w:t>270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33.33</w:t>
      </w:r>
      <w:r>
        <w:rPr>
          <w:noProof/>
        </w:rPr>
        <w:tab/>
        <w:t>Absence of party</w:t>
      </w:r>
      <w:r w:rsidRPr="000000B8">
        <w:rPr>
          <w:noProof/>
        </w:rPr>
        <w:tab/>
      </w:r>
      <w:r w:rsidRPr="000000B8">
        <w:rPr>
          <w:noProof/>
        </w:rPr>
        <w:fldChar w:fldCharType="begin"/>
      </w:r>
      <w:r w:rsidRPr="000000B8">
        <w:rPr>
          <w:noProof/>
        </w:rPr>
        <w:instrText xml:space="preserve"> PAGEREF _Toc377028972 \h </w:instrText>
      </w:r>
      <w:r w:rsidRPr="000000B8">
        <w:rPr>
          <w:noProof/>
        </w:rPr>
      </w:r>
      <w:r w:rsidRPr="000000B8">
        <w:rPr>
          <w:noProof/>
        </w:rPr>
        <w:fldChar w:fldCharType="separate"/>
      </w:r>
      <w:r w:rsidR="0029279A">
        <w:rPr>
          <w:noProof/>
        </w:rPr>
        <w:t>270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33.3—Appeals from the Superannuation Complaints Tribunal</w:t>
      </w:r>
      <w:r w:rsidRPr="000000B8">
        <w:rPr>
          <w:b w:val="0"/>
          <w:noProof/>
          <w:sz w:val="18"/>
        </w:rPr>
        <w:tab/>
      </w:r>
      <w:r w:rsidRPr="000000B8">
        <w:rPr>
          <w:b w:val="0"/>
          <w:noProof/>
          <w:sz w:val="18"/>
        </w:rPr>
        <w:fldChar w:fldCharType="begin"/>
      </w:r>
      <w:r w:rsidRPr="000000B8">
        <w:rPr>
          <w:b w:val="0"/>
          <w:noProof/>
          <w:sz w:val="18"/>
        </w:rPr>
        <w:instrText xml:space="preserve"> PAGEREF _Toc377028973 \h </w:instrText>
      </w:r>
      <w:r w:rsidRPr="000000B8">
        <w:rPr>
          <w:b w:val="0"/>
          <w:noProof/>
          <w:sz w:val="18"/>
        </w:rPr>
      </w:r>
      <w:r w:rsidRPr="000000B8">
        <w:rPr>
          <w:b w:val="0"/>
          <w:noProof/>
          <w:sz w:val="18"/>
        </w:rPr>
        <w:fldChar w:fldCharType="separate"/>
      </w:r>
      <w:r w:rsidR="0029279A">
        <w:rPr>
          <w:b w:val="0"/>
          <w:noProof/>
          <w:sz w:val="18"/>
        </w:rPr>
        <w:t>272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33.34</w:t>
      </w:r>
      <w:r>
        <w:rPr>
          <w:noProof/>
        </w:rPr>
        <w:tab/>
        <w:t xml:space="preserve">Appeals under section 46 of the </w:t>
      </w:r>
      <w:r w:rsidRPr="00347C62">
        <w:rPr>
          <w:i/>
          <w:noProof/>
        </w:rPr>
        <w:t>Superannuation (Resolution of Complaints) Act 1993</w:t>
      </w:r>
      <w:r w:rsidRPr="000000B8">
        <w:rPr>
          <w:noProof/>
        </w:rPr>
        <w:tab/>
      </w:r>
      <w:r w:rsidRPr="000000B8">
        <w:rPr>
          <w:noProof/>
        </w:rPr>
        <w:fldChar w:fldCharType="begin"/>
      </w:r>
      <w:r w:rsidRPr="000000B8">
        <w:rPr>
          <w:noProof/>
        </w:rPr>
        <w:instrText xml:space="preserve"> PAGEREF _Toc377028974 \h </w:instrText>
      </w:r>
      <w:r w:rsidRPr="000000B8">
        <w:rPr>
          <w:noProof/>
        </w:rPr>
      </w:r>
      <w:r w:rsidRPr="000000B8">
        <w:rPr>
          <w:noProof/>
        </w:rPr>
        <w:fldChar w:fldCharType="separate"/>
      </w:r>
      <w:r w:rsidR="0029279A">
        <w:rPr>
          <w:noProof/>
        </w:rPr>
        <w:t>272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33.4—Appeals from the National Native Title Tribunal</w:t>
      </w:r>
      <w:r w:rsidRPr="000000B8">
        <w:rPr>
          <w:b w:val="0"/>
          <w:noProof/>
          <w:sz w:val="18"/>
        </w:rPr>
        <w:tab/>
      </w:r>
      <w:r w:rsidRPr="000000B8">
        <w:rPr>
          <w:b w:val="0"/>
          <w:noProof/>
          <w:sz w:val="18"/>
        </w:rPr>
        <w:fldChar w:fldCharType="begin"/>
      </w:r>
      <w:r w:rsidRPr="000000B8">
        <w:rPr>
          <w:b w:val="0"/>
          <w:noProof/>
          <w:sz w:val="18"/>
        </w:rPr>
        <w:instrText xml:space="preserve"> PAGEREF _Toc377028975 \h </w:instrText>
      </w:r>
      <w:r w:rsidRPr="000000B8">
        <w:rPr>
          <w:b w:val="0"/>
          <w:noProof/>
          <w:sz w:val="18"/>
        </w:rPr>
      </w:r>
      <w:r w:rsidRPr="000000B8">
        <w:rPr>
          <w:b w:val="0"/>
          <w:noProof/>
          <w:sz w:val="18"/>
        </w:rPr>
        <w:fldChar w:fldCharType="separate"/>
      </w:r>
      <w:r w:rsidR="0029279A">
        <w:rPr>
          <w:b w:val="0"/>
          <w:noProof/>
          <w:sz w:val="18"/>
        </w:rPr>
        <w:t>273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33.40</w:t>
      </w:r>
      <w:r>
        <w:rPr>
          <w:noProof/>
        </w:rPr>
        <w:tab/>
        <w:t xml:space="preserve">Appeals under section 169 of the </w:t>
      </w:r>
      <w:r w:rsidRPr="00347C62">
        <w:rPr>
          <w:i/>
          <w:noProof/>
        </w:rPr>
        <w:t>Native Title Act 1993</w:t>
      </w:r>
      <w:r w:rsidRPr="000000B8">
        <w:rPr>
          <w:noProof/>
        </w:rPr>
        <w:tab/>
      </w:r>
      <w:r w:rsidRPr="000000B8">
        <w:rPr>
          <w:noProof/>
        </w:rPr>
        <w:fldChar w:fldCharType="begin"/>
      </w:r>
      <w:r w:rsidRPr="000000B8">
        <w:rPr>
          <w:noProof/>
        </w:rPr>
        <w:instrText xml:space="preserve"> PAGEREF _Toc377028976 \h </w:instrText>
      </w:r>
      <w:r w:rsidRPr="000000B8">
        <w:rPr>
          <w:noProof/>
        </w:rPr>
      </w:r>
      <w:r w:rsidRPr="000000B8">
        <w:rPr>
          <w:noProof/>
        </w:rPr>
        <w:fldChar w:fldCharType="separate"/>
      </w:r>
      <w:r w:rsidR="0029279A">
        <w:rPr>
          <w:noProof/>
        </w:rPr>
        <w:t>273</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34—Other proceedings</w:t>
      </w:r>
      <w:r w:rsidRPr="000000B8">
        <w:rPr>
          <w:b w:val="0"/>
          <w:noProof/>
          <w:sz w:val="18"/>
        </w:rPr>
        <w:tab/>
      </w:r>
      <w:r w:rsidRPr="000000B8">
        <w:rPr>
          <w:b w:val="0"/>
          <w:noProof/>
          <w:sz w:val="18"/>
        </w:rPr>
        <w:fldChar w:fldCharType="begin"/>
      </w:r>
      <w:r w:rsidRPr="000000B8">
        <w:rPr>
          <w:b w:val="0"/>
          <w:noProof/>
          <w:sz w:val="18"/>
        </w:rPr>
        <w:instrText xml:space="preserve"> PAGEREF _Toc377028977 \h </w:instrText>
      </w:r>
      <w:r w:rsidRPr="000000B8">
        <w:rPr>
          <w:b w:val="0"/>
          <w:noProof/>
          <w:sz w:val="18"/>
        </w:rPr>
      </w:r>
      <w:r w:rsidRPr="000000B8">
        <w:rPr>
          <w:b w:val="0"/>
          <w:noProof/>
          <w:sz w:val="18"/>
        </w:rPr>
        <w:fldChar w:fldCharType="separate"/>
      </w:r>
      <w:r w:rsidR="0029279A">
        <w:rPr>
          <w:b w:val="0"/>
          <w:noProof/>
          <w:sz w:val="18"/>
        </w:rPr>
        <w:t>274</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34.1—Fair Work proceedings</w:t>
      </w:r>
      <w:r w:rsidRPr="000000B8">
        <w:rPr>
          <w:b w:val="0"/>
          <w:noProof/>
          <w:sz w:val="18"/>
        </w:rPr>
        <w:tab/>
      </w:r>
      <w:r w:rsidRPr="000000B8">
        <w:rPr>
          <w:b w:val="0"/>
          <w:noProof/>
          <w:sz w:val="18"/>
        </w:rPr>
        <w:fldChar w:fldCharType="begin"/>
      </w:r>
      <w:r w:rsidRPr="000000B8">
        <w:rPr>
          <w:b w:val="0"/>
          <w:noProof/>
          <w:sz w:val="18"/>
        </w:rPr>
        <w:instrText xml:space="preserve"> PAGEREF _Toc377028978 \h </w:instrText>
      </w:r>
      <w:r w:rsidRPr="000000B8">
        <w:rPr>
          <w:b w:val="0"/>
          <w:noProof/>
          <w:sz w:val="18"/>
        </w:rPr>
      </w:r>
      <w:r w:rsidRPr="000000B8">
        <w:rPr>
          <w:b w:val="0"/>
          <w:noProof/>
          <w:sz w:val="18"/>
        </w:rPr>
        <w:fldChar w:fldCharType="separate"/>
      </w:r>
      <w:r w:rsidR="0029279A">
        <w:rPr>
          <w:b w:val="0"/>
          <w:noProof/>
          <w:sz w:val="18"/>
        </w:rPr>
        <w:t>274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34.01</w:t>
      </w:r>
      <w:r>
        <w:rPr>
          <w:noProof/>
        </w:rPr>
        <w:tab/>
        <w:t>Definitions for Division 34.1</w:t>
      </w:r>
      <w:r w:rsidRPr="000000B8">
        <w:rPr>
          <w:noProof/>
        </w:rPr>
        <w:tab/>
      </w:r>
      <w:r w:rsidRPr="000000B8">
        <w:rPr>
          <w:noProof/>
        </w:rPr>
        <w:fldChar w:fldCharType="begin"/>
      </w:r>
      <w:r w:rsidRPr="000000B8">
        <w:rPr>
          <w:noProof/>
        </w:rPr>
        <w:instrText xml:space="preserve"> PAGEREF _Toc377028979 \h </w:instrText>
      </w:r>
      <w:r w:rsidRPr="000000B8">
        <w:rPr>
          <w:noProof/>
        </w:rPr>
      </w:r>
      <w:r w:rsidRPr="000000B8">
        <w:rPr>
          <w:noProof/>
        </w:rPr>
        <w:fldChar w:fldCharType="separate"/>
      </w:r>
      <w:r w:rsidR="0029279A">
        <w:rPr>
          <w:noProof/>
        </w:rPr>
        <w:t>274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34.02</w:t>
      </w:r>
      <w:r>
        <w:rPr>
          <w:noProof/>
        </w:rPr>
        <w:tab/>
        <w:t>Application of Division 34.1 and other provisions of these Rules</w:t>
      </w:r>
      <w:r w:rsidRPr="000000B8">
        <w:rPr>
          <w:noProof/>
        </w:rPr>
        <w:tab/>
      </w:r>
      <w:r w:rsidRPr="000000B8">
        <w:rPr>
          <w:noProof/>
        </w:rPr>
        <w:fldChar w:fldCharType="begin"/>
      </w:r>
      <w:r w:rsidRPr="000000B8">
        <w:rPr>
          <w:noProof/>
        </w:rPr>
        <w:instrText xml:space="preserve"> PAGEREF _Toc377028980 \h </w:instrText>
      </w:r>
      <w:r w:rsidRPr="000000B8">
        <w:rPr>
          <w:noProof/>
        </w:rPr>
      </w:r>
      <w:r w:rsidRPr="000000B8">
        <w:rPr>
          <w:noProof/>
        </w:rPr>
        <w:fldChar w:fldCharType="separate"/>
      </w:r>
      <w:r w:rsidR="0029279A">
        <w:rPr>
          <w:noProof/>
        </w:rPr>
        <w:t>275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34.03</w:t>
      </w:r>
      <w:r>
        <w:rPr>
          <w:noProof/>
        </w:rPr>
        <w:tab/>
        <w:t>Application in relation to dismissal from employment in contravention of a general protection</w:t>
      </w:r>
      <w:r w:rsidRPr="000000B8">
        <w:rPr>
          <w:noProof/>
        </w:rPr>
        <w:tab/>
      </w:r>
      <w:r w:rsidRPr="000000B8">
        <w:rPr>
          <w:noProof/>
        </w:rPr>
        <w:fldChar w:fldCharType="begin"/>
      </w:r>
      <w:r w:rsidRPr="000000B8">
        <w:rPr>
          <w:noProof/>
        </w:rPr>
        <w:instrText xml:space="preserve"> PAGEREF _Toc377028981 \h </w:instrText>
      </w:r>
      <w:r w:rsidRPr="000000B8">
        <w:rPr>
          <w:noProof/>
        </w:rPr>
      </w:r>
      <w:r w:rsidRPr="000000B8">
        <w:rPr>
          <w:noProof/>
        </w:rPr>
        <w:fldChar w:fldCharType="separate"/>
      </w:r>
      <w:r w:rsidR="0029279A">
        <w:rPr>
          <w:noProof/>
        </w:rPr>
        <w:t>275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34.04</w:t>
      </w:r>
      <w:r>
        <w:rPr>
          <w:noProof/>
        </w:rPr>
        <w:tab/>
        <w:t>Application in relation to alleged unlawful termination of employment</w:t>
      </w:r>
      <w:r w:rsidRPr="000000B8">
        <w:rPr>
          <w:noProof/>
        </w:rPr>
        <w:tab/>
      </w:r>
      <w:r w:rsidRPr="000000B8">
        <w:rPr>
          <w:noProof/>
        </w:rPr>
        <w:fldChar w:fldCharType="begin"/>
      </w:r>
      <w:r w:rsidRPr="000000B8">
        <w:rPr>
          <w:noProof/>
        </w:rPr>
        <w:instrText xml:space="preserve"> PAGEREF _Toc377028982 \h </w:instrText>
      </w:r>
      <w:r w:rsidRPr="000000B8">
        <w:rPr>
          <w:noProof/>
        </w:rPr>
      </w:r>
      <w:r w:rsidRPr="000000B8">
        <w:rPr>
          <w:noProof/>
        </w:rPr>
        <w:fldChar w:fldCharType="separate"/>
      </w:r>
      <w:r w:rsidR="0029279A">
        <w:rPr>
          <w:noProof/>
        </w:rPr>
        <w:t>276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34.05</w:t>
      </w:r>
      <w:r>
        <w:rPr>
          <w:noProof/>
        </w:rPr>
        <w:tab/>
        <w:t>Application in relation to alleged discrimination</w:t>
      </w:r>
      <w:r w:rsidRPr="000000B8">
        <w:rPr>
          <w:noProof/>
        </w:rPr>
        <w:tab/>
      </w:r>
      <w:r w:rsidRPr="000000B8">
        <w:rPr>
          <w:noProof/>
        </w:rPr>
        <w:fldChar w:fldCharType="begin"/>
      </w:r>
      <w:r w:rsidRPr="000000B8">
        <w:rPr>
          <w:noProof/>
        </w:rPr>
        <w:instrText xml:space="preserve"> PAGEREF _Toc377028983 \h </w:instrText>
      </w:r>
      <w:r w:rsidRPr="000000B8">
        <w:rPr>
          <w:noProof/>
        </w:rPr>
      </w:r>
      <w:r w:rsidRPr="000000B8">
        <w:rPr>
          <w:noProof/>
        </w:rPr>
        <w:fldChar w:fldCharType="separate"/>
      </w:r>
      <w:r w:rsidR="0029279A">
        <w:rPr>
          <w:noProof/>
        </w:rPr>
        <w:t>277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34.06</w:t>
      </w:r>
      <w:r>
        <w:rPr>
          <w:noProof/>
        </w:rPr>
        <w:tab/>
        <w:t>Application for rule to show cause</w:t>
      </w:r>
      <w:r w:rsidRPr="000000B8">
        <w:rPr>
          <w:noProof/>
        </w:rPr>
        <w:tab/>
      </w:r>
      <w:r w:rsidRPr="000000B8">
        <w:rPr>
          <w:noProof/>
        </w:rPr>
        <w:fldChar w:fldCharType="begin"/>
      </w:r>
      <w:r w:rsidRPr="000000B8">
        <w:rPr>
          <w:noProof/>
        </w:rPr>
        <w:instrText xml:space="preserve"> PAGEREF _Toc377028984 \h </w:instrText>
      </w:r>
      <w:r w:rsidRPr="000000B8">
        <w:rPr>
          <w:noProof/>
        </w:rPr>
      </w:r>
      <w:r w:rsidRPr="000000B8">
        <w:rPr>
          <w:noProof/>
        </w:rPr>
        <w:fldChar w:fldCharType="separate"/>
      </w:r>
      <w:r w:rsidR="0029279A">
        <w:rPr>
          <w:noProof/>
        </w:rPr>
        <w:t>277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34.07</w:t>
      </w:r>
      <w:r>
        <w:rPr>
          <w:noProof/>
        </w:rPr>
        <w:tab/>
        <w:t>Requirements for applications for an inquiry or ballot</w:t>
      </w:r>
      <w:r w:rsidRPr="000000B8">
        <w:rPr>
          <w:noProof/>
        </w:rPr>
        <w:tab/>
      </w:r>
      <w:r w:rsidRPr="000000B8">
        <w:rPr>
          <w:noProof/>
        </w:rPr>
        <w:fldChar w:fldCharType="begin"/>
      </w:r>
      <w:r w:rsidRPr="000000B8">
        <w:rPr>
          <w:noProof/>
        </w:rPr>
        <w:instrText xml:space="preserve"> PAGEREF _Toc377028985 \h </w:instrText>
      </w:r>
      <w:r w:rsidRPr="000000B8">
        <w:rPr>
          <w:noProof/>
        </w:rPr>
      </w:r>
      <w:r w:rsidRPr="000000B8">
        <w:rPr>
          <w:noProof/>
        </w:rPr>
        <w:fldChar w:fldCharType="separate"/>
      </w:r>
      <w:r w:rsidR="0029279A">
        <w:rPr>
          <w:noProof/>
        </w:rPr>
        <w:t>278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34.08</w:t>
      </w:r>
      <w:r>
        <w:rPr>
          <w:noProof/>
        </w:rPr>
        <w:tab/>
        <w:t>Application for interim orders</w:t>
      </w:r>
      <w:r w:rsidRPr="000000B8">
        <w:rPr>
          <w:noProof/>
        </w:rPr>
        <w:tab/>
      </w:r>
      <w:r w:rsidRPr="000000B8">
        <w:rPr>
          <w:noProof/>
        </w:rPr>
        <w:fldChar w:fldCharType="begin"/>
      </w:r>
      <w:r w:rsidRPr="000000B8">
        <w:rPr>
          <w:noProof/>
        </w:rPr>
        <w:instrText xml:space="preserve"> PAGEREF _Toc377028986 \h </w:instrText>
      </w:r>
      <w:r w:rsidRPr="000000B8">
        <w:rPr>
          <w:noProof/>
        </w:rPr>
      </w:r>
      <w:r w:rsidRPr="000000B8">
        <w:rPr>
          <w:noProof/>
        </w:rPr>
        <w:fldChar w:fldCharType="separate"/>
      </w:r>
      <w:r w:rsidR="0029279A">
        <w:rPr>
          <w:noProof/>
        </w:rPr>
        <w:t>280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34.2—Proceedings for an offence</w:t>
      </w:r>
      <w:r w:rsidRPr="000000B8">
        <w:rPr>
          <w:b w:val="0"/>
          <w:noProof/>
          <w:sz w:val="18"/>
        </w:rPr>
        <w:tab/>
      </w:r>
      <w:r w:rsidRPr="000000B8">
        <w:rPr>
          <w:b w:val="0"/>
          <w:noProof/>
          <w:sz w:val="18"/>
        </w:rPr>
        <w:fldChar w:fldCharType="begin"/>
      </w:r>
      <w:r w:rsidRPr="000000B8">
        <w:rPr>
          <w:b w:val="0"/>
          <w:noProof/>
          <w:sz w:val="18"/>
        </w:rPr>
        <w:instrText xml:space="preserve"> PAGEREF _Toc377028987 \h </w:instrText>
      </w:r>
      <w:r w:rsidRPr="000000B8">
        <w:rPr>
          <w:b w:val="0"/>
          <w:noProof/>
          <w:sz w:val="18"/>
        </w:rPr>
      </w:r>
      <w:r w:rsidRPr="000000B8">
        <w:rPr>
          <w:b w:val="0"/>
          <w:noProof/>
          <w:sz w:val="18"/>
        </w:rPr>
        <w:fldChar w:fldCharType="separate"/>
      </w:r>
      <w:r w:rsidR="0029279A">
        <w:rPr>
          <w:b w:val="0"/>
          <w:noProof/>
          <w:sz w:val="18"/>
        </w:rPr>
        <w:t>281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w:t>
      </w:r>
      <w:r>
        <w:rPr>
          <w:noProof/>
        </w:rPr>
        <w:tab/>
        <w:t>Starting a prosecution</w:t>
      </w:r>
      <w:r w:rsidRPr="000000B8">
        <w:rPr>
          <w:noProof/>
        </w:rPr>
        <w:tab/>
      </w:r>
      <w:r w:rsidRPr="000000B8">
        <w:rPr>
          <w:noProof/>
        </w:rPr>
        <w:fldChar w:fldCharType="begin"/>
      </w:r>
      <w:r w:rsidRPr="000000B8">
        <w:rPr>
          <w:noProof/>
        </w:rPr>
        <w:instrText xml:space="preserve"> PAGEREF _Toc377028988 \h </w:instrText>
      </w:r>
      <w:r w:rsidRPr="000000B8">
        <w:rPr>
          <w:noProof/>
        </w:rPr>
      </w:r>
      <w:r w:rsidRPr="000000B8">
        <w:rPr>
          <w:noProof/>
        </w:rPr>
        <w:fldChar w:fldCharType="separate"/>
      </w:r>
      <w:r w:rsidR="0029279A">
        <w:rPr>
          <w:noProof/>
        </w:rPr>
        <w:t>281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w:t>
      </w:r>
      <w:r>
        <w:rPr>
          <w:noProof/>
        </w:rPr>
        <w:tab/>
        <w:t>Form of summons and information</w:t>
      </w:r>
      <w:r w:rsidRPr="000000B8">
        <w:rPr>
          <w:noProof/>
        </w:rPr>
        <w:tab/>
      </w:r>
      <w:r w:rsidRPr="000000B8">
        <w:rPr>
          <w:noProof/>
        </w:rPr>
        <w:fldChar w:fldCharType="begin"/>
      </w:r>
      <w:r w:rsidRPr="000000B8">
        <w:rPr>
          <w:noProof/>
        </w:rPr>
        <w:instrText xml:space="preserve"> PAGEREF _Toc377028989 \h </w:instrText>
      </w:r>
      <w:r w:rsidRPr="000000B8">
        <w:rPr>
          <w:noProof/>
        </w:rPr>
      </w:r>
      <w:r w:rsidRPr="000000B8">
        <w:rPr>
          <w:noProof/>
        </w:rPr>
        <w:fldChar w:fldCharType="separate"/>
      </w:r>
      <w:r w:rsidR="0029279A">
        <w:rPr>
          <w:noProof/>
        </w:rPr>
        <w:t>281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w:t>
      </w:r>
      <w:r>
        <w:rPr>
          <w:noProof/>
        </w:rPr>
        <w:tab/>
        <w:t>Proceeding on date to answer charge</w:t>
      </w:r>
      <w:r w:rsidRPr="000000B8">
        <w:rPr>
          <w:noProof/>
        </w:rPr>
        <w:tab/>
      </w:r>
      <w:r w:rsidRPr="000000B8">
        <w:rPr>
          <w:noProof/>
        </w:rPr>
        <w:fldChar w:fldCharType="begin"/>
      </w:r>
      <w:r w:rsidRPr="000000B8">
        <w:rPr>
          <w:noProof/>
        </w:rPr>
        <w:instrText xml:space="preserve"> PAGEREF _Toc377028990 \h </w:instrText>
      </w:r>
      <w:r w:rsidRPr="000000B8">
        <w:rPr>
          <w:noProof/>
        </w:rPr>
      </w:r>
      <w:r w:rsidRPr="000000B8">
        <w:rPr>
          <w:noProof/>
        </w:rPr>
        <w:fldChar w:fldCharType="separate"/>
      </w:r>
      <w:r w:rsidR="0029279A">
        <w:rPr>
          <w:noProof/>
        </w:rPr>
        <w:t>281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34.14</w:t>
      </w:r>
      <w:r>
        <w:rPr>
          <w:noProof/>
        </w:rPr>
        <w:tab/>
        <w:t>Warrant for arrest of respondent</w:t>
      </w:r>
      <w:r w:rsidRPr="000000B8">
        <w:rPr>
          <w:noProof/>
        </w:rPr>
        <w:tab/>
      </w:r>
      <w:r w:rsidRPr="000000B8">
        <w:rPr>
          <w:noProof/>
        </w:rPr>
        <w:fldChar w:fldCharType="begin"/>
      </w:r>
      <w:r w:rsidRPr="000000B8">
        <w:rPr>
          <w:noProof/>
        </w:rPr>
        <w:instrText xml:space="preserve"> PAGEREF _Toc377028991 \h </w:instrText>
      </w:r>
      <w:r w:rsidRPr="000000B8">
        <w:rPr>
          <w:noProof/>
        </w:rPr>
      </w:r>
      <w:r w:rsidRPr="000000B8">
        <w:rPr>
          <w:noProof/>
        </w:rPr>
        <w:fldChar w:fldCharType="separate"/>
      </w:r>
      <w:r w:rsidR="0029279A">
        <w:rPr>
          <w:noProof/>
        </w:rPr>
        <w:t>281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34.15</w:t>
      </w:r>
      <w:r>
        <w:rPr>
          <w:noProof/>
        </w:rPr>
        <w:tab/>
        <w:t>Affidavits as to fine or penalty</w:t>
      </w:r>
      <w:r w:rsidRPr="000000B8">
        <w:rPr>
          <w:noProof/>
        </w:rPr>
        <w:tab/>
      </w:r>
      <w:r w:rsidRPr="000000B8">
        <w:rPr>
          <w:noProof/>
        </w:rPr>
        <w:fldChar w:fldCharType="begin"/>
      </w:r>
      <w:r w:rsidRPr="000000B8">
        <w:rPr>
          <w:noProof/>
        </w:rPr>
        <w:instrText xml:space="preserve"> PAGEREF _Toc377028992 \h </w:instrText>
      </w:r>
      <w:r w:rsidRPr="000000B8">
        <w:rPr>
          <w:noProof/>
        </w:rPr>
      </w:r>
      <w:r w:rsidRPr="000000B8">
        <w:rPr>
          <w:noProof/>
        </w:rPr>
        <w:fldChar w:fldCharType="separate"/>
      </w:r>
      <w:r w:rsidR="0029279A">
        <w:rPr>
          <w:noProof/>
        </w:rPr>
        <w:t>282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w:t>
      </w:r>
      <w:r>
        <w:rPr>
          <w:noProof/>
        </w:rPr>
        <w:tab/>
        <w:t>Judge may issue a warrant</w:t>
      </w:r>
      <w:r w:rsidRPr="000000B8">
        <w:rPr>
          <w:noProof/>
        </w:rPr>
        <w:tab/>
      </w:r>
      <w:r w:rsidRPr="000000B8">
        <w:rPr>
          <w:noProof/>
        </w:rPr>
        <w:fldChar w:fldCharType="begin"/>
      </w:r>
      <w:r w:rsidRPr="000000B8">
        <w:rPr>
          <w:noProof/>
        </w:rPr>
        <w:instrText xml:space="preserve"> PAGEREF _Toc377028993 \h </w:instrText>
      </w:r>
      <w:r w:rsidRPr="000000B8">
        <w:rPr>
          <w:noProof/>
        </w:rPr>
      </w:r>
      <w:r w:rsidRPr="000000B8">
        <w:rPr>
          <w:noProof/>
        </w:rPr>
        <w:fldChar w:fldCharType="separate"/>
      </w:r>
      <w:r w:rsidR="0029279A">
        <w:rPr>
          <w:noProof/>
        </w:rPr>
        <w:t>282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34.3—Intellectual property</w:t>
      </w:r>
      <w:r w:rsidRPr="000000B8">
        <w:rPr>
          <w:b w:val="0"/>
          <w:noProof/>
          <w:sz w:val="18"/>
        </w:rPr>
        <w:tab/>
      </w:r>
      <w:r w:rsidRPr="000000B8">
        <w:rPr>
          <w:b w:val="0"/>
          <w:noProof/>
          <w:sz w:val="18"/>
        </w:rPr>
        <w:fldChar w:fldCharType="begin"/>
      </w:r>
      <w:r w:rsidRPr="000000B8">
        <w:rPr>
          <w:b w:val="0"/>
          <w:noProof/>
          <w:sz w:val="18"/>
        </w:rPr>
        <w:instrText xml:space="preserve"> PAGEREF _Toc377028994 \h </w:instrText>
      </w:r>
      <w:r w:rsidRPr="000000B8">
        <w:rPr>
          <w:b w:val="0"/>
          <w:noProof/>
          <w:sz w:val="18"/>
        </w:rPr>
      </w:r>
      <w:r w:rsidRPr="000000B8">
        <w:rPr>
          <w:b w:val="0"/>
          <w:noProof/>
          <w:sz w:val="18"/>
        </w:rPr>
        <w:fldChar w:fldCharType="separate"/>
      </w:r>
      <w:r w:rsidR="0029279A">
        <w:rPr>
          <w:b w:val="0"/>
          <w:noProof/>
          <w:sz w:val="18"/>
        </w:rPr>
        <w:t>283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34.21</w:t>
      </w:r>
      <w:r>
        <w:rPr>
          <w:noProof/>
        </w:rPr>
        <w:tab/>
        <w:t>Definitions for Division 34.3</w:t>
      </w:r>
      <w:r w:rsidRPr="000000B8">
        <w:rPr>
          <w:noProof/>
        </w:rPr>
        <w:tab/>
      </w:r>
      <w:r w:rsidRPr="000000B8">
        <w:rPr>
          <w:noProof/>
        </w:rPr>
        <w:fldChar w:fldCharType="begin"/>
      </w:r>
      <w:r w:rsidRPr="000000B8">
        <w:rPr>
          <w:noProof/>
        </w:rPr>
        <w:instrText xml:space="preserve"> PAGEREF _Toc377028995 \h </w:instrText>
      </w:r>
      <w:r w:rsidRPr="000000B8">
        <w:rPr>
          <w:noProof/>
        </w:rPr>
      </w:r>
      <w:r w:rsidRPr="000000B8">
        <w:rPr>
          <w:noProof/>
        </w:rPr>
        <w:fldChar w:fldCharType="separate"/>
      </w:r>
      <w:r w:rsidR="0029279A">
        <w:rPr>
          <w:noProof/>
        </w:rPr>
        <w:t>283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34.22</w:t>
      </w:r>
      <w:r>
        <w:rPr>
          <w:noProof/>
        </w:rPr>
        <w:tab/>
        <w:t>Application of Division 34.3</w:t>
      </w:r>
      <w:r w:rsidRPr="000000B8">
        <w:rPr>
          <w:noProof/>
        </w:rPr>
        <w:tab/>
      </w:r>
      <w:r w:rsidRPr="000000B8">
        <w:rPr>
          <w:noProof/>
        </w:rPr>
        <w:fldChar w:fldCharType="begin"/>
      </w:r>
      <w:r w:rsidRPr="000000B8">
        <w:rPr>
          <w:noProof/>
        </w:rPr>
        <w:instrText xml:space="preserve"> PAGEREF _Toc377028996 \h </w:instrText>
      </w:r>
      <w:r w:rsidRPr="000000B8">
        <w:rPr>
          <w:noProof/>
        </w:rPr>
      </w:r>
      <w:r w:rsidRPr="000000B8">
        <w:rPr>
          <w:noProof/>
        </w:rPr>
        <w:fldChar w:fldCharType="separate"/>
      </w:r>
      <w:r w:rsidR="0029279A">
        <w:rPr>
          <w:noProof/>
        </w:rPr>
        <w:t>284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34.23</w:t>
      </w:r>
      <w:r>
        <w:rPr>
          <w:noProof/>
        </w:rPr>
        <w:tab/>
        <w:t>Appearance by Commissioner</w:t>
      </w:r>
      <w:r w:rsidRPr="000000B8">
        <w:rPr>
          <w:noProof/>
        </w:rPr>
        <w:tab/>
      </w:r>
      <w:r w:rsidRPr="000000B8">
        <w:rPr>
          <w:noProof/>
        </w:rPr>
        <w:fldChar w:fldCharType="begin"/>
      </w:r>
      <w:r w:rsidRPr="000000B8">
        <w:rPr>
          <w:noProof/>
        </w:rPr>
        <w:instrText xml:space="preserve"> PAGEREF _Toc377028997 \h </w:instrText>
      </w:r>
      <w:r w:rsidRPr="000000B8">
        <w:rPr>
          <w:noProof/>
        </w:rPr>
      </w:r>
      <w:r w:rsidRPr="000000B8">
        <w:rPr>
          <w:noProof/>
        </w:rPr>
        <w:fldChar w:fldCharType="separate"/>
      </w:r>
      <w:r w:rsidR="0029279A">
        <w:rPr>
          <w:noProof/>
        </w:rPr>
        <w:t>285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34.24</w:t>
      </w:r>
      <w:r>
        <w:rPr>
          <w:noProof/>
        </w:rPr>
        <w:tab/>
        <w:t>Starting an appeal—filing and service of notice of appeal</w:t>
      </w:r>
      <w:r w:rsidRPr="000000B8">
        <w:rPr>
          <w:noProof/>
        </w:rPr>
        <w:tab/>
      </w:r>
      <w:r w:rsidRPr="000000B8">
        <w:rPr>
          <w:noProof/>
        </w:rPr>
        <w:fldChar w:fldCharType="begin"/>
      </w:r>
      <w:r w:rsidRPr="000000B8">
        <w:rPr>
          <w:noProof/>
        </w:rPr>
        <w:instrText xml:space="preserve"> PAGEREF _Toc377028998 \h </w:instrText>
      </w:r>
      <w:r w:rsidRPr="000000B8">
        <w:rPr>
          <w:noProof/>
        </w:rPr>
      </w:r>
      <w:r w:rsidRPr="000000B8">
        <w:rPr>
          <w:noProof/>
        </w:rPr>
        <w:fldChar w:fldCharType="separate"/>
      </w:r>
      <w:r w:rsidR="0029279A">
        <w:rPr>
          <w:noProof/>
        </w:rPr>
        <w:t>285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34.25</w:t>
      </w:r>
      <w:r>
        <w:rPr>
          <w:noProof/>
        </w:rPr>
        <w:tab/>
        <w:t>Application for extension of time to file notice of appeal</w:t>
      </w:r>
      <w:r w:rsidRPr="000000B8">
        <w:rPr>
          <w:noProof/>
        </w:rPr>
        <w:tab/>
      </w:r>
      <w:r w:rsidRPr="000000B8">
        <w:rPr>
          <w:noProof/>
        </w:rPr>
        <w:fldChar w:fldCharType="begin"/>
      </w:r>
      <w:r w:rsidRPr="000000B8">
        <w:rPr>
          <w:noProof/>
        </w:rPr>
        <w:instrText xml:space="preserve"> PAGEREF _Toc377028999 \h </w:instrText>
      </w:r>
      <w:r w:rsidRPr="000000B8">
        <w:rPr>
          <w:noProof/>
        </w:rPr>
      </w:r>
      <w:r w:rsidRPr="000000B8">
        <w:rPr>
          <w:noProof/>
        </w:rPr>
        <w:fldChar w:fldCharType="separate"/>
      </w:r>
      <w:r w:rsidR="0029279A">
        <w:rPr>
          <w:noProof/>
        </w:rPr>
        <w:t>285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34.26</w:t>
      </w:r>
      <w:r>
        <w:rPr>
          <w:noProof/>
        </w:rPr>
        <w:tab/>
        <w:t>Grounds of appeal or particulars not stated in notice of appeal</w:t>
      </w:r>
      <w:r w:rsidRPr="000000B8">
        <w:rPr>
          <w:noProof/>
        </w:rPr>
        <w:tab/>
      </w:r>
      <w:r w:rsidRPr="000000B8">
        <w:rPr>
          <w:noProof/>
        </w:rPr>
        <w:fldChar w:fldCharType="begin"/>
      </w:r>
      <w:r w:rsidRPr="000000B8">
        <w:rPr>
          <w:noProof/>
        </w:rPr>
        <w:instrText xml:space="preserve"> PAGEREF _Toc377029000 \h </w:instrText>
      </w:r>
      <w:r w:rsidRPr="000000B8">
        <w:rPr>
          <w:noProof/>
        </w:rPr>
      </w:r>
      <w:r w:rsidRPr="000000B8">
        <w:rPr>
          <w:noProof/>
        </w:rPr>
        <w:fldChar w:fldCharType="separate"/>
      </w:r>
      <w:r w:rsidR="0029279A">
        <w:rPr>
          <w:noProof/>
        </w:rPr>
        <w:t>286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34.27</w:t>
      </w:r>
      <w:r>
        <w:rPr>
          <w:noProof/>
        </w:rPr>
        <w:tab/>
        <w:t>Particulars of non</w:t>
      </w:r>
      <w:r>
        <w:rPr>
          <w:noProof/>
        </w:rPr>
        <w:noBreakHyphen/>
        <w:t>patentable invention</w:t>
      </w:r>
      <w:r w:rsidRPr="000000B8">
        <w:rPr>
          <w:noProof/>
        </w:rPr>
        <w:tab/>
      </w:r>
      <w:r w:rsidRPr="000000B8">
        <w:rPr>
          <w:noProof/>
        </w:rPr>
        <w:fldChar w:fldCharType="begin"/>
      </w:r>
      <w:r w:rsidRPr="000000B8">
        <w:rPr>
          <w:noProof/>
        </w:rPr>
        <w:instrText xml:space="preserve"> PAGEREF _Toc377029001 \h </w:instrText>
      </w:r>
      <w:r w:rsidRPr="000000B8">
        <w:rPr>
          <w:noProof/>
        </w:rPr>
      </w:r>
      <w:r w:rsidRPr="000000B8">
        <w:rPr>
          <w:noProof/>
        </w:rPr>
        <w:fldChar w:fldCharType="separate"/>
      </w:r>
      <w:r w:rsidR="0029279A">
        <w:rPr>
          <w:noProof/>
        </w:rPr>
        <w:t>286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34.28</w:t>
      </w:r>
      <w:r>
        <w:rPr>
          <w:noProof/>
        </w:rPr>
        <w:tab/>
        <w:t>Notice of cross</w:t>
      </w:r>
      <w:r>
        <w:rPr>
          <w:noProof/>
        </w:rPr>
        <w:noBreakHyphen/>
        <w:t>appeal</w:t>
      </w:r>
      <w:r w:rsidRPr="000000B8">
        <w:rPr>
          <w:noProof/>
        </w:rPr>
        <w:tab/>
      </w:r>
      <w:r w:rsidRPr="000000B8">
        <w:rPr>
          <w:noProof/>
        </w:rPr>
        <w:fldChar w:fldCharType="begin"/>
      </w:r>
      <w:r w:rsidRPr="000000B8">
        <w:rPr>
          <w:noProof/>
        </w:rPr>
        <w:instrText xml:space="preserve"> PAGEREF _Toc377029002 \h </w:instrText>
      </w:r>
      <w:r w:rsidRPr="000000B8">
        <w:rPr>
          <w:noProof/>
        </w:rPr>
      </w:r>
      <w:r w:rsidRPr="000000B8">
        <w:rPr>
          <w:noProof/>
        </w:rPr>
        <w:fldChar w:fldCharType="separate"/>
      </w:r>
      <w:r w:rsidR="0029279A">
        <w:rPr>
          <w:noProof/>
        </w:rPr>
        <w:t>287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34.29</w:t>
      </w:r>
      <w:r>
        <w:rPr>
          <w:noProof/>
        </w:rPr>
        <w:tab/>
        <w:t>Notice of contention</w:t>
      </w:r>
      <w:r w:rsidRPr="000000B8">
        <w:rPr>
          <w:noProof/>
        </w:rPr>
        <w:tab/>
      </w:r>
      <w:r w:rsidRPr="000000B8">
        <w:rPr>
          <w:noProof/>
        </w:rPr>
        <w:fldChar w:fldCharType="begin"/>
      </w:r>
      <w:r w:rsidRPr="000000B8">
        <w:rPr>
          <w:noProof/>
        </w:rPr>
        <w:instrText xml:space="preserve"> PAGEREF _Toc377029003 \h </w:instrText>
      </w:r>
      <w:r w:rsidRPr="000000B8">
        <w:rPr>
          <w:noProof/>
        </w:rPr>
      </w:r>
      <w:r w:rsidRPr="000000B8">
        <w:rPr>
          <w:noProof/>
        </w:rPr>
        <w:fldChar w:fldCharType="separate"/>
      </w:r>
      <w:r w:rsidR="0029279A">
        <w:rPr>
          <w:noProof/>
        </w:rPr>
        <w:t>288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34.30</w:t>
      </w:r>
      <w:r>
        <w:rPr>
          <w:noProof/>
        </w:rPr>
        <w:tab/>
        <w:t>Provision of documents by Commissioner</w:t>
      </w:r>
      <w:r w:rsidRPr="000000B8">
        <w:rPr>
          <w:noProof/>
        </w:rPr>
        <w:tab/>
      </w:r>
      <w:r w:rsidRPr="000000B8">
        <w:rPr>
          <w:noProof/>
        </w:rPr>
        <w:fldChar w:fldCharType="begin"/>
      </w:r>
      <w:r w:rsidRPr="000000B8">
        <w:rPr>
          <w:noProof/>
        </w:rPr>
        <w:instrText xml:space="preserve"> PAGEREF _Toc377029004 \h </w:instrText>
      </w:r>
      <w:r w:rsidRPr="000000B8">
        <w:rPr>
          <w:noProof/>
        </w:rPr>
      </w:r>
      <w:r w:rsidRPr="000000B8">
        <w:rPr>
          <w:noProof/>
        </w:rPr>
        <w:fldChar w:fldCharType="separate"/>
      </w:r>
      <w:r w:rsidR="0029279A">
        <w:rPr>
          <w:noProof/>
        </w:rPr>
        <w:t>288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34.31</w:t>
      </w:r>
      <w:r>
        <w:rPr>
          <w:noProof/>
        </w:rPr>
        <w:tab/>
        <w:t>Evidence</w:t>
      </w:r>
      <w:r w:rsidRPr="000000B8">
        <w:rPr>
          <w:noProof/>
        </w:rPr>
        <w:tab/>
      </w:r>
      <w:r w:rsidRPr="000000B8">
        <w:rPr>
          <w:noProof/>
        </w:rPr>
        <w:fldChar w:fldCharType="begin"/>
      </w:r>
      <w:r w:rsidRPr="000000B8">
        <w:rPr>
          <w:noProof/>
        </w:rPr>
        <w:instrText xml:space="preserve"> PAGEREF _Toc377029005 \h </w:instrText>
      </w:r>
      <w:r w:rsidRPr="000000B8">
        <w:rPr>
          <w:noProof/>
        </w:rPr>
      </w:r>
      <w:r w:rsidRPr="000000B8">
        <w:rPr>
          <w:noProof/>
        </w:rPr>
        <w:fldChar w:fldCharType="separate"/>
      </w:r>
      <w:r w:rsidR="0029279A">
        <w:rPr>
          <w:noProof/>
        </w:rPr>
        <w:t>288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34.32</w:t>
      </w:r>
      <w:r>
        <w:rPr>
          <w:noProof/>
        </w:rPr>
        <w:tab/>
        <w:t>Application for determination of equitable remuneration</w:t>
      </w:r>
      <w:r w:rsidRPr="000000B8">
        <w:rPr>
          <w:noProof/>
        </w:rPr>
        <w:tab/>
      </w:r>
      <w:r w:rsidRPr="000000B8">
        <w:rPr>
          <w:noProof/>
        </w:rPr>
        <w:fldChar w:fldCharType="begin"/>
      </w:r>
      <w:r w:rsidRPr="000000B8">
        <w:rPr>
          <w:noProof/>
        </w:rPr>
        <w:instrText xml:space="preserve"> PAGEREF _Toc377029006 \h </w:instrText>
      </w:r>
      <w:r w:rsidRPr="000000B8">
        <w:rPr>
          <w:noProof/>
        </w:rPr>
      </w:r>
      <w:r w:rsidRPr="000000B8">
        <w:rPr>
          <w:noProof/>
        </w:rPr>
        <w:fldChar w:fldCharType="separate"/>
      </w:r>
      <w:r w:rsidR="0029279A">
        <w:rPr>
          <w:noProof/>
        </w:rPr>
        <w:t>288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34.33</w:t>
      </w:r>
      <w:r>
        <w:rPr>
          <w:noProof/>
        </w:rPr>
        <w:tab/>
        <w:t>Applications for determination of terms of doing an act</w:t>
      </w:r>
      <w:r w:rsidRPr="000000B8">
        <w:rPr>
          <w:noProof/>
        </w:rPr>
        <w:tab/>
      </w:r>
      <w:r w:rsidRPr="000000B8">
        <w:rPr>
          <w:noProof/>
        </w:rPr>
        <w:fldChar w:fldCharType="begin"/>
      </w:r>
      <w:r w:rsidRPr="000000B8">
        <w:rPr>
          <w:noProof/>
        </w:rPr>
        <w:instrText xml:space="preserve"> PAGEREF _Toc377029007 \h </w:instrText>
      </w:r>
      <w:r w:rsidRPr="000000B8">
        <w:rPr>
          <w:noProof/>
        </w:rPr>
      </w:r>
      <w:r w:rsidRPr="000000B8">
        <w:rPr>
          <w:noProof/>
        </w:rPr>
        <w:fldChar w:fldCharType="separate"/>
      </w:r>
      <w:r w:rsidR="0029279A">
        <w:rPr>
          <w:noProof/>
        </w:rPr>
        <w:t>289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34.34</w:t>
      </w:r>
      <w:r>
        <w:rPr>
          <w:noProof/>
        </w:rPr>
        <w:tab/>
        <w:t>Infringement of EL rights—particulars</w:t>
      </w:r>
      <w:r w:rsidRPr="000000B8">
        <w:rPr>
          <w:noProof/>
        </w:rPr>
        <w:tab/>
      </w:r>
      <w:r w:rsidRPr="000000B8">
        <w:rPr>
          <w:noProof/>
        </w:rPr>
        <w:fldChar w:fldCharType="begin"/>
      </w:r>
      <w:r w:rsidRPr="000000B8">
        <w:rPr>
          <w:noProof/>
        </w:rPr>
        <w:instrText xml:space="preserve"> PAGEREF _Toc377029008 \h </w:instrText>
      </w:r>
      <w:r w:rsidRPr="000000B8">
        <w:rPr>
          <w:noProof/>
        </w:rPr>
      </w:r>
      <w:r w:rsidRPr="000000B8">
        <w:rPr>
          <w:noProof/>
        </w:rPr>
        <w:fldChar w:fldCharType="separate"/>
      </w:r>
      <w:r w:rsidR="0029279A">
        <w:rPr>
          <w:noProof/>
        </w:rPr>
        <w:t>289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34.35</w:t>
      </w:r>
      <w:r>
        <w:rPr>
          <w:noProof/>
        </w:rPr>
        <w:tab/>
        <w:t>Infringement of copyright—particulars</w:t>
      </w:r>
      <w:r w:rsidRPr="000000B8">
        <w:rPr>
          <w:noProof/>
        </w:rPr>
        <w:tab/>
      </w:r>
      <w:r w:rsidRPr="000000B8">
        <w:rPr>
          <w:noProof/>
        </w:rPr>
        <w:fldChar w:fldCharType="begin"/>
      </w:r>
      <w:r w:rsidRPr="000000B8">
        <w:rPr>
          <w:noProof/>
        </w:rPr>
        <w:instrText xml:space="preserve"> PAGEREF _Toc377029009 \h </w:instrText>
      </w:r>
      <w:r w:rsidRPr="000000B8">
        <w:rPr>
          <w:noProof/>
        </w:rPr>
      </w:r>
      <w:r w:rsidRPr="000000B8">
        <w:rPr>
          <w:noProof/>
        </w:rPr>
        <w:fldChar w:fldCharType="separate"/>
      </w:r>
      <w:r w:rsidR="0029279A">
        <w:rPr>
          <w:noProof/>
        </w:rPr>
        <w:t>289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34.36</w:t>
      </w:r>
      <w:r>
        <w:rPr>
          <w:noProof/>
        </w:rPr>
        <w:tab/>
        <w:t>Infringement of registered designs—particulars</w:t>
      </w:r>
      <w:r w:rsidRPr="000000B8">
        <w:rPr>
          <w:noProof/>
        </w:rPr>
        <w:tab/>
      </w:r>
      <w:r w:rsidRPr="000000B8">
        <w:rPr>
          <w:noProof/>
        </w:rPr>
        <w:fldChar w:fldCharType="begin"/>
      </w:r>
      <w:r w:rsidRPr="000000B8">
        <w:rPr>
          <w:noProof/>
        </w:rPr>
        <w:instrText xml:space="preserve"> PAGEREF _Toc377029010 \h </w:instrText>
      </w:r>
      <w:r w:rsidRPr="000000B8">
        <w:rPr>
          <w:noProof/>
        </w:rPr>
      </w:r>
      <w:r w:rsidRPr="000000B8">
        <w:rPr>
          <w:noProof/>
        </w:rPr>
        <w:fldChar w:fldCharType="separate"/>
      </w:r>
      <w:r w:rsidR="0029279A">
        <w:rPr>
          <w:noProof/>
        </w:rPr>
        <w:t>289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34.37</w:t>
      </w:r>
      <w:r>
        <w:rPr>
          <w:noProof/>
        </w:rPr>
        <w:tab/>
        <w:t>Application for compulsory licence—Designs Act</w:t>
      </w:r>
      <w:r w:rsidRPr="000000B8">
        <w:rPr>
          <w:noProof/>
        </w:rPr>
        <w:tab/>
      </w:r>
      <w:r w:rsidRPr="000000B8">
        <w:rPr>
          <w:noProof/>
        </w:rPr>
        <w:fldChar w:fldCharType="begin"/>
      </w:r>
      <w:r w:rsidRPr="000000B8">
        <w:rPr>
          <w:noProof/>
        </w:rPr>
        <w:instrText xml:space="preserve"> PAGEREF _Toc377029011 \h </w:instrText>
      </w:r>
      <w:r w:rsidRPr="000000B8">
        <w:rPr>
          <w:noProof/>
        </w:rPr>
      </w:r>
      <w:r w:rsidRPr="000000B8">
        <w:rPr>
          <w:noProof/>
        </w:rPr>
        <w:fldChar w:fldCharType="separate"/>
      </w:r>
      <w:r w:rsidR="0029279A">
        <w:rPr>
          <w:noProof/>
        </w:rPr>
        <w:t>290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34.38</w:t>
      </w:r>
      <w:r>
        <w:rPr>
          <w:noProof/>
        </w:rPr>
        <w:tab/>
        <w:t>Revocation of registration or rectification of Register—Designs Act</w:t>
      </w:r>
      <w:r w:rsidRPr="000000B8">
        <w:rPr>
          <w:noProof/>
        </w:rPr>
        <w:tab/>
      </w:r>
      <w:r w:rsidRPr="000000B8">
        <w:rPr>
          <w:noProof/>
        </w:rPr>
        <w:fldChar w:fldCharType="begin"/>
      </w:r>
      <w:r w:rsidRPr="000000B8">
        <w:rPr>
          <w:noProof/>
        </w:rPr>
        <w:instrText xml:space="preserve"> PAGEREF _Toc377029012 \h </w:instrText>
      </w:r>
      <w:r w:rsidRPr="000000B8">
        <w:rPr>
          <w:noProof/>
        </w:rPr>
      </w:r>
      <w:r w:rsidRPr="000000B8">
        <w:rPr>
          <w:noProof/>
        </w:rPr>
        <w:fldChar w:fldCharType="separate"/>
      </w:r>
      <w:r w:rsidR="0029279A">
        <w:rPr>
          <w:noProof/>
        </w:rPr>
        <w:t>290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34.39</w:t>
      </w:r>
      <w:r>
        <w:rPr>
          <w:noProof/>
        </w:rPr>
        <w:tab/>
        <w:t>Infringement of monopoly in protected design—particulars—Olympic Insignia Protection Act</w:t>
      </w:r>
      <w:r w:rsidRPr="000000B8">
        <w:rPr>
          <w:noProof/>
        </w:rPr>
        <w:tab/>
      </w:r>
      <w:r w:rsidRPr="000000B8">
        <w:rPr>
          <w:noProof/>
        </w:rPr>
        <w:fldChar w:fldCharType="begin"/>
      </w:r>
      <w:r w:rsidRPr="000000B8">
        <w:rPr>
          <w:noProof/>
        </w:rPr>
        <w:instrText xml:space="preserve"> PAGEREF _Toc377029013 \h </w:instrText>
      </w:r>
      <w:r w:rsidRPr="000000B8">
        <w:rPr>
          <w:noProof/>
        </w:rPr>
      </w:r>
      <w:r w:rsidRPr="000000B8">
        <w:rPr>
          <w:noProof/>
        </w:rPr>
        <w:fldChar w:fldCharType="separate"/>
      </w:r>
      <w:r w:rsidR="0029279A">
        <w:rPr>
          <w:noProof/>
        </w:rPr>
        <w:t>290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34.40</w:t>
      </w:r>
      <w:r>
        <w:rPr>
          <w:noProof/>
        </w:rPr>
        <w:tab/>
        <w:t>Application for rectification of Register of Olympic Designs or dispute of validity of protected design</w:t>
      </w:r>
      <w:r w:rsidRPr="000000B8">
        <w:rPr>
          <w:noProof/>
        </w:rPr>
        <w:tab/>
      </w:r>
      <w:r w:rsidRPr="000000B8">
        <w:rPr>
          <w:noProof/>
        </w:rPr>
        <w:fldChar w:fldCharType="begin"/>
      </w:r>
      <w:r w:rsidRPr="000000B8">
        <w:rPr>
          <w:noProof/>
        </w:rPr>
        <w:instrText xml:space="preserve"> PAGEREF _Toc377029014 \h </w:instrText>
      </w:r>
      <w:r w:rsidRPr="000000B8">
        <w:rPr>
          <w:noProof/>
        </w:rPr>
      </w:r>
      <w:r w:rsidRPr="000000B8">
        <w:rPr>
          <w:noProof/>
        </w:rPr>
        <w:fldChar w:fldCharType="separate"/>
      </w:r>
      <w:r w:rsidR="0029279A">
        <w:rPr>
          <w:noProof/>
        </w:rPr>
        <w:t>291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34.41</w:t>
      </w:r>
      <w:r>
        <w:rPr>
          <w:noProof/>
        </w:rPr>
        <w:tab/>
        <w:t>Applications under section 105(1) of Patents Act</w:t>
      </w:r>
      <w:r w:rsidRPr="000000B8">
        <w:rPr>
          <w:noProof/>
        </w:rPr>
        <w:tab/>
      </w:r>
      <w:r w:rsidRPr="000000B8">
        <w:rPr>
          <w:noProof/>
        </w:rPr>
        <w:fldChar w:fldCharType="begin"/>
      </w:r>
      <w:r w:rsidRPr="000000B8">
        <w:rPr>
          <w:noProof/>
        </w:rPr>
        <w:instrText xml:space="preserve"> PAGEREF _Toc377029015 \h </w:instrText>
      </w:r>
      <w:r w:rsidRPr="000000B8">
        <w:rPr>
          <w:noProof/>
        </w:rPr>
      </w:r>
      <w:r w:rsidRPr="000000B8">
        <w:rPr>
          <w:noProof/>
        </w:rPr>
        <w:fldChar w:fldCharType="separate"/>
      </w:r>
      <w:r w:rsidR="0029279A">
        <w:rPr>
          <w:noProof/>
        </w:rPr>
        <w:t>291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34.42</w:t>
      </w:r>
      <w:r>
        <w:rPr>
          <w:noProof/>
        </w:rPr>
        <w:tab/>
        <w:t>Applications under section 120(1) of Patents Act</w:t>
      </w:r>
      <w:r w:rsidRPr="000000B8">
        <w:rPr>
          <w:noProof/>
        </w:rPr>
        <w:tab/>
      </w:r>
      <w:r w:rsidRPr="000000B8">
        <w:rPr>
          <w:noProof/>
        </w:rPr>
        <w:fldChar w:fldCharType="begin"/>
      </w:r>
      <w:r w:rsidRPr="000000B8">
        <w:rPr>
          <w:noProof/>
        </w:rPr>
        <w:instrText xml:space="preserve"> PAGEREF _Toc377029016 \h </w:instrText>
      </w:r>
      <w:r w:rsidRPr="000000B8">
        <w:rPr>
          <w:noProof/>
        </w:rPr>
      </w:r>
      <w:r w:rsidRPr="000000B8">
        <w:rPr>
          <w:noProof/>
        </w:rPr>
        <w:fldChar w:fldCharType="separate"/>
      </w:r>
      <w:r w:rsidR="0029279A">
        <w:rPr>
          <w:noProof/>
        </w:rPr>
        <w:t>293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34.43</w:t>
      </w:r>
      <w:r>
        <w:rPr>
          <w:noProof/>
        </w:rPr>
        <w:tab/>
        <w:t>Applications under section 125(1) of Patents Act</w:t>
      </w:r>
      <w:r w:rsidRPr="000000B8">
        <w:rPr>
          <w:noProof/>
        </w:rPr>
        <w:tab/>
      </w:r>
      <w:r w:rsidRPr="000000B8">
        <w:rPr>
          <w:noProof/>
        </w:rPr>
        <w:fldChar w:fldCharType="begin"/>
      </w:r>
      <w:r w:rsidRPr="000000B8">
        <w:rPr>
          <w:noProof/>
        </w:rPr>
        <w:instrText xml:space="preserve"> PAGEREF _Toc377029017 \h </w:instrText>
      </w:r>
      <w:r w:rsidRPr="000000B8">
        <w:rPr>
          <w:noProof/>
        </w:rPr>
      </w:r>
      <w:r w:rsidRPr="000000B8">
        <w:rPr>
          <w:noProof/>
        </w:rPr>
        <w:fldChar w:fldCharType="separate"/>
      </w:r>
      <w:r w:rsidR="0029279A">
        <w:rPr>
          <w:noProof/>
        </w:rPr>
        <w:t>293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34.44</w:t>
      </w:r>
      <w:r>
        <w:rPr>
          <w:noProof/>
        </w:rPr>
        <w:tab/>
        <w:t>Applications under section 128(1) of Patents Act</w:t>
      </w:r>
      <w:r w:rsidRPr="000000B8">
        <w:rPr>
          <w:noProof/>
        </w:rPr>
        <w:tab/>
      </w:r>
      <w:r w:rsidRPr="000000B8">
        <w:rPr>
          <w:noProof/>
        </w:rPr>
        <w:fldChar w:fldCharType="begin"/>
      </w:r>
      <w:r w:rsidRPr="000000B8">
        <w:rPr>
          <w:noProof/>
        </w:rPr>
        <w:instrText xml:space="preserve"> PAGEREF _Toc377029018 \h </w:instrText>
      </w:r>
      <w:r w:rsidRPr="000000B8">
        <w:rPr>
          <w:noProof/>
        </w:rPr>
      </w:r>
      <w:r w:rsidRPr="000000B8">
        <w:rPr>
          <w:noProof/>
        </w:rPr>
        <w:fldChar w:fldCharType="separate"/>
      </w:r>
      <w:r w:rsidR="0029279A">
        <w:rPr>
          <w:noProof/>
        </w:rPr>
        <w:t>294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34.45</w:t>
      </w:r>
      <w:r>
        <w:rPr>
          <w:noProof/>
        </w:rPr>
        <w:tab/>
        <w:t>Applications under Chapter 12 of Patents Act</w:t>
      </w:r>
      <w:r w:rsidRPr="000000B8">
        <w:rPr>
          <w:noProof/>
        </w:rPr>
        <w:tab/>
      </w:r>
      <w:r w:rsidRPr="000000B8">
        <w:rPr>
          <w:noProof/>
        </w:rPr>
        <w:fldChar w:fldCharType="begin"/>
      </w:r>
      <w:r w:rsidRPr="000000B8">
        <w:rPr>
          <w:noProof/>
        </w:rPr>
        <w:instrText xml:space="preserve"> PAGEREF _Toc377029019 \h </w:instrText>
      </w:r>
      <w:r w:rsidRPr="000000B8">
        <w:rPr>
          <w:noProof/>
        </w:rPr>
      </w:r>
      <w:r w:rsidRPr="000000B8">
        <w:rPr>
          <w:noProof/>
        </w:rPr>
        <w:fldChar w:fldCharType="separate"/>
      </w:r>
      <w:r w:rsidR="0029279A">
        <w:rPr>
          <w:noProof/>
        </w:rPr>
        <w:t>294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34.46</w:t>
      </w:r>
      <w:r>
        <w:rPr>
          <w:noProof/>
        </w:rPr>
        <w:tab/>
        <w:t>Dispute of validity of patent—particulars of invalidity</w:t>
      </w:r>
      <w:r w:rsidRPr="000000B8">
        <w:rPr>
          <w:noProof/>
        </w:rPr>
        <w:tab/>
      </w:r>
      <w:r w:rsidRPr="000000B8">
        <w:rPr>
          <w:noProof/>
        </w:rPr>
        <w:fldChar w:fldCharType="begin"/>
      </w:r>
      <w:r w:rsidRPr="000000B8">
        <w:rPr>
          <w:noProof/>
        </w:rPr>
        <w:instrText xml:space="preserve"> PAGEREF _Toc377029020 \h </w:instrText>
      </w:r>
      <w:r w:rsidRPr="000000B8">
        <w:rPr>
          <w:noProof/>
        </w:rPr>
      </w:r>
      <w:r w:rsidRPr="000000B8">
        <w:rPr>
          <w:noProof/>
        </w:rPr>
        <w:fldChar w:fldCharType="separate"/>
      </w:r>
      <w:r w:rsidR="0029279A">
        <w:rPr>
          <w:noProof/>
        </w:rPr>
        <w:t>294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34.47</w:t>
      </w:r>
      <w:r>
        <w:rPr>
          <w:noProof/>
        </w:rPr>
        <w:tab/>
        <w:t>Infringement of PBR—particulars</w:t>
      </w:r>
      <w:r w:rsidRPr="000000B8">
        <w:rPr>
          <w:noProof/>
        </w:rPr>
        <w:tab/>
      </w:r>
      <w:r w:rsidRPr="000000B8">
        <w:rPr>
          <w:noProof/>
        </w:rPr>
        <w:fldChar w:fldCharType="begin"/>
      </w:r>
      <w:r w:rsidRPr="000000B8">
        <w:rPr>
          <w:noProof/>
        </w:rPr>
        <w:instrText xml:space="preserve"> PAGEREF _Toc377029021 \h </w:instrText>
      </w:r>
      <w:r w:rsidRPr="000000B8">
        <w:rPr>
          <w:noProof/>
        </w:rPr>
      </w:r>
      <w:r w:rsidRPr="000000B8">
        <w:rPr>
          <w:noProof/>
        </w:rPr>
        <w:fldChar w:fldCharType="separate"/>
      </w:r>
      <w:r w:rsidR="0029279A">
        <w:rPr>
          <w:noProof/>
        </w:rPr>
        <w:t>295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34.48</w:t>
      </w:r>
      <w:r>
        <w:rPr>
          <w:noProof/>
        </w:rPr>
        <w:tab/>
        <w:t>Infringement of registered trade marks—particulars</w:t>
      </w:r>
      <w:r w:rsidRPr="000000B8">
        <w:rPr>
          <w:noProof/>
        </w:rPr>
        <w:tab/>
      </w:r>
      <w:r w:rsidRPr="000000B8">
        <w:rPr>
          <w:noProof/>
        </w:rPr>
        <w:fldChar w:fldCharType="begin"/>
      </w:r>
      <w:r w:rsidRPr="000000B8">
        <w:rPr>
          <w:noProof/>
        </w:rPr>
        <w:instrText xml:space="preserve"> PAGEREF _Toc377029022 \h </w:instrText>
      </w:r>
      <w:r w:rsidRPr="000000B8">
        <w:rPr>
          <w:noProof/>
        </w:rPr>
      </w:r>
      <w:r w:rsidRPr="000000B8">
        <w:rPr>
          <w:noProof/>
        </w:rPr>
        <w:fldChar w:fldCharType="separate"/>
      </w:r>
      <w:r w:rsidR="0029279A">
        <w:rPr>
          <w:noProof/>
        </w:rPr>
        <w:t>296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34.49</w:t>
      </w:r>
      <w:r>
        <w:rPr>
          <w:noProof/>
        </w:rPr>
        <w:tab/>
        <w:t>Dispute of validity of registration of trade mark—particulars of invalidity</w:t>
      </w:r>
      <w:r w:rsidRPr="000000B8">
        <w:rPr>
          <w:noProof/>
        </w:rPr>
        <w:tab/>
      </w:r>
      <w:r w:rsidRPr="000000B8">
        <w:rPr>
          <w:noProof/>
        </w:rPr>
        <w:fldChar w:fldCharType="begin"/>
      </w:r>
      <w:r w:rsidRPr="000000B8">
        <w:rPr>
          <w:noProof/>
        </w:rPr>
        <w:instrText xml:space="preserve"> PAGEREF _Toc377029023 \h </w:instrText>
      </w:r>
      <w:r w:rsidRPr="000000B8">
        <w:rPr>
          <w:noProof/>
        </w:rPr>
      </w:r>
      <w:r w:rsidRPr="000000B8">
        <w:rPr>
          <w:noProof/>
        </w:rPr>
        <w:fldChar w:fldCharType="separate"/>
      </w:r>
      <w:r w:rsidR="0029279A">
        <w:rPr>
          <w:noProof/>
        </w:rPr>
        <w:t>296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34.50</w:t>
      </w:r>
      <w:r>
        <w:rPr>
          <w:noProof/>
        </w:rPr>
        <w:tab/>
        <w:t>Experimental proof as evidence</w:t>
      </w:r>
      <w:r w:rsidRPr="000000B8">
        <w:rPr>
          <w:noProof/>
        </w:rPr>
        <w:tab/>
      </w:r>
      <w:r w:rsidRPr="000000B8">
        <w:rPr>
          <w:noProof/>
        </w:rPr>
        <w:fldChar w:fldCharType="begin"/>
      </w:r>
      <w:r w:rsidRPr="000000B8">
        <w:rPr>
          <w:noProof/>
        </w:rPr>
        <w:instrText xml:space="preserve"> PAGEREF _Toc377029024 \h </w:instrText>
      </w:r>
      <w:r w:rsidRPr="000000B8">
        <w:rPr>
          <w:noProof/>
        </w:rPr>
      </w:r>
      <w:r w:rsidRPr="000000B8">
        <w:rPr>
          <w:noProof/>
        </w:rPr>
        <w:fldChar w:fldCharType="separate"/>
      </w:r>
      <w:r w:rsidR="0029279A">
        <w:rPr>
          <w:noProof/>
        </w:rPr>
        <w:t>296</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34.4—Trans</w:t>
      </w:r>
      <w:r>
        <w:rPr>
          <w:noProof/>
        </w:rPr>
        <w:noBreakHyphen/>
        <w:t>Tasman proceedings—general</w:t>
      </w:r>
      <w:r w:rsidRPr="000000B8">
        <w:rPr>
          <w:b w:val="0"/>
          <w:noProof/>
          <w:sz w:val="18"/>
        </w:rPr>
        <w:tab/>
      </w:r>
      <w:r w:rsidRPr="000000B8">
        <w:rPr>
          <w:b w:val="0"/>
          <w:noProof/>
          <w:sz w:val="18"/>
        </w:rPr>
        <w:fldChar w:fldCharType="begin"/>
      </w:r>
      <w:r w:rsidRPr="000000B8">
        <w:rPr>
          <w:b w:val="0"/>
          <w:noProof/>
          <w:sz w:val="18"/>
        </w:rPr>
        <w:instrText xml:space="preserve"> PAGEREF _Toc377029025 \h </w:instrText>
      </w:r>
      <w:r w:rsidRPr="000000B8">
        <w:rPr>
          <w:b w:val="0"/>
          <w:noProof/>
          <w:sz w:val="18"/>
        </w:rPr>
      </w:r>
      <w:r w:rsidRPr="000000B8">
        <w:rPr>
          <w:b w:val="0"/>
          <w:noProof/>
          <w:sz w:val="18"/>
        </w:rPr>
        <w:fldChar w:fldCharType="separate"/>
      </w:r>
      <w:r w:rsidR="0029279A">
        <w:rPr>
          <w:b w:val="0"/>
          <w:noProof/>
          <w:sz w:val="18"/>
        </w:rPr>
        <w:t>298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34.61</w:t>
      </w:r>
      <w:r>
        <w:rPr>
          <w:noProof/>
        </w:rPr>
        <w:tab/>
        <w:t>Definitions for Division 34.4</w:t>
      </w:r>
      <w:r w:rsidRPr="000000B8">
        <w:rPr>
          <w:noProof/>
        </w:rPr>
        <w:tab/>
      </w:r>
      <w:r w:rsidRPr="000000B8">
        <w:rPr>
          <w:noProof/>
        </w:rPr>
        <w:fldChar w:fldCharType="begin"/>
      </w:r>
      <w:r w:rsidRPr="000000B8">
        <w:rPr>
          <w:noProof/>
        </w:rPr>
        <w:instrText xml:space="preserve"> PAGEREF _Toc377029026 \h </w:instrText>
      </w:r>
      <w:r w:rsidRPr="000000B8">
        <w:rPr>
          <w:noProof/>
        </w:rPr>
      </w:r>
      <w:r w:rsidRPr="000000B8">
        <w:rPr>
          <w:noProof/>
        </w:rPr>
        <w:fldChar w:fldCharType="separate"/>
      </w:r>
      <w:r w:rsidR="0029279A">
        <w:rPr>
          <w:noProof/>
        </w:rPr>
        <w:t>298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34.62</w:t>
      </w:r>
      <w:r>
        <w:rPr>
          <w:noProof/>
        </w:rPr>
        <w:tab/>
        <w:t>Proceedings under the Trans</w:t>
      </w:r>
      <w:r>
        <w:rPr>
          <w:noProof/>
        </w:rPr>
        <w:noBreakHyphen/>
        <w:t>Tasman Proceedings Act</w:t>
      </w:r>
      <w:r w:rsidRPr="000000B8">
        <w:rPr>
          <w:noProof/>
        </w:rPr>
        <w:tab/>
      </w:r>
      <w:r w:rsidRPr="000000B8">
        <w:rPr>
          <w:noProof/>
        </w:rPr>
        <w:fldChar w:fldCharType="begin"/>
      </w:r>
      <w:r w:rsidRPr="000000B8">
        <w:rPr>
          <w:noProof/>
        </w:rPr>
        <w:instrText xml:space="preserve"> PAGEREF _Toc377029027 \h </w:instrText>
      </w:r>
      <w:r w:rsidRPr="000000B8">
        <w:rPr>
          <w:noProof/>
        </w:rPr>
      </w:r>
      <w:r w:rsidRPr="000000B8">
        <w:rPr>
          <w:noProof/>
        </w:rPr>
        <w:fldChar w:fldCharType="separate"/>
      </w:r>
      <w:r w:rsidR="0029279A">
        <w:rPr>
          <w:noProof/>
        </w:rPr>
        <w:t>298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34.63</w:t>
      </w:r>
      <w:r>
        <w:rPr>
          <w:noProof/>
        </w:rPr>
        <w:tab/>
        <w:t>Originating application under Trans</w:t>
      </w:r>
      <w:r>
        <w:rPr>
          <w:noProof/>
        </w:rPr>
        <w:noBreakHyphen/>
        <w:t>Tasman Proceedings Act</w:t>
      </w:r>
      <w:r w:rsidRPr="000000B8">
        <w:rPr>
          <w:noProof/>
        </w:rPr>
        <w:tab/>
      </w:r>
      <w:r w:rsidRPr="000000B8">
        <w:rPr>
          <w:noProof/>
        </w:rPr>
        <w:fldChar w:fldCharType="begin"/>
      </w:r>
      <w:r w:rsidRPr="000000B8">
        <w:rPr>
          <w:noProof/>
        </w:rPr>
        <w:instrText xml:space="preserve"> PAGEREF _Toc377029028 \h </w:instrText>
      </w:r>
      <w:r w:rsidRPr="000000B8">
        <w:rPr>
          <w:noProof/>
        </w:rPr>
      </w:r>
      <w:r w:rsidRPr="000000B8">
        <w:rPr>
          <w:noProof/>
        </w:rPr>
        <w:fldChar w:fldCharType="separate"/>
      </w:r>
      <w:r w:rsidR="0029279A">
        <w:rPr>
          <w:noProof/>
        </w:rPr>
        <w:t>298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34.64</w:t>
      </w:r>
      <w:r>
        <w:rPr>
          <w:noProof/>
        </w:rPr>
        <w:tab/>
        <w:t>Interlocutory application under Trans</w:t>
      </w:r>
      <w:r>
        <w:rPr>
          <w:noProof/>
        </w:rPr>
        <w:noBreakHyphen/>
        <w:t>Tasman Proceedings Act</w:t>
      </w:r>
      <w:r w:rsidRPr="000000B8">
        <w:rPr>
          <w:noProof/>
        </w:rPr>
        <w:tab/>
      </w:r>
      <w:r w:rsidRPr="000000B8">
        <w:rPr>
          <w:noProof/>
        </w:rPr>
        <w:fldChar w:fldCharType="begin"/>
      </w:r>
      <w:r w:rsidRPr="000000B8">
        <w:rPr>
          <w:noProof/>
        </w:rPr>
        <w:instrText xml:space="preserve"> PAGEREF _Toc377029029 \h </w:instrText>
      </w:r>
      <w:r w:rsidRPr="000000B8">
        <w:rPr>
          <w:noProof/>
        </w:rPr>
      </w:r>
      <w:r w:rsidRPr="000000B8">
        <w:rPr>
          <w:noProof/>
        </w:rPr>
        <w:fldChar w:fldCharType="separate"/>
      </w:r>
      <w:r w:rsidR="0029279A">
        <w:rPr>
          <w:noProof/>
        </w:rPr>
        <w:t>299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34.65</w:t>
      </w:r>
      <w:r>
        <w:rPr>
          <w:noProof/>
        </w:rPr>
        <w:tab/>
        <w:t>Application for interim relief</w:t>
      </w:r>
      <w:r w:rsidRPr="000000B8">
        <w:rPr>
          <w:noProof/>
        </w:rPr>
        <w:tab/>
      </w:r>
      <w:r w:rsidRPr="000000B8">
        <w:rPr>
          <w:noProof/>
        </w:rPr>
        <w:fldChar w:fldCharType="begin"/>
      </w:r>
      <w:r w:rsidRPr="000000B8">
        <w:rPr>
          <w:noProof/>
        </w:rPr>
        <w:instrText xml:space="preserve"> PAGEREF _Toc377029030 \h </w:instrText>
      </w:r>
      <w:r w:rsidRPr="000000B8">
        <w:rPr>
          <w:noProof/>
        </w:rPr>
      </w:r>
      <w:r w:rsidRPr="000000B8">
        <w:rPr>
          <w:noProof/>
        </w:rPr>
        <w:fldChar w:fldCharType="separate"/>
      </w:r>
      <w:r w:rsidR="0029279A">
        <w:rPr>
          <w:noProof/>
        </w:rPr>
        <w:t>299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34.66</w:t>
      </w:r>
      <w:r>
        <w:rPr>
          <w:noProof/>
        </w:rPr>
        <w:tab/>
        <w:t>Application for leave to serve subpoena in New Zealand</w:t>
      </w:r>
      <w:r w:rsidRPr="000000B8">
        <w:rPr>
          <w:noProof/>
        </w:rPr>
        <w:tab/>
      </w:r>
      <w:r w:rsidRPr="000000B8">
        <w:rPr>
          <w:noProof/>
        </w:rPr>
        <w:fldChar w:fldCharType="begin"/>
      </w:r>
      <w:r w:rsidRPr="000000B8">
        <w:rPr>
          <w:noProof/>
        </w:rPr>
        <w:instrText xml:space="preserve"> PAGEREF _Toc377029031 \h </w:instrText>
      </w:r>
      <w:r w:rsidRPr="000000B8">
        <w:rPr>
          <w:noProof/>
        </w:rPr>
      </w:r>
      <w:r w:rsidRPr="000000B8">
        <w:rPr>
          <w:noProof/>
        </w:rPr>
        <w:fldChar w:fldCharType="separate"/>
      </w:r>
      <w:r w:rsidR="0029279A">
        <w:rPr>
          <w:noProof/>
        </w:rPr>
        <w:t>300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34.67</w:t>
      </w:r>
      <w:r>
        <w:rPr>
          <w:noProof/>
        </w:rPr>
        <w:tab/>
        <w:t>Form of subpoena</w:t>
      </w:r>
      <w:r w:rsidRPr="000000B8">
        <w:rPr>
          <w:noProof/>
        </w:rPr>
        <w:tab/>
      </w:r>
      <w:r w:rsidRPr="000000B8">
        <w:rPr>
          <w:noProof/>
        </w:rPr>
        <w:fldChar w:fldCharType="begin"/>
      </w:r>
      <w:r w:rsidRPr="000000B8">
        <w:rPr>
          <w:noProof/>
        </w:rPr>
        <w:instrText xml:space="preserve"> PAGEREF _Toc377029032 \h </w:instrText>
      </w:r>
      <w:r w:rsidRPr="000000B8">
        <w:rPr>
          <w:noProof/>
        </w:rPr>
      </w:r>
      <w:r w:rsidRPr="000000B8">
        <w:rPr>
          <w:noProof/>
        </w:rPr>
        <w:fldChar w:fldCharType="separate"/>
      </w:r>
      <w:r w:rsidR="0029279A">
        <w:rPr>
          <w:noProof/>
        </w:rPr>
        <w:t>301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34.68</w:t>
      </w:r>
      <w:r>
        <w:rPr>
          <w:noProof/>
        </w:rPr>
        <w:tab/>
        <w:t>Application to set aside subpoena</w:t>
      </w:r>
      <w:r w:rsidRPr="000000B8">
        <w:rPr>
          <w:noProof/>
        </w:rPr>
        <w:tab/>
      </w:r>
      <w:r w:rsidRPr="000000B8">
        <w:rPr>
          <w:noProof/>
        </w:rPr>
        <w:fldChar w:fldCharType="begin"/>
      </w:r>
      <w:r w:rsidRPr="000000B8">
        <w:rPr>
          <w:noProof/>
        </w:rPr>
        <w:instrText xml:space="preserve"> PAGEREF _Toc377029033 \h </w:instrText>
      </w:r>
      <w:r w:rsidRPr="000000B8">
        <w:rPr>
          <w:noProof/>
        </w:rPr>
      </w:r>
      <w:r w:rsidRPr="000000B8">
        <w:rPr>
          <w:noProof/>
        </w:rPr>
        <w:fldChar w:fldCharType="separate"/>
      </w:r>
      <w:r w:rsidR="0029279A">
        <w:rPr>
          <w:noProof/>
        </w:rPr>
        <w:t>301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34.69</w:t>
      </w:r>
      <w:r>
        <w:rPr>
          <w:noProof/>
        </w:rPr>
        <w:tab/>
        <w:t>Application for issue of certificate of non</w:t>
      </w:r>
      <w:r>
        <w:rPr>
          <w:noProof/>
        </w:rPr>
        <w:noBreakHyphen/>
        <w:t>compliance with subpoena</w:t>
      </w:r>
      <w:r w:rsidRPr="000000B8">
        <w:rPr>
          <w:noProof/>
        </w:rPr>
        <w:tab/>
      </w:r>
      <w:r w:rsidRPr="000000B8">
        <w:rPr>
          <w:noProof/>
        </w:rPr>
        <w:fldChar w:fldCharType="begin"/>
      </w:r>
      <w:r w:rsidRPr="000000B8">
        <w:rPr>
          <w:noProof/>
        </w:rPr>
        <w:instrText xml:space="preserve"> PAGEREF _Toc377029034 \h </w:instrText>
      </w:r>
      <w:r w:rsidRPr="000000B8">
        <w:rPr>
          <w:noProof/>
        </w:rPr>
      </w:r>
      <w:r w:rsidRPr="000000B8">
        <w:rPr>
          <w:noProof/>
        </w:rPr>
        <w:fldChar w:fldCharType="separate"/>
      </w:r>
      <w:r w:rsidR="0029279A">
        <w:rPr>
          <w:noProof/>
        </w:rPr>
        <w:t>301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34.70</w:t>
      </w:r>
      <w:r>
        <w:rPr>
          <w:noProof/>
        </w:rPr>
        <w:tab/>
        <w:t>Documents relating to application</w:t>
      </w:r>
      <w:r w:rsidRPr="000000B8">
        <w:rPr>
          <w:noProof/>
        </w:rPr>
        <w:tab/>
      </w:r>
      <w:r w:rsidRPr="000000B8">
        <w:rPr>
          <w:noProof/>
        </w:rPr>
        <w:fldChar w:fldCharType="begin"/>
      </w:r>
      <w:r w:rsidRPr="000000B8">
        <w:rPr>
          <w:noProof/>
        </w:rPr>
        <w:instrText xml:space="preserve"> PAGEREF _Toc377029035 \h </w:instrText>
      </w:r>
      <w:r w:rsidRPr="000000B8">
        <w:rPr>
          <w:noProof/>
        </w:rPr>
      </w:r>
      <w:r w:rsidRPr="000000B8">
        <w:rPr>
          <w:noProof/>
        </w:rPr>
        <w:fldChar w:fldCharType="separate"/>
      </w:r>
      <w:r w:rsidR="0029279A">
        <w:rPr>
          <w:noProof/>
        </w:rPr>
        <w:t>302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34.71</w:t>
      </w:r>
      <w:r>
        <w:rPr>
          <w:noProof/>
        </w:rPr>
        <w:tab/>
        <w:t>Application to enforce compliance with order made by New Zealand court</w:t>
      </w:r>
      <w:r w:rsidRPr="000000B8">
        <w:rPr>
          <w:noProof/>
        </w:rPr>
        <w:tab/>
      </w:r>
      <w:r w:rsidRPr="000000B8">
        <w:rPr>
          <w:noProof/>
        </w:rPr>
        <w:fldChar w:fldCharType="begin"/>
      </w:r>
      <w:r w:rsidRPr="000000B8">
        <w:rPr>
          <w:noProof/>
        </w:rPr>
        <w:instrText xml:space="preserve"> PAGEREF _Toc377029036 \h </w:instrText>
      </w:r>
      <w:r w:rsidRPr="000000B8">
        <w:rPr>
          <w:noProof/>
        </w:rPr>
      </w:r>
      <w:r w:rsidRPr="000000B8">
        <w:rPr>
          <w:noProof/>
        </w:rPr>
        <w:fldChar w:fldCharType="separate"/>
      </w:r>
      <w:r w:rsidR="0029279A">
        <w:rPr>
          <w:noProof/>
        </w:rPr>
        <w:t>302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34.72</w:t>
      </w:r>
      <w:r>
        <w:rPr>
          <w:noProof/>
        </w:rPr>
        <w:tab/>
        <w:t>Notice of registration of NZ judgment</w:t>
      </w:r>
      <w:r w:rsidRPr="000000B8">
        <w:rPr>
          <w:noProof/>
        </w:rPr>
        <w:tab/>
      </w:r>
      <w:r w:rsidRPr="000000B8">
        <w:rPr>
          <w:noProof/>
        </w:rPr>
        <w:fldChar w:fldCharType="begin"/>
      </w:r>
      <w:r w:rsidRPr="000000B8">
        <w:rPr>
          <w:noProof/>
        </w:rPr>
        <w:instrText xml:space="preserve"> PAGEREF _Toc377029037 \h </w:instrText>
      </w:r>
      <w:r w:rsidRPr="000000B8">
        <w:rPr>
          <w:noProof/>
        </w:rPr>
      </w:r>
      <w:r w:rsidRPr="000000B8">
        <w:rPr>
          <w:noProof/>
        </w:rPr>
        <w:fldChar w:fldCharType="separate"/>
      </w:r>
      <w:r w:rsidR="0029279A">
        <w:rPr>
          <w:noProof/>
        </w:rPr>
        <w:t>303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34.73</w:t>
      </w:r>
      <w:r>
        <w:rPr>
          <w:noProof/>
        </w:rPr>
        <w:tab/>
        <w:t>Application for extension of time to give notice of registration of NZ judgment</w:t>
      </w:r>
      <w:r w:rsidRPr="000000B8">
        <w:rPr>
          <w:noProof/>
        </w:rPr>
        <w:tab/>
      </w:r>
      <w:r w:rsidRPr="000000B8">
        <w:rPr>
          <w:noProof/>
        </w:rPr>
        <w:fldChar w:fldCharType="begin"/>
      </w:r>
      <w:r w:rsidRPr="000000B8">
        <w:rPr>
          <w:noProof/>
        </w:rPr>
        <w:instrText xml:space="preserve"> PAGEREF _Toc377029038 \h </w:instrText>
      </w:r>
      <w:r w:rsidRPr="000000B8">
        <w:rPr>
          <w:noProof/>
        </w:rPr>
      </w:r>
      <w:r w:rsidRPr="000000B8">
        <w:rPr>
          <w:noProof/>
        </w:rPr>
        <w:fldChar w:fldCharType="separate"/>
      </w:r>
      <w:r w:rsidR="0029279A">
        <w:rPr>
          <w:noProof/>
        </w:rPr>
        <w:t>303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34.74</w:t>
      </w:r>
      <w:r>
        <w:rPr>
          <w:noProof/>
        </w:rPr>
        <w:tab/>
        <w:t>Application to set aside registration of NZ judgment</w:t>
      </w:r>
      <w:r w:rsidRPr="000000B8">
        <w:rPr>
          <w:noProof/>
        </w:rPr>
        <w:tab/>
      </w:r>
      <w:r w:rsidRPr="000000B8">
        <w:rPr>
          <w:noProof/>
        </w:rPr>
        <w:fldChar w:fldCharType="begin"/>
      </w:r>
      <w:r w:rsidRPr="000000B8">
        <w:rPr>
          <w:noProof/>
        </w:rPr>
        <w:instrText xml:space="preserve"> PAGEREF _Toc377029039 \h </w:instrText>
      </w:r>
      <w:r w:rsidRPr="000000B8">
        <w:rPr>
          <w:noProof/>
        </w:rPr>
      </w:r>
      <w:r w:rsidRPr="000000B8">
        <w:rPr>
          <w:noProof/>
        </w:rPr>
        <w:fldChar w:fldCharType="separate"/>
      </w:r>
      <w:r w:rsidR="0029279A">
        <w:rPr>
          <w:noProof/>
        </w:rPr>
        <w:t>304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34.75</w:t>
      </w:r>
      <w:r>
        <w:rPr>
          <w:noProof/>
        </w:rPr>
        <w:tab/>
        <w:t>Application for stay of enforcement of registered NZ judgment so that liable person can appeal judgment</w:t>
      </w:r>
      <w:r w:rsidRPr="000000B8">
        <w:rPr>
          <w:noProof/>
        </w:rPr>
        <w:tab/>
      </w:r>
      <w:r w:rsidRPr="000000B8">
        <w:rPr>
          <w:noProof/>
        </w:rPr>
        <w:fldChar w:fldCharType="begin"/>
      </w:r>
      <w:r w:rsidRPr="000000B8">
        <w:rPr>
          <w:noProof/>
        </w:rPr>
        <w:instrText xml:space="preserve"> PAGEREF _Toc377029040 \h </w:instrText>
      </w:r>
      <w:r w:rsidRPr="000000B8">
        <w:rPr>
          <w:noProof/>
        </w:rPr>
      </w:r>
      <w:r w:rsidRPr="000000B8">
        <w:rPr>
          <w:noProof/>
        </w:rPr>
        <w:fldChar w:fldCharType="separate"/>
      </w:r>
      <w:r w:rsidR="0029279A">
        <w:rPr>
          <w:noProof/>
        </w:rPr>
        <w:t>304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34.76</w:t>
      </w:r>
      <w:r>
        <w:rPr>
          <w:noProof/>
        </w:rPr>
        <w:tab/>
        <w:t>Application for extension of time to apply for stay of enforcement of registered NZ judgment so that liable person can appeal judgment</w:t>
      </w:r>
      <w:r w:rsidRPr="000000B8">
        <w:rPr>
          <w:noProof/>
        </w:rPr>
        <w:tab/>
      </w:r>
      <w:r w:rsidRPr="000000B8">
        <w:rPr>
          <w:noProof/>
        </w:rPr>
        <w:fldChar w:fldCharType="begin"/>
      </w:r>
      <w:r w:rsidRPr="000000B8">
        <w:rPr>
          <w:noProof/>
        </w:rPr>
        <w:instrText xml:space="preserve"> PAGEREF _Toc377029041 \h </w:instrText>
      </w:r>
      <w:r w:rsidRPr="000000B8">
        <w:rPr>
          <w:noProof/>
        </w:rPr>
      </w:r>
      <w:r w:rsidRPr="000000B8">
        <w:rPr>
          <w:noProof/>
        </w:rPr>
        <w:fldChar w:fldCharType="separate"/>
      </w:r>
      <w:r w:rsidR="0029279A">
        <w:rPr>
          <w:noProof/>
        </w:rPr>
        <w:t>304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34.77</w:t>
      </w:r>
      <w:r>
        <w:rPr>
          <w:noProof/>
        </w:rPr>
        <w:tab/>
        <w:t>Application for order for use of audio link or audiovisual link</w:t>
      </w:r>
      <w:r w:rsidRPr="000000B8">
        <w:rPr>
          <w:noProof/>
        </w:rPr>
        <w:tab/>
      </w:r>
      <w:r w:rsidRPr="000000B8">
        <w:rPr>
          <w:noProof/>
        </w:rPr>
        <w:fldChar w:fldCharType="begin"/>
      </w:r>
      <w:r w:rsidRPr="000000B8">
        <w:rPr>
          <w:noProof/>
        </w:rPr>
        <w:instrText xml:space="preserve"> PAGEREF _Toc377029042 \h </w:instrText>
      </w:r>
      <w:r w:rsidRPr="000000B8">
        <w:rPr>
          <w:noProof/>
        </w:rPr>
      </w:r>
      <w:r w:rsidRPr="000000B8">
        <w:rPr>
          <w:noProof/>
        </w:rPr>
        <w:fldChar w:fldCharType="separate"/>
      </w:r>
      <w:r w:rsidR="0029279A">
        <w:rPr>
          <w:noProof/>
        </w:rPr>
        <w:t>305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34.5—Trans</w:t>
      </w:r>
      <w:r>
        <w:rPr>
          <w:noProof/>
        </w:rPr>
        <w:noBreakHyphen/>
        <w:t>Tasman market proceedings</w:t>
      </w:r>
      <w:r w:rsidRPr="000000B8">
        <w:rPr>
          <w:b w:val="0"/>
          <w:noProof/>
          <w:sz w:val="18"/>
        </w:rPr>
        <w:tab/>
      </w:r>
      <w:r w:rsidRPr="000000B8">
        <w:rPr>
          <w:b w:val="0"/>
          <w:noProof/>
          <w:sz w:val="18"/>
        </w:rPr>
        <w:fldChar w:fldCharType="begin"/>
      </w:r>
      <w:r w:rsidRPr="000000B8">
        <w:rPr>
          <w:b w:val="0"/>
          <w:noProof/>
          <w:sz w:val="18"/>
        </w:rPr>
        <w:instrText xml:space="preserve"> PAGEREF _Toc377029043 \h </w:instrText>
      </w:r>
      <w:r w:rsidRPr="000000B8">
        <w:rPr>
          <w:b w:val="0"/>
          <w:noProof/>
          <w:sz w:val="18"/>
        </w:rPr>
      </w:r>
      <w:r w:rsidRPr="000000B8">
        <w:rPr>
          <w:b w:val="0"/>
          <w:noProof/>
          <w:sz w:val="18"/>
        </w:rPr>
        <w:fldChar w:fldCharType="separate"/>
      </w:r>
      <w:r w:rsidR="0029279A">
        <w:rPr>
          <w:b w:val="0"/>
          <w:noProof/>
          <w:sz w:val="18"/>
        </w:rPr>
        <w:t>306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34.81</w:t>
      </w:r>
      <w:r>
        <w:rPr>
          <w:noProof/>
        </w:rPr>
        <w:tab/>
        <w:t>Definitions for Division 34.5</w:t>
      </w:r>
      <w:r w:rsidRPr="000000B8">
        <w:rPr>
          <w:noProof/>
        </w:rPr>
        <w:tab/>
      </w:r>
      <w:r w:rsidRPr="000000B8">
        <w:rPr>
          <w:noProof/>
        </w:rPr>
        <w:fldChar w:fldCharType="begin"/>
      </w:r>
      <w:r w:rsidRPr="000000B8">
        <w:rPr>
          <w:noProof/>
        </w:rPr>
        <w:instrText xml:space="preserve"> PAGEREF _Toc377029044 \h </w:instrText>
      </w:r>
      <w:r w:rsidRPr="000000B8">
        <w:rPr>
          <w:noProof/>
        </w:rPr>
      </w:r>
      <w:r w:rsidRPr="000000B8">
        <w:rPr>
          <w:noProof/>
        </w:rPr>
        <w:fldChar w:fldCharType="separate"/>
      </w:r>
      <w:r w:rsidR="0029279A">
        <w:rPr>
          <w:noProof/>
        </w:rPr>
        <w:t>306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34.82</w:t>
      </w:r>
      <w:r>
        <w:rPr>
          <w:noProof/>
        </w:rPr>
        <w:tab/>
        <w:t>Application of Division 34.5</w:t>
      </w:r>
      <w:r w:rsidRPr="000000B8">
        <w:rPr>
          <w:noProof/>
        </w:rPr>
        <w:tab/>
      </w:r>
      <w:r w:rsidRPr="000000B8">
        <w:rPr>
          <w:noProof/>
        </w:rPr>
        <w:fldChar w:fldCharType="begin"/>
      </w:r>
      <w:r w:rsidRPr="000000B8">
        <w:rPr>
          <w:noProof/>
        </w:rPr>
        <w:instrText xml:space="preserve"> PAGEREF _Toc377029045 \h </w:instrText>
      </w:r>
      <w:r w:rsidRPr="000000B8">
        <w:rPr>
          <w:noProof/>
        </w:rPr>
      </w:r>
      <w:r w:rsidRPr="000000B8">
        <w:rPr>
          <w:noProof/>
        </w:rPr>
        <w:fldChar w:fldCharType="separate"/>
      </w:r>
      <w:r w:rsidR="0029279A">
        <w:rPr>
          <w:noProof/>
        </w:rPr>
        <w:t>306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34.83</w:t>
      </w:r>
      <w:r>
        <w:rPr>
          <w:noProof/>
        </w:rPr>
        <w:tab/>
        <w:t>Filing documents in Australian market proceeding in New Zealand</w:t>
      </w:r>
      <w:r w:rsidRPr="000000B8">
        <w:rPr>
          <w:noProof/>
        </w:rPr>
        <w:tab/>
      </w:r>
      <w:r w:rsidRPr="000000B8">
        <w:rPr>
          <w:noProof/>
        </w:rPr>
        <w:fldChar w:fldCharType="begin"/>
      </w:r>
      <w:r w:rsidRPr="000000B8">
        <w:rPr>
          <w:noProof/>
        </w:rPr>
        <w:instrText xml:space="preserve"> PAGEREF _Toc377029046 \h </w:instrText>
      </w:r>
      <w:r w:rsidRPr="000000B8">
        <w:rPr>
          <w:noProof/>
        </w:rPr>
      </w:r>
      <w:r w:rsidRPr="000000B8">
        <w:rPr>
          <w:noProof/>
        </w:rPr>
        <w:fldChar w:fldCharType="separate"/>
      </w:r>
      <w:r w:rsidR="0029279A">
        <w:rPr>
          <w:noProof/>
        </w:rPr>
        <w:t>306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34.84</w:t>
      </w:r>
      <w:r>
        <w:rPr>
          <w:noProof/>
        </w:rPr>
        <w:tab/>
        <w:t>Filing documents in a NZ market proceeding in Australia</w:t>
      </w:r>
      <w:r w:rsidRPr="000000B8">
        <w:rPr>
          <w:noProof/>
        </w:rPr>
        <w:tab/>
      </w:r>
      <w:r w:rsidRPr="000000B8">
        <w:rPr>
          <w:noProof/>
        </w:rPr>
        <w:fldChar w:fldCharType="begin"/>
      </w:r>
      <w:r w:rsidRPr="000000B8">
        <w:rPr>
          <w:noProof/>
        </w:rPr>
        <w:instrText xml:space="preserve"> PAGEREF _Toc377029047 \h </w:instrText>
      </w:r>
      <w:r w:rsidRPr="000000B8">
        <w:rPr>
          <w:noProof/>
        </w:rPr>
      </w:r>
      <w:r w:rsidRPr="000000B8">
        <w:rPr>
          <w:noProof/>
        </w:rPr>
        <w:fldChar w:fldCharType="separate"/>
      </w:r>
      <w:r w:rsidR="0029279A">
        <w:rPr>
          <w:noProof/>
        </w:rPr>
        <w:t>307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34.85</w:t>
      </w:r>
      <w:r>
        <w:rPr>
          <w:noProof/>
        </w:rPr>
        <w:tab/>
        <w:t>Federal Court sittings in New Zealand</w:t>
      </w:r>
      <w:r w:rsidRPr="000000B8">
        <w:rPr>
          <w:noProof/>
        </w:rPr>
        <w:tab/>
      </w:r>
      <w:r w:rsidRPr="000000B8">
        <w:rPr>
          <w:noProof/>
        </w:rPr>
        <w:fldChar w:fldCharType="begin"/>
      </w:r>
      <w:r w:rsidRPr="000000B8">
        <w:rPr>
          <w:noProof/>
        </w:rPr>
        <w:instrText xml:space="preserve"> PAGEREF _Toc377029048 \h </w:instrText>
      </w:r>
      <w:r w:rsidRPr="000000B8">
        <w:rPr>
          <w:noProof/>
        </w:rPr>
      </w:r>
      <w:r w:rsidRPr="000000B8">
        <w:rPr>
          <w:noProof/>
        </w:rPr>
        <w:fldChar w:fldCharType="separate"/>
      </w:r>
      <w:r w:rsidR="0029279A">
        <w:rPr>
          <w:noProof/>
        </w:rPr>
        <w:t>307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34.86</w:t>
      </w:r>
      <w:r>
        <w:rPr>
          <w:noProof/>
        </w:rPr>
        <w:tab/>
        <w:t>Application of rules 34.72 to 34.76</w:t>
      </w:r>
      <w:r w:rsidRPr="000000B8">
        <w:rPr>
          <w:noProof/>
        </w:rPr>
        <w:tab/>
      </w:r>
      <w:r w:rsidRPr="000000B8">
        <w:rPr>
          <w:noProof/>
        </w:rPr>
        <w:fldChar w:fldCharType="begin"/>
      </w:r>
      <w:r w:rsidRPr="000000B8">
        <w:rPr>
          <w:noProof/>
        </w:rPr>
        <w:instrText xml:space="preserve"> PAGEREF _Toc377029049 \h </w:instrText>
      </w:r>
      <w:r w:rsidRPr="000000B8">
        <w:rPr>
          <w:noProof/>
        </w:rPr>
      </w:r>
      <w:r w:rsidRPr="000000B8">
        <w:rPr>
          <w:noProof/>
        </w:rPr>
        <w:fldChar w:fldCharType="separate"/>
      </w:r>
      <w:r w:rsidR="0029279A">
        <w:rPr>
          <w:noProof/>
        </w:rPr>
        <w:t>308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34.5A—Transitional arrangements for Divisions 34.4 and 34.5</w:t>
      </w:r>
      <w:r w:rsidRPr="000000B8">
        <w:rPr>
          <w:b w:val="0"/>
          <w:noProof/>
          <w:sz w:val="18"/>
        </w:rPr>
        <w:tab/>
      </w:r>
      <w:r w:rsidRPr="000000B8">
        <w:rPr>
          <w:b w:val="0"/>
          <w:noProof/>
          <w:sz w:val="18"/>
        </w:rPr>
        <w:fldChar w:fldCharType="begin"/>
      </w:r>
      <w:r w:rsidRPr="000000B8">
        <w:rPr>
          <w:b w:val="0"/>
          <w:noProof/>
          <w:sz w:val="18"/>
        </w:rPr>
        <w:instrText xml:space="preserve"> PAGEREF _Toc377029050 \h </w:instrText>
      </w:r>
      <w:r w:rsidRPr="000000B8">
        <w:rPr>
          <w:b w:val="0"/>
          <w:noProof/>
          <w:sz w:val="18"/>
        </w:rPr>
      </w:r>
      <w:r w:rsidRPr="000000B8">
        <w:rPr>
          <w:b w:val="0"/>
          <w:noProof/>
          <w:sz w:val="18"/>
        </w:rPr>
        <w:fldChar w:fldCharType="separate"/>
      </w:r>
      <w:r w:rsidR="0029279A">
        <w:rPr>
          <w:b w:val="0"/>
          <w:noProof/>
          <w:sz w:val="18"/>
        </w:rPr>
        <w:t>309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34.86A</w:t>
      </w:r>
      <w:r>
        <w:rPr>
          <w:noProof/>
        </w:rPr>
        <w:tab/>
        <w:t>Transitional arrangements for Divisions 34.4 and 34.5</w:t>
      </w:r>
      <w:r w:rsidRPr="000000B8">
        <w:rPr>
          <w:noProof/>
        </w:rPr>
        <w:tab/>
      </w:r>
      <w:r w:rsidRPr="000000B8">
        <w:rPr>
          <w:noProof/>
        </w:rPr>
        <w:fldChar w:fldCharType="begin"/>
      </w:r>
      <w:r w:rsidRPr="000000B8">
        <w:rPr>
          <w:noProof/>
        </w:rPr>
        <w:instrText xml:space="preserve"> PAGEREF _Toc377029051 \h </w:instrText>
      </w:r>
      <w:r w:rsidRPr="000000B8">
        <w:rPr>
          <w:noProof/>
        </w:rPr>
      </w:r>
      <w:r w:rsidRPr="000000B8">
        <w:rPr>
          <w:noProof/>
        </w:rPr>
        <w:fldChar w:fldCharType="separate"/>
      </w:r>
      <w:r w:rsidR="0029279A">
        <w:rPr>
          <w:noProof/>
        </w:rPr>
        <w:t>309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34.6—</w:t>
      </w:r>
      <w:r w:rsidRPr="00347C62">
        <w:rPr>
          <w:i/>
          <w:noProof/>
        </w:rPr>
        <w:t>Aboriginal and Torres Strait Islander Act 2005</w:t>
      </w:r>
      <w:r w:rsidRPr="000000B8">
        <w:rPr>
          <w:b w:val="0"/>
          <w:noProof/>
          <w:sz w:val="18"/>
        </w:rPr>
        <w:tab/>
      </w:r>
      <w:r w:rsidRPr="000000B8">
        <w:rPr>
          <w:b w:val="0"/>
          <w:noProof/>
          <w:sz w:val="18"/>
        </w:rPr>
        <w:fldChar w:fldCharType="begin"/>
      </w:r>
      <w:r w:rsidRPr="000000B8">
        <w:rPr>
          <w:b w:val="0"/>
          <w:noProof/>
          <w:sz w:val="18"/>
        </w:rPr>
        <w:instrText xml:space="preserve"> PAGEREF _Toc377029052 \h </w:instrText>
      </w:r>
      <w:r w:rsidRPr="000000B8">
        <w:rPr>
          <w:b w:val="0"/>
          <w:noProof/>
          <w:sz w:val="18"/>
        </w:rPr>
      </w:r>
      <w:r w:rsidRPr="000000B8">
        <w:rPr>
          <w:b w:val="0"/>
          <w:noProof/>
          <w:sz w:val="18"/>
        </w:rPr>
        <w:fldChar w:fldCharType="separate"/>
      </w:r>
      <w:r w:rsidR="0029279A">
        <w:rPr>
          <w:b w:val="0"/>
          <w:noProof/>
          <w:sz w:val="18"/>
        </w:rPr>
        <w:t>310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34.91</w:t>
      </w:r>
      <w:r>
        <w:rPr>
          <w:noProof/>
        </w:rPr>
        <w:tab/>
        <w:t>Definition for Division 34.6</w:t>
      </w:r>
      <w:r w:rsidRPr="000000B8">
        <w:rPr>
          <w:noProof/>
        </w:rPr>
        <w:tab/>
      </w:r>
      <w:r w:rsidRPr="000000B8">
        <w:rPr>
          <w:noProof/>
        </w:rPr>
        <w:fldChar w:fldCharType="begin"/>
      </w:r>
      <w:r w:rsidRPr="000000B8">
        <w:rPr>
          <w:noProof/>
        </w:rPr>
        <w:instrText xml:space="preserve"> PAGEREF _Toc377029053 \h </w:instrText>
      </w:r>
      <w:r w:rsidRPr="000000B8">
        <w:rPr>
          <w:noProof/>
        </w:rPr>
      </w:r>
      <w:r w:rsidRPr="000000B8">
        <w:rPr>
          <w:noProof/>
        </w:rPr>
        <w:fldChar w:fldCharType="separate"/>
      </w:r>
      <w:r w:rsidR="0029279A">
        <w:rPr>
          <w:noProof/>
        </w:rPr>
        <w:t>310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34.92</w:t>
      </w:r>
      <w:r>
        <w:rPr>
          <w:noProof/>
        </w:rPr>
        <w:tab/>
        <w:t>Form and service of election petition</w:t>
      </w:r>
      <w:r w:rsidRPr="000000B8">
        <w:rPr>
          <w:noProof/>
        </w:rPr>
        <w:tab/>
      </w:r>
      <w:r w:rsidRPr="000000B8">
        <w:rPr>
          <w:noProof/>
        </w:rPr>
        <w:fldChar w:fldCharType="begin"/>
      </w:r>
      <w:r w:rsidRPr="000000B8">
        <w:rPr>
          <w:noProof/>
        </w:rPr>
        <w:instrText xml:space="preserve"> PAGEREF _Toc377029054 \h </w:instrText>
      </w:r>
      <w:r w:rsidRPr="000000B8">
        <w:rPr>
          <w:noProof/>
        </w:rPr>
      </w:r>
      <w:r w:rsidRPr="000000B8">
        <w:rPr>
          <w:noProof/>
        </w:rPr>
        <w:fldChar w:fldCharType="separate"/>
      </w:r>
      <w:r w:rsidR="0029279A">
        <w:rPr>
          <w:noProof/>
        </w:rPr>
        <w:t>310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34.93</w:t>
      </w:r>
      <w:r>
        <w:rPr>
          <w:noProof/>
        </w:rPr>
        <w:tab/>
        <w:t>Response to election petition</w:t>
      </w:r>
      <w:r w:rsidRPr="000000B8">
        <w:rPr>
          <w:noProof/>
        </w:rPr>
        <w:tab/>
      </w:r>
      <w:r w:rsidRPr="000000B8">
        <w:rPr>
          <w:noProof/>
        </w:rPr>
        <w:fldChar w:fldCharType="begin"/>
      </w:r>
      <w:r w:rsidRPr="000000B8">
        <w:rPr>
          <w:noProof/>
        </w:rPr>
        <w:instrText xml:space="preserve"> PAGEREF _Toc377029055 \h </w:instrText>
      </w:r>
      <w:r w:rsidRPr="000000B8">
        <w:rPr>
          <w:noProof/>
        </w:rPr>
      </w:r>
      <w:r w:rsidRPr="000000B8">
        <w:rPr>
          <w:noProof/>
        </w:rPr>
        <w:fldChar w:fldCharType="separate"/>
      </w:r>
      <w:r w:rsidR="0029279A">
        <w:rPr>
          <w:noProof/>
        </w:rPr>
        <w:t>311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34.94</w:t>
      </w:r>
      <w:r>
        <w:rPr>
          <w:noProof/>
        </w:rPr>
        <w:tab/>
        <w:t>Reference as to qualifications or vacancy</w:t>
      </w:r>
      <w:r w:rsidRPr="000000B8">
        <w:rPr>
          <w:noProof/>
        </w:rPr>
        <w:tab/>
      </w:r>
      <w:r w:rsidRPr="000000B8">
        <w:rPr>
          <w:noProof/>
        </w:rPr>
        <w:fldChar w:fldCharType="begin"/>
      </w:r>
      <w:r w:rsidRPr="000000B8">
        <w:rPr>
          <w:noProof/>
        </w:rPr>
        <w:instrText xml:space="preserve"> PAGEREF _Toc377029056 \h </w:instrText>
      </w:r>
      <w:r w:rsidRPr="000000B8">
        <w:rPr>
          <w:noProof/>
        </w:rPr>
      </w:r>
      <w:r w:rsidRPr="000000B8">
        <w:rPr>
          <w:noProof/>
        </w:rPr>
        <w:fldChar w:fldCharType="separate"/>
      </w:r>
      <w:r w:rsidR="0029279A">
        <w:rPr>
          <w:noProof/>
        </w:rPr>
        <w:t>311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34.7—Native title proceedings</w:t>
      </w:r>
      <w:r w:rsidRPr="000000B8">
        <w:rPr>
          <w:b w:val="0"/>
          <w:noProof/>
          <w:sz w:val="18"/>
        </w:rPr>
        <w:tab/>
      </w:r>
      <w:r w:rsidRPr="000000B8">
        <w:rPr>
          <w:b w:val="0"/>
          <w:noProof/>
          <w:sz w:val="18"/>
        </w:rPr>
        <w:fldChar w:fldCharType="begin"/>
      </w:r>
      <w:r w:rsidRPr="000000B8">
        <w:rPr>
          <w:b w:val="0"/>
          <w:noProof/>
          <w:sz w:val="18"/>
        </w:rPr>
        <w:instrText xml:space="preserve"> PAGEREF _Toc377029057 \h </w:instrText>
      </w:r>
      <w:r w:rsidRPr="000000B8">
        <w:rPr>
          <w:b w:val="0"/>
          <w:noProof/>
          <w:sz w:val="18"/>
        </w:rPr>
      </w:r>
      <w:r w:rsidRPr="000000B8">
        <w:rPr>
          <w:b w:val="0"/>
          <w:noProof/>
          <w:sz w:val="18"/>
        </w:rPr>
        <w:fldChar w:fldCharType="separate"/>
      </w:r>
      <w:r w:rsidR="0029279A">
        <w:rPr>
          <w:b w:val="0"/>
          <w:noProof/>
          <w:sz w:val="18"/>
        </w:rPr>
        <w:t>312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34.101</w:t>
      </w:r>
      <w:r>
        <w:rPr>
          <w:noProof/>
        </w:rPr>
        <w:tab/>
        <w:t>Interpretation for Division 34.7</w:t>
      </w:r>
      <w:r w:rsidRPr="000000B8">
        <w:rPr>
          <w:noProof/>
        </w:rPr>
        <w:tab/>
      </w:r>
      <w:r w:rsidRPr="000000B8">
        <w:rPr>
          <w:noProof/>
        </w:rPr>
        <w:fldChar w:fldCharType="begin"/>
      </w:r>
      <w:r w:rsidRPr="000000B8">
        <w:rPr>
          <w:noProof/>
        </w:rPr>
        <w:instrText xml:space="preserve"> PAGEREF _Toc377029058 \h </w:instrText>
      </w:r>
      <w:r w:rsidRPr="000000B8">
        <w:rPr>
          <w:noProof/>
        </w:rPr>
      </w:r>
      <w:r w:rsidRPr="000000B8">
        <w:rPr>
          <w:noProof/>
        </w:rPr>
        <w:fldChar w:fldCharType="separate"/>
      </w:r>
      <w:r w:rsidR="0029279A">
        <w:rPr>
          <w:noProof/>
        </w:rPr>
        <w:t>312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34.102</w:t>
      </w:r>
      <w:r>
        <w:rPr>
          <w:noProof/>
        </w:rPr>
        <w:tab/>
        <w:t>Application of Division 34.7</w:t>
      </w:r>
      <w:r w:rsidRPr="000000B8">
        <w:rPr>
          <w:noProof/>
        </w:rPr>
        <w:tab/>
      </w:r>
      <w:r w:rsidRPr="000000B8">
        <w:rPr>
          <w:noProof/>
        </w:rPr>
        <w:fldChar w:fldCharType="begin"/>
      </w:r>
      <w:r w:rsidRPr="000000B8">
        <w:rPr>
          <w:noProof/>
        </w:rPr>
        <w:instrText xml:space="preserve"> PAGEREF _Toc377029059 \h </w:instrText>
      </w:r>
      <w:r w:rsidRPr="000000B8">
        <w:rPr>
          <w:noProof/>
        </w:rPr>
      </w:r>
      <w:r w:rsidRPr="000000B8">
        <w:rPr>
          <w:noProof/>
        </w:rPr>
        <w:fldChar w:fldCharType="separate"/>
      </w:r>
      <w:r w:rsidR="0029279A">
        <w:rPr>
          <w:noProof/>
        </w:rPr>
        <w:t>312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34.103</w:t>
      </w:r>
      <w:r>
        <w:rPr>
          <w:noProof/>
        </w:rPr>
        <w:tab/>
        <w:t>Main application (native title and compensation)</w:t>
      </w:r>
      <w:r w:rsidRPr="000000B8">
        <w:rPr>
          <w:noProof/>
        </w:rPr>
        <w:tab/>
      </w:r>
      <w:r w:rsidRPr="000000B8">
        <w:rPr>
          <w:noProof/>
        </w:rPr>
        <w:fldChar w:fldCharType="begin"/>
      </w:r>
      <w:r w:rsidRPr="000000B8">
        <w:rPr>
          <w:noProof/>
        </w:rPr>
        <w:instrText xml:space="preserve"> PAGEREF _Toc377029060 \h </w:instrText>
      </w:r>
      <w:r w:rsidRPr="000000B8">
        <w:rPr>
          <w:noProof/>
        </w:rPr>
      </w:r>
      <w:r w:rsidRPr="000000B8">
        <w:rPr>
          <w:noProof/>
        </w:rPr>
        <w:fldChar w:fldCharType="separate"/>
      </w:r>
      <w:r w:rsidR="0029279A">
        <w:rPr>
          <w:noProof/>
        </w:rPr>
        <w:t>313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34.104</w:t>
      </w:r>
      <w:r>
        <w:rPr>
          <w:noProof/>
        </w:rPr>
        <w:tab/>
        <w:t>Joinder of parties to main application within relevant period</w:t>
      </w:r>
      <w:r w:rsidRPr="000000B8">
        <w:rPr>
          <w:noProof/>
        </w:rPr>
        <w:tab/>
      </w:r>
      <w:r w:rsidRPr="000000B8">
        <w:rPr>
          <w:noProof/>
        </w:rPr>
        <w:fldChar w:fldCharType="begin"/>
      </w:r>
      <w:r w:rsidRPr="000000B8">
        <w:rPr>
          <w:noProof/>
        </w:rPr>
        <w:instrText xml:space="preserve"> PAGEREF _Toc377029061 \h </w:instrText>
      </w:r>
      <w:r w:rsidRPr="000000B8">
        <w:rPr>
          <w:noProof/>
        </w:rPr>
      </w:r>
      <w:r w:rsidRPr="000000B8">
        <w:rPr>
          <w:noProof/>
        </w:rPr>
        <w:fldChar w:fldCharType="separate"/>
      </w:r>
      <w:r w:rsidR="0029279A">
        <w:rPr>
          <w:noProof/>
        </w:rPr>
        <w:t>313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34.105</w:t>
      </w:r>
      <w:r>
        <w:rPr>
          <w:noProof/>
        </w:rPr>
        <w:tab/>
        <w:t>Joinder of parties to main application after relevant period</w:t>
      </w:r>
      <w:r w:rsidRPr="000000B8">
        <w:rPr>
          <w:noProof/>
        </w:rPr>
        <w:tab/>
      </w:r>
      <w:r w:rsidRPr="000000B8">
        <w:rPr>
          <w:noProof/>
        </w:rPr>
        <w:fldChar w:fldCharType="begin"/>
      </w:r>
      <w:r w:rsidRPr="000000B8">
        <w:rPr>
          <w:noProof/>
        </w:rPr>
        <w:instrText xml:space="preserve"> PAGEREF _Toc377029062 \h </w:instrText>
      </w:r>
      <w:r w:rsidRPr="000000B8">
        <w:rPr>
          <w:noProof/>
        </w:rPr>
      </w:r>
      <w:r w:rsidRPr="000000B8">
        <w:rPr>
          <w:noProof/>
        </w:rPr>
        <w:fldChar w:fldCharType="separate"/>
      </w:r>
      <w:r w:rsidR="0029279A">
        <w:rPr>
          <w:noProof/>
        </w:rPr>
        <w:t>313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34.106</w:t>
      </w:r>
      <w:r>
        <w:rPr>
          <w:noProof/>
        </w:rPr>
        <w:tab/>
        <w:t>Withdrawal of a party</w:t>
      </w:r>
      <w:r w:rsidRPr="000000B8">
        <w:rPr>
          <w:noProof/>
        </w:rPr>
        <w:tab/>
      </w:r>
      <w:r w:rsidRPr="000000B8">
        <w:rPr>
          <w:noProof/>
        </w:rPr>
        <w:fldChar w:fldCharType="begin"/>
      </w:r>
      <w:r w:rsidRPr="000000B8">
        <w:rPr>
          <w:noProof/>
        </w:rPr>
        <w:instrText xml:space="preserve"> PAGEREF _Toc377029063 \h </w:instrText>
      </w:r>
      <w:r w:rsidRPr="000000B8">
        <w:rPr>
          <w:noProof/>
        </w:rPr>
      </w:r>
      <w:r w:rsidRPr="000000B8">
        <w:rPr>
          <w:noProof/>
        </w:rPr>
        <w:fldChar w:fldCharType="separate"/>
      </w:r>
      <w:r w:rsidR="0029279A">
        <w:rPr>
          <w:noProof/>
        </w:rPr>
        <w:t>314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34.107</w:t>
      </w:r>
      <w:r>
        <w:rPr>
          <w:noProof/>
        </w:rPr>
        <w:tab/>
        <w:t>Form of applications other than main applications</w:t>
      </w:r>
      <w:r w:rsidRPr="000000B8">
        <w:rPr>
          <w:noProof/>
        </w:rPr>
        <w:tab/>
      </w:r>
      <w:r w:rsidRPr="000000B8">
        <w:rPr>
          <w:noProof/>
        </w:rPr>
        <w:fldChar w:fldCharType="begin"/>
      </w:r>
      <w:r w:rsidRPr="000000B8">
        <w:rPr>
          <w:noProof/>
        </w:rPr>
        <w:instrText xml:space="preserve"> PAGEREF _Toc377029064 \h </w:instrText>
      </w:r>
      <w:r w:rsidRPr="000000B8">
        <w:rPr>
          <w:noProof/>
        </w:rPr>
      </w:r>
      <w:r w:rsidRPr="000000B8">
        <w:rPr>
          <w:noProof/>
        </w:rPr>
        <w:fldChar w:fldCharType="separate"/>
      </w:r>
      <w:r w:rsidR="0029279A">
        <w:rPr>
          <w:noProof/>
        </w:rPr>
        <w:t>314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34.108</w:t>
      </w:r>
      <w:r>
        <w:rPr>
          <w:noProof/>
        </w:rPr>
        <w:tab/>
        <w:t>Service of applications other than main applications</w:t>
      </w:r>
      <w:r w:rsidRPr="000000B8">
        <w:rPr>
          <w:noProof/>
        </w:rPr>
        <w:tab/>
      </w:r>
      <w:r w:rsidRPr="000000B8">
        <w:rPr>
          <w:noProof/>
        </w:rPr>
        <w:fldChar w:fldCharType="begin"/>
      </w:r>
      <w:r w:rsidRPr="000000B8">
        <w:rPr>
          <w:noProof/>
        </w:rPr>
        <w:instrText xml:space="preserve"> PAGEREF _Toc377029065 \h </w:instrText>
      </w:r>
      <w:r w:rsidRPr="000000B8">
        <w:rPr>
          <w:noProof/>
        </w:rPr>
      </w:r>
      <w:r w:rsidRPr="000000B8">
        <w:rPr>
          <w:noProof/>
        </w:rPr>
        <w:fldChar w:fldCharType="separate"/>
      </w:r>
      <w:r w:rsidR="0029279A">
        <w:rPr>
          <w:noProof/>
        </w:rPr>
        <w:t>315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34.109</w:t>
      </w:r>
      <w:r>
        <w:rPr>
          <w:noProof/>
        </w:rPr>
        <w:tab/>
        <w:t>Application for review of decision not to accept claim for registration</w:t>
      </w:r>
      <w:r w:rsidRPr="000000B8">
        <w:rPr>
          <w:noProof/>
        </w:rPr>
        <w:tab/>
      </w:r>
      <w:r w:rsidRPr="000000B8">
        <w:rPr>
          <w:noProof/>
        </w:rPr>
        <w:fldChar w:fldCharType="begin"/>
      </w:r>
      <w:r w:rsidRPr="000000B8">
        <w:rPr>
          <w:noProof/>
        </w:rPr>
        <w:instrText xml:space="preserve"> PAGEREF _Toc377029066 \h </w:instrText>
      </w:r>
      <w:r w:rsidRPr="000000B8">
        <w:rPr>
          <w:noProof/>
        </w:rPr>
      </w:r>
      <w:r w:rsidRPr="000000B8">
        <w:rPr>
          <w:noProof/>
        </w:rPr>
        <w:fldChar w:fldCharType="separate"/>
      </w:r>
      <w:r w:rsidR="0029279A">
        <w:rPr>
          <w:noProof/>
        </w:rPr>
        <w:t>315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34.110</w:t>
      </w:r>
      <w:r>
        <w:rPr>
          <w:noProof/>
        </w:rPr>
        <w:tab/>
        <w:t>Application to remove details of agreement from Register of Indigenous Land Use Agreements</w:t>
      </w:r>
      <w:r w:rsidRPr="000000B8">
        <w:rPr>
          <w:noProof/>
        </w:rPr>
        <w:tab/>
      </w:r>
      <w:r w:rsidRPr="000000B8">
        <w:rPr>
          <w:noProof/>
        </w:rPr>
        <w:fldChar w:fldCharType="begin"/>
      </w:r>
      <w:r w:rsidRPr="000000B8">
        <w:rPr>
          <w:noProof/>
        </w:rPr>
        <w:instrText xml:space="preserve"> PAGEREF _Toc377029067 \h </w:instrText>
      </w:r>
      <w:r w:rsidRPr="000000B8">
        <w:rPr>
          <w:noProof/>
        </w:rPr>
      </w:r>
      <w:r w:rsidRPr="000000B8">
        <w:rPr>
          <w:noProof/>
        </w:rPr>
        <w:fldChar w:fldCharType="separate"/>
      </w:r>
      <w:r w:rsidR="0029279A">
        <w:rPr>
          <w:noProof/>
        </w:rPr>
        <w:t>316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34.111</w:t>
      </w:r>
      <w:r>
        <w:rPr>
          <w:noProof/>
        </w:rPr>
        <w:tab/>
        <w:t>Application for order about return of, or access to, records</w:t>
      </w:r>
      <w:r w:rsidRPr="000000B8">
        <w:rPr>
          <w:noProof/>
        </w:rPr>
        <w:tab/>
      </w:r>
      <w:r w:rsidRPr="000000B8">
        <w:rPr>
          <w:noProof/>
        </w:rPr>
        <w:fldChar w:fldCharType="begin"/>
      </w:r>
      <w:r w:rsidRPr="000000B8">
        <w:rPr>
          <w:noProof/>
        </w:rPr>
        <w:instrText xml:space="preserve"> PAGEREF _Toc377029068 \h </w:instrText>
      </w:r>
      <w:r w:rsidRPr="000000B8">
        <w:rPr>
          <w:noProof/>
        </w:rPr>
      </w:r>
      <w:r w:rsidRPr="000000B8">
        <w:rPr>
          <w:noProof/>
        </w:rPr>
        <w:fldChar w:fldCharType="separate"/>
      </w:r>
      <w:r w:rsidR="0029279A">
        <w:rPr>
          <w:noProof/>
        </w:rPr>
        <w:t>316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34.112</w:t>
      </w:r>
      <w:r>
        <w:rPr>
          <w:noProof/>
        </w:rPr>
        <w:tab/>
        <w:t>Question to be special case</w:t>
      </w:r>
      <w:r w:rsidRPr="000000B8">
        <w:rPr>
          <w:noProof/>
        </w:rPr>
        <w:tab/>
      </w:r>
      <w:r w:rsidRPr="000000B8">
        <w:rPr>
          <w:noProof/>
        </w:rPr>
        <w:fldChar w:fldCharType="begin"/>
      </w:r>
      <w:r w:rsidRPr="000000B8">
        <w:rPr>
          <w:noProof/>
        </w:rPr>
        <w:instrText xml:space="preserve"> PAGEREF _Toc377029069 \h </w:instrText>
      </w:r>
      <w:r w:rsidRPr="000000B8">
        <w:rPr>
          <w:noProof/>
        </w:rPr>
      </w:r>
      <w:r w:rsidRPr="000000B8">
        <w:rPr>
          <w:noProof/>
        </w:rPr>
        <w:fldChar w:fldCharType="separate"/>
      </w:r>
      <w:r w:rsidR="0029279A">
        <w:rPr>
          <w:noProof/>
        </w:rPr>
        <w:t>316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34.113</w:t>
      </w:r>
      <w:r>
        <w:rPr>
          <w:noProof/>
        </w:rPr>
        <w:tab/>
        <w:t>Special case to be prepared—referral by mediator</w:t>
      </w:r>
      <w:r w:rsidRPr="000000B8">
        <w:rPr>
          <w:noProof/>
        </w:rPr>
        <w:tab/>
      </w:r>
      <w:r w:rsidRPr="000000B8">
        <w:rPr>
          <w:noProof/>
        </w:rPr>
        <w:fldChar w:fldCharType="begin"/>
      </w:r>
      <w:r w:rsidRPr="000000B8">
        <w:rPr>
          <w:noProof/>
        </w:rPr>
        <w:instrText xml:space="preserve"> PAGEREF _Toc377029070 \h </w:instrText>
      </w:r>
      <w:r w:rsidRPr="000000B8">
        <w:rPr>
          <w:noProof/>
        </w:rPr>
      </w:r>
      <w:r w:rsidRPr="000000B8">
        <w:rPr>
          <w:noProof/>
        </w:rPr>
        <w:fldChar w:fldCharType="separate"/>
      </w:r>
      <w:r w:rsidR="0029279A">
        <w:rPr>
          <w:noProof/>
        </w:rPr>
        <w:t>317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34.114</w:t>
      </w:r>
      <w:r>
        <w:rPr>
          <w:noProof/>
        </w:rPr>
        <w:tab/>
        <w:t>Special case to be prepared—referral by NNTT</w:t>
      </w:r>
      <w:r w:rsidRPr="000000B8">
        <w:rPr>
          <w:noProof/>
        </w:rPr>
        <w:tab/>
      </w:r>
      <w:r w:rsidRPr="000000B8">
        <w:rPr>
          <w:noProof/>
        </w:rPr>
        <w:fldChar w:fldCharType="begin"/>
      </w:r>
      <w:r w:rsidRPr="000000B8">
        <w:rPr>
          <w:noProof/>
        </w:rPr>
        <w:instrText xml:space="preserve"> PAGEREF _Toc377029071 \h </w:instrText>
      </w:r>
      <w:r w:rsidRPr="000000B8">
        <w:rPr>
          <w:noProof/>
        </w:rPr>
      </w:r>
      <w:r w:rsidRPr="000000B8">
        <w:rPr>
          <w:noProof/>
        </w:rPr>
        <w:fldChar w:fldCharType="separate"/>
      </w:r>
      <w:r w:rsidR="0029279A">
        <w:rPr>
          <w:noProof/>
        </w:rPr>
        <w:t>317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34.115</w:t>
      </w:r>
      <w:r>
        <w:rPr>
          <w:noProof/>
        </w:rPr>
        <w:tab/>
        <w:t>Party having carriage of proceeding—referral by mediator</w:t>
      </w:r>
      <w:r w:rsidRPr="000000B8">
        <w:rPr>
          <w:noProof/>
        </w:rPr>
        <w:tab/>
      </w:r>
      <w:r w:rsidRPr="000000B8">
        <w:rPr>
          <w:noProof/>
        </w:rPr>
        <w:fldChar w:fldCharType="begin"/>
      </w:r>
      <w:r w:rsidRPr="000000B8">
        <w:rPr>
          <w:noProof/>
        </w:rPr>
        <w:instrText xml:space="preserve"> PAGEREF _Toc377029072 \h </w:instrText>
      </w:r>
      <w:r w:rsidRPr="000000B8">
        <w:rPr>
          <w:noProof/>
        </w:rPr>
      </w:r>
      <w:r w:rsidRPr="000000B8">
        <w:rPr>
          <w:noProof/>
        </w:rPr>
        <w:fldChar w:fldCharType="separate"/>
      </w:r>
      <w:r w:rsidR="0029279A">
        <w:rPr>
          <w:noProof/>
        </w:rPr>
        <w:t>317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34.116</w:t>
      </w:r>
      <w:r>
        <w:rPr>
          <w:noProof/>
        </w:rPr>
        <w:tab/>
        <w:t>Party having carriage of proceeding—referral by NNTT</w:t>
      </w:r>
      <w:r w:rsidRPr="000000B8">
        <w:rPr>
          <w:noProof/>
        </w:rPr>
        <w:tab/>
      </w:r>
      <w:r w:rsidRPr="000000B8">
        <w:rPr>
          <w:noProof/>
        </w:rPr>
        <w:fldChar w:fldCharType="begin"/>
      </w:r>
      <w:r w:rsidRPr="000000B8">
        <w:rPr>
          <w:noProof/>
        </w:rPr>
        <w:instrText xml:space="preserve"> PAGEREF _Toc377029073 \h </w:instrText>
      </w:r>
      <w:r w:rsidRPr="000000B8">
        <w:rPr>
          <w:noProof/>
        </w:rPr>
      </w:r>
      <w:r w:rsidRPr="000000B8">
        <w:rPr>
          <w:noProof/>
        </w:rPr>
        <w:fldChar w:fldCharType="separate"/>
      </w:r>
      <w:r w:rsidR="0029279A">
        <w:rPr>
          <w:noProof/>
        </w:rPr>
        <w:t>318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34.117</w:t>
      </w:r>
      <w:r>
        <w:rPr>
          <w:noProof/>
        </w:rPr>
        <w:tab/>
        <w:t>Referral of questions about whether a party should cease to be a party</w:t>
      </w:r>
      <w:r w:rsidRPr="000000B8">
        <w:rPr>
          <w:noProof/>
        </w:rPr>
        <w:tab/>
      </w:r>
      <w:r w:rsidRPr="000000B8">
        <w:rPr>
          <w:noProof/>
        </w:rPr>
        <w:fldChar w:fldCharType="begin"/>
      </w:r>
      <w:r w:rsidRPr="000000B8">
        <w:rPr>
          <w:noProof/>
        </w:rPr>
        <w:instrText xml:space="preserve"> PAGEREF _Toc377029074 \h </w:instrText>
      </w:r>
      <w:r w:rsidRPr="000000B8">
        <w:rPr>
          <w:noProof/>
        </w:rPr>
      </w:r>
      <w:r w:rsidRPr="000000B8">
        <w:rPr>
          <w:noProof/>
        </w:rPr>
        <w:fldChar w:fldCharType="separate"/>
      </w:r>
      <w:r w:rsidR="0029279A">
        <w:rPr>
          <w:noProof/>
        </w:rPr>
        <w:t>318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34.118</w:t>
      </w:r>
      <w:r>
        <w:rPr>
          <w:noProof/>
        </w:rPr>
        <w:tab/>
        <w:t>Report about breaches of good faith requirement</w:t>
      </w:r>
      <w:r w:rsidRPr="000000B8">
        <w:rPr>
          <w:noProof/>
        </w:rPr>
        <w:tab/>
      </w:r>
      <w:r w:rsidRPr="000000B8">
        <w:rPr>
          <w:noProof/>
        </w:rPr>
        <w:fldChar w:fldCharType="begin"/>
      </w:r>
      <w:r w:rsidRPr="000000B8">
        <w:rPr>
          <w:noProof/>
        </w:rPr>
        <w:instrText xml:space="preserve"> PAGEREF _Toc377029075 \h </w:instrText>
      </w:r>
      <w:r w:rsidRPr="000000B8">
        <w:rPr>
          <w:noProof/>
        </w:rPr>
      </w:r>
      <w:r w:rsidRPr="000000B8">
        <w:rPr>
          <w:noProof/>
        </w:rPr>
        <w:fldChar w:fldCharType="separate"/>
      </w:r>
      <w:r w:rsidR="0029279A">
        <w:rPr>
          <w:noProof/>
        </w:rPr>
        <w:t>318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34.119</w:t>
      </w:r>
      <w:r>
        <w:rPr>
          <w:noProof/>
        </w:rPr>
        <w:tab/>
        <w:t>Definition for rules 34.120 to 34.123</w:t>
      </w:r>
      <w:r w:rsidRPr="000000B8">
        <w:rPr>
          <w:noProof/>
        </w:rPr>
        <w:tab/>
      </w:r>
      <w:r w:rsidRPr="000000B8">
        <w:rPr>
          <w:noProof/>
        </w:rPr>
        <w:fldChar w:fldCharType="begin"/>
      </w:r>
      <w:r w:rsidRPr="000000B8">
        <w:rPr>
          <w:noProof/>
        </w:rPr>
        <w:instrText xml:space="preserve"> PAGEREF _Toc377029076 \h </w:instrText>
      </w:r>
      <w:r w:rsidRPr="000000B8">
        <w:rPr>
          <w:noProof/>
        </w:rPr>
      </w:r>
      <w:r w:rsidRPr="000000B8">
        <w:rPr>
          <w:noProof/>
        </w:rPr>
        <w:fldChar w:fldCharType="separate"/>
      </w:r>
      <w:r w:rsidR="0029279A">
        <w:rPr>
          <w:noProof/>
        </w:rPr>
        <w:t>319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34.120</w:t>
      </w:r>
      <w:r>
        <w:rPr>
          <w:noProof/>
        </w:rPr>
        <w:tab/>
        <w:t>Evidentiary matters generally</w:t>
      </w:r>
      <w:r w:rsidRPr="000000B8">
        <w:rPr>
          <w:noProof/>
        </w:rPr>
        <w:tab/>
      </w:r>
      <w:r w:rsidRPr="000000B8">
        <w:rPr>
          <w:noProof/>
        </w:rPr>
        <w:fldChar w:fldCharType="begin"/>
      </w:r>
      <w:r w:rsidRPr="000000B8">
        <w:rPr>
          <w:noProof/>
        </w:rPr>
        <w:instrText xml:space="preserve"> PAGEREF _Toc377029077 \h </w:instrText>
      </w:r>
      <w:r w:rsidRPr="000000B8">
        <w:rPr>
          <w:noProof/>
        </w:rPr>
      </w:r>
      <w:r w:rsidRPr="000000B8">
        <w:rPr>
          <w:noProof/>
        </w:rPr>
        <w:fldChar w:fldCharType="separate"/>
      </w:r>
      <w:r w:rsidR="0029279A">
        <w:rPr>
          <w:noProof/>
        </w:rPr>
        <w:t>319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34.121</w:t>
      </w:r>
      <w:r>
        <w:rPr>
          <w:noProof/>
        </w:rPr>
        <w:tab/>
        <w:t>Orders to take account of cultural or customary concerns</w:t>
      </w:r>
      <w:r w:rsidRPr="000000B8">
        <w:rPr>
          <w:noProof/>
        </w:rPr>
        <w:tab/>
      </w:r>
      <w:r w:rsidRPr="000000B8">
        <w:rPr>
          <w:noProof/>
        </w:rPr>
        <w:fldChar w:fldCharType="begin"/>
      </w:r>
      <w:r w:rsidRPr="000000B8">
        <w:rPr>
          <w:noProof/>
        </w:rPr>
        <w:instrText xml:space="preserve"> PAGEREF _Toc377029078 \h </w:instrText>
      </w:r>
      <w:r w:rsidRPr="000000B8">
        <w:rPr>
          <w:noProof/>
        </w:rPr>
      </w:r>
      <w:r w:rsidRPr="000000B8">
        <w:rPr>
          <w:noProof/>
        </w:rPr>
        <w:fldChar w:fldCharType="separate"/>
      </w:r>
      <w:r w:rsidR="0029279A">
        <w:rPr>
          <w:noProof/>
        </w:rPr>
        <w:t>320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34.122</w:t>
      </w:r>
      <w:r>
        <w:rPr>
          <w:noProof/>
        </w:rPr>
        <w:tab/>
        <w:t>Disclosure of evidence or information of cultural or customary nature, contrary to court order</w:t>
      </w:r>
      <w:r w:rsidRPr="000000B8">
        <w:rPr>
          <w:noProof/>
        </w:rPr>
        <w:tab/>
      </w:r>
      <w:r w:rsidRPr="000000B8">
        <w:rPr>
          <w:noProof/>
        </w:rPr>
        <w:fldChar w:fldCharType="begin"/>
      </w:r>
      <w:r w:rsidRPr="000000B8">
        <w:rPr>
          <w:noProof/>
        </w:rPr>
        <w:instrText xml:space="preserve"> PAGEREF _Toc377029079 \h </w:instrText>
      </w:r>
      <w:r w:rsidRPr="000000B8">
        <w:rPr>
          <w:noProof/>
        </w:rPr>
      </w:r>
      <w:r w:rsidRPr="000000B8">
        <w:rPr>
          <w:noProof/>
        </w:rPr>
        <w:fldChar w:fldCharType="separate"/>
      </w:r>
      <w:r w:rsidR="0029279A">
        <w:rPr>
          <w:noProof/>
        </w:rPr>
        <w:t>320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34.123</w:t>
      </w:r>
      <w:r>
        <w:rPr>
          <w:noProof/>
        </w:rPr>
        <w:tab/>
        <w:t>Evidence of cultural or customary nature</w:t>
      </w:r>
      <w:r w:rsidRPr="000000B8">
        <w:rPr>
          <w:noProof/>
        </w:rPr>
        <w:tab/>
      </w:r>
      <w:r w:rsidRPr="000000B8">
        <w:rPr>
          <w:noProof/>
        </w:rPr>
        <w:fldChar w:fldCharType="begin"/>
      </w:r>
      <w:r w:rsidRPr="000000B8">
        <w:rPr>
          <w:noProof/>
        </w:rPr>
        <w:instrText xml:space="preserve"> PAGEREF _Toc377029080 \h </w:instrText>
      </w:r>
      <w:r w:rsidRPr="000000B8">
        <w:rPr>
          <w:noProof/>
        </w:rPr>
      </w:r>
      <w:r w:rsidRPr="000000B8">
        <w:rPr>
          <w:noProof/>
        </w:rPr>
        <w:fldChar w:fldCharType="separate"/>
      </w:r>
      <w:r w:rsidR="0029279A">
        <w:rPr>
          <w:noProof/>
        </w:rPr>
        <w:t>321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34.124</w:t>
      </w:r>
      <w:r>
        <w:rPr>
          <w:noProof/>
        </w:rPr>
        <w:tab/>
        <w:t>Documents referring to certain material</w:t>
      </w:r>
      <w:r w:rsidRPr="000000B8">
        <w:rPr>
          <w:noProof/>
        </w:rPr>
        <w:tab/>
      </w:r>
      <w:r w:rsidRPr="000000B8">
        <w:rPr>
          <w:noProof/>
        </w:rPr>
        <w:fldChar w:fldCharType="begin"/>
      </w:r>
      <w:r w:rsidRPr="000000B8">
        <w:rPr>
          <w:noProof/>
        </w:rPr>
        <w:instrText xml:space="preserve"> PAGEREF _Toc377029081 \h </w:instrText>
      </w:r>
      <w:r w:rsidRPr="000000B8">
        <w:rPr>
          <w:noProof/>
        </w:rPr>
      </w:r>
      <w:r w:rsidRPr="000000B8">
        <w:rPr>
          <w:noProof/>
        </w:rPr>
        <w:fldChar w:fldCharType="separate"/>
      </w:r>
      <w:r w:rsidR="0029279A">
        <w:rPr>
          <w:noProof/>
        </w:rPr>
        <w:t>321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34.125</w:t>
      </w:r>
      <w:r>
        <w:rPr>
          <w:noProof/>
        </w:rPr>
        <w:tab/>
        <w:t>Evidence given in consultation with others</w:t>
      </w:r>
      <w:r w:rsidRPr="000000B8">
        <w:rPr>
          <w:noProof/>
        </w:rPr>
        <w:tab/>
      </w:r>
      <w:r w:rsidRPr="000000B8">
        <w:rPr>
          <w:noProof/>
        </w:rPr>
        <w:fldChar w:fldCharType="begin"/>
      </w:r>
      <w:r w:rsidRPr="000000B8">
        <w:rPr>
          <w:noProof/>
        </w:rPr>
        <w:instrText xml:space="preserve"> PAGEREF _Toc377029082 \h </w:instrText>
      </w:r>
      <w:r w:rsidRPr="000000B8">
        <w:rPr>
          <w:noProof/>
        </w:rPr>
      </w:r>
      <w:r w:rsidRPr="000000B8">
        <w:rPr>
          <w:noProof/>
        </w:rPr>
        <w:fldChar w:fldCharType="separate"/>
      </w:r>
      <w:r w:rsidR="0029279A">
        <w:rPr>
          <w:noProof/>
        </w:rPr>
        <w:t>322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34.126</w:t>
      </w:r>
      <w:r>
        <w:rPr>
          <w:noProof/>
        </w:rPr>
        <w:tab/>
        <w:t>Evidence given not in normal course</w:t>
      </w:r>
      <w:r w:rsidRPr="000000B8">
        <w:rPr>
          <w:noProof/>
        </w:rPr>
        <w:tab/>
      </w:r>
      <w:r w:rsidRPr="000000B8">
        <w:rPr>
          <w:noProof/>
        </w:rPr>
        <w:fldChar w:fldCharType="begin"/>
      </w:r>
      <w:r w:rsidRPr="000000B8">
        <w:rPr>
          <w:noProof/>
        </w:rPr>
        <w:instrText xml:space="preserve"> PAGEREF _Toc377029083 \h </w:instrText>
      </w:r>
      <w:r w:rsidRPr="000000B8">
        <w:rPr>
          <w:noProof/>
        </w:rPr>
      </w:r>
      <w:r w:rsidRPr="000000B8">
        <w:rPr>
          <w:noProof/>
        </w:rPr>
        <w:fldChar w:fldCharType="separate"/>
      </w:r>
      <w:r w:rsidR="0029279A">
        <w:rPr>
          <w:noProof/>
        </w:rPr>
        <w:t>322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34.127</w:t>
      </w:r>
      <w:r>
        <w:rPr>
          <w:noProof/>
        </w:rPr>
        <w:tab/>
        <w:t>Inspection</w:t>
      </w:r>
      <w:r w:rsidRPr="000000B8">
        <w:rPr>
          <w:noProof/>
        </w:rPr>
        <w:tab/>
      </w:r>
      <w:r w:rsidRPr="000000B8">
        <w:rPr>
          <w:noProof/>
        </w:rPr>
        <w:fldChar w:fldCharType="begin"/>
      </w:r>
      <w:r w:rsidRPr="000000B8">
        <w:rPr>
          <w:noProof/>
        </w:rPr>
        <w:instrText xml:space="preserve"> PAGEREF _Toc377029084 \h </w:instrText>
      </w:r>
      <w:r w:rsidRPr="000000B8">
        <w:rPr>
          <w:noProof/>
        </w:rPr>
      </w:r>
      <w:r w:rsidRPr="000000B8">
        <w:rPr>
          <w:noProof/>
        </w:rPr>
        <w:fldChar w:fldCharType="separate"/>
      </w:r>
      <w:r w:rsidR="0029279A">
        <w:rPr>
          <w:noProof/>
        </w:rPr>
        <w:t>322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34.128</w:t>
      </w:r>
      <w:r>
        <w:rPr>
          <w:noProof/>
        </w:rPr>
        <w:tab/>
        <w:t>Taking evidence</w:t>
      </w:r>
      <w:r w:rsidRPr="000000B8">
        <w:rPr>
          <w:noProof/>
        </w:rPr>
        <w:tab/>
      </w:r>
      <w:r w:rsidRPr="000000B8">
        <w:rPr>
          <w:noProof/>
        </w:rPr>
        <w:fldChar w:fldCharType="begin"/>
      </w:r>
      <w:r w:rsidRPr="000000B8">
        <w:rPr>
          <w:noProof/>
        </w:rPr>
        <w:instrText xml:space="preserve"> PAGEREF _Toc377029085 \h </w:instrText>
      </w:r>
      <w:r w:rsidRPr="000000B8">
        <w:rPr>
          <w:noProof/>
        </w:rPr>
      </w:r>
      <w:r w:rsidRPr="000000B8">
        <w:rPr>
          <w:noProof/>
        </w:rPr>
        <w:fldChar w:fldCharType="separate"/>
      </w:r>
      <w:r w:rsidR="0029279A">
        <w:rPr>
          <w:noProof/>
        </w:rPr>
        <w:t>322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34.129</w:t>
      </w:r>
      <w:r>
        <w:rPr>
          <w:noProof/>
        </w:rPr>
        <w:tab/>
        <w:t>Conflict of interest</w:t>
      </w:r>
      <w:r w:rsidRPr="000000B8">
        <w:rPr>
          <w:noProof/>
        </w:rPr>
        <w:tab/>
      </w:r>
      <w:r w:rsidRPr="000000B8">
        <w:rPr>
          <w:noProof/>
        </w:rPr>
        <w:fldChar w:fldCharType="begin"/>
      </w:r>
      <w:r w:rsidRPr="000000B8">
        <w:rPr>
          <w:noProof/>
        </w:rPr>
        <w:instrText xml:space="preserve"> PAGEREF _Toc377029086 \h </w:instrText>
      </w:r>
      <w:r w:rsidRPr="000000B8">
        <w:rPr>
          <w:noProof/>
        </w:rPr>
      </w:r>
      <w:r w:rsidRPr="000000B8">
        <w:rPr>
          <w:noProof/>
        </w:rPr>
        <w:fldChar w:fldCharType="separate"/>
      </w:r>
      <w:r w:rsidR="0029279A">
        <w:rPr>
          <w:noProof/>
        </w:rPr>
        <w:t>323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34.130</w:t>
      </w:r>
      <w:r>
        <w:rPr>
          <w:noProof/>
        </w:rPr>
        <w:tab/>
        <w:t>Short title of proceeding</w:t>
      </w:r>
      <w:r w:rsidRPr="000000B8">
        <w:rPr>
          <w:noProof/>
        </w:rPr>
        <w:tab/>
      </w:r>
      <w:r w:rsidRPr="000000B8">
        <w:rPr>
          <w:noProof/>
        </w:rPr>
        <w:fldChar w:fldCharType="begin"/>
      </w:r>
      <w:r w:rsidRPr="000000B8">
        <w:rPr>
          <w:noProof/>
        </w:rPr>
        <w:instrText xml:space="preserve"> PAGEREF _Toc377029087 \h </w:instrText>
      </w:r>
      <w:r w:rsidRPr="000000B8">
        <w:rPr>
          <w:noProof/>
        </w:rPr>
      </w:r>
      <w:r w:rsidRPr="000000B8">
        <w:rPr>
          <w:noProof/>
        </w:rPr>
        <w:fldChar w:fldCharType="separate"/>
      </w:r>
      <w:r w:rsidR="0029279A">
        <w:rPr>
          <w:noProof/>
        </w:rPr>
        <w:t>323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34.131</w:t>
      </w:r>
      <w:r>
        <w:rPr>
          <w:noProof/>
        </w:rPr>
        <w:tab/>
        <w:t>Notices of appointment of agent and change to agent’s address for service</w:t>
      </w:r>
      <w:r w:rsidRPr="000000B8">
        <w:rPr>
          <w:noProof/>
        </w:rPr>
        <w:tab/>
      </w:r>
      <w:r w:rsidRPr="000000B8">
        <w:rPr>
          <w:noProof/>
        </w:rPr>
        <w:fldChar w:fldCharType="begin"/>
      </w:r>
      <w:r w:rsidRPr="000000B8">
        <w:rPr>
          <w:noProof/>
        </w:rPr>
        <w:instrText xml:space="preserve"> PAGEREF _Toc377029088 \h </w:instrText>
      </w:r>
      <w:r w:rsidRPr="000000B8">
        <w:rPr>
          <w:noProof/>
        </w:rPr>
      </w:r>
      <w:r w:rsidRPr="000000B8">
        <w:rPr>
          <w:noProof/>
        </w:rPr>
        <w:fldChar w:fldCharType="separate"/>
      </w:r>
      <w:r w:rsidR="0029279A">
        <w:rPr>
          <w:noProof/>
        </w:rPr>
        <w:t>323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34.132</w:t>
      </w:r>
      <w:r>
        <w:rPr>
          <w:noProof/>
        </w:rPr>
        <w:tab/>
        <w:t>Application for leave to be represented by person who is not a lawyer</w:t>
      </w:r>
      <w:r w:rsidRPr="000000B8">
        <w:rPr>
          <w:noProof/>
        </w:rPr>
        <w:tab/>
      </w:r>
      <w:r w:rsidRPr="000000B8">
        <w:rPr>
          <w:noProof/>
        </w:rPr>
        <w:fldChar w:fldCharType="begin"/>
      </w:r>
      <w:r w:rsidRPr="000000B8">
        <w:rPr>
          <w:noProof/>
        </w:rPr>
        <w:instrText xml:space="preserve"> PAGEREF _Toc377029089 \h </w:instrText>
      </w:r>
      <w:r w:rsidRPr="000000B8">
        <w:rPr>
          <w:noProof/>
        </w:rPr>
      </w:r>
      <w:r w:rsidRPr="000000B8">
        <w:rPr>
          <w:noProof/>
        </w:rPr>
        <w:fldChar w:fldCharType="separate"/>
      </w:r>
      <w:r w:rsidR="0029279A">
        <w:rPr>
          <w:noProof/>
        </w:rPr>
        <w:t>324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34.133</w:t>
      </w:r>
      <w:r>
        <w:rPr>
          <w:noProof/>
        </w:rPr>
        <w:tab/>
        <w:t>Native Title Registrar application to Court for order as to notice</w:t>
      </w:r>
      <w:r w:rsidRPr="000000B8">
        <w:rPr>
          <w:noProof/>
        </w:rPr>
        <w:tab/>
      </w:r>
      <w:r w:rsidRPr="000000B8">
        <w:rPr>
          <w:noProof/>
        </w:rPr>
        <w:fldChar w:fldCharType="begin"/>
      </w:r>
      <w:r w:rsidRPr="000000B8">
        <w:rPr>
          <w:noProof/>
        </w:rPr>
        <w:instrText xml:space="preserve"> PAGEREF _Toc377029090 \h </w:instrText>
      </w:r>
      <w:r w:rsidRPr="000000B8">
        <w:rPr>
          <w:noProof/>
        </w:rPr>
      </w:r>
      <w:r w:rsidRPr="000000B8">
        <w:rPr>
          <w:noProof/>
        </w:rPr>
        <w:fldChar w:fldCharType="separate"/>
      </w:r>
      <w:r w:rsidR="0029279A">
        <w:rPr>
          <w:noProof/>
        </w:rPr>
        <w:t>324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34.134</w:t>
      </w:r>
      <w:r>
        <w:rPr>
          <w:noProof/>
        </w:rPr>
        <w:tab/>
        <w:t>Overlapping applications</w:t>
      </w:r>
      <w:r w:rsidRPr="000000B8">
        <w:rPr>
          <w:noProof/>
        </w:rPr>
        <w:tab/>
      </w:r>
      <w:r w:rsidRPr="000000B8">
        <w:rPr>
          <w:noProof/>
        </w:rPr>
        <w:fldChar w:fldCharType="begin"/>
      </w:r>
      <w:r w:rsidRPr="000000B8">
        <w:rPr>
          <w:noProof/>
        </w:rPr>
        <w:instrText xml:space="preserve"> PAGEREF _Toc377029091 \h </w:instrText>
      </w:r>
      <w:r w:rsidRPr="000000B8">
        <w:rPr>
          <w:noProof/>
        </w:rPr>
      </w:r>
      <w:r w:rsidRPr="000000B8">
        <w:rPr>
          <w:noProof/>
        </w:rPr>
        <w:fldChar w:fldCharType="separate"/>
      </w:r>
      <w:r w:rsidR="0029279A">
        <w:rPr>
          <w:noProof/>
        </w:rPr>
        <w:t>324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34.135</w:t>
      </w:r>
      <w:r>
        <w:rPr>
          <w:noProof/>
        </w:rPr>
        <w:tab/>
        <w:t>Court may order adjournment for purpose of agreement between parties</w:t>
      </w:r>
      <w:r w:rsidRPr="000000B8">
        <w:rPr>
          <w:noProof/>
        </w:rPr>
        <w:tab/>
      </w:r>
      <w:r w:rsidRPr="000000B8">
        <w:rPr>
          <w:noProof/>
        </w:rPr>
        <w:fldChar w:fldCharType="begin"/>
      </w:r>
      <w:r w:rsidRPr="000000B8">
        <w:rPr>
          <w:noProof/>
        </w:rPr>
        <w:instrText xml:space="preserve"> PAGEREF _Toc377029092 \h </w:instrText>
      </w:r>
      <w:r w:rsidRPr="000000B8">
        <w:rPr>
          <w:noProof/>
        </w:rPr>
      </w:r>
      <w:r w:rsidRPr="000000B8">
        <w:rPr>
          <w:noProof/>
        </w:rPr>
        <w:fldChar w:fldCharType="separate"/>
      </w:r>
      <w:r w:rsidR="0029279A">
        <w:rPr>
          <w:noProof/>
        </w:rPr>
        <w:t>325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34.136</w:t>
      </w:r>
      <w:r>
        <w:rPr>
          <w:noProof/>
        </w:rPr>
        <w:tab/>
        <w:t>Agreements regarding practical outcomes of native title determination</w:t>
      </w:r>
      <w:r w:rsidRPr="000000B8">
        <w:rPr>
          <w:noProof/>
        </w:rPr>
        <w:tab/>
      </w:r>
      <w:r w:rsidRPr="000000B8">
        <w:rPr>
          <w:noProof/>
        </w:rPr>
        <w:fldChar w:fldCharType="begin"/>
      </w:r>
      <w:r w:rsidRPr="000000B8">
        <w:rPr>
          <w:noProof/>
        </w:rPr>
        <w:instrText xml:space="preserve"> PAGEREF _Toc377029093 \h </w:instrText>
      </w:r>
      <w:r w:rsidRPr="000000B8">
        <w:rPr>
          <w:noProof/>
        </w:rPr>
      </w:r>
      <w:r w:rsidRPr="000000B8">
        <w:rPr>
          <w:noProof/>
        </w:rPr>
        <w:fldChar w:fldCharType="separate"/>
      </w:r>
      <w:r w:rsidR="0029279A">
        <w:rPr>
          <w:noProof/>
        </w:rPr>
        <w:t>325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34.137</w:t>
      </w:r>
      <w:r>
        <w:rPr>
          <w:noProof/>
        </w:rPr>
        <w:tab/>
        <w:t>Appearance by NNTT</w:t>
      </w:r>
      <w:r w:rsidRPr="000000B8">
        <w:rPr>
          <w:noProof/>
        </w:rPr>
        <w:tab/>
      </w:r>
      <w:r w:rsidRPr="000000B8">
        <w:rPr>
          <w:noProof/>
        </w:rPr>
        <w:fldChar w:fldCharType="begin"/>
      </w:r>
      <w:r w:rsidRPr="000000B8">
        <w:rPr>
          <w:noProof/>
        </w:rPr>
        <w:instrText xml:space="preserve"> PAGEREF _Toc377029094 \h </w:instrText>
      </w:r>
      <w:r w:rsidRPr="000000B8">
        <w:rPr>
          <w:noProof/>
        </w:rPr>
      </w:r>
      <w:r w:rsidRPr="000000B8">
        <w:rPr>
          <w:noProof/>
        </w:rPr>
        <w:fldChar w:fldCharType="separate"/>
      </w:r>
      <w:r w:rsidR="0029279A">
        <w:rPr>
          <w:noProof/>
        </w:rPr>
        <w:t>325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34.8—Human rights proceedings</w:t>
      </w:r>
      <w:r w:rsidRPr="000000B8">
        <w:rPr>
          <w:b w:val="0"/>
          <w:noProof/>
          <w:sz w:val="18"/>
        </w:rPr>
        <w:tab/>
      </w:r>
      <w:r w:rsidRPr="000000B8">
        <w:rPr>
          <w:b w:val="0"/>
          <w:noProof/>
          <w:sz w:val="18"/>
        </w:rPr>
        <w:fldChar w:fldCharType="begin"/>
      </w:r>
      <w:r w:rsidRPr="000000B8">
        <w:rPr>
          <w:b w:val="0"/>
          <w:noProof/>
          <w:sz w:val="18"/>
        </w:rPr>
        <w:instrText xml:space="preserve"> PAGEREF _Toc377029095 \h </w:instrText>
      </w:r>
      <w:r w:rsidRPr="000000B8">
        <w:rPr>
          <w:b w:val="0"/>
          <w:noProof/>
          <w:sz w:val="18"/>
        </w:rPr>
      </w:r>
      <w:r w:rsidRPr="000000B8">
        <w:rPr>
          <w:b w:val="0"/>
          <w:noProof/>
          <w:sz w:val="18"/>
        </w:rPr>
        <w:fldChar w:fldCharType="separate"/>
      </w:r>
      <w:r w:rsidR="0029279A">
        <w:rPr>
          <w:b w:val="0"/>
          <w:noProof/>
          <w:sz w:val="18"/>
        </w:rPr>
        <w:t>326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34.161</w:t>
      </w:r>
      <w:r>
        <w:rPr>
          <w:noProof/>
        </w:rPr>
        <w:tab/>
        <w:t>Definitions for Division 34.8</w:t>
      </w:r>
      <w:r w:rsidRPr="000000B8">
        <w:rPr>
          <w:noProof/>
        </w:rPr>
        <w:tab/>
      </w:r>
      <w:r w:rsidRPr="000000B8">
        <w:rPr>
          <w:noProof/>
        </w:rPr>
        <w:fldChar w:fldCharType="begin"/>
      </w:r>
      <w:r w:rsidRPr="000000B8">
        <w:rPr>
          <w:noProof/>
        </w:rPr>
        <w:instrText xml:space="preserve"> PAGEREF _Toc377029096 \h </w:instrText>
      </w:r>
      <w:r w:rsidRPr="000000B8">
        <w:rPr>
          <w:noProof/>
        </w:rPr>
      </w:r>
      <w:r w:rsidRPr="000000B8">
        <w:rPr>
          <w:noProof/>
        </w:rPr>
        <w:fldChar w:fldCharType="separate"/>
      </w:r>
      <w:r w:rsidR="0029279A">
        <w:rPr>
          <w:noProof/>
        </w:rPr>
        <w:t>326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34.162</w:t>
      </w:r>
      <w:r>
        <w:rPr>
          <w:noProof/>
        </w:rPr>
        <w:tab/>
        <w:t>Application of Division 34.8</w:t>
      </w:r>
      <w:r w:rsidRPr="000000B8">
        <w:rPr>
          <w:noProof/>
        </w:rPr>
        <w:tab/>
      </w:r>
      <w:r w:rsidRPr="000000B8">
        <w:rPr>
          <w:noProof/>
        </w:rPr>
        <w:fldChar w:fldCharType="begin"/>
      </w:r>
      <w:r w:rsidRPr="000000B8">
        <w:rPr>
          <w:noProof/>
        </w:rPr>
        <w:instrText xml:space="preserve"> PAGEREF _Toc377029097 \h </w:instrText>
      </w:r>
      <w:r w:rsidRPr="000000B8">
        <w:rPr>
          <w:noProof/>
        </w:rPr>
      </w:r>
      <w:r w:rsidRPr="000000B8">
        <w:rPr>
          <w:noProof/>
        </w:rPr>
        <w:fldChar w:fldCharType="separate"/>
      </w:r>
      <w:r w:rsidR="0029279A">
        <w:rPr>
          <w:noProof/>
        </w:rPr>
        <w:t>326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34.163</w:t>
      </w:r>
      <w:r>
        <w:rPr>
          <w:noProof/>
        </w:rPr>
        <w:tab/>
        <w:t>Starting a proceeding—application and claim</w:t>
      </w:r>
      <w:r w:rsidRPr="000000B8">
        <w:rPr>
          <w:noProof/>
        </w:rPr>
        <w:tab/>
      </w:r>
      <w:r w:rsidRPr="000000B8">
        <w:rPr>
          <w:noProof/>
        </w:rPr>
        <w:fldChar w:fldCharType="begin"/>
      </w:r>
      <w:r w:rsidRPr="000000B8">
        <w:rPr>
          <w:noProof/>
        </w:rPr>
        <w:instrText xml:space="preserve"> PAGEREF _Toc377029098 \h </w:instrText>
      </w:r>
      <w:r w:rsidRPr="000000B8">
        <w:rPr>
          <w:noProof/>
        </w:rPr>
      </w:r>
      <w:r w:rsidRPr="000000B8">
        <w:rPr>
          <w:noProof/>
        </w:rPr>
        <w:fldChar w:fldCharType="separate"/>
      </w:r>
      <w:r w:rsidR="0029279A">
        <w:rPr>
          <w:noProof/>
        </w:rPr>
        <w:t>326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34.164</w:t>
      </w:r>
      <w:r>
        <w:rPr>
          <w:noProof/>
        </w:rPr>
        <w:tab/>
        <w:t>Copy of application to be given to Commission</w:t>
      </w:r>
      <w:r w:rsidRPr="000000B8">
        <w:rPr>
          <w:noProof/>
        </w:rPr>
        <w:tab/>
      </w:r>
      <w:r w:rsidRPr="000000B8">
        <w:rPr>
          <w:noProof/>
        </w:rPr>
        <w:fldChar w:fldCharType="begin"/>
      </w:r>
      <w:r w:rsidRPr="000000B8">
        <w:rPr>
          <w:noProof/>
        </w:rPr>
        <w:instrText xml:space="preserve"> PAGEREF _Toc377029099 \h </w:instrText>
      </w:r>
      <w:r w:rsidRPr="000000B8">
        <w:rPr>
          <w:noProof/>
        </w:rPr>
      </w:r>
      <w:r w:rsidRPr="000000B8">
        <w:rPr>
          <w:noProof/>
        </w:rPr>
        <w:fldChar w:fldCharType="separate"/>
      </w:r>
      <w:r w:rsidR="0029279A">
        <w:rPr>
          <w:noProof/>
        </w:rPr>
        <w:t>327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34.165</w:t>
      </w:r>
      <w:r>
        <w:rPr>
          <w:noProof/>
        </w:rPr>
        <w:tab/>
        <w:t>Address for service</w:t>
      </w:r>
      <w:r w:rsidRPr="000000B8">
        <w:rPr>
          <w:noProof/>
        </w:rPr>
        <w:tab/>
      </w:r>
      <w:r w:rsidRPr="000000B8">
        <w:rPr>
          <w:noProof/>
        </w:rPr>
        <w:fldChar w:fldCharType="begin"/>
      </w:r>
      <w:r w:rsidRPr="000000B8">
        <w:rPr>
          <w:noProof/>
        </w:rPr>
        <w:instrText xml:space="preserve"> PAGEREF _Toc377029100 \h </w:instrText>
      </w:r>
      <w:r w:rsidRPr="000000B8">
        <w:rPr>
          <w:noProof/>
        </w:rPr>
      </w:r>
      <w:r w:rsidRPr="000000B8">
        <w:rPr>
          <w:noProof/>
        </w:rPr>
        <w:fldChar w:fldCharType="separate"/>
      </w:r>
      <w:r w:rsidR="0029279A">
        <w:rPr>
          <w:noProof/>
        </w:rPr>
        <w:t>327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34.166</w:t>
      </w:r>
      <w:r>
        <w:rPr>
          <w:noProof/>
        </w:rPr>
        <w:tab/>
        <w:t>Appearance by special</w:t>
      </w:r>
      <w:r>
        <w:rPr>
          <w:noProof/>
        </w:rPr>
        <w:noBreakHyphen/>
        <w:t>purpose Commissioner</w:t>
      </w:r>
      <w:r w:rsidRPr="000000B8">
        <w:rPr>
          <w:noProof/>
        </w:rPr>
        <w:tab/>
      </w:r>
      <w:r w:rsidRPr="000000B8">
        <w:rPr>
          <w:noProof/>
        </w:rPr>
        <w:fldChar w:fldCharType="begin"/>
      </w:r>
      <w:r w:rsidRPr="000000B8">
        <w:rPr>
          <w:noProof/>
        </w:rPr>
        <w:instrText xml:space="preserve"> PAGEREF _Toc377029101 \h </w:instrText>
      </w:r>
      <w:r w:rsidRPr="000000B8">
        <w:rPr>
          <w:noProof/>
        </w:rPr>
      </w:r>
      <w:r w:rsidRPr="000000B8">
        <w:rPr>
          <w:noProof/>
        </w:rPr>
        <w:fldChar w:fldCharType="separate"/>
      </w:r>
      <w:r w:rsidR="0029279A">
        <w:rPr>
          <w:noProof/>
        </w:rPr>
        <w:t>327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34.167</w:t>
      </w:r>
      <w:r>
        <w:rPr>
          <w:noProof/>
        </w:rPr>
        <w:tab/>
        <w:t>Conduct of proceeding by litigation representative</w:t>
      </w:r>
      <w:r w:rsidRPr="000000B8">
        <w:rPr>
          <w:noProof/>
        </w:rPr>
        <w:tab/>
      </w:r>
      <w:r w:rsidRPr="000000B8">
        <w:rPr>
          <w:noProof/>
        </w:rPr>
        <w:fldChar w:fldCharType="begin"/>
      </w:r>
      <w:r w:rsidRPr="000000B8">
        <w:rPr>
          <w:noProof/>
        </w:rPr>
        <w:instrText xml:space="preserve"> PAGEREF _Toc377029102 \h </w:instrText>
      </w:r>
      <w:r w:rsidRPr="000000B8">
        <w:rPr>
          <w:noProof/>
        </w:rPr>
      </w:r>
      <w:r w:rsidRPr="000000B8">
        <w:rPr>
          <w:noProof/>
        </w:rPr>
        <w:fldChar w:fldCharType="separate"/>
      </w:r>
      <w:r w:rsidR="0029279A">
        <w:rPr>
          <w:noProof/>
        </w:rPr>
        <w:t>327</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4—Appellate jurisdiction</w:t>
      </w:r>
      <w:r w:rsidRPr="000000B8">
        <w:rPr>
          <w:b w:val="0"/>
          <w:noProof/>
          <w:sz w:val="18"/>
        </w:rPr>
        <w:tab/>
      </w:r>
      <w:r w:rsidRPr="000000B8">
        <w:rPr>
          <w:b w:val="0"/>
          <w:noProof/>
          <w:sz w:val="18"/>
        </w:rPr>
        <w:fldChar w:fldCharType="begin"/>
      </w:r>
      <w:r w:rsidRPr="000000B8">
        <w:rPr>
          <w:b w:val="0"/>
          <w:noProof/>
          <w:sz w:val="18"/>
        </w:rPr>
        <w:instrText xml:space="preserve"> PAGEREF _Toc377029103 \h </w:instrText>
      </w:r>
      <w:r w:rsidRPr="000000B8">
        <w:rPr>
          <w:b w:val="0"/>
          <w:noProof/>
          <w:sz w:val="18"/>
        </w:rPr>
      </w:r>
      <w:r w:rsidRPr="000000B8">
        <w:rPr>
          <w:b w:val="0"/>
          <w:noProof/>
          <w:sz w:val="18"/>
        </w:rPr>
        <w:fldChar w:fldCharType="separate"/>
      </w:r>
      <w:r w:rsidR="0029279A">
        <w:rPr>
          <w:b w:val="0"/>
          <w:noProof/>
          <w:sz w:val="18"/>
        </w:rPr>
        <w:t>328</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35—Leave to appeal</w:t>
      </w:r>
      <w:r w:rsidRPr="000000B8">
        <w:rPr>
          <w:b w:val="0"/>
          <w:noProof/>
          <w:sz w:val="18"/>
        </w:rPr>
        <w:tab/>
      </w:r>
      <w:r w:rsidRPr="000000B8">
        <w:rPr>
          <w:b w:val="0"/>
          <w:noProof/>
          <w:sz w:val="18"/>
        </w:rPr>
        <w:fldChar w:fldCharType="begin"/>
      </w:r>
      <w:r w:rsidRPr="000000B8">
        <w:rPr>
          <w:b w:val="0"/>
          <w:noProof/>
          <w:sz w:val="18"/>
        </w:rPr>
        <w:instrText xml:space="preserve"> PAGEREF _Toc377029104 \h </w:instrText>
      </w:r>
      <w:r w:rsidRPr="000000B8">
        <w:rPr>
          <w:b w:val="0"/>
          <w:noProof/>
          <w:sz w:val="18"/>
        </w:rPr>
      </w:r>
      <w:r w:rsidRPr="000000B8">
        <w:rPr>
          <w:b w:val="0"/>
          <w:noProof/>
          <w:sz w:val="18"/>
        </w:rPr>
        <w:fldChar w:fldCharType="separate"/>
      </w:r>
      <w:r w:rsidR="0029279A">
        <w:rPr>
          <w:b w:val="0"/>
          <w:noProof/>
          <w:sz w:val="18"/>
        </w:rPr>
        <w:t>328</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35.1—Oral applications for leave to appeal from interlocutory judgments of the Court</w:t>
      </w:r>
      <w:r w:rsidRPr="000000B8">
        <w:rPr>
          <w:b w:val="0"/>
          <w:noProof/>
          <w:sz w:val="18"/>
        </w:rPr>
        <w:tab/>
      </w:r>
      <w:r w:rsidRPr="000000B8">
        <w:rPr>
          <w:b w:val="0"/>
          <w:noProof/>
          <w:sz w:val="18"/>
        </w:rPr>
        <w:fldChar w:fldCharType="begin"/>
      </w:r>
      <w:r w:rsidRPr="000000B8">
        <w:rPr>
          <w:b w:val="0"/>
          <w:noProof/>
          <w:sz w:val="18"/>
        </w:rPr>
        <w:instrText xml:space="preserve"> PAGEREF _Toc377029105 \h </w:instrText>
      </w:r>
      <w:r w:rsidRPr="000000B8">
        <w:rPr>
          <w:b w:val="0"/>
          <w:noProof/>
          <w:sz w:val="18"/>
        </w:rPr>
      </w:r>
      <w:r w:rsidRPr="000000B8">
        <w:rPr>
          <w:b w:val="0"/>
          <w:noProof/>
          <w:sz w:val="18"/>
        </w:rPr>
        <w:fldChar w:fldCharType="separate"/>
      </w:r>
      <w:r w:rsidR="0029279A">
        <w:rPr>
          <w:b w:val="0"/>
          <w:noProof/>
          <w:sz w:val="18"/>
        </w:rPr>
        <w:t>328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35.01</w:t>
      </w:r>
      <w:r>
        <w:rPr>
          <w:noProof/>
        </w:rPr>
        <w:tab/>
        <w:t>Oral application for leave to appeal</w:t>
      </w:r>
      <w:r w:rsidRPr="000000B8">
        <w:rPr>
          <w:noProof/>
        </w:rPr>
        <w:tab/>
      </w:r>
      <w:r w:rsidRPr="000000B8">
        <w:rPr>
          <w:noProof/>
        </w:rPr>
        <w:fldChar w:fldCharType="begin"/>
      </w:r>
      <w:r w:rsidRPr="000000B8">
        <w:rPr>
          <w:noProof/>
        </w:rPr>
        <w:instrText xml:space="preserve"> PAGEREF _Toc377029106 \h </w:instrText>
      </w:r>
      <w:r w:rsidRPr="000000B8">
        <w:rPr>
          <w:noProof/>
        </w:rPr>
      </w:r>
      <w:r w:rsidRPr="000000B8">
        <w:rPr>
          <w:noProof/>
        </w:rPr>
        <w:fldChar w:fldCharType="separate"/>
      </w:r>
      <w:r w:rsidR="0029279A">
        <w:rPr>
          <w:noProof/>
        </w:rPr>
        <w:t>328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35.2—Written applications for leave to appeal</w:t>
      </w:r>
      <w:r w:rsidRPr="000000B8">
        <w:rPr>
          <w:b w:val="0"/>
          <w:noProof/>
          <w:sz w:val="18"/>
        </w:rPr>
        <w:tab/>
      </w:r>
      <w:r w:rsidRPr="000000B8">
        <w:rPr>
          <w:b w:val="0"/>
          <w:noProof/>
          <w:sz w:val="18"/>
        </w:rPr>
        <w:fldChar w:fldCharType="begin"/>
      </w:r>
      <w:r w:rsidRPr="000000B8">
        <w:rPr>
          <w:b w:val="0"/>
          <w:noProof/>
          <w:sz w:val="18"/>
        </w:rPr>
        <w:instrText xml:space="preserve"> PAGEREF _Toc377029107 \h </w:instrText>
      </w:r>
      <w:r w:rsidRPr="000000B8">
        <w:rPr>
          <w:b w:val="0"/>
          <w:noProof/>
          <w:sz w:val="18"/>
        </w:rPr>
      </w:r>
      <w:r w:rsidRPr="000000B8">
        <w:rPr>
          <w:b w:val="0"/>
          <w:noProof/>
          <w:sz w:val="18"/>
        </w:rPr>
        <w:fldChar w:fldCharType="separate"/>
      </w:r>
      <w:r w:rsidR="0029279A">
        <w:rPr>
          <w:b w:val="0"/>
          <w:noProof/>
          <w:sz w:val="18"/>
        </w:rPr>
        <w:t>329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35.11</w:t>
      </w:r>
      <w:r>
        <w:rPr>
          <w:noProof/>
        </w:rPr>
        <w:tab/>
        <w:t>Application of Division</w:t>
      </w:r>
      <w:r w:rsidRPr="000000B8">
        <w:rPr>
          <w:noProof/>
        </w:rPr>
        <w:tab/>
      </w:r>
      <w:r w:rsidRPr="000000B8">
        <w:rPr>
          <w:noProof/>
        </w:rPr>
        <w:fldChar w:fldCharType="begin"/>
      </w:r>
      <w:r w:rsidRPr="000000B8">
        <w:rPr>
          <w:noProof/>
        </w:rPr>
        <w:instrText xml:space="preserve"> PAGEREF _Toc377029108 \h </w:instrText>
      </w:r>
      <w:r w:rsidRPr="000000B8">
        <w:rPr>
          <w:noProof/>
        </w:rPr>
      </w:r>
      <w:r w:rsidRPr="000000B8">
        <w:rPr>
          <w:noProof/>
        </w:rPr>
        <w:fldChar w:fldCharType="separate"/>
      </w:r>
      <w:r w:rsidR="0029279A">
        <w:rPr>
          <w:noProof/>
        </w:rPr>
        <w:t>329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35.12</w:t>
      </w:r>
      <w:r>
        <w:rPr>
          <w:noProof/>
        </w:rPr>
        <w:tab/>
        <w:t>Form of application</w:t>
      </w:r>
      <w:r w:rsidRPr="000000B8">
        <w:rPr>
          <w:noProof/>
        </w:rPr>
        <w:tab/>
      </w:r>
      <w:r w:rsidRPr="000000B8">
        <w:rPr>
          <w:noProof/>
        </w:rPr>
        <w:fldChar w:fldCharType="begin"/>
      </w:r>
      <w:r w:rsidRPr="000000B8">
        <w:rPr>
          <w:noProof/>
        </w:rPr>
        <w:instrText xml:space="preserve"> PAGEREF _Toc377029109 \h </w:instrText>
      </w:r>
      <w:r w:rsidRPr="000000B8">
        <w:rPr>
          <w:noProof/>
        </w:rPr>
      </w:r>
      <w:r w:rsidRPr="000000B8">
        <w:rPr>
          <w:noProof/>
        </w:rPr>
        <w:fldChar w:fldCharType="separate"/>
      </w:r>
      <w:r w:rsidR="0029279A">
        <w:rPr>
          <w:noProof/>
        </w:rPr>
        <w:t>329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35.13</w:t>
      </w:r>
      <w:r>
        <w:rPr>
          <w:noProof/>
        </w:rPr>
        <w:tab/>
        <w:t>Time for filing application</w:t>
      </w:r>
      <w:r w:rsidRPr="000000B8">
        <w:rPr>
          <w:noProof/>
        </w:rPr>
        <w:tab/>
      </w:r>
      <w:r w:rsidRPr="000000B8">
        <w:rPr>
          <w:noProof/>
        </w:rPr>
        <w:fldChar w:fldCharType="begin"/>
      </w:r>
      <w:r w:rsidRPr="000000B8">
        <w:rPr>
          <w:noProof/>
        </w:rPr>
        <w:instrText xml:space="preserve"> PAGEREF _Toc377029110 \h </w:instrText>
      </w:r>
      <w:r w:rsidRPr="000000B8">
        <w:rPr>
          <w:noProof/>
        </w:rPr>
      </w:r>
      <w:r w:rsidRPr="000000B8">
        <w:rPr>
          <w:noProof/>
        </w:rPr>
        <w:fldChar w:fldCharType="separate"/>
      </w:r>
      <w:r w:rsidR="0029279A">
        <w:rPr>
          <w:noProof/>
        </w:rPr>
        <w:t>330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35.14</w:t>
      </w:r>
      <w:r>
        <w:rPr>
          <w:noProof/>
        </w:rPr>
        <w:tab/>
        <w:t>Extension of time to seek leave to appeal</w:t>
      </w:r>
      <w:r w:rsidRPr="000000B8">
        <w:rPr>
          <w:noProof/>
        </w:rPr>
        <w:tab/>
      </w:r>
      <w:r w:rsidRPr="000000B8">
        <w:rPr>
          <w:noProof/>
        </w:rPr>
        <w:fldChar w:fldCharType="begin"/>
      </w:r>
      <w:r w:rsidRPr="000000B8">
        <w:rPr>
          <w:noProof/>
        </w:rPr>
        <w:instrText xml:space="preserve"> PAGEREF _Toc377029111 \h </w:instrText>
      </w:r>
      <w:r w:rsidRPr="000000B8">
        <w:rPr>
          <w:noProof/>
        </w:rPr>
      </w:r>
      <w:r w:rsidRPr="000000B8">
        <w:rPr>
          <w:noProof/>
        </w:rPr>
        <w:fldChar w:fldCharType="separate"/>
      </w:r>
      <w:r w:rsidR="0029279A">
        <w:rPr>
          <w:noProof/>
        </w:rPr>
        <w:t>330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35.15</w:t>
      </w:r>
      <w:r>
        <w:rPr>
          <w:noProof/>
        </w:rPr>
        <w:tab/>
        <w:t>Service of application</w:t>
      </w:r>
      <w:r w:rsidRPr="000000B8">
        <w:rPr>
          <w:noProof/>
        </w:rPr>
        <w:tab/>
      </w:r>
      <w:r w:rsidRPr="000000B8">
        <w:rPr>
          <w:noProof/>
        </w:rPr>
        <w:fldChar w:fldCharType="begin"/>
      </w:r>
      <w:r w:rsidRPr="000000B8">
        <w:rPr>
          <w:noProof/>
        </w:rPr>
        <w:instrText xml:space="preserve"> PAGEREF _Toc377029112 \h </w:instrText>
      </w:r>
      <w:r w:rsidRPr="000000B8">
        <w:rPr>
          <w:noProof/>
        </w:rPr>
      </w:r>
      <w:r w:rsidRPr="000000B8">
        <w:rPr>
          <w:noProof/>
        </w:rPr>
        <w:fldChar w:fldCharType="separate"/>
      </w:r>
      <w:r w:rsidR="0029279A">
        <w:rPr>
          <w:noProof/>
        </w:rPr>
        <w:t>331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35.16</w:t>
      </w:r>
      <w:r>
        <w:rPr>
          <w:noProof/>
        </w:rPr>
        <w:tab/>
        <w:t>Method of service</w:t>
      </w:r>
      <w:r w:rsidRPr="000000B8">
        <w:rPr>
          <w:noProof/>
        </w:rPr>
        <w:tab/>
      </w:r>
      <w:r w:rsidRPr="000000B8">
        <w:rPr>
          <w:noProof/>
        </w:rPr>
        <w:fldChar w:fldCharType="begin"/>
      </w:r>
      <w:r w:rsidRPr="000000B8">
        <w:rPr>
          <w:noProof/>
        </w:rPr>
        <w:instrText xml:space="preserve"> PAGEREF _Toc377029113 \h </w:instrText>
      </w:r>
      <w:r w:rsidRPr="000000B8">
        <w:rPr>
          <w:noProof/>
        </w:rPr>
      </w:r>
      <w:r w:rsidRPr="000000B8">
        <w:rPr>
          <w:noProof/>
        </w:rPr>
        <w:fldChar w:fldCharType="separate"/>
      </w:r>
      <w:r w:rsidR="0029279A">
        <w:rPr>
          <w:noProof/>
        </w:rPr>
        <w:t>331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35.17</w:t>
      </w:r>
      <w:r>
        <w:rPr>
          <w:noProof/>
        </w:rPr>
        <w:tab/>
        <w:t>Address for service of respondent</w:t>
      </w:r>
      <w:r w:rsidRPr="000000B8">
        <w:rPr>
          <w:noProof/>
        </w:rPr>
        <w:tab/>
      </w:r>
      <w:r w:rsidRPr="000000B8">
        <w:rPr>
          <w:noProof/>
        </w:rPr>
        <w:fldChar w:fldCharType="begin"/>
      </w:r>
      <w:r w:rsidRPr="000000B8">
        <w:rPr>
          <w:noProof/>
        </w:rPr>
        <w:instrText xml:space="preserve"> PAGEREF _Toc377029114 \h </w:instrText>
      </w:r>
      <w:r w:rsidRPr="000000B8">
        <w:rPr>
          <w:noProof/>
        </w:rPr>
      </w:r>
      <w:r w:rsidRPr="000000B8">
        <w:rPr>
          <w:noProof/>
        </w:rPr>
        <w:fldChar w:fldCharType="separate"/>
      </w:r>
      <w:r w:rsidR="0029279A">
        <w:rPr>
          <w:noProof/>
        </w:rPr>
        <w:t>331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35.18</w:t>
      </w:r>
      <w:r>
        <w:rPr>
          <w:noProof/>
        </w:rPr>
        <w:tab/>
        <w:t>Certain applications may be dealt with without an oral hearing</w:t>
      </w:r>
      <w:r w:rsidRPr="000000B8">
        <w:rPr>
          <w:noProof/>
        </w:rPr>
        <w:tab/>
      </w:r>
      <w:r w:rsidRPr="000000B8">
        <w:rPr>
          <w:noProof/>
        </w:rPr>
        <w:fldChar w:fldCharType="begin"/>
      </w:r>
      <w:r w:rsidRPr="000000B8">
        <w:rPr>
          <w:noProof/>
        </w:rPr>
        <w:instrText xml:space="preserve"> PAGEREF _Toc377029115 \h </w:instrText>
      </w:r>
      <w:r w:rsidRPr="000000B8">
        <w:rPr>
          <w:noProof/>
        </w:rPr>
      </w:r>
      <w:r w:rsidRPr="000000B8">
        <w:rPr>
          <w:noProof/>
        </w:rPr>
        <w:fldChar w:fldCharType="separate"/>
      </w:r>
      <w:r w:rsidR="0029279A">
        <w:rPr>
          <w:noProof/>
        </w:rPr>
        <w:t>331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35.19</w:t>
      </w:r>
      <w:r>
        <w:rPr>
          <w:bCs/>
          <w:noProof/>
        </w:rPr>
        <w:tab/>
      </w:r>
      <w:r w:rsidRPr="00347C62">
        <w:rPr>
          <w:bCs/>
          <w:noProof/>
        </w:rPr>
        <w:t>Submissions</w:t>
      </w:r>
      <w:r w:rsidRPr="000000B8">
        <w:rPr>
          <w:noProof/>
        </w:rPr>
        <w:tab/>
      </w:r>
      <w:r w:rsidRPr="000000B8">
        <w:rPr>
          <w:noProof/>
        </w:rPr>
        <w:fldChar w:fldCharType="begin"/>
      </w:r>
      <w:r w:rsidRPr="000000B8">
        <w:rPr>
          <w:noProof/>
        </w:rPr>
        <w:instrText xml:space="preserve"> PAGEREF _Toc377029116 \h </w:instrText>
      </w:r>
      <w:r w:rsidRPr="000000B8">
        <w:rPr>
          <w:noProof/>
        </w:rPr>
      </w:r>
      <w:r w:rsidRPr="000000B8">
        <w:rPr>
          <w:noProof/>
        </w:rPr>
        <w:fldChar w:fldCharType="separate"/>
      </w:r>
      <w:r w:rsidR="0029279A">
        <w:rPr>
          <w:noProof/>
        </w:rPr>
        <w:t>332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35.20</w:t>
      </w:r>
      <w:r>
        <w:rPr>
          <w:noProof/>
        </w:rPr>
        <w:tab/>
        <w:t>Objection to application being considered without oral hearing</w:t>
      </w:r>
      <w:r w:rsidRPr="000000B8">
        <w:rPr>
          <w:noProof/>
        </w:rPr>
        <w:tab/>
      </w:r>
      <w:r w:rsidRPr="000000B8">
        <w:rPr>
          <w:noProof/>
        </w:rPr>
        <w:fldChar w:fldCharType="begin"/>
      </w:r>
      <w:r w:rsidRPr="000000B8">
        <w:rPr>
          <w:noProof/>
        </w:rPr>
        <w:instrText xml:space="preserve"> PAGEREF _Toc377029117 \h </w:instrText>
      </w:r>
      <w:r w:rsidRPr="000000B8">
        <w:rPr>
          <w:noProof/>
        </w:rPr>
      </w:r>
      <w:r w:rsidRPr="000000B8">
        <w:rPr>
          <w:noProof/>
        </w:rPr>
        <w:fldChar w:fldCharType="separate"/>
      </w:r>
      <w:r w:rsidR="0029279A">
        <w:rPr>
          <w:noProof/>
        </w:rPr>
        <w:t>332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35.21</w:t>
      </w:r>
      <w:r>
        <w:rPr>
          <w:noProof/>
        </w:rPr>
        <w:tab/>
        <w:t>Time for filing and serving affidavits</w:t>
      </w:r>
      <w:r w:rsidRPr="000000B8">
        <w:rPr>
          <w:noProof/>
        </w:rPr>
        <w:tab/>
      </w:r>
      <w:r w:rsidRPr="000000B8">
        <w:rPr>
          <w:noProof/>
        </w:rPr>
        <w:fldChar w:fldCharType="begin"/>
      </w:r>
      <w:r w:rsidRPr="000000B8">
        <w:rPr>
          <w:noProof/>
        </w:rPr>
        <w:instrText xml:space="preserve"> PAGEREF _Toc377029118 \h </w:instrText>
      </w:r>
      <w:r w:rsidRPr="000000B8">
        <w:rPr>
          <w:noProof/>
        </w:rPr>
      </w:r>
      <w:r w:rsidRPr="000000B8">
        <w:rPr>
          <w:noProof/>
        </w:rPr>
        <w:fldChar w:fldCharType="separate"/>
      </w:r>
      <w:r w:rsidR="0029279A">
        <w:rPr>
          <w:noProof/>
        </w:rPr>
        <w:t>332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35.22</w:t>
      </w:r>
      <w:r>
        <w:rPr>
          <w:noProof/>
        </w:rPr>
        <w:tab/>
        <w:t>Directions</w:t>
      </w:r>
      <w:r w:rsidRPr="000000B8">
        <w:rPr>
          <w:noProof/>
        </w:rPr>
        <w:tab/>
      </w:r>
      <w:r w:rsidRPr="000000B8">
        <w:rPr>
          <w:noProof/>
        </w:rPr>
        <w:fldChar w:fldCharType="begin"/>
      </w:r>
      <w:r w:rsidRPr="000000B8">
        <w:rPr>
          <w:noProof/>
        </w:rPr>
        <w:instrText xml:space="preserve"> PAGEREF _Toc377029119 \h </w:instrText>
      </w:r>
      <w:r w:rsidRPr="000000B8">
        <w:rPr>
          <w:noProof/>
        </w:rPr>
      </w:r>
      <w:r w:rsidRPr="000000B8">
        <w:rPr>
          <w:noProof/>
        </w:rPr>
        <w:fldChar w:fldCharType="separate"/>
      </w:r>
      <w:r w:rsidR="0029279A">
        <w:rPr>
          <w:noProof/>
        </w:rPr>
        <w:t>333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35.3—Ending applications early</w:t>
      </w:r>
      <w:r w:rsidRPr="000000B8">
        <w:rPr>
          <w:b w:val="0"/>
          <w:noProof/>
          <w:sz w:val="18"/>
        </w:rPr>
        <w:tab/>
      </w:r>
      <w:r w:rsidRPr="000000B8">
        <w:rPr>
          <w:b w:val="0"/>
          <w:noProof/>
          <w:sz w:val="18"/>
        </w:rPr>
        <w:fldChar w:fldCharType="begin"/>
      </w:r>
      <w:r w:rsidRPr="000000B8">
        <w:rPr>
          <w:b w:val="0"/>
          <w:noProof/>
          <w:sz w:val="18"/>
        </w:rPr>
        <w:instrText xml:space="preserve"> PAGEREF _Toc377029120 \h </w:instrText>
      </w:r>
      <w:r w:rsidRPr="000000B8">
        <w:rPr>
          <w:b w:val="0"/>
          <w:noProof/>
          <w:sz w:val="18"/>
        </w:rPr>
      </w:r>
      <w:r w:rsidRPr="000000B8">
        <w:rPr>
          <w:b w:val="0"/>
          <w:noProof/>
          <w:sz w:val="18"/>
        </w:rPr>
        <w:fldChar w:fldCharType="separate"/>
      </w:r>
      <w:r w:rsidR="0029279A">
        <w:rPr>
          <w:b w:val="0"/>
          <w:noProof/>
          <w:sz w:val="18"/>
        </w:rPr>
        <w:t>334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35.31</w:t>
      </w:r>
      <w:r>
        <w:rPr>
          <w:noProof/>
        </w:rPr>
        <w:tab/>
        <w:t>Withdrawing an application</w:t>
      </w:r>
      <w:r w:rsidRPr="000000B8">
        <w:rPr>
          <w:noProof/>
        </w:rPr>
        <w:tab/>
      </w:r>
      <w:r w:rsidRPr="000000B8">
        <w:rPr>
          <w:noProof/>
        </w:rPr>
        <w:fldChar w:fldCharType="begin"/>
      </w:r>
      <w:r w:rsidRPr="000000B8">
        <w:rPr>
          <w:noProof/>
        </w:rPr>
        <w:instrText xml:space="preserve"> PAGEREF _Toc377029121 \h </w:instrText>
      </w:r>
      <w:r w:rsidRPr="000000B8">
        <w:rPr>
          <w:noProof/>
        </w:rPr>
      </w:r>
      <w:r w:rsidRPr="000000B8">
        <w:rPr>
          <w:noProof/>
        </w:rPr>
        <w:fldChar w:fldCharType="separate"/>
      </w:r>
      <w:r w:rsidR="0029279A">
        <w:rPr>
          <w:noProof/>
        </w:rPr>
        <w:t>334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35.32</w:t>
      </w:r>
      <w:r>
        <w:rPr>
          <w:noProof/>
        </w:rPr>
        <w:tab/>
        <w:t>Dismissing application for want of prosecution</w:t>
      </w:r>
      <w:r w:rsidRPr="000000B8">
        <w:rPr>
          <w:noProof/>
        </w:rPr>
        <w:tab/>
      </w:r>
      <w:r w:rsidRPr="000000B8">
        <w:rPr>
          <w:noProof/>
        </w:rPr>
        <w:fldChar w:fldCharType="begin"/>
      </w:r>
      <w:r w:rsidRPr="000000B8">
        <w:rPr>
          <w:noProof/>
        </w:rPr>
        <w:instrText xml:space="preserve"> PAGEREF _Toc377029122 \h </w:instrText>
      </w:r>
      <w:r w:rsidRPr="000000B8">
        <w:rPr>
          <w:noProof/>
        </w:rPr>
      </w:r>
      <w:r w:rsidRPr="000000B8">
        <w:rPr>
          <w:noProof/>
        </w:rPr>
        <w:fldChar w:fldCharType="separate"/>
      </w:r>
      <w:r w:rsidR="0029279A">
        <w:rPr>
          <w:noProof/>
        </w:rPr>
        <w:t>334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35.33</w:t>
      </w:r>
      <w:r>
        <w:rPr>
          <w:noProof/>
        </w:rPr>
        <w:tab/>
        <w:t>Absence of a party</w:t>
      </w:r>
      <w:r w:rsidRPr="000000B8">
        <w:rPr>
          <w:noProof/>
        </w:rPr>
        <w:tab/>
      </w:r>
      <w:r w:rsidRPr="000000B8">
        <w:rPr>
          <w:noProof/>
        </w:rPr>
        <w:fldChar w:fldCharType="begin"/>
      </w:r>
      <w:r w:rsidRPr="000000B8">
        <w:rPr>
          <w:noProof/>
        </w:rPr>
        <w:instrText xml:space="preserve"> PAGEREF _Toc377029123 \h </w:instrText>
      </w:r>
      <w:r w:rsidRPr="000000B8">
        <w:rPr>
          <w:noProof/>
        </w:rPr>
      </w:r>
      <w:r w:rsidRPr="000000B8">
        <w:rPr>
          <w:noProof/>
        </w:rPr>
        <w:fldChar w:fldCharType="separate"/>
      </w:r>
      <w:r w:rsidR="0029279A">
        <w:rPr>
          <w:noProof/>
        </w:rPr>
        <w:t>334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35.4—Revocation of leave to appeal</w:t>
      </w:r>
      <w:r w:rsidRPr="000000B8">
        <w:rPr>
          <w:b w:val="0"/>
          <w:noProof/>
          <w:sz w:val="18"/>
        </w:rPr>
        <w:tab/>
      </w:r>
      <w:r w:rsidRPr="000000B8">
        <w:rPr>
          <w:b w:val="0"/>
          <w:noProof/>
          <w:sz w:val="18"/>
        </w:rPr>
        <w:fldChar w:fldCharType="begin"/>
      </w:r>
      <w:r w:rsidRPr="000000B8">
        <w:rPr>
          <w:b w:val="0"/>
          <w:noProof/>
          <w:sz w:val="18"/>
        </w:rPr>
        <w:instrText xml:space="preserve"> PAGEREF _Toc377029124 \h </w:instrText>
      </w:r>
      <w:r w:rsidRPr="000000B8">
        <w:rPr>
          <w:b w:val="0"/>
          <w:noProof/>
          <w:sz w:val="18"/>
        </w:rPr>
      </w:r>
      <w:r w:rsidRPr="000000B8">
        <w:rPr>
          <w:b w:val="0"/>
          <w:noProof/>
          <w:sz w:val="18"/>
        </w:rPr>
        <w:fldChar w:fldCharType="separate"/>
      </w:r>
      <w:r w:rsidR="0029279A">
        <w:rPr>
          <w:b w:val="0"/>
          <w:noProof/>
          <w:sz w:val="18"/>
        </w:rPr>
        <w:t>336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35.41</w:t>
      </w:r>
      <w:r>
        <w:rPr>
          <w:noProof/>
        </w:rPr>
        <w:tab/>
        <w:t>Revocation or variation of grant of leave</w:t>
      </w:r>
      <w:r w:rsidRPr="000000B8">
        <w:rPr>
          <w:noProof/>
        </w:rPr>
        <w:tab/>
      </w:r>
      <w:r w:rsidRPr="000000B8">
        <w:rPr>
          <w:noProof/>
        </w:rPr>
        <w:fldChar w:fldCharType="begin"/>
      </w:r>
      <w:r w:rsidRPr="000000B8">
        <w:rPr>
          <w:noProof/>
        </w:rPr>
        <w:instrText xml:space="preserve"> PAGEREF _Toc377029125 \h </w:instrText>
      </w:r>
      <w:r w:rsidRPr="000000B8">
        <w:rPr>
          <w:noProof/>
        </w:rPr>
      </w:r>
      <w:r w:rsidRPr="000000B8">
        <w:rPr>
          <w:noProof/>
        </w:rPr>
        <w:fldChar w:fldCharType="separate"/>
      </w:r>
      <w:r w:rsidR="0029279A">
        <w:rPr>
          <w:noProof/>
        </w:rPr>
        <w:t>336</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36—Appeals</w:t>
      </w:r>
      <w:r w:rsidRPr="000000B8">
        <w:rPr>
          <w:b w:val="0"/>
          <w:noProof/>
          <w:sz w:val="18"/>
        </w:rPr>
        <w:tab/>
      </w:r>
      <w:r w:rsidRPr="000000B8">
        <w:rPr>
          <w:b w:val="0"/>
          <w:noProof/>
          <w:sz w:val="18"/>
        </w:rPr>
        <w:fldChar w:fldCharType="begin"/>
      </w:r>
      <w:r w:rsidRPr="000000B8">
        <w:rPr>
          <w:b w:val="0"/>
          <w:noProof/>
          <w:sz w:val="18"/>
        </w:rPr>
        <w:instrText xml:space="preserve"> PAGEREF _Toc377029126 \h </w:instrText>
      </w:r>
      <w:r w:rsidRPr="000000B8">
        <w:rPr>
          <w:b w:val="0"/>
          <w:noProof/>
          <w:sz w:val="18"/>
        </w:rPr>
      </w:r>
      <w:r w:rsidRPr="000000B8">
        <w:rPr>
          <w:b w:val="0"/>
          <w:noProof/>
          <w:sz w:val="18"/>
        </w:rPr>
        <w:fldChar w:fldCharType="separate"/>
      </w:r>
      <w:r w:rsidR="0029279A">
        <w:rPr>
          <w:b w:val="0"/>
          <w:noProof/>
          <w:sz w:val="18"/>
        </w:rPr>
        <w:t>337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36.1—Institution of appeals</w:t>
      </w:r>
      <w:r w:rsidRPr="000000B8">
        <w:rPr>
          <w:b w:val="0"/>
          <w:noProof/>
          <w:sz w:val="18"/>
        </w:rPr>
        <w:tab/>
      </w:r>
      <w:r w:rsidRPr="000000B8">
        <w:rPr>
          <w:b w:val="0"/>
          <w:noProof/>
          <w:sz w:val="18"/>
        </w:rPr>
        <w:fldChar w:fldCharType="begin"/>
      </w:r>
      <w:r w:rsidRPr="000000B8">
        <w:rPr>
          <w:b w:val="0"/>
          <w:noProof/>
          <w:sz w:val="18"/>
        </w:rPr>
        <w:instrText xml:space="preserve"> PAGEREF _Toc377029127 \h </w:instrText>
      </w:r>
      <w:r w:rsidRPr="000000B8">
        <w:rPr>
          <w:b w:val="0"/>
          <w:noProof/>
          <w:sz w:val="18"/>
        </w:rPr>
      </w:r>
      <w:r w:rsidRPr="000000B8">
        <w:rPr>
          <w:b w:val="0"/>
          <w:noProof/>
          <w:sz w:val="18"/>
        </w:rPr>
        <w:fldChar w:fldCharType="separate"/>
      </w:r>
      <w:r w:rsidR="0029279A">
        <w:rPr>
          <w:b w:val="0"/>
          <w:noProof/>
          <w:sz w:val="18"/>
        </w:rPr>
        <w:t>337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36.01</w:t>
      </w:r>
      <w:r>
        <w:rPr>
          <w:noProof/>
        </w:rPr>
        <w:tab/>
        <w:t>Form of notice of appeal</w:t>
      </w:r>
      <w:r w:rsidRPr="000000B8">
        <w:rPr>
          <w:noProof/>
        </w:rPr>
        <w:tab/>
      </w:r>
      <w:r w:rsidRPr="000000B8">
        <w:rPr>
          <w:noProof/>
        </w:rPr>
        <w:fldChar w:fldCharType="begin"/>
      </w:r>
      <w:r w:rsidRPr="000000B8">
        <w:rPr>
          <w:noProof/>
        </w:rPr>
        <w:instrText xml:space="preserve"> PAGEREF _Toc377029128 \h </w:instrText>
      </w:r>
      <w:r w:rsidRPr="000000B8">
        <w:rPr>
          <w:noProof/>
        </w:rPr>
      </w:r>
      <w:r w:rsidRPr="000000B8">
        <w:rPr>
          <w:noProof/>
        </w:rPr>
        <w:fldChar w:fldCharType="separate"/>
      </w:r>
      <w:r w:rsidR="0029279A">
        <w:rPr>
          <w:noProof/>
        </w:rPr>
        <w:t>337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36.02</w:t>
      </w:r>
      <w:r>
        <w:rPr>
          <w:noProof/>
        </w:rPr>
        <w:tab/>
        <w:t>Filing of notice of appeal</w:t>
      </w:r>
      <w:r w:rsidRPr="000000B8">
        <w:rPr>
          <w:noProof/>
        </w:rPr>
        <w:tab/>
      </w:r>
      <w:r w:rsidRPr="000000B8">
        <w:rPr>
          <w:noProof/>
        </w:rPr>
        <w:fldChar w:fldCharType="begin"/>
      </w:r>
      <w:r w:rsidRPr="000000B8">
        <w:rPr>
          <w:noProof/>
        </w:rPr>
        <w:instrText xml:space="preserve"> PAGEREF _Toc377029129 \h </w:instrText>
      </w:r>
      <w:r w:rsidRPr="000000B8">
        <w:rPr>
          <w:noProof/>
        </w:rPr>
      </w:r>
      <w:r w:rsidRPr="000000B8">
        <w:rPr>
          <w:noProof/>
        </w:rPr>
        <w:fldChar w:fldCharType="separate"/>
      </w:r>
      <w:r w:rsidR="0029279A">
        <w:rPr>
          <w:noProof/>
        </w:rPr>
        <w:t>338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36.03</w:t>
      </w:r>
      <w:r>
        <w:rPr>
          <w:noProof/>
        </w:rPr>
        <w:tab/>
        <w:t>Time for filing and serving notice of appeal</w:t>
      </w:r>
      <w:r w:rsidRPr="000000B8">
        <w:rPr>
          <w:noProof/>
        </w:rPr>
        <w:tab/>
      </w:r>
      <w:r w:rsidRPr="000000B8">
        <w:rPr>
          <w:noProof/>
        </w:rPr>
        <w:fldChar w:fldCharType="begin"/>
      </w:r>
      <w:r w:rsidRPr="000000B8">
        <w:rPr>
          <w:noProof/>
        </w:rPr>
        <w:instrText xml:space="preserve"> PAGEREF _Toc377029130 \h </w:instrText>
      </w:r>
      <w:r w:rsidRPr="000000B8">
        <w:rPr>
          <w:noProof/>
        </w:rPr>
      </w:r>
      <w:r w:rsidRPr="000000B8">
        <w:rPr>
          <w:noProof/>
        </w:rPr>
        <w:fldChar w:fldCharType="separate"/>
      </w:r>
      <w:r w:rsidR="0029279A">
        <w:rPr>
          <w:noProof/>
        </w:rPr>
        <w:t>339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36.04</w:t>
      </w:r>
      <w:r>
        <w:rPr>
          <w:noProof/>
        </w:rPr>
        <w:tab/>
        <w:t>Service on parties and lodgments</w:t>
      </w:r>
      <w:r w:rsidRPr="000000B8">
        <w:rPr>
          <w:noProof/>
        </w:rPr>
        <w:tab/>
      </w:r>
      <w:r w:rsidRPr="000000B8">
        <w:rPr>
          <w:noProof/>
        </w:rPr>
        <w:fldChar w:fldCharType="begin"/>
      </w:r>
      <w:r w:rsidRPr="000000B8">
        <w:rPr>
          <w:noProof/>
        </w:rPr>
        <w:instrText xml:space="preserve"> PAGEREF _Toc377029131 \h </w:instrText>
      </w:r>
      <w:r w:rsidRPr="000000B8">
        <w:rPr>
          <w:noProof/>
        </w:rPr>
      </w:r>
      <w:r w:rsidRPr="000000B8">
        <w:rPr>
          <w:noProof/>
        </w:rPr>
        <w:fldChar w:fldCharType="separate"/>
      </w:r>
      <w:r w:rsidR="0029279A">
        <w:rPr>
          <w:noProof/>
        </w:rPr>
        <w:t>339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36.05</w:t>
      </w:r>
      <w:r>
        <w:rPr>
          <w:noProof/>
        </w:rPr>
        <w:tab/>
        <w:t>Extension of time to file notice of appeal</w:t>
      </w:r>
      <w:r w:rsidRPr="000000B8">
        <w:rPr>
          <w:noProof/>
        </w:rPr>
        <w:tab/>
      </w:r>
      <w:r w:rsidRPr="000000B8">
        <w:rPr>
          <w:noProof/>
        </w:rPr>
        <w:fldChar w:fldCharType="begin"/>
      </w:r>
      <w:r w:rsidRPr="000000B8">
        <w:rPr>
          <w:noProof/>
        </w:rPr>
        <w:instrText xml:space="preserve"> PAGEREF _Toc377029132 \h </w:instrText>
      </w:r>
      <w:r w:rsidRPr="000000B8">
        <w:rPr>
          <w:noProof/>
        </w:rPr>
      </w:r>
      <w:r w:rsidRPr="000000B8">
        <w:rPr>
          <w:noProof/>
        </w:rPr>
        <w:fldChar w:fldCharType="separate"/>
      </w:r>
      <w:r w:rsidR="0029279A">
        <w:rPr>
          <w:noProof/>
        </w:rPr>
        <w:t>339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36.06</w:t>
      </w:r>
      <w:r>
        <w:rPr>
          <w:noProof/>
        </w:rPr>
        <w:tab/>
        <w:t>Method of service</w:t>
      </w:r>
      <w:r w:rsidRPr="000000B8">
        <w:rPr>
          <w:noProof/>
        </w:rPr>
        <w:tab/>
      </w:r>
      <w:r w:rsidRPr="000000B8">
        <w:rPr>
          <w:noProof/>
        </w:rPr>
        <w:fldChar w:fldCharType="begin"/>
      </w:r>
      <w:r w:rsidRPr="000000B8">
        <w:rPr>
          <w:noProof/>
        </w:rPr>
        <w:instrText xml:space="preserve"> PAGEREF _Toc377029133 \h </w:instrText>
      </w:r>
      <w:r w:rsidRPr="000000B8">
        <w:rPr>
          <w:noProof/>
        </w:rPr>
      </w:r>
      <w:r w:rsidRPr="000000B8">
        <w:rPr>
          <w:noProof/>
        </w:rPr>
        <w:fldChar w:fldCharType="separate"/>
      </w:r>
      <w:r w:rsidR="0029279A">
        <w:rPr>
          <w:noProof/>
        </w:rPr>
        <w:t>340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36.07</w:t>
      </w:r>
      <w:r>
        <w:rPr>
          <w:noProof/>
        </w:rPr>
        <w:tab/>
        <w:t>Address for service of respondent</w:t>
      </w:r>
      <w:r w:rsidRPr="000000B8">
        <w:rPr>
          <w:noProof/>
        </w:rPr>
        <w:tab/>
      </w:r>
      <w:r w:rsidRPr="000000B8">
        <w:rPr>
          <w:noProof/>
        </w:rPr>
        <w:fldChar w:fldCharType="begin"/>
      </w:r>
      <w:r w:rsidRPr="000000B8">
        <w:rPr>
          <w:noProof/>
        </w:rPr>
        <w:instrText xml:space="preserve"> PAGEREF _Toc377029134 \h </w:instrText>
      </w:r>
      <w:r w:rsidRPr="000000B8">
        <w:rPr>
          <w:noProof/>
        </w:rPr>
      </w:r>
      <w:r w:rsidRPr="000000B8">
        <w:rPr>
          <w:noProof/>
        </w:rPr>
        <w:fldChar w:fldCharType="separate"/>
      </w:r>
      <w:r w:rsidR="0029279A">
        <w:rPr>
          <w:noProof/>
        </w:rPr>
        <w:t>340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36.08</w:t>
      </w:r>
      <w:r>
        <w:rPr>
          <w:noProof/>
        </w:rPr>
        <w:tab/>
        <w:t>Stay of execution or proceedings under judgment appealed from</w:t>
      </w:r>
      <w:r w:rsidRPr="000000B8">
        <w:rPr>
          <w:noProof/>
        </w:rPr>
        <w:tab/>
      </w:r>
      <w:r w:rsidRPr="000000B8">
        <w:rPr>
          <w:noProof/>
        </w:rPr>
        <w:fldChar w:fldCharType="begin"/>
      </w:r>
      <w:r w:rsidRPr="000000B8">
        <w:rPr>
          <w:noProof/>
        </w:rPr>
        <w:instrText xml:space="preserve"> PAGEREF _Toc377029135 \h </w:instrText>
      </w:r>
      <w:r w:rsidRPr="000000B8">
        <w:rPr>
          <w:noProof/>
        </w:rPr>
      </w:r>
      <w:r w:rsidRPr="000000B8">
        <w:rPr>
          <w:noProof/>
        </w:rPr>
        <w:fldChar w:fldCharType="separate"/>
      </w:r>
      <w:r w:rsidR="0029279A">
        <w:rPr>
          <w:noProof/>
        </w:rPr>
        <w:t>340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36.09</w:t>
      </w:r>
      <w:r>
        <w:rPr>
          <w:noProof/>
        </w:rPr>
        <w:tab/>
        <w:t>Security for costs of appeal</w:t>
      </w:r>
      <w:r w:rsidRPr="000000B8">
        <w:rPr>
          <w:noProof/>
        </w:rPr>
        <w:tab/>
      </w:r>
      <w:r w:rsidRPr="000000B8">
        <w:rPr>
          <w:noProof/>
        </w:rPr>
        <w:fldChar w:fldCharType="begin"/>
      </w:r>
      <w:r w:rsidRPr="000000B8">
        <w:rPr>
          <w:noProof/>
        </w:rPr>
        <w:instrText xml:space="preserve"> PAGEREF _Toc377029136 \h </w:instrText>
      </w:r>
      <w:r w:rsidRPr="000000B8">
        <w:rPr>
          <w:noProof/>
        </w:rPr>
      </w:r>
      <w:r w:rsidRPr="000000B8">
        <w:rPr>
          <w:noProof/>
        </w:rPr>
        <w:fldChar w:fldCharType="separate"/>
      </w:r>
      <w:r w:rsidR="0029279A">
        <w:rPr>
          <w:noProof/>
        </w:rPr>
        <w:t>341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36.10</w:t>
      </w:r>
      <w:r>
        <w:rPr>
          <w:noProof/>
        </w:rPr>
        <w:tab/>
        <w:t>Amendment to notice of appeal</w:t>
      </w:r>
      <w:r w:rsidRPr="000000B8">
        <w:rPr>
          <w:noProof/>
        </w:rPr>
        <w:tab/>
      </w:r>
      <w:r w:rsidRPr="000000B8">
        <w:rPr>
          <w:noProof/>
        </w:rPr>
        <w:fldChar w:fldCharType="begin"/>
      </w:r>
      <w:r w:rsidRPr="000000B8">
        <w:rPr>
          <w:noProof/>
        </w:rPr>
        <w:instrText xml:space="preserve"> PAGEREF _Toc377029137 \h </w:instrText>
      </w:r>
      <w:r w:rsidRPr="000000B8">
        <w:rPr>
          <w:noProof/>
        </w:rPr>
      </w:r>
      <w:r w:rsidRPr="000000B8">
        <w:rPr>
          <w:noProof/>
        </w:rPr>
        <w:fldChar w:fldCharType="separate"/>
      </w:r>
      <w:r w:rsidR="0029279A">
        <w:rPr>
          <w:noProof/>
        </w:rPr>
        <w:t>341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36.11</w:t>
      </w:r>
      <w:r>
        <w:rPr>
          <w:noProof/>
        </w:rPr>
        <w:tab/>
        <w:t>Directions</w:t>
      </w:r>
      <w:r w:rsidRPr="000000B8">
        <w:rPr>
          <w:noProof/>
        </w:rPr>
        <w:tab/>
      </w:r>
      <w:r w:rsidRPr="000000B8">
        <w:rPr>
          <w:noProof/>
        </w:rPr>
        <w:fldChar w:fldCharType="begin"/>
      </w:r>
      <w:r w:rsidRPr="000000B8">
        <w:rPr>
          <w:noProof/>
        </w:rPr>
        <w:instrText xml:space="preserve"> PAGEREF _Toc377029138 \h </w:instrText>
      </w:r>
      <w:r w:rsidRPr="000000B8">
        <w:rPr>
          <w:noProof/>
        </w:rPr>
      </w:r>
      <w:r w:rsidRPr="000000B8">
        <w:rPr>
          <w:noProof/>
        </w:rPr>
        <w:fldChar w:fldCharType="separate"/>
      </w:r>
      <w:r w:rsidR="0029279A">
        <w:rPr>
          <w:noProof/>
        </w:rPr>
        <w:t>341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36.2—Cross–appeals and notices of contention</w:t>
      </w:r>
      <w:r w:rsidRPr="000000B8">
        <w:rPr>
          <w:b w:val="0"/>
          <w:noProof/>
          <w:sz w:val="18"/>
        </w:rPr>
        <w:tab/>
      </w:r>
      <w:r w:rsidRPr="000000B8">
        <w:rPr>
          <w:b w:val="0"/>
          <w:noProof/>
          <w:sz w:val="18"/>
        </w:rPr>
        <w:fldChar w:fldCharType="begin"/>
      </w:r>
      <w:r w:rsidRPr="000000B8">
        <w:rPr>
          <w:b w:val="0"/>
          <w:noProof/>
          <w:sz w:val="18"/>
        </w:rPr>
        <w:instrText xml:space="preserve"> PAGEREF _Toc377029139 \h </w:instrText>
      </w:r>
      <w:r w:rsidRPr="000000B8">
        <w:rPr>
          <w:b w:val="0"/>
          <w:noProof/>
          <w:sz w:val="18"/>
        </w:rPr>
      </w:r>
      <w:r w:rsidRPr="000000B8">
        <w:rPr>
          <w:b w:val="0"/>
          <w:noProof/>
          <w:sz w:val="18"/>
        </w:rPr>
        <w:fldChar w:fldCharType="separate"/>
      </w:r>
      <w:r w:rsidR="0029279A">
        <w:rPr>
          <w:b w:val="0"/>
          <w:noProof/>
          <w:sz w:val="18"/>
        </w:rPr>
        <w:t>343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36.21</w:t>
      </w:r>
      <w:r>
        <w:rPr>
          <w:noProof/>
        </w:rPr>
        <w:tab/>
        <w:t>Cross</w:t>
      </w:r>
      <w:r>
        <w:rPr>
          <w:noProof/>
        </w:rPr>
        <w:noBreakHyphen/>
        <w:t>appeal</w:t>
      </w:r>
      <w:r w:rsidRPr="000000B8">
        <w:rPr>
          <w:noProof/>
        </w:rPr>
        <w:tab/>
      </w:r>
      <w:r w:rsidRPr="000000B8">
        <w:rPr>
          <w:noProof/>
        </w:rPr>
        <w:fldChar w:fldCharType="begin"/>
      </w:r>
      <w:r w:rsidRPr="000000B8">
        <w:rPr>
          <w:noProof/>
        </w:rPr>
        <w:instrText xml:space="preserve"> PAGEREF _Toc377029140 \h </w:instrText>
      </w:r>
      <w:r w:rsidRPr="000000B8">
        <w:rPr>
          <w:noProof/>
        </w:rPr>
      </w:r>
      <w:r w:rsidRPr="000000B8">
        <w:rPr>
          <w:noProof/>
        </w:rPr>
        <w:fldChar w:fldCharType="separate"/>
      </w:r>
      <w:r w:rsidR="0029279A">
        <w:rPr>
          <w:noProof/>
        </w:rPr>
        <w:t>343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36.22</w:t>
      </w:r>
      <w:r>
        <w:rPr>
          <w:noProof/>
        </w:rPr>
        <w:tab/>
        <w:t>Time to file notice of cross</w:t>
      </w:r>
      <w:r>
        <w:rPr>
          <w:noProof/>
        </w:rPr>
        <w:noBreakHyphen/>
        <w:t>appeal</w:t>
      </w:r>
      <w:r w:rsidRPr="000000B8">
        <w:rPr>
          <w:noProof/>
        </w:rPr>
        <w:tab/>
      </w:r>
      <w:r w:rsidRPr="000000B8">
        <w:rPr>
          <w:noProof/>
        </w:rPr>
        <w:fldChar w:fldCharType="begin"/>
      </w:r>
      <w:r w:rsidRPr="000000B8">
        <w:rPr>
          <w:noProof/>
        </w:rPr>
        <w:instrText xml:space="preserve"> PAGEREF _Toc377029141 \h </w:instrText>
      </w:r>
      <w:r w:rsidRPr="000000B8">
        <w:rPr>
          <w:noProof/>
        </w:rPr>
      </w:r>
      <w:r w:rsidRPr="000000B8">
        <w:rPr>
          <w:noProof/>
        </w:rPr>
        <w:fldChar w:fldCharType="separate"/>
      </w:r>
      <w:r w:rsidR="0029279A">
        <w:rPr>
          <w:noProof/>
        </w:rPr>
        <w:t>343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36.23</w:t>
      </w:r>
      <w:r>
        <w:rPr>
          <w:noProof/>
        </w:rPr>
        <w:tab/>
        <w:t>Extension of time to file notice of cross</w:t>
      </w:r>
      <w:r>
        <w:rPr>
          <w:noProof/>
        </w:rPr>
        <w:noBreakHyphen/>
        <w:t>appeal</w:t>
      </w:r>
      <w:r w:rsidRPr="000000B8">
        <w:rPr>
          <w:noProof/>
        </w:rPr>
        <w:tab/>
      </w:r>
      <w:r w:rsidRPr="000000B8">
        <w:rPr>
          <w:noProof/>
        </w:rPr>
        <w:fldChar w:fldCharType="begin"/>
      </w:r>
      <w:r w:rsidRPr="000000B8">
        <w:rPr>
          <w:noProof/>
        </w:rPr>
        <w:instrText xml:space="preserve"> PAGEREF _Toc377029142 \h </w:instrText>
      </w:r>
      <w:r w:rsidRPr="000000B8">
        <w:rPr>
          <w:noProof/>
        </w:rPr>
      </w:r>
      <w:r w:rsidRPr="000000B8">
        <w:rPr>
          <w:noProof/>
        </w:rPr>
        <w:fldChar w:fldCharType="separate"/>
      </w:r>
      <w:r w:rsidR="0029279A">
        <w:rPr>
          <w:noProof/>
        </w:rPr>
        <w:t>343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36.24</w:t>
      </w:r>
      <w:r>
        <w:rPr>
          <w:noProof/>
        </w:rPr>
        <w:tab/>
        <w:t>Notice of contention</w:t>
      </w:r>
      <w:r w:rsidRPr="000000B8">
        <w:rPr>
          <w:noProof/>
        </w:rPr>
        <w:tab/>
      </w:r>
      <w:r w:rsidRPr="000000B8">
        <w:rPr>
          <w:noProof/>
        </w:rPr>
        <w:fldChar w:fldCharType="begin"/>
      </w:r>
      <w:r w:rsidRPr="000000B8">
        <w:rPr>
          <w:noProof/>
        </w:rPr>
        <w:instrText xml:space="preserve"> PAGEREF _Toc377029143 \h </w:instrText>
      </w:r>
      <w:r w:rsidRPr="000000B8">
        <w:rPr>
          <w:noProof/>
        </w:rPr>
      </w:r>
      <w:r w:rsidRPr="000000B8">
        <w:rPr>
          <w:noProof/>
        </w:rPr>
        <w:fldChar w:fldCharType="separate"/>
      </w:r>
      <w:r w:rsidR="0029279A">
        <w:rPr>
          <w:noProof/>
        </w:rPr>
        <w:t>344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36.3—Parties to appeals and interveners</w:t>
      </w:r>
      <w:r w:rsidRPr="000000B8">
        <w:rPr>
          <w:b w:val="0"/>
          <w:noProof/>
          <w:sz w:val="18"/>
        </w:rPr>
        <w:tab/>
      </w:r>
      <w:r w:rsidRPr="000000B8">
        <w:rPr>
          <w:b w:val="0"/>
          <w:noProof/>
          <w:sz w:val="18"/>
        </w:rPr>
        <w:fldChar w:fldCharType="begin"/>
      </w:r>
      <w:r w:rsidRPr="000000B8">
        <w:rPr>
          <w:b w:val="0"/>
          <w:noProof/>
          <w:sz w:val="18"/>
        </w:rPr>
        <w:instrText xml:space="preserve"> PAGEREF _Toc377029144 \h </w:instrText>
      </w:r>
      <w:r w:rsidRPr="000000B8">
        <w:rPr>
          <w:b w:val="0"/>
          <w:noProof/>
          <w:sz w:val="18"/>
        </w:rPr>
      </w:r>
      <w:r w:rsidRPr="000000B8">
        <w:rPr>
          <w:b w:val="0"/>
          <w:noProof/>
          <w:sz w:val="18"/>
        </w:rPr>
        <w:fldChar w:fldCharType="separate"/>
      </w:r>
      <w:r w:rsidR="0029279A">
        <w:rPr>
          <w:b w:val="0"/>
          <w:noProof/>
          <w:sz w:val="18"/>
        </w:rPr>
        <w:t>345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36.31</w:t>
      </w:r>
      <w:r>
        <w:rPr>
          <w:noProof/>
        </w:rPr>
        <w:tab/>
        <w:t>Parties</w:t>
      </w:r>
      <w:r w:rsidRPr="000000B8">
        <w:rPr>
          <w:noProof/>
        </w:rPr>
        <w:tab/>
      </w:r>
      <w:r w:rsidRPr="000000B8">
        <w:rPr>
          <w:noProof/>
        </w:rPr>
        <w:fldChar w:fldCharType="begin"/>
      </w:r>
      <w:r w:rsidRPr="000000B8">
        <w:rPr>
          <w:noProof/>
        </w:rPr>
        <w:instrText xml:space="preserve"> PAGEREF _Toc377029145 \h </w:instrText>
      </w:r>
      <w:r w:rsidRPr="000000B8">
        <w:rPr>
          <w:noProof/>
        </w:rPr>
      </w:r>
      <w:r w:rsidRPr="000000B8">
        <w:rPr>
          <w:noProof/>
        </w:rPr>
        <w:fldChar w:fldCharType="separate"/>
      </w:r>
      <w:r w:rsidR="0029279A">
        <w:rPr>
          <w:noProof/>
        </w:rPr>
        <w:t>345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36.32</w:t>
      </w:r>
      <w:r>
        <w:rPr>
          <w:noProof/>
        </w:rPr>
        <w:tab/>
        <w:t>Applications to intervene</w:t>
      </w:r>
      <w:r w:rsidRPr="000000B8">
        <w:rPr>
          <w:noProof/>
        </w:rPr>
        <w:tab/>
      </w:r>
      <w:r w:rsidRPr="000000B8">
        <w:rPr>
          <w:noProof/>
        </w:rPr>
        <w:fldChar w:fldCharType="begin"/>
      </w:r>
      <w:r w:rsidRPr="000000B8">
        <w:rPr>
          <w:noProof/>
        </w:rPr>
        <w:instrText xml:space="preserve"> PAGEREF _Toc377029146 \h </w:instrText>
      </w:r>
      <w:r w:rsidRPr="000000B8">
        <w:rPr>
          <w:noProof/>
        </w:rPr>
      </w:r>
      <w:r w:rsidRPr="000000B8">
        <w:rPr>
          <w:noProof/>
        </w:rPr>
        <w:fldChar w:fldCharType="separate"/>
      </w:r>
      <w:r w:rsidR="0029279A">
        <w:rPr>
          <w:noProof/>
        </w:rPr>
        <w:t>345</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36.4—Dealing with certain applications on the papers</w:t>
      </w:r>
      <w:r w:rsidRPr="000000B8">
        <w:rPr>
          <w:b w:val="0"/>
          <w:noProof/>
          <w:sz w:val="18"/>
        </w:rPr>
        <w:tab/>
      </w:r>
      <w:r w:rsidRPr="000000B8">
        <w:rPr>
          <w:b w:val="0"/>
          <w:noProof/>
          <w:sz w:val="18"/>
        </w:rPr>
        <w:fldChar w:fldCharType="begin"/>
      </w:r>
      <w:r w:rsidRPr="000000B8">
        <w:rPr>
          <w:b w:val="0"/>
          <w:noProof/>
          <w:sz w:val="18"/>
        </w:rPr>
        <w:instrText xml:space="preserve"> PAGEREF _Toc377029147 \h </w:instrText>
      </w:r>
      <w:r w:rsidRPr="000000B8">
        <w:rPr>
          <w:b w:val="0"/>
          <w:noProof/>
          <w:sz w:val="18"/>
        </w:rPr>
      </w:r>
      <w:r w:rsidRPr="000000B8">
        <w:rPr>
          <w:b w:val="0"/>
          <w:noProof/>
          <w:sz w:val="18"/>
        </w:rPr>
        <w:fldChar w:fldCharType="separate"/>
      </w:r>
      <w:r w:rsidR="0029279A">
        <w:rPr>
          <w:b w:val="0"/>
          <w:noProof/>
          <w:sz w:val="18"/>
        </w:rPr>
        <w:t>347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36.41</w:t>
      </w:r>
      <w:r>
        <w:rPr>
          <w:noProof/>
        </w:rPr>
        <w:tab/>
        <w:t>Certain applications may be dealt with without an oral hearing</w:t>
      </w:r>
      <w:r w:rsidRPr="000000B8">
        <w:rPr>
          <w:noProof/>
        </w:rPr>
        <w:tab/>
      </w:r>
      <w:r w:rsidRPr="000000B8">
        <w:rPr>
          <w:noProof/>
        </w:rPr>
        <w:fldChar w:fldCharType="begin"/>
      </w:r>
      <w:r w:rsidRPr="000000B8">
        <w:rPr>
          <w:noProof/>
        </w:rPr>
        <w:instrText xml:space="preserve"> PAGEREF _Toc377029148 \h </w:instrText>
      </w:r>
      <w:r w:rsidRPr="000000B8">
        <w:rPr>
          <w:noProof/>
        </w:rPr>
      </w:r>
      <w:r w:rsidRPr="000000B8">
        <w:rPr>
          <w:noProof/>
        </w:rPr>
        <w:fldChar w:fldCharType="separate"/>
      </w:r>
      <w:r w:rsidR="0029279A">
        <w:rPr>
          <w:noProof/>
        </w:rPr>
        <w:t>347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36.42</w:t>
      </w:r>
      <w:r>
        <w:rPr>
          <w:noProof/>
        </w:rPr>
        <w:tab/>
        <w:t>Submissions</w:t>
      </w:r>
      <w:r w:rsidRPr="000000B8">
        <w:rPr>
          <w:noProof/>
        </w:rPr>
        <w:tab/>
      </w:r>
      <w:r w:rsidRPr="000000B8">
        <w:rPr>
          <w:noProof/>
        </w:rPr>
        <w:fldChar w:fldCharType="begin"/>
      </w:r>
      <w:r w:rsidRPr="000000B8">
        <w:rPr>
          <w:noProof/>
        </w:rPr>
        <w:instrText xml:space="preserve"> PAGEREF _Toc377029149 \h </w:instrText>
      </w:r>
      <w:r w:rsidRPr="000000B8">
        <w:rPr>
          <w:noProof/>
        </w:rPr>
      </w:r>
      <w:r w:rsidRPr="000000B8">
        <w:rPr>
          <w:noProof/>
        </w:rPr>
        <w:fldChar w:fldCharType="separate"/>
      </w:r>
      <w:r w:rsidR="0029279A">
        <w:rPr>
          <w:noProof/>
        </w:rPr>
        <w:t>347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36.43</w:t>
      </w:r>
      <w:r>
        <w:rPr>
          <w:bCs/>
          <w:noProof/>
        </w:rPr>
        <w:tab/>
      </w:r>
      <w:r w:rsidRPr="00347C62">
        <w:rPr>
          <w:bCs/>
          <w:noProof/>
        </w:rPr>
        <w:t>Objection to application being considered without oral hearing</w:t>
      </w:r>
      <w:r w:rsidRPr="000000B8">
        <w:rPr>
          <w:noProof/>
        </w:rPr>
        <w:tab/>
      </w:r>
      <w:r w:rsidRPr="000000B8">
        <w:rPr>
          <w:noProof/>
        </w:rPr>
        <w:fldChar w:fldCharType="begin"/>
      </w:r>
      <w:r w:rsidRPr="000000B8">
        <w:rPr>
          <w:noProof/>
        </w:rPr>
        <w:instrText xml:space="preserve"> PAGEREF _Toc377029150 \h </w:instrText>
      </w:r>
      <w:r w:rsidRPr="000000B8">
        <w:rPr>
          <w:noProof/>
        </w:rPr>
      </w:r>
      <w:r w:rsidRPr="000000B8">
        <w:rPr>
          <w:noProof/>
        </w:rPr>
        <w:fldChar w:fldCharType="separate"/>
      </w:r>
      <w:r w:rsidR="0029279A">
        <w:rPr>
          <w:noProof/>
        </w:rPr>
        <w:t>348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36.5—Preparation of appeals</w:t>
      </w:r>
      <w:r w:rsidRPr="000000B8">
        <w:rPr>
          <w:b w:val="0"/>
          <w:noProof/>
          <w:sz w:val="18"/>
        </w:rPr>
        <w:tab/>
      </w:r>
      <w:r w:rsidRPr="000000B8">
        <w:rPr>
          <w:b w:val="0"/>
          <w:noProof/>
          <w:sz w:val="18"/>
        </w:rPr>
        <w:fldChar w:fldCharType="begin"/>
      </w:r>
      <w:r w:rsidRPr="000000B8">
        <w:rPr>
          <w:b w:val="0"/>
          <w:noProof/>
          <w:sz w:val="18"/>
        </w:rPr>
        <w:instrText xml:space="preserve"> PAGEREF _Toc377029151 \h </w:instrText>
      </w:r>
      <w:r w:rsidRPr="000000B8">
        <w:rPr>
          <w:b w:val="0"/>
          <w:noProof/>
          <w:sz w:val="18"/>
        </w:rPr>
      </w:r>
      <w:r w:rsidRPr="000000B8">
        <w:rPr>
          <w:b w:val="0"/>
          <w:noProof/>
          <w:sz w:val="18"/>
        </w:rPr>
        <w:fldChar w:fldCharType="separate"/>
      </w:r>
      <w:r w:rsidR="0029279A">
        <w:rPr>
          <w:b w:val="0"/>
          <w:noProof/>
          <w:sz w:val="18"/>
        </w:rPr>
        <w:t>349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36.51</w:t>
      </w:r>
      <w:r>
        <w:rPr>
          <w:noProof/>
        </w:rPr>
        <w:tab/>
        <w:t>Appeal books</w:t>
      </w:r>
      <w:r w:rsidRPr="000000B8">
        <w:rPr>
          <w:noProof/>
        </w:rPr>
        <w:tab/>
      </w:r>
      <w:r w:rsidRPr="000000B8">
        <w:rPr>
          <w:noProof/>
        </w:rPr>
        <w:fldChar w:fldCharType="begin"/>
      </w:r>
      <w:r w:rsidRPr="000000B8">
        <w:rPr>
          <w:noProof/>
        </w:rPr>
        <w:instrText xml:space="preserve"> PAGEREF _Toc377029152 \h </w:instrText>
      </w:r>
      <w:r w:rsidRPr="000000B8">
        <w:rPr>
          <w:noProof/>
        </w:rPr>
      </w:r>
      <w:r w:rsidRPr="000000B8">
        <w:rPr>
          <w:noProof/>
        </w:rPr>
        <w:fldChar w:fldCharType="separate"/>
      </w:r>
      <w:r w:rsidR="0029279A">
        <w:rPr>
          <w:noProof/>
        </w:rPr>
        <w:t>349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36.52</w:t>
      </w:r>
      <w:r>
        <w:rPr>
          <w:noProof/>
        </w:rPr>
        <w:tab/>
        <w:t>Assistance from Registrar</w:t>
      </w:r>
      <w:r w:rsidRPr="000000B8">
        <w:rPr>
          <w:noProof/>
        </w:rPr>
        <w:tab/>
      </w:r>
      <w:r w:rsidRPr="000000B8">
        <w:rPr>
          <w:noProof/>
        </w:rPr>
        <w:fldChar w:fldCharType="begin"/>
      </w:r>
      <w:r w:rsidRPr="000000B8">
        <w:rPr>
          <w:noProof/>
        </w:rPr>
        <w:instrText xml:space="preserve"> PAGEREF _Toc377029153 \h </w:instrText>
      </w:r>
      <w:r w:rsidRPr="000000B8">
        <w:rPr>
          <w:noProof/>
        </w:rPr>
      </w:r>
      <w:r w:rsidRPr="000000B8">
        <w:rPr>
          <w:noProof/>
        </w:rPr>
        <w:fldChar w:fldCharType="separate"/>
      </w:r>
      <w:r w:rsidR="0029279A">
        <w:rPr>
          <w:noProof/>
        </w:rPr>
        <w:t>349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36.53</w:t>
      </w:r>
      <w:r>
        <w:rPr>
          <w:noProof/>
        </w:rPr>
        <w:tab/>
        <w:t>Title of appeal books</w:t>
      </w:r>
      <w:r w:rsidRPr="000000B8">
        <w:rPr>
          <w:noProof/>
        </w:rPr>
        <w:tab/>
      </w:r>
      <w:r w:rsidRPr="000000B8">
        <w:rPr>
          <w:noProof/>
        </w:rPr>
        <w:fldChar w:fldCharType="begin"/>
      </w:r>
      <w:r w:rsidRPr="000000B8">
        <w:rPr>
          <w:noProof/>
        </w:rPr>
        <w:instrText xml:space="preserve"> PAGEREF _Toc377029154 \h </w:instrText>
      </w:r>
      <w:r w:rsidRPr="000000B8">
        <w:rPr>
          <w:noProof/>
        </w:rPr>
      </w:r>
      <w:r w:rsidRPr="000000B8">
        <w:rPr>
          <w:noProof/>
        </w:rPr>
        <w:fldChar w:fldCharType="separate"/>
      </w:r>
      <w:r w:rsidR="0029279A">
        <w:rPr>
          <w:noProof/>
        </w:rPr>
        <w:t>350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36.54</w:t>
      </w:r>
      <w:r>
        <w:rPr>
          <w:noProof/>
        </w:rPr>
        <w:tab/>
        <w:t>Content of appeal books</w:t>
      </w:r>
      <w:r w:rsidRPr="000000B8">
        <w:rPr>
          <w:noProof/>
        </w:rPr>
        <w:tab/>
      </w:r>
      <w:r w:rsidRPr="000000B8">
        <w:rPr>
          <w:noProof/>
        </w:rPr>
        <w:fldChar w:fldCharType="begin"/>
      </w:r>
      <w:r w:rsidRPr="000000B8">
        <w:rPr>
          <w:noProof/>
        </w:rPr>
        <w:instrText xml:space="preserve"> PAGEREF _Toc377029155 \h </w:instrText>
      </w:r>
      <w:r w:rsidRPr="000000B8">
        <w:rPr>
          <w:noProof/>
        </w:rPr>
      </w:r>
      <w:r w:rsidRPr="000000B8">
        <w:rPr>
          <w:noProof/>
        </w:rPr>
        <w:fldChar w:fldCharType="separate"/>
      </w:r>
      <w:r w:rsidR="0029279A">
        <w:rPr>
          <w:noProof/>
        </w:rPr>
        <w:t>350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36.55</w:t>
      </w:r>
      <w:r>
        <w:rPr>
          <w:noProof/>
        </w:rPr>
        <w:tab/>
        <w:t>Written submissions, chronology and lists of authorities</w:t>
      </w:r>
      <w:r w:rsidRPr="000000B8">
        <w:rPr>
          <w:noProof/>
        </w:rPr>
        <w:tab/>
      </w:r>
      <w:r w:rsidRPr="000000B8">
        <w:rPr>
          <w:noProof/>
        </w:rPr>
        <w:fldChar w:fldCharType="begin"/>
      </w:r>
      <w:r w:rsidRPr="000000B8">
        <w:rPr>
          <w:noProof/>
        </w:rPr>
        <w:instrText xml:space="preserve"> PAGEREF _Toc377029156 \h </w:instrText>
      </w:r>
      <w:r w:rsidRPr="000000B8">
        <w:rPr>
          <w:noProof/>
        </w:rPr>
      </w:r>
      <w:r w:rsidRPr="000000B8">
        <w:rPr>
          <w:noProof/>
        </w:rPr>
        <w:fldChar w:fldCharType="separate"/>
      </w:r>
      <w:r w:rsidR="0029279A">
        <w:rPr>
          <w:noProof/>
        </w:rPr>
        <w:t>352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36.56</w:t>
      </w:r>
      <w:r>
        <w:rPr>
          <w:noProof/>
        </w:rPr>
        <w:tab/>
        <w:t>Filing of Part C documents</w:t>
      </w:r>
      <w:r w:rsidRPr="000000B8">
        <w:rPr>
          <w:noProof/>
        </w:rPr>
        <w:tab/>
      </w:r>
      <w:r w:rsidRPr="000000B8">
        <w:rPr>
          <w:noProof/>
        </w:rPr>
        <w:fldChar w:fldCharType="begin"/>
      </w:r>
      <w:r w:rsidRPr="000000B8">
        <w:rPr>
          <w:noProof/>
        </w:rPr>
        <w:instrText xml:space="preserve"> PAGEREF _Toc377029157 \h </w:instrText>
      </w:r>
      <w:r w:rsidRPr="000000B8">
        <w:rPr>
          <w:noProof/>
        </w:rPr>
      </w:r>
      <w:r w:rsidRPr="000000B8">
        <w:rPr>
          <w:noProof/>
        </w:rPr>
        <w:fldChar w:fldCharType="separate"/>
      </w:r>
      <w:r w:rsidR="0029279A">
        <w:rPr>
          <w:noProof/>
        </w:rPr>
        <w:t>352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36.57</w:t>
      </w:r>
      <w:r>
        <w:rPr>
          <w:noProof/>
        </w:rPr>
        <w:tab/>
        <w:t>Further evidence on appeal</w:t>
      </w:r>
      <w:r w:rsidRPr="000000B8">
        <w:rPr>
          <w:noProof/>
        </w:rPr>
        <w:tab/>
      </w:r>
      <w:r w:rsidRPr="000000B8">
        <w:rPr>
          <w:noProof/>
        </w:rPr>
        <w:fldChar w:fldCharType="begin"/>
      </w:r>
      <w:r w:rsidRPr="000000B8">
        <w:rPr>
          <w:noProof/>
        </w:rPr>
        <w:instrText xml:space="preserve"> PAGEREF _Toc377029158 \h </w:instrText>
      </w:r>
      <w:r w:rsidRPr="000000B8">
        <w:rPr>
          <w:noProof/>
        </w:rPr>
      </w:r>
      <w:r w:rsidRPr="000000B8">
        <w:rPr>
          <w:noProof/>
        </w:rPr>
        <w:fldChar w:fldCharType="separate"/>
      </w:r>
      <w:r w:rsidR="0029279A">
        <w:rPr>
          <w:noProof/>
        </w:rPr>
        <w:t>352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36.6—Ending appeals</w:t>
      </w:r>
      <w:r w:rsidRPr="000000B8">
        <w:rPr>
          <w:b w:val="0"/>
          <w:noProof/>
          <w:sz w:val="18"/>
        </w:rPr>
        <w:tab/>
      </w:r>
      <w:r w:rsidRPr="000000B8">
        <w:rPr>
          <w:b w:val="0"/>
          <w:noProof/>
          <w:sz w:val="18"/>
        </w:rPr>
        <w:fldChar w:fldCharType="begin"/>
      </w:r>
      <w:r w:rsidRPr="000000B8">
        <w:rPr>
          <w:b w:val="0"/>
          <w:noProof/>
          <w:sz w:val="18"/>
        </w:rPr>
        <w:instrText xml:space="preserve"> PAGEREF _Toc377029159 \h </w:instrText>
      </w:r>
      <w:r w:rsidRPr="000000B8">
        <w:rPr>
          <w:b w:val="0"/>
          <w:noProof/>
          <w:sz w:val="18"/>
        </w:rPr>
      </w:r>
      <w:r w:rsidRPr="000000B8">
        <w:rPr>
          <w:b w:val="0"/>
          <w:noProof/>
          <w:sz w:val="18"/>
        </w:rPr>
        <w:fldChar w:fldCharType="separate"/>
      </w:r>
      <w:r w:rsidR="0029279A">
        <w:rPr>
          <w:b w:val="0"/>
          <w:noProof/>
          <w:sz w:val="18"/>
        </w:rPr>
        <w:t>354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36.71</w:t>
      </w:r>
      <w:r>
        <w:rPr>
          <w:noProof/>
        </w:rPr>
        <w:tab/>
        <w:t>Definitions for Division 36.6</w:t>
      </w:r>
      <w:r w:rsidRPr="000000B8">
        <w:rPr>
          <w:noProof/>
        </w:rPr>
        <w:tab/>
      </w:r>
      <w:r w:rsidRPr="000000B8">
        <w:rPr>
          <w:noProof/>
        </w:rPr>
        <w:fldChar w:fldCharType="begin"/>
      </w:r>
      <w:r w:rsidRPr="000000B8">
        <w:rPr>
          <w:noProof/>
        </w:rPr>
        <w:instrText xml:space="preserve"> PAGEREF _Toc377029160 \h </w:instrText>
      </w:r>
      <w:r w:rsidRPr="000000B8">
        <w:rPr>
          <w:noProof/>
        </w:rPr>
      </w:r>
      <w:r w:rsidRPr="000000B8">
        <w:rPr>
          <w:noProof/>
        </w:rPr>
        <w:fldChar w:fldCharType="separate"/>
      </w:r>
      <w:r w:rsidR="0029279A">
        <w:rPr>
          <w:noProof/>
        </w:rPr>
        <w:t>354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36.72</w:t>
      </w:r>
      <w:r>
        <w:rPr>
          <w:noProof/>
        </w:rPr>
        <w:tab/>
        <w:t>Notice of objection to competency of appeal</w:t>
      </w:r>
      <w:r w:rsidRPr="000000B8">
        <w:rPr>
          <w:noProof/>
        </w:rPr>
        <w:tab/>
      </w:r>
      <w:r w:rsidRPr="000000B8">
        <w:rPr>
          <w:noProof/>
        </w:rPr>
        <w:fldChar w:fldCharType="begin"/>
      </w:r>
      <w:r w:rsidRPr="000000B8">
        <w:rPr>
          <w:noProof/>
        </w:rPr>
        <w:instrText xml:space="preserve"> PAGEREF _Toc377029161 \h </w:instrText>
      </w:r>
      <w:r w:rsidRPr="000000B8">
        <w:rPr>
          <w:noProof/>
        </w:rPr>
      </w:r>
      <w:r w:rsidRPr="000000B8">
        <w:rPr>
          <w:noProof/>
        </w:rPr>
        <w:fldChar w:fldCharType="separate"/>
      </w:r>
      <w:r w:rsidR="0029279A">
        <w:rPr>
          <w:noProof/>
        </w:rPr>
        <w:t>354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36.73</w:t>
      </w:r>
      <w:r>
        <w:rPr>
          <w:noProof/>
        </w:rPr>
        <w:tab/>
        <w:t>Discontinuance of appeal</w:t>
      </w:r>
      <w:r w:rsidRPr="000000B8">
        <w:rPr>
          <w:noProof/>
        </w:rPr>
        <w:tab/>
      </w:r>
      <w:r w:rsidRPr="000000B8">
        <w:rPr>
          <w:noProof/>
        </w:rPr>
        <w:fldChar w:fldCharType="begin"/>
      </w:r>
      <w:r w:rsidRPr="000000B8">
        <w:rPr>
          <w:noProof/>
        </w:rPr>
        <w:instrText xml:space="preserve"> PAGEREF _Toc377029162 \h </w:instrText>
      </w:r>
      <w:r w:rsidRPr="000000B8">
        <w:rPr>
          <w:noProof/>
        </w:rPr>
      </w:r>
      <w:r w:rsidRPr="000000B8">
        <w:rPr>
          <w:noProof/>
        </w:rPr>
        <w:fldChar w:fldCharType="separate"/>
      </w:r>
      <w:r w:rsidR="0029279A">
        <w:rPr>
          <w:noProof/>
        </w:rPr>
        <w:t>354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36.74</w:t>
      </w:r>
      <w:r>
        <w:rPr>
          <w:noProof/>
        </w:rPr>
        <w:tab/>
        <w:t>Application to dismiss appeal</w:t>
      </w:r>
      <w:r w:rsidRPr="000000B8">
        <w:rPr>
          <w:noProof/>
        </w:rPr>
        <w:tab/>
      </w:r>
      <w:r w:rsidRPr="000000B8">
        <w:rPr>
          <w:noProof/>
        </w:rPr>
        <w:fldChar w:fldCharType="begin"/>
      </w:r>
      <w:r w:rsidRPr="000000B8">
        <w:rPr>
          <w:noProof/>
        </w:rPr>
        <w:instrText xml:space="preserve"> PAGEREF _Toc377029163 \h </w:instrText>
      </w:r>
      <w:r w:rsidRPr="000000B8">
        <w:rPr>
          <w:noProof/>
        </w:rPr>
      </w:r>
      <w:r w:rsidRPr="000000B8">
        <w:rPr>
          <w:noProof/>
        </w:rPr>
        <w:fldChar w:fldCharType="separate"/>
      </w:r>
      <w:r w:rsidR="0029279A">
        <w:rPr>
          <w:noProof/>
        </w:rPr>
        <w:t>355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36.75</w:t>
      </w:r>
      <w:r>
        <w:rPr>
          <w:noProof/>
        </w:rPr>
        <w:tab/>
        <w:t>Absence of party</w:t>
      </w:r>
      <w:r w:rsidRPr="000000B8">
        <w:rPr>
          <w:noProof/>
        </w:rPr>
        <w:tab/>
      </w:r>
      <w:r w:rsidRPr="000000B8">
        <w:rPr>
          <w:noProof/>
        </w:rPr>
        <w:fldChar w:fldCharType="begin"/>
      </w:r>
      <w:r w:rsidRPr="000000B8">
        <w:rPr>
          <w:noProof/>
        </w:rPr>
        <w:instrText xml:space="preserve"> PAGEREF _Toc377029164 \h </w:instrText>
      </w:r>
      <w:r w:rsidRPr="000000B8">
        <w:rPr>
          <w:noProof/>
        </w:rPr>
      </w:r>
      <w:r w:rsidRPr="000000B8">
        <w:rPr>
          <w:noProof/>
        </w:rPr>
        <w:fldChar w:fldCharType="separate"/>
      </w:r>
      <w:r w:rsidR="0029279A">
        <w:rPr>
          <w:noProof/>
        </w:rPr>
        <w:t>355</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37—Appeals in criminal cases from Supreme Court of a Territory</w:t>
      </w:r>
      <w:r w:rsidRPr="000000B8">
        <w:rPr>
          <w:b w:val="0"/>
          <w:noProof/>
          <w:sz w:val="18"/>
        </w:rPr>
        <w:tab/>
      </w:r>
      <w:r w:rsidRPr="000000B8">
        <w:rPr>
          <w:b w:val="0"/>
          <w:noProof/>
          <w:sz w:val="18"/>
        </w:rPr>
        <w:fldChar w:fldCharType="begin"/>
      </w:r>
      <w:r w:rsidRPr="000000B8">
        <w:rPr>
          <w:b w:val="0"/>
          <w:noProof/>
          <w:sz w:val="18"/>
        </w:rPr>
        <w:instrText xml:space="preserve"> PAGEREF _Toc377029165 \h </w:instrText>
      </w:r>
      <w:r w:rsidRPr="000000B8">
        <w:rPr>
          <w:b w:val="0"/>
          <w:noProof/>
          <w:sz w:val="18"/>
        </w:rPr>
      </w:r>
      <w:r w:rsidRPr="000000B8">
        <w:rPr>
          <w:b w:val="0"/>
          <w:noProof/>
          <w:sz w:val="18"/>
        </w:rPr>
        <w:fldChar w:fldCharType="separate"/>
      </w:r>
      <w:r w:rsidR="0029279A">
        <w:rPr>
          <w:b w:val="0"/>
          <w:noProof/>
          <w:sz w:val="18"/>
        </w:rPr>
        <w:t>357</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37.01</w:t>
      </w:r>
      <w:r>
        <w:rPr>
          <w:noProof/>
        </w:rPr>
        <w:tab/>
        <w:t>Court may request a report</w:t>
      </w:r>
      <w:r w:rsidRPr="000000B8">
        <w:rPr>
          <w:noProof/>
        </w:rPr>
        <w:tab/>
      </w:r>
      <w:r w:rsidRPr="000000B8">
        <w:rPr>
          <w:noProof/>
        </w:rPr>
        <w:fldChar w:fldCharType="begin"/>
      </w:r>
      <w:r w:rsidRPr="000000B8">
        <w:rPr>
          <w:noProof/>
        </w:rPr>
        <w:instrText xml:space="preserve"> PAGEREF _Toc377029166 \h </w:instrText>
      </w:r>
      <w:r w:rsidRPr="000000B8">
        <w:rPr>
          <w:noProof/>
        </w:rPr>
      </w:r>
      <w:r w:rsidRPr="000000B8">
        <w:rPr>
          <w:noProof/>
        </w:rPr>
        <w:fldChar w:fldCharType="separate"/>
      </w:r>
      <w:r w:rsidR="0029279A">
        <w:rPr>
          <w:noProof/>
        </w:rPr>
        <w:t>357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37.02</w:t>
      </w:r>
      <w:r>
        <w:rPr>
          <w:noProof/>
        </w:rPr>
        <w:tab/>
        <w:t>Application for production of a prisoner</w:t>
      </w:r>
      <w:r w:rsidRPr="000000B8">
        <w:rPr>
          <w:noProof/>
        </w:rPr>
        <w:tab/>
      </w:r>
      <w:r w:rsidRPr="000000B8">
        <w:rPr>
          <w:noProof/>
        </w:rPr>
        <w:fldChar w:fldCharType="begin"/>
      </w:r>
      <w:r w:rsidRPr="000000B8">
        <w:rPr>
          <w:noProof/>
        </w:rPr>
        <w:instrText xml:space="preserve"> PAGEREF _Toc377029167 \h </w:instrText>
      </w:r>
      <w:r w:rsidRPr="000000B8">
        <w:rPr>
          <w:noProof/>
        </w:rPr>
      </w:r>
      <w:r w:rsidRPr="000000B8">
        <w:rPr>
          <w:noProof/>
        </w:rPr>
        <w:fldChar w:fldCharType="separate"/>
      </w:r>
      <w:r w:rsidR="0029279A">
        <w:rPr>
          <w:noProof/>
        </w:rPr>
        <w:t>357</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38—Cases stated and questions reserved</w:t>
      </w:r>
      <w:r w:rsidRPr="000000B8">
        <w:rPr>
          <w:b w:val="0"/>
          <w:noProof/>
          <w:sz w:val="18"/>
        </w:rPr>
        <w:tab/>
      </w:r>
      <w:r w:rsidRPr="000000B8">
        <w:rPr>
          <w:b w:val="0"/>
          <w:noProof/>
          <w:sz w:val="18"/>
        </w:rPr>
        <w:fldChar w:fldCharType="begin"/>
      </w:r>
      <w:r w:rsidRPr="000000B8">
        <w:rPr>
          <w:b w:val="0"/>
          <w:noProof/>
          <w:sz w:val="18"/>
        </w:rPr>
        <w:instrText xml:space="preserve"> PAGEREF _Toc377029168 \h </w:instrText>
      </w:r>
      <w:r w:rsidRPr="000000B8">
        <w:rPr>
          <w:b w:val="0"/>
          <w:noProof/>
          <w:sz w:val="18"/>
        </w:rPr>
      </w:r>
      <w:r w:rsidRPr="000000B8">
        <w:rPr>
          <w:b w:val="0"/>
          <w:noProof/>
          <w:sz w:val="18"/>
        </w:rPr>
        <w:fldChar w:fldCharType="separate"/>
      </w:r>
      <w:r w:rsidR="0029279A">
        <w:rPr>
          <w:b w:val="0"/>
          <w:noProof/>
          <w:sz w:val="18"/>
        </w:rPr>
        <w:t>358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38.01</w:t>
      </w:r>
      <w:r>
        <w:rPr>
          <w:noProof/>
        </w:rPr>
        <w:tab/>
        <w:t>Application for case stated or question reserved</w:t>
      </w:r>
      <w:r w:rsidRPr="000000B8">
        <w:rPr>
          <w:noProof/>
        </w:rPr>
        <w:tab/>
      </w:r>
      <w:r w:rsidRPr="000000B8">
        <w:rPr>
          <w:noProof/>
        </w:rPr>
        <w:fldChar w:fldCharType="begin"/>
      </w:r>
      <w:r w:rsidRPr="000000B8">
        <w:rPr>
          <w:noProof/>
        </w:rPr>
        <w:instrText xml:space="preserve"> PAGEREF _Toc377029169 \h </w:instrText>
      </w:r>
      <w:r w:rsidRPr="000000B8">
        <w:rPr>
          <w:noProof/>
        </w:rPr>
      </w:r>
      <w:r w:rsidRPr="000000B8">
        <w:rPr>
          <w:noProof/>
        </w:rPr>
        <w:fldChar w:fldCharType="separate"/>
      </w:r>
      <w:r w:rsidR="0029279A">
        <w:rPr>
          <w:noProof/>
        </w:rPr>
        <w:t>358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38.02</w:t>
      </w:r>
      <w:r>
        <w:rPr>
          <w:noProof/>
        </w:rPr>
        <w:tab/>
        <w:t>Case stated to be prepared etc</w:t>
      </w:r>
      <w:r w:rsidRPr="000000B8">
        <w:rPr>
          <w:noProof/>
        </w:rPr>
        <w:tab/>
      </w:r>
      <w:r w:rsidRPr="000000B8">
        <w:rPr>
          <w:noProof/>
        </w:rPr>
        <w:fldChar w:fldCharType="begin"/>
      </w:r>
      <w:r w:rsidRPr="000000B8">
        <w:rPr>
          <w:noProof/>
        </w:rPr>
        <w:instrText xml:space="preserve"> PAGEREF _Toc377029170 \h </w:instrText>
      </w:r>
      <w:r w:rsidRPr="000000B8">
        <w:rPr>
          <w:noProof/>
        </w:rPr>
      </w:r>
      <w:r w:rsidRPr="000000B8">
        <w:rPr>
          <w:noProof/>
        </w:rPr>
        <w:fldChar w:fldCharType="separate"/>
      </w:r>
      <w:r w:rsidR="0029279A">
        <w:rPr>
          <w:noProof/>
        </w:rPr>
        <w:t>358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38.03</w:t>
      </w:r>
      <w:r>
        <w:rPr>
          <w:noProof/>
        </w:rPr>
        <w:tab/>
        <w:t>Directions</w:t>
      </w:r>
      <w:r w:rsidRPr="000000B8">
        <w:rPr>
          <w:noProof/>
        </w:rPr>
        <w:tab/>
      </w:r>
      <w:r w:rsidRPr="000000B8">
        <w:rPr>
          <w:noProof/>
        </w:rPr>
        <w:fldChar w:fldCharType="begin"/>
      </w:r>
      <w:r w:rsidRPr="000000B8">
        <w:rPr>
          <w:noProof/>
        </w:rPr>
        <w:instrText xml:space="preserve"> PAGEREF _Toc377029171 \h </w:instrText>
      </w:r>
      <w:r w:rsidRPr="000000B8">
        <w:rPr>
          <w:noProof/>
        </w:rPr>
      </w:r>
      <w:r w:rsidRPr="000000B8">
        <w:rPr>
          <w:noProof/>
        </w:rPr>
        <w:fldChar w:fldCharType="separate"/>
      </w:r>
      <w:r w:rsidR="0029279A">
        <w:rPr>
          <w:noProof/>
        </w:rPr>
        <w:t>359</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5—Judgments, costs and other general provisions</w:t>
      </w:r>
      <w:r w:rsidRPr="000000B8">
        <w:rPr>
          <w:b w:val="0"/>
          <w:noProof/>
          <w:sz w:val="18"/>
        </w:rPr>
        <w:tab/>
      </w:r>
      <w:r w:rsidRPr="000000B8">
        <w:rPr>
          <w:b w:val="0"/>
          <w:noProof/>
          <w:sz w:val="18"/>
        </w:rPr>
        <w:fldChar w:fldCharType="begin"/>
      </w:r>
      <w:r w:rsidRPr="000000B8">
        <w:rPr>
          <w:b w:val="0"/>
          <w:noProof/>
          <w:sz w:val="18"/>
        </w:rPr>
        <w:instrText xml:space="preserve"> PAGEREF _Toc377029172 \h </w:instrText>
      </w:r>
      <w:r w:rsidRPr="000000B8">
        <w:rPr>
          <w:b w:val="0"/>
          <w:noProof/>
          <w:sz w:val="18"/>
        </w:rPr>
      </w:r>
      <w:r w:rsidRPr="000000B8">
        <w:rPr>
          <w:b w:val="0"/>
          <w:noProof/>
          <w:sz w:val="18"/>
        </w:rPr>
        <w:fldChar w:fldCharType="separate"/>
      </w:r>
      <w:r w:rsidR="0029279A">
        <w:rPr>
          <w:b w:val="0"/>
          <w:noProof/>
          <w:sz w:val="18"/>
        </w:rPr>
        <w:t>360</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39—Orders</w:t>
      </w:r>
      <w:r w:rsidRPr="000000B8">
        <w:rPr>
          <w:b w:val="0"/>
          <w:noProof/>
          <w:sz w:val="18"/>
        </w:rPr>
        <w:tab/>
      </w:r>
      <w:r w:rsidRPr="000000B8">
        <w:rPr>
          <w:b w:val="0"/>
          <w:noProof/>
          <w:sz w:val="18"/>
        </w:rPr>
        <w:fldChar w:fldCharType="begin"/>
      </w:r>
      <w:r w:rsidRPr="000000B8">
        <w:rPr>
          <w:b w:val="0"/>
          <w:noProof/>
          <w:sz w:val="18"/>
        </w:rPr>
        <w:instrText xml:space="preserve"> PAGEREF _Toc377029173 \h </w:instrText>
      </w:r>
      <w:r w:rsidRPr="000000B8">
        <w:rPr>
          <w:b w:val="0"/>
          <w:noProof/>
          <w:sz w:val="18"/>
        </w:rPr>
      </w:r>
      <w:r w:rsidRPr="000000B8">
        <w:rPr>
          <w:b w:val="0"/>
          <w:noProof/>
          <w:sz w:val="18"/>
        </w:rPr>
        <w:fldChar w:fldCharType="separate"/>
      </w:r>
      <w:r w:rsidR="0029279A">
        <w:rPr>
          <w:b w:val="0"/>
          <w:noProof/>
          <w:sz w:val="18"/>
        </w:rPr>
        <w:t>360</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39.1—Judgments and orders</w:t>
      </w:r>
      <w:r w:rsidRPr="000000B8">
        <w:rPr>
          <w:b w:val="0"/>
          <w:noProof/>
          <w:sz w:val="18"/>
        </w:rPr>
        <w:tab/>
      </w:r>
      <w:r w:rsidRPr="000000B8">
        <w:rPr>
          <w:b w:val="0"/>
          <w:noProof/>
          <w:sz w:val="18"/>
        </w:rPr>
        <w:fldChar w:fldCharType="begin"/>
      </w:r>
      <w:r w:rsidRPr="000000B8">
        <w:rPr>
          <w:b w:val="0"/>
          <w:noProof/>
          <w:sz w:val="18"/>
        </w:rPr>
        <w:instrText xml:space="preserve"> PAGEREF _Toc377029174 \h </w:instrText>
      </w:r>
      <w:r w:rsidRPr="000000B8">
        <w:rPr>
          <w:b w:val="0"/>
          <w:noProof/>
          <w:sz w:val="18"/>
        </w:rPr>
      </w:r>
      <w:r w:rsidRPr="000000B8">
        <w:rPr>
          <w:b w:val="0"/>
          <w:noProof/>
          <w:sz w:val="18"/>
        </w:rPr>
        <w:fldChar w:fldCharType="separate"/>
      </w:r>
      <w:r w:rsidR="0029279A">
        <w:rPr>
          <w:b w:val="0"/>
          <w:noProof/>
          <w:sz w:val="18"/>
        </w:rPr>
        <w:t>360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39.01</w:t>
      </w:r>
      <w:r>
        <w:rPr>
          <w:noProof/>
        </w:rPr>
        <w:tab/>
        <w:t>Date of effect of judgment or order</w:t>
      </w:r>
      <w:r w:rsidRPr="000000B8">
        <w:rPr>
          <w:noProof/>
        </w:rPr>
        <w:tab/>
      </w:r>
      <w:r w:rsidRPr="000000B8">
        <w:rPr>
          <w:noProof/>
        </w:rPr>
        <w:fldChar w:fldCharType="begin"/>
      </w:r>
      <w:r w:rsidRPr="000000B8">
        <w:rPr>
          <w:noProof/>
        </w:rPr>
        <w:instrText xml:space="preserve"> PAGEREF _Toc377029175 \h </w:instrText>
      </w:r>
      <w:r w:rsidRPr="000000B8">
        <w:rPr>
          <w:noProof/>
        </w:rPr>
      </w:r>
      <w:r w:rsidRPr="000000B8">
        <w:rPr>
          <w:noProof/>
        </w:rPr>
        <w:fldChar w:fldCharType="separate"/>
      </w:r>
      <w:r w:rsidR="0029279A">
        <w:rPr>
          <w:noProof/>
        </w:rPr>
        <w:t>360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39.02</w:t>
      </w:r>
      <w:r>
        <w:rPr>
          <w:noProof/>
        </w:rPr>
        <w:tab/>
        <w:t>Time for compliance with orders</w:t>
      </w:r>
      <w:r w:rsidRPr="000000B8">
        <w:rPr>
          <w:noProof/>
        </w:rPr>
        <w:tab/>
      </w:r>
      <w:r w:rsidRPr="000000B8">
        <w:rPr>
          <w:noProof/>
        </w:rPr>
        <w:fldChar w:fldCharType="begin"/>
      </w:r>
      <w:r w:rsidRPr="000000B8">
        <w:rPr>
          <w:noProof/>
        </w:rPr>
        <w:instrText xml:space="preserve"> PAGEREF _Toc377029176 \h </w:instrText>
      </w:r>
      <w:r w:rsidRPr="000000B8">
        <w:rPr>
          <w:noProof/>
        </w:rPr>
      </w:r>
      <w:r w:rsidRPr="000000B8">
        <w:rPr>
          <w:noProof/>
        </w:rPr>
        <w:fldChar w:fldCharType="separate"/>
      </w:r>
      <w:r w:rsidR="0029279A">
        <w:rPr>
          <w:noProof/>
        </w:rPr>
        <w:t>360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39.03</w:t>
      </w:r>
      <w:r>
        <w:rPr>
          <w:noProof/>
        </w:rPr>
        <w:tab/>
        <w:t>Dismissal of proceedings and stay of further proceedings</w:t>
      </w:r>
      <w:r w:rsidRPr="000000B8">
        <w:rPr>
          <w:noProof/>
        </w:rPr>
        <w:tab/>
      </w:r>
      <w:r w:rsidRPr="000000B8">
        <w:rPr>
          <w:noProof/>
        </w:rPr>
        <w:fldChar w:fldCharType="begin"/>
      </w:r>
      <w:r w:rsidRPr="000000B8">
        <w:rPr>
          <w:noProof/>
        </w:rPr>
        <w:instrText xml:space="preserve"> PAGEREF _Toc377029177 \h </w:instrText>
      </w:r>
      <w:r w:rsidRPr="000000B8">
        <w:rPr>
          <w:noProof/>
        </w:rPr>
      </w:r>
      <w:r w:rsidRPr="000000B8">
        <w:rPr>
          <w:noProof/>
        </w:rPr>
        <w:fldChar w:fldCharType="separate"/>
      </w:r>
      <w:r w:rsidR="0029279A">
        <w:rPr>
          <w:noProof/>
        </w:rPr>
        <w:t>360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39.04</w:t>
      </w:r>
      <w:r>
        <w:rPr>
          <w:noProof/>
        </w:rPr>
        <w:tab/>
        <w:t>Varying or setting aside a judgment or order before it has been entered</w:t>
      </w:r>
      <w:r w:rsidRPr="000000B8">
        <w:rPr>
          <w:noProof/>
        </w:rPr>
        <w:tab/>
      </w:r>
      <w:r w:rsidRPr="000000B8">
        <w:rPr>
          <w:noProof/>
        </w:rPr>
        <w:fldChar w:fldCharType="begin"/>
      </w:r>
      <w:r w:rsidRPr="000000B8">
        <w:rPr>
          <w:noProof/>
        </w:rPr>
        <w:instrText xml:space="preserve"> PAGEREF _Toc377029178 \h </w:instrText>
      </w:r>
      <w:r w:rsidRPr="000000B8">
        <w:rPr>
          <w:noProof/>
        </w:rPr>
      </w:r>
      <w:r w:rsidRPr="000000B8">
        <w:rPr>
          <w:noProof/>
        </w:rPr>
        <w:fldChar w:fldCharType="separate"/>
      </w:r>
      <w:r w:rsidR="0029279A">
        <w:rPr>
          <w:noProof/>
        </w:rPr>
        <w:t>361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39.05</w:t>
      </w:r>
      <w:r>
        <w:rPr>
          <w:noProof/>
        </w:rPr>
        <w:tab/>
        <w:t>Varying or setting aside judgment or order after it has been entered</w:t>
      </w:r>
      <w:r w:rsidRPr="000000B8">
        <w:rPr>
          <w:noProof/>
        </w:rPr>
        <w:tab/>
      </w:r>
      <w:r w:rsidRPr="000000B8">
        <w:rPr>
          <w:noProof/>
        </w:rPr>
        <w:fldChar w:fldCharType="begin"/>
      </w:r>
      <w:r w:rsidRPr="000000B8">
        <w:rPr>
          <w:noProof/>
        </w:rPr>
        <w:instrText xml:space="preserve"> PAGEREF _Toc377029179 \h </w:instrText>
      </w:r>
      <w:r w:rsidRPr="000000B8">
        <w:rPr>
          <w:noProof/>
        </w:rPr>
      </w:r>
      <w:r w:rsidRPr="000000B8">
        <w:rPr>
          <w:noProof/>
        </w:rPr>
        <w:fldChar w:fldCharType="separate"/>
      </w:r>
      <w:r w:rsidR="0029279A">
        <w:rPr>
          <w:noProof/>
        </w:rPr>
        <w:t>361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39.06</w:t>
      </w:r>
      <w:r>
        <w:rPr>
          <w:noProof/>
        </w:rPr>
        <w:tab/>
        <w:t>Interest on judgment</w:t>
      </w:r>
      <w:r w:rsidRPr="000000B8">
        <w:rPr>
          <w:noProof/>
        </w:rPr>
        <w:tab/>
      </w:r>
      <w:r w:rsidRPr="000000B8">
        <w:rPr>
          <w:noProof/>
        </w:rPr>
        <w:fldChar w:fldCharType="begin"/>
      </w:r>
      <w:r w:rsidRPr="000000B8">
        <w:rPr>
          <w:noProof/>
        </w:rPr>
        <w:instrText xml:space="preserve"> PAGEREF _Toc377029180 \h </w:instrText>
      </w:r>
      <w:r w:rsidRPr="000000B8">
        <w:rPr>
          <w:noProof/>
        </w:rPr>
      </w:r>
      <w:r w:rsidRPr="000000B8">
        <w:rPr>
          <w:noProof/>
        </w:rPr>
        <w:fldChar w:fldCharType="separate"/>
      </w:r>
      <w:r w:rsidR="0029279A">
        <w:rPr>
          <w:noProof/>
        </w:rPr>
        <w:t>361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39.2—Consent orders</w:t>
      </w:r>
      <w:r w:rsidRPr="000000B8">
        <w:rPr>
          <w:b w:val="0"/>
          <w:noProof/>
          <w:sz w:val="18"/>
        </w:rPr>
        <w:tab/>
      </w:r>
      <w:r w:rsidRPr="000000B8">
        <w:rPr>
          <w:b w:val="0"/>
          <w:noProof/>
          <w:sz w:val="18"/>
        </w:rPr>
        <w:fldChar w:fldCharType="begin"/>
      </w:r>
      <w:r w:rsidRPr="000000B8">
        <w:rPr>
          <w:b w:val="0"/>
          <w:noProof/>
          <w:sz w:val="18"/>
        </w:rPr>
        <w:instrText xml:space="preserve"> PAGEREF _Toc377029181 \h </w:instrText>
      </w:r>
      <w:r w:rsidRPr="000000B8">
        <w:rPr>
          <w:b w:val="0"/>
          <w:noProof/>
          <w:sz w:val="18"/>
        </w:rPr>
      </w:r>
      <w:r w:rsidRPr="000000B8">
        <w:rPr>
          <w:b w:val="0"/>
          <w:noProof/>
          <w:sz w:val="18"/>
        </w:rPr>
        <w:fldChar w:fldCharType="separate"/>
      </w:r>
      <w:r w:rsidR="0029279A">
        <w:rPr>
          <w:b w:val="0"/>
          <w:noProof/>
          <w:sz w:val="18"/>
        </w:rPr>
        <w:t>362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39.11</w:t>
      </w:r>
      <w:r>
        <w:rPr>
          <w:noProof/>
        </w:rPr>
        <w:tab/>
        <w:t>Consent orders</w:t>
      </w:r>
      <w:r w:rsidRPr="000000B8">
        <w:rPr>
          <w:noProof/>
        </w:rPr>
        <w:tab/>
      </w:r>
      <w:r w:rsidRPr="000000B8">
        <w:rPr>
          <w:noProof/>
        </w:rPr>
        <w:fldChar w:fldCharType="begin"/>
      </w:r>
      <w:r w:rsidRPr="000000B8">
        <w:rPr>
          <w:noProof/>
        </w:rPr>
        <w:instrText xml:space="preserve"> PAGEREF _Toc377029182 \h </w:instrText>
      </w:r>
      <w:r w:rsidRPr="000000B8">
        <w:rPr>
          <w:noProof/>
        </w:rPr>
      </w:r>
      <w:r w:rsidRPr="000000B8">
        <w:rPr>
          <w:noProof/>
        </w:rPr>
        <w:fldChar w:fldCharType="separate"/>
      </w:r>
      <w:r w:rsidR="0029279A">
        <w:rPr>
          <w:noProof/>
        </w:rPr>
        <w:t>362</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39.3—Undertakings</w:t>
      </w:r>
      <w:r w:rsidRPr="000000B8">
        <w:rPr>
          <w:b w:val="0"/>
          <w:noProof/>
          <w:sz w:val="18"/>
        </w:rPr>
        <w:tab/>
      </w:r>
      <w:r w:rsidRPr="000000B8">
        <w:rPr>
          <w:b w:val="0"/>
          <w:noProof/>
          <w:sz w:val="18"/>
        </w:rPr>
        <w:fldChar w:fldCharType="begin"/>
      </w:r>
      <w:r w:rsidRPr="000000B8">
        <w:rPr>
          <w:b w:val="0"/>
          <w:noProof/>
          <w:sz w:val="18"/>
        </w:rPr>
        <w:instrText xml:space="preserve"> PAGEREF _Toc377029183 \h </w:instrText>
      </w:r>
      <w:r w:rsidRPr="000000B8">
        <w:rPr>
          <w:b w:val="0"/>
          <w:noProof/>
          <w:sz w:val="18"/>
        </w:rPr>
      </w:r>
      <w:r w:rsidRPr="000000B8">
        <w:rPr>
          <w:b w:val="0"/>
          <w:noProof/>
          <w:sz w:val="18"/>
        </w:rPr>
        <w:fldChar w:fldCharType="separate"/>
      </w:r>
      <w:r w:rsidR="0029279A">
        <w:rPr>
          <w:b w:val="0"/>
          <w:noProof/>
          <w:sz w:val="18"/>
        </w:rPr>
        <w:t>363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39.21</w:t>
      </w:r>
      <w:r>
        <w:rPr>
          <w:noProof/>
        </w:rPr>
        <w:tab/>
        <w:t>Orders dealing with failure to fulfil undertakings</w:t>
      </w:r>
      <w:r w:rsidRPr="000000B8">
        <w:rPr>
          <w:noProof/>
        </w:rPr>
        <w:tab/>
      </w:r>
      <w:r w:rsidRPr="000000B8">
        <w:rPr>
          <w:noProof/>
        </w:rPr>
        <w:fldChar w:fldCharType="begin"/>
      </w:r>
      <w:r w:rsidRPr="000000B8">
        <w:rPr>
          <w:noProof/>
        </w:rPr>
        <w:instrText xml:space="preserve"> PAGEREF _Toc377029184 \h </w:instrText>
      </w:r>
      <w:r w:rsidRPr="000000B8">
        <w:rPr>
          <w:noProof/>
        </w:rPr>
      </w:r>
      <w:r w:rsidRPr="000000B8">
        <w:rPr>
          <w:noProof/>
        </w:rPr>
        <w:fldChar w:fldCharType="separate"/>
      </w:r>
      <w:r w:rsidR="0029279A">
        <w:rPr>
          <w:noProof/>
        </w:rPr>
        <w:t>363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39.4—Judgments and orders—entry</w:t>
      </w:r>
      <w:r w:rsidRPr="000000B8">
        <w:rPr>
          <w:b w:val="0"/>
          <w:noProof/>
          <w:sz w:val="18"/>
        </w:rPr>
        <w:tab/>
      </w:r>
      <w:r w:rsidRPr="000000B8">
        <w:rPr>
          <w:b w:val="0"/>
          <w:noProof/>
          <w:sz w:val="18"/>
        </w:rPr>
        <w:fldChar w:fldCharType="begin"/>
      </w:r>
      <w:r w:rsidRPr="000000B8">
        <w:rPr>
          <w:b w:val="0"/>
          <w:noProof/>
          <w:sz w:val="18"/>
        </w:rPr>
        <w:instrText xml:space="preserve"> PAGEREF _Toc377029185 \h </w:instrText>
      </w:r>
      <w:r w:rsidRPr="000000B8">
        <w:rPr>
          <w:b w:val="0"/>
          <w:noProof/>
          <w:sz w:val="18"/>
        </w:rPr>
      </w:r>
      <w:r w:rsidRPr="000000B8">
        <w:rPr>
          <w:b w:val="0"/>
          <w:noProof/>
          <w:sz w:val="18"/>
        </w:rPr>
        <w:fldChar w:fldCharType="separate"/>
      </w:r>
      <w:r w:rsidR="0029279A">
        <w:rPr>
          <w:b w:val="0"/>
          <w:noProof/>
          <w:sz w:val="18"/>
        </w:rPr>
        <w:t>364</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39.31</w:t>
      </w:r>
      <w:r>
        <w:rPr>
          <w:noProof/>
        </w:rPr>
        <w:tab/>
        <w:t>When entry is required</w:t>
      </w:r>
      <w:r w:rsidRPr="000000B8">
        <w:rPr>
          <w:noProof/>
        </w:rPr>
        <w:tab/>
      </w:r>
      <w:r w:rsidRPr="000000B8">
        <w:rPr>
          <w:noProof/>
        </w:rPr>
        <w:fldChar w:fldCharType="begin"/>
      </w:r>
      <w:r w:rsidRPr="000000B8">
        <w:rPr>
          <w:noProof/>
        </w:rPr>
        <w:instrText xml:space="preserve"> PAGEREF _Toc377029186 \h </w:instrText>
      </w:r>
      <w:r w:rsidRPr="000000B8">
        <w:rPr>
          <w:noProof/>
        </w:rPr>
      </w:r>
      <w:r w:rsidRPr="000000B8">
        <w:rPr>
          <w:noProof/>
        </w:rPr>
        <w:fldChar w:fldCharType="separate"/>
      </w:r>
      <w:r w:rsidR="0029279A">
        <w:rPr>
          <w:noProof/>
        </w:rPr>
        <w:t>364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39.32</w:t>
      </w:r>
      <w:r>
        <w:rPr>
          <w:noProof/>
        </w:rPr>
        <w:tab/>
        <w:t>Entry of an order</w:t>
      </w:r>
      <w:r w:rsidRPr="000000B8">
        <w:rPr>
          <w:noProof/>
        </w:rPr>
        <w:tab/>
      </w:r>
      <w:r w:rsidRPr="000000B8">
        <w:rPr>
          <w:noProof/>
        </w:rPr>
        <w:fldChar w:fldCharType="begin"/>
      </w:r>
      <w:r w:rsidRPr="000000B8">
        <w:rPr>
          <w:noProof/>
        </w:rPr>
        <w:instrText xml:space="preserve"> PAGEREF _Toc377029187 \h </w:instrText>
      </w:r>
      <w:r w:rsidRPr="000000B8">
        <w:rPr>
          <w:noProof/>
        </w:rPr>
      </w:r>
      <w:r w:rsidRPr="000000B8">
        <w:rPr>
          <w:noProof/>
        </w:rPr>
        <w:fldChar w:fldCharType="separate"/>
      </w:r>
      <w:r w:rsidR="0029279A">
        <w:rPr>
          <w:noProof/>
        </w:rPr>
        <w:t>364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39.33</w:t>
      </w:r>
      <w:r>
        <w:rPr>
          <w:noProof/>
        </w:rPr>
        <w:tab/>
        <w:t>Lodgment of orders for entry</w:t>
      </w:r>
      <w:r w:rsidRPr="000000B8">
        <w:rPr>
          <w:noProof/>
        </w:rPr>
        <w:tab/>
      </w:r>
      <w:r w:rsidRPr="000000B8">
        <w:rPr>
          <w:noProof/>
        </w:rPr>
        <w:fldChar w:fldCharType="begin"/>
      </w:r>
      <w:r w:rsidRPr="000000B8">
        <w:rPr>
          <w:noProof/>
        </w:rPr>
        <w:instrText xml:space="preserve"> PAGEREF _Toc377029188 \h </w:instrText>
      </w:r>
      <w:r w:rsidRPr="000000B8">
        <w:rPr>
          <w:noProof/>
        </w:rPr>
      </w:r>
      <w:r w:rsidRPr="000000B8">
        <w:rPr>
          <w:noProof/>
        </w:rPr>
        <w:fldChar w:fldCharType="separate"/>
      </w:r>
      <w:r w:rsidR="0029279A">
        <w:rPr>
          <w:noProof/>
        </w:rPr>
        <w:t>364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39.34</w:t>
      </w:r>
      <w:r>
        <w:rPr>
          <w:noProof/>
        </w:rPr>
        <w:tab/>
        <w:t>Order entered in Court</w:t>
      </w:r>
      <w:r w:rsidRPr="000000B8">
        <w:rPr>
          <w:noProof/>
        </w:rPr>
        <w:tab/>
      </w:r>
      <w:r w:rsidRPr="000000B8">
        <w:rPr>
          <w:noProof/>
        </w:rPr>
        <w:fldChar w:fldCharType="begin"/>
      </w:r>
      <w:r w:rsidRPr="000000B8">
        <w:rPr>
          <w:noProof/>
        </w:rPr>
        <w:instrText xml:space="preserve"> PAGEREF _Toc377029189 \h </w:instrText>
      </w:r>
      <w:r w:rsidRPr="000000B8">
        <w:rPr>
          <w:noProof/>
        </w:rPr>
      </w:r>
      <w:r w:rsidRPr="000000B8">
        <w:rPr>
          <w:noProof/>
        </w:rPr>
        <w:fldChar w:fldCharType="separate"/>
      </w:r>
      <w:r w:rsidR="0029279A">
        <w:rPr>
          <w:noProof/>
        </w:rPr>
        <w:t>365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39.35</w:t>
      </w:r>
      <w:r>
        <w:rPr>
          <w:noProof/>
        </w:rPr>
        <w:tab/>
        <w:t>Authentication of orders</w:t>
      </w:r>
      <w:r w:rsidRPr="000000B8">
        <w:rPr>
          <w:noProof/>
        </w:rPr>
        <w:tab/>
      </w:r>
      <w:r w:rsidRPr="000000B8">
        <w:rPr>
          <w:noProof/>
        </w:rPr>
        <w:fldChar w:fldCharType="begin"/>
      </w:r>
      <w:r w:rsidRPr="000000B8">
        <w:rPr>
          <w:noProof/>
        </w:rPr>
        <w:instrText xml:space="preserve"> PAGEREF _Toc377029190 \h </w:instrText>
      </w:r>
      <w:r w:rsidRPr="000000B8">
        <w:rPr>
          <w:noProof/>
        </w:rPr>
      </w:r>
      <w:r w:rsidRPr="000000B8">
        <w:rPr>
          <w:noProof/>
        </w:rPr>
        <w:fldChar w:fldCharType="separate"/>
      </w:r>
      <w:r w:rsidR="0029279A">
        <w:rPr>
          <w:noProof/>
        </w:rPr>
        <w:t>365</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40—Costs</w:t>
      </w:r>
      <w:r w:rsidRPr="000000B8">
        <w:rPr>
          <w:b w:val="0"/>
          <w:noProof/>
          <w:sz w:val="18"/>
        </w:rPr>
        <w:tab/>
      </w:r>
      <w:r w:rsidRPr="000000B8">
        <w:rPr>
          <w:b w:val="0"/>
          <w:noProof/>
          <w:sz w:val="18"/>
        </w:rPr>
        <w:fldChar w:fldCharType="begin"/>
      </w:r>
      <w:r w:rsidRPr="000000B8">
        <w:rPr>
          <w:b w:val="0"/>
          <w:noProof/>
          <w:sz w:val="18"/>
        </w:rPr>
        <w:instrText xml:space="preserve"> PAGEREF _Toc377029191 \h </w:instrText>
      </w:r>
      <w:r w:rsidRPr="000000B8">
        <w:rPr>
          <w:b w:val="0"/>
          <w:noProof/>
          <w:sz w:val="18"/>
        </w:rPr>
      </w:r>
      <w:r w:rsidRPr="000000B8">
        <w:rPr>
          <w:b w:val="0"/>
          <w:noProof/>
          <w:sz w:val="18"/>
        </w:rPr>
        <w:fldChar w:fldCharType="separate"/>
      </w:r>
      <w:r w:rsidR="0029279A">
        <w:rPr>
          <w:b w:val="0"/>
          <w:noProof/>
          <w:sz w:val="18"/>
        </w:rPr>
        <w:t>366</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40.1—General</w:t>
      </w:r>
      <w:r w:rsidRPr="000000B8">
        <w:rPr>
          <w:b w:val="0"/>
          <w:noProof/>
          <w:sz w:val="18"/>
        </w:rPr>
        <w:tab/>
      </w:r>
      <w:r w:rsidRPr="000000B8">
        <w:rPr>
          <w:b w:val="0"/>
          <w:noProof/>
          <w:sz w:val="18"/>
        </w:rPr>
        <w:fldChar w:fldCharType="begin"/>
      </w:r>
      <w:r w:rsidRPr="000000B8">
        <w:rPr>
          <w:b w:val="0"/>
          <w:noProof/>
          <w:sz w:val="18"/>
        </w:rPr>
        <w:instrText xml:space="preserve"> PAGEREF _Toc377029192 \h </w:instrText>
      </w:r>
      <w:r w:rsidRPr="000000B8">
        <w:rPr>
          <w:b w:val="0"/>
          <w:noProof/>
          <w:sz w:val="18"/>
        </w:rPr>
      </w:r>
      <w:r w:rsidRPr="000000B8">
        <w:rPr>
          <w:b w:val="0"/>
          <w:noProof/>
          <w:sz w:val="18"/>
        </w:rPr>
        <w:fldChar w:fldCharType="separate"/>
      </w:r>
      <w:r w:rsidR="0029279A">
        <w:rPr>
          <w:b w:val="0"/>
          <w:noProof/>
          <w:sz w:val="18"/>
        </w:rPr>
        <w:t>366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40.01</w:t>
      </w:r>
      <w:r>
        <w:rPr>
          <w:noProof/>
        </w:rPr>
        <w:tab/>
        <w:t>Party and party costs</w:t>
      </w:r>
      <w:r w:rsidRPr="000000B8">
        <w:rPr>
          <w:noProof/>
        </w:rPr>
        <w:tab/>
      </w:r>
      <w:r w:rsidRPr="000000B8">
        <w:rPr>
          <w:noProof/>
        </w:rPr>
        <w:fldChar w:fldCharType="begin"/>
      </w:r>
      <w:r w:rsidRPr="000000B8">
        <w:rPr>
          <w:noProof/>
        </w:rPr>
        <w:instrText xml:space="preserve"> PAGEREF _Toc377029193 \h </w:instrText>
      </w:r>
      <w:r w:rsidRPr="000000B8">
        <w:rPr>
          <w:noProof/>
        </w:rPr>
      </w:r>
      <w:r w:rsidRPr="000000B8">
        <w:rPr>
          <w:noProof/>
        </w:rPr>
        <w:fldChar w:fldCharType="separate"/>
      </w:r>
      <w:r w:rsidR="0029279A">
        <w:rPr>
          <w:noProof/>
        </w:rPr>
        <w:t>366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40.02</w:t>
      </w:r>
      <w:r>
        <w:rPr>
          <w:noProof/>
        </w:rPr>
        <w:tab/>
        <w:t>Other order for costs</w:t>
      </w:r>
      <w:r w:rsidRPr="000000B8">
        <w:rPr>
          <w:noProof/>
        </w:rPr>
        <w:tab/>
      </w:r>
      <w:r w:rsidRPr="000000B8">
        <w:rPr>
          <w:noProof/>
        </w:rPr>
        <w:fldChar w:fldCharType="begin"/>
      </w:r>
      <w:r w:rsidRPr="000000B8">
        <w:rPr>
          <w:noProof/>
        </w:rPr>
        <w:instrText xml:space="preserve"> PAGEREF _Toc377029194 \h </w:instrText>
      </w:r>
      <w:r w:rsidRPr="000000B8">
        <w:rPr>
          <w:noProof/>
        </w:rPr>
      </w:r>
      <w:r w:rsidRPr="000000B8">
        <w:rPr>
          <w:noProof/>
        </w:rPr>
        <w:fldChar w:fldCharType="separate"/>
      </w:r>
      <w:r w:rsidR="0029279A">
        <w:rPr>
          <w:noProof/>
        </w:rPr>
        <w:t>366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40.03</w:t>
      </w:r>
      <w:r>
        <w:rPr>
          <w:noProof/>
        </w:rPr>
        <w:tab/>
        <w:t>Costs reserved</w:t>
      </w:r>
      <w:r w:rsidRPr="000000B8">
        <w:rPr>
          <w:noProof/>
        </w:rPr>
        <w:tab/>
      </w:r>
      <w:r w:rsidRPr="000000B8">
        <w:rPr>
          <w:noProof/>
        </w:rPr>
        <w:fldChar w:fldCharType="begin"/>
      </w:r>
      <w:r w:rsidRPr="000000B8">
        <w:rPr>
          <w:noProof/>
        </w:rPr>
        <w:instrText xml:space="preserve"> PAGEREF _Toc377029195 \h </w:instrText>
      </w:r>
      <w:r w:rsidRPr="000000B8">
        <w:rPr>
          <w:noProof/>
        </w:rPr>
      </w:r>
      <w:r w:rsidRPr="000000B8">
        <w:rPr>
          <w:noProof/>
        </w:rPr>
        <w:fldChar w:fldCharType="separate"/>
      </w:r>
      <w:r w:rsidR="0029279A">
        <w:rPr>
          <w:noProof/>
        </w:rPr>
        <w:t>366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40.04</w:t>
      </w:r>
      <w:r>
        <w:rPr>
          <w:noProof/>
        </w:rPr>
        <w:tab/>
        <w:t>Costs on interlocutory application or hearing</w:t>
      </w:r>
      <w:r w:rsidRPr="000000B8">
        <w:rPr>
          <w:noProof/>
        </w:rPr>
        <w:tab/>
      </w:r>
      <w:r w:rsidRPr="000000B8">
        <w:rPr>
          <w:noProof/>
        </w:rPr>
        <w:fldChar w:fldCharType="begin"/>
      </w:r>
      <w:r w:rsidRPr="000000B8">
        <w:rPr>
          <w:noProof/>
        </w:rPr>
        <w:instrText xml:space="preserve"> PAGEREF _Toc377029196 \h </w:instrText>
      </w:r>
      <w:r w:rsidRPr="000000B8">
        <w:rPr>
          <w:noProof/>
        </w:rPr>
      </w:r>
      <w:r w:rsidRPr="000000B8">
        <w:rPr>
          <w:noProof/>
        </w:rPr>
        <w:fldChar w:fldCharType="separate"/>
      </w:r>
      <w:r w:rsidR="0029279A">
        <w:rPr>
          <w:noProof/>
        </w:rPr>
        <w:t>366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40.05</w:t>
      </w:r>
      <w:r>
        <w:rPr>
          <w:noProof/>
        </w:rPr>
        <w:tab/>
        <w:t>Costs in other courts</w:t>
      </w:r>
      <w:r w:rsidRPr="000000B8">
        <w:rPr>
          <w:noProof/>
        </w:rPr>
        <w:tab/>
      </w:r>
      <w:r w:rsidRPr="000000B8">
        <w:rPr>
          <w:noProof/>
        </w:rPr>
        <w:fldChar w:fldCharType="begin"/>
      </w:r>
      <w:r w:rsidRPr="000000B8">
        <w:rPr>
          <w:noProof/>
        </w:rPr>
        <w:instrText xml:space="preserve"> PAGEREF _Toc377029197 \h </w:instrText>
      </w:r>
      <w:r w:rsidRPr="000000B8">
        <w:rPr>
          <w:noProof/>
        </w:rPr>
      </w:r>
      <w:r w:rsidRPr="000000B8">
        <w:rPr>
          <w:noProof/>
        </w:rPr>
        <w:fldChar w:fldCharType="separate"/>
      </w:r>
      <w:r w:rsidR="0029279A">
        <w:rPr>
          <w:noProof/>
        </w:rPr>
        <w:t>367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40.06</w:t>
      </w:r>
      <w:r>
        <w:rPr>
          <w:noProof/>
        </w:rPr>
        <w:tab/>
        <w:t>Costs improperly, unreasonably or negligently incurred</w:t>
      </w:r>
      <w:r w:rsidRPr="000000B8">
        <w:rPr>
          <w:noProof/>
        </w:rPr>
        <w:tab/>
      </w:r>
      <w:r w:rsidRPr="000000B8">
        <w:rPr>
          <w:noProof/>
        </w:rPr>
        <w:fldChar w:fldCharType="begin"/>
      </w:r>
      <w:r w:rsidRPr="000000B8">
        <w:rPr>
          <w:noProof/>
        </w:rPr>
        <w:instrText xml:space="preserve"> PAGEREF _Toc377029198 \h </w:instrText>
      </w:r>
      <w:r w:rsidRPr="000000B8">
        <w:rPr>
          <w:noProof/>
        </w:rPr>
      </w:r>
      <w:r w:rsidRPr="000000B8">
        <w:rPr>
          <w:noProof/>
        </w:rPr>
        <w:fldChar w:fldCharType="separate"/>
      </w:r>
      <w:r w:rsidR="0029279A">
        <w:rPr>
          <w:noProof/>
        </w:rPr>
        <w:t>367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40.07</w:t>
      </w:r>
      <w:r>
        <w:rPr>
          <w:noProof/>
        </w:rPr>
        <w:tab/>
        <w:t>Liability of lawyer to their client for misconduct</w:t>
      </w:r>
      <w:r w:rsidRPr="000000B8">
        <w:rPr>
          <w:noProof/>
        </w:rPr>
        <w:tab/>
      </w:r>
      <w:r w:rsidRPr="000000B8">
        <w:rPr>
          <w:noProof/>
        </w:rPr>
        <w:fldChar w:fldCharType="begin"/>
      </w:r>
      <w:r w:rsidRPr="000000B8">
        <w:rPr>
          <w:noProof/>
        </w:rPr>
        <w:instrText xml:space="preserve"> PAGEREF _Toc377029199 \h </w:instrText>
      </w:r>
      <w:r w:rsidRPr="000000B8">
        <w:rPr>
          <w:noProof/>
        </w:rPr>
      </w:r>
      <w:r w:rsidRPr="000000B8">
        <w:rPr>
          <w:noProof/>
        </w:rPr>
        <w:fldChar w:fldCharType="separate"/>
      </w:r>
      <w:r w:rsidR="0029279A">
        <w:rPr>
          <w:noProof/>
        </w:rPr>
        <w:t>367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40.08</w:t>
      </w:r>
      <w:r>
        <w:rPr>
          <w:noProof/>
        </w:rPr>
        <w:tab/>
        <w:t>Reduction in costs otherwise payable</w:t>
      </w:r>
      <w:r w:rsidRPr="000000B8">
        <w:rPr>
          <w:noProof/>
        </w:rPr>
        <w:tab/>
      </w:r>
      <w:r w:rsidRPr="000000B8">
        <w:rPr>
          <w:noProof/>
        </w:rPr>
        <w:fldChar w:fldCharType="begin"/>
      </w:r>
      <w:r w:rsidRPr="000000B8">
        <w:rPr>
          <w:noProof/>
        </w:rPr>
        <w:instrText xml:space="preserve"> PAGEREF _Toc377029200 \h </w:instrText>
      </w:r>
      <w:r w:rsidRPr="000000B8">
        <w:rPr>
          <w:noProof/>
        </w:rPr>
      </w:r>
      <w:r w:rsidRPr="000000B8">
        <w:rPr>
          <w:noProof/>
        </w:rPr>
        <w:fldChar w:fldCharType="separate"/>
      </w:r>
      <w:r w:rsidR="0029279A">
        <w:rPr>
          <w:noProof/>
        </w:rPr>
        <w:t>368</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40.2—Taxation of costs</w:t>
      </w:r>
      <w:r w:rsidRPr="000000B8">
        <w:rPr>
          <w:b w:val="0"/>
          <w:noProof/>
          <w:sz w:val="18"/>
        </w:rPr>
        <w:tab/>
      </w:r>
      <w:r w:rsidRPr="000000B8">
        <w:rPr>
          <w:b w:val="0"/>
          <w:noProof/>
          <w:sz w:val="18"/>
        </w:rPr>
        <w:fldChar w:fldCharType="begin"/>
      </w:r>
      <w:r w:rsidRPr="000000B8">
        <w:rPr>
          <w:b w:val="0"/>
          <w:noProof/>
          <w:sz w:val="18"/>
        </w:rPr>
        <w:instrText xml:space="preserve"> PAGEREF _Toc377029201 \h </w:instrText>
      </w:r>
      <w:r w:rsidRPr="000000B8">
        <w:rPr>
          <w:b w:val="0"/>
          <w:noProof/>
          <w:sz w:val="18"/>
        </w:rPr>
      </w:r>
      <w:r w:rsidRPr="000000B8">
        <w:rPr>
          <w:b w:val="0"/>
          <w:noProof/>
          <w:sz w:val="18"/>
        </w:rPr>
        <w:fldChar w:fldCharType="separate"/>
      </w:r>
      <w:r w:rsidR="0029279A">
        <w:rPr>
          <w:b w:val="0"/>
          <w:noProof/>
          <w:sz w:val="18"/>
        </w:rPr>
        <w:t>369</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40.12</w:t>
      </w:r>
      <w:r>
        <w:rPr>
          <w:noProof/>
        </w:rPr>
        <w:tab/>
        <w:t>Application of Division 40.2 and 40.3</w:t>
      </w:r>
      <w:r w:rsidRPr="000000B8">
        <w:rPr>
          <w:noProof/>
        </w:rPr>
        <w:tab/>
      </w:r>
      <w:r w:rsidRPr="000000B8">
        <w:rPr>
          <w:noProof/>
        </w:rPr>
        <w:fldChar w:fldCharType="begin"/>
      </w:r>
      <w:r w:rsidRPr="000000B8">
        <w:rPr>
          <w:noProof/>
        </w:rPr>
        <w:instrText xml:space="preserve"> PAGEREF _Toc377029202 \h </w:instrText>
      </w:r>
      <w:r w:rsidRPr="000000B8">
        <w:rPr>
          <w:noProof/>
        </w:rPr>
      </w:r>
      <w:r w:rsidRPr="000000B8">
        <w:rPr>
          <w:noProof/>
        </w:rPr>
        <w:fldChar w:fldCharType="separate"/>
      </w:r>
      <w:r w:rsidR="0029279A">
        <w:rPr>
          <w:noProof/>
        </w:rPr>
        <w:t>369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40.13</w:t>
      </w:r>
      <w:r>
        <w:rPr>
          <w:noProof/>
        </w:rPr>
        <w:tab/>
        <w:t>Taxation of costs awarded on an interlocutory application</w:t>
      </w:r>
      <w:r w:rsidRPr="000000B8">
        <w:rPr>
          <w:noProof/>
        </w:rPr>
        <w:tab/>
      </w:r>
      <w:r w:rsidRPr="000000B8">
        <w:rPr>
          <w:noProof/>
        </w:rPr>
        <w:fldChar w:fldCharType="begin"/>
      </w:r>
      <w:r w:rsidRPr="000000B8">
        <w:rPr>
          <w:noProof/>
        </w:rPr>
        <w:instrText xml:space="preserve"> PAGEREF _Toc377029203 \h </w:instrText>
      </w:r>
      <w:r w:rsidRPr="000000B8">
        <w:rPr>
          <w:noProof/>
        </w:rPr>
      </w:r>
      <w:r w:rsidRPr="000000B8">
        <w:rPr>
          <w:noProof/>
        </w:rPr>
        <w:fldChar w:fldCharType="separate"/>
      </w:r>
      <w:r w:rsidR="0029279A">
        <w:rPr>
          <w:noProof/>
        </w:rPr>
        <w:t>369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40.14</w:t>
      </w:r>
      <w:r>
        <w:rPr>
          <w:noProof/>
        </w:rPr>
        <w:tab/>
        <w:t>Order for taxation not required</w:t>
      </w:r>
      <w:r w:rsidRPr="000000B8">
        <w:rPr>
          <w:noProof/>
        </w:rPr>
        <w:tab/>
      </w:r>
      <w:r w:rsidRPr="000000B8">
        <w:rPr>
          <w:noProof/>
        </w:rPr>
        <w:fldChar w:fldCharType="begin"/>
      </w:r>
      <w:r w:rsidRPr="000000B8">
        <w:rPr>
          <w:noProof/>
        </w:rPr>
        <w:instrText xml:space="preserve"> PAGEREF _Toc377029204 \h </w:instrText>
      </w:r>
      <w:r w:rsidRPr="000000B8">
        <w:rPr>
          <w:noProof/>
        </w:rPr>
      </w:r>
      <w:r w:rsidRPr="000000B8">
        <w:rPr>
          <w:noProof/>
        </w:rPr>
        <w:fldChar w:fldCharType="separate"/>
      </w:r>
      <w:r w:rsidR="0029279A">
        <w:rPr>
          <w:noProof/>
        </w:rPr>
        <w:t>369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40.15</w:t>
      </w:r>
      <w:r>
        <w:rPr>
          <w:noProof/>
        </w:rPr>
        <w:tab/>
        <w:t>Failure to file bill of costs</w:t>
      </w:r>
      <w:r w:rsidRPr="000000B8">
        <w:rPr>
          <w:noProof/>
        </w:rPr>
        <w:tab/>
      </w:r>
      <w:r w:rsidRPr="000000B8">
        <w:rPr>
          <w:noProof/>
        </w:rPr>
        <w:fldChar w:fldCharType="begin"/>
      </w:r>
      <w:r w:rsidRPr="000000B8">
        <w:rPr>
          <w:noProof/>
        </w:rPr>
        <w:instrText xml:space="preserve"> PAGEREF _Toc377029205 \h </w:instrText>
      </w:r>
      <w:r w:rsidRPr="000000B8">
        <w:rPr>
          <w:noProof/>
        </w:rPr>
      </w:r>
      <w:r w:rsidRPr="000000B8">
        <w:rPr>
          <w:noProof/>
        </w:rPr>
        <w:fldChar w:fldCharType="separate"/>
      </w:r>
      <w:r w:rsidR="0029279A">
        <w:rPr>
          <w:noProof/>
        </w:rPr>
        <w:t>369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40.16</w:t>
      </w:r>
      <w:r>
        <w:rPr>
          <w:noProof/>
        </w:rPr>
        <w:tab/>
        <w:t>Unnecessary expense in proceeding before taxing officer</w:t>
      </w:r>
      <w:r w:rsidRPr="000000B8">
        <w:rPr>
          <w:noProof/>
        </w:rPr>
        <w:tab/>
      </w:r>
      <w:r w:rsidRPr="000000B8">
        <w:rPr>
          <w:noProof/>
        </w:rPr>
        <w:fldChar w:fldCharType="begin"/>
      </w:r>
      <w:r w:rsidRPr="000000B8">
        <w:rPr>
          <w:noProof/>
        </w:rPr>
        <w:instrText xml:space="preserve"> PAGEREF _Toc377029206 \h </w:instrText>
      </w:r>
      <w:r w:rsidRPr="000000B8">
        <w:rPr>
          <w:noProof/>
        </w:rPr>
      </w:r>
      <w:r w:rsidRPr="000000B8">
        <w:rPr>
          <w:noProof/>
        </w:rPr>
        <w:fldChar w:fldCharType="separate"/>
      </w:r>
      <w:r w:rsidR="0029279A">
        <w:rPr>
          <w:noProof/>
        </w:rPr>
        <w:t>370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40.17</w:t>
      </w:r>
      <w:r>
        <w:rPr>
          <w:noProof/>
        </w:rPr>
        <w:tab/>
        <w:t>Filing bill for taxation</w:t>
      </w:r>
      <w:r w:rsidRPr="000000B8">
        <w:rPr>
          <w:noProof/>
        </w:rPr>
        <w:tab/>
      </w:r>
      <w:r w:rsidRPr="000000B8">
        <w:rPr>
          <w:noProof/>
        </w:rPr>
        <w:fldChar w:fldCharType="begin"/>
      </w:r>
      <w:r w:rsidRPr="000000B8">
        <w:rPr>
          <w:noProof/>
        </w:rPr>
        <w:instrText xml:space="preserve"> PAGEREF _Toc377029207 \h </w:instrText>
      </w:r>
      <w:r w:rsidRPr="000000B8">
        <w:rPr>
          <w:noProof/>
        </w:rPr>
      </w:r>
      <w:r w:rsidRPr="000000B8">
        <w:rPr>
          <w:noProof/>
        </w:rPr>
        <w:fldChar w:fldCharType="separate"/>
      </w:r>
      <w:r w:rsidR="0029279A">
        <w:rPr>
          <w:noProof/>
        </w:rPr>
        <w:t>370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40.18</w:t>
      </w:r>
      <w:r>
        <w:rPr>
          <w:noProof/>
        </w:rPr>
        <w:tab/>
        <w:t>Contents of bill</w:t>
      </w:r>
      <w:r w:rsidRPr="000000B8">
        <w:rPr>
          <w:noProof/>
        </w:rPr>
        <w:tab/>
      </w:r>
      <w:r w:rsidRPr="000000B8">
        <w:rPr>
          <w:noProof/>
        </w:rPr>
        <w:fldChar w:fldCharType="begin"/>
      </w:r>
      <w:r w:rsidRPr="000000B8">
        <w:rPr>
          <w:noProof/>
        </w:rPr>
        <w:instrText xml:space="preserve"> PAGEREF _Toc377029208 \h </w:instrText>
      </w:r>
      <w:r w:rsidRPr="000000B8">
        <w:rPr>
          <w:noProof/>
        </w:rPr>
      </w:r>
      <w:r w:rsidRPr="000000B8">
        <w:rPr>
          <w:noProof/>
        </w:rPr>
        <w:fldChar w:fldCharType="separate"/>
      </w:r>
      <w:r w:rsidR="0029279A">
        <w:rPr>
          <w:noProof/>
        </w:rPr>
        <w:t>370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40.19</w:t>
      </w:r>
      <w:r>
        <w:rPr>
          <w:noProof/>
        </w:rPr>
        <w:tab/>
        <w:t>Service of a bill</w:t>
      </w:r>
      <w:r w:rsidRPr="000000B8">
        <w:rPr>
          <w:noProof/>
        </w:rPr>
        <w:tab/>
      </w:r>
      <w:r w:rsidRPr="000000B8">
        <w:rPr>
          <w:noProof/>
        </w:rPr>
        <w:fldChar w:fldCharType="begin"/>
      </w:r>
      <w:r w:rsidRPr="000000B8">
        <w:rPr>
          <w:noProof/>
        </w:rPr>
        <w:instrText xml:space="preserve"> PAGEREF _Toc377029209 \h </w:instrText>
      </w:r>
      <w:r w:rsidRPr="000000B8">
        <w:rPr>
          <w:noProof/>
        </w:rPr>
      </w:r>
      <w:r w:rsidRPr="000000B8">
        <w:rPr>
          <w:noProof/>
        </w:rPr>
        <w:fldChar w:fldCharType="separate"/>
      </w:r>
      <w:r w:rsidR="0029279A">
        <w:rPr>
          <w:noProof/>
        </w:rPr>
        <w:t>370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40.20</w:t>
      </w:r>
      <w:r>
        <w:rPr>
          <w:noProof/>
        </w:rPr>
        <w:tab/>
        <w:t>Estimate of costs</w:t>
      </w:r>
      <w:r w:rsidRPr="000000B8">
        <w:rPr>
          <w:noProof/>
        </w:rPr>
        <w:tab/>
      </w:r>
      <w:r w:rsidRPr="000000B8">
        <w:rPr>
          <w:noProof/>
        </w:rPr>
        <w:fldChar w:fldCharType="begin"/>
      </w:r>
      <w:r w:rsidRPr="000000B8">
        <w:rPr>
          <w:noProof/>
        </w:rPr>
        <w:instrText xml:space="preserve"> PAGEREF _Toc377029210 \h </w:instrText>
      </w:r>
      <w:r w:rsidRPr="000000B8">
        <w:rPr>
          <w:noProof/>
        </w:rPr>
      </w:r>
      <w:r w:rsidRPr="000000B8">
        <w:rPr>
          <w:noProof/>
        </w:rPr>
        <w:fldChar w:fldCharType="separate"/>
      </w:r>
      <w:r w:rsidR="0029279A">
        <w:rPr>
          <w:noProof/>
        </w:rPr>
        <w:t>370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40.21</w:t>
      </w:r>
      <w:r>
        <w:rPr>
          <w:noProof/>
        </w:rPr>
        <w:tab/>
        <w:t>Objection to estimate</w:t>
      </w:r>
      <w:r w:rsidRPr="000000B8">
        <w:rPr>
          <w:noProof/>
        </w:rPr>
        <w:tab/>
      </w:r>
      <w:r w:rsidRPr="000000B8">
        <w:rPr>
          <w:noProof/>
        </w:rPr>
        <w:fldChar w:fldCharType="begin"/>
      </w:r>
      <w:r w:rsidRPr="000000B8">
        <w:rPr>
          <w:noProof/>
        </w:rPr>
        <w:instrText xml:space="preserve"> PAGEREF _Toc377029211 \h </w:instrText>
      </w:r>
      <w:r w:rsidRPr="000000B8">
        <w:rPr>
          <w:noProof/>
        </w:rPr>
      </w:r>
      <w:r w:rsidRPr="000000B8">
        <w:rPr>
          <w:noProof/>
        </w:rPr>
        <w:fldChar w:fldCharType="separate"/>
      </w:r>
      <w:r w:rsidR="0029279A">
        <w:rPr>
          <w:noProof/>
        </w:rPr>
        <w:t>371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40.22</w:t>
      </w:r>
      <w:r>
        <w:rPr>
          <w:noProof/>
        </w:rPr>
        <w:tab/>
        <w:t>Resolution at confidential conference</w:t>
      </w:r>
      <w:r w:rsidRPr="000000B8">
        <w:rPr>
          <w:noProof/>
        </w:rPr>
        <w:tab/>
      </w:r>
      <w:r w:rsidRPr="000000B8">
        <w:rPr>
          <w:noProof/>
        </w:rPr>
        <w:fldChar w:fldCharType="begin"/>
      </w:r>
      <w:r w:rsidRPr="000000B8">
        <w:rPr>
          <w:noProof/>
        </w:rPr>
        <w:instrText xml:space="preserve"> PAGEREF _Toc377029212 \h </w:instrText>
      </w:r>
      <w:r w:rsidRPr="000000B8">
        <w:rPr>
          <w:noProof/>
        </w:rPr>
      </w:r>
      <w:r w:rsidRPr="000000B8">
        <w:rPr>
          <w:noProof/>
        </w:rPr>
        <w:fldChar w:fldCharType="separate"/>
      </w:r>
      <w:r w:rsidR="0029279A">
        <w:rPr>
          <w:noProof/>
        </w:rPr>
        <w:t>371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40.23</w:t>
      </w:r>
      <w:r>
        <w:rPr>
          <w:noProof/>
        </w:rPr>
        <w:tab/>
        <w:t>Provisional taxation</w:t>
      </w:r>
      <w:r w:rsidRPr="000000B8">
        <w:rPr>
          <w:noProof/>
        </w:rPr>
        <w:tab/>
      </w:r>
      <w:r w:rsidRPr="000000B8">
        <w:rPr>
          <w:noProof/>
        </w:rPr>
        <w:fldChar w:fldCharType="begin"/>
      </w:r>
      <w:r w:rsidRPr="000000B8">
        <w:rPr>
          <w:noProof/>
        </w:rPr>
        <w:instrText xml:space="preserve"> PAGEREF _Toc377029213 \h </w:instrText>
      </w:r>
      <w:r w:rsidRPr="000000B8">
        <w:rPr>
          <w:noProof/>
        </w:rPr>
      </w:r>
      <w:r w:rsidRPr="000000B8">
        <w:rPr>
          <w:noProof/>
        </w:rPr>
        <w:fldChar w:fldCharType="separate"/>
      </w:r>
      <w:r w:rsidR="0029279A">
        <w:rPr>
          <w:noProof/>
        </w:rPr>
        <w:t>372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40.24</w:t>
      </w:r>
      <w:r>
        <w:rPr>
          <w:noProof/>
        </w:rPr>
        <w:tab/>
        <w:t>Notice that bill is to be taxed</w:t>
      </w:r>
      <w:r w:rsidRPr="000000B8">
        <w:rPr>
          <w:noProof/>
        </w:rPr>
        <w:tab/>
      </w:r>
      <w:r w:rsidRPr="000000B8">
        <w:rPr>
          <w:noProof/>
        </w:rPr>
        <w:fldChar w:fldCharType="begin"/>
      </w:r>
      <w:r w:rsidRPr="000000B8">
        <w:rPr>
          <w:noProof/>
        </w:rPr>
        <w:instrText xml:space="preserve"> PAGEREF _Toc377029214 \h </w:instrText>
      </w:r>
      <w:r w:rsidRPr="000000B8">
        <w:rPr>
          <w:noProof/>
        </w:rPr>
      </w:r>
      <w:r w:rsidRPr="000000B8">
        <w:rPr>
          <w:noProof/>
        </w:rPr>
        <w:fldChar w:fldCharType="separate"/>
      </w:r>
      <w:r w:rsidR="0029279A">
        <w:rPr>
          <w:noProof/>
        </w:rPr>
        <w:t>372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40.25</w:t>
      </w:r>
      <w:r>
        <w:rPr>
          <w:noProof/>
        </w:rPr>
        <w:tab/>
        <w:t>Notice of objection</w:t>
      </w:r>
      <w:r w:rsidRPr="000000B8">
        <w:rPr>
          <w:noProof/>
        </w:rPr>
        <w:tab/>
      </w:r>
      <w:r w:rsidRPr="000000B8">
        <w:rPr>
          <w:noProof/>
        </w:rPr>
        <w:fldChar w:fldCharType="begin"/>
      </w:r>
      <w:r w:rsidRPr="000000B8">
        <w:rPr>
          <w:noProof/>
        </w:rPr>
        <w:instrText xml:space="preserve"> PAGEREF _Toc377029215 \h </w:instrText>
      </w:r>
      <w:r w:rsidRPr="000000B8">
        <w:rPr>
          <w:noProof/>
        </w:rPr>
      </w:r>
      <w:r w:rsidRPr="000000B8">
        <w:rPr>
          <w:noProof/>
        </w:rPr>
        <w:fldChar w:fldCharType="separate"/>
      </w:r>
      <w:r w:rsidR="0029279A">
        <w:rPr>
          <w:noProof/>
        </w:rPr>
        <w:t>373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40.26</w:t>
      </w:r>
      <w:r>
        <w:rPr>
          <w:noProof/>
        </w:rPr>
        <w:tab/>
        <w:t>Response to notice of objection</w:t>
      </w:r>
      <w:r w:rsidRPr="000000B8">
        <w:rPr>
          <w:noProof/>
        </w:rPr>
        <w:tab/>
      </w:r>
      <w:r w:rsidRPr="000000B8">
        <w:rPr>
          <w:noProof/>
        </w:rPr>
        <w:fldChar w:fldCharType="begin"/>
      </w:r>
      <w:r w:rsidRPr="000000B8">
        <w:rPr>
          <w:noProof/>
        </w:rPr>
        <w:instrText xml:space="preserve"> PAGEREF _Toc377029216 \h </w:instrText>
      </w:r>
      <w:r w:rsidRPr="000000B8">
        <w:rPr>
          <w:noProof/>
        </w:rPr>
      </w:r>
      <w:r w:rsidRPr="000000B8">
        <w:rPr>
          <w:noProof/>
        </w:rPr>
        <w:fldChar w:fldCharType="separate"/>
      </w:r>
      <w:r w:rsidR="0029279A">
        <w:rPr>
          <w:noProof/>
        </w:rPr>
        <w:t>373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40.27</w:t>
      </w:r>
      <w:r>
        <w:rPr>
          <w:noProof/>
        </w:rPr>
        <w:tab/>
        <w:t>Taxation</w:t>
      </w:r>
      <w:r w:rsidRPr="000000B8">
        <w:rPr>
          <w:noProof/>
        </w:rPr>
        <w:tab/>
      </w:r>
      <w:r w:rsidRPr="000000B8">
        <w:rPr>
          <w:noProof/>
        </w:rPr>
        <w:fldChar w:fldCharType="begin"/>
      </w:r>
      <w:r w:rsidRPr="000000B8">
        <w:rPr>
          <w:noProof/>
        </w:rPr>
        <w:instrText xml:space="preserve"> PAGEREF _Toc377029217 \h </w:instrText>
      </w:r>
      <w:r w:rsidRPr="000000B8">
        <w:rPr>
          <w:noProof/>
        </w:rPr>
      </w:r>
      <w:r w:rsidRPr="000000B8">
        <w:rPr>
          <w:noProof/>
        </w:rPr>
        <w:fldChar w:fldCharType="separate"/>
      </w:r>
      <w:r w:rsidR="0029279A">
        <w:rPr>
          <w:noProof/>
        </w:rPr>
        <w:t>374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40.28</w:t>
      </w:r>
      <w:r>
        <w:rPr>
          <w:noProof/>
        </w:rPr>
        <w:tab/>
        <w:t>Powers of taxing officer</w:t>
      </w:r>
      <w:r w:rsidRPr="000000B8">
        <w:rPr>
          <w:noProof/>
        </w:rPr>
        <w:tab/>
      </w:r>
      <w:r w:rsidRPr="000000B8">
        <w:rPr>
          <w:noProof/>
        </w:rPr>
        <w:fldChar w:fldCharType="begin"/>
      </w:r>
      <w:r w:rsidRPr="000000B8">
        <w:rPr>
          <w:noProof/>
        </w:rPr>
        <w:instrText xml:space="preserve"> PAGEREF _Toc377029218 \h </w:instrText>
      </w:r>
      <w:r w:rsidRPr="000000B8">
        <w:rPr>
          <w:noProof/>
        </w:rPr>
      </w:r>
      <w:r w:rsidRPr="000000B8">
        <w:rPr>
          <w:noProof/>
        </w:rPr>
        <w:fldChar w:fldCharType="separate"/>
      </w:r>
      <w:r w:rsidR="0029279A">
        <w:rPr>
          <w:noProof/>
        </w:rPr>
        <w:t>374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40.29</w:t>
      </w:r>
      <w:r>
        <w:rPr>
          <w:noProof/>
        </w:rPr>
        <w:tab/>
        <w:t>Costs to be allowed on taxation</w:t>
      </w:r>
      <w:r w:rsidRPr="000000B8">
        <w:rPr>
          <w:noProof/>
        </w:rPr>
        <w:tab/>
      </w:r>
      <w:r w:rsidRPr="000000B8">
        <w:rPr>
          <w:noProof/>
        </w:rPr>
        <w:fldChar w:fldCharType="begin"/>
      </w:r>
      <w:r w:rsidRPr="000000B8">
        <w:rPr>
          <w:noProof/>
        </w:rPr>
        <w:instrText xml:space="preserve"> PAGEREF _Toc377029219 \h </w:instrText>
      </w:r>
      <w:r w:rsidRPr="000000B8">
        <w:rPr>
          <w:noProof/>
        </w:rPr>
      </w:r>
      <w:r w:rsidRPr="000000B8">
        <w:rPr>
          <w:noProof/>
        </w:rPr>
        <w:fldChar w:fldCharType="separate"/>
      </w:r>
      <w:r w:rsidR="0029279A">
        <w:rPr>
          <w:noProof/>
        </w:rPr>
        <w:t>375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40.30</w:t>
      </w:r>
      <w:r>
        <w:rPr>
          <w:noProof/>
        </w:rPr>
        <w:tab/>
        <w:t>Costs not to be allowed on taxation</w:t>
      </w:r>
      <w:r w:rsidRPr="000000B8">
        <w:rPr>
          <w:noProof/>
        </w:rPr>
        <w:tab/>
      </w:r>
      <w:r w:rsidRPr="000000B8">
        <w:rPr>
          <w:noProof/>
        </w:rPr>
        <w:fldChar w:fldCharType="begin"/>
      </w:r>
      <w:r w:rsidRPr="000000B8">
        <w:rPr>
          <w:noProof/>
        </w:rPr>
        <w:instrText xml:space="preserve"> PAGEREF _Toc377029220 \h </w:instrText>
      </w:r>
      <w:r w:rsidRPr="000000B8">
        <w:rPr>
          <w:noProof/>
        </w:rPr>
      </w:r>
      <w:r w:rsidRPr="000000B8">
        <w:rPr>
          <w:noProof/>
        </w:rPr>
        <w:fldChar w:fldCharType="separate"/>
      </w:r>
      <w:r w:rsidR="0029279A">
        <w:rPr>
          <w:noProof/>
        </w:rPr>
        <w:t>375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40.31</w:t>
      </w:r>
      <w:r>
        <w:rPr>
          <w:noProof/>
        </w:rPr>
        <w:tab/>
        <w:t>Exercise of taxing officer’s discretion</w:t>
      </w:r>
      <w:r w:rsidRPr="000000B8">
        <w:rPr>
          <w:noProof/>
        </w:rPr>
        <w:tab/>
      </w:r>
      <w:r w:rsidRPr="000000B8">
        <w:rPr>
          <w:noProof/>
        </w:rPr>
        <w:fldChar w:fldCharType="begin"/>
      </w:r>
      <w:r w:rsidRPr="000000B8">
        <w:rPr>
          <w:noProof/>
        </w:rPr>
        <w:instrText xml:space="preserve"> PAGEREF _Toc377029221 \h </w:instrText>
      </w:r>
      <w:r w:rsidRPr="000000B8">
        <w:rPr>
          <w:noProof/>
        </w:rPr>
      </w:r>
      <w:r w:rsidRPr="000000B8">
        <w:rPr>
          <w:noProof/>
        </w:rPr>
        <w:fldChar w:fldCharType="separate"/>
      </w:r>
      <w:r w:rsidR="0029279A">
        <w:rPr>
          <w:noProof/>
        </w:rPr>
        <w:t>375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40.32</w:t>
      </w:r>
      <w:r>
        <w:rPr>
          <w:noProof/>
        </w:rPr>
        <w:tab/>
        <w:t>Certificate of taxation</w:t>
      </w:r>
      <w:r w:rsidRPr="000000B8">
        <w:rPr>
          <w:noProof/>
        </w:rPr>
        <w:tab/>
      </w:r>
      <w:r w:rsidRPr="000000B8">
        <w:rPr>
          <w:noProof/>
        </w:rPr>
        <w:fldChar w:fldCharType="begin"/>
      </w:r>
      <w:r w:rsidRPr="000000B8">
        <w:rPr>
          <w:noProof/>
        </w:rPr>
        <w:instrText xml:space="preserve"> PAGEREF _Toc377029222 \h </w:instrText>
      </w:r>
      <w:r w:rsidRPr="000000B8">
        <w:rPr>
          <w:noProof/>
        </w:rPr>
      </w:r>
      <w:r w:rsidRPr="000000B8">
        <w:rPr>
          <w:noProof/>
        </w:rPr>
        <w:fldChar w:fldCharType="separate"/>
      </w:r>
      <w:r w:rsidR="0029279A">
        <w:rPr>
          <w:noProof/>
        </w:rPr>
        <w:t>376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40.33</w:t>
      </w:r>
      <w:r>
        <w:rPr>
          <w:noProof/>
        </w:rPr>
        <w:tab/>
        <w:t>Costs of taxation</w:t>
      </w:r>
      <w:r w:rsidRPr="000000B8">
        <w:rPr>
          <w:noProof/>
        </w:rPr>
        <w:tab/>
      </w:r>
      <w:r w:rsidRPr="000000B8">
        <w:rPr>
          <w:noProof/>
        </w:rPr>
        <w:fldChar w:fldCharType="begin"/>
      </w:r>
      <w:r w:rsidRPr="000000B8">
        <w:rPr>
          <w:noProof/>
        </w:rPr>
        <w:instrText xml:space="preserve"> PAGEREF _Toc377029223 \h </w:instrText>
      </w:r>
      <w:r w:rsidRPr="000000B8">
        <w:rPr>
          <w:noProof/>
        </w:rPr>
      </w:r>
      <w:r w:rsidRPr="000000B8">
        <w:rPr>
          <w:noProof/>
        </w:rPr>
        <w:fldChar w:fldCharType="separate"/>
      </w:r>
      <w:r w:rsidR="0029279A">
        <w:rPr>
          <w:noProof/>
        </w:rPr>
        <w:t>376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40.34</w:t>
      </w:r>
      <w:r>
        <w:rPr>
          <w:noProof/>
        </w:rPr>
        <w:tab/>
        <w:t>Review by Court</w:t>
      </w:r>
      <w:r w:rsidRPr="000000B8">
        <w:rPr>
          <w:noProof/>
        </w:rPr>
        <w:tab/>
      </w:r>
      <w:r w:rsidRPr="000000B8">
        <w:rPr>
          <w:noProof/>
        </w:rPr>
        <w:fldChar w:fldCharType="begin"/>
      </w:r>
      <w:r w:rsidRPr="000000B8">
        <w:rPr>
          <w:noProof/>
        </w:rPr>
        <w:instrText xml:space="preserve"> PAGEREF _Toc377029224 \h </w:instrText>
      </w:r>
      <w:r w:rsidRPr="000000B8">
        <w:rPr>
          <w:noProof/>
        </w:rPr>
      </w:r>
      <w:r w:rsidRPr="000000B8">
        <w:rPr>
          <w:noProof/>
        </w:rPr>
        <w:fldChar w:fldCharType="separate"/>
      </w:r>
      <w:r w:rsidR="0029279A">
        <w:rPr>
          <w:noProof/>
        </w:rPr>
        <w:t>377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40.35</w:t>
      </w:r>
      <w:r>
        <w:rPr>
          <w:noProof/>
        </w:rPr>
        <w:tab/>
        <w:t>Stay of costs</w:t>
      </w:r>
      <w:r w:rsidRPr="000000B8">
        <w:rPr>
          <w:noProof/>
        </w:rPr>
        <w:tab/>
      </w:r>
      <w:r w:rsidRPr="000000B8">
        <w:rPr>
          <w:noProof/>
        </w:rPr>
        <w:fldChar w:fldCharType="begin"/>
      </w:r>
      <w:r w:rsidRPr="000000B8">
        <w:rPr>
          <w:noProof/>
        </w:rPr>
        <w:instrText xml:space="preserve"> PAGEREF _Toc377029225 \h </w:instrText>
      </w:r>
      <w:r w:rsidRPr="000000B8">
        <w:rPr>
          <w:noProof/>
        </w:rPr>
      </w:r>
      <w:r w:rsidRPr="000000B8">
        <w:rPr>
          <w:noProof/>
        </w:rPr>
        <w:fldChar w:fldCharType="separate"/>
      </w:r>
      <w:r w:rsidR="0029279A">
        <w:rPr>
          <w:noProof/>
        </w:rPr>
        <w:t>377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40.3—Short form bills</w:t>
      </w:r>
      <w:r w:rsidRPr="000000B8">
        <w:rPr>
          <w:b w:val="0"/>
          <w:noProof/>
          <w:sz w:val="18"/>
        </w:rPr>
        <w:tab/>
      </w:r>
      <w:r w:rsidRPr="000000B8">
        <w:rPr>
          <w:b w:val="0"/>
          <w:noProof/>
          <w:sz w:val="18"/>
        </w:rPr>
        <w:fldChar w:fldCharType="begin"/>
      </w:r>
      <w:r w:rsidRPr="000000B8">
        <w:rPr>
          <w:b w:val="0"/>
          <w:noProof/>
          <w:sz w:val="18"/>
        </w:rPr>
        <w:instrText xml:space="preserve"> PAGEREF _Toc377029226 \h </w:instrText>
      </w:r>
      <w:r w:rsidRPr="000000B8">
        <w:rPr>
          <w:b w:val="0"/>
          <w:noProof/>
          <w:sz w:val="18"/>
        </w:rPr>
      </w:r>
      <w:r w:rsidRPr="000000B8">
        <w:rPr>
          <w:b w:val="0"/>
          <w:noProof/>
          <w:sz w:val="18"/>
        </w:rPr>
        <w:fldChar w:fldCharType="separate"/>
      </w:r>
      <w:r w:rsidR="0029279A">
        <w:rPr>
          <w:b w:val="0"/>
          <w:noProof/>
          <w:sz w:val="18"/>
        </w:rPr>
        <w:t>378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40.41</w:t>
      </w:r>
      <w:r>
        <w:rPr>
          <w:noProof/>
        </w:rPr>
        <w:tab/>
        <w:t xml:space="preserve">Short form bill on application for winding up under </w:t>
      </w:r>
      <w:r w:rsidRPr="00347C62">
        <w:rPr>
          <w:i/>
          <w:noProof/>
        </w:rPr>
        <w:t>Corporations Act 2001</w:t>
      </w:r>
      <w:r w:rsidRPr="000000B8">
        <w:rPr>
          <w:noProof/>
        </w:rPr>
        <w:tab/>
      </w:r>
      <w:r w:rsidRPr="000000B8">
        <w:rPr>
          <w:noProof/>
        </w:rPr>
        <w:fldChar w:fldCharType="begin"/>
      </w:r>
      <w:r w:rsidRPr="000000B8">
        <w:rPr>
          <w:noProof/>
        </w:rPr>
        <w:instrText xml:space="preserve"> PAGEREF _Toc377029227 \h </w:instrText>
      </w:r>
      <w:r w:rsidRPr="000000B8">
        <w:rPr>
          <w:noProof/>
        </w:rPr>
      </w:r>
      <w:r w:rsidRPr="000000B8">
        <w:rPr>
          <w:noProof/>
        </w:rPr>
        <w:fldChar w:fldCharType="separate"/>
      </w:r>
      <w:r w:rsidR="0029279A">
        <w:rPr>
          <w:noProof/>
        </w:rPr>
        <w:t>378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40.42</w:t>
      </w:r>
      <w:r>
        <w:rPr>
          <w:noProof/>
        </w:rPr>
        <w:tab/>
        <w:t xml:space="preserve">Procedure—short form bills under </w:t>
      </w:r>
      <w:r w:rsidRPr="00347C62">
        <w:rPr>
          <w:i/>
          <w:noProof/>
        </w:rPr>
        <w:t>Corporations Act 2001</w:t>
      </w:r>
      <w:r w:rsidRPr="000000B8">
        <w:rPr>
          <w:noProof/>
        </w:rPr>
        <w:tab/>
      </w:r>
      <w:r w:rsidRPr="000000B8">
        <w:rPr>
          <w:noProof/>
        </w:rPr>
        <w:fldChar w:fldCharType="begin"/>
      </w:r>
      <w:r w:rsidRPr="000000B8">
        <w:rPr>
          <w:noProof/>
        </w:rPr>
        <w:instrText xml:space="preserve"> PAGEREF _Toc377029228 \h </w:instrText>
      </w:r>
      <w:r w:rsidRPr="000000B8">
        <w:rPr>
          <w:noProof/>
        </w:rPr>
      </w:r>
      <w:r w:rsidRPr="000000B8">
        <w:rPr>
          <w:noProof/>
        </w:rPr>
        <w:fldChar w:fldCharType="separate"/>
      </w:r>
      <w:r w:rsidR="0029279A">
        <w:rPr>
          <w:noProof/>
        </w:rPr>
        <w:t>378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40.43</w:t>
      </w:r>
      <w:r>
        <w:rPr>
          <w:noProof/>
        </w:rPr>
        <w:tab/>
        <w:t>Short form bill on migration appeal</w:t>
      </w:r>
      <w:r w:rsidRPr="000000B8">
        <w:rPr>
          <w:noProof/>
        </w:rPr>
        <w:tab/>
      </w:r>
      <w:r w:rsidRPr="000000B8">
        <w:rPr>
          <w:noProof/>
        </w:rPr>
        <w:fldChar w:fldCharType="begin"/>
      </w:r>
      <w:r w:rsidRPr="000000B8">
        <w:rPr>
          <w:noProof/>
        </w:rPr>
        <w:instrText xml:space="preserve"> PAGEREF _Toc377029229 \h </w:instrText>
      </w:r>
      <w:r w:rsidRPr="000000B8">
        <w:rPr>
          <w:noProof/>
        </w:rPr>
      </w:r>
      <w:r w:rsidRPr="000000B8">
        <w:rPr>
          <w:noProof/>
        </w:rPr>
        <w:fldChar w:fldCharType="separate"/>
      </w:r>
      <w:r w:rsidR="0029279A">
        <w:rPr>
          <w:noProof/>
        </w:rPr>
        <w:t>379</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40.44</w:t>
      </w:r>
      <w:r>
        <w:rPr>
          <w:noProof/>
        </w:rPr>
        <w:tab/>
        <w:t>Procedure—short form bills for migration appeals</w:t>
      </w:r>
      <w:r w:rsidRPr="000000B8">
        <w:rPr>
          <w:noProof/>
        </w:rPr>
        <w:tab/>
      </w:r>
      <w:r w:rsidRPr="000000B8">
        <w:rPr>
          <w:noProof/>
        </w:rPr>
        <w:fldChar w:fldCharType="begin"/>
      </w:r>
      <w:r w:rsidRPr="000000B8">
        <w:rPr>
          <w:noProof/>
        </w:rPr>
        <w:instrText xml:space="preserve"> PAGEREF _Toc377029230 \h </w:instrText>
      </w:r>
      <w:r w:rsidRPr="000000B8">
        <w:rPr>
          <w:noProof/>
        </w:rPr>
      </w:r>
      <w:r w:rsidRPr="000000B8">
        <w:rPr>
          <w:noProof/>
        </w:rPr>
        <w:fldChar w:fldCharType="separate"/>
      </w:r>
      <w:r w:rsidR="0029279A">
        <w:rPr>
          <w:noProof/>
        </w:rPr>
        <w:t>380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40.4—Determination of maximum costs</w:t>
      </w:r>
      <w:r w:rsidRPr="000000B8">
        <w:rPr>
          <w:b w:val="0"/>
          <w:noProof/>
          <w:sz w:val="18"/>
        </w:rPr>
        <w:tab/>
      </w:r>
      <w:r w:rsidRPr="000000B8">
        <w:rPr>
          <w:b w:val="0"/>
          <w:noProof/>
          <w:sz w:val="18"/>
        </w:rPr>
        <w:fldChar w:fldCharType="begin"/>
      </w:r>
      <w:r w:rsidRPr="000000B8">
        <w:rPr>
          <w:b w:val="0"/>
          <w:noProof/>
          <w:sz w:val="18"/>
        </w:rPr>
        <w:instrText xml:space="preserve"> PAGEREF _Toc377029231 \h </w:instrText>
      </w:r>
      <w:r w:rsidRPr="000000B8">
        <w:rPr>
          <w:b w:val="0"/>
          <w:noProof/>
          <w:sz w:val="18"/>
        </w:rPr>
      </w:r>
      <w:r w:rsidRPr="000000B8">
        <w:rPr>
          <w:b w:val="0"/>
          <w:noProof/>
          <w:sz w:val="18"/>
        </w:rPr>
        <w:fldChar w:fldCharType="separate"/>
      </w:r>
      <w:r w:rsidR="0029279A">
        <w:rPr>
          <w:b w:val="0"/>
          <w:noProof/>
          <w:sz w:val="18"/>
        </w:rPr>
        <w:t>382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40.51</w:t>
      </w:r>
      <w:r>
        <w:rPr>
          <w:noProof/>
        </w:rPr>
        <w:tab/>
        <w:t>Maximum costs in a proceeding</w:t>
      </w:r>
      <w:r w:rsidRPr="000000B8">
        <w:rPr>
          <w:noProof/>
        </w:rPr>
        <w:tab/>
      </w:r>
      <w:r w:rsidRPr="000000B8">
        <w:rPr>
          <w:noProof/>
        </w:rPr>
        <w:fldChar w:fldCharType="begin"/>
      </w:r>
      <w:r w:rsidRPr="000000B8">
        <w:rPr>
          <w:noProof/>
        </w:rPr>
        <w:instrText xml:space="preserve"> PAGEREF _Toc377029232 \h </w:instrText>
      </w:r>
      <w:r w:rsidRPr="000000B8">
        <w:rPr>
          <w:noProof/>
        </w:rPr>
      </w:r>
      <w:r w:rsidRPr="000000B8">
        <w:rPr>
          <w:noProof/>
        </w:rPr>
        <w:fldChar w:fldCharType="separate"/>
      </w:r>
      <w:r w:rsidR="0029279A">
        <w:rPr>
          <w:noProof/>
        </w:rPr>
        <w:t>382</w:t>
      </w:r>
      <w:r w:rsidRPr="000000B8">
        <w:rPr>
          <w:noProof/>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41—Enforcement</w:t>
      </w:r>
      <w:r w:rsidRPr="000000B8">
        <w:rPr>
          <w:b w:val="0"/>
          <w:noProof/>
          <w:sz w:val="18"/>
        </w:rPr>
        <w:tab/>
      </w:r>
      <w:r w:rsidRPr="000000B8">
        <w:rPr>
          <w:b w:val="0"/>
          <w:noProof/>
          <w:sz w:val="18"/>
        </w:rPr>
        <w:fldChar w:fldCharType="begin"/>
      </w:r>
      <w:r w:rsidRPr="000000B8">
        <w:rPr>
          <w:b w:val="0"/>
          <w:noProof/>
          <w:sz w:val="18"/>
        </w:rPr>
        <w:instrText xml:space="preserve"> PAGEREF _Toc377029233 \h </w:instrText>
      </w:r>
      <w:r w:rsidRPr="000000B8">
        <w:rPr>
          <w:b w:val="0"/>
          <w:noProof/>
          <w:sz w:val="18"/>
        </w:rPr>
      </w:r>
      <w:r w:rsidRPr="000000B8">
        <w:rPr>
          <w:b w:val="0"/>
          <w:noProof/>
          <w:sz w:val="18"/>
        </w:rPr>
        <w:fldChar w:fldCharType="separate"/>
      </w:r>
      <w:r w:rsidR="0029279A">
        <w:rPr>
          <w:b w:val="0"/>
          <w:noProof/>
          <w:sz w:val="18"/>
        </w:rPr>
        <w:t>383</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41.1—General</w:t>
      </w:r>
      <w:r w:rsidRPr="000000B8">
        <w:rPr>
          <w:b w:val="0"/>
          <w:noProof/>
          <w:sz w:val="18"/>
        </w:rPr>
        <w:tab/>
      </w:r>
      <w:r w:rsidRPr="000000B8">
        <w:rPr>
          <w:b w:val="0"/>
          <w:noProof/>
          <w:sz w:val="18"/>
        </w:rPr>
        <w:fldChar w:fldCharType="begin"/>
      </w:r>
      <w:r w:rsidRPr="000000B8">
        <w:rPr>
          <w:b w:val="0"/>
          <w:noProof/>
          <w:sz w:val="18"/>
        </w:rPr>
        <w:instrText xml:space="preserve"> PAGEREF _Toc377029234 \h </w:instrText>
      </w:r>
      <w:r w:rsidRPr="000000B8">
        <w:rPr>
          <w:b w:val="0"/>
          <w:noProof/>
          <w:sz w:val="18"/>
        </w:rPr>
      </w:r>
      <w:r w:rsidRPr="000000B8">
        <w:rPr>
          <w:b w:val="0"/>
          <w:noProof/>
          <w:sz w:val="18"/>
        </w:rPr>
        <w:fldChar w:fldCharType="separate"/>
      </w:r>
      <w:r w:rsidR="0029279A">
        <w:rPr>
          <w:b w:val="0"/>
          <w:noProof/>
          <w:sz w:val="18"/>
        </w:rPr>
        <w:t>383</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41.01</w:t>
      </w:r>
      <w:r>
        <w:rPr>
          <w:noProof/>
        </w:rPr>
        <w:tab/>
        <w:t>Application without notice for directions</w:t>
      </w:r>
      <w:r w:rsidRPr="000000B8">
        <w:rPr>
          <w:noProof/>
        </w:rPr>
        <w:tab/>
      </w:r>
      <w:r w:rsidRPr="000000B8">
        <w:rPr>
          <w:noProof/>
        </w:rPr>
        <w:fldChar w:fldCharType="begin"/>
      </w:r>
      <w:r w:rsidRPr="000000B8">
        <w:rPr>
          <w:noProof/>
        </w:rPr>
        <w:instrText xml:space="preserve"> PAGEREF _Toc377029235 \h </w:instrText>
      </w:r>
      <w:r w:rsidRPr="000000B8">
        <w:rPr>
          <w:noProof/>
        </w:rPr>
      </w:r>
      <w:r w:rsidRPr="000000B8">
        <w:rPr>
          <w:noProof/>
        </w:rPr>
        <w:fldChar w:fldCharType="separate"/>
      </w:r>
      <w:r w:rsidR="0029279A">
        <w:rPr>
          <w:noProof/>
        </w:rPr>
        <w:t>383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41.02</w:t>
      </w:r>
      <w:r>
        <w:rPr>
          <w:noProof/>
        </w:rPr>
        <w:tab/>
        <w:t>Condition precedent not fulfilled</w:t>
      </w:r>
      <w:r w:rsidRPr="000000B8">
        <w:rPr>
          <w:noProof/>
        </w:rPr>
        <w:tab/>
      </w:r>
      <w:r w:rsidRPr="000000B8">
        <w:rPr>
          <w:noProof/>
        </w:rPr>
        <w:fldChar w:fldCharType="begin"/>
      </w:r>
      <w:r w:rsidRPr="000000B8">
        <w:rPr>
          <w:noProof/>
        </w:rPr>
        <w:instrText xml:space="preserve"> PAGEREF _Toc377029236 \h </w:instrText>
      </w:r>
      <w:r w:rsidRPr="000000B8">
        <w:rPr>
          <w:noProof/>
        </w:rPr>
      </w:r>
      <w:r w:rsidRPr="000000B8">
        <w:rPr>
          <w:noProof/>
        </w:rPr>
        <w:fldChar w:fldCharType="separate"/>
      </w:r>
      <w:r w:rsidR="0029279A">
        <w:rPr>
          <w:noProof/>
        </w:rPr>
        <w:t>383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41.03</w:t>
      </w:r>
      <w:r>
        <w:rPr>
          <w:noProof/>
        </w:rPr>
        <w:tab/>
        <w:t>Application for stay of judgment or order</w:t>
      </w:r>
      <w:r w:rsidRPr="000000B8">
        <w:rPr>
          <w:noProof/>
        </w:rPr>
        <w:tab/>
      </w:r>
      <w:r w:rsidRPr="000000B8">
        <w:rPr>
          <w:noProof/>
        </w:rPr>
        <w:fldChar w:fldCharType="begin"/>
      </w:r>
      <w:r w:rsidRPr="000000B8">
        <w:rPr>
          <w:noProof/>
        </w:rPr>
        <w:instrText xml:space="preserve"> PAGEREF _Toc377029237 \h </w:instrText>
      </w:r>
      <w:r w:rsidRPr="000000B8">
        <w:rPr>
          <w:noProof/>
        </w:rPr>
      </w:r>
      <w:r w:rsidRPr="000000B8">
        <w:rPr>
          <w:noProof/>
        </w:rPr>
        <w:fldChar w:fldCharType="separate"/>
      </w:r>
      <w:r w:rsidR="0029279A">
        <w:rPr>
          <w:noProof/>
        </w:rPr>
        <w:t>383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41.04</w:t>
      </w:r>
      <w:r>
        <w:rPr>
          <w:noProof/>
        </w:rPr>
        <w:tab/>
        <w:t>Failure to comply with Court order</w:t>
      </w:r>
      <w:r w:rsidRPr="000000B8">
        <w:rPr>
          <w:noProof/>
        </w:rPr>
        <w:tab/>
      </w:r>
      <w:r w:rsidRPr="000000B8">
        <w:rPr>
          <w:noProof/>
        </w:rPr>
        <w:fldChar w:fldCharType="begin"/>
      </w:r>
      <w:r w:rsidRPr="000000B8">
        <w:rPr>
          <w:noProof/>
        </w:rPr>
        <w:instrText xml:space="preserve"> PAGEREF _Toc377029238 \h </w:instrText>
      </w:r>
      <w:r w:rsidRPr="000000B8">
        <w:rPr>
          <w:noProof/>
        </w:rPr>
      </w:r>
      <w:r w:rsidRPr="000000B8">
        <w:rPr>
          <w:noProof/>
        </w:rPr>
        <w:fldChar w:fldCharType="separate"/>
      </w:r>
      <w:r w:rsidR="0029279A">
        <w:rPr>
          <w:noProof/>
        </w:rPr>
        <w:t>383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41.05</w:t>
      </w:r>
      <w:r>
        <w:rPr>
          <w:noProof/>
        </w:rPr>
        <w:tab/>
        <w:t>Failure to attend Court in response to subpoena or order</w:t>
      </w:r>
      <w:r w:rsidRPr="000000B8">
        <w:rPr>
          <w:noProof/>
        </w:rPr>
        <w:tab/>
      </w:r>
      <w:r w:rsidRPr="000000B8">
        <w:rPr>
          <w:noProof/>
        </w:rPr>
        <w:fldChar w:fldCharType="begin"/>
      </w:r>
      <w:r w:rsidRPr="000000B8">
        <w:rPr>
          <w:noProof/>
        </w:rPr>
        <w:instrText xml:space="preserve"> PAGEREF _Toc377029239 \h </w:instrText>
      </w:r>
      <w:r w:rsidRPr="000000B8">
        <w:rPr>
          <w:noProof/>
        </w:rPr>
      </w:r>
      <w:r w:rsidRPr="000000B8">
        <w:rPr>
          <w:noProof/>
        </w:rPr>
        <w:fldChar w:fldCharType="separate"/>
      </w:r>
      <w:r w:rsidR="0029279A">
        <w:rPr>
          <w:noProof/>
        </w:rPr>
        <w:t>384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41.06</w:t>
      </w:r>
      <w:r>
        <w:rPr>
          <w:noProof/>
        </w:rPr>
        <w:tab/>
        <w:t>Endorsement on order</w:t>
      </w:r>
      <w:r w:rsidRPr="000000B8">
        <w:rPr>
          <w:noProof/>
        </w:rPr>
        <w:tab/>
      </w:r>
      <w:r w:rsidRPr="000000B8">
        <w:rPr>
          <w:noProof/>
        </w:rPr>
        <w:fldChar w:fldCharType="begin"/>
      </w:r>
      <w:r w:rsidRPr="000000B8">
        <w:rPr>
          <w:noProof/>
        </w:rPr>
        <w:instrText xml:space="preserve"> PAGEREF _Toc377029240 \h </w:instrText>
      </w:r>
      <w:r w:rsidRPr="000000B8">
        <w:rPr>
          <w:noProof/>
        </w:rPr>
      </w:r>
      <w:r w:rsidRPr="000000B8">
        <w:rPr>
          <w:noProof/>
        </w:rPr>
        <w:fldChar w:fldCharType="separate"/>
      </w:r>
      <w:r w:rsidR="0029279A">
        <w:rPr>
          <w:noProof/>
        </w:rPr>
        <w:t>384</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41.07</w:t>
      </w:r>
      <w:r>
        <w:rPr>
          <w:noProof/>
        </w:rPr>
        <w:tab/>
        <w:t>Service of order</w:t>
      </w:r>
      <w:r w:rsidRPr="000000B8">
        <w:rPr>
          <w:noProof/>
        </w:rPr>
        <w:tab/>
      </w:r>
      <w:r w:rsidRPr="000000B8">
        <w:rPr>
          <w:noProof/>
        </w:rPr>
        <w:fldChar w:fldCharType="begin"/>
      </w:r>
      <w:r w:rsidRPr="000000B8">
        <w:rPr>
          <w:noProof/>
        </w:rPr>
        <w:instrText xml:space="preserve"> PAGEREF _Toc377029241 \h </w:instrText>
      </w:r>
      <w:r w:rsidRPr="000000B8">
        <w:rPr>
          <w:noProof/>
        </w:rPr>
      </w:r>
      <w:r w:rsidRPr="000000B8">
        <w:rPr>
          <w:noProof/>
        </w:rPr>
        <w:fldChar w:fldCharType="separate"/>
      </w:r>
      <w:r w:rsidR="0029279A">
        <w:rPr>
          <w:noProof/>
        </w:rPr>
        <w:t>385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41.08</w:t>
      </w:r>
      <w:r>
        <w:rPr>
          <w:noProof/>
        </w:rPr>
        <w:tab/>
        <w:t>Application where person fails to comply with order</w:t>
      </w:r>
      <w:r w:rsidRPr="000000B8">
        <w:rPr>
          <w:noProof/>
        </w:rPr>
        <w:tab/>
      </w:r>
      <w:r w:rsidRPr="000000B8">
        <w:rPr>
          <w:noProof/>
        </w:rPr>
        <w:fldChar w:fldCharType="begin"/>
      </w:r>
      <w:r w:rsidRPr="000000B8">
        <w:rPr>
          <w:noProof/>
        </w:rPr>
        <w:instrText xml:space="preserve"> PAGEREF _Toc377029242 \h </w:instrText>
      </w:r>
      <w:r w:rsidRPr="000000B8">
        <w:rPr>
          <w:noProof/>
        </w:rPr>
      </w:r>
      <w:r w:rsidRPr="000000B8">
        <w:rPr>
          <w:noProof/>
        </w:rPr>
        <w:fldChar w:fldCharType="separate"/>
      </w:r>
      <w:r w:rsidR="0029279A">
        <w:rPr>
          <w:noProof/>
        </w:rPr>
        <w:t>385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41.09</w:t>
      </w:r>
      <w:r>
        <w:rPr>
          <w:noProof/>
        </w:rPr>
        <w:tab/>
        <w:t>Substituted performance</w:t>
      </w:r>
      <w:r w:rsidRPr="000000B8">
        <w:rPr>
          <w:noProof/>
        </w:rPr>
        <w:tab/>
      </w:r>
      <w:r w:rsidRPr="000000B8">
        <w:rPr>
          <w:noProof/>
        </w:rPr>
        <w:fldChar w:fldCharType="begin"/>
      </w:r>
      <w:r w:rsidRPr="000000B8">
        <w:rPr>
          <w:noProof/>
        </w:rPr>
        <w:instrText xml:space="preserve"> PAGEREF _Toc377029243 \h </w:instrText>
      </w:r>
      <w:r w:rsidRPr="000000B8">
        <w:rPr>
          <w:noProof/>
        </w:rPr>
      </w:r>
      <w:r w:rsidRPr="000000B8">
        <w:rPr>
          <w:noProof/>
        </w:rPr>
        <w:fldChar w:fldCharType="separate"/>
      </w:r>
      <w:r w:rsidR="0029279A">
        <w:rPr>
          <w:noProof/>
        </w:rPr>
        <w:t>386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41.10</w:t>
      </w:r>
      <w:r>
        <w:rPr>
          <w:noProof/>
        </w:rPr>
        <w:tab/>
        <w:t>Execution generally</w:t>
      </w:r>
      <w:r w:rsidRPr="000000B8">
        <w:rPr>
          <w:noProof/>
        </w:rPr>
        <w:tab/>
      </w:r>
      <w:r w:rsidRPr="000000B8">
        <w:rPr>
          <w:noProof/>
        </w:rPr>
        <w:fldChar w:fldCharType="begin"/>
      </w:r>
      <w:r w:rsidRPr="000000B8">
        <w:rPr>
          <w:noProof/>
        </w:rPr>
        <w:instrText xml:space="preserve"> PAGEREF _Toc377029244 \h </w:instrText>
      </w:r>
      <w:r w:rsidRPr="000000B8">
        <w:rPr>
          <w:noProof/>
        </w:rPr>
      </w:r>
      <w:r w:rsidRPr="000000B8">
        <w:rPr>
          <w:noProof/>
        </w:rPr>
        <w:fldChar w:fldCharType="separate"/>
      </w:r>
      <w:r w:rsidR="0029279A">
        <w:rPr>
          <w:noProof/>
        </w:rPr>
        <w:t>386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41.11</w:t>
      </w:r>
      <w:r>
        <w:rPr>
          <w:noProof/>
        </w:rPr>
        <w:tab/>
        <w:t>Stay of execution</w:t>
      </w:r>
      <w:r w:rsidRPr="000000B8">
        <w:rPr>
          <w:noProof/>
        </w:rPr>
        <w:tab/>
      </w:r>
      <w:r w:rsidRPr="000000B8">
        <w:rPr>
          <w:noProof/>
        </w:rPr>
        <w:fldChar w:fldCharType="begin"/>
      </w:r>
      <w:r w:rsidRPr="000000B8">
        <w:rPr>
          <w:noProof/>
        </w:rPr>
        <w:instrText xml:space="preserve"> PAGEREF _Toc377029245 \h </w:instrText>
      </w:r>
      <w:r w:rsidRPr="000000B8">
        <w:rPr>
          <w:noProof/>
        </w:rPr>
      </w:r>
      <w:r w:rsidRPr="000000B8">
        <w:rPr>
          <w:noProof/>
        </w:rPr>
        <w:fldChar w:fldCharType="separate"/>
      </w:r>
      <w:r w:rsidR="0029279A">
        <w:rPr>
          <w:noProof/>
        </w:rPr>
        <w:t>387</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41.2—Enforcement against partnership</w:t>
      </w:r>
      <w:r w:rsidRPr="000000B8">
        <w:rPr>
          <w:b w:val="0"/>
          <w:noProof/>
          <w:sz w:val="18"/>
        </w:rPr>
        <w:tab/>
      </w:r>
      <w:r w:rsidRPr="000000B8">
        <w:rPr>
          <w:b w:val="0"/>
          <w:noProof/>
          <w:sz w:val="18"/>
        </w:rPr>
        <w:fldChar w:fldCharType="begin"/>
      </w:r>
      <w:r w:rsidRPr="000000B8">
        <w:rPr>
          <w:b w:val="0"/>
          <w:noProof/>
          <w:sz w:val="18"/>
        </w:rPr>
        <w:instrText xml:space="preserve"> PAGEREF _Toc377029246 \h </w:instrText>
      </w:r>
      <w:r w:rsidRPr="000000B8">
        <w:rPr>
          <w:b w:val="0"/>
          <w:noProof/>
          <w:sz w:val="18"/>
        </w:rPr>
      </w:r>
      <w:r w:rsidRPr="000000B8">
        <w:rPr>
          <w:b w:val="0"/>
          <w:noProof/>
          <w:sz w:val="18"/>
        </w:rPr>
        <w:fldChar w:fldCharType="separate"/>
      </w:r>
      <w:r w:rsidR="0029279A">
        <w:rPr>
          <w:b w:val="0"/>
          <w:noProof/>
          <w:sz w:val="18"/>
        </w:rPr>
        <w:t>388</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41.21</w:t>
      </w:r>
      <w:r>
        <w:rPr>
          <w:noProof/>
        </w:rPr>
        <w:tab/>
        <w:t>Execution of order against partnership</w:t>
      </w:r>
      <w:r w:rsidRPr="000000B8">
        <w:rPr>
          <w:noProof/>
        </w:rPr>
        <w:tab/>
      </w:r>
      <w:r w:rsidRPr="000000B8">
        <w:rPr>
          <w:noProof/>
        </w:rPr>
        <w:fldChar w:fldCharType="begin"/>
      </w:r>
      <w:r w:rsidRPr="000000B8">
        <w:rPr>
          <w:noProof/>
        </w:rPr>
        <w:instrText xml:space="preserve"> PAGEREF _Toc377029247 \h </w:instrText>
      </w:r>
      <w:r w:rsidRPr="000000B8">
        <w:rPr>
          <w:noProof/>
        </w:rPr>
      </w:r>
      <w:r w:rsidRPr="000000B8">
        <w:rPr>
          <w:noProof/>
        </w:rPr>
        <w:fldChar w:fldCharType="separate"/>
      </w:r>
      <w:r w:rsidR="0029279A">
        <w:rPr>
          <w:noProof/>
        </w:rPr>
        <w:t>388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41.22</w:t>
      </w:r>
      <w:r>
        <w:rPr>
          <w:noProof/>
        </w:rPr>
        <w:tab/>
        <w:t>Execution against individual partner</w:t>
      </w:r>
      <w:r w:rsidRPr="000000B8">
        <w:rPr>
          <w:noProof/>
        </w:rPr>
        <w:tab/>
      </w:r>
      <w:r w:rsidRPr="000000B8">
        <w:rPr>
          <w:noProof/>
        </w:rPr>
        <w:fldChar w:fldCharType="begin"/>
      </w:r>
      <w:r w:rsidRPr="000000B8">
        <w:rPr>
          <w:noProof/>
        </w:rPr>
        <w:instrText xml:space="preserve"> PAGEREF _Toc377029248 \h </w:instrText>
      </w:r>
      <w:r w:rsidRPr="000000B8">
        <w:rPr>
          <w:noProof/>
        </w:rPr>
      </w:r>
      <w:r w:rsidRPr="000000B8">
        <w:rPr>
          <w:noProof/>
        </w:rPr>
        <w:fldChar w:fldCharType="separate"/>
      </w:r>
      <w:r w:rsidR="0029279A">
        <w:rPr>
          <w:noProof/>
        </w:rPr>
        <w:t>388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41.23</w:t>
      </w:r>
      <w:r>
        <w:rPr>
          <w:noProof/>
        </w:rPr>
        <w:tab/>
        <w:t>Application to proceedings between co</w:t>
      </w:r>
      <w:r>
        <w:rPr>
          <w:noProof/>
        </w:rPr>
        <w:noBreakHyphen/>
        <w:t>partners</w:t>
      </w:r>
      <w:r w:rsidRPr="000000B8">
        <w:rPr>
          <w:noProof/>
        </w:rPr>
        <w:tab/>
      </w:r>
      <w:r w:rsidRPr="000000B8">
        <w:rPr>
          <w:noProof/>
        </w:rPr>
        <w:fldChar w:fldCharType="begin"/>
      </w:r>
      <w:r w:rsidRPr="000000B8">
        <w:rPr>
          <w:noProof/>
        </w:rPr>
        <w:instrText xml:space="preserve"> PAGEREF _Toc377029249 \h </w:instrText>
      </w:r>
      <w:r w:rsidRPr="000000B8">
        <w:rPr>
          <w:noProof/>
        </w:rPr>
      </w:r>
      <w:r w:rsidRPr="000000B8">
        <w:rPr>
          <w:noProof/>
        </w:rPr>
        <w:fldChar w:fldCharType="separate"/>
      </w:r>
      <w:r w:rsidR="0029279A">
        <w:rPr>
          <w:noProof/>
        </w:rPr>
        <w:t>389</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lastRenderedPageBreak/>
        <w:t>Division 41.3—Execution against business name</w:t>
      </w:r>
      <w:r w:rsidRPr="000000B8">
        <w:rPr>
          <w:b w:val="0"/>
          <w:noProof/>
          <w:sz w:val="18"/>
        </w:rPr>
        <w:tab/>
      </w:r>
      <w:r w:rsidRPr="000000B8">
        <w:rPr>
          <w:b w:val="0"/>
          <w:noProof/>
          <w:sz w:val="18"/>
        </w:rPr>
        <w:fldChar w:fldCharType="begin"/>
      </w:r>
      <w:r w:rsidRPr="000000B8">
        <w:rPr>
          <w:b w:val="0"/>
          <w:noProof/>
          <w:sz w:val="18"/>
        </w:rPr>
        <w:instrText xml:space="preserve"> PAGEREF _Toc377029250 \h </w:instrText>
      </w:r>
      <w:r w:rsidRPr="000000B8">
        <w:rPr>
          <w:b w:val="0"/>
          <w:noProof/>
          <w:sz w:val="18"/>
        </w:rPr>
      </w:r>
      <w:r w:rsidRPr="000000B8">
        <w:rPr>
          <w:b w:val="0"/>
          <w:noProof/>
          <w:sz w:val="18"/>
        </w:rPr>
        <w:fldChar w:fldCharType="separate"/>
      </w:r>
      <w:r w:rsidR="0029279A">
        <w:rPr>
          <w:b w:val="0"/>
          <w:noProof/>
          <w:sz w:val="18"/>
        </w:rPr>
        <w:t>390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41.31</w:t>
      </w:r>
      <w:r>
        <w:rPr>
          <w:noProof/>
        </w:rPr>
        <w:tab/>
        <w:t>Execution of order—proceeding against person in person’s business name</w:t>
      </w:r>
      <w:r w:rsidRPr="000000B8">
        <w:rPr>
          <w:noProof/>
        </w:rPr>
        <w:tab/>
      </w:r>
      <w:r w:rsidRPr="000000B8">
        <w:rPr>
          <w:noProof/>
        </w:rPr>
        <w:fldChar w:fldCharType="begin"/>
      </w:r>
      <w:r w:rsidRPr="000000B8">
        <w:rPr>
          <w:noProof/>
        </w:rPr>
        <w:instrText xml:space="preserve"> PAGEREF _Toc377029251 \h </w:instrText>
      </w:r>
      <w:r w:rsidRPr="000000B8">
        <w:rPr>
          <w:noProof/>
        </w:rPr>
      </w:r>
      <w:r w:rsidRPr="000000B8">
        <w:rPr>
          <w:noProof/>
        </w:rPr>
        <w:fldChar w:fldCharType="separate"/>
      </w:r>
      <w:r w:rsidR="0029279A">
        <w:rPr>
          <w:noProof/>
        </w:rPr>
        <w:t>390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41.4—Sheriff</w:t>
      </w:r>
      <w:r w:rsidRPr="000000B8">
        <w:rPr>
          <w:b w:val="0"/>
          <w:noProof/>
          <w:sz w:val="18"/>
        </w:rPr>
        <w:tab/>
      </w:r>
      <w:r w:rsidRPr="000000B8">
        <w:rPr>
          <w:b w:val="0"/>
          <w:noProof/>
          <w:sz w:val="18"/>
        </w:rPr>
        <w:fldChar w:fldCharType="begin"/>
      </w:r>
      <w:r w:rsidRPr="000000B8">
        <w:rPr>
          <w:b w:val="0"/>
          <w:noProof/>
          <w:sz w:val="18"/>
        </w:rPr>
        <w:instrText xml:space="preserve"> PAGEREF _Toc377029252 \h </w:instrText>
      </w:r>
      <w:r w:rsidRPr="000000B8">
        <w:rPr>
          <w:b w:val="0"/>
          <w:noProof/>
          <w:sz w:val="18"/>
        </w:rPr>
      </w:r>
      <w:r w:rsidRPr="000000B8">
        <w:rPr>
          <w:b w:val="0"/>
          <w:noProof/>
          <w:sz w:val="18"/>
        </w:rPr>
        <w:fldChar w:fldCharType="separate"/>
      </w:r>
      <w:r w:rsidR="0029279A">
        <w:rPr>
          <w:b w:val="0"/>
          <w:noProof/>
          <w:sz w:val="18"/>
        </w:rPr>
        <w:t>391</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41.41</w:t>
      </w:r>
      <w:r>
        <w:rPr>
          <w:noProof/>
        </w:rPr>
        <w:tab/>
        <w:t>Suspension of execution of process</w:t>
      </w:r>
      <w:r w:rsidRPr="000000B8">
        <w:rPr>
          <w:noProof/>
        </w:rPr>
        <w:tab/>
      </w:r>
      <w:r w:rsidRPr="000000B8">
        <w:rPr>
          <w:noProof/>
        </w:rPr>
        <w:fldChar w:fldCharType="begin"/>
      </w:r>
      <w:r w:rsidRPr="000000B8">
        <w:rPr>
          <w:noProof/>
        </w:rPr>
        <w:instrText xml:space="preserve"> PAGEREF _Toc377029253 \h </w:instrText>
      </w:r>
      <w:r w:rsidRPr="000000B8">
        <w:rPr>
          <w:noProof/>
        </w:rPr>
      </w:r>
      <w:r w:rsidRPr="000000B8">
        <w:rPr>
          <w:noProof/>
        </w:rPr>
        <w:fldChar w:fldCharType="separate"/>
      </w:r>
      <w:r w:rsidR="0029279A">
        <w:rPr>
          <w:noProof/>
        </w:rPr>
        <w:t>391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41.42</w:t>
      </w:r>
      <w:r>
        <w:rPr>
          <w:noProof/>
        </w:rPr>
        <w:tab/>
        <w:t>Failure to execute process</w:t>
      </w:r>
      <w:r w:rsidRPr="000000B8">
        <w:rPr>
          <w:noProof/>
        </w:rPr>
        <w:tab/>
      </w:r>
      <w:r w:rsidRPr="000000B8">
        <w:rPr>
          <w:noProof/>
        </w:rPr>
        <w:fldChar w:fldCharType="begin"/>
      </w:r>
      <w:r w:rsidRPr="000000B8">
        <w:rPr>
          <w:noProof/>
        </w:rPr>
        <w:instrText xml:space="preserve"> PAGEREF _Toc377029254 \h </w:instrText>
      </w:r>
      <w:r w:rsidRPr="000000B8">
        <w:rPr>
          <w:noProof/>
        </w:rPr>
      </w:r>
      <w:r w:rsidRPr="000000B8">
        <w:rPr>
          <w:noProof/>
        </w:rPr>
        <w:fldChar w:fldCharType="separate"/>
      </w:r>
      <w:r w:rsidR="0029279A">
        <w:rPr>
          <w:noProof/>
        </w:rPr>
        <w:t>391</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41.43</w:t>
      </w:r>
      <w:r>
        <w:rPr>
          <w:noProof/>
        </w:rPr>
        <w:tab/>
        <w:t>Application for orders in relation to execution of process</w:t>
      </w:r>
      <w:r w:rsidRPr="000000B8">
        <w:rPr>
          <w:noProof/>
        </w:rPr>
        <w:tab/>
      </w:r>
      <w:r w:rsidRPr="000000B8">
        <w:rPr>
          <w:noProof/>
        </w:rPr>
        <w:fldChar w:fldCharType="begin"/>
      </w:r>
      <w:r w:rsidRPr="000000B8">
        <w:rPr>
          <w:noProof/>
        </w:rPr>
        <w:instrText xml:space="preserve"> PAGEREF _Toc377029255 \h </w:instrText>
      </w:r>
      <w:r w:rsidRPr="000000B8">
        <w:rPr>
          <w:noProof/>
        </w:rPr>
      </w:r>
      <w:r w:rsidRPr="000000B8">
        <w:rPr>
          <w:noProof/>
        </w:rPr>
        <w:fldChar w:fldCharType="separate"/>
      </w:r>
      <w:r w:rsidR="0029279A">
        <w:rPr>
          <w:noProof/>
        </w:rPr>
        <w:t>391</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41.5—Fees</w:t>
      </w:r>
      <w:r w:rsidRPr="000000B8">
        <w:rPr>
          <w:b w:val="0"/>
          <w:noProof/>
          <w:sz w:val="18"/>
        </w:rPr>
        <w:tab/>
      </w:r>
      <w:r w:rsidRPr="000000B8">
        <w:rPr>
          <w:b w:val="0"/>
          <w:noProof/>
          <w:sz w:val="18"/>
        </w:rPr>
        <w:fldChar w:fldCharType="begin"/>
      </w:r>
      <w:r w:rsidRPr="000000B8">
        <w:rPr>
          <w:b w:val="0"/>
          <w:noProof/>
          <w:sz w:val="18"/>
        </w:rPr>
        <w:instrText xml:space="preserve"> PAGEREF _Toc377029256 \h </w:instrText>
      </w:r>
      <w:r w:rsidRPr="000000B8">
        <w:rPr>
          <w:b w:val="0"/>
          <w:noProof/>
          <w:sz w:val="18"/>
        </w:rPr>
      </w:r>
      <w:r w:rsidRPr="000000B8">
        <w:rPr>
          <w:b w:val="0"/>
          <w:noProof/>
          <w:sz w:val="18"/>
        </w:rPr>
        <w:fldChar w:fldCharType="separate"/>
      </w:r>
      <w:r w:rsidR="0029279A">
        <w:rPr>
          <w:b w:val="0"/>
          <w:noProof/>
          <w:sz w:val="18"/>
        </w:rPr>
        <w:t>392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41.51</w:t>
      </w:r>
      <w:r>
        <w:rPr>
          <w:noProof/>
        </w:rPr>
        <w:tab/>
        <w:t>Definitions for Division 41.5</w:t>
      </w:r>
      <w:r w:rsidRPr="000000B8">
        <w:rPr>
          <w:noProof/>
        </w:rPr>
        <w:tab/>
      </w:r>
      <w:r w:rsidRPr="000000B8">
        <w:rPr>
          <w:noProof/>
        </w:rPr>
        <w:fldChar w:fldCharType="begin"/>
      </w:r>
      <w:r w:rsidRPr="000000B8">
        <w:rPr>
          <w:noProof/>
        </w:rPr>
        <w:instrText xml:space="preserve"> PAGEREF _Toc377029257 \h </w:instrText>
      </w:r>
      <w:r w:rsidRPr="000000B8">
        <w:rPr>
          <w:noProof/>
        </w:rPr>
      </w:r>
      <w:r w:rsidRPr="000000B8">
        <w:rPr>
          <w:noProof/>
        </w:rPr>
        <w:fldChar w:fldCharType="separate"/>
      </w:r>
      <w:r w:rsidR="0029279A">
        <w:rPr>
          <w:noProof/>
        </w:rPr>
        <w:t>392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41.52</w:t>
      </w:r>
      <w:r>
        <w:rPr>
          <w:noProof/>
        </w:rPr>
        <w:tab/>
        <w:t>Security</w:t>
      </w:r>
      <w:r w:rsidRPr="000000B8">
        <w:rPr>
          <w:noProof/>
        </w:rPr>
        <w:tab/>
      </w:r>
      <w:r w:rsidRPr="000000B8">
        <w:rPr>
          <w:noProof/>
        </w:rPr>
        <w:fldChar w:fldCharType="begin"/>
      </w:r>
      <w:r w:rsidRPr="000000B8">
        <w:rPr>
          <w:noProof/>
        </w:rPr>
        <w:instrText xml:space="preserve"> PAGEREF _Toc377029258 \h </w:instrText>
      </w:r>
      <w:r w:rsidRPr="000000B8">
        <w:rPr>
          <w:noProof/>
        </w:rPr>
      </w:r>
      <w:r w:rsidRPr="000000B8">
        <w:rPr>
          <w:noProof/>
        </w:rPr>
        <w:fldChar w:fldCharType="separate"/>
      </w:r>
      <w:r w:rsidR="0029279A">
        <w:rPr>
          <w:noProof/>
        </w:rPr>
        <w:t>392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41.53</w:t>
      </w:r>
      <w:r>
        <w:rPr>
          <w:noProof/>
        </w:rPr>
        <w:tab/>
        <w:t>Liability of lawyer</w:t>
      </w:r>
      <w:r w:rsidRPr="000000B8">
        <w:rPr>
          <w:noProof/>
        </w:rPr>
        <w:tab/>
      </w:r>
      <w:r w:rsidRPr="000000B8">
        <w:rPr>
          <w:noProof/>
        </w:rPr>
        <w:fldChar w:fldCharType="begin"/>
      </w:r>
      <w:r w:rsidRPr="000000B8">
        <w:rPr>
          <w:noProof/>
        </w:rPr>
        <w:instrText xml:space="preserve"> PAGEREF _Toc377029259 \h </w:instrText>
      </w:r>
      <w:r w:rsidRPr="000000B8">
        <w:rPr>
          <w:noProof/>
        </w:rPr>
      </w:r>
      <w:r w:rsidRPr="000000B8">
        <w:rPr>
          <w:noProof/>
        </w:rPr>
        <w:fldChar w:fldCharType="separate"/>
      </w:r>
      <w:r w:rsidR="0029279A">
        <w:rPr>
          <w:noProof/>
        </w:rPr>
        <w:t>393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41.54</w:t>
      </w:r>
      <w:r>
        <w:rPr>
          <w:noProof/>
        </w:rPr>
        <w:tab/>
        <w:t>Bill of fees</w:t>
      </w:r>
      <w:r w:rsidRPr="000000B8">
        <w:rPr>
          <w:noProof/>
        </w:rPr>
        <w:tab/>
      </w:r>
      <w:r w:rsidRPr="000000B8">
        <w:rPr>
          <w:noProof/>
        </w:rPr>
        <w:fldChar w:fldCharType="begin"/>
      </w:r>
      <w:r w:rsidRPr="000000B8">
        <w:rPr>
          <w:noProof/>
        </w:rPr>
        <w:instrText xml:space="preserve"> PAGEREF _Toc377029260 \h </w:instrText>
      </w:r>
      <w:r w:rsidRPr="000000B8">
        <w:rPr>
          <w:noProof/>
        </w:rPr>
      </w:r>
      <w:r w:rsidRPr="000000B8">
        <w:rPr>
          <w:noProof/>
        </w:rPr>
        <w:fldChar w:fldCharType="separate"/>
      </w:r>
      <w:r w:rsidR="0029279A">
        <w:rPr>
          <w:noProof/>
        </w:rPr>
        <w:t>393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41.55</w:t>
      </w:r>
      <w:r>
        <w:rPr>
          <w:noProof/>
        </w:rPr>
        <w:tab/>
        <w:t>Taxation</w:t>
      </w:r>
      <w:r w:rsidRPr="000000B8">
        <w:rPr>
          <w:noProof/>
        </w:rPr>
        <w:tab/>
      </w:r>
      <w:r w:rsidRPr="000000B8">
        <w:rPr>
          <w:noProof/>
        </w:rPr>
        <w:fldChar w:fldCharType="begin"/>
      </w:r>
      <w:r w:rsidRPr="000000B8">
        <w:rPr>
          <w:noProof/>
        </w:rPr>
        <w:instrText xml:space="preserve"> PAGEREF _Toc377029261 \h </w:instrText>
      </w:r>
      <w:r w:rsidRPr="000000B8">
        <w:rPr>
          <w:noProof/>
        </w:rPr>
      </w:r>
      <w:r w:rsidRPr="000000B8">
        <w:rPr>
          <w:noProof/>
        </w:rPr>
        <w:fldChar w:fldCharType="separate"/>
      </w:r>
      <w:r w:rsidR="0029279A">
        <w:rPr>
          <w:noProof/>
        </w:rPr>
        <w:t>393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41.56</w:t>
      </w:r>
      <w:r>
        <w:rPr>
          <w:noProof/>
        </w:rPr>
        <w:tab/>
        <w:t>Failure by lawyer to pay Sheriff’s fees</w:t>
      </w:r>
      <w:r w:rsidRPr="000000B8">
        <w:rPr>
          <w:noProof/>
        </w:rPr>
        <w:tab/>
      </w:r>
      <w:r w:rsidRPr="000000B8">
        <w:rPr>
          <w:noProof/>
        </w:rPr>
        <w:fldChar w:fldCharType="begin"/>
      </w:r>
      <w:r w:rsidRPr="000000B8">
        <w:rPr>
          <w:noProof/>
        </w:rPr>
        <w:instrText xml:space="preserve"> PAGEREF _Toc377029262 \h </w:instrText>
      </w:r>
      <w:r w:rsidRPr="000000B8">
        <w:rPr>
          <w:noProof/>
        </w:rPr>
      </w:r>
      <w:r w:rsidRPr="000000B8">
        <w:rPr>
          <w:noProof/>
        </w:rPr>
        <w:fldChar w:fldCharType="separate"/>
      </w:r>
      <w:r w:rsidR="0029279A">
        <w:rPr>
          <w:noProof/>
        </w:rPr>
        <w:t>394</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41.6—Reciprocal enforcement of judgments under Foreign Judgments Act 1991</w:t>
      </w:r>
      <w:r w:rsidRPr="000000B8">
        <w:rPr>
          <w:b w:val="0"/>
          <w:noProof/>
          <w:sz w:val="18"/>
        </w:rPr>
        <w:tab/>
      </w:r>
      <w:r w:rsidRPr="000000B8">
        <w:rPr>
          <w:b w:val="0"/>
          <w:noProof/>
          <w:sz w:val="18"/>
        </w:rPr>
        <w:fldChar w:fldCharType="begin"/>
      </w:r>
      <w:r w:rsidRPr="000000B8">
        <w:rPr>
          <w:b w:val="0"/>
          <w:noProof/>
          <w:sz w:val="18"/>
        </w:rPr>
        <w:instrText xml:space="preserve"> PAGEREF _Toc377029263 \h </w:instrText>
      </w:r>
      <w:r w:rsidRPr="000000B8">
        <w:rPr>
          <w:b w:val="0"/>
          <w:noProof/>
          <w:sz w:val="18"/>
        </w:rPr>
      </w:r>
      <w:r w:rsidRPr="000000B8">
        <w:rPr>
          <w:b w:val="0"/>
          <w:noProof/>
          <w:sz w:val="18"/>
        </w:rPr>
        <w:fldChar w:fldCharType="separate"/>
      </w:r>
      <w:r w:rsidR="0029279A">
        <w:rPr>
          <w:b w:val="0"/>
          <w:noProof/>
          <w:sz w:val="18"/>
        </w:rPr>
        <w:t>395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41.61</w:t>
      </w:r>
      <w:r>
        <w:rPr>
          <w:noProof/>
        </w:rPr>
        <w:tab/>
        <w:t>Interpretation for Division 41.6</w:t>
      </w:r>
      <w:r w:rsidRPr="000000B8">
        <w:rPr>
          <w:noProof/>
        </w:rPr>
        <w:tab/>
      </w:r>
      <w:r w:rsidRPr="000000B8">
        <w:rPr>
          <w:noProof/>
        </w:rPr>
        <w:fldChar w:fldCharType="begin"/>
      </w:r>
      <w:r w:rsidRPr="000000B8">
        <w:rPr>
          <w:noProof/>
        </w:rPr>
        <w:instrText xml:space="preserve"> PAGEREF _Toc377029264 \h </w:instrText>
      </w:r>
      <w:r w:rsidRPr="000000B8">
        <w:rPr>
          <w:noProof/>
        </w:rPr>
      </w:r>
      <w:r w:rsidRPr="000000B8">
        <w:rPr>
          <w:noProof/>
        </w:rPr>
        <w:fldChar w:fldCharType="separate"/>
      </w:r>
      <w:r w:rsidR="0029279A">
        <w:rPr>
          <w:noProof/>
        </w:rPr>
        <w:t>395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41.62</w:t>
      </w:r>
      <w:r>
        <w:rPr>
          <w:noProof/>
        </w:rPr>
        <w:tab/>
        <w:t>Application for an order for registration of foreign judgment</w:t>
      </w:r>
      <w:r w:rsidRPr="000000B8">
        <w:rPr>
          <w:noProof/>
        </w:rPr>
        <w:tab/>
      </w:r>
      <w:r w:rsidRPr="000000B8">
        <w:rPr>
          <w:noProof/>
        </w:rPr>
        <w:fldChar w:fldCharType="begin"/>
      </w:r>
      <w:r w:rsidRPr="000000B8">
        <w:rPr>
          <w:noProof/>
        </w:rPr>
        <w:instrText xml:space="preserve"> PAGEREF _Toc377029265 \h </w:instrText>
      </w:r>
      <w:r w:rsidRPr="000000B8">
        <w:rPr>
          <w:noProof/>
        </w:rPr>
      </w:r>
      <w:r w:rsidRPr="000000B8">
        <w:rPr>
          <w:noProof/>
        </w:rPr>
        <w:fldChar w:fldCharType="separate"/>
      </w:r>
      <w:r w:rsidR="0029279A">
        <w:rPr>
          <w:noProof/>
        </w:rPr>
        <w:t>395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41.63</w:t>
      </w:r>
      <w:r>
        <w:rPr>
          <w:noProof/>
        </w:rPr>
        <w:tab/>
        <w:t>Further affidavit to be filed on day of hearing</w:t>
      </w:r>
      <w:r w:rsidRPr="000000B8">
        <w:rPr>
          <w:noProof/>
        </w:rPr>
        <w:tab/>
      </w:r>
      <w:r w:rsidRPr="000000B8">
        <w:rPr>
          <w:noProof/>
        </w:rPr>
        <w:fldChar w:fldCharType="begin"/>
      </w:r>
      <w:r w:rsidRPr="000000B8">
        <w:rPr>
          <w:noProof/>
        </w:rPr>
        <w:instrText xml:space="preserve"> PAGEREF _Toc377029266 \h </w:instrText>
      </w:r>
      <w:r w:rsidRPr="000000B8">
        <w:rPr>
          <w:noProof/>
        </w:rPr>
      </w:r>
      <w:r w:rsidRPr="000000B8">
        <w:rPr>
          <w:noProof/>
        </w:rPr>
        <w:fldChar w:fldCharType="separate"/>
      </w:r>
      <w:r w:rsidR="0029279A">
        <w:rPr>
          <w:noProof/>
        </w:rPr>
        <w:t>396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41.64</w:t>
      </w:r>
      <w:r>
        <w:rPr>
          <w:noProof/>
        </w:rPr>
        <w:tab/>
        <w:t>Registration</w:t>
      </w:r>
      <w:r w:rsidRPr="000000B8">
        <w:rPr>
          <w:noProof/>
        </w:rPr>
        <w:tab/>
      </w:r>
      <w:r w:rsidRPr="000000B8">
        <w:rPr>
          <w:noProof/>
        </w:rPr>
        <w:fldChar w:fldCharType="begin"/>
      </w:r>
      <w:r w:rsidRPr="000000B8">
        <w:rPr>
          <w:noProof/>
        </w:rPr>
        <w:instrText xml:space="preserve"> PAGEREF _Toc377029267 \h </w:instrText>
      </w:r>
      <w:r w:rsidRPr="000000B8">
        <w:rPr>
          <w:noProof/>
        </w:rPr>
      </w:r>
      <w:r w:rsidRPr="000000B8">
        <w:rPr>
          <w:noProof/>
        </w:rPr>
        <w:fldChar w:fldCharType="separate"/>
      </w:r>
      <w:r w:rsidR="0029279A">
        <w:rPr>
          <w:noProof/>
        </w:rPr>
        <w:t>397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41.65</w:t>
      </w:r>
      <w:r>
        <w:rPr>
          <w:noProof/>
        </w:rPr>
        <w:tab/>
        <w:t>Notice of registration</w:t>
      </w:r>
      <w:r w:rsidRPr="000000B8">
        <w:rPr>
          <w:noProof/>
        </w:rPr>
        <w:tab/>
      </w:r>
      <w:r w:rsidRPr="000000B8">
        <w:rPr>
          <w:noProof/>
        </w:rPr>
        <w:fldChar w:fldCharType="begin"/>
      </w:r>
      <w:r w:rsidRPr="000000B8">
        <w:rPr>
          <w:noProof/>
        </w:rPr>
        <w:instrText xml:space="preserve"> PAGEREF _Toc377029268 \h </w:instrText>
      </w:r>
      <w:r w:rsidRPr="000000B8">
        <w:rPr>
          <w:noProof/>
        </w:rPr>
      </w:r>
      <w:r w:rsidRPr="000000B8">
        <w:rPr>
          <w:noProof/>
        </w:rPr>
        <w:fldChar w:fldCharType="separate"/>
      </w:r>
      <w:r w:rsidR="0029279A">
        <w:rPr>
          <w:noProof/>
        </w:rPr>
        <w:t>397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41.66</w:t>
      </w:r>
      <w:r>
        <w:rPr>
          <w:noProof/>
        </w:rPr>
        <w:tab/>
        <w:t>Application to set aside registration of judgment or stay enforcement of judgment</w:t>
      </w:r>
      <w:r w:rsidRPr="000000B8">
        <w:rPr>
          <w:noProof/>
        </w:rPr>
        <w:tab/>
      </w:r>
      <w:r w:rsidRPr="000000B8">
        <w:rPr>
          <w:noProof/>
        </w:rPr>
        <w:fldChar w:fldCharType="begin"/>
      </w:r>
      <w:r w:rsidRPr="000000B8">
        <w:rPr>
          <w:noProof/>
        </w:rPr>
        <w:instrText xml:space="preserve"> PAGEREF _Toc377029269 \h </w:instrText>
      </w:r>
      <w:r w:rsidRPr="000000B8">
        <w:rPr>
          <w:noProof/>
        </w:rPr>
      </w:r>
      <w:r w:rsidRPr="000000B8">
        <w:rPr>
          <w:noProof/>
        </w:rPr>
        <w:fldChar w:fldCharType="separate"/>
      </w:r>
      <w:r w:rsidR="0029279A">
        <w:rPr>
          <w:noProof/>
        </w:rPr>
        <w:t>397</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41.67</w:t>
      </w:r>
      <w:r>
        <w:rPr>
          <w:noProof/>
        </w:rPr>
        <w:tab/>
        <w:t>Application to set aside registered foreign judgment</w:t>
      </w:r>
      <w:r w:rsidRPr="000000B8">
        <w:rPr>
          <w:noProof/>
        </w:rPr>
        <w:tab/>
      </w:r>
      <w:r w:rsidRPr="000000B8">
        <w:rPr>
          <w:noProof/>
        </w:rPr>
        <w:fldChar w:fldCharType="begin"/>
      </w:r>
      <w:r w:rsidRPr="000000B8">
        <w:rPr>
          <w:noProof/>
        </w:rPr>
        <w:instrText xml:space="preserve"> PAGEREF _Toc377029270 \h </w:instrText>
      </w:r>
      <w:r w:rsidRPr="000000B8">
        <w:rPr>
          <w:noProof/>
        </w:rPr>
      </w:r>
      <w:r w:rsidRPr="000000B8">
        <w:rPr>
          <w:noProof/>
        </w:rPr>
        <w:fldChar w:fldCharType="separate"/>
      </w:r>
      <w:r w:rsidR="0029279A">
        <w:rPr>
          <w:noProof/>
        </w:rPr>
        <w:t>398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41.68</w:t>
      </w:r>
      <w:r>
        <w:rPr>
          <w:noProof/>
        </w:rPr>
        <w:tab/>
        <w:t>Security for costs</w:t>
      </w:r>
      <w:r w:rsidRPr="000000B8">
        <w:rPr>
          <w:noProof/>
        </w:rPr>
        <w:tab/>
      </w:r>
      <w:r w:rsidRPr="000000B8">
        <w:rPr>
          <w:noProof/>
        </w:rPr>
        <w:fldChar w:fldCharType="begin"/>
      </w:r>
      <w:r w:rsidRPr="000000B8">
        <w:rPr>
          <w:noProof/>
        </w:rPr>
        <w:instrText xml:space="preserve"> PAGEREF _Toc377029271 \h </w:instrText>
      </w:r>
      <w:r w:rsidRPr="000000B8">
        <w:rPr>
          <w:noProof/>
        </w:rPr>
      </w:r>
      <w:r w:rsidRPr="000000B8">
        <w:rPr>
          <w:noProof/>
        </w:rPr>
        <w:fldChar w:fldCharType="separate"/>
      </w:r>
      <w:r w:rsidR="0029279A">
        <w:rPr>
          <w:noProof/>
        </w:rPr>
        <w:t>398</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41.69</w:t>
      </w:r>
      <w:r>
        <w:rPr>
          <w:noProof/>
        </w:rPr>
        <w:tab/>
        <w:t>Record of registered judgments</w:t>
      </w:r>
      <w:r w:rsidRPr="000000B8">
        <w:rPr>
          <w:noProof/>
        </w:rPr>
        <w:tab/>
      </w:r>
      <w:r w:rsidRPr="000000B8">
        <w:rPr>
          <w:noProof/>
        </w:rPr>
        <w:fldChar w:fldCharType="begin"/>
      </w:r>
      <w:r w:rsidRPr="000000B8">
        <w:rPr>
          <w:noProof/>
        </w:rPr>
        <w:instrText xml:space="preserve"> PAGEREF _Toc377029272 \h </w:instrText>
      </w:r>
      <w:r w:rsidRPr="000000B8">
        <w:rPr>
          <w:noProof/>
        </w:rPr>
      </w:r>
      <w:r w:rsidRPr="000000B8">
        <w:rPr>
          <w:noProof/>
        </w:rPr>
        <w:fldChar w:fldCharType="separate"/>
      </w:r>
      <w:r w:rsidR="0029279A">
        <w:rPr>
          <w:noProof/>
        </w:rPr>
        <w:t>398</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6—Disciplinary</w:t>
      </w:r>
      <w:r w:rsidRPr="000000B8">
        <w:rPr>
          <w:b w:val="0"/>
          <w:noProof/>
          <w:sz w:val="18"/>
        </w:rPr>
        <w:tab/>
      </w:r>
      <w:r w:rsidRPr="000000B8">
        <w:rPr>
          <w:b w:val="0"/>
          <w:noProof/>
          <w:sz w:val="18"/>
        </w:rPr>
        <w:fldChar w:fldCharType="begin"/>
      </w:r>
      <w:r w:rsidRPr="000000B8">
        <w:rPr>
          <w:b w:val="0"/>
          <w:noProof/>
          <w:sz w:val="18"/>
        </w:rPr>
        <w:instrText xml:space="preserve"> PAGEREF _Toc377029273 \h </w:instrText>
      </w:r>
      <w:r w:rsidRPr="000000B8">
        <w:rPr>
          <w:b w:val="0"/>
          <w:noProof/>
          <w:sz w:val="18"/>
        </w:rPr>
      </w:r>
      <w:r w:rsidRPr="000000B8">
        <w:rPr>
          <w:b w:val="0"/>
          <w:noProof/>
          <w:sz w:val="18"/>
        </w:rPr>
        <w:fldChar w:fldCharType="separate"/>
      </w:r>
      <w:r w:rsidR="0029279A">
        <w:rPr>
          <w:b w:val="0"/>
          <w:noProof/>
          <w:sz w:val="18"/>
        </w:rPr>
        <w:t>400</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42—Contempt</w:t>
      </w:r>
      <w:r w:rsidRPr="000000B8">
        <w:rPr>
          <w:b w:val="0"/>
          <w:noProof/>
          <w:sz w:val="18"/>
        </w:rPr>
        <w:tab/>
      </w:r>
      <w:r w:rsidRPr="000000B8">
        <w:rPr>
          <w:b w:val="0"/>
          <w:noProof/>
          <w:sz w:val="18"/>
        </w:rPr>
        <w:fldChar w:fldCharType="begin"/>
      </w:r>
      <w:r w:rsidRPr="000000B8">
        <w:rPr>
          <w:b w:val="0"/>
          <w:noProof/>
          <w:sz w:val="18"/>
        </w:rPr>
        <w:instrText xml:space="preserve"> PAGEREF _Toc377029274 \h </w:instrText>
      </w:r>
      <w:r w:rsidRPr="000000B8">
        <w:rPr>
          <w:b w:val="0"/>
          <w:noProof/>
          <w:sz w:val="18"/>
        </w:rPr>
      </w:r>
      <w:r w:rsidRPr="000000B8">
        <w:rPr>
          <w:b w:val="0"/>
          <w:noProof/>
          <w:sz w:val="18"/>
        </w:rPr>
        <w:fldChar w:fldCharType="separate"/>
      </w:r>
      <w:r w:rsidR="0029279A">
        <w:rPr>
          <w:b w:val="0"/>
          <w:noProof/>
          <w:sz w:val="18"/>
        </w:rPr>
        <w:t>400</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42.1—Contempt in face or hearing of Court</w:t>
      </w:r>
      <w:r w:rsidRPr="000000B8">
        <w:rPr>
          <w:b w:val="0"/>
          <w:noProof/>
          <w:sz w:val="18"/>
        </w:rPr>
        <w:tab/>
      </w:r>
      <w:r w:rsidRPr="000000B8">
        <w:rPr>
          <w:b w:val="0"/>
          <w:noProof/>
          <w:sz w:val="18"/>
        </w:rPr>
        <w:fldChar w:fldCharType="begin"/>
      </w:r>
      <w:r w:rsidRPr="000000B8">
        <w:rPr>
          <w:b w:val="0"/>
          <w:noProof/>
          <w:sz w:val="18"/>
        </w:rPr>
        <w:instrText xml:space="preserve"> PAGEREF _Toc377029275 \h </w:instrText>
      </w:r>
      <w:r w:rsidRPr="000000B8">
        <w:rPr>
          <w:b w:val="0"/>
          <w:noProof/>
          <w:sz w:val="18"/>
        </w:rPr>
      </w:r>
      <w:r w:rsidRPr="000000B8">
        <w:rPr>
          <w:b w:val="0"/>
          <w:noProof/>
          <w:sz w:val="18"/>
        </w:rPr>
        <w:fldChar w:fldCharType="separate"/>
      </w:r>
      <w:r w:rsidR="0029279A">
        <w:rPr>
          <w:b w:val="0"/>
          <w:noProof/>
          <w:sz w:val="18"/>
        </w:rPr>
        <w:t>400</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42.01</w:t>
      </w:r>
      <w:r>
        <w:rPr>
          <w:noProof/>
        </w:rPr>
        <w:tab/>
        <w:t>Arrest for contempt</w:t>
      </w:r>
      <w:r w:rsidRPr="000000B8">
        <w:rPr>
          <w:noProof/>
        </w:rPr>
        <w:tab/>
      </w:r>
      <w:r w:rsidRPr="000000B8">
        <w:rPr>
          <w:noProof/>
        </w:rPr>
        <w:fldChar w:fldCharType="begin"/>
      </w:r>
      <w:r w:rsidRPr="000000B8">
        <w:rPr>
          <w:noProof/>
        </w:rPr>
        <w:instrText xml:space="preserve"> PAGEREF _Toc377029276 \h </w:instrText>
      </w:r>
      <w:r w:rsidRPr="000000B8">
        <w:rPr>
          <w:noProof/>
        </w:rPr>
      </w:r>
      <w:r w:rsidRPr="000000B8">
        <w:rPr>
          <w:noProof/>
        </w:rPr>
        <w:fldChar w:fldCharType="separate"/>
      </w:r>
      <w:r w:rsidR="0029279A">
        <w:rPr>
          <w:noProof/>
        </w:rPr>
        <w:t>400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42.02</w:t>
      </w:r>
      <w:r>
        <w:rPr>
          <w:noProof/>
        </w:rPr>
        <w:tab/>
        <w:t>Charge, defence and determination</w:t>
      </w:r>
      <w:r w:rsidRPr="000000B8">
        <w:rPr>
          <w:noProof/>
        </w:rPr>
        <w:tab/>
      </w:r>
      <w:r w:rsidRPr="000000B8">
        <w:rPr>
          <w:noProof/>
        </w:rPr>
        <w:fldChar w:fldCharType="begin"/>
      </w:r>
      <w:r w:rsidRPr="000000B8">
        <w:rPr>
          <w:noProof/>
        </w:rPr>
        <w:instrText xml:space="preserve"> PAGEREF _Toc377029277 \h </w:instrText>
      </w:r>
      <w:r w:rsidRPr="000000B8">
        <w:rPr>
          <w:noProof/>
        </w:rPr>
      </w:r>
      <w:r w:rsidRPr="000000B8">
        <w:rPr>
          <w:noProof/>
        </w:rPr>
        <w:fldChar w:fldCharType="separate"/>
      </w:r>
      <w:r w:rsidR="0029279A">
        <w:rPr>
          <w:noProof/>
        </w:rPr>
        <w:t>400</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42.03</w:t>
      </w:r>
      <w:r>
        <w:rPr>
          <w:noProof/>
        </w:rPr>
        <w:tab/>
        <w:t>Interim custody</w:t>
      </w:r>
      <w:r w:rsidRPr="000000B8">
        <w:rPr>
          <w:noProof/>
        </w:rPr>
        <w:tab/>
      </w:r>
      <w:r w:rsidRPr="000000B8">
        <w:rPr>
          <w:noProof/>
        </w:rPr>
        <w:fldChar w:fldCharType="begin"/>
      </w:r>
      <w:r w:rsidRPr="000000B8">
        <w:rPr>
          <w:noProof/>
        </w:rPr>
        <w:instrText xml:space="preserve"> PAGEREF _Toc377029278 \h </w:instrText>
      </w:r>
      <w:r w:rsidRPr="000000B8">
        <w:rPr>
          <w:noProof/>
        </w:rPr>
      </w:r>
      <w:r w:rsidRPr="000000B8">
        <w:rPr>
          <w:noProof/>
        </w:rPr>
        <w:fldChar w:fldCharType="separate"/>
      </w:r>
      <w:r w:rsidR="0029279A">
        <w:rPr>
          <w:noProof/>
        </w:rPr>
        <w:t>400</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42.2—Applications for contempt</w:t>
      </w:r>
      <w:r w:rsidRPr="000000B8">
        <w:rPr>
          <w:b w:val="0"/>
          <w:noProof/>
          <w:sz w:val="18"/>
        </w:rPr>
        <w:tab/>
      </w:r>
      <w:r w:rsidRPr="000000B8">
        <w:rPr>
          <w:b w:val="0"/>
          <w:noProof/>
          <w:sz w:val="18"/>
        </w:rPr>
        <w:fldChar w:fldCharType="begin"/>
      </w:r>
      <w:r w:rsidRPr="000000B8">
        <w:rPr>
          <w:b w:val="0"/>
          <w:noProof/>
          <w:sz w:val="18"/>
        </w:rPr>
        <w:instrText xml:space="preserve"> PAGEREF _Toc377029279 \h </w:instrText>
      </w:r>
      <w:r w:rsidRPr="000000B8">
        <w:rPr>
          <w:b w:val="0"/>
          <w:noProof/>
          <w:sz w:val="18"/>
        </w:rPr>
      </w:r>
      <w:r w:rsidRPr="000000B8">
        <w:rPr>
          <w:b w:val="0"/>
          <w:noProof/>
          <w:sz w:val="18"/>
        </w:rPr>
        <w:fldChar w:fldCharType="separate"/>
      </w:r>
      <w:r w:rsidR="0029279A">
        <w:rPr>
          <w:b w:val="0"/>
          <w:noProof/>
          <w:sz w:val="18"/>
        </w:rPr>
        <w:t>402</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42.11</w:t>
      </w:r>
      <w:r>
        <w:rPr>
          <w:noProof/>
        </w:rPr>
        <w:tab/>
        <w:t>Procedure generally</w:t>
      </w:r>
      <w:r w:rsidRPr="000000B8">
        <w:rPr>
          <w:noProof/>
        </w:rPr>
        <w:tab/>
      </w:r>
      <w:r w:rsidRPr="000000B8">
        <w:rPr>
          <w:noProof/>
        </w:rPr>
        <w:fldChar w:fldCharType="begin"/>
      </w:r>
      <w:r w:rsidRPr="000000B8">
        <w:rPr>
          <w:noProof/>
        </w:rPr>
        <w:instrText xml:space="preserve"> PAGEREF _Toc377029280 \h </w:instrText>
      </w:r>
      <w:r w:rsidRPr="000000B8">
        <w:rPr>
          <w:noProof/>
        </w:rPr>
      </w:r>
      <w:r w:rsidRPr="000000B8">
        <w:rPr>
          <w:noProof/>
        </w:rPr>
        <w:fldChar w:fldCharType="separate"/>
      </w:r>
      <w:r w:rsidR="0029279A">
        <w:rPr>
          <w:noProof/>
        </w:rPr>
        <w:t>402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42.12</w:t>
      </w:r>
      <w:r>
        <w:rPr>
          <w:noProof/>
        </w:rPr>
        <w:tab/>
        <w:t>Statement of charge</w:t>
      </w:r>
      <w:r w:rsidRPr="000000B8">
        <w:rPr>
          <w:noProof/>
        </w:rPr>
        <w:tab/>
      </w:r>
      <w:r w:rsidRPr="000000B8">
        <w:rPr>
          <w:noProof/>
        </w:rPr>
        <w:fldChar w:fldCharType="begin"/>
      </w:r>
      <w:r w:rsidRPr="000000B8">
        <w:rPr>
          <w:noProof/>
        </w:rPr>
        <w:instrText xml:space="preserve"> PAGEREF _Toc377029281 \h </w:instrText>
      </w:r>
      <w:r w:rsidRPr="000000B8">
        <w:rPr>
          <w:noProof/>
        </w:rPr>
      </w:r>
      <w:r w:rsidRPr="000000B8">
        <w:rPr>
          <w:noProof/>
        </w:rPr>
        <w:fldChar w:fldCharType="separate"/>
      </w:r>
      <w:r w:rsidR="0029279A">
        <w:rPr>
          <w:noProof/>
        </w:rPr>
        <w:t>402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lastRenderedPageBreak/>
        <w:t>42.13</w:t>
      </w:r>
      <w:r>
        <w:rPr>
          <w:noProof/>
        </w:rPr>
        <w:tab/>
        <w:t>Service</w:t>
      </w:r>
      <w:r w:rsidRPr="000000B8">
        <w:rPr>
          <w:noProof/>
        </w:rPr>
        <w:tab/>
      </w:r>
      <w:r w:rsidRPr="000000B8">
        <w:rPr>
          <w:noProof/>
        </w:rPr>
        <w:fldChar w:fldCharType="begin"/>
      </w:r>
      <w:r w:rsidRPr="000000B8">
        <w:rPr>
          <w:noProof/>
        </w:rPr>
        <w:instrText xml:space="preserve"> PAGEREF _Toc377029282 \h </w:instrText>
      </w:r>
      <w:r w:rsidRPr="000000B8">
        <w:rPr>
          <w:noProof/>
        </w:rPr>
      </w:r>
      <w:r w:rsidRPr="000000B8">
        <w:rPr>
          <w:noProof/>
        </w:rPr>
        <w:fldChar w:fldCharType="separate"/>
      </w:r>
      <w:r w:rsidR="0029279A">
        <w:rPr>
          <w:noProof/>
        </w:rPr>
        <w:t>402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42.14</w:t>
      </w:r>
      <w:r>
        <w:rPr>
          <w:noProof/>
        </w:rPr>
        <w:tab/>
        <w:t>Arrest</w:t>
      </w:r>
      <w:r w:rsidRPr="000000B8">
        <w:rPr>
          <w:noProof/>
        </w:rPr>
        <w:tab/>
      </w:r>
      <w:r w:rsidRPr="000000B8">
        <w:rPr>
          <w:noProof/>
        </w:rPr>
        <w:fldChar w:fldCharType="begin"/>
      </w:r>
      <w:r w:rsidRPr="000000B8">
        <w:rPr>
          <w:noProof/>
        </w:rPr>
        <w:instrText xml:space="preserve"> PAGEREF _Toc377029283 \h </w:instrText>
      </w:r>
      <w:r w:rsidRPr="000000B8">
        <w:rPr>
          <w:noProof/>
        </w:rPr>
      </w:r>
      <w:r w:rsidRPr="000000B8">
        <w:rPr>
          <w:noProof/>
        </w:rPr>
        <w:fldChar w:fldCharType="separate"/>
      </w:r>
      <w:r w:rsidR="0029279A">
        <w:rPr>
          <w:noProof/>
        </w:rPr>
        <w:t>402</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42.15</w:t>
      </w:r>
      <w:r>
        <w:rPr>
          <w:noProof/>
        </w:rPr>
        <w:tab/>
        <w:t>Procedure on the hearing</w:t>
      </w:r>
      <w:r w:rsidRPr="000000B8">
        <w:rPr>
          <w:noProof/>
        </w:rPr>
        <w:tab/>
      </w:r>
      <w:r w:rsidRPr="000000B8">
        <w:rPr>
          <w:noProof/>
        </w:rPr>
        <w:fldChar w:fldCharType="begin"/>
      </w:r>
      <w:r w:rsidRPr="000000B8">
        <w:rPr>
          <w:noProof/>
        </w:rPr>
        <w:instrText xml:space="preserve"> PAGEREF _Toc377029284 \h </w:instrText>
      </w:r>
      <w:r w:rsidRPr="000000B8">
        <w:rPr>
          <w:noProof/>
        </w:rPr>
      </w:r>
      <w:r w:rsidRPr="000000B8">
        <w:rPr>
          <w:noProof/>
        </w:rPr>
        <w:fldChar w:fldCharType="separate"/>
      </w:r>
      <w:r w:rsidR="0029279A">
        <w:rPr>
          <w:noProof/>
        </w:rPr>
        <w:t>403</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42.16</w:t>
      </w:r>
      <w:r>
        <w:rPr>
          <w:noProof/>
        </w:rPr>
        <w:tab/>
        <w:t>Application or proceeding by the Registrar</w:t>
      </w:r>
      <w:r w:rsidRPr="000000B8">
        <w:rPr>
          <w:noProof/>
        </w:rPr>
        <w:tab/>
      </w:r>
      <w:r w:rsidRPr="000000B8">
        <w:rPr>
          <w:noProof/>
        </w:rPr>
        <w:fldChar w:fldCharType="begin"/>
      </w:r>
      <w:r w:rsidRPr="000000B8">
        <w:rPr>
          <w:noProof/>
        </w:rPr>
        <w:instrText xml:space="preserve"> PAGEREF _Toc377029285 \h </w:instrText>
      </w:r>
      <w:r w:rsidRPr="000000B8">
        <w:rPr>
          <w:noProof/>
        </w:rPr>
      </w:r>
      <w:r w:rsidRPr="000000B8">
        <w:rPr>
          <w:noProof/>
        </w:rPr>
        <w:fldChar w:fldCharType="separate"/>
      </w:r>
      <w:r w:rsidR="0029279A">
        <w:rPr>
          <w:noProof/>
        </w:rPr>
        <w:t>403</w:t>
      </w:r>
      <w:r w:rsidRPr="000000B8">
        <w:rPr>
          <w:noProof/>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42.3—General</w:t>
      </w:r>
      <w:r w:rsidRPr="000000B8">
        <w:rPr>
          <w:b w:val="0"/>
          <w:noProof/>
          <w:sz w:val="18"/>
        </w:rPr>
        <w:tab/>
      </w:r>
      <w:r w:rsidRPr="000000B8">
        <w:rPr>
          <w:b w:val="0"/>
          <w:noProof/>
          <w:sz w:val="18"/>
        </w:rPr>
        <w:fldChar w:fldCharType="begin"/>
      </w:r>
      <w:r w:rsidRPr="000000B8">
        <w:rPr>
          <w:b w:val="0"/>
          <w:noProof/>
          <w:sz w:val="18"/>
        </w:rPr>
        <w:instrText xml:space="preserve"> PAGEREF _Toc377029286 \h </w:instrText>
      </w:r>
      <w:r w:rsidRPr="000000B8">
        <w:rPr>
          <w:b w:val="0"/>
          <w:noProof/>
          <w:sz w:val="18"/>
        </w:rPr>
      </w:r>
      <w:r w:rsidRPr="000000B8">
        <w:rPr>
          <w:b w:val="0"/>
          <w:noProof/>
          <w:sz w:val="18"/>
        </w:rPr>
        <w:fldChar w:fldCharType="separate"/>
      </w:r>
      <w:r w:rsidR="0029279A">
        <w:rPr>
          <w:b w:val="0"/>
          <w:noProof/>
          <w:sz w:val="18"/>
        </w:rPr>
        <w:t>405</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42.21</w:t>
      </w:r>
      <w:r>
        <w:rPr>
          <w:noProof/>
        </w:rPr>
        <w:tab/>
        <w:t>Warrant for imprisonment</w:t>
      </w:r>
      <w:r w:rsidRPr="000000B8">
        <w:rPr>
          <w:noProof/>
        </w:rPr>
        <w:tab/>
      </w:r>
      <w:r w:rsidRPr="000000B8">
        <w:rPr>
          <w:noProof/>
        </w:rPr>
        <w:fldChar w:fldCharType="begin"/>
      </w:r>
      <w:r w:rsidRPr="000000B8">
        <w:rPr>
          <w:noProof/>
        </w:rPr>
        <w:instrText xml:space="preserve"> PAGEREF _Toc377029287 \h </w:instrText>
      </w:r>
      <w:r w:rsidRPr="000000B8">
        <w:rPr>
          <w:noProof/>
        </w:rPr>
      </w:r>
      <w:r w:rsidRPr="000000B8">
        <w:rPr>
          <w:noProof/>
        </w:rPr>
        <w:fldChar w:fldCharType="separate"/>
      </w:r>
      <w:r w:rsidR="0029279A">
        <w:rPr>
          <w:noProof/>
        </w:rPr>
        <w:t>405</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42.22</w:t>
      </w:r>
      <w:r>
        <w:rPr>
          <w:noProof/>
        </w:rPr>
        <w:tab/>
        <w:t>Discharge before end of prison term</w:t>
      </w:r>
      <w:r w:rsidRPr="000000B8">
        <w:rPr>
          <w:noProof/>
        </w:rPr>
        <w:tab/>
      </w:r>
      <w:r w:rsidRPr="000000B8">
        <w:rPr>
          <w:noProof/>
        </w:rPr>
        <w:fldChar w:fldCharType="begin"/>
      </w:r>
      <w:r w:rsidRPr="000000B8">
        <w:rPr>
          <w:noProof/>
        </w:rPr>
        <w:instrText xml:space="preserve"> PAGEREF _Toc377029288 \h </w:instrText>
      </w:r>
      <w:r w:rsidRPr="000000B8">
        <w:rPr>
          <w:noProof/>
        </w:rPr>
      </w:r>
      <w:r w:rsidRPr="000000B8">
        <w:rPr>
          <w:noProof/>
        </w:rPr>
        <w:fldChar w:fldCharType="separate"/>
      </w:r>
      <w:r w:rsidR="0029279A">
        <w:rPr>
          <w:noProof/>
        </w:rPr>
        <w:t>405</w:t>
      </w:r>
      <w:r w:rsidRPr="000000B8">
        <w:rPr>
          <w:noProof/>
        </w:rPr>
        <w:fldChar w:fldCharType="end"/>
      </w:r>
    </w:p>
    <w:p w:rsidR="000000B8" w:rsidRDefault="000000B8">
      <w:pPr>
        <w:pStyle w:val="TOC1"/>
        <w:rPr>
          <w:rFonts w:asciiTheme="minorHAnsi" w:eastAsiaTheme="minorEastAsia" w:hAnsiTheme="minorHAnsi" w:cstheme="minorBidi"/>
          <w:b w:val="0"/>
          <w:noProof/>
          <w:kern w:val="0"/>
          <w:sz w:val="22"/>
          <w:szCs w:val="22"/>
        </w:rPr>
      </w:pPr>
      <w:r>
        <w:rPr>
          <w:noProof/>
        </w:rPr>
        <w:t>Chapter 7—Transitional provisions</w:t>
      </w:r>
      <w:r w:rsidRPr="000000B8">
        <w:rPr>
          <w:b w:val="0"/>
          <w:noProof/>
          <w:sz w:val="18"/>
        </w:rPr>
        <w:tab/>
      </w:r>
      <w:r w:rsidRPr="000000B8">
        <w:rPr>
          <w:b w:val="0"/>
          <w:noProof/>
          <w:sz w:val="18"/>
        </w:rPr>
        <w:fldChar w:fldCharType="begin"/>
      </w:r>
      <w:r w:rsidRPr="000000B8">
        <w:rPr>
          <w:b w:val="0"/>
          <w:noProof/>
          <w:sz w:val="18"/>
        </w:rPr>
        <w:instrText xml:space="preserve"> PAGEREF _Toc377029289 \h </w:instrText>
      </w:r>
      <w:r w:rsidRPr="000000B8">
        <w:rPr>
          <w:b w:val="0"/>
          <w:noProof/>
          <w:sz w:val="18"/>
        </w:rPr>
      </w:r>
      <w:r w:rsidRPr="000000B8">
        <w:rPr>
          <w:b w:val="0"/>
          <w:noProof/>
          <w:sz w:val="18"/>
        </w:rPr>
        <w:fldChar w:fldCharType="separate"/>
      </w:r>
      <w:r w:rsidR="0029279A">
        <w:rPr>
          <w:b w:val="0"/>
          <w:noProof/>
          <w:sz w:val="18"/>
        </w:rPr>
        <w:t>406</w:t>
      </w:r>
      <w:r w:rsidRPr="000000B8">
        <w:rPr>
          <w:b w:val="0"/>
          <w:noProof/>
          <w:sz w:val="18"/>
        </w:rPr>
        <w:fldChar w:fldCharType="end"/>
      </w:r>
    </w:p>
    <w:p w:rsidR="000000B8" w:rsidRDefault="000000B8">
      <w:pPr>
        <w:pStyle w:val="TOC2"/>
        <w:rPr>
          <w:rFonts w:asciiTheme="minorHAnsi" w:eastAsiaTheme="minorEastAsia" w:hAnsiTheme="minorHAnsi" w:cstheme="minorBidi"/>
          <w:b w:val="0"/>
          <w:noProof/>
          <w:kern w:val="0"/>
          <w:sz w:val="22"/>
          <w:szCs w:val="22"/>
        </w:rPr>
      </w:pPr>
      <w:r>
        <w:rPr>
          <w:noProof/>
        </w:rPr>
        <w:t>Part 43—Transitional provisions</w:t>
      </w:r>
      <w:r w:rsidRPr="000000B8">
        <w:rPr>
          <w:b w:val="0"/>
          <w:noProof/>
          <w:sz w:val="18"/>
        </w:rPr>
        <w:tab/>
      </w:r>
      <w:r w:rsidRPr="000000B8">
        <w:rPr>
          <w:b w:val="0"/>
          <w:noProof/>
          <w:sz w:val="18"/>
        </w:rPr>
        <w:fldChar w:fldCharType="begin"/>
      </w:r>
      <w:r w:rsidRPr="000000B8">
        <w:rPr>
          <w:b w:val="0"/>
          <w:noProof/>
          <w:sz w:val="18"/>
        </w:rPr>
        <w:instrText xml:space="preserve"> PAGEREF _Toc377029290 \h </w:instrText>
      </w:r>
      <w:r w:rsidRPr="000000B8">
        <w:rPr>
          <w:b w:val="0"/>
          <w:noProof/>
          <w:sz w:val="18"/>
        </w:rPr>
      </w:r>
      <w:r w:rsidRPr="000000B8">
        <w:rPr>
          <w:b w:val="0"/>
          <w:noProof/>
          <w:sz w:val="18"/>
        </w:rPr>
        <w:fldChar w:fldCharType="separate"/>
      </w:r>
      <w:r w:rsidR="0029279A">
        <w:rPr>
          <w:b w:val="0"/>
          <w:noProof/>
          <w:sz w:val="18"/>
        </w:rPr>
        <w:t>406</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Division 43.1—Transitional provisions relating to the Federal Court Amendment (Costs and Other Measures) Rules 2013</w:t>
      </w:r>
      <w:r w:rsidRPr="000000B8">
        <w:rPr>
          <w:b w:val="0"/>
          <w:noProof/>
          <w:sz w:val="18"/>
        </w:rPr>
        <w:tab/>
      </w:r>
      <w:r w:rsidRPr="000000B8">
        <w:rPr>
          <w:b w:val="0"/>
          <w:noProof/>
          <w:sz w:val="18"/>
        </w:rPr>
        <w:fldChar w:fldCharType="begin"/>
      </w:r>
      <w:r w:rsidRPr="000000B8">
        <w:rPr>
          <w:b w:val="0"/>
          <w:noProof/>
          <w:sz w:val="18"/>
        </w:rPr>
        <w:instrText xml:space="preserve"> PAGEREF _Toc377029291 \h </w:instrText>
      </w:r>
      <w:r w:rsidRPr="000000B8">
        <w:rPr>
          <w:b w:val="0"/>
          <w:noProof/>
          <w:sz w:val="18"/>
        </w:rPr>
      </w:r>
      <w:r w:rsidRPr="000000B8">
        <w:rPr>
          <w:b w:val="0"/>
          <w:noProof/>
          <w:sz w:val="18"/>
        </w:rPr>
        <w:fldChar w:fldCharType="separate"/>
      </w:r>
      <w:r w:rsidR="0029279A">
        <w:rPr>
          <w:b w:val="0"/>
          <w:noProof/>
          <w:sz w:val="18"/>
        </w:rPr>
        <w:t>406</w:t>
      </w:r>
      <w:r w:rsidRPr="000000B8">
        <w:rPr>
          <w:b w:val="0"/>
          <w:noProof/>
          <w:sz w:val="18"/>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43.01</w:t>
      </w:r>
      <w:r>
        <w:rPr>
          <w:noProof/>
        </w:rPr>
        <w:tab/>
        <w:t>Application of amendments relating to genuine steps statements</w:t>
      </w:r>
      <w:r w:rsidRPr="000000B8">
        <w:rPr>
          <w:noProof/>
        </w:rPr>
        <w:tab/>
      </w:r>
      <w:r w:rsidRPr="000000B8">
        <w:rPr>
          <w:noProof/>
        </w:rPr>
        <w:fldChar w:fldCharType="begin"/>
      </w:r>
      <w:r w:rsidRPr="000000B8">
        <w:rPr>
          <w:noProof/>
        </w:rPr>
        <w:instrText xml:space="preserve"> PAGEREF _Toc377029292 \h </w:instrText>
      </w:r>
      <w:r w:rsidRPr="000000B8">
        <w:rPr>
          <w:noProof/>
        </w:rPr>
      </w:r>
      <w:r w:rsidRPr="000000B8">
        <w:rPr>
          <w:noProof/>
        </w:rPr>
        <w:fldChar w:fldCharType="separate"/>
      </w:r>
      <w:r w:rsidR="0029279A">
        <w:rPr>
          <w:noProof/>
        </w:rPr>
        <w:t>406</w:t>
      </w:r>
      <w:r w:rsidRPr="000000B8">
        <w:rPr>
          <w:noProof/>
        </w:rPr>
        <w:fldChar w:fldCharType="end"/>
      </w:r>
    </w:p>
    <w:p w:rsidR="000000B8" w:rsidRDefault="000000B8">
      <w:pPr>
        <w:pStyle w:val="TOC5"/>
        <w:rPr>
          <w:rFonts w:asciiTheme="minorHAnsi" w:eastAsiaTheme="minorEastAsia" w:hAnsiTheme="minorHAnsi" w:cstheme="minorBidi"/>
          <w:noProof/>
          <w:kern w:val="0"/>
          <w:sz w:val="22"/>
          <w:szCs w:val="22"/>
        </w:rPr>
      </w:pPr>
      <w:r>
        <w:rPr>
          <w:noProof/>
        </w:rPr>
        <w:t>43.02</w:t>
      </w:r>
      <w:r>
        <w:rPr>
          <w:noProof/>
        </w:rPr>
        <w:tab/>
        <w:t>Expiry of this Division</w:t>
      </w:r>
      <w:r w:rsidRPr="000000B8">
        <w:rPr>
          <w:noProof/>
        </w:rPr>
        <w:tab/>
      </w:r>
      <w:r w:rsidRPr="000000B8">
        <w:rPr>
          <w:noProof/>
        </w:rPr>
        <w:fldChar w:fldCharType="begin"/>
      </w:r>
      <w:r w:rsidRPr="000000B8">
        <w:rPr>
          <w:noProof/>
        </w:rPr>
        <w:instrText xml:space="preserve"> PAGEREF _Toc377029293 \h </w:instrText>
      </w:r>
      <w:r w:rsidRPr="000000B8">
        <w:rPr>
          <w:noProof/>
        </w:rPr>
      </w:r>
      <w:r w:rsidRPr="000000B8">
        <w:rPr>
          <w:noProof/>
        </w:rPr>
        <w:fldChar w:fldCharType="separate"/>
      </w:r>
      <w:r w:rsidR="0029279A">
        <w:rPr>
          <w:noProof/>
        </w:rPr>
        <w:t>406</w:t>
      </w:r>
      <w:r w:rsidRPr="000000B8">
        <w:rPr>
          <w:noProof/>
        </w:rPr>
        <w:fldChar w:fldCharType="end"/>
      </w:r>
    </w:p>
    <w:p w:rsidR="000000B8" w:rsidRDefault="000000B8" w:rsidP="000000B8">
      <w:pPr>
        <w:pStyle w:val="TOC1"/>
        <w:keepNext w:val="0"/>
        <w:keepLines w:val="0"/>
        <w:rPr>
          <w:rFonts w:asciiTheme="minorHAnsi" w:eastAsiaTheme="minorEastAsia" w:hAnsiTheme="minorHAnsi" w:cstheme="minorBidi"/>
          <w:b w:val="0"/>
          <w:noProof/>
          <w:kern w:val="0"/>
          <w:sz w:val="22"/>
          <w:szCs w:val="22"/>
        </w:rPr>
      </w:pPr>
      <w:r>
        <w:rPr>
          <w:noProof/>
        </w:rPr>
        <w:t>Schedule 1—Dictionary</w:t>
      </w:r>
      <w:r w:rsidRPr="000000B8">
        <w:rPr>
          <w:b w:val="0"/>
          <w:noProof/>
          <w:sz w:val="18"/>
        </w:rPr>
        <w:tab/>
      </w:r>
      <w:r w:rsidRPr="000000B8">
        <w:rPr>
          <w:b w:val="0"/>
          <w:noProof/>
          <w:sz w:val="18"/>
        </w:rPr>
        <w:fldChar w:fldCharType="begin"/>
      </w:r>
      <w:r w:rsidRPr="000000B8">
        <w:rPr>
          <w:b w:val="0"/>
          <w:noProof/>
          <w:sz w:val="18"/>
        </w:rPr>
        <w:instrText xml:space="preserve"> PAGEREF _Toc377029294 \h </w:instrText>
      </w:r>
      <w:r w:rsidRPr="000000B8">
        <w:rPr>
          <w:b w:val="0"/>
          <w:noProof/>
          <w:sz w:val="18"/>
        </w:rPr>
      </w:r>
      <w:r w:rsidRPr="000000B8">
        <w:rPr>
          <w:b w:val="0"/>
          <w:noProof/>
          <w:sz w:val="18"/>
        </w:rPr>
        <w:fldChar w:fldCharType="separate"/>
      </w:r>
      <w:r w:rsidR="0029279A">
        <w:rPr>
          <w:b w:val="0"/>
          <w:noProof/>
          <w:sz w:val="18"/>
        </w:rPr>
        <w:t>407</w:t>
      </w:r>
      <w:r w:rsidRPr="000000B8">
        <w:rPr>
          <w:b w:val="0"/>
          <w:noProof/>
          <w:sz w:val="18"/>
        </w:rPr>
        <w:fldChar w:fldCharType="end"/>
      </w:r>
    </w:p>
    <w:p w:rsidR="000000B8" w:rsidRDefault="000000B8" w:rsidP="000000B8">
      <w:pPr>
        <w:pStyle w:val="TOC1"/>
        <w:keepNext w:val="0"/>
        <w:keepLines w:val="0"/>
        <w:rPr>
          <w:rFonts w:asciiTheme="minorHAnsi" w:eastAsiaTheme="minorEastAsia" w:hAnsiTheme="minorHAnsi" w:cstheme="minorBidi"/>
          <w:b w:val="0"/>
          <w:noProof/>
          <w:kern w:val="0"/>
          <w:sz w:val="22"/>
          <w:szCs w:val="22"/>
        </w:rPr>
      </w:pPr>
      <w:r>
        <w:rPr>
          <w:noProof/>
        </w:rPr>
        <w:t>Schedule 2—Powers of the Court that may be exercised by a Registrar</w:t>
      </w:r>
      <w:r w:rsidRPr="000000B8">
        <w:rPr>
          <w:b w:val="0"/>
          <w:noProof/>
          <w:sz w:val="18"/>
        </w:rPr>
        <w:tab/>
      </w:r>
      <w:r w:rsidRPr="000000B8">
        <w:rPr>
          <w:b w:val="0"/>
          <w:noProof/>
          <w:sz w:val="18"/>
        </w:rPr>
        <w:fldChar w:fldCharType="begin"/>
      </w:r>
      <w:r w:rsidRPr="000000B8">
        <w:rPr>
          <w:b w:val="0"/>
          <w:noProof/>
          <w:sz w:val="18"/>
        </w:rPr>
        <w:instrText xml:space="preserve"> PAGEREF _Toc377029295 \h </w:instrText>
      </w:r>
      <w:r w:rsidRPr="000000B8">
        <w:rPr>
          <w:b w:val="0"/>
          <w:noProof/>
          <w:sz w:val="18"/>
        </w:rPr>
      </w:r>
      <w:r w:rsidRPr="000000B8">
        <w:rPr>
          <w:b w:val="0"/>
          <w:noProof/>
          <w:sz w:val="18"/>
        </w:rPr>
        <w:fldChar w:fldCharType="separate"/>
      </w:r>
      <w:r w:rsidR="0029279A">
        <w:rPr>
          <w:b w:val="0"/>
          <w:noProof/>
          <w:sz w:val="18"/>
        </w:rPr>
        <w:t>416</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3.1—Corporations (Aboriginal and Torres Strait Islander) Act 2006</w:t>
      </w:r>
      <w:r w:rsidRPr="000000B8">
        <w:rPr>
          <w:b w:val="0"/>
          <w:noProof/>
          <w:sz w:val="18"/>
        </w:rPr>
        <w:tab/>
      </w:r>
      <w:r w:rsidRPr="000000B8">
        <w:rPr>
          <w:b w:val="0"/>
          <w:noProof/>
          <w:sz w:val="18"/>
        </w:rPr>
        <w:fldChar w:fldCharType="begin"/>
      </w:r>
      <w:r w:rsidRPr="000000B8">
        <w:rPr>
          <w:b w:val="0"/>
          <w:noProof/>
          <w:sz w:val="18"/>
        </w:rPr>
        <w:instrText xml:space="preserve"> PAGEREF _Toc377029296 \h </w:instrText>
      </w:r>
      <w:r w:rsidRPr="000000B8">
        <w:rPr>
          <w:b w:val="0"/>
          <w:noProof/>
          <w:sz w:val="18"/>
        </w:rPr>
      </w:r>
      <w:r w:rsidRPr="000000B8">
        <w:rPr>
          <w:b w:val="0"/>
          <w:noProof/>
          <w:sz w:val="18"/>
        </w:rPr>
        <w:fldChar w:fldCharType="separate"/>
      </w:r>
      <w:r w:rsidR="0029279A">
        <w:rPr>
          <w:b w:val="0"/>
          <w:noProof/>
          <w:sz w:val="18"/>
        </w:rPr>
        <w:t>416</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3.2—Trans</w:t>
      </w:r>
      <w:r>
        <w:rPr>
          <w:noProof/>
        </w:rPr>
        <w:noBreakHyphen/>
        <w:t>Tasman Proceedings Act 2010</w:t>
      </w:r>
      <w:r w:rsidRPr="000000B8">
        <w:rPr>
          <w:b w:val="0"/>
          <w:noProof/>
          <w:sz w:val="18"/>
        </w:rPr>
        <w:tab/>
      </w:r>
      <w:r w:rsidRPr="000000B8">
        <w:rPr>
          <w:b w:val="0"/>
          <w:noProof/>
          <w:sz w:val="18"/>
        </w:rPr>
        <w:fldChar w:fldCharType="begin"/>
      </w:r>
      <w:r w:rsidRPr="000000B8">
        <w:rPr>
          <w:b w:val="0"/>
          <w:noProof/>
          <w:sz w:val="18"/>
        </w:rPr>
        <w:instrText xml:space="preserve"> PAGEREF _Toc377029297 \h </w:instrText>
      </w:r>
      <w:r w:rsidRPr="000000B8">
        <w:rPr>
          <w:b w:val="0"/>
          <w:noProof/>
          <w:sz w:val="18"/>
        </w:rPr>
      </w:r>
      <w:r w:rsidRPr="000000B8">
        <w:rPr>
          <w:b w:val="0"/>
          <w:noProof/>
          <w:sz w:val="18"/>
        </w:rPr>
        <w:fldChar w:fldCharType="separate"/>
      </w:r>
      <w:r w:rsidR="0029279A">
        <w:rPr>
          <w:b w:val="0"/>
          <w:noProof/>
          <w:sz w:val="18"/>
        </w:rPr>
        <w:t>417</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3.3—Federal Court of Australia Act 1976</w:t>
      </w:r>
      <w:r w:rsidRPr="000000B8">
        <w:rPr>
          <w:b w:val="0"/>
          <w:noProof/>
          <w:sz w:val="18"/>
        </w:rPr>
        <w:tab/>
      </w:r>
      <w:r w:rsidRPr="000000B8">
        <w:rPr>
          <w:b w:val="0"/>
          <w:noProof/>
          <w:sz w:val="18"/>
        </w:rPr>
        <w:fldChar w:fldCharType="begin"/>
      </w:r>
      <w:r w:rsidRPr="000000B8">
        <w:rPr>
          <w:b w:val="0"/>
          <w:noProof/>
          <w:sz w:val="18"/>
        </w:rPr>
        <w:instrText xml:space="preserve"> PAGEREF _Toc377029298 \h </w:instrText>
      </w:r>
      <w:r w:rsidRPr="000000B8">
        <w:rPr>
          <w:b w:val="0"/>
          <w:noProof/>
          <w:sz w:val="18"/>
        </w:rPr>
      </w:r>
      <w:r w:rsidRPr="000000B8">
        <w:rPr>
          <w:b w:val="0"/>
          <w:noProof/>
          <w:sz w:val="18"/>
        </w:rPr>
        <w:fldChar w:fldCharType="separate"/>
      </w:r>
      <w:r w:rsidR="0029279A">
        <w:rPr>
          <w:b w:val="0"/>
          <w:noProof/>
          <w:sz w:val="18"/>
        </w:rPr>
        <w:t>418</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3.4—Foreign Evidence Act 1994</w:t>
      </w:r>
      <w:r w:rsidRPr="000000B8">
        <w:rPr>
          <w:b w:val="0"/>
          <w:noProof/>
          <w:sz w:val="18"/>
        </w:rPr>
        <w:tab/>
      </w:r>
      <w:r w:rsidRPr="000000B8">
        <w:rPr>
          <w:b w:val="0"/>
          <w:noProof/>
          <w:sz w:val="18"/>
        </w:rPr>
        <w:fldChar w:fldCharType="begin"/>
      </w:r>
      <w:r w:rsidRPr="000000B8">
        <w:rPr>
          <w:b w:val="0"/>
          <w:noProof/>
          <w:sz w:val="18"/>
        </w:rPr>
        <w:instrText xml:space="preserve"> PAGEREF _Toc377029299 \h </w:instrText>
      </w:r>
      <w:r w:rsidRPr="000000B8">
        <w:rPr>
          <w:b w:val="0"/>
          <w:noProof/>
          <w:sz w:val="18"/>
        </w:rPr>
      </w:r>
      <w:r w:rsidRPr="000000B8">
        <w:rPr>
          <w:b w:val="0"/>
          <w:noProof/>
          <w:sz w:val="18"/>
        </w:rPr>
        <w:fldChar w:fldCharType="separate"/>
      </w:r>
      <w:r w:rsidR="0029279A">
        <w:rPr>
          <w:b w:val="0"/>
          <w:noProof/>
          <w:sz w:val="18"/>
        </w:rPr>
        <w:t>420</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3.5—Foreign Judgments Act 1991</w:t>
      </w:r>
      <w:r w:rsidRPr="000000B8">
        <w:rPr>
          <w:b w:val="0"/>
          <w:noProof/>
          <w:sz w:val="18"/>
        </w:rPr>
        <w:tab/>
      </w:r>
      <w:r w:rsidRPr="000000B8">
        <w:rPr>
          <w:b w:val="0"/>
          <w:noProof/>
          <w:sz w:val="18"/>
        </w:rPr>
        <w:fldChar w:fldCharType="begin"/>
      </w:r>
      <w:r w:rsidRPr="000000B8">
        <w:rPr>
          <w:b w:val="0"/>
          <w:noProof/>
          <w:sz w:val="18"/>
        </w:rPr>
        <w:instrText xml:space="preserve"> PAGEREF _Toc377029300 \h </w:instrText>
      </w:r>
      <w:r w:rsidRPr="000000B8">
        <w:rPr>
          <w:b w:val="0"/>
          <w:noProof/>
          <w:sz w:val="18"/>
        </w:rPr>
      </w:r>
      <w:r w:rsidRPr="000000B8">
        <w:rPr>
          <w:b w:val="0"/>
          <w:noProof/>
          <w:sz w:val="18"/>
        </w:rPr>
        <w:fldChar w:fldCharType="separate"/>
      </w:r>
      <w:r w:rsidR="0029279A">
        <w:rPr>
          <w:b w:val="0"/>
          <w:noProof/>
          <w:sz w:val="18"/>
        </w:rPr>
        <w:t>421</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3.6—Native Title Act 1993</w:t>
      </w:r>
      <w:r w:rsidRPr="000000B8">
        <w:rPr>
          <w:b w:val="0"/>
          <w:noProof/>
          <w:sz w:val="18"/>
        </w:rPr>
        <w:tab/>
      </w:r>
      <w:r w:rsidRPr="000000B8">
        <w:rPr>
          <w:b w:val="0"/>
          <w:noProof/>
          <w:sz w:val="18"/>
        </w:rPr>
        <w:fldChar w:fldCharType="begin"/>
      </w:r>
      <w:r w:rsidRPr="000000B8">
        <w:rPr>
          <w:b w:val="0"/>
          <w:noProof/>
          <w:sz w:val="18"/>
        </w:rPr>
        <w:instrText xml:space="preserve"> PAGEREF _Toc377029301 \h </w:instrText>
      </w:r>
      <w:r w:rsidRPr="000000B8">
        <w:rPr>
          <w:b w:val="0"/>
          <w:noProof/>
          <w:sz w:val="18"/>
        </w:rPr>
      </w:r>
      <w:r w:rsidRPr="000000B8">
        <w:rPr>
          <w:b w:val="0"/>
          <w:noProof/>
          <w:sz w:val="18"/>
        </w:rPr>
        <w:fldChar w:fldCharType="separate"/>
      </w:r>
      <w:r w:rsidR="0029279A">
        <w:rPr>
          <w:b w:val="0"/>
          <w:noProof/>
          <w:sz w:val="18"/>
        </w:rPr>
        <w:t>422</w:t>
      </w:r>
      <w:r w:rsidRPr="000000B8">
        <w:rPr>
          <w:b w:val="0"/>
          <w:noProof/>
          <w:sz w:val="18"/>
        </w:rPr>
        <w:fldChar w:fldCharType="end"/>
      </w:r>
    </w:p>
    <w:p w:rsidR="000000B8" w:rsidRDefault="000000B8" w:rsidP="000000B8">
      <w:pPr>
        <w:pStyle w:val="TOC2"/>
        <w:keepNext w:val="0"/>
        <w:keepLines w:val="0"/>
        <w:rPr>
          <w:rFonts w:asciiTheme="minorHAnsi" w:eastAsiaTheme="minorEastAsia" w:hAnsiTheme="minorHAnsi" w:cstheme="minorBidi"/>
          <w:b w:val="0"/>
          <w:noProof/>
          <w:kern w:val="0"/>
          <w:sz w:val="22"/>
          <w:szCs w:val="22"/>
        </w:rPr>
      </w:pPr>
      <w:r>
        <w:rPr>
          <w:noProof/>
        </w:rPr>
        <w:t>Part 3.7—Federal Court Rules 2011</w:t>
      </w:r>
      <w:r w:rsidRPr="000000B8">
        <w:rPr>
          <w:b w:val="0"/>
          <w:noProof/>
          <w:sz w:val="18"/>
        </w:rPr>
        <w:tab/>
      </w:r>
      <w:r w:rsidRPr="000000B8">
        <w:rPr>
          <w:b w:val="0"/>
          <w:noProof/>
          <w:sz w:val="18"/>
        </w:rPr>
        <w:fldChar w:fldCharType="begin"/>
      </w:r>
      <w:r w:rsidRPr="000000B8">
        <w:rPr>
          <w:b w:val="0"/>
          <w:noProof/>
          <w:sz w:val="18"/>
        </w:rPr>
        <w:instrText xml:space="preserve"> PAGEREF _Toc377029302 \h </w:instrText>
      </w:r>
      <w:r w:rsidRPr="000000B8">
        <w:rPr>
          <w:b w:val="0"/>
          <w:noProof/>
          <w:sz w:val="18"/>
        </w:rPr>
      </w:r>
      <w:r w:rsidRPr="000000B8">
        <w:rPr>
          <w:b w:val="0"/>
          <w:noProof/>
          <w:sz w:val="18"/>
        </w:rPr>
        <w:fldChar w:fldCharType="separate"/>
      </w:r>
      <w:r w:rsidR="0029279A">
        <w:rPr>
          <w:b w:val="0"/>
          <w:noProof/>
          <w:sz w:val="18"/>
        </w:rPr>
        <w:t>423</w:t>
      </w:r>
      <w:r w:rsidRPr="000000B8">
        <w:rPr>
          <w:b w:val="0"/>
          <w:noProof/>
          <w:sz w:val="18"/>
        </w:rPr>
        <w:fldChar w:fldCharType="end"/>
      </w:r>
    </w:p>
    <w:p w:rsidR="000000B8" w:rsidRDefault="000000B8" w:rsidP="000000B8">
      <w:pPr>
        <w:pStyle w:val="TOC1"/>
        <w:keepNext w:val="0"/>
        <w:keepLines w:val="0"/>
        <w:rPr>
          <w:rFonts w:asciiTheme="minorHAnsi" w:eastAsiaTheme="minorEastAsia" w:hAnsiTheme="minorHAnsi" w:cstheme="minorBidi"/>
          <w:b w:val="0"/>
          <w:noProof/>
          <w:kern w:val="0"/>
          <w:sz w:val="22"/>
          <w:szCs w:val="22"/>
        </w:rPr>
      </w:pPr>
      <w:r>
        <w:rPr>
          <w:noProof/>
        </w:rPr>
        <w:t>Schedule 3—Costs allowable for work done and services performed</w:t>
      </w:r>
      <w:r w:rsidRPr="000000B8">
        <w:rPr>
          <w:b w:val="0"/>
          <w:noProof/>
          <w:sz w:val="18"/>
        </w:rPr>
        <w:tab/>
      </w:r>
      <w:r w:rsidRPr="000000B8">
        <w:rPr>
          <w:b w:val="0"/>
          <w:noProof/>
          <w:sz w:val="18"/>
        </w:rPr>
        <w:fldChar w:fldCharType="begin"/>
      </w:r>
      <w:r w:rsidRPr="000000B8">
        <w:rPr>
          <w:b w:val="0"/>
          <w:noProof/>
          <w:sz w:val="18"/>
        </w:rPr>
        <w:instrText xml:space="preserve"> PAGEREF _Toc377029303 \h </w:instrText>
      </w:r>
      <w:r w:rsidRPr="000000B8">
        <w:rPr>
          <w:b w:val="0"/>
          <w:noProof/>
          <w:sz w:val="18"/>
        </w:rPr>
      </w:r>
      <w:r w:rsidRPr="000000B8">
        <w:rPr>
          <w:b w:val="0"/>
          <w:noProof/>
          <w:sz w:val="18"/>
        </w:rPr>
        <w:fldChar w:fldCharType="separate"/>
      </w:r>
      <w:r w:rsidR="0029279A">
        <w:rPr>
          <w:b w:val="0"/>
          <w:noProof/>
          <w:sz w:val="18"/>
        </w:rPr>
        <w:t>432</w:t>
      </w:r>
      <w:r w:rsidRPr="000000B8">
        <w:rPr>
          <w:b w:val="0"/>
          <w:noProof/>
          <w:sz w:val="18"/>
        </w:rPr>
        <w:fldChar w:fldCharType="end"/>
      </w:r>
    </w:p>
    <w:p w:rsidR="000000B8" w:rsidRDefault="000000B8" w:rsidP="000000B8">
      <w:pPr>
        <w:pStyle w:val="TOC2"/>
        <w:rPr>
          <w:rFonts w:asciiTheme="minorHAnsi" w:eastAsiaTheme="minorEastAsia" w:hAnsiTheme="minorHAnsi" w:cstheme="minorBidi"/>
          <w:b w:val="0"/>
          <w:noProof/>
          <w:kern w:val="0"/>
          <w:sz w:val="22"/>
          <w:szCs w:val="22"/>
        </w:rPr>
      </w:pPr>
      <w:r>
        <w:rPr>
          <w:noProof/>
        </w:rPr>
        <w:lastRenderedPageBreak/>
        <w:t>Endnotes</w:t>
      </w:r>
      <w:r w:rsidRPr="000000B8">
        <w:rPr>
          <w:b w:val="0"/>
          <w:noProof/>
          <w:sz w:val="18"/>
        </w:rPr>
        <w:tab/>
      </w:r>
      <w:r w:rsidRPr="000000B8">
        <w:rPr>
          <w:b w:val="0"/>
          <w:noProof/>
          <w:sz w:val="18"/>
        </w:rPr>
        <w:fldChar w:fldCharType="begin"/>
      </w:r>
      <w:r w:rsidRPr="000000B8">
        <w:rPr>
          <w:b w:val="0"/>
          <w:noProof/>
          <w:sz w:val="18"/>
        </w:rPr>
        <w:instrText xml:space="preserve"> PAGEREF _Toc377029304 \h </w:instrText>
      </w:r>
      <w:r w:rsidRPr="000000B8">
        <w:rPr>
          <w:b w:val="0"/>
          <w:noProof/>
          <w:sz w:val="18"/>
        </w:rPr>
      </w:r>
      <w:r w:rsidRPr="000000B8">
        <w:rPr>
          <w:b w:val="0"/>
          <w:noProof/>
          <w:sz w:val="18"/>
        </w:rPr>
        <w:fldChar w:fldCharType="separate"/>
      </w:r>
      <w:r w:rsidR="0029279A">
        <w:rPr>
          <w:b w:val="0"/>
          <w:noProof/>
          <w:sz w:val="18"/>
        </w:rPr>
        <w:t>438</w:t>
      </w:r>
      <w:r w:rsidRPr="000000B8">
        <w:rPr>
          <w:b w:val="0"/>
          <w:noProof/>
          <w:sz w:val="18"/>
        </w:rPr>
        <w:fldChar w:fldCharType="end"/>
      </w:r>
    </w:p>
    <w:p w:rsidR="000000B8" w:rsidRDefault="000000B8" w:rsidP="000000B8">
      <w:pPr>
        <w:pStyle w:val="TOC3"/>
        <w:rPr>
          <w:rFonts w:asciiTheme="minorHAnsi" w:eastAsiaTheme="minorEastAsia" w:hAnsiTheme="minorHAnsi" w:cstheme="minorBidi"/>
          <w:b w:val="0"/>
          <w:noProof/>
          <w:kern w:val="0"/>
          <w:szCs w:val="22"/>
        </w:rPr>
      </w:pPr>
      <w:r>
        <w:rPr>
          <w:noProof/>
        </w:rPr>
        <w:t>Endnote 1—About the endnotes</w:t>
      </w:r>
      <w:r w:rsidRPr="000000B8">
        <w:rPr>
          <w:b w:val="0"/>
          <w:noProof/>
          <w:sz w:val="18"/>
        </w:rPr>
        <w:tab/>
      </w:r>
      <w:r w:rsidRPr="000000B8">
        <w:rPr>
          <w:b w:val="0"/>
          <w:noProof/>
          <w:sz w:val="18"/>
        </w:rPr>
        <w:fldChar w:fldCharType="begin"/>
      </w:r>
      <w:r w:rsidRPr="000000B8">
        <w:rPr>
          <w:b w:val="0"/>
          <w:noProof/>
          <w:sz w:val="18"/>
        </w:rPr>
        <w:instrText xml:space="preserve"> PAGEREF _Toc377029305 \h </w:instrText>
      </w:r>
      <w:r w:rsidRPr="000000B8">
        <w:rPr>
          <w:b w:val="0"/>
          <w:noProof/>
          <w:sz w:val="18"/>
        </w:rPr>
      </w:r>
      <w:r w:rsidRPr="000000B8">
        <w:rPr>
          <w:b w:val="0"/>
          <w:noProof/>
          <w:sz w:val="18"/>
        </w:rPr>
        <w:fldChar w:fldCharType="separate"/>
      </w:r>
      <w:r w:rsidR="0029279A">
        <w:rPr>
          <w:b w:val="0"/>
          <w:noProof/>
          <w:sz w:val="18"/>
        </w:rPr>
        <w:t>438</w:t>
      </w:r>
      <w:r w:rsidRPr="000000B8">
        <w:rPr>
          <w:b w:val="0"/>
          <w:noProof/>
          <w:sz w:val="18"/>
        </w:rPr>
        <w:fldChar w:fldCharType="end"/>
      </w:r>
    </w:p>
    <w:p w:rsidR="000000B8" w:rsidRDefault="000000B8" w:rsidP="000000B8">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0000B8">
        <w:rPr>
          <w:b w:val="0"/>
          <w:noProof/>
          <w:sz w:val="18"/>
        </w:rPr>
        <w:tab/>
      </w:r>
      <w:r w:rsidRPr="000000B8">
        <w:rPr>
          <w:b w:val="0"/>
          <w:noProof/>
          <w:sz w:val="18"/>
        </w:rPr>
        <w:fldChar w:fldCharType="begin"/>
      </w:r>
      <w:r w:rsidRPr="000000B8">
        <w:rPr>
          <w:b w:val="0"/>
          <w:noProof/>
          <w:sz w:val="18"/>
        </w:rPr>
        <w:instrText xml:space="preserve"> PAGEREF _Toc377029306 \h </w:instrText>
      </w:r>
      <w:r w:rsidRPr="000000B8">
        <w:rPr>
          <w:b w:val="0"/>
          <w:noProof/>
          <w:sz w:val="18"/>
        </w:rPr>
      </w:r>
      <w:r w:rsidRPr="000000B8">
        <w:rPr>
          <w:b w:val="0"/>
          <w:noProof/>
          <w:sz w:val="18"/>
        </w:rPr>
        <w:fldChar w:fldCharType="separate"/>
      </w:r>
      <w:r w:rsidR="0029279A">
        <w:rPr>
          <w:b w:val="0"/>
          <w:noProof/>
          <w:sz w:val="18"/>
        </w:rPr>
        <w:t>440</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Endnote 3—Legislation history</w:t>
      </w:r>
      <w:r w:rsidRPr="000000B8">
        <w:rPr>
          <w:b w:val="0"/>
          <w:noProof/>
          <w:sz w:val="18"/>
        </w:rPr>
        <w:tab/>
      </w:r>
      <w:r w:rsidRPr="000000B8">
        <w:rPr>
          <w:b w:val="0"/>
          <w:noProof/>
          <w:sz w:val="18"/>
        </w:rPr>
        <w:fldChar w:fldCharType="begin"/>
      </w:r>
      <w:r w:rsidRPr="000000B8">
        <w:rPr>
          <w:b w:val="0"/>
          <w:noProof/>
          <w:sz w:val="18"/>
        </w:rPr>
        <w:instrText xml:space="preserve"> PAGEREF _Toc377029307 \h </w:instrText>
      </w:r>
      <w:r w:rsidRPr="000000B8">
        <w:rPr>
          <w:b w:val="0"/>
          <w:noProof/>
          <w:sz w:val="18"/>
        </w:rPr>
      </w:r>
      <w:r w:rsidRPr="000000B8">
        <w:rPr>
          <w:b w:val="0"/>
          <w:noProof/>
          <w:sz w:val="18"/>
        </w:rPr>
        <w:fldChar w:fldCharType="separate"/>
      </w:r>
      <w:r w:rsidR="0029279A">
        <w:rPr>
          <w:b w:val="0"/>
          <w:noProof/>
          <w:sz w:val="18"/>
        </w:rPr>
        <w:t>441</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Endnote 4—Amendment history</w:t>
      </w:r>
      <w:r w:rsidRPr="000000B8">
        <w:rPr>
          <w:b w:val="0"/>
          <w:noProof/>
          <w:sz w:val="18"/>
        </w:rPr>
        <w:tab/>
      </w:r>
      <w:r w:rsidRPr="000000B8">
        <w:rPr>
          <w:b w:val="0"/>
          <w:noProof/>
          <w:sz w:val="18"/>
        </w:rPr>
        <w:fldChar w:fldCharType="begin"/>
      </w:r>
      <w:r w:rsidRPr="000000B8">
        <w:rPr>
          <w:b w:val="0"/>
          <w:noProof/>
          <w:sz w:val="18"/>
        </w:rPr>
        <w:instrText xml:space="preserve"> PAGEREF _Toc377029308 \h </w:instrText>
      </w:r>
      <w:r w:rsidRPr="000000B8">
        <w:rPr>
          <w:b w:val="0"/>
          <w:noProof/>
          <w:sz w:val="18"/>
        </w:rPr>
      </w:r>
      <w:r w:rsidRPr="000000B8">
        <w:rPr>
          <w:b w:val="0"/>
          <w:noProof/>
          <w:sz w:val="18"/>
        </w:rPr>
        <w:fldChar w:fldCharType="separate"/>
      </w:r>
      <w:r w:rsidR="0029279A">
        <w:rPr>
          <w:b w:val="0"/>
          <w:noProof/>
          <w:sz w:val="18"/>
        </w:rPr>
        <w:t>442</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Endnote 5—Uncommenced amendments [none]</w:t>
      </w:r>
      <w:r w:rsidRPr="000000B8">
        <w:rPr>
          <w:b w:val="0"/>
          <w:noProof/>
          <w:sz w:val="18"/>
        </w:rPr>
        <w:tab/>
      </w:r>
      <w:r w:rsidRPr="000000B8">
        <w:rPr>
          <w:b w:val="0"/>
          <w:noProof/>
          <w:sz w:val="18"/>
        </w:rPr>
        <w:fldChar w:fldCharType="begin"/>
      </w:r>
      <w:r w:rsidRPr="000000B8">
        <w:rPr>
          <w:b w:val="0"/>
          <w:noProof/>
          <w:sz w:val="18"/>
        </w:rPr>
        <w:instrText xml:space="preserve"> PAGEREF _Toc377029309 \h </w:instrText>
      </w:r>
      <w:r w:rsidRPr="000000B8">
        <w:rPr>
          <w:b w:val="0"/>
          <w:noProof/>
          <w:sz w:val="18"/>
        </w:rPr>
      </w:r>
      <w:r w:rsidRPr="000000B8">
        <w:rPr>
          <w:b w:val="0"/>
          <w:noProof/>
          <w:sz w:val="18"/>
        </w:rPr>
        <w:fldChar w:fldCharType="separate"/>
      </w:r>
      <w:r w:rsidR="0029279A">
        <w:rPr>
          <w:b w:val="0"/>
          <w:noProof/>
          <w:sz w:val="18"/>
        </w:rPr>
        <w:t>447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Endnote 6—Modifications [none]</w:t>
      </w:r>
      <w:r w:rsidRPr="000000B8">
        <w:rPr>
          <w:b w:val="0"/>
          <w:noProof/>
          <w:sz w:val="18"/>
        </w:rPr>
        <w:tab/>
      </w:r>
      <w:r w:rsidRPr="000000B8">
        <w:rPr>
          <w:b w:val="0"/>
          <w:noProof/>
          <w:sz w:val="18"/>
        </w:rPr>
        <w:fldChar w:fldCharType="begin"/>
      </w:r>
      <w:r w:rsidRPr="000000B8">
        <w:rPr>
          <w:b w:val="0"/>
          <w:noProof/>
          <w:sz w:val="18"/>
        </w:rPr>
        <w:instrText xml:space="preserve"> PAGEREF _Toc377029310 \h </w:instrText>
      </w:r>
      <w:r w:rsidRPr="000000B8">
        <w:rPr>
          <w:b w:val="0"/>
          <w:noProof/>
          <w:sz w:val="18"/>
        </w:rPr>
      </w:r>
      <w:r w:rsidRPr="000000B8">
        <w:rPr>
          <w:b w:val="0"/>
          <w:noProof/>
          <w:sz w:val="18"/>
        </w:rPr>
        <w:fldChar w:fldCharType="separate"/>
      </w:r>
      <w:r w:rsidR="0029279A">
        <w:rPr>
          <w:b w:val="0"/>
          <w:noProof/>
          <w:sz w:val="18"/>
        </w:rPr>
        <w:t>447</w:t>
      </w:r>
      <w:r w:rsidRPr="000000B8">
        <w:rPr>
          <w:b w:val="0"/>
          <w:noProof/>
          <w:sz w:val="18"/>
        </w:rPr>
        <w:fldChar w:fldCharType="end"/>
      </w:r>
    </w:p>
    <w:p w:rsidR="000000B8" w:rsidRDefault="000000B8">
      <w:pPr>
        <w:pStyle w:val="TOC3"/>
        <w:rPr>
          <w:rFonts w:asciiTheme="minorHAnsi" w:eastAsiaTheme="minorEastAsia" w:hAnsiTheme="minorHAnsi" w:cstheme="minorBidi"/>
          <w:b w:val="0"/>
          <w:noProof/>
          <w:kern w:val="0"/>
          <w:szCs w:val="22"/>
        </w:rPr>
      </w:pPr>
      <w:r>
        <w:rPr>
          <w:noProof/>
        </w:rPr>
        <w:t>Endnote 7—Misdescribed amendments [none]</w:t>
      </w:r>
      <w:r w:rsidRPr="000000B8">
        <w:rPr>
          <w:b w:val="0"/>
          <w:noProof/>
          <w:sz w:val="18"/>
        </w:rPr>
        <w:tab/>
      </w:r>
      <w:r w:rsidRPr="000000B8">
        <w:rPr>
          <w:b w:val="0"/>
          <w:noProof/>
          <w:sz w:val="18"/>
        </w:rPr>
        <w:fldChar w:fldCharType="begin"/>
      </w:r>
      <w:r w:rsidRPr="000000B8">
        <w:rPr>
          <w:b w:val="0"/>
          <w:noProof/>
          <w:sz w:val="18"/>
        </w:rPr>
        <w:instrText xml:space="preserve"> PAGEREF _Toc377029311 \h </w:instrText>
      </w:r>
      <w:r w:rsidRPr="000000B8">
        <w:rPr>
          <w:b w:val="0"/>
          <w:noProof/>
          <w:sz w:val="18"/>
        </w:rPr>
      </w:r>
      <w:r w:rsidRPr="000000B8">
        <w:rPr>
          <w:b w:val="0"/>
          <w:noProof/>
          <w:sz w:val="18"/>
        </w:rPr>
        <w:fldChar w:fldCharType="separate"/>
      </w:r>
      <w:r w:rsidR="0029279A">
        <w:rPr>
          <w:b w:val="0"/>
          <w:noProof/>
          <w:sz w:val="18"/>
        </w:rPr>
        <w:t>447</w:t>
      </w:r>
      <w:r w:rsidRPr="000000B8">
        <w:rPr>
          <w:b w:val="0"/>
          <w:noProof/>
          <w:sz w:val="18"/>
        </w:rPr>
        <w:fldChar w:fldCharType="end"/>
      </w:r>
    </w:p>
    <w:p w:rsidR="000000B8" w:rsidRPr="000000B8" w:rsidRDefault="000000B8">
      <w:pPr>
        <w:pStyle w:val="TOC3"/>
        <w:rPr>
          <w:rFonts w:eastAsiaTheme="minorEastAsia"/>
          <w:b w:val="0"/>
          <w:noProof/>
          <w:kern w:val="0"/>
          <w:sz w:val="18"/>
          <w:szCs w:val="22"/>
        </w:rPr>
      </w:pPr>
      <w:r>
        <w:rPr>
          <w:noProof/>
        </w:rPr>
        <w:t>Endnote 8—Miscellaneous [none]</w:t>
      </w:r>
      <w:r w:rsidRPr="000000B8">
        <w:rPr>
          <w:b w:val="0"/>
          <w:noProof/>
          <w:sz w:val="18"/>
        </w:rPr>
        <w:tab/>
      </w:r>
      <w:r w:rsidRPr="000000B8">
        <w:rPr>
          <w:b w:val="0"/>
          <w:noProof/>
          <w:sz w:val="18"/>
        </w:rPr>
        <w:fldChar w:fldCharType="begin"/>
      </w:r>
      <w:r w:rsidRPr="000000B8">
        <w:rPr>
          <w:b w:val="0"/>
          <w:noProof/>
          <w:sz w:val="18"/>
        </w:rPr>
        <w:instrText xml:space="preserve"> PAGEREF _Toc377029312 \h </w:instrText>
      </w:r>
      <w:r w:rsidRPr="000000B8">
        <w:rPr>
          <w:b w:val="0"/>
          <w:noProof/>
          <w:sz w:val="18"/>
        </w:rPr>
      </w:r>
      <w:r w:rsidRPr="000000B8">
        <w:rPr>
          <w:b w:val="0"/>
          <w:noProof/>
          <w:sz w:val="18"/>
        </w:rPr>
        <w:fldChar w:fldCharType="separate"/>
      </w:r>
      <w:r w:rsidR="0029279A">
        <w:rPr>
          <w:b w:val="0"/>
          <w:noProof/>
          <w:sz w:val="18"/>
        </w:rPr>
        <w:t>447</w:t>
      </w:r>
      <w:r w:rsidRPr="000000B8">
        <w:rPr>
          <w:b w:val="0"/>
          <w:noProof/>
          <w:sz w:val="18"/>
        </w:rPr>
        <w:fldChar w:fldCharType="end"/>
      </w:r>
    </w:p>
    <w:p w:rsidR="00A15F44" w:rsidRPr="00AF0060" w:rsidRDefault="00620D2D" w:rsidP="00AF0060">
      <w:pPr>
        <w:rPr>
          <w:sz w:val="20"/>
        </w:rPr>
      </w:pPr>
      <w:r w:rsidRPr="000000B8">
        <w:rPr>
          <w:rFonts w:cs="Times New Roman"/>
          <w:sz w:val="18"/>
        </w:rPr>
        <w:fldChar w:fldCharType="end"/>
      </w:r>
    </w:p>
    <w:p w:rsidR="00A15F44" w:rsidRPr="00AF0060" w:rsidRDefault="00A15F44" w:rsidP="00A15F44">
      <w:pPr>
        <w:sectPr w:rsidR="00A15F44" w:rsidRPr="00AF0060" w:rsidSect="00C572F0">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3F45A3" w:rsidRPr="00AF0060" w:rsidRDefault="00A15F44" w:rsidP="00A15F44">
      <w:pPr>
        <w:pStyle w:val="ActHead1"/>
        <w:pageBreakBefore/>
      </w:pPr>
      <w:bookmarkStart w:id="1" w:name="_Toc377028324"/>
      <w:r w:rsidRPr="00AF0060">
        <w:rPr>
          <w:rStyle w:val="CharChapNo"/>
        </w:rPr>
        <w:lastRenderedPageBreak/>
        <w:t>Chapter</w:t>
      </w:r>
      <w:r w:rsidR="00AF0060" w:rsidRPr="00AF0060">
        <w:rPr>
          <w:rStyle w:val="CharChapNo"/>
        </w:rPr>
        <w:t> </w:t>
      </w:r>
      <w:r w:rsidR="003F45A3" w:rsidRPr="00AF0060">
        <w:rPr>
          <w:rStyle w:val="CharChapNo"/>
        </w:rPr>
        <w:t>1</w:t>
      </w:r>
      <w:r w:rsidRPr="00AF0060">
        <w:t>—</w:t>
      </w:r>
      <w:r w:rsidR="003F45A3" w:rsidRPr="00AF0060">
        <w:rPr>
          <w:rStyle w:val="CharChapText"/>
        </w:rPr>
        <w:t>Introductory provisions</w:t>
      </w:r>
      <w:bookmarkEnd w:id="1"/>
    </w:p>
    <w:p w:rsidR="003F45A3" w:rsidRPr="00AF0060" w:rsidRDefault="00A15F44" w:rsidP="00A15F44">
      <w:pPr>
        <w:pStyle w:val="ActHead2"/>
      </w:pPr>
      <w:bookmarkStart w:id="2" w:name="_Toc377028325"/>
      <w:r w:rsidRPr="00AF0060">
        <w:rPr>
          <w:rStyle w:val="CharPartNo"/>
        </w:rPr>
        <w:t>Part</w:t>
      </w:r>
      <w:r w:rsidR="00AF0060" w:rsidRPr="00AF0060">
        <w:rPr>
          <w:rStyle w:val="CharPartNo"/>
        </w:rPr>
        <w:t> </w:t>
      </w:r>
      <w:r w:rsidR="003F45A3" w:rsidRPr="00AF0060">
        <w:rPr>
          <w:rStyle w:val="CharPartNo"/>
        </w:rPr>
        <w:t>1</w:t>
      </w:r>
      <w:r w:rsidRPr="00AF0060">
        <w:t>—</w:t>
      </w:r>
      <w:r w:rsidR="003F45A3" w:rsidRPr="00AF0060">
        <w:rPr>
          <w:rStyle w:val="CharPartText"/>
        </w:rPr>
        <w:t>Preliminary</w:t>
      </w:r>
      <w:bookmarkEnd w:id="2"/>
    </w:p>
    <w:p w:rsidR="003F45A3" w:rsidRPr="00AF0060" w:rsidRDefault="00A15F44" w:rsidP="00A15F44">
      <w:pPr>
        <w:pStyle w:val="ActHead3"/>
      </w:pPr>
      <w:bookmarkStart w:id="3" w:name="_Toc377028326"/>
      <w:r w:rsidRPr="00AF0060">
        <w:rPr>
          <w:rStyle w:val="CharDivNo"/>
        </w:rPr>
        <w:t>Division</w:t>
      </w:r>
      <w:r w:rsidR="00AF0060" w:rsidRPr="00AF0060">
        <w:rPr>
          <w:rStyle w:val="CharDivNo"/>
        </w:rPr>
        <w:t> </w:t>
      </w:r>
      <w:r w:rsidR="003F45A3" w:rsidRPr="00AF0060">
        <w:rPr>
          <w:rStyle w:val="CharDivNo"/>
        </w:rPr>
        <w:t>1.1</w:t>
      </w:r>
      <w:r w:rsidRPr="00AF0060">
        <w:t>—</w:t>
      </w:r>
      <w:r w:rsidR="003F45A3" w:rsidRPr="00AF0060">
        <w:rPr>
          <w:rStyle w:val="CharDivText"/>
        </w:rPr>
        <w:t>Scope</w:t>
      </w:r>
      <w:bookmarkEnd w:id="3"/>
    </w:p>
    <w:p w:rsidR="003F45A3" w:rsidRPr="00AF0060" w:rsidRDefault="003F45A3" w:rsidP="00A15F44">
      <w:pPr>
        <w:pStyle w:val="ActHead5"/>
      </w:pPr>
      <w:bookmarkStart w:id="4" w:name="_Toc377028327"/>
      <w:r w:rsidRPr="00AF0060">
        <w:rPr>
          <w:rStyle w:val="CharSectno"/>
        </w:rPr>
        <w:t>1.01</w:t>
      </w:r>
      <w:r w:rsidR="00A15F44" w:rsidRPr="00AF0060">
        <w:t xml:space="preserve">  </w:t>
      </w:r>
      <w:r w:rsidRPr="00AF0060">
        <w:t>Name of Rules</w:t>
      </w:r>
      <w:bookmarkEnd w:id="4"/>
    </w:p>
    <w:p w:rsidR="003F45A3" w:rsidRPr="00AF0060" w:rsidRDefault="003F45A3" w:rsidP="00A15F44">
      <w:pPr>
        <w:pStyle w:val="subsection"/>
      </w:pPr>
      <w:r w:rsidRPr="00AF0060">
        <w:tab/>
      </w:r>
      <w:r w:rsidRPr="00AF0060">
        <w:tab/>
        <w:t xml:space="preserve">These Rules are the </w:t>
      </w:r>
      <w:r w:rsidRPr="00AF0060">
        <w:rPr>
          <w:i/>
        </w:rPr>
        <w:t>Federal Court Rules</w:t>
      </w:r>
      <w:r w:rsidR="00AF0060">
        <w:rPr>
          <w:i/>
        </w:rPr>
        <w:t> </w:t>
      </w:r>
      <w:r w:rsidRPr="00AF0060">
        <w:rPr>
          <w:i/>
        </w:rPr>
        <w:t>2011</w:t>
      </w:r>
      <w:r w:rsidRPr="00AF0060">
        <w:t>.</w:t>
      </w:r>
    </w:p>
    <w:p w:rsidR="003F45A3" w:rsidRPr="00AF0060" w:rsidRDefault="003F45A3" w:rsidP="00A15F44">
      <w:pPr>
        <w:pStyle w:val="ActHead5"/>
      </w:pPr>
      <w:bookmarkStart w:id="5" w:name="_Toc377028328"/>
      <w:r w:rsidRPr="00AF0060">
        <w:rPr>
          <w:rStyle w:val="CharSectno"/>
        </w:rPr>
        <w:t>1.02</w:t>
      </w:r>
      <w:r w:rsidR="00A15F44" w:rsidRPr="00AF0060">
        <w:t xml:space="preserve">  </w:t>
      </w:r>
      <w:r w:rsidRPr="00AF0060">
        <w:t>Commencement</w:t>
      </w:r>
      <w:bookmarkEnd w:id="5"/>
    </w:p>
    <w:p w:rsidR="003F45A3" w:rsidRPr="00AF0060" w:rsidRDefault="003F45A3" w:rsidP="00A15F44">
      <w:pPr>
        <w:pStyle w:val="subsection"/>
      </w:pPr>
      <w:r w:rsidRPr="00AF0060">
        <w:tab/>
      </w:r>
      <w:r w:rsidRPr="00AF0060">
        <w:tab/>
        <w:t>These Rules commence on 1</w:t>
      </w:r>
      <w:r w:rsidR="00AF0060">
        <w:t> </w:t>
      </w:r>
      <w:r w:rsidRPr="00AF0060">
        <w:t>August 2011.</w:t>
      </w:r>
    </w:p>
    <w:p w:rsidR="003F45A3" w:rsidRPr="00AF0060" w:rsidRDefault="003F45A3" w:rsidP="00A15F44">
      <w:pPr>
        <w:pStyle w:val="ActHead5"/>
      </w:pPr>
      <w:bookmarkStart w:id="6" w:name="_Toc377028329"/>
      <w:r w:rsidRPr="00AF0060">
        <w:rPr>
          <w:rStyle w:val="CharSectno"/>
        </w:rPr>
        <w:t>1.03</w:t>
      </w:r>
      <w:r w:rsidR="00A15F44" w:rsidRPr="00AF0060">
        <w:t xml:space="preserve">  </w:t>
      </w:r>
      <w:r w:rsidRPr="00AF0060">
        <w:t>Repeal of previous Rules</w:t>
      </w:r>
      <w:bookmarkEnd w:id="6"/>
    </w:p>
    <w:p w:rsidR="003F45A3" w:rsidRPr="00AF0060" w:rsidRDefault="003F45A3" w:rsidP="00A15F44">
      <w:pPr>
        <w:pStyle w:val="subsection"/>
      </w:pPr>
      <w:r w:rsidRPr="00AF0060">
        <w:tab/>
      </w:r>
      <w:r w:rsidRPr="00AF0060">
        <w:tab/>
        <w:t>The Federal Court Rules are repealed.</w:t>
      </w:r>
    </w:p>
    <w:p w:rsidR="003F45A3" w:rsidRPr="00AF0060" w:rsidRDefault="003F45A3" w:rsidP="00A15F44">
      <w:pPr>
        <w:pStyle w:val="ActHead5"/>
      </w:pPr>
      <w:bookmarkStart w:id="7" w:name="_Toc377028330"/>
      <w:r w:rsidRPr="00AF0060">
        <w:rPr>
          <w:rStyle w:val="CharSectno"/>
        </w:rPr>
        <w:t>1.04</w:t>
      </w:r>
      <w:r w:rsidR="00A15F44" w:rsidRPr="00AF0060">
        <w:t xml:space="preserve">  </w:t>
      </w:r>
      <w:r w:rsidRPr="00AF0060">
        <w:t>Application</w:t>
      </w:r>
      <w:bookmarkEnd w:id="7"/>
    </w:p>
    <w:p w:rsidR="003F45A3" w:rsidRPr="00AF0060" w:rsidRDefault="003F45A3" w:rsidP="00A15F44">
      <w:pPr>
        <w:pStyle w:val="subsection"/>
      </w:pPr>
      <w:r w:rsidRPr="00AF0060">
        <w:tab/>
        <w:t>(1)</w:t>
      </w:r>
      <w:r w:rsidRPr="00AF0060">
        <w:tab/>
        <w:t>These Rules apply to a proceeding started in the Court on or after 1</w:t>
      </w:r>
      <w:r w:rsidR="00AF0060">
        <w:t> </w:t>
      </w:r>
      <w:r w:rsidRPr="00AF0060">
        <w:t>August 2011.</w:t>
      </w:r>
    </w:p>
    <w:p w:rsidR="003F45A3" w:rsidRPr="00AF0060" w:rsidRDefault="003F45A3" w:rsidP="00A15F44">
      <w:pPr>
        <w:pStyle w:val="subsection"/>
      </w:pPr>
      <w:r w:rsidRPr="00AF0060">
        <w:tab/>
        <w:t>(2)</w:t>
      </w:r>
      <w:r w:rsidRPr="00AF0060">
        <w:tab/>
        <w:t>These Rules apply to a step in a proceeding that was started before 1</w:t>
      </w:r>
      <w:r w:rsidR="00AF0060">
        <w:t> </w:t>
      </w:r>
      <w:r w:rsidRPr="00AF0060">
        <w:t>August 2011, if the step is taken on or after 1</w:t>
      </w:r>
      <w:r w:rsidR="00AF0060">
        <w:t> </w:t>
      </w:r>
      <w:r w:rsidRPr="00AF0060">
        <w:t>August 2011.</w:t>
      </w:r>
    </w:p>
    <w:p w:rsidR="003F45A3" w:rsidRPr="00AF0060" w:rsidRDefault="003F45A3" w:rsidP="00A15F44">
      <w:pPr>
        <w:pStyle w:val="subsection"/>
      </w:pPr>
      <w:r w:rsidRPr="00AF0060">
        <w:tab/>
        <w:t>(3)</w:t>
      </w:r>
      <w:r w:rsidRPr="00AF0060">
        <w:tab/>
        <w:t>However, the Court may order that the Federal Court Rules as in force immediately before 1</w:t>
      </w:r>
      <w:r w:rsidR="00AF0060">
        <w:t> </w:t>
      </w:r>
      <w:r w:rsidRPr="00AF0060">
        <w:t>August 2011 apply, with or without modification, to a step mentioned in subrule</w:t>
      </w:r>
      <w:r w:rsidR="00AF0060">
        <w:t xml:space="preserve"> </w:t>
      </w:r>
      <w:r w:rsidRPr="00AF0060">
        <w:t>(2).</w:t>
      </w:r>
    </w:p>
    <w:p w:rsidR="003F45A3" w:rsidRPr="00AF0060" w:rsidRDefault="00A15F44" w:rsidP="00A15F44">
      <w:pPr>
        <w:pStyle w:val="notetext"/>
      </w:pPr>
      <w:r w:rsidRPr="00AF0060">
        <w:t>Note 1:</w:t>
      </w:r>
      <w:r w:rsidRPr="00AF0060">
        <w:tab/>
      </w:r>
      <w:r w:rsidR="003F45A3" w:rsidRPr="00AF0060">
        <w:t xml:space="preserve">For the rules governing proceedings in the Court under the </w:t>
      </w:r>
      <w:r w:rsidR="003F45A3" w:rsidRPr="00AF0060">
        <w:rPr>
          <w:i/>
        </w:rPr>
        <w:t>Bankruptcy Act 1966</w:t>
      </w:r>
      <w:r w:rsidR="003F45A3" w:rsidRPr="00AF0060">
        <w:t xml:space="preserve">, see the </w:t>
      </w:r>
      <w:r w:rsidR="003F45A3" w:rsidRPr="00AF0060">
        <w:rPr>
          <w:i/>
        </w:rPr>
        <w:t>Bankruptcy Regulations</w:t>
      </w:r>
      <w:r w:rsidR="00AF0060">
        <w:rPr>
          <w:i/>
        </w:rPr>
        <w:t> </w:t>
      </w:r>
      <w:r w:rsidR="003F45A3" w:rsidRPr="00AF0060">
        <w:rPr>
          <w:i/>
        </w:rPr>
        <w:t>1996</w:t>
      </w:r>
      <w:r w:rsidR="003F45A3" w:rsidRPr="00AF0060">
        <w:t xml:space="preserve"> and the </w:t>
      </w:r>
      <w:r w:rsidR="003F45A3" w:rsidRPr="00AF0060">
        <w:rPr>
          <w:i/>
        </w:rPr>
        <w:t>Federal Court (Bankruptcy) Rules</w:t>
      </w:r>
      <w:r w:rsidR="00AF0060">
        <w:rPr>
          <w:i/>
        </w:rPr>
        <w:t> </w:t>
      </w:r>
      <w:r w:rsidR="003F45A3" w:rsidRPr="00AF0060">
        <w:rPr>
          <w:i/>
        </w:rPr>
        <w:t>2005</w:t>
      </w:r>
      <w:r w:rsidR="003F45A3" w:rsidRPr="00AF0060">
        <w:t>.</w:t>
      </w:r>
    </w:p>
    <w:p w:rsidR="003F45A3" w:rsidRPr="00AF0060" w:rsidRDefault="00A15F44" w:rsidP="00A15F44">
      <w:pPr>
        <w:pStyle w:val="notetext"/>
      </w:pPr>
      <w:r w:rsidRPr="00AF0060">
        <w:t>Note 2:</w:t>
      </w:r>
      <w:r w:rsidRPr="00AF0060">
        <w:tab/>
      </w:r>
      <w:r w:rsidR="003F45A3" w:rsidRPr="00AF0060">
        <w:t xml:space="preserve">For the rules governing proceedings in the Court under the </w:t>
      </w:r>
      <w:r w:rsidR="003F45A3" w:rsidRPr="00AF0060">
        <w:rPr>
          <w:i/>
        </w:rPr>
        <w:t>Corporations Act 2001</w:t>
      </w:r>
      <w:r w:rsidR="003F45A3" w:rsidRPr="00AF0060">
        <w:t xml:space="preserve">, see the </w:t>
      </w:r>
      <w:r w:rsidR="003F45A3" w:rsidRPr="00AF0060">
        <w:rPr>
          <w:i/>
        </w:rPr>
        <w:t>Federal Court (Corporations) Rules</w:t>
      </w:r>
      <w:r w:rsidR="00AF0060">
        <w:rPr>
          <w:i/>
        </w:rPr>
        <w:t> </w:t>
      </w:r>
      <w:r w:rsidR="003F45A3" w:rsidRPr="00AF0060">
        <w:rPr>
          <w:i/>
        </w:rPr>
        <w:t>2000</w:t>
      </w:r>
      <w:r w:rsidR="003F45A3" w:rsidRPr="00AF0060">
        <w:t>.</w:t>
      </w:r>
    </w:p>
    <w:p w:rsidR="003F45A3" w:rsidRPr="00AF0060" w:rsidRDefault="00A15F44" w:rsidP="00A15F44">
      <w:pPr>
        <w:pStyle w:val="notetext"/>
        <w:rPr>
          <w:i/>
        </w:rPr>
      </w:pPr>
      <w:r w:rsidRPr="00AF0060">
        <w:t>Note 3:</w:t>
      </w:r>
      <w:r w:rsidRPr="00AF0060">
        <w:tab/>
      </w:r>
      <w:r w:rsidR="003F45A3" w:rsidRPr="00AF0060">
        <w:t xml:space="preserve">For the rules governing proceedings in the Court under the </w:t>
      </w:r>
      <w:r w:rsidR="003F45A3" w:rsidRPr="00AF0060">
        <w:rPr>
          <w:i/>
        </w:rPr>
        <w:t>Admiralty Act 1988</w:t>
      </w:r>
      <w:r w:rsidR="003F45A3" w:rsidRPr="00AF0060">
        <w:t>,</w:t>
      </w:r>
      <w:r w:rsidR="003F45A3" w:rsidRPr="00AF0060">
        <w:rPr>
          <w:i/>
        </w:rPr>
        <w:t xml:space="preserve"> </w:t>
      </w:r>
      <w:r w:rsidR="003F45A3" w:rsidRPr="00AF0060">
        <w:t xml:space="preserve">see the </w:t>
      </w:r>
      <w:r w:rsidR="003F45A3" w:rsidRPr="00AF0060">
        <w:rPr>
          <w:i/>
        </w:rPr>
        <w:t>Admiralty Rules</w:t>
      </w:r>
      <w:r w:rsidR="00AF0060">
        <w:rPr>
          <w:i/>
        </w:rPr>
        <w:t> </w:t>
      </w:r>
      <w:r w:rsidR="003F45A3" w:rsidRPr="00AF0060">
        <w:rPr>
          <w:i/>
        </w:rPr>
        <w:t>1988.</w:t>
      </w:r>
    </w:p>
    <w:p w:rsidR="003F45A3" w:rsidRPr="00AF0060" w:rsidRDefault="003F45A3" w:rsidP="00A15F44">
      <w:pPr>
        <w:pStyle w:val="notemargin"/>
      </w:pPr>
      <w:r w:rsidRPr="00AF0060">
        <w:rPr>
          <w:b/>
        </w:rPr>
        <w:t>Rules</w:t>
      </w:r>
      <w:r w:rsidR="00AF0060">
        <w:rPr>
          <w:b/>
        </w:rPr>
        <w:t> </w:t>
      </w:r>
      <w:r w:rsidRPr="00AF0060">
        <w:rPr>
          <w:b/>
        </w:rPr>
        <w:t>1.05–1.20 left blank</w:t>
      </w:r>
    </w:p>
    <w:p w:rsidR="003F45A3" w:rsidRPr="00AF0060" w:rsidRDefault="00A15F44" w:rsidP="00E87FD5">
      <w:pPr>
        <w:pStyle w:val="ActHead3"/>
        <w:pageBreakBefore/>
      </w:pPr>
      <w:bookmarkStart w:id="8" w:name="_Toc377028331"/>
      <w:r w:rsidRPr="00AF0060">
        <w:rPr>
          <w:rStyle w:val="CharDivNo"/>
        </w:rPr>
        <w:lastRenderedPageBreak/>
        <w:t>Division</w:t>
      </w:r>
      <w:r w:rsidR="00AF0060" w:rsidRPr="00AF0060">
        <w:rPr>
          <w:rStyle w:val="CharDivNo"/>
        </w:rPr>
        <w:t> </w:t>
      </w:r>
      <w:r w:rsidR="003F45A3" w:rsidRPr="00AF0060">
        <w:rPr>
          <w:rStyle w:val="CharDivNo"/>
        </w:rPr>
        <w:t>1.2</w:t>
      </w:r>
      <w:r w:rsidRPr="00AF0060">
        <w:t>—</w:t>
      </w:r>
      <w:r w:rsidR="003F45A3" w:rsidRPr="00AF0060">
        <w:rPr>
          <w:rStyle w:val="CharDivText"/>
        </w:rPr>
        <w:t>Application about procedures</w:t>
      </w:r>
      <w:bookmarkEnd w:id="8"/>
    </w:p>
    <w:p w:rsidR="003F45A3" w:rsidRPr="00AF0060" w:rsidRDefault="003F45A3" w:rsidP="00A15F44">
      <w:pPr>
        <w:pStyle w:val="ActHead5"/>
      </w:pPr>
      <w:bookmarkStart w:id="9" w:name="_Toc377028332"/>
      <w:r w:rsidRPr="00AF0060">
        <w:rPr>
          <w:rStyle w:val="CharSectno"/>
        </w:rPr>
        <w:t>1.21</w:t>
      </w:r>
      <w:r w:rsidR="00A15F44" w:rsidRPr="00AF0060">
        <w:t xml:space="preserve">  </w:t>
      </w:r>
      <w:r w:rsidRPr="00AF0060">
        <w:t>Application for orders about procedures</w:t>
      </w:r>
      <w:bookmarkEnd w:id="9"/>
    </w:p>
    <w:p w:rsidR="003F45A3" w:rsidRPr="00AF0060" w:rsidRDefault="003F45A3" w:rsidP="00A15F44">
      <w:pPr>
        <w:pStyle w:val="subsection"/>
      </w:pPr>
      <w:r w:rsidRPr="00AF0060">
        <w:tab/>
      </w:r>
      <w:r w:rsidRPr="00AF0060">
        <w:tab/>
        <w:t>A person who wants to start a proceeding, or take a step in a proceeding, may apply to the Court for an order about the procedure to be followed if:</w:t>
      </w:r>
    </w:p>
    <w:p w:rsidR="003F45A3" w:rsidRPr="00AF0060" w:rsidRDefault="003F45A3" w:rsidP="00A15F44">
      <w:pPr>
        <w:pStyle w:val="paragraph"/>
      </w:pPr>
      <w:r w:rsidRPr="00AF0060">
        <w:tab/>
        <w:t>(a)</w:t>
      </w:r>
      <w:r w:rsidRPr="00AF0060">
        <w:tab/>
        <w:t>the procedure is not prescribed by the Act, these Rules or by or under any other Act; or</w:t>
      </w:r>
    </w:p>
    <w:p w:rsidR="003F45A3" w:rsidRPr="00AF0060" w:rsidRDefault="003F45A3" w:rsidP="00A15F44">
      <w:pPr>
        <w:pStyle w:val="paragraph"/>
      </w:pPr>
      <w:r w:rsidRPr="00AF0060">
        <w:tab/>
        <w:t>(b)</w:t>
      </w:r>
      <w:r w:rsidRPr="00AF0060">
        <w:tab/>
        <w:t>the person is in doubt about the procedure.</w:t>
      </w:r>
    </w:p>
    <w:p w:rsidR="003F45A3" w:rsidRPr="00AF0060" w:rsidRDefault="003F45A3" w:rsidP="00A15F44">
      <w:pPr>
        <w:pStyle w:val="notemargin"/>
      </w:pPr>
      <w:r w:rsidRPr="00AF0060">
        <w:rPr>
          <w:b/>
        </w:rPr>
        <w:t>Rules</w:t>
      </w:r>
      <w:r w:rsidR="00AF0060">
        <w:rPr>
          <w:b/>
        </w:rPr>
        <w:t> </w:t>
      </w:r>
      <w:r w:rsidRPr="00AF0060">
        <w:rPr>
          <w:b/>
        </w:rPr>
        <w:t>1.22–1.30 left blank</w:t>
      </w:r>
    </w:p>
    <w:p w:rsidR="003F45A3" w:rsidRPr="00AF0060" w:rsidRDefault="00A15F44" w:rsidP="00E87FD5">
      <w:pPr>
        <w:pStyle w:val="ActHead3"/>
        <w:pageBreakBefore/>
      </w:pPr>
      <w:bookmarkStart w:id="10" w:name="_Toc377028333"/>
      <w:r w:rsidRPr="00AF0060">
        <w:rPr>
          <w:rStyle w:val="CharDivNo"/>
        </w:rPr>
        <w:lastRenderedPageBreak/>
        <w:t>Division</w:t>
      </w:r>
      <w:r w:rsidR="00AF0060" w:rsidRPr="00AF0060">
        <w:rPr>
          <w:rStyle w:val="CharDivNo"/>
        </w:rPr>
        <w:t> </w:t>
      </w:r>
      <w:r w:rsidR="003F45A3" w:rsidRPr="00AF0060">
        <w:rPr>
          <w:rStyle w:val="CharDivNo"/>
        </w:rPr>
        <w:t>1.3</w:t>
      </w:r>
      <w:r w:rsidRPr="00AF0060">
        <w:t>—</w:t>
      </w:r>
      <w:r w:rsidR="003F45A3" w:rsidRPr="00AF0060">
        <w:rPr>
          <w:rStyle w:val="CharDivText"/>
        </w:rPr>
        <w:t>General powers of the Court</w:t>
      </w:r>
      <w:bookmarkEnd w:id="10"/>
    </w:p>
    <w:p w:rsidR="003F45A3" w:rsidRPr="00AF0060" w:rsidRDefault="003F45A3" w:rsidP="00A15F44">
      <w:pPr>
        <w:pStyle w:val="ActHead5"/>
      </w:pPr>
      <w:bookmarkStart w:id="11" w:name="_Toc377028334"/>
      <w:r w:rsidRPr="00AF0060">
        <w:rPr>
          <w:rStyle w:val="CharSectno"/>
        </w:rPr>
        <w:t>1.31</w:t>
      </w:r>
      <w:r w:rsidR="00A15F44" w:rsidRPr="00AF0060">
        <w:t xml:space="preserve">  </w:t>
      </w:r>
      <w:r w:rsidRPr="00AF0060">
        <w:t>Orders to have regard to nature and complexity of proceeding</w:t>
      </w:r>
      <w:bookmarkEnd w:id="11"/>
    </w:p>
    <w:p w:rsidR="003F45A3" w:rsidRPr="00AF0060" w:rsidRDefault="003F45A3" w:rsidP="00A15F44">
      <w:pPr>
        <w:pStyle w:val="subsection"/>
      </w:pPr>
      <w:r w:rsidRPr="00AF0060">
        <w:tab/>
        <w:t>(1)</w:t>
      </w:r>
      <w:r w:rsidRPr="00AF0060">
        <w:tab/>
        <w:t>The Court may in making any order in the proceeding have regard to the nature and complexity of the proceeding.</w:t>
      </w:r>
    </w:p>
    <w:p w:rsidR="003F45A3" w:rsidRPr="00AF0060" w:rsidRDefault="003F45A3" w:rsidP="00A15F44">
      <w:pPr>
        <w:pStyle w:val="subsection"/>
      </w:pPr>
      <w:r w:rsidRPr="00AF0060">
        <w:tab/>
        <w:t>(2)</w:t>
      </w:r>
      <w:r w:rsidRPr="00AF0060">
        <w:tab/>
        <w:t>The Court may deal with the proceeding in a manner that is proportionate to the nature and complexity of that proceeding.</w:t>
      </w:r>
    </w:p>
    <w:p w:rsidR="003F45A3" w:rsidRPr="00AF0060" w:rsidRDefault="003F45A3" w:rsidP="00A15F44">
      <w:pPr>
        <w:pStyle w:val="ActHead5"/>
      </w:pPr>
      <w:bookmarkStart w:id="12" w:name="_Toc377028335"/>
      <w:r w:rsidRPr="00AF0060">
        <w:rPr>
          <w:rStyle w:val="CharSectno"/>
        </w:rPr>
        <w:t>1.32</w:t>
      </w:r>
      <w:r w:rsidR="00A15F44" w:rsidRPr="00AF0060">
        <w:t xml:space="preserve">  </w:t>
      </w:r>
      <w:r w:rsidRPr="00AF0060">
        <w:t>Court may make any order it considers appropriate in the interests of justice</w:t>
      </w:r>
      <w:bookmarkEnd w:id="12"/>
    </w:p>
    <w:p w:rsidR="003F45A3" w:rsidRPr="00AF0060" w:rsidRDefault="003F45A3" w:rsidP="00A15F44">
      <w:pPr>
        <w:pStyle w:val="subsection"/>
      </w:pPr>
      <w:r w:rsidRPr="00AF0060">
        <w:tab/>
      </w:r>
      <w:r w:rsidRPr="00AF0060">
        <w:tab/>
        <w:t>The Court may make any order that the Court considers appropriate in the interests of justice.</w:t>
      </w:r>
    </w:p>
    <w:p w:rsidR="003F45A3" w:rsidRPr="00AF0060" w:rsidRDefault="00A15F44" w:rsidP="00A15F44">
      <w:pPr>
        <w:pStyle w:val="notetext"/>
      </w:pPr>
      <w:r w:rsidRPr="00AF0060">
        <w:t>Note:</w:t>
      </w:r>
      <w:r w:rsidRPr="00AF0060">
        <w:tab/>
      </w:r>
      <w:r w:rsidR="003F45A3" w:rsidRPr="00AF0060">
        <w:t>See sections</w:t>
      </w:r>
      <w:r w:rsidR="00AF0060">
        <w:t> </w:t>
      </w:r>
      <w:r w:rsidR="003F45A3" w:rsidRPr="00AF0060">
        <w:t>23 and 28 of the Act.</w:t>
      </w:r>
    </w:p>
    <w:p w:rsidR="003F45A3" w:rsidRPr="00AF0060" w:rsidRDefault="003F45A3" w:rsidP="00A15F44">
      <w:pPr>
        <w:pStyle w:val="ActHead5"/>
      </w:pPr>
      <w:bookmarkStart w:id="13" w:name="_Toc377028336"/>
      <w:r w:rsidRPr="00AF0060">
        <w:rPr>
          <w:rStyle w:val="CharSectno"/>
        </w:rPr>
        <w:t>1.33</w:t>
      </w:r>
      <w:r w:rsidR="00A15F44" w:rsidRPr="00AF0060">
        <w:t xml:space="preserve">  </w:t>
      </w:r>
      <w:r w:rsidRPr="00AF0060">
        <w:t>Orders may be subject to conditions</w:t>
      </w:r>
      <w:bookmarkEnd w:id="13"/>
    </w:p>
    <w:p w:rsidR="003F45A3" w:rsidRPr="00AF0060" w:rsidRDefault="003F45A3" w:rsidP="00A15F44">
      <w:pPr>
        <w:pStyle w:val="subsection"/>
      </w:pPr>
      <w:r w:rsidRPr="00AF0060">
        <w:tab/>
      </w:r>
      <w:r w:rsidRPr="00AF0060">
        <w:tab/>
        <w:t>The Court may make an order subject to any conditions the Court considers appropriate.</w:t>
      </w:r>
    </w:p>
    <w:p w:rsidR="003F45A3" w:rsidRPr="00AF0060" w:rsidRDefault="003F45A3" w:rsidP="00A15F44">
      <w:pPr>
        <w:pStyle w:val="ActHead5"/>
      </w:pPr>
      <w:bookmarkStart w:id="14" w:name="_Toc377028337"/>
      <w:r w:rsidRPr="00AF0060">
        <w:rPr>
          <w:rStyle w:val="CharSectno"/>
        </w:rPr>
        <w:t>1.34</w:t>
      </w:r>
      <w:r w:rsidR="00A15F44" w:rsidRPr="00AF0060">
        <w:t xml:space="preserve">  </w:t>
      </w:r>
      <w:r w:rsidRPr="00AF0060">
        <w:t>Dispensing with compliance with Rules</w:t>
      </w:r>
      <w:bookmarkEnd w:id="14"/>
    </w:p>
    <w:p w:rsidR="003F45A3" w:rsidRPr="00AF0060" w:rsidRDefault="003F45A3" w:rsidP="00A15F44">
      <w:pPr>
        <w:pStyle w:val="subsection"/>
      </w:pPr>
      <w:r w:rsidRPr="00AF0060">
        <w:tab/>
      </w:r>
      <w:r w:rsidRPr="00AF0060">
        <w:tab/>
        <w:t>The Court may dispense with compliance with any of these Rules, either before or after the occasion for compliance arises.</w:t>
      </w:r>
    </w:p>
    <w:p w:rsidR="003F45A3" w:rsidRPr="00AF0060" w:rsidRDefault="003F45A3" w:rsidP="00A15F44">
      <w:pPr>
        <w:pStyle w:val="ActHead5"/>
      </w:pPr>
      <w:bookmarkStart w:id="15" w:name="_Toc377028338"/>
      <w:r w:rsidRPr="00AF0060">
        <w:rPr>
          <w:rStyle w:val="CharSectno"/>
        </w:rPr>
        <w:t>1.35</w:t>
      </w:r>
      <w:r w:rsidR="00A15F44" w:rsidRPr="00AF0060">
        <w:t xml:space="preserve">  </w:t>
      </w:r>
      <w:r w:rsidRPr="00AF0060">
        <w:t>Orders inconsistent with Rules</w:t>
      </w:r>
      <w:bookmarkEnd w:id="15"/>
    </w:p>
    <w:p w:rsidR="003F45A3" w:rsidRPr="00AF0060" w:rsidRDefault="003F45A3" w:rsidP="00A15F44">
      <w:pPr>
        <w:pStyle w:val="subsection"/>
      </w:pPr>
      <w:r w:rsidRPr="00AF0060">
        <w:tab/>
      </w:r>
      <w:r w:rsidRPr="00AF0060">
        <w:tab/>
        <w:t>The Court may make an order that is inconsistent with these Rules and in that event the order will prevail.</w:t>
      </w:r>
    </w:p>
    <w:p w:rsidR="003F45A3" w:rsidRPr="00AF0060" w:rsidRDefault="003F45A3" w:rsidP="00A15F44">
      <w:pPr>
        <w:pStyle w:val="ActHead5"/>
      </w:pPr>
      <w:bookmarkStart w:id="16" w:name="_Toc377028339"/>
      <w:r w:rsidRPr="00AF0060">
        <w:rPr>
          <w:rStyle w:val="CharSectno"/>
        </w:rPr>
        <w:t>1.36</w:t>
      </w:r>
      <w:r w:rsidR="00A15F44" w:rsidRPr="00AF0060">
        <w:t xml:space="preserve">  </w:t>
      </w:r>
      <w:r w:rsidRPr="00AF0060">
        <w:t>Orders other than in open court</w:t>
      </w:r>
      <w:bookmarkEnd w:id="16"/>
    </w:p>
    <w:p w:rsidR="003F45A3" w:rsidRPr="00AF0060" w:rsidRDefault="003F45A3" w:rsidP="00A15F44">
      <w:pPr>
        <w:pStyle w:val="subsection"/>
      </w:pPr>
      <w:r w:rsidRPr="00AF0060">
        <w:tab/>
      </w:r>
      <w:r w:rsidRPr="00AF0060">
        <w:tab/>
        <w:t>The Court may make orders other than in open court.</w:t>
      </w:r>
    </w:p>
    <w:p w:rsidR="003F45A3" w:rsidRPr="00AF0060" w:rsidRDefault="00A15F44" w:rsidP="00A15F44">
      <w:pPr>
        <w:pStyle w:val="notetext"/>
      </w:pPr>
      <w:r w:rsidRPr="00AF0060">
        <w:t>Note:</w:t>
      </w:r>
      <w:r w:rsidRPr="00AF0060">
        <w:tab/>
      </w:r>
      <w:r w:rsidR="003F45A3" w:rsidRPr="00AF0060">
        <w:t>For the power of a Judge sitting in Chambers to exercise the jurisdiction of the Court, see section</w:t>
      </w:r>
      <w:r w:rsidR="00AF0060">
        <w:t> </w:t>
      </w:r>
      <w:r w:rsidR="003F45A3" w:rsidRPr="00AF0060">
        <w:t>17(2) of the Act.</w:t>
      </w:r>
    </w:p>
    <w:p w:rsidR="003F45A3" w:rsidRPr="00AF0060" w:rsidRDefault="003F45A3" w:rsidP="00A15F44">
      <w:pPr>
        <w:pStyle w:val="ActHead5"/>
      </w:pPr>
      <w:bookmarkStart w:id="17" w:name="_Toc377028340"/>
      <w:r w:rsidRPr="00AF0060">
        <w:rPr>
          <w:rStyle w:val="CharSectno"/>
        </w:rPr>
        <w:lastRenderedPageBreak/>
        <w:t>1.37</w:t>
      </w:r>
      <w:r w:rsidR="00A15F44" w:rsidRPr="00AF0060">
        <w:t xml:space="preserve">  </w:t>
      </w:r>
      <w:r w:rsidRPr="00AF0060">
        <w:t>Directions to Registrars</w:t>
      </w:r>
      <w:bookmarkEnd w:id="17"/>
    </w:p>
    <w:p w:rsidR="003F45A3" w:rsidRPr="00AF0060" w:rsidRDefault="003F45A3" w:rsidP="00A15F44">
      <w:pPr>
        <w:pStyle w:val="subsection"/>
      </w:pPr>
      <w:r w:rsidRPr="00AF0060">
        <w:tab/>
      </w:r>
      <w:r w:rsidRPr="00AF0060">
        <w:tab/>
        <w:t>The Court may direct a Registrar to do, or not to do, an act or thing.</w:t>
      </w:r>
    </w:p>
    <w:p w:rsidR="003F45A3" w:rsidRPr="00AF0060" w:rsidRDefault="003F45A3" w:rsidP="00A15F44">
      <w:pPr>
        <w:pStyle w:val="ActHead5"/>
      </w:pPr>
      <w:bookmarkStart w:id="18" w:name="_Toc377028341"/>
      <w:r w:rsidRPr="00AF0060">
        <w:rPr>
          <w:rStyle w:val="CharSectno"/>
        </w:rPr>
        <w:t>1.38</w:t>
      </w:r>
      <w:r w:rsidR="00A15F44" w:rsidRPr="00AF0060">
        <w:t xml:space="preserve">  </w:t>
      </w:r>
      <w:r w:rsidRPr="00AF0060">
        <w:t>Fixing of time by Court</w:t>
      </w:r>
      <w:bookmarkEnd w:id="18"/>
    </w:p>
    <w:p w:rsidR="003F45A3" w:rsidRPr="00AF0060" w:rsidRDefault="003F45A3" w:rsidP="00A15F44">
      <w:pPr>
        <w:pStyle w:val="subsection"/>
      </w:pPr>
      <w:r w:rsidRPr="00AF0060">
        <w:tab/>
      </w:r>
      <w:r w:rsidRPr="00AF0060">
        <w:tab/>
        <w:t>If no time for doing an act or thing in relation to a proceeding is fixed by these Rules, the Court may fix the time within which the act or thing is to be done.</w:t>
      </w:r>
    </w:p>
    <w:p w:rsidR="003F45A3" w:rsidRPr="00AF0060" w:rsidRDefault="003F45A3" w:rsidP="00A15F44">
      <w:pPr>
        <w:pStyle w:val="ActHead5"/>
      </w:pPr>
      <w:bookmarkStart w:id="19" w:name="_Toc377028342"/>
      <w:r w:rsidRPr="00AF0060">
        <w:rPr>
          <w:rStyle w:val="CharSectno"/>
        </w:rPr>
        <w:t>1.39</w:t>
      </w:r>
      <w:r w:rsidR="00A15F44" w:rsidRPr="00AF0060">
        <w:t xml:space="preserve">  </w:t>
      </w:r>
      <w:r w:rsidRPr="00AF0060">
        <w:t>Extension and shortening of time</w:t>
      </w:r>
      <w:bookmarkEnd w:id="19"/>
    </w:p>
    <w:p w:rsidR="003F45A3" w:rsidRPr="00AF0060" w:rsidRDefault="003F45A3" w:rsidP="00A15F44">
      <w:pPr>
        <w:pStyle w:val="subsection"/>
      </w:pPr>
      <w:r w:rsidRPr="00AF0060">
        <w:tab/>
      </w:r>
      <w:r w:rsidRPr="00AF0060">
        <w:tab/>
        <w:t>The Court may extend or shorten a time fixed by these Rules or by order of the Court:</w:t>
      </w:r>
    </w:p>
    <w:p w:rsidR="003F45A3" w:rsidRPr="00AF0060" w:rsidRDefault="003F45A3" w:rsidP="00A15F44">
      <w:pPr>
        <w:pStyle w:val="paragraph"/>
      </w:pPr>
      <w:r w:rsidRPr="00AF0060">
        <w:tab/>
        <w:t>(a)</w:t>
      </w:r>
      <w:r w:rsidRPr="00AF0060">
        <w:tab/>
        <w:t>before or after the time expires; and</w:t>
      </w:r>
    </w:p>
    <w:p w:rsidR="003F45A3" w:rsidRPr="00AF0060" w:rsidRDefault="003F45A3" w:rsidP="00A15F44">
      <w:pPr>
        <w:pStyle w:val="paragraph"/>
      </w:pPr>
      <w:r w:rsidRPr="00AF0060">
        <w:tab/>
        <w:t>(b)</w:t>
      </w:r>
      <w:r w:rsidRPr="00AF0060">
        <w:tab/>
        <w:t>whether or not an application for extension is made before the time expires.</w:t>
      </w:r>
    </w:p>
    <w:p w:rsidR="003F45A3" w:rsidRPr="00AF0060" w:rsidRDefault="003F45A3" w:rsidP="00A15F44">
      <w:pPr>
        <w:pStyle w:val="ActHead5"/>
      </w:pPr>
      <w:bookmarkStart w:id="20" w:name="_Toc377028343"/>
      <w:r w:rsidRPr="00AF0060">
        <w:rPr>
          <w:rStyle w:val="CharSectno"/>
        </w:rPr>
        <w:t>1.40</w:t>
      </w:r>
      <w:r w:rsidR="00A15F44" w:rsidRPr="00AF0060">
        <w:t xml:space="preserve">  </w:t>
      </w:r>
      <w:r w:rsidRPr="00AF0060">
        <w:t>Exercise of Court’s power</w:t>
      </w:r>
      <w:bookmarkEnd w:id="20"/>
    </w:p>
    <w:p w:rsidR="003F45A3" w:rsidRPr="00AF0060" w:rsidRDefault="003F45A3" w:rsidP="00A15F44">
      <w:pPr>
        <w:pStyle w:val="subsection"/>
      </w:pPr>
      <w:r w:rsidRPr="00AF0060">
        <w:tab/>
      </w:r>
      <w:r w:rsidRPr="00AF0060">
        <w:tab/>
        <w:t>The Court may, at any stage of the proceeding, exercise a power mentioned in these Rules in the proceeding:</w:t>
      </w:r>
    </w:p>
    <w:p w:rsidR="003F45A3" w:rsidRPr="00AF0060" w:rsidRDefault="003F45A3" w:rsidP="00A15F44">
      <w:pPr>
        <w:pStyle w:val="paragraph"/>
      </w:pPr>
      <w:r w:rsidRPr="00AF0060">
        <w:tab/>
        <w:t>(a)</w:t>
      </w:r>
      <w:r w:rsidRPr="00AF0060">
        <w:tab/>
        <w:t>on its own initiative; or</w:t>
      </w:r>
    </w:p>
    <w:p w:rsidR="003F45A3" w:rsidRPr="00AF0060" w:rsidRDefault="003F45A3" w:rsidP="00A15F44">
      <w:pPr>
        <w:pStyle w:val="paragraph"/>
      </w:pPr>
      <w:r w:rsidRPr="00AF0060">
        <w:tab/>
        <w:t>(b)</w:t>
      </w:r>
      <w:r w:rsidRPr="00AF0060">
        <w:tab/>
        <w:t>on the application of a party, or a person who has a sufficient interest in the proceeding.</w:t>
      </w:r>
    </w:p>
    <w:p w:rsidR="003F45A3" w:rsidRPr="00AF0060" w:rsidRDefault="003F45A3" w:rsidP="00A15F44">
      <w:pPr>
        <w:pStyle w:val="ActHead5"/>
      </w:pPr>
      <w:bookmarkStart w:id="21" w:name="_Toc377028344"/>
      <w:r w:rsidRPr="00AF0060">
        <w:rPr>
          <w:rStyle w:val="CharSectno"/>
        </w:rPr>
        <w:t>1.41</w:t>
      </w:r>
      <w:r w:rsidR="00A15F44" w:rsidRPr="00AF0060">
        <w:t xml:space="preserve">  </w:t>
      </w:r>
      <w:r w:rsidRPr="00AF0060">
        <w:t>Other orders that may be made</w:t>
      </w:r>
      <w:bookmarkEnd w:id="21"/>
    </w:p>
    <w:p w:rsidR="003F45A3" w:rsidRPr="00AF0060" w:rsidRDefault="003F45A3" w:rsidP="00A15F44">
      <w:pPr>
        <w:pStyle w:val="subsection"/>
      </w:pPr>
      <w:r w:rsidRPr="00AF0060">
        <w:tab/>
      </w:r>
      <w:r w:rsidRPr="00AF0060">
        <w:tab/>
        <w:t>If a party makes an application, the Court may:</w:t>
      </w:r>
    </w:p>
    <w:p w:rsidR="003F45A3" w:rsidRPr="00AF0060" w:rsidRDefault="003F45A3" w:rsidP="00A15F44">
      <w:pPr>
        <w:pStyle w:val="paragraph"/>
      </w:pPr>
      <w:r w:rsidRPr="00AF0060">
        <w:tab/>
        <w:t>(a)</w:t>
      </w:r>
      <w:r w:rsidRPr="00AF0060">
        <w:tab/>
        <w:t>grant the order sought; or</w:t>
      </w:r>
    </w:p>
    <w:p w:rsidR="003F45A3" w:rsidRPr="00AF0060" w:rsidRDefault="003F45A3" w:rsidP="00A15F44">
      <w:pPr>
        <w:pStyle w:val="paragraph"/>
      </w:pPr>
      <w:r w:rsidRPr="00AF0060">
        <w:tab/>
        <w:t>(b)</w:t>
      </w:r>
      <w:r w:rsidRPr="00AF0060">
        <w:tab/>
        <w:t>refuse to grant the order sought; or</w:t>
      </w:r>
    </w:p>
    <w:p w:rsidR="003F45A3" w:rsidRPr="00AF0060" w:rsidRDefault="003F45A3" w:rsidP="00A15F44">
      <w:pPr>
        <w:pStyle w:val="paragraph"/>
      </w:pPr>
      <w:r w:rsidRPr="00AF0060">
        <w:tab/>
        <w:t>(c)</w:t>
      </w:r>
      <w:r w:rsidRPr="00AF0060">
        <w:tab/>
        <w:t>make a different order.</w:t>
      </w:r>
    </w:p>
    <w:p w:rsidR="003F45A3" w:rsidRPr="00AF0060" w:rsidRDefault="003F45A3" w:rsidP="00F25674">
      <w:pPr>
        <w:pStyle w:val="ActHead5"/>
      </w:pPr>
      <w:bookmarkStart w:id="22" w:name="_Toc377028345"/>
      <w:r w:rsidRPr="00AF0060">
        <w:rPr>
          <w:rStyle w:val="CharSectno"/>
        </w:rPr>
        <w:t>1.42</w:t>
      </w:r>
      <w:r w:rsidR="00A15F44" w:rsidRPr="00AF0060">
        <w:t xml:space="preserve">  </w:t>
      </w:r>
      <w:r w:rsidRPr="00AF0060">
        <w:t>Orders may include consequences of non</w:t>
      </w:r>
      <w:r w:rsidR="00AF0060">
        <w:noBreakHyphen/>
      </w:r>
      <w:r w:rsidRPr="00AF0060">
        <w:t>compliance</w:t>
      </w:r>
      <w:bookmarkEnd w:id="22"/>
    </w:p>
    <w:p w:rsidR="003F45A3" w:rsidRPr="00AF0060" w:rsidRDefault="003F45A3" w:rsidP="00F25674">
      <w:pPr>
        <w:pStyle w:val="subsection"/>
        <w:keepNext/>
        <w:keepLines/>
      </w:pPr>
      <w:r w:rsidRPr="00AF0060">
        <w:tab/>
      </w:r>
      <w:r w:rsidRPr="00AF0060">
        <w:tab/>
        <w:t>The Court may specify in an order the consequences of not complying with the order.</w:t>
      </w:r>
    </w:p>
    <w:p w:rsidR="003F45A3" w:rsidRPr="00AF0060" w:rsidRDefault="003F45A3" w:rsidP="00FA121D">
      <w:pPr>
        <w:pStyle w:val="notemargin"/>
      </w:pPr>
      <w:r w:rsidRPr="00AF0060">
        <w:rPr>
          <w:b/>
        </w:rPr>
        <w:t>Rules</w:t>
      </w:r>
      <w:r w:rsidR="00AF0060">
        <w:rPr>
          <w:b/>
        </w:rPr>
        <w:t> </w:t>
      </w:r>
      <w:r w:rsidRPr="00AF0060">
        <w:rPr>
          <w:b/>
        </w:rPr>
        <w:t>1.43–1.50 left blank</w:t>
      </w:r>
    </w:p>
    <w:p w:rsidR="003F45A3" w:rsidRPr="00AF0060" w:rsidRDefault="00A15F44" w:rsidP="00E87FD5">
      <w:pPr>
        <w:pStyle w:val="ActHead3"/>
        <w:pageBreakBefore/>
      </w:pPr>
      <w:bookmarkStart w:id="23" w:name="_Toc377028346"/>
      <w:r w:rsidRPr="00AF0060">
        <w:rPr>
          <w:rStyle w:val="CharDivNo"/>
        </w:rPr>
        <w:lastRenderedPageBreak/>
        <w:t>Division</w:t>
      </w:r>
      <w:r w:rsidR="00AF0060" w:rsidRPr="00AF0060">
        <w:rPr>
          <w:rStyle w:val="CharDivNo"/>
        </w:rPr>
        <w:t> </w:t>
      </w:r>
      <w:r w:rsidR="003F45A3" w:rsidRPr="00AF0060">
        <w:rPr>
          <w:rStyle w:val="CharDivNo"/>
        </w:rPr>
        <w:t>1.4</w:t>
      </w:r>
      <w:r w:rsidRPr="00AF0060">
        <w:t>—</w:t>
      </w:r>
      <w:r w:rsidR="003F45A3" w:rsidRPr="00AF0060">
        <w:rPr>
          <w:rStyle w:val="CharDivText"/>
        </w:rPr>
        <w:t>Interpretation</w:t>
      </w:r>
      <w:bookmarkEnd w:id="23"/>
    </w:p>
    <w:p w:rsidR="003F45A3" w:rsidRPr="00AF0060" w:rsidRDefault="003F45A3" w:rsidP="00A15F44">
      <w:pPr>
        <w:pStyle w:val="ActHead5"/>
      </w:pPr>
      <w:bookmarkStart w:id="24" w:name="_Toc377028347"/>
      <w:r w:rsidRPr="00AF0060">
        <w:rPr>
          <w:rStyle w:val="CharSectno"/>
        </w:rPr>
        <w:t>1.51</w:t>
      </w:r>
      <w:r w:rsidR="00A15F44" w:rsidRPr="00AF0060">
        <w:t xml:space="preserve">  </w:t>
      </w:r>
      <w:r w:rsidRPr="00AF0060">
        <w:t>Definitions</w:t>
      </w:r>
      <w:r w:rsidR="00A15F44" w:rsidRPr="00AF0060">
        <w:t>—</w:t>
      </w:r>
      <w:r w:rsidRPr="00AF0060">
        <w:t>the Dictionary</w:t>
      </w:r>
      <w:bookmarkEnd w:id="24"/>
    </w:p>
    <w:p w:rsidR="003F45A3" w:rsidRPr="00AF0060" w:rsidRDefault="003F45A3" w:rsidP="00A15F44">
      <w:pPr>
        <w:pStyle w:val="subsection"/>
      </w:pPr>
      <w:r w:rsidRPr="00AF0060">
        <w:tab/>
        <w:t>(1)</w:t>
      </w:r>
      <w:r w:rsidRPr="00AF0060">
        <w:tab/>
        <w:t>In these Rules, a word or expression defined in Schedule</w:t>
      </w:r>
      <w:r w:rsidR="00AF0060">
        <w:t> </w:t>
      </w:r>
      <w:r w:rsidRPr="00AF0060">
        <w:t>1 (the Dictionary) has the meaning given in the Dictionary.</w:t>
      </w:r>
    </w:p>
    <w:p w:rsidR="003F45A3" w:rsidRPr="00AF0060" w:rsidRDefault="00A15F44" w:rsidP="00A15F44">
      <w:pPr>
        <w:pStyle w:val="notetext"/>
      </w:pPr>
      <w:r w:rsidRPr="00AF0060">
        <w:t>Note:</w:t>
      </w:r>
      <w:r w:rsidRPr="00AF0060">
        <w:tab/>
      </w:r>
      <w:r w:rsidR="003F45A3" w:rsidRPr="00AF0060">
        <w:t>The Schedules to these Rules are deemed to form part of the Rules</w:t>
      </w:r>
      <w:r w:rsidRPr="00AF0060">
        <w:t>—</w:t>
      </w:r>
      <w:r w:rsidR="003F45A3" w:rsidRPr="00AF0060">
        <w:t>see section</w:t>
      </w:r>
      <w:r w:rsidR="00AF0060">
        <w:t> </w:t>
      </w:r>
      <w:r w:rsidR="003F45A3" w:rsidRPr="00AF0060">
        <w:t xml:space="preserve">13 of the </w:t>
      </w:r>
      <w:r w:rsidR="003F45A3" w:rsidRPr="00AF0060">
        <w:rPr>
          <w:i/>
        </w:rPr>
        <w:t>Acts Interpretation Act 1901.</w:t>
      </w:r>
    </w:p>
    <w:p w:rsidR="003F45A3" w:rsidRPr="00AF0060" w:rsidRDefault="003F45A3" w:rsidP="00A15F44">
      <w:pPr>
        <w:pStyle w:val="subsection"/>
      </w:pPr>
      <w:r w:rsidRPr="00AF0060">
        <w:tab/>
        <w:t>(2)</w:t>
      </w:r>
      <w:r w:rsidRPr="00AF0060">
        <w:tab/>
        <w:t>The Dictionary includes references to certain words and expressions that are defined elsewhere in these Rules (</w:t>
      </w:r>
      <w:r w:rsidRPr="00AF0060">
        <w:rPr>
          <w:b/>
          <w:i/>
        </w:rPr>
        <w:t>signpost definitions</w:t>
      </w:r>
      <w:r w:rsidRPr="00AF0060">
        <w:t>).</w:t>
      </w:r>
    </w:p>
    <w:p w:rsidR="003F45A3" w:rsidRPr="00AF0060" w:rsidRDefault="00A15F44" w:rsidP="00A15F44">
      <w:pPr>
        <w:pStyle w:val="notetext"/>
      </w:pPr>
      <w:r w:rsidRPr="00AF0060">
        <w:t>Note:</w:t>
      </w:r>
      <w:r w:rsidRPr="00AF0060">
        <w:tab/>
      </w:r>
      <w:r w:rsidR="003F45A3" w:rsidRPr="00AF0060">
        <w:t>The Dictionary includes a signpost definition for a word or expression that is defined elsewhere in these Rules only if the word or expression is used in more than one rule.</w:t>
      </w:r>
    </w:p>
    <w:p w:rsidR="003F45A3" w:rsidRPr="00AF0060" w:rsidRDefault="003F45A3" w:rsidP="00A15F44">
      <w:pPr>
        <w:pStyle w:val="ActHead5"/>
      </w:pPr>
      <w:bookmarkStart w:id="25" w:name="_Toc377028348"/>
      <w:r w:rsidRPr="00AF0060">
        <w:rPr>
          <w:rStyle w:val="CharSectno"/>
        </w:rPr>
        <w:t>1.52</w:t>
      </w:r>
      <w:r w:rsidR="00A15F44" w:rsidRPr="00AF0060">
        <w:t xml:space="preserve">  </w:t>
      </w:r>
      <w:r w:rsidRPr="00AF0060">
        <w:t>References to Forms</w:t>
      </w:r>
      <w:bookmarkEnd w:id="25"/>
    </w:p>
    <w:p w:rsidR="003F45A3" w:rsidRPr="00AF0060" w:rsidRDefault="003F45A3" w:rsidP="00A15F44">
      <w:pPr>
        <w:pStyle w:val="subsection"/>
      </w:pPr>
      <w:r w:rsidRPr="00AF0060">
        <w:tab/>
        <w:t>(1)</w:t>
      </w:r>
      <w:r w:rsidRPr="00AF0060">
        <w:tab/>
        <w:t>In these Rules, a reference to a form by number is a reference to the form approved under subrule</w:t>
      </w:r>
      <w:r w:rsidR="00AF0060">
        <w:t xml:space="preserve"> </w:t>
      </w:r>
      <w:r w:rsidRPr="00AF0060">
        <w:t>(2).</w:t>
      </w:r>
    </w:p>
    <w:p w:rsidR="003F45A3" w:rsidRPr="00AF0060" w:rsidRDefault="003F45A3" w:rsidP="00A15F44">
      <w:pPr>
        <w:pStyle w:val="subsection"/>
      </w:pPr>
      <w:r w:rsidRPr="00AF0060">
        <w:tab/>
        <w:t>(2)</w:t>
      </w:r>
      <w:r w:rsidRPr="00AF0060">
        <w:tab/>
        <w:t>The Chief Justice may approve a form for the purpose of a provision of these Rules.</w:t>
      </w:r>
    </w:p>
    <w:p w:rsidR="003F45A3" w:rsidRPr="00AF0060" w:rsidRDefault="00A15F44" w:rsidP="00A15F44">
      <w:pPr>
        <w:pStyle w:val="notetext"/>
      </w:pPr>
      <w:r w:rsidRPr="00AF0060">
        <w:t>Note:</w:t>
      </w:r>
      <w:r w:rsidRPr="00AF0060">
        <w:tab/>
      </w:r>
      <w:r w:rsidR="003F45A3" w:rsidRPr="00AF0060">
        <w:t xml:space="preserve">Approved forms are available on the Court’s website at </w:t>
      </w:r>
      <w:r w:rsidR="003F45A3" w:rsidRPr="00AF0060">
        <w:rPr>
          <w:u w:val="single"/>
        </w:rPr>
        <w:t>http://www.fedcourt.gov.au</w:t>
      </w:r>
      <w:r w:rsidR="003F45A3" w:rsidRPr="00AF0060">
        <w:t>.</w:t>
      </w:r>
    </w:p>
    <w:p w:rsidR="003F45A3" w:rsidRPr="00AF0060" w:rsidRDefault="003F45A3" w:rsidP="00A15F44">
      <w:pPr>
        <w:pStyle w:val="notemargin"/>
      </w:pPr>
      <w:r w:rsidRPr="00AF0060">
        <w:rPr>
          <w:b/>
        </w:rPr>
        <w:t>Rules</w:t>
      </w:r>
      <w:r w:rsidR="00AF0060">
        <w:rPr>
          <w:b/>
        </w:rPr>
        <w:t> </w:t>
      </w:r>
      <w:r w:rsidRPr="00AF0060">
        <w:rPr>
          <w:b/>
        </w:rPr>
        <w:t>1.53–1.60 left blank</w:t>
      </w:r>
    </w:p>
    <w:p w:rsidR="003F45A3" w:rsidRPr="00AF0060" w:rsidRDefault="00A15F44" w:rsidP="00E87FD5">
      <w:pPr>
        <w:pStyle w:val="ActHead3"/>
        <w:pageBreakBefore/>
      </w:pPr>
      <w:bookmarkStart w:id="26" w:name="_Toc377028349"/>
      <w:r w:rsidRPr="00AF0060">
        <w:rPr>
          <w:rStyle w:val="CharDivNo"/>
        </w:rPr>
        <w:lastRenderedPageBreak/>
        <w:t>Division</w:t>
      </w:r>
      <w:r w:rsidR="00AF0060" w:rsidRPr="00AF0060">
        <w:rPr>
          <w:rStyle w:val="CharDivNo"/>
        </w:rPr>
        <w:t> </w:t>
      </w:r>
      <w:r w:rsidR="003F45A3" w:rsidRPr="00AF0060">
        <w:rPr>
          <w:rStyle w:val="CharDivNo"/>
        </w:rPr>
        <w:t>1.5</w:t>
      </w:r>
      <w:r w:rsidRPr="00AF0060">
        <w:t>—</w:t>
      </w:r>
      <w:r w:rsidR="003F45A3" w:rsidRPr="00AF0060">
        <w:rPr>
          <w:rStyle w:val="CharDivText"/>
        </w:rPr>
        <w:t>Time</w:t>
      </w:r>
      <w:bookmarkEnd w:id="26"/>
    </w:p>
    <w:p w:rsidR="003F45A3" w:rsidRPr="00AF0060" w:rsidRDefault="003F45A3" w:rsidP="00A15F44">
      <w:pPr>
        <w:pStyle w:val="ActHead5"/>
      </w:pPr>
      <w:bookmarkStart w:id="27" w:name="_Toc377028350"/>
      <w:r w:rsidRPr="00AF0060">
        <w:rPr>
          <w:rStyle w:val="CharSectno"/>
        </w:rPr>
        <w:t>1.61</w:t>
      </w:r>
      <w:r w:rsidR="00A15F44" w:rsidRPr="00AF0060">
        <w:t xml:space="preserve">  </w:t>
      </w:r>
      <w:r w:rsidRPr="00AF0060">
        <w:t>Calculation of time</w:t>
      </w:r>
      <w:bookmarkEnd w:id="27"/>
    </w:p>
    <w:p w:rsidR="003F45A3" w:rsidRPr="00AF0060" w:rsidRDefault="003F45A3" w:rsidP="00A15F44">
      <w:pPr>
        <w:pStyle w:val="subsection"/>
      </w:pPr>
      <w:r w:rsidRPr="00AF0060">
        <w:tab/>
        <w:t>(1)</w:t>
      </w:r>
      <w:r w:rsidRPr="00AF0060">
        <w:tab/>
        <w:t>A period of time for doing an act or thing fixed by these Rules or by an order of the Court is to be calculated in accordance with this rule.</w:t>
      </w:r>
    </w:p>
    <w:p w:rsidR="003F45A3" w:rsidRPr="00AF0060" w:rsidRDefault="003F45A3" w:rsidP="00A15F44">
      <w:pPr>
        <w:pStyle w:val="subsection"/>
      </w:pPr>
      <w:r w:rsidRPr="00AF0060">
        <w:tab/>
        <w:t>(2)</w:t>
      </w:r>
      <w:r w:rsidRPr="00AF0060">
        <w:tab/>
        <w:t>If the time fixed is to be calculated by reference to a particular day or event, and the time fixed is one day or more, the particular day or the day of the particular event is not to be counted.</w:t>
      </w:r>
    </w:p>
    <w:p w:rsidR="003F45A3" w:rsidRPr="00AF0060" w:rsidRDefault="003F45A3" w:rsidP="00A15F44">
      <w:pPr>
        <w:pStyle w:val="subsection"/>
      </w:pPr>
      <w:r w:rsidRPr="00AF0060">
        <w:tab/>
        <w:t>(3)</w:t>
      </w:r>
      <w:r w:rsidRPr="00AF0060">
        <w:tab/>
        <w:t>If the time fixed includes a day that is not a business day in the place where the act or thing is to be done, and the time fixed is 5</w:t>
      </w:r>
      <w:r w:rsidR="00AF0060">
        <w:t xml:space="preserve"> </w:t>
      </w:r>
      <w:r w:rsidRPr="00AF0060">
        <w:t>days or less, the day is not to be counted.</w:t>
      </w:r>
    </w:p>
    <w:p w:rsidR="003F45A3" w:rsidRPr="00AF0060" w:rsidRDefault="003F45A3" w:rsidP="00A15F44">
      <w:pPr>
        <w:pStyle w:val="notetext"/>
      </w:pPr>
      <w:r w:rsidRPr="004D7F8D">
        <w:t>Example</w:t>
      </w:r>
      <w:r w:rsidR="004D7F8D">
        <w:t>:</w:t>
      </w:r>
      <w:r w:rsidR="004D7F8D">
        <w:tab/>
      </w:r>
      <w:r w:rsidRPr="00AF0060">
        <w:t>The Court orders that a document is to be filed and served within 3</w:t>
      </w:r>
      <w:r w:rsidR="00AF0060">
        <w:t xml:space="preserve"> </w:t>
      </w:r>
      <w:r w:rsidRPr="00AF0060">
        <w:t>days from Wednesday. Under subrule</w:t>
      </w:r>
      <w:r w:rsidR="00AF0060">
        <w:t xml:space="preserve"> </w:t>
      </w:r>
      <w:r w:rsidRPr="00AF0060">
        <w:t>(3), the document must be served on or before the following Monday (since Saturday and Sunday are not business days).</w:t>
      </w:r>
    </w:p>
    <w:p w:rsidR="003F45A3" w:rsidRPr="00AF0060" w:rsidRDefault="00A15F44" w:rsidP="00A15F44">
      <w:pPr>
        <w:pStyle w:val="notetext"/>
      </w:pPr>
      <w:r w:rsidRPr="00AF0060">
        <w:t>Note:</w:t>
      </w:r>
      <w:r w:rsidRPr="00AF0060">
        <w:tab/>
      </w:r>
      <w:r w:rsidR="003F45A3" w:rsidRPr="00AF0060">
        <w:rPr>
          <w:b/>
          <w:i/>
        </w:rPr>
        <w:t>Business day</w:t>
      </w:r>
      <w:r w:rsidR="003F45A3" w:rsidRPr="00AF0060">
        <w:t xml:space="preserve"> is defined in the Dictionary.</w:t>
      </w:r>
    </w:p>
    <w:p w:rsidR="003F45A3" w:rsidRPr="00AF0060" w:rsidRDefault="003F45A3" w:rsidP="00A15F44">
      <w:pPr>
        <w:pStyle w:val="subsection"/>
      </w:pPr>
      <w:r w:rsidRPr="00AF0060">
        <w:tab/>
        <w:t>(4)</w:t>
      </w:r>
      <w:r w:rsidRPr="00AF0060">
        <w:tab/>
        <w:t>An act or thing may be done on the next business day in a place if:</w:t>
      </w:r>
    </w:p>
    <w:p w:rsidR="003F45A3" w:rsidRPr="00AF0060" w:rsidRDefault="003F45A3" w:rsidP="00A15F44">
      <w:pPr>
        <w:pStyle w:val="paragraph"/>
      </w:pPr>
      <w:r w:rsidRPr="00AF0060">
        <w:tab/>
        <w:t>(a)</w:t>
      </w:r>
      <w:r w:rsidRPr="00AF0060">
        <w:tab/>
        <w:t>the last day for doing the act or thing is not a business day in the place where the act or thing is to be done; and</w:t>
      </w:r>
    </w:p>
    <w:p w:rsidR="003F45A3" w:rsidRPr="00AF0060" w:rsidRDefault="003F45A3" w:rsidP="00A15F44">
      <w:pPr>
        <w:pStyle w:val="paragraph"/>
      </w:pPr>
      <w:r w:rsidRPr="00AF0060">
        <w:tab/>
        <w:t>(b)</w:t>
      </w:r>
      <w:r w:rsidRPr="00AF0060">
        <w:tab/>
        <w:t>the act or thing may only be done on a day that is a business day in the place.</w:t>
      </w:r>
    </w:p>
    <w:p w:rsidR="003F45A3" w:rsidRPr="00AF0060" w:rsidRDefault="003F45A3" w:rsidP="00A15F44">
      <w:pPr>
        <w:pStyle w:val="subsection"/>
      </w:pPr>
      <w:r w:rsidRPr="00AF0060">
        <w:tab/>
        <w:t>(5)</w:t>
      </w:r>
      <w:r w:rsidRPr="00AF0060">
        <w:tab/>
        <w:t>If the time fixed includes a day in the period starting on 24</w:t>
      </w:r>
      <w:r w:rsidR="00AF0060">
        <w:t> </w:t>
      </w:r>
      <w:r w:rsidRPr="00AF0060">
        <w:t>December in a year and ending on 14</w:t>
      </w:r>
      <w:r w:rsidR="00AF0060">
        <w:t> </w:t>
      </w:r>
      <w:r w:rsidRPr="00AF0060">
        <w:t>January in the next year, the day is not to be counted.</w:t>
      </w:r>
    </w:p>
    <w:p w:rsidR="003F45A3" w:rsidRPr="00AF0060" w:rsidRDefault="00A15F44" w:rsidP="00E87FD5">
      <w:pPr>
        <w:pStyle w:val="ActHead2"/>
        <w:pageBreakBefore/>
        <w:spacing w:before="240"/>
      </w:pPr>
      <w:bookmarkStart w:id="28" w:name="_Toc377028351"/>
      <w:r w:rsidRPr="00AF0060">
        <w:rPr>
          <w:rStyle w:val="CharPartNo"/>
        </w:rPr>
        <w:lastRenderedPageBreak/>
        <w:t>Part</w:t>
      </w:r>
      <w:r w:rsidR="00AF0060" w:rsidRPr="00AF0060">
        <w:rPr>
          <w:rStyle w:val="CharPartNo"/>
        </w:rPr>
        <w:t> </w:t>
      </w:r>
      <w:r w:rsidR="003F45A3" w:rsidRPr="00AF0060">
        <w:rPr>
          <w:rStyle w:val="CharPartNo"/>
        </w:rPr>
        <w:t>2</w:t>
      </w:r>
      <w:r w:rsidRPr="00AF0060">
        <w:t>—</w:t>
      </w:r>
      <w:r w:rsidR="003F45A3" w:rsidRPr="00AF0060">
        <w:rPr>
          <w:rStyle w:val="CharPartText"/>
        </w:rPr>
        <w:t>Registry and documents</w:t>
      </w:r>
      <w:bookmarkEnd w:id="28"/>
    </w:p>
    <w:p w:rsidR="003F45A3" w:rsidRPr="00AF0060" w:rsidRDefault="00A15F44" w:rsidP="00A15F44">
      <w:pPr>
        <w:pStyle w:val="ActHead3"/>
      </w:pPr>
      <w:bookmarkStart w:id="29" w:name="_Toc377028352"/>
      <w:r w:rsidRPr="00AF0060">
        <w:rPr>
          <w:rStyle w:val="CharDivNo"/>
        </w:rPr>
        <w:t>Division</w:t>
      </w:r>
      <w:r w:rsidR="00AF0060" w:rsidRPr="00AF0060">
        <w:rPr>
          <w:rStyle w:val="CharDivNo"/>
        </w:rPr>
        <w:t> </w:t>
      </w:r>
      <w:r w:rsidR="003F45A3" w:rsidRPr="00AF0060">
        <w:rPr>
          <w:rStyle w:val="CharDivNo"/>
        </w:rPr>
        <w:t>2.1</w:t>
      </w:r>
      <w:r w:rsidRPr="00AF0060">
        <w:t>—</w:t>
      </w:r>
      <w:r w:rsidR="003F45A3" w:rsidRPr="00AF0060">
        <w:rPr>
          <w:rStyle w:val="CharDivText"/>
        </w:rPr>
        <w:t>Registry</w:t>
      </w:r>
      <w:bookmarkEnd w:id="29"/>
    </w:p>
    <w:p w:rsidR="003F45A3" w:rsidRPr="00AF0060" w:rsidRDefault="003F45A3" w:rsidP="00A15F44">
      <w:pPr>
        <w:pStyle w:val="ActHead5"/>
      </w:pPr>
      <w:bookmarkStart w:id="30" w:name="_Toc377028353"/>
      <w:r w:rsidRPr="00AF0060">
        <w:rPr>
          <w:rStyle w:val="CharSectno"/>
        </w:rPr>
        <w:t>2.01</w:t>
      </w:r>
      <w:r w:rsidR="00A15F44" w:rsidRPr="00AF0060">
        <w:t xml:space="preserve">  </w:t>
      </w:r>
      <w:r w:rsidRPr="00AF0060">
        <w:t>Use of seal and stamps of Court</w:t>
      </w:r>
      <w:bookmarkEnd w:id="30"/>
    </w:p>
    <w:p w:rsidR="003F45A3" w:rsidRPr="00AF0060" w:rsidRDefault="003F45A3" w:rsidP="00A15F44">
      <w:pPr>
        <w:pStyle w:val="subsection"/>
      </w:pPr>
      <w:r w:rsidRPr="00AF0060">
        <w:tab/>
        <w:t>(1)</w:t>
      </w:r>
      <w:r w:rsidRPr="00AF0060">
        <w:tab/>
        <w:t>The seal of the Court will be affixed to the following documents:</w:t>
      </w:r>
    </w:p>
    <w:p w:rsidR="003F45A3" w:rsidRPr="00AF0060" w:rsidRDefault="003F45A3" w:rsidP="00A15F44">
      <w:pPr>
        <w:pStyle w:val="paragraph"/>
      </w:pPr>
      <w:r w:rsidRPr="00AF0060">
        <w:tab/>
        <w:t>(a)</w:t>
      </w:r>
      <w:r w:rsidRPr="00AF0060">
        <w:tab/>
        <w:t>Rules of Court;</w:t>
      </w:r>
    </w:p>
    <w:p w:rsidR="003F45A3" w:rsidRPr="00AF0060" w:rsidRDefault="003F45A3" w:rsidP="00A15F44">
      <w:pPr>
        <w:pStyle w:val="paragraph"/>
      </w:pPr>
      <w:r w:rsidRPr="00AF0060">
        <w:tab/>
        <w:t>(b)</w:t>
      </w:r>
      <w:r w:rsidRPr="00AF0060">
        <w:tab/>
        <w:t>a commission issued by authority of the Court;</w:t>
      </w:r>
    </w:p>
    <w:p w:rsidR="003F45A3" w:rsidRPr="00AF0060" w:rsidRDefault="003F45A3" w:rsidP="00A15F44">
      <w:pPr>
        <w:pStyle w:val="paragraph"/>
      </w:pPr>
      <w:r w:rsidRPr="00AF0060">
        <w:tab/>
        <w:t>(c)</w:t>
      </w:r>
      <w:r w:rsidRPr="00AF0060">
        <w:tab/>
        <w:t>a document issued by the Court for use outside Australia;</w:t>
      </w:r>
    </w:p>
    <w:p w:rsidR="003F45A3" w:rsidRPr="00AF0060" w:rsidRDefault="003F45A3" w:rsidP="00A15F44">
      <w:pPr>
        <w:pStyle w:val="paragraph"/>
      </w:pPr>
      <w:r w:rsidRPr="00AF0060">
        <w:tab/>
        <w:t>(d)</w:t>
      </w:r>
      <w:r w:rsidRPr="00AF0060">
        <w:tab/>
        <w:t>any other document, as ordered by the Court or as provided under the Act or any other Act.</w:t>
      </w:r>
    </w:p>
    <w:p w:rsidR="003F45A3" w:rsidRPr="00AF0060" w:rsidRDefault="003F45A3" w:rsidP="00A15F44">
      <w:pPr>
        <w:pStyle w:val="subsection"/>
      </w:pPr>
      <w:r w:rsidRPr="00AF0060">
        <w:tab/>
        <w:t>(2)</w:t>
      </w:r>
      <w:r w:rsidRPr="00AF0060">
        <w:tab/>
        <w:t xml:space="preserve">The </w:t>
      </w:r>
      <w:r w:rsidR="002571E2" w:rsidRPr="000F37D0">
        <w:t>seal of the Court or the</w:t>
      </w:r>
      <w:r w:rsidR="002571E2">
        <w:t xml:space="preserve"> </w:t>
      </w:r>
      <w:r w:rsidRPr="00AF0060">
        <w:t>stamp of a District Registry will be affixed to the following documents:</w:t>
      </w:r>
    </w:p>
    <w:p w:rsidR="003F45A3" w:rsidRPr="00AF0060" w:rsidRDefault="003F45A3" w:rsidP="00A15F44">
      <w:pPr>
        <w:pStyle w:val="paragraph"/>
      </w:pPr>
      <w:r w:rsidRPr="00AF0060">
        <w:tab/>
        <w:t>(a)</w:t>
      </w:r>
      <w:r w:rsidRPr="00AF0060">
        <w:tab/>
        <w:t>an originating application, notice of address for service, interlocutory application, notice of appeal, subpoena, summons or warrant filed in the District Registry;</w:t>
      </w:r>
    </w:p>
    <w:p w:rsidR="003F45A3" w:rsidRPr="00AF0060" w:rsidRDefault="003F45A3" w:rsidP="00A15F44">
      <w:pPr>
        <w:pStyle w:val="paragraph"/>
      </w:pPr>
      <w:r w:rsidRPr="00AF0060">
        <w:tab/>
        <w:t>(b)</w:t>
      </w:r>
      <w:r w:rsidRPr="00AF0060">
        <w:tab/>
        <w:t>an order of the Court;</w:t>
      </w:r>
    </w:p>
    <w:p w:rsidR="003F45A3" w:rsidRPr="00AF0060" w:rsidRDefault="003F45A3" w:rsidP="00A15F44">
      <w:pPr>
        <w:pStyle w:val="paragraph"/>
      </w:pPr>
      <w:r w:rsidRPr="00AF0060">
        <w:tab/>
        <w:t>(c)</w:t>
      </w:r>
      <w:r w:rsidRPr="00AF0060">
        <w:tab/>
        <w:t>any other document as ordered by the Court.</w:t>
      </w:r>
    </w:p>
    <w:p w:rsidR="003F45A3" w:rsidRPr="00AF0060" w:rsidRDefault="003F45A3" w:rsidP="00A15F44">
      <w:pPr>
        <w:pStyle w:val="subsection"/>
      </w:pPr>
      <w:r w:rsidRPr="00AF0060">
        <w:tab/>
        <w:t>(3)</w:t>
      </w:r>
      <w:r w:rsidRPr="00AF0060">
        <w:tab/>
        <w:t>The following may be affixed to a document by hand or by electronic means:</w:t>
      </w:r>
    </w:p>
    <w:p w:rsidR="003F45A3" w:rsidRPr="00AF0060" w:rsidRDefault="003F45A3" w:rsidP="00A15F44">
      <w:pPr>
        <w:pStyle w:val="paragraph"/>
      </w:pPr>
      <w:r w:rsidRPr="00AF0060">
        <w:tab/>
        <w:t>(a)</w:t>
      </w:r>
      <w:r w:rsidRPr="00AF0060">
        <w:tab/>
        <w:t>the seal of the Court;</w:t>
      </w:r>
    </w:p>
    <w:p w:rsidR="003F45A3" w:rsidRPr="00AF0060" w:rsidRDefault="003F45A3" w:rsidP="00A15F44">
      <w:pPr>
        <w:pStyle w:val="paragraph"/>
      </w:pPr>
      <w:r w:rsidRPr="00AF0060">
        <w:tab/>
        <w:t>(b)</w:t>
      </w:r>
      <w:r w:rsidRPr="00AF0060">
        <w:tab/>
        <w:t>the signature of the Registrar;</w:t>
      </w:r>
    </w:p>
    <w:p w:rsidR="003F45A3" w:rsidRPr="00AF0060" w:rsidRDefault="003F45A3" w:rsidP="00A15F44">
      <w:pPr>
        <w:pStyle w:val="paragraph"/>
      </w:pPr>
      <w:r w:rsidRPr="00AF0060">
        <w:tab/>
        <w:t>(c)</w:t>
      </w:r>
      <w:r w:rsidRPr="00AF0060">
        <w:tab/>
        <w:t>the stamp of a District Registry;</w:t>
      </w:r>
    </w:p>
    <w:p w:rsidR="004847DF" w:rsidRDefault="003F45A3" w:rsidP="004847DF">
      <w:pPr>
        <w:pStyle w:val="paragraph"/>
      </w:pPr>
      <w:r w:rsidRPr="00AF0060">
        <w:tab/>
        <w:t>(d)</w:t>
      </w:r>
      <w:r w:rsidRPr="00AF0060">
        <w:tab/>
        <w:t>the signature of a District Registrar or Deputy District Registrar</w:t>
      </w:r>
      <w:r w:rsidR="004847DF" w:rsidRPr="000F37D0">
        <w:t>;</w:t>
      </w:r>
    </w:p>
    <w:p w:rsidR="003F45A3" w:rsidRPr="00AF0060" w:rsidRDefault="004847DF" w:rsidP="00A15F44">
      <w:pPr>
        <w:pStyle w:val="paragraph"/>
      </w:pPr>
      <w:r>
        <w:tab/>
      </w:r>
      <w:r w:rsidRPr="000F37D0">
        <w:t>(e)</w:t>
      </w:r>
      <w:r w:rsidRPr="000F37D0">
        <w:tab/>
        <w:t>the signature of an officer acting with the authority of the Registrar or a District Registrar.</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36 of the Act provides that the seal of the Court is to be kept in the Principal Registry. The Act provides for stamps for the Principal Registry and each District Registry designed as nearly as practicable to be the same as the seal.</w:t>
      </w:r>
    </w:p>
    <w:p w:rsidR="003F45A3" w:rsidRPr="00AF0060" w:rsidRDefault="00A15F44" w:rsidP="00A15F44">
      <w:pPr>
        <w:pStyle w:val="notetext"/>
      </w:pPr>
      <w:r w:rsidRPr="00AF0060">
        <w:t>Note 2:</w:t>
      </w:r>
      <w:r w:rsidRPr="00AF0060">
        <w:tab/>
      </w:r>
      <w:r w:rsidR="003F45A3" w:rsidRPr="00AF0060">
        <w:t xml:space="preserve">All documents to which the seal of the Court or the stamp of the District Registry has been affixed will also be signed by the Registrar, a District Registrar, a Deputy District Registrar or an officer acting </w:t>
      </w:r>
      <w:r w:rsidR="003F45A3" w:rsidRPr="00AF0060">
        <w:lastRenderedPageBreak/>
        <w:t>with the authority of the Registrar or District Registrar</w:t>
      </w:r>
      <w:r w:rsidRPr="00AF0060">
        <w:t>—</w:t>
      </w:r>
      <w:r w:rsidR="003F45A3" w:rsidRPr="00AF0060">
        <w:t>see section</w:t>
      </w:r>
      <w:r w:rsidR="00AF0060">
        <w:t> </w:t>
      </w:r>
      <w:r w:rsidR="003F45A3" w:rsidRPr="00AF0060">
        <w:t>37 of the Act.</w:t>
      </w:r>
    </w:p>
    <w:p w:rsidR="003F45A3" w:rsidRPr="00AF0060" w:rsidRDefault="003F45A3" w:rsidP="00A15F44">
      <w:pPr>
        <w:pStyle w:val="ActHead5"/>
      </w:pPr>
      <w:bookmarkStart w:id="31" w:name="_Toc377028354"/>
      <w:r w:rsidRPr="00AF0060">
        <w:rPr>
          <w:rStyle w:val="CharSectno"/>
        </w:rPr>
        <w:t>2.02</w:t>
      </w:r>
      <w:r w:rsidR="00A15F44" w:rsidRPr="00AF0060">
        <w:t xml:space="preserve">  </w:t>
      </w:r>
      <w:r w:rsidRPr="00AF0060">
        <w:t>Transfer of proceeding to another place</w:t>
      </w:r>
      <w:bookmarkEnd w:id="31"/>
    </w:p>
    <w:p w:rsidR="003F45A3" w:rsidRPr="00AF0060" w:rsidRDefault="003F45A3" w:rsidP="00A15F44">
      <w:pPr>
        <w:pStyle w:val="subsection"/>
      </w:pPr>
      <w:r w:rsidRPr="00AF0060">
        <w:tab/>
      </w:r>
      <w:r w:rsidRPr="00AF0060">
        <w:tab/>
        <w:t>A party may apply at the proper place for an order that the proceeding be transferred to another place.</w:t>
      </w:r>
    </w:p>
    <w:p w:rsidR="003F45A3" w:rsidRPr="00AF0060" w:rsidRDefault="00A15F44" w:rsidP="00A15F44">
      <w:pPr>
        <w:pStyle w:val="notetext"/>
      </w:pPr>
      <w:r w:rsidRPr="00AF0060">
        <w:t>Note 1:</w:t>
      </w:r>
      <w:r w:rsidRPr="00AF0060">
        <w:tab/>
      </w:r>
      <w:r w:rsidR="003F45A3" w:rsidRPr="00AF0060">
        <w:rPr>
          <w:b/>
          <w:i/>
        </w:rPr>
        <w:t>Proper place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See section</w:t>
      </w:r>
      <w:r w:rsidR="00AF0060">
        <w:t> </w:t>
      </w:r>
      <w:r w:rsidR="003F45A3" w:rsidRPr="00AF0060">
        <w:t>48 of the Act.</w:t>
      </w:r>
    </w:p>
    <w:p w:rsidR="003F45A3" w:rsidRPr="00AF0060" w:rsidRDefault="003F45A3" w:rsidP="00A15F44">
      <w:pPr>
        <w:pStyle w:val="notemargin"/>
      </w:pPr>
      <w:r w:rsidRPr="00AF0060">
        <w:rPr>
          <w:b/>
        </w:rPr>
        <w:t>Rules</w:t>
      </w:r>
      <w:r w:rsidR="00AF0060">
        <w:rPr>
          <w:b/>
        </w:rPr>
        <w:t> </w:t>
      </w:r>
      <w:r w:rsidRPr="00AF0060">
        <w:rPr>
          <w:b/>
        </w:rPr>
        <w:t>2.03–2.10 left blank</w:t>
      </w:r>
    </w:p>
    <w:p w:rsidR="003F45A3" w:rsidRPr="00AF0060" w:rsidRDefault="00A15F44" w:rsidP="001A5178">
      <w:pPr>
        <w:pStyle w:val="ActHead3"/>
        <w:pageBreakBefore/>
      </w:pPr>
      <w:bookmarkStart w:id="32" w:name="_Toc377028355"/>
      <w:r w:rsidRPr="00AF0060">
        <w:rPr>
          <w:rStyle w:val="CharDivNo"/>
        </w:rPr>
        <w:lastRenderedPageBreak/>
        <w:t>Division</w:t>
      </w:r>
      <w:r w:rsidR="00AF0060" w:rsidRPr="00AF0060">
        <w:rPr>
          <w:rStyle w:val="CharDivNo"/>
        </w:rPr>
        <w:t> </w:t>
      </w:r>
      <w:r w:rsidR="003F45A3" w:rsidRPr="00AF0060">
        <w:rPr>
          <w:rStyle w:val="CharDivNo"/>
        </w:rPr>
        <w:t>2.2</w:t>
      </w:r>
      <w:r w:rsidRPr="00AF0060">
        <w:t>—</w:t>
      </w:r>
      <w:r w:rsidR="003F45A3" w:rsidRPr="00AF0060">
        <w:rPr>
          <w:rStyle w:val="CharDivText"/>
        </w:rPr>
        <w:t>Documents</w:t>
      </w:r>
      <w:bookmarkEnd w:id="32"/>
    </w:p>
    <w:p w:rsidR="003F45A3" w:rsidRPr="00AF0060" w:rsidRDefault="003F45A3" w:rsidP="00A15F44">
      <w:pPr>
        <w:pStyle w:val="ActHead5"/>
      </w:pPr>
      <w:bookmarkStart w:id="33" w:name="_Toc377028356"/>
      <w:r w:rsidRPr="00AF0060">
        <w:rPr>
          <w:rStyle w:val="CharSectno"/>
        </w:rPr>
        <w:t>2.11</w:t>
      </w:r>
      <w:r w:rsidR="00A15F44" w:rsidRPr="00AF0060">
        <w:t xml:space="preserve">  </w:t>
      </w:r>
      <w:r w:rsidRPr="00AF0060">
        <w:t>General provisions about documents</w:t>
      </w:r>
      <w:bookmarkEnd w:id="33"/>
    </w:p>
    <w:p w:rsidR="003F45A3" w:rsidRPr="00AF0060" w:rsidRDefault="003F45A3" w:rsidP="00A15F44">
      <w:pPr>
        <w:pStyle w:val="subsection"/>
      </w:pPr>
      <w:r w:rsidRPr="00AF0060">
        <w:tab/>
      </w:r>
      <w:r w:rsidRPr="00AF0060">
        <w:tab/>
        <w:t>A document that is to be filed in a proceeding must be in accordance with any approved form and the Court’s requirements.</w:t>
      </w:r>
    </w:p>
    <w:p w:rsidR="003F45A3" w:rsidRPr="00AF0060" w:rsidRDefault="00A15F44" w:rsidP="00A15F44">
      <w:pPr>
        <w:pStyle w:val="notetext"/>
      </w:pPr>
      <w:r w:rsidRPr="00AF0060">
        <w:t>Note 1:</w:t>
      </w:r>
      <w:r w:rsidRPr="00AF0060">
        <w:tab/>
      </w:r>
      <w:r w:rsidR="003F45A3" w:rsidRPr="00AF0060">
        <w:rPr>
          <w:b/>
          <w:i/>
        </w:rPr>
        <w:t xml:space="preserve">Approved form </w:t>
      </w:r>
      <w:r w:rsidR="003F45A3" w:rsidRPr="00AF0060">
        <w:t>is defined in the Dictionary.</w:t>
      </w:r>
    </w:p>
    <w:p w:rsidR="0032648F" w:rsidRPr="000F37D0" w:rsidRDefault="0032648F" w:rsidP="0032648F">
      <w:pPr>
        <w:pStyle w:val="notetext"/>
      </w:pPr>
      <w:r w:rsidRPr="000F37D0">
        <w:t>Note 2:</w:t>
      </w:r>
      <w:r w:rsidRPr="000F37D0">
        <w:tab/>
        <w:t>The Court’s requirements in relation to preparing and lodging documents are set out in practice notes issued by the Chief Justice.</w:t>
      </w:r>
    </w:p>
    <w:p w:rsidR="003F45A3" w:rsidRPr="00AF0060" w:rsidRDefault="003F45A3" w:rsidP="00A15F44">
      <w:pPr>
        <w:pStyle w:val="ActHead5"/>
      </w:pPr>
      <w:bookmarkStart w:id="34" w:name="_Toc377028357"/>
      <w:r w:rsidRPr="00AF0060">
        <w:rPr>
          <w:rStyle w:val="CharSectno"/>
        </w:rPr>
        <w:t>2.12</w:t>
      </w:r>
      <w:r w:rsidR="00A15F44" w:rsidRPr="00AF0060">
        <w:t xml:space="preserve">  </w:t>
      </w:r>
      <w:r w:rsidRPr="00AF0060">
        <w:t>Compliance with approved forms</w:t>
      </w:r>
      <w:bookmarkEnd w:id="34"/>
    </w:p>
    <w:p w:rsidR="003F45A3" w:rsidRPr="00AF0060" w:rsidRDefault="003F45A3" w:rsidP="00A15F44">
      <w:pPr>
        <w:pStyle w:val="subsection"/>
      </w:pPr>
      <w:r w:rsidRPr="00AF0060">
        <w:tab/>
      </w:r>
      <w:r w:rsidRPr="00AF0060">
        <w:tab/>
        <w:t>A requirement in these Rules that a document be in accordance with an approved form is complied with if the document:</w:t>
      </w:r>
    </w:p>
    <w:p w:rsidR="003F45A3" w:rsidRPr="00AF0060" w:rsidRDefault="003F45A3" w:rsidP="00A15F44">
      <w:pPr>
        <w:pStyle w:val="paragraph"/>
      </w:pPr>
      <w:r w:rsidRPr="00AF0060">
        <w:tab/>
        <w:t>(a)</w:t>
      </w:r>
      <w:r w:rsidRPr="00AF0060">
        <w:tab/>
        <w:t>is substantially in accordance with the approved form and any practice notes issued by the Chief Justice; or</w:t>
      </w:r>
    </w:p>
    <w:p w:rsidR="003F45A3" w:rsidRPr="00AF0060" w:rsidRDefault="003F45A3" w:rsidP="00A15F44">
      <w:pPr>
        <w:pStyle w:val="paragraph"/>
      </w:pPr>
      <w:r w:rsidRPr="00AF0060">
        <w:tab/>
        <w:t>(b)</w:t>
      </w:r>
      <w:r w:rsidRPr="00AF0060">
        <w:tab/>
        <w:t>has only those variations that the nature of the case requires.</w:t>
      </w:r>
    </w:p>
    <w:p w:rsidR="003F45A3" w:rsidRPr="00AF0060" w:rsidRDefault="003F45A3" w:rsidP="00A15F44">
      <w:pPr>
        <w:pStyle w:val="ActHead5"/>
      </w:pPr>
      <w:bookmarkStart w:id="35" w:name="_Toc377028358"/>
      <w:r w:rsidRPr="00AF0060">
        <w:rPr>
          <w:rStyle w:val="CharSectno"/>
        </w:rPr>
        <w:t>2.13</w:t>
      </w:r>
      <w:r w:rsidR="00A15F44" w:rsidRPr="00AF0060">
        <w:t xml:space="preserve">  </w:t>
      </w:r>
      <w:r w:rsidRPr="00AF0060">
        <w:t>Titles</w:t>
      </w:r>
      <w:r w:rsidR="00AF0060">
        <w:t xml:space="preserve"> </w:t>
      </w:r>
      <w:r w:rsidRPr="00AF0060">
        <w:t>of documents</w:t>
      </w:r>
      <w:bookmarkEnd w:id="35"/>
    </w:p>
    <w:p w:rsidR="003F45A3" w:rsidRPr="00AF0060" w:rsidRDefault="003F45A3" w:rsidP="00A15F44">
      <w:pPr>
        <w:pStyle w:val="subsection"/>
      </w:pPr>
      <w:r w:rsidRPr="00AF0060">
        <w:tab/>
        <w:t>(1)</w:t>
      </w:r>
      <w:r w:rsidRPr="00AF0060">
        <w:tab/>
        <w:t>The heading of a document in a proceeding must include a reference to:</w:t>
      </w:r>
    </w:p>
    <w:p w:rsidR="003F45A3" w:rsidRPr="00AF0060" w:rsidRDefault="003F45A3" w:rsidP="00A15F44">
      <w:pPr>
        <w:pStyle w:val="paragraph"/>
      </w:pPr>
      <w:r w:rsidRPr="00AF0060">
        <w:tab/>
        <w:t>(a)</w:t>
      </w:r>
      <w:r w:rsidRPr="00AF0060">
        <w:tab/>
        <w:t>the District Registry where the document is filed; and</w:t>
      </w:r>
    </w:p>
    <w:p w:rsidR="003F45A3" w:rsidRPr="00AF0060" w:rsidRDefault="003F45A3" w:rsidP="00A15F44">
      <w:pPr>
        <w:pStyle w:val="paragraph"/>
      </w:pPr>
      <w:r w:rsidRPr="00AF0060">
        <w:tab/>
        <w:t>(b)</w:t>
      </w:r>
      <w:r w:rsidRPr="00AF0060">
        <w:tab/>
        <w:t xml:space="preserve">the appropriate </w:t>
      </w:r>
      <w:r w:rsidR="00A15F44" w:rsidRPr="00AF0060">
        <w:t>Division</w:t>
      </w:r>
      <w:r w:rsidR="00AF0060">
        <w:t xml:space="preserve"> </w:t>
      </w:r>
      <w:r w:rsidRPr="00AF0060">
        <w:t>of the Court.</w:t>
      </w:r>
    </w:p>
    <w:p w:rsidR="003F45A3" w:rsidRPr="00AF0060" w:rsidRDefault="003F45A3" w:rsidP="00A15F44">
      <w:pPr>
        <w:pStyle w:val="subsection"/>
      </w:pPr>
      <w:r w:rsidRPr="00AF0060">
        <w:tab/>
        <w:t>(2)</w:t>
      </w:r>
      <w:r w:rsidRPr="00AF0060">
        <w:tab/>
        <w:t>A document in a proceeding between parties must include a title and details, in accordance with Form</w:t>
      </w:r>
      <w:r w:rsidR="00AF0060">
        <w:t xml:space="preserve"> </w:t>
      </w:r>
      <w:r w:rsidRPr="00AF0060">
        <w:t>1.</w:t>
      </w:r>
    </w:p>
    <w:p w:rsidR="003F45A3" w:rsidRPr="00AF0060" w:rsidRDefault="003F45A3" w:rsidP="00A15F44">
      <w:pPr>
        <w:pStyle w:val="subsection"/>
      </w:pPr>
      <w:r w:rsidRPr="00AF0060">
        <w:tab/>
        <w:t>(3)</w:t>
      </w:r>
      <w:r w:rsidRPr="00AF0060">
        <w:tab/>
        <w:t>A document in a proceeding in which there is no respondent must include a title and details, in accordance with Form</w:t>
      </w:r>
      <w:r w:rsidR="00AF0060">
        <w:t xml:space="preserve"> </w:t>
      </w:r>
      <w:r w:rsidRPr="00AF0060">
        <w:t>2.</w:t>
      </w:r>
    </w:p>
    <w:p w:rsidR="003F45A3" w:rsidRPr="00AF0060" w:rsidRDefault="003F45A3" w:rsidP="00A15F44">
      <w:pPr>
        <w:pStyle w:val="subsection"/>
      </w:pPr>
      <w:r w:rsidRPr="00AF0060">
        <w:tab/>
        <w:t>(4)</w:t>
      </w:r>
      <w:r w:rsidRPr="00AF0060">
        <w:tab/>
        <w:t>A document in a proceeding may include an abbreviated title, in accordance with Form</w:t>
      </w:r>
      <w:r w:rsidR="00AF0060">
        <w:t xml:space="preserve"> </w:t>
      </w:r>
      <w:r w:rsidRPr="00AF0060">
        <w:t>3, unless the document is:</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notice of appeal; or</w:t>
      </w:r>
    </w:p>
    <w:p w:rsidR="003F45A3" w:rsidRPr="00AF0060" w:rsidRDefault="003F45A3" w:rsidP="00A15F44">
      <w:pPr>
        <w:pStyle w:val="paragraph"/>
      </w:pPr>
      <w:r w:rsidRPr="00AF0060">
        <w:tab/>
        <w:t>(c)</w:t>
      </w:r>
      <w:r w:rsidRPr="00AF0060">
        <w:tab/>
        <w:t>a document to be served on a person not a party to the proceeding; or</w:t>
      </w:r>
    </w:p>
    <w:p w:rsidR="003F45A3" w:rsidRPr="00AF0060" w:rsidRDefault="003F45A3" w:rsidP="00A15F44">
      <w:pPr>
        <w:pStyle w:val="paragraph"/>
      </w:pPr>
      <w:r w:rsidRPr="00AF0060">
        <w:tab/>
        <w:t>(d)</w:t>
      </w:r>
      <w:r w:rsidRPr="00AF0060">
        <w:tab/>
        <w:t>an order.</w:t>
      </w:r>
    </w:p>
    <w:p w:rsidR="003F45A3" w:rsidRPr="00AF0060" w:rsidRDefault="003F45A3" w:rsidP="00A15F44">
      <w:pPr>
        <w:pStyle w:val="subsection"/>
      </w:pPr>
      <w:r w:rsidRPr="00AF0060">
        <w:lastRenderedPageBreak/>
        <w:tab/>
        <w:t>(5)</w:t>
      </w:r>
      <w:r w:rsidRPr="00AF0060">
        <w:tab/>
        <w:t>The title of a document in a proceeding must be sufficient to identify the proceeding.</w:t>
      </w:r>
    </w:p>
    <w:p w:rsidR="003F45A3" w:rsidRPr="00AF0060" w:rsidRDefault="003F45A3" w:rsidP="00A15F44">
      <w:pPr>
        <w:pStyle w:val="ActHead5"/>
      </w:pPr>
      <w:bookmarkStart w:id="36" w:name="_Toc377028359"/>
      <w:r w:rsidRPr="00AF0060">
        <w:rPr>
          <w:rStyle w:val="CharSectno"/>
        </w:rPr>
        <w:t>2.14</w:t>
      </w:r>
      <w:r w:rsidR="00A15F44" w:rsidRPr="00AF0060">
        <w:t xml:space="preserve">  </w:t>
      </w:r>
      <w:r w:rsidRPr="00AF0060">
        <w:t>Subsequent documents to be endorsed with Court number</w:t>
      </w:r>
      <w:bookmarkEnd w:id="36"/>
    </w:p>
    <w:p w:rsidR="003F45A3" w:rsidRPr="00AF0060" w:rsidRDefault="003F45A3" w:rsidP="00A15F44">
      <w:pPr>
        <w:pStyle w:val="subsection"/>
      </w:pPr>
      <w:r w:rsidRPr="00AF0060">
        <w:tab/>
      </w:r>
      <w:r w:rsidRPr="00AF0060">
        <w:tab/>
        <w:t>Each subsequent document filed in a proceeding must be endorsed, by the party filing the document, with the same number as that assigned by the Registrar to the originating application for the proceeding or to the notice of appeal.</w:t>
      </w:r>
    </w:p>
    <w:p w:rsidR="003F45A3" w:rsidRPr="00AF0060" w:rsidRDefault="00A15F44" w:rsidP="00A15F44">
      <w:pPr>
        <w:pStyle w:val="notetext"/>
      </w:pPr>
      <w:r w:rsidRPr="00AF0060">
        <w:t>Note:</w:t>
      </w:r>
      <w:r w:rsidRPr="00AF0060">
        <w:tab/>
      </w:r>
      <w:r w:rsidR="003F45A3" w:rsidRPr="00AF0060">
        <w:t>When an originating application that is not a cross</w:t>
      </w:r>
      <w:r w:rsidR="00AF0060">
        <w:noBreakHyphen/>
      </w:r>
      <w:r w:rsidR="003F45A3" w:rsidRPr="00AF0060">
        <w:t>claim or a notice of appeal is filed, the Registrar will assign a distinctive number to the document and will endorse the document with that number. The number will include a reference to the Registry in which the document is filed and the calendar year in which the document is filed. A new series of numbers will be started at the beginning of each calendar year.</w:t>
      </w:r>
    </w:p>
    <w:p w:rsidR="003F45A3" w:rsidRPr="00AF0060" w:rsidRDefault="003F45A3" w:rsidP="00A15F44">
      <w:pPr>
        <w:pStyle w:val="ActHead5"/>
      </w:pPr>
      <w:bookmarkStart w:id="37" w:name="_Toc377028360"/>
      <w:r w:rsidRPr="00AF0060">
        <w:rPr>
          <w:rStyle w:val="CharSectno"/>
        </w:rPr>
        <w:t>2.15</w:t>
      </w:r>
      <w:r w:rsidR="00A15F44" w:rsidRPr="00AF0060">
        <w:t xml:space="preserve">  </w:t>
      </w:r>
      <w:r w:rsidRPr="00AF0060">
        <w:t>Signature</w:t>
      </w:r>
      <w:bookmarkEnd w:id="37"/>
    </w:p>
    <w:p w:rsidR="003F45A3" w:rsidRPr="00AF0060" w:rsidRDefault="003F45A3" w:rsidP="00A15F44">
      <w:pPr>
        <w:pStyle w:val="subsection"/>
      </w:pPr>
      <w:r w:rsidRPr="00AF0060">
        <w:tab/>
        <w:t>(1)</w:t>
      </w:r>
      <w:r w:rsidRPr="00AF0060">
        <w:tab/>
        <w:t>A document (other than an affidavit, annexure or exhibit attached to another document) filed by a party in a proceeding must be dated and signed by:</w:t>
      </w:r>
    </w:p>
    <w:p w:rsidR="003F45A3" w:rsidRPr="00AF0060" w:rsidRDefault="003F45A3" w:rsidP="00A15F44">
      <w:pPr>
        <w:pStyle w:val="paragraph"/>
      </w:pPr>
      <w:r w:rsidRPr="00AF0060">
        <w:tab/>
        <w:t>(a)</w:t>
      </w:r>
      <w:r w:rsidRPr="00AF0060">
        <w:tab/>
        <w:t>the party’s lawyer; or</w:t>
      </w:r>
    </w:p>
    <w:p w:rsidR="003F45A3" w:rsidRPr="00AF0060" w:rsidRDefault="003F45A3" w:rsidP="00A15F44">
      <w:pPr>
        <w:pStyle w:val="paragraph"/>
      </w:pPr>
      <w:r w:rsidRPr="00AF0060">
        <w:tab/>
        <w:t>(b)</w:t>
      </w:r>
      <w:r w:rsidRPr="00AF0060">
        <w:tab/>
        <w:t>the party, if the party does not have a lawyer.</w:t>
      </w:r>
    </w:p>
    <w:p w:rsidR="003F45A3" w:rsidRPr="00AF0060" w:rsidRDefault="003F45A3" w:rsidP="00A15F44">
      <w:pPr>
        <w:pStyle w:val="subsection"/>
      </w:pPr>
      <w:r w:rsidRPr="00AF0060">
        <w:tab/>
        <w:t>(2)</w:t>
      </w:r>
      <w:r w:rsidRPr="00AF0060">
        <w:tab/>
        <w:t>A signature affixed to a document by electronic means at the direction of the person required to sign the document complies with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Lawyer</w:t>
      </w:r>
      <w:r w:rsidR="003F45A3" w:rsidRPr="00AF0060">
        <w:t xml:space="preserve"> is defined in the Dictionary.</w:t>
      </w:r>
    </w:p>
    <w:p w:rsidR="003F45A3" w:rsidRPr="00AF0060" w:rsidRDefault="003F45A3" w:rsidP="00A15F44">
      <w:pPr>
        <w:pStyle w:val="ActHead5"/>
      </w:pPr>
      <w:bookmarkStart w:id="38" w:name="_Toc377028361"/>
      <w:r w:rsidRPr="00AF0060">
        <w:rPr>
          <w:rStyle w:val="CharSectno"/>
        </w:rPr>
        <w:t>2.16</w:t>
      </w:r>
      <w:r w:rsidR="00A15F44" w:rsidRPr="00AF0060">
        <w:t xml:space="preserve">  </w:t>
      </w:r>
      <w:r w:rsidRPr="00AF0060">
        <w:t>Details at foot of each document</w:t>
      </w:r>
      <w:bookmarkEnd w:id="38"/>
    </w:p>
    <w:p w:rsidR="003F45A3" w:rsidRPr="00AF0060" w:rsidRDefault="003F45A3" w:rsidP="00A15F44">
      <w:pPr>
        <w:pStyle w:val="subsection"/>
      </w:pPr>
      <w:r w:rsidRPr="00AF0060">
        <w:tab/>
        <w:t>(1)</w:t>
      </w:r>
      <w:r w:rsidRPr="00AF0060">
        <w:tab/>
        <w:t>A document filed in a proceeding must contain the following information under a horizontal line at the foot of the front page of the document:</w:t>
      </w:r>
    </w:p>
    <w:p w:rsidR="003F45A3" w:rsidRPr="00AF0060" w:rsidRDefault="003F45A3" w:rsidP="00A15F44">
      <w:pPr>
        <w:pStyle w:val="paragraph"/>
      </w:pPr>
      <w:r w:rsidRPr="00AF0060">
        <w:tab/>
        <w:t>(a)</w:t>
      </w:r>
      <w:r w:rsidRPr="00AF0060">
        <w:tab/>
        <w:t>the name and role of the party on whose behalf the document is filed;</w:t>
      </w:r>
    </w:p>
    <w:p w:rsidR="003F45A3" w:rsidRPr="00AF0060" w:rsidRDefault="003F45A3" w:rsidP="00A15F44">
      <w:pPr>
        <w:pStyle w:val="paragraph"/>
      </w:pPr>
      <w:r w:rsidRPr="00AF0060">
        <w:tab/>
        <w:t>(b)</w:t>
      </w:r>
      <w:r w:rsidRPr="00AF0060">
        <w:tab/>
        <w:t>the name of the person or lawyer responsible for preparation of the document;</w:t>
      </w:r>
    </w:p>
    <w:p w:rsidR="003F45A3" w:rsidRPr="00AF0060" w:rsidRDefault="003F45A3" w:rsidP="00A15F44">
      <w:pPr>
        <w:pStyle w:val="paragraph"/>
      </w:pPr>
      <w:r w:rsidRPr="00AF0060">
        <w:lastRenderedPageBreak/>
        <w:tab/>
        <w:t>(c)</w:t>
      </w:r>
      <w:r w:rsidRPr="00AF0060">
        <w:tab/>
        <w:t>if the party is represented by a lawyer</w:t>
      </w:r>
      <w:r w:rsidR="00A15F44" w:rsidRPr="00AF0060">
        <w:t>—</w:t>
      </w:r>
      <w:r w:rsidRPr="00AF0060">
        <w:t>the telephone number, fax number and email address of the lawyer;</w:t>
      </w:r>
    </w:p>
    <w:p w:rsidR="003F45A3" w:rsidRPr="00AF0060" w:rsidRDefault="003F45A3" w:rsidP="00A15F44">
      <w:pPr>
        <w:pStyle w:val="paragraph"/>
      </w:pPr>
      <w:r w:rsidRPr="00AF0060">
        <w:tab/>
        <w:t>(d)</w:t>
      </w:r>
      <w:r w:rsidRPr="00AF0060">
        <w:tab/>
        <w:t>if the party is not represented by a lawyer</w:t>
      </w:r>
      <w:r w:rsidR="00A15F44" w:rsidRPr="00AF0060">
        <w:t>—</w:t>
      </w:r>
      <w:r w:rsidRPr="00AF0060">
        <w:t>the telephone number, fax number and email address, if any, of the party;</w:t>
      </w:r>
    </w:p>
    <w:p w:rsidR="003F45A3" w:rsidRPr="00AF0060" w:rsidRDefault="003F45A3" w:rsidP="00A15F44">
      <w:pPr>
        <w:pStyle w:val="paragraph"/>
      </w:pPr>
      <w:r w:rsidRPr="00AF0060">
        <w:tab/>
        <w:t>(e)</w:t>
      </w:r>
      <w:r w:rsidRPr="00AF0060">
        <w:tab/>
        <w:t>the address for service of the party.</w:t>
      </w:r>
    </w:p>
    <w:p w:rsidR="003F45A3" w:rsidRPr="00AF0060" w:rsidRDefault="003F45A3" w:rsidP="00A15F44">
      <w:pPr>
        <w:pStyle w:val="subsection"/>
      </w:pPr>
      <w:r w:rsidRPr="00AF0060">
        <w:tab/>
        <w:t>(2)</w:t>
      </w:r>
      <w:r w:rsidRPr="00AF0060">
        <w:tab/>
        <w:t>In this rule:</w:t>
      </w:r>
    </w:p>
    <w:p w:rsidR="003F45A3" w:rsidRPr="00AF0060" w:rsidRDefault="003F45A3" w:rsidP="00A15F44">
      <w:pPr>
        <w:pStyle w:val="Definition"/>
      </w:pPr>
      <w:r w:rsidRPr="00AF0060">
        <w:rPr>
          <w:b/>
          <w:i/>
        </w:rPr>
        <w:t>role of the party</w:t>
      </w:r>
      <w:r w:rsidRPr="00AF0060">
        <w:t xml:space="preserve"> means the capacity in which the party is participating in the proceeding.</w:t>
      </w:r>
    </w:p>
    <w:p w:rsidR="003F45A3" w:rsidRPr="00AF0060" w:rsidRDefault="003F45A3" w:rsidP="00A15F44">
      <w:pPr>
        <w:pStyle w:val="notemargin"/>
      </w:pPr>
      <w:r w:rsidRPr="00AF0060">
        <w:rPr>
          <w:b/>
        </w:rPr>
        <w:t>Rules</w:t>
      </w:r>
      <w:r w:rsidR="00AF0060">
        <w:rPr>
          <w:b/>
        </w:rPr>
        <w:t> </w:t>
      </w:r>
      <w:r w:rsidRPr="00AF0060">
        <w:rPr>
          <w:b/>
        </w:rPr>
        <w:t>2.17–2.20 left blank</w:t>
      </w:r>
    </w:p>
    <w:p w:rsidR="003F45A3" w:rsidRPr="00AF0060" w:rsidRDefault="00A15F44" w:rsidP="00E87FD5">
      <w:pPr>
        <w:pStyle w:val="ActHead3"/>
        <w:pageBreakBefore/>
      </w:pPr>
      <w:bookmarkStart w:id="39" w:name="_Toc377028362"/>
      <w:r w:rsidRPr="00AF0060">
        <w:rPr>
          <w:rStyle w:val="CharDivNo"/>
        </w:rPr>
        <w:lastRenderedPageBreak/>
        <w:t>Division</w:t>
      </w:r>
      <w:r w:rsidR="00AF0060" w:rsidRPr="00AF0060">
        <w:rPr>
          <w:rStyle w:val="CharDivNo"/>
        </w:rPr>
        <w:t> </w:t>
      </w:r>
      <w:r w:rsidR="003F45A3" w:rsidRPr="00AF0060">
        <w:rPr>
          <w:rStyle w:val="CharDivNo"/>
        </w:rPr>
        <w:t>2.3</w:t>
      </w:r>
      <w:r w:rsidRPr="00AF0060">
        <w:t>—</w:t>
      </w:r>
      <w:r w:rsidR="003F45A3" w:rsidRPr="00AF0060">
        <w:rPr>
          <w:rStyle w:val="CharDivText"/>
        </w:rPr>
        <w:t>Lodging and filing documents</w:t>
      </w:r>
      <w:bookmarkEnd w:id="39"/>
    </w:p>
    <w:p w:rsidR="003F45A3" w:rsidRPr="00AF0060" w:rsidRDefault="003F45A3" w:rsidP="00A15F44">
      <w:pPr>
        <w:pStyle w:val="ActHead5"/>
      </w:pPr>
      <w:bookmarkStart w:id="40" w:name="_Toc377028363"/>
      <w:r w:rsidRPr="00AF0060">
        <w:rPr>
          <w:rStyle w:val="CharSectno"/>
        </w:rPr>
        <w:t>2.21</w:t>
      </w:r>
      <w:r w:rsidR="00A15F44" w:rsidRPr="00AF0060">
        <w:t xml:space="preserve">  </w:t>
      </w:r>
      <w:r w:rsidRPr="00AF0060">
        <w:t>How documents may be lodged with the Court</w:t>
      </w:r>
      <w:bookmarkEnd w:id="40"/>
    </w:p>
    <w:p w:rsidR="003F45A3" w:rsidRPr="00AF0060" w:rsidRDefault="003F45A3" w:rsidP="00A15F44">
      <w:pPr>
        <w:pStyle w:val="subsection"/>
      </w:pPr>
      <w:r w:rsidRPr="00AF0060">
        <w:tab/>
        <w:t>(1)</w:t>
      </w:r>
      <w:r w:rsidRPr="00AF0060">
        <w:tab/>
        <w:t>A document may be lodged with the Court by:</w:t>
      </w:r>
    </w:p>
    <w:p w:rsidR="003F45A3" w:rsidRPr="00AF0060" w:rsidRDefault="003F45A3" w:rsidP="00A15F44">
      <w:pPr>
        <w:pStyle w:val="paragraph"/>
      </w:pPr>
      <w:r w:rsidRPr="00AF0060">
        <w:tab/>
        <w:t>(a)</w:t>
      </w:r>
      <w:r w:rsidRPr="00AF0060">
        <w:tab/>
        <w:t>being presented to a Registry when the Registry is open for business; or</w:t>
      </w:r>
    </w:p>
    <w:p w:rsidR="003F45A3" w:rsidRPr="00AF0060" w:rsidRDefault="003F45A3" w:rsidP="00A15F44">
      <w:pPr>
        <w:pStyle w:val="paragraph"/>
      </w:pPr>
      <w:r w:rsidRPr="00AF0060">
        <w:tab/>
        <w:t>(b)</w:t>
      </w:r>
      <w:r w:rsidRPr="00AF0060">
        <w:tab/>
        <w:t>being posted to a Registry with a written request for the action required in relation to the document; or</w:t>
      </w:r>
    </w:p>
    <w:p w:rsidR="003F45A3" w:rsidRPr="00AF0060" w:rsidRDefault="003F45A3" w:rsidP="00A15F44">
      <w:pPr>
        <w:pStyle w:val="paragraph"/>
      </w:pPr>
      <w:r w:rsidRPr="00AF0060">
        <w:tab/>
        <w:t>(c)</w:t>
      </w:r>
      <w:r w:rsidRPr="00AF0060">
        <w:tab/>
        <w:t>being faxed to a Registry in accordance with rule</w:t>
      </w:r>
      <w:r w:rsidR="00AF0060">
        <w:t> </w:t>
      </w:r>
      <w:r w:rsidRPr="00AF0060">
        <w:t>2.22; or</w:t>
      </w:r>
    </w:p>
    <w:p w:rsidR="003F45A3" w:rsidRPr="00AF0060" w:rsidRDefault="003F45A3" w:rsidP="00A15F44">
      <w:pPr>
        <w:pStyle w:val="paragraph"/>
      </w:pPr>
      <w:r w:rsidRPr="00AF0060">
        <w:tab/>
        <w:t>(d)</w:t>
      </w:r>
      <w:r w:rsidRPr="00AF0060">
        <w:tab/>
        <w:t>being sent by electronic communication to a registry, in accordance with rule</w:t>
      </w:r>
      <w:r w:rsidR="00AF0060">
        <w:t> </w:t>
      </w:r>
      <w:r w:rsidRPr="00AF0060">
        <w:t>2.23.</w:t>
      </w:r>
    </w:p>
    <w:p w:rsidR="003F45A3" w:rsidRPr="00AF0060" w:rsidRDefault="003F45A3" w:rsidP="00A15F44">
      <w:pPr>
        <w:pStyle w:val="subsection"/>
      </w:pPr>
      <w:r w:rsidRPr="00AF0060">
        <w:tab/>
        <w:t>(2)</w:t>
      </w:r>
      <w:r w:rsidRPr="00AF0060">
        <w:tab/>
        <w:t xml:space="preserve">A document in an existing proceeding that is to be lodged with the Court in accordance with </w:t>
      </w:r>
      <w:r w:rsidR="00AF0060">
        <w:t>paragraph (</w:t>
      </w:r>
      <w:r w:rsidRPr="00AF0060">
        <w:t>1)(b), (c) or</w:t>
      </w:r>
      <w:r w:rsidR="00AF0060">
        <w:t xml:space="preserve"> </w:t>
      </w:r>
      <w:r w:rsidRPr="00AF0060">
        <w:t>(d) must be sent to the proper Registry.</w:t>
      </w:r>
    </w:p>
    <w:p w:rsidR="003F45A3" w:rsidRPr="00AF0060" w:rsidRDefault="003F45A3" w:rsidP="00A15F44">
      <w:pPr>
        <w:pStyle w:val="subsection"/>
      </w:pPr>
      <w:r w:rsidRPr="00AF0060">
        <w:tab/>
        <w:t>(3)</w:t>
      </w:r>
      <w:r w:rsidRPr="00AF0060">
        <w:tab/>
        <w:t>If a document in an existing proceeding is lodged with a Registry other than the proper Registry, the document must be accompanied by a letter:</w:t>
      </w:r>
    </w:p>
    <w:p w:rsidR="003F45A3" w:rsidRPr="00AF0060" w:rsidRDefault="003F45A3" w:rsidP="00A15F44">
      <w:pPr>
        <w:pStyle w:val="paragraph"/>
      </w:pPr>
      <w:r w:rsidRPr="00AF0060">
        <w:tab/>
        <w:t>(a)</w:t>
      </w:r>
      <w:r w:rsidRPr="00AF0060">
        <w:tab/>
        <w:t>identifying the proper place for the proceeding; and</w:t>
      </w:r>
    </w:p>
    <w:p w:rsidR="003F45A3" w:rsidRPr="00AF0060" w:rsidRDefault="003F45A3" w:rsidP="00A15F44">
      <w:pPr>
        <w:pStyle w:val="paragraph"/>
      </w:pPr>
      <w:r w:rsidRPr="00AF0060">
        <w:tab/>
        <w:t>(b)</w:t>
      </w:r>
      <w:r w:rsidRPr="00AF0060">
        <w:tab/>
        <w:t>requesting that the document be sent to the proper Registry.</w:t>
      </w:r>
    </w:p>
    <w:p w:rsidR="003F45A3" w:rsidRPr="00AF0060" w:rsidRDefault="003F45A3" w:rsidP="00A15F44">
      <w:pPr>
        <w:pStyle w:val="subsection"/>
      </w:pPr>
      <w:r w:rsidRPr="00AF0060">
        <w:tab/>
        <w:t>(4)</w:t>
      </w:r>
      <w:r w:rsidRPr="00AF0060">
        <w:tab/>
        <w:t>Subject to rules</w:t>
      </w:r>
      <w:r w:rsidR="00AF0060">
        <w:t> </w:t>
      </w:r>
      <w:r w:rsidRPr="00AF0060">
        <w:t>2.22 and 2.23, a document that is required to be sealed, stamped or signed by the Court must be accompanied by the required number of copies for sealing, stamping or signing.</w:t>
      </w:r>
    </w:p>
    <w:p w:rsidR="0032648F" w:rsidRPr="000F37D0" w:rsidRDefault="0032648F" w:rsidP="0032648F">
      <w:pPr>
        <w:pStyle w:val="notetext"/>
      </w:pPr>
      <w:r w:rsidRPr="000F37D0">
        <w:t>Note 1:</w:t>
      </w:r>
      <w:r w:rsidRPr="000F37D0">
        <w:tab/>
      </w:r>
      <w:r w:rsidRPr="000F37D0">
        <w:rPr>
          <w:b/>
          <w:i/>
        </w:rPr>
        <w:t>Proper Registry</w:t>
      </w:r>
      <w:r w:rsidRPr="000F37D0">
        <w:t xml:space="preserve"> is defined in the Dictionary.</w:t>
      </w:r>
    </w:p>
    <w:p w:rsidR="0032648F" w:rsidRPr="000F37D0" w:rsidRDefault="0032648F" w:rsidP="0032648F">
      <w:pPr>
        <w:pStyle w:val="notetext"/>
      </w:pPr>
      <w:r w:rsidRPr="000F37D0">
        <w:t>Note 2:</w:t>
      </w:r>
      <w:r w:rsidRPr="000F37D0">
        <w:tab/>
        <w:t>The Court’s requirements in relation to preparing and lodging documents are set out in practice notes issued by the Chief Justice.</w:t>
      </w:r>
    </w:p>
    <w:p w:rsidR="003F45A3" w:rsidRPr="00AF0060" w:rsidRDefault="003F45A3" w:rsidP="00A15F44">
      <w:pPr>
        <w:pStyle w:val="ActHead5"/>
      </w:pPr>
      <w:bookmarkStart w:id="41" w:name="_Toc377028364"/>
      <w:r w:rsidRPr="00AF0060">
        <w:rPr>
          <w:rStyle w:val="CharSectno"/>
        </w:rPr>
        <w:t>2.22</w:t>
      </w:r>
      <w:r w:rsidR="00A15F44" w:rsidRPr="00AF0060">
        <w:t xml:space="preserve">  </w:t>
      </w:r>
      <w:r w:rsidRPr="00AF0060">
        <w:t>Faxing a document</w:t>
      </w:r>
      <w:bookmarkEnd w:id="41"/>
    </w:p>
    <w:p w:rsidR="003F45A3" w:rsidRPr="00AF0060" w:rsidRDefault="003F45A3" w:rsidP="00A15F44">
      <w:pPr>
        <w:pStyle w:val="subsection"/>
      </w:pPr>
      <w:r w:rsidRPr="00AF0060">
        <w:tab/>
        <w:t>(1)</w:t>
      </w:r>
      <w:r w:rsidRPr="00AF0060">
        <w:tab/>
        <w:t>A document that is faxed to a Registry for filing must:</w:t>
      </w:r>
    </w:p>
    <w:p w:rsidR="003F45A3" w:rsidRPr="00AF0060" w:rsidRDefault="003F45A3" w:rsidP="00A15F44">
      <w:pPr>
        <w:pStyle w:val="paragraph"/>
      </w:pPr>
      <w:r w:rsidRPr="00AF0060">
        <w:tab/>
        <w:t>(a)</w:t>
      </w:r>
      <w:r w:rsidRPr="00AF0060">
        <w:tab/>
        <w:t>be sent to a fax number approved by the Registrar; and</w:t>
      </w:r>
    </w:p>
    <w:p w:rsidR="003F45A3" w:rsidRPr="00AF0060" w:rsidRDefault="003F45A3" w:rsidP="00A15F44">
      <w:pPr>
        <w:pStyle w:val="paragraph"/>
      </w:pPr>
      <w:r w:rsidRPr="00AF0060">
        <w:tab/>
        <w:t>(b)</w:t>
      </w:r>
      <w:r w:rsidRPr="00AF0060">
        <w:tab/>
        <w:t>be accompanied by a cover sheet clearly stating:</w:t>
      </w:r>
    </w:p>
    <w:p w:rsidR="003F45A3" w:rsidRPr="00AF0060" w:rsidRDefault="003F45A3" w:rsidP="00A15F44">
      <w:pPr>
        <w:pStyle w:val="paragraphsub"/>
      </w:pPr>
      <w:r w:rsidRPr="00AF0060">
        <w:tab/>
        <w:t>(i)</w:t>
      </w:r>
      <w:r w:rsidRPr="00AF0060">
        <w:tab/>
        <w:t>the sender’s name, postal address, telephone number, fax number (if any) and email address (if any);</w:t>
      </w:r>
    </w:p>
    <w:p w:rsidR="003F45A3" w:rsidRPr="00AF0060" w:rsidRDefault="003F45A3" w:rsidP="00A15F44">
      <w:pPr>
        <w:pStyle w:val="paragraphsub"/>
      </w:pPr>
      <w:r w:rsidRPr="00AF0060">
        <w:tab/>
        <w:t>(ii)</w:t>
      </w:r>
      <w:r w:rsidRPr="00AF0060">
        <w:tab/>
        <w:t>the number of pages sent; and</w:t>
      </w:r>
    </w:p>
    <w:p w:rsidR="003F45A3" w:rsidRPr="00AF0060" w:rsidRDefault="003F45A3" w:rsidP="00A15F44">
      <w:pPr>
        <w:pStyle w:val="paragraphsub"/>
      </w:pPr>
      <w:r w:rsidRPr="00AF0060">
        <w:lastRenderedPageBreak/>
        <w:tab/>
        <w:t>(iii)</w:t>
      </w:r>
      <w:r w:rsidRPr="00AF0060">
        <w:tab/>
        <w:t>the action required in relation to the document.</w:t>
      </w:r>
    </w:p>
    <w:p w:rsidR="003F45A3" w:rsidRPr="00AF0060" w:rsidRDefault="003F45A3" w:rsidP="00A15F44">
      <w:pPr>
        <w:pStyle w:val="subsection"/>
      </w:pPr>
      <w:r w:rsidRPr="00AF0060">
        <w:tab/>
        <w:t>(2)</w:t>
      </w:r>
      <w:r w:rsidRPr="00AF0060">
        <w:tab/>
        <w:t>A document must not be faxed to a Registry if it is more than 20 pages.</w:t>
      </w:r>
    </w:p>
    <w:p w:rsidR="003F45A3" w:rsidRPr="00AF0060" w:rsidRDefault="003F45A3" w:rsidP="00A15F44">
      <w:pPr>
        <w:pStyle w:val="subsection"/>
      </w:pPr>
      <w:r w:rsidRPr="00AF0060">
        <w:tab/>
        <w:t>(3)</w:t>
      </w:r>
      <w:r w:rsidRPr="00AF0060">
        <w:tab/>
        <w:t>The sender of the document must:</w:t>
      </w:r>
    </w:p>
    <w:p w:rsidR="003F45A3" w:rsidRPr="00AF0060" w:rsidRDefault="003F45A3" w:rsidP="00A15F44">
      <w:pPr>
        <w:pStyle w:val="paragraph"/>
      </w:pPr>
      <w:r w:rsidRPr="00AF0060">
        <w:tab/>
        <w:t>(a)</w:t>
      </w:r>
      <w:r w:rsidRPr="00AF0060">
        <w:tab/>
        <w:t>keep the original document and the transmission report showing that the document was faxed successfully; and</w:t>
      </w:r>
    </w:p>
    <w:p w:rsidR="003F45A3" w:rsidRPr="00AF0060" w:rsidRDefault="003F45A3" w:rsidP="00A15F44">
      <w:pPr>
        <w:pStyle w:val="paragraph"/>
      </w:pPr>
      <w:r w:rsidRPr="00AF0060">
        <w:tab/>
        <w:t>(b)</w:t>
      </w:r>
      <w:r w:rsidRPr="00AF0060">
        <w:tab/>
        <w:t>produce the original document or transmission report if ordered to do so by the Court.</w:t>
      </w:r>
    </w:p>
    <w:p w:rsidR="003F45A3" w:rsidRPr="00AF0060" w:rsidRDefault="00A15F44" w:rsidP="00A15F44">
      <w:pPr>
        <w:pStyle w:val="notetext"/>
      </w:pPr>
      <w:r w:rsidRPr="00AF0060">
        <w:t>Note 1:</w:t>
      </w:r>
      <w:r w:rsidRPr="00AF0060">
        <w:tab/>
      </w:r>
      <w:r w:rsidR="003F45A3" w:rsidRPr="00AF0060">
        <w:t>If the document is accepted in the Registry, the Registrar will return a copy of the document by fax to the fax number stated on the cover sheet.</w:t>
      </w:r>
    </w:p>
    <w:p w:rsidR="003F45A3" w:rsidRPr="00AF0060" w:rsidRDefault="00A15F44" w:rsidP="00A15F44">
      <w:pPr>
        <w:pStyle w:val="notetext"/>
      </w:pPr>
      <w:r w:rsidRPr="00AF0060">
        <w:t>Note 2:</w:t>
      </w:r>
      <w:r w:rsidRPr="00AF0060">
        <w:tab/>
      </w:r>
      <w:r w:rsidR="003F45A3" w:rsidRPr="00AF0060">
        <w:t>Details of the opening times for each District Registry are on the Court’s website at http://www.fedcourt.gov.au.</w:t>
      </w:r>
    </w:p>
    <w:p w:rsidR="003F45A3" w:rsidRPr="00AF0060" w:rsidRDefault="003F45A3" w:rsidP="00A15F44">
      <w:pPr>
        <w:pStyle w:val="ActHead5"/>
      </w:pPr>
      <w:bookmarkStart w:id="42" w:name="_Toc377028365"/>
      <w:r w:rsidRPr="00AF0060">
        <w:rPr>
          <w:rStyle w:val="CharSectno"/>
        </w:rPr>
        <w:t>2.23</w:t>
      </w:r>
      <w:r w:rsidR="00A15F44" w:rsidRPr="00AF0060">
        <w:t xml:space="preserve">  </w:t>
      </w:r>
      <w:r w:rsidRPr="00AF0060">
        <w:t>Sending a document by electronic communication</w:t>
      </w:r>
      <w:bookmarkEnd w:id="42"/>
    </w:p>
    <w:p w:rsidR="003F45A3" w:rsidRPr="00AF0060" w:rsidRDefault="003F45A3" w:rsidP="00A15F44">
      <w:pPr>
        <w:pStyle w:val="subsection"/>
      </w:pPr>
      <w:r w:rsidRPr="00AF0060">
        <w:tab/>
        <w:t>(1)</w:t>
      </w:r>
      <w:r w:rsidRPr="00AF0060">
        <w:tab/>
        <w:t>A document that is sent by electronic communication to a Registry for filing must:</w:t>
      </w:r>
    </w:p>
    <w:p w:rsidR="003F45A3" w:rsidRPr="00AF0060" w:rsidRDefault="003F45A3" w:rsidP="00A15F44">
      <w:pPr>
        <w:pStyle w:val="paragraph"/>
      </w:pPr>
      <w:r w:rsidRPr="00AF0060">
        <w:tab/>
        <w:t>(a)</w:t>
      </w:r>
      <w:r w:rsidRPr="00AF0060">
        <w:tab/>
        <w:t xml:space="preserve">be sent by using the Court’s website at </w:t>
      </w:r>
      <w:r w:rsidRPr="00AF0060">
        <w:rPr>
          <w:u w:val="single"/>
        </w:rPr>
        <w:t>http://www.fedcourt.gov.au</w:t>
      </w:r>
      <w:r w:rsidRPr="00AF0060">
        <w:t>; and</w:t>
      </w:r>
    </w:p>
    <w:p w:rsidR="003F45A3" w:rsidRPr="00AF0060" w:rsidRDefault="003F45A3" w:rsidP="00A15F44">
      <w:pPr>
        <w:pStyle w:val="paragraph"/>
      </w:pPr>
      <w:r w:rsidRPr="00AF0060">
        <w:tab/>
        <w:t>(b)</w:t>
      </w:r>
      <w:r w:rsidRPr="00AF0060">
        <w:tab/>
        <w:t>be in an electronic format approved by the Registrar for the Registry; and</w:t>
      </w:r>
    </w:p>
    <w:p w:rsidR="003F45A3" w:rsidRPr="00AF0060" w:rsidRDefault="003F45A3" w:rsidP="00A15F44">
      <w:pPr>
        <w:pStyle w:val="paragraph"/>
      </w:pPr>
      <w:r w:rsidRPr="00AF0060">
        <w:tab/>
        <w:t>(c)</w:t>
      </w:r>
      <w:r w:rsidRPr="00AF0060">
        <w:tab/>
        <w:t>if a document is required to be in accordance with an approved form</w:t>
      </w:r>
      <w:r w:rsidR="00A15F44" w:rsidRPr="00AF0060">
        <w:t>—</w:t>
      </w:r>
      <w:r w:rsidRPr="00AF0060">
        <w:t>so far as is practicable, be in an approved form that complies with rule</w:t>
      </w:r>
      <w:r w:rsidR="00AF0060">
        <w:t> </w:t>
      </w:r>
      <w:r w:rsidRPr="00AF0060">
        <w:t>2.12 or 2.13; and</w:t>
      </w:r>
    </w:p>
    <w:p w:rsidR="003F45A3" w:rsidRPr="00AF0060" w:rsidRDefault="003F45A3" w:rsidP="00A15F44">
      <w:pPr>
        <w:pStyle w:val="paragraph"/>
      </w:pPr>
      <w:r w:rsidRPr="00AF0060">
        <w:tab/>
        <w:t>(d)</w:t>
      </w:r>
      <w:r w:rsidRPr="00AF0060">
        <w:tab/>
        <w:t>be capable of being printed in the form in which it was created without any loss of content.</w:t>
      </w:r>
    </w:p>
    <w:p w:rsidR="003F45A3" w:rsidRPr="00AF0060" w:rsidRDefault="00A15F44" w:rsidP="00A15F44">
      <w:pPr>
        <w:pStyle w:val="notetext"/>
      </w:pPr>
      <w:r w:rsidRPr="00AF0060">
        <w:t>Note:</w:t>
      </w:r>
      <w:r w:rsidRPr="00AF0060">
        <w:tab/>
      </w:r>
      <w:r w:rsidR="003F45A3" w:rsidRPr="00AF0060">
        <w:t xml:space="preserve">The electronic format approved by the Registrar for a Registry is available on the Court’s website at </w:t>
      </w:r>
      <w:r w:rsidR="003F45A3" w:rsidRPr="00AF0060">
        <w:rPr>
          <w:u w:val="single"/>
        </w:rPr>
        <w:t>http://www.fedcourt.gov.au.</w:t>
      </w:r>
    </w:p>
    <w:p w:rsidR="003F45A3" w:rsidRPr="00AF0060" w:rsidRDefault="003F45A3" w:rsidP="00A15F44">
      <w:pPr>
        <w:pStyle w:val="subsection"/>
      </w:pPr>
      <w:r w:rsidRPr="00AF0060">
        <w:tab/>
        <w:t>(2)</w:t>
      </w:r>
      <w:r w:rsidRPr="00AF0060">
        <w:tab/>
        <w:t>An affidavit must be sent as an image.</w:t>
      </w:r>
    </w:p>
    <w:p w:rsidR="003F45A3" w:rsidRPr="00AF0060" w:rsidRDefault="003F45A3" w:rsidP="00A15F44">
      <w:pPr>
        <w:pStyle w:val="subsection"/>
      </w:pPr>
      <w:r w:rsidRPr="00AF0060">
        <w:tab/>
        <w:t>(3)</w:t>
      </w:r>
      <w:r w:rsidRPr="00AF0060">
        <w:tab/>
        <w:t xml:space="preserve">If the document is in an existing proceeding, it must be sent to the proper Registry by using the Court’s website at </w:t>
      </w:r>
      <w:r w:rsidRPr="00AF0060">
        <w:rPr>
          <w:u w:val="single"/>
        </w:rPr>
        <w:t>http://www.fedcourt.gov.au</w:t>
      </w:r>
      <w:r w:rsidRPr="00AF0060">
        <w:t>.</w:t>
      </w:r>
    </w:p>
    <w:p w:rsidR="003F45A3" w:rsidRPr="00AF0060" w:rsidRDefault="003F45A3" w:rsidP="00A15F44">
      <w:pPr>
        <w:pStyle w:val="subsection"/>
      </w:pPr>
      <w:r w:rsidRPr="00AF0060">
        <w:tab/>
        <w:t>(4)</w:t>
      </w:r>
      <w:r w:rsidRPr="00AF0060">
        <w:tab/>
        <w:t>The person who sends the document must:</w:t>
      </w:r>
    </w:p>
    <w:p w:rsidR="003F45A3" w:rsidRPr="00AF0060" w:rsidRDefault="003F45A3" w:rsidP="00A15F44">
      <w:pPr>
        <w:pStyle w:val="paragraph"/>
      </w:pPr>
      <w:r w:rsidRPr="00AF0060">
        <w:lastRenderedPageBreak/>
        <w:tab/>
        <w:t>(a)</w:t>
      </w:r>
      <w:r w:rsidRPr="00AF0060">
        <w:tab/>
        <w:t>keep a paper or electronic copy of the document prepared in accordance with this rule; and</w:t>
      </w:r>
    </w:p>
    <w:p w:rsidR="003F45A3" w:rsidRPr="00AF0060" w:rsidRDefault="003F45A3" w:rsidP="00A15F44">
      <w:pPr>
        <w:pStyle w:val="paragraph"/>
      </w:pPr>
      <w:r w:rsidRPr="00AF0060">
        <w:tab/>
        <w:t>(b)</w:t>
      </w:r>
      <w:r w:rsidRPr="00AF0060">
        <w:tab/>
        <w:t>if ordered to do so by the Court, produce the hard copy of the document.</w:t>
      </w:r>
    </w:p>
    <w:p w:rsidR="003F45A3" w:rsidRPr="00AF0060" w:rsidRDefault="003F45A3" w:rsidP="00A15F44">
      <w:pPr>
        <w:pStyle w:val="ActHead5"/>
      </w:pPr>
      <w:bookmarkStart w:id="43" w:name="_Toc377028366"/>
      <w:r w:rsidRPr="00AF0060">
        <w:rPr>
          <w:rStyle w:val="CharSectno"/>
        </w:rPr>
        <w:t>2.24</w:t>
      </w:r>
      <w:r w:rsidR="00A15F44" w:rsidRPr="00AF0060">
        <w:t xml:space="preserve">  </w:t>
      </w:r>
      <w:r w:rsidRPr="00AF0060">
        <w:t>Documents sent by electronic communication</w:t>
      </w:r>
      <w:bookmarkEnd w:id="43"/>
    </w:p>
    <w:p w:rsidR="003F45A3" w:rsidRPr="00AF0060" w:rsidRDefault="003F45A3" w:rsidP="00A15F44">
      <w:pPr>
        <w:pStyle w:val="subsection"/>
      </w:pPr>
      <w:r w:rsidRPr="00AF0060">
        <w:tab/>
        <w:t>(1)</w:t>
      </w:r>
      <w:r w:rsidRPr="00AF0060">
        <w:tab/>
        <w:t>If a document sent to a Registry by electronic communication in accordance with rule</w:t>
      </w:r>
      <w:r w:rsidR="00AF0060">
        <w:t> </w:t>
      </w:r>
      <w:r w:rsidRPr="00AF0060">
        <w:t>2.23 is accepted at the Registry, and is a document that must be signed or stamped, the Registrar will:</w:t>
      </w:r>
    </w:p>
    <w:p w:rsidR="003F45A3" w:rsidRPr="00AF0060" w:rsidRDefault="003F45A3" w:rsidP="00A15F44">
      <w:pPr>
        <w:pStyle w:val="paragraph"/>
      </w:pPr>
      <w:r w:rsidRPr="00AF0060">
        <w:tab/>
        <w:t>(a)</w:t>
      </w:r>
      <w:r w:rsidRPr="00AF0060">
        <w:tab/>
        <w:t>for a document that these Rules require to be endorsed with a date for hearing</w:t>
      </w:r>
      <w:r w:rsidR="00A15F44" w:rsidRPr="00AF0060">
        <w:t>—</w:t>
      </w:r>
      <w:r w:rsidRPr="00AF0060">
        <w:t>insert a notice of filing and hearing as the first page of the document; or</w:t>
      </w:r>
    </w:p>
    <w:p w:rsidR="003F45A3" w:rsidRPr="00AF0060" w:rsidRDefault="003F45A3" w:rsidP="00A15F44">
      <w:pPr>
        <w:pStyle w:val="paragraph"/>
      </w:pPr>
      <w:r w:rsidRPr="00AF0060">
        <w:tab/>
        <w:t>(b)</w:t>
      </w:r>
      <w:r w:rsidRPr="00AF0060">
        <w:tab/>
        <w:t>for any other document</w:t>
      </w:r>
      <w:r w:rsidR="00A15F44" w:rsidRPr="00AF0060">
        <w:t>—</w:t>
      </w:r>
      <w:r w:rsidRPr="00AF0060">
        <w:t>insert a notice of filing as the first page of the document.</w:t>
      </w:r>
    </w:p>
    <w:p w:rsidR="003F45A3" w:rsidRPr="00AF0060" w:rsidRDefault="003F45A3" w:rsidP="00A15F44">
      <w:pPr>
        <w:pStyle w:val="subsection"/>
      </w:pPr>
      <w:r w:rsidRPr="00AF0060">
        <w:tab/>
        <w:t>(2)</w:t>
      </w:r>
      <w:r w:rsidRPr="00AF0060">
        <w:tab/>
        <w:t>If a notice has been inserted as the first page of the document in accordance with subrule</w:t>
      </w:r>
      <w:r w:rsidR="00AF0060">
        <w:t xml:space="preserve"> </w:t>
      </w:r>
      <w:r w:rsidRPr="00AF0060">
        <w:t>(1), the notice is taken to be part of the document for the purposes of the Act and these Rules.</w:t>
      </w:r>
    </w:p>
    <w:p w:rsidR="003F45A3" w:rsidRPr="00AF0060" w:rsidRDefault="003F45A3" w:rsidP="00A15F44">
      <w:pPr>
        <w:pStyle w:val="ActHead5"/>
      </w:pPr>
      <w:bookmarkStart w:id="44" w:name="_Toc377028367"/>
      <w:r w:rsidRPr="00AF0060">
        <w:rPr>
          <w:rStyle w:val="CharSectno"/>
        </w:rPr>
        <w:t>2.25</w:t>
      </w:r>
      <w:r w:rsidR="00A15F44" w:rsidRPr="00AF0060">
        <w:t xml:space="preserve">  </w:t>
      </w:r>
      <w:r w:rsidRPr="00AF0060">
        <w:t>When is a document filed</w:t>
      </w:r>
      <w:bookmarkEnd w:id="44"/>
    </w:p>
    <w:p w:rsidR="003F45A3" w:rsidRPr="00AF0060" w:rsidRDefault="003F45A3" w:rsidP="00A15F44">
      <w:pPr>
        <w:pStyle w:val="subsection"/>
      </w:pPr>
      <w:r w:rsidRPr="00AF0060">
        <w:tab/>
        <w:t>(1)</w:t>
      </w:r>
      <w:r w:rsidRPr="00AF0060">
        <w:tab/>
        <w:t>A document is filed if:</w:t>
      </w:r>
    </w:p>
    <w:p w:rsidR="003F45A3" w:rsidRPr="00AF0060" w:rsidRDefault="003F45A3" w:rsidP="00A15F44">
      <w:pPr>
        <w:pStyle w:val="paragraph"/>
      </w:pPr>
      <w:r w:rsidRPr="00AF0060">
        <w:tab/>
        <w:t>(a)</w:t>
      </w:r>
      <w:r w:rsidRPr="00AF0060">
        <w:tab/>
        <w:t>it is lodged with the Court in accordance with rule</w:t>
      </w:r>
      <w:r w:rsidR="00AF0060">
        <w:t> </w:t>
      </w:r>
      <w:r w:rsidRPr="00AF0060">
        <w:t>2.21(1); and</w:t>
      </w:r>
    </w:p>
    <w:p w:rsidR="003F45A3" w:rsidRPr="00AF0060" w:rsidRDefault="003F45A3" w:rsidP="00A15F44">
      <w:pPr>
        <w:pStyle w:val="paragraph"/>
      </w:pPr>
      <w:r w:rsidRPr="00AF0060">
        <w:tab/>
        <w:t>(b)</w:t>
      </w:r>
      <w:r w:rsidRPr="00AF0060">
        <w:tab/>
        <w:t>either:</w:t>
      </w:r>
    </w:p>
    <w:p w:rsidR="003F45A3" w:rsidRPr="00AF0060" w:rsidRDefault="003F45A3" w:rsidP="00A15F44">
      <w:pPr>
        <w:pStyle w:val="paragraphsub"/>
      </w:pPr>
      <w:r w:rsidRPr="00AF0060">
        <w:tab/>
        <w:t>(i)</w:t>
      </w:r>
      <w:r w:rsidRPr="00AF0060">
        <w:tab/>
        <w:t>for a document in an existing proceeding</w:t>
      </w:r>
      <w:r w:rsidR="00A15F44" w:rsidRPr="00AF0060">
        <w:t>—</w:t>
      </w:r>
      <w:r w:rsidRPr="00AF0060">
        <w:t>it is accepted in the proper Registry by being stamped as ‘filed’; or</w:t>
      </w:r>
    </w:p>
    <w:p w:rsidR="003F45A3" w:rsidRPr="00AF0060" w:rsidRDefault="003F45A3" w:rsidP="00A15F44">
      <w:pPr>
        <w:pStyle w:val="paragraphsub"/>
      </w:pPr>
      <w:r w:rsidRPr="00AF0060">
        <w:tab/>
        <w:t>(ii)</w:t>
      </w:r>
      <w:r w:rsidRPr="00AF0060">
        <w:tab/>
        <w:t>in any other case</w:t>
      </w:r>
      <w:r w:rsidR="00A15F44" w:rsidRPr="00AF0060">
        <w:t>—</w:t>
      </w:r>
      <w:r w:rsidRPr="00AF0060">
        <w:t>it is accepted in a Registry by being stamped as ‘filed’.</w:t>
      </w:r>
    </w:p>
    <w:p w:rsidR="003F45A3" w:rsidRPr="00AF0060" w:rsidRDefault="003F45A3" w:rsidP="00A15F44">
      <w:pPr>
        <w:pStyle w:val="subsection"/>
      </w:pPr>
      <w:r w:rsidRPr="00AF0060">
        <w:tab/>
        <w:t>(2)</w:t>
      </w:r>
      <w:r w:rsidRPr="00AF0060">
        <w:tab/>
        <w:t>A document in an existing proceeding is taken to have been filed on the day when it was received by a Registry that is not the proper Registry if the document:</w:t>
      </w:r>
    </w:p>
    <w:p w:rsidR="003F45A3" w:rsidRPr="00AF0060" w:rsidRDefault="003F45A3" w:rsidP="00A15F44">
      <w:pPr>
        <w:pStyle w:val="paragraph"/>
      </w:pPr>
      <w:r w:rsidRPr="00AF0060">
        <w:tab/>
        <w:t>(a)</w:t>
      </w:r>
      <w:r w:rsidRPr="00AF0060">
        <w:tab/>
        <w:t>is presented to a Registry other than the proper Registry; and</w:t>
      </w:r>
    </w:p>
    <w:p w:rsidR="003F45A3" w:rsidRPr="00AF0060" w:rsidRDefault="003F45A3" w:rsidP="00A15F44">
      <w:pPr>
        <w:pStyle w:val="paragraph"/>
      </w:pPr>
      <w:r w:rsidRPr="00AF0060">
        <w:tab/>
        <w:t>(b)</w:t>
      </w:r>
      <w:r w:rsidRPr="00AF0060">
        <w:tab/>
        <w:t>is sent by the Registry to the proper Registry; and</w:t>
      </w:r>
    </w:p>
    <w:p w:rsidR="003F45A3" w:rsidRPr="00AF0060" w:rsidRDefault="003F45A3" w:rsidP="00A15F44">
      <w:pPr>
        <w:pStyle w:val="paragraph"/>
      </w:pPr>
      <w:r w:rsidRPr="00AF0060">
        <w:tab/>
        <w:t>(c)</w:t>
      </w:r>
      <w:r w:rsidRPr="00AF0060">
        <w:tab/>
        <w:t xml:space="preserve">is filed in accordance with </w:t>
      </w:r>
      <w:r w:rsidR="00AF0060">
        <w:t>subparagraph (</w:t>
      </w:r>
      <w:r w:rsidRPr="00AF0060">
        <w:t>1)(b)(i).</w:t>
      </w:r>
    </w:p>
    <w:p w:rsidR="003F45A3" w:rsidRPr="00AF0060" w:rsidRDefault="003F45A3" w:rsidP="00A15F44">
      <w:pPr>
        <w:pStyle w:val="subsection"/>
      </w:pPr>
      <w:r w:rsidRPr="00AF0060">
        <w:lastRenderedPageBreak/>
        <w:tab/>
        <w:t>(3)</w:t>
      </w:r>
      <w:r w:rsidRPr="00AF0060">
        <w:tab/>
        <w:t>If a document is faxed or sent by electronic communication to a Registry, the document is, if accepted by a Registry under subrule</w:t>
      </w:r>
      <w:r w:rsidR="00AF0060">
        <w:t xml:space="preserve"> </w:t>
      </w:r>
      <w:r w:rsidRPr="00AF0060">
        <w:t>(1), taken to have been filed:</w:t>
      </w:r>
    </w:p>
    <w:p w:rsidR="003F45A3" w:rsidRPr="00AF0060" w:rsidRDefault="003F45A3" w:rsidP="00A15F44">
      <w:pPr>
        <w:pStyle w:val="paragraph"/>
      </w:pPr>
      <w:r w:rsidRPr="00AF0060">
        <w:tab/>
        <w:t>(a)</w:t>
      </w:r>
      <w:r w:rsidRPr="00AF0060">
        <w:tab/>
        <w:t>if the whole document is received by 4.30 pm on a business day for the Registry</w:t>
      </w:r>
      <w:r w:rsidR="00A15F44" w:rsidRPr="00AF0060">
        <w:t>—</w:t>
      </w:r>
      <w:r w:rsidRPr="00AF0060">
        <w:t>on that day; or</w:t>
      </w:r>
    </w:p>
    <w:p w:rsidR="003F45A3" w:rsidRPr="00AF0060" w:rsidRDefault="003F45A3" w:rsidP="00A15F44">
      <w:pPr>
        <w:pStyle w:val="paragraph"/>
      </w:pPr>
      <w:r w:rsidRPr="00AF0060">
        <w:tab/>
        <w:t>(b)</w:t>
      </w:r>
      <w:r w:rsidRPr="00AF0060">
        <w:tab/>
        <w:t>in any other case</w:t>
      </w:r>
      <w:r w:rsidR="00A15F44" w:rsidRPr="00AF0060">
        <w:t>—</w:t>
      </w:r>
      <w:r w:rsidRPr="00AF0060">
        <w:t>on the next business day for the Registry.</w:t>
      </w:r>
    </w:p>
    <w:p w:rsidR="003F45A3" w:rsidRPr="00AF0060" w:rsidRDefault="00A15F44" w:rsidP="00A15F44">
      <w:pPr>
        <w:pStyle w:val="notetext"/>
      </w:pPr>
      <w:r w:rsidRPr="00AF0060">
        <w:t>Note 1:</w:t>
      </w:r>
      <w:r w:rsidRPr="00AF0060">
        <w:tab/>
      </w:r>
      <w:r w:rsidR="003F45A3" w:rsidRPr="00AF0060">
        <w:rPr>
          <w:b/>
          <w:i/>
        </w:rPr>
        <w:t>Business day</w:t>
      </w:r>
      <w:r w:rsidR="003F45A3" w:rsidRPr="00AF0060">
        <w:rPr>
          <w:i/>
        </w:rPr>
        <w:t xml:space="preserve"> </w:t>
      </w:r>
      <w:r w:rsidR="003F45A3" w:rsidRPr="00AF0060">
        <w:t>is defined</w:t>
      </w:r>
      <w:r w:rsidR="00AF0060">
        <w:t xml:space="preserve"> </w:t>
      </w:r>
      <w:r w:rsidR="003F45A3" w:rsidRPr="00AF0060">
        <w:t>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w:t>
      </w:r>
    </w:p>
    <w:p w:rsidR="003F45A3" w:rsidRPr="00AF0060" w:rsidRDefault="00A15F44" w:rsidP="00A15F44">
      <w:pPr>
        <w:pStyle w:val="notetext"/>
      </w:pPr>
      <w:r w:rsidRPr="00AF0060">
        <w:t>Note 3:</w:t>
      </w:r>
      <w:r w:rsidRPr="00AF0060">
        <w:tab/>
      </w:r>
      <w:r w:rsidR="003F45A3" w:rsidRPr="00AF0060">
        <w:t>Because of the Court’s computer security firewall, there may be a delay between the time a document is sent by electronic communication and the time the document is received by the Court.</w:t>
      </w:r>
    </w:p>
    <w:p w:rsidR="003F45A3" w:rsidRPr="00AF0060" w:rsidRDefault="003F45A3" w:rsidP="00A15F44">
      <w:pPr>
        <w:pStyle w:val="ActHead5"/>
      </w:pPr>
      <w:bookmarkStart w:id="45" w:name="_Toc377028368"/>
      <w:r w:rsidRPr="00AF0060">
        <w:rPr>
          <w:rStyle w:val="CharSectno"/>
        </w:rPr>
        <w:t>2.26</w:t>
      </w:r>
      <w:r w:rsidR="00A15F44" w:rsidRPr="00AF0060">
        <w:t xml:space="preserve">  </w:t>
      </w:r>
      <w:r w:rsidRPr="00AF0060">
        <w:t>Refusal to accept document for filing</w:t>
      </w:r>
      <w:r w:rsidR="00A15F44" w:rsidRPr="00AF0060">
        <w:t>—</w:t>
      </w:r>
      <w:r w:rsidRPr="00AF0060">
        <w:t>abuse of process or frivolous or vexatious documents</w:t>
      </w:r>
      <w:bookmarkEnd w:id="45"/>
    </w:p>
    <w:p w:rsidR="003F45A3" w:rsidRPr="00AF0060" w:rsidRDefault="003F45A3" w:rsidP="00A15F44">
      <w:pPr>
        <w:pStyle w:val="subsection"/>
      </w:pPr>
      <w:r w:rsidRPr="00AF0060">
        <w:tab/>
      </w:r>
      <w:r w:rsidRPr="00AF0060">
        <w:tab/>
        <w:t>A Registrar may refuse to accept a document (including a document that would, if accepted, become an originating application) if the Registrar is satisfied that the document is an abuse of the process of the Court or is frivolous or vexatious:</w:t>
      </w:r>
    </w:p>
    <w:p w:rsidR="003F45A3" w:rsidRPr="00AF0060" w:rsidRDefault="003F45A3" w:rsidP="00A15F44">
      <w:pPr>
        <w:pStyle w:val="paragraph"/>
      </w:pPr>
      <w:r w:rsidRPr="00AF0060">
        <w:tab/>
        <w:t>(a)</w:t>
      </w:r>
      <w:r w:rsidRPr="00AF0060">
        <w:tab/>
        <w:t>on the face of the document; or</w:t>
      </w:r>
    </w:p>
    <w:p w:rsidR="003F45A3" w:rsidRPr="00AF0060" w:rsidRDefault="003F45A3" w:rsidP="00A15F44">
      <w:pPr>
        <w:pStyle w:val="paragraph"/>
      </w:pPr>
      <w:r w:rsidRPr="00AF0060">
        <w:tab/>
        <w:t>(b)</w:t>
      </w:r>
      <w:r w:rsidRPr="00AF0060">
        <w:tab/>
        <w:t>by reference to any documents already filed or submitte</w:t>
      </w:r>
      <w:r w:rsidR="009A1B85">
        <w:t>d for filing with the document.</w:t>
      </w:r>
    </w:p>
    <w:p w:rsidR="003F45A3" w:rsidRPr="00AF0060" w:rsidRDefault="003F45A3" w:rsidP="00A15F44">
      <w:pPr>
        <w:pStyle w:val="ActHead5"/>
      </w:pPr>
      <w:bookmarkStart w:id="46" w:name="_Toc377028369"/>
      <w:r w:rsidRPr="00AF0060">
        <w:rPr>
          <w:rStyle w:val="CharSectno"/>
        </w:rPr>
        <w:t>2.27</w:t>
      </w:r>
      <w:r w:rsidR="00A15F44" w:rsidRPr="00AF0060">
        <w:t xml:space="preserve">  </w:t>
      </w:r>
      <w:r w:rsidRPr="00AF0060">
        <w:t>When documents will not be accepted in a Registry</w:t>
      </w:r>
      <w:bookmarkEnd w:id="46"/>
    </w:p>
    <w:p w:rsidR="003F45A3" w:rsidRPr="00AF0060" w:rsidRDefault="003F45A3" w:rsidP="00A15F44">
      <w:pPr>
        <w:pStyle w:val="subsection"/>
      </w:pPr>
      <w:r w:rsidRPr="00AF0060">
        <w:tab/>
      </w:r>
      <w:r w:rsidRPr="00AF0060">
        <w:tab/>
        <w:t>A document will not be accepted for filing if:</w:t>
      </w:r>
    </w:p>
    <w:p w:rsidR="003F45A3" w:rsidRPr="00AF0060" w:rsidRDefault="003F45A3" w:rsidP="00A15F44">
      <w:pPr>
        <w:pStyle w:val="paragraph"/>
      </w:pPr>
      <w:r w:rsidRPr="00AF0060">
        <w:tab/>
        <w:t>(a)</w:t>
      </w:r>
      <w:r w:rsidRPr="00AF0060">
        <w:tab/>
        <w:t>it is not substantially complete; or</w:t>
      </w:r>
    </w:p>
    <w:p w:rsidR="003F45A3" w:rsidRPr="00AF0060" w:rsidRDefault="003F45A3" w:rsidP="00A15F44">
      <w:pPr>
        <w:pStyle w:val="paragraph"/>
      </w:pPr>
      <w:r w:rsidRPr="00AF0060">
        <w:tab/>
        <w:t>(b)</w:t>
      </w:r>
      <w:r w:rsidRPr="00AF0060">
        <w:tab/>
        <w:t>it does not substantially comply with these Rules; or</w:t>
      </w:r>
    </w:p>
    <w:p w:rsidR="003F45A3" w:rsidRPr="00AF0060" w:rsidRDefault="003F45A3" w:rsidP="00A15F44">
      <w:pPr>
        <w:pStyle w:val="paragraph"/>
      </w:pPr>
      <w:r w:rsidRPr="00AF0060">
        <w:tab/>
        <w:t>(c)</w:t>
      </w:r>
      <w:r w:rsidRPr="00AF0060">
        <w:tab/>
        <w:t>it is not properly signed; or</w:t>
      </w:r>
    </w:p>
    <w:p w:rsidR="003F45A3" w:rsidRPr="00AF0060" w:rsidRDefault="003F45A3" w:rsidP="00A15F44">
      <w:pPr>
        <w:pStyle w:val="paragraph"/>
      </w:pPr>
      <w:r w:rsidRPr="00AF0060">
        <w:tab/>
        <w:t>(d)</w:t>
      </w:r>
      <w:r w:rsidRPr="00AF0060">
        <w:tab/>
        <w:t>a Registrar has refused to accept the document; or</w:t>
      </w:r>
    </w:p>
    <w:p w:rsidR="003F45A3" w:rsidRPr="00AF0060" w:rsidRDefault="003F45A3" w:rsidP="00A15F44">
      <w:pPr>
        <w:pStyle w:val="paragraph"/>
      </w:pPr>
      <w:r w:rsidRPr="00AF0060">
        <w:tab/>
        <w:t>(e)</w:t>
      </w:r>
      <w:r w:rsidRPr="00AF0060">
        <w:tab/>
        <w:t>the Court has given a direction that the document not be accepted; or</w:t>
      </w:r>
    </w:p>
    <w:p w:rsidR="003F45A3" w:rsidRPr="00AF0060" w:rsidRDefault="003F45A3" w:rsidP="00A15F44">
      <w:pPr>
        <w:pStyle w:val="paragraph"/>
      </w:pPr>
      <w:r w:rsidRPr="00AF0060">
        <w:tab/>
        <w:t>(f)</w:t>
      </w:r>
      <w:r w:rsidRPr="00AF0060">
        <w:tab/>
        <w:t>the Court has given a direction that the document not be accepted without the Court’s leave, and leave has not been obtained.</w:t>
      </w:r>
    </w:p>
    <w:p w:rsidR="003F45A3" w:rsidRPr="00AF0060" w:rsidRDefault="00A15F44" w:rsidP="00A15F44">
      <w:pPr>
        <w:pStyle w:val="notetext"/>
      </w:pPr>
      <w:r w:rsidRPr="00AF0060">
        <w:t>Note:</w:t>
      </w:r>
      <w:r w:rsidRPr="00AF0060">
        <w:tab/>
      </w:r>
      <w:r w:rsidR="003F45A3" w:rsidRPr="00AF0060">
        <w:t>If a document is lodged with the Court in accordance with paragraph</w:t>
      </w:r>
      <w:r w:rsidR="00AF0060">
        <w:t> </w:t>
      </w:r>
      <w:r w:rsidR="003F45A3" w:rsidRPr="00AF0060">
        <w:t>2.21(1)(b), (c) or (d) and the Registry does not accept it, a Registrar will notify the sender of the document accordingly.</w:t>
      </w:r>
    </w:p>
    <w:p w:rsidR="0032648F" w:rsidRPr="000F37D0" w:rsidRDefault="0032648F" w:rsidP="0032648F">
      <w:pPr>
        <w:pStyle w:val="ActHead5"/>
      </w:pPr>
      <w:bookmarkStart w:id="47" w:name="_Toc377028370"/>
      <w:r w:rsidRPr="000F37D0">
        <w:rPr>
          <w:rStyle w:val="CharSectno"/>
        </w:rPr>
        <w:lastRenderedPageBreak/>
        <w:t>2.28</w:t>
      </w:r>
      <w:r w:rsidRPr="000F37D0">
        <w:t xml:space="preserve">  Documents accepted for filing—removal from Court file and storage</w:t>
      </w:r>
      <w:bookmarkEnd w:id="47"/>
    </w:p>
    <w:p w:rsidR="0032648F" w:rsidRPr="000F37D0" w:rsidRDefault="0032648F" w:rsidP="0032648F">
      <w:pPr>
        <w:pStyle w:val="subsection"/>
      </w:pPr>
      <w:r w:rsidRPr="000F37D0">
        <w:tab/>
        <w:t>(1)</w:t>
      </w:r>
      <w:r w:rsidRPr="000F37D0">
        <w:tab/>
        <w:t>A document which has been accepted for filing will be removed from a Court file if:</w:t>
      </w:r>
    </w:p>
    <w:p w:rsidR="0032648F" w:rsidRPr="000F37D0" w:rsidRDefault="0032648F" w:rsidP="0032648F">
      <w:pPr>
        <w:pStyle w:val="paragraph"/>
      </w:pPr>
      <w:r w:rsidRPr="000F37D0">
        <w:tab/>
        <w:t>(a)</w:t>
      </w:r>
      <w:r w:rsidRPr="000F37D0">
        <w:tab/>
        <w:t>the Court has ordered that the document be removed from the Court file:</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rule 6.01 or subrule 16.21(2); or</w:t>
      </w:r>
    </w:p>
    <w:p w:rsidR="0032648F" w:rsidRPr="000F37D0" w:rsidRDefault="0032648F" w:rsidP="0032648F">
      <w:pPr>
        <w:pStyle w:val="paragraph"/>
      </w:pPr>
      <w:r w:rsidRPr="000F37D0">
        <w:tab/>
        <w:t>(b)</w:t>
      </w:r>
      <w:r w:rsidRPr="000F37D0">
        <w:tab/>
        <w:t>for an affidavit—the Court has ordered that the affidavit be removed from the Court file:</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subrule 29.03(2); or</w:t>
      </w:r>
    </w:p>
    <w:p w:rsidR="0032648F" w:rsidRPr="000F37D0" w:rsidRDefault="0032648F" w:rsidP="0032648F">
      <w:pPr>
        <w:pStyle w:val="paragraph"/>
      </w:pPr>
      <w:r w:rsidRPr="000F37D0">
        <w:tab/>
        <w:t>(c)</w:t>
      </w:r>
      <w:r w:rsidRPr="000F37D0">
        <w:tab/>
        <w:t>the Court is satisfied that the document:</w:t>
      </w:r>
    </w:p>
    <w:p w:rsidR="0032648F" w:rsidRPr="000F37D0" w:rsidRDefault="0032648F" w:rsidP="0032648F">
      <w:pPr>
        <w:pStyle w:val="paragraphsub"/>
      </w:pPr>
      <w:r w:rsidRPr="000F37D0">
        <w:tab/>
        <w:t>(i)</w:t>
      </w:r>
      <w:r w:rsidRPr="000F37D0">
        <w:tab/>
        <w:t>is otherwise an abuse of process of the Court; or</w:t>
      </w:r>
    </w:p>
    <w:p w:rsidR="0032648F" w:rsidRPr="000F37D0" w:rsidRDefault="0032648F" w:rsidP="0032648F">
      <w:pPr>
        <w:pStyle w:val="paragraphsub"/>
      </w:pPr>
      <w:r w:rsidRPr="000F37D0">
        <w:tab/>
        <w:t>(ii)</w:t>
      </w:r>
      <w:r w:rsidRPr="000F37D0">
        <w:tab/>
        <w:t>should not, under rule 2.27, have been accepted for filing.</w:t>
      </w:r>
    </w:p>
    <w:p w:rsidR="0032648F" w:rsidRPr="000F37D0" w:rsidRDefault="0032648F" w:rsidP="0032648F">
      <w:pPr>
        <w:pStyle w:val="subsection"/>
      </w:pPr>
      <w:r w:rsidRPr="000F37D0">
        <w:tab/>
        <w:t>(2)</w:t>
      </w:r>
      <w:r w:rsidRPr="000F37D0">
        <w:tab/>
        <w:t>A party may apply to the Court for an order under subparagraph (1)(c)(i) or (ii) that a document be removed from the Court file.</w:t>
      </w:r>
    </w:p>
    <w:p w:rsidR="0032648F" w:rsidRPr="000F37D0" w:rsidRDefault="0032648F" w:rsidP="0032648F">
      <w:pPr>
        <w:pStyle w:val="subsection"/>
      </w:pPr>
      <w:r w:rsidRPr="000F37D0">
        <w:tab/>
        <w:t>(3)</w:t>
      </w:r>
      <w:r w:rsidRPr="000F37D0">
        <w:tab/>
        <w:t>A document removed from a Court file under this rule must be stored:</w:t>
      </w:r>
    </w:p>
    <w:p w:rsidR="0032648F" w:rsidRPr="000F37D0" w:rsidRDefault="0032648F" w:rsidP="0032648F">
      <w:pPr>
        <w:pStyle w:val="paragraph"/>
      </w:pPr>
      <w:r w:rsidRPr="000F37D0">
        <w:tab/>
        <w:t>(a)</w:t>
      </w:r>
      <w:r w:rsidRPr="000F37D0">
        <w:tab/>
        <w:t>if an order mentioned in this rule specifies a way to store the document—in the way specified in the order; or</w:t>
      </w:r>
    </w:p>
    <w:p w:rsidR="0032648F" w:rsidRPr="000F37D0" w:rsidRDefault="0032648F" w:rsidP="0032648F">
      <w:pPr>
        <w:pStyle w:val="paragraph"/>
      </w:pPr>
      <w:r w:rsidRPr="000F37D0">
        <w:tab/>
        <w:t>(b)</w:t>
      </w:r>
      <w:r w:rsidRPr="000F37D0">
        <w:tab/>
        <w:t>otherwise—as directed by the District Registrar.</w:t>
      </w:r>
    </w:p>
    <w:p w:rsidR="0032648F" w:rsidRPr="000F37D0" w:rsidRDefault="0032648F" w:rsidP="0032648F">
      <w:pPr>
        <w:pStyle w:val="ActHead5"/>
      </w:pPr>
      <w:bookmarkStart w:id="48" w:name="_Toc377028371"/>
      <w:r w:rsidRPr="000F37D0">
        <w:rPr>
          <w:rStyle w:val="CharSectno"/>
        </w:rPr>
        <w:t>2.29</w:t>
      </w:r>
      <w:r w:rsidRPr="000F37D0">
        <w:t xml:space="preserve">  Documents on a Court file—removal, redaction and storage</w:t>
      </w:r>
      <w:bookmarkEnd w:id="48"/>
    </w:p>
    <w:p w:rsidR="0032648F" w:rsidRPr="000F37D0" w:rsidRDefault="0032648F" w:rsidP="0032648F">
      <w:pPr>
        <w:pStyle w:val="subsection"/>
      </w:pPr>
      <w:r w:rsidRPr="000F37D0">
        <w:tab/>
        <w:t>(1)</w:t>
      </w:r>
      <w:r w:rsidRPr="000F37D0">
        <w:tab/>
        <w:t>A document on a Court file will be removed from the Court file and replaced with a redacted copy if:</w:t>
      </w:r>
    </w:p>
    <w:p w:rsidR="0032648F" w:rsidRPr="000F37D0" w:rsidRDefault="0032648F" w:rsidP="0032648F">
      <w:pPr>
        <w:pStyle w:val="paragraph"/>
      </w:pPr>
      <w:r w:rsidRPr="000F37D0">
        <w:tab/>
        <w:t>(a)</w:t>
      </w:r>
      <w:r w:rsidRPr="000F37D0">
        <w:tab/>
        <w:t>the Court has ordered that the document be removed and replaced:</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rule 6.01 or subrule 16.21(2); or</w:t>
      </w:r>
    </w:p>
    <w:p w:rsidR="0032648F" w:rsidRPr="000F37D0" w:rsidRDefault="0032648F" w:rsidP="0032648F">
      <w:pPr>
        <w:pStyle w:val="paragraph"/>
      </w:pPr>
      <w:r w:rsidRPr="000F37D0">
        <w:lastRenderedPageBreak/>
        <w:tab/>
        <w:t>(b)</w:t>
      </w:r>
      <w:r w:rsidRPr="000F37D0">
        <w:tab/>
        <w:t>for an affidavit—the Court has ordered that the affidavit be removed and replaced with a redacted copy:</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subrule 29.03(2); or</w:t>
      </w:r>
    </w:p>
    <w:p w:rsidR="0032648F" w:rsidRPr="000F37D0" w:rsidRDefault="0032648F" w:rsidP="0032648F">
      <w:pPr>
        <w:pStyle w:val="paragraph"/>
      </w:pPr>
      <w:r w:rsidRPr="000F37D0">
        <w:tab/>
        <w:t>(c)</w:t>
      </w:r>
      <w:r w:rsidRPr="000F37D0">
        <w:tab/>
        <w:t>the Court is satisfied that:</w:t>
      </w:r>
    </w:p>
    <w:p w:rsidR="0032648F" w:rsidRPr="000F37D0" w:rsidRDefault="0032648F" w:rsidP="0032648F">
      <w:pPr>
        <w:pStyle w:val="paragraphsub"/>
      </w:pPr>
      <w:r w:rsidRPr="000F37D0">
        <w:tab/>
        <w:t>(i)</w:t>
      </w:r>
      <w:r w:rsidRPr="000F37D0">
        <w:tab/>
        <w:t>any part of the document is otherwise an abuse of process of the Court; and</w:t>
      </w:r>
    </w:p>
    <w:p w:rsidR="0032648F" w:rsidRPr="000F37D0" w:rsidRDefault="0032648F" w:rsidP="0032648F">
      <w:pPr>
        <w:pStyle w:val="paragraphsub"/>
      </w:pPr>
      <w:r w:rsidRPr="000F37D0">
        <w:tab/>
        <w:t>(ii)</w:t>
      </w:r>
      <w:r w:rsidRPr="000F37D0">
        <w:tab/>
        <w:t>it is reasonably practicable for that part of the document to be redacted.</w:t>
      </w:r>
    </w:p>
    <w:p w:rsidR="0032648F" w:rsidRPr="000F37D0" w:rsidRDefault="0032648F" w:rsidP="0032648F">
      <w:pPr>
        <w:pStyle w:val="subsection"/>
      </w:pPr>
      <w:r w:rsidRPr="000F37D0">
        <w:tab/>
        <w:t>(2)</w:t>
      </w:r>
      <w:r w:rsidRPr="000F37D0">
        <w:tab/>
        <w:t>A party may apply to the Court for an order under paragraph (1)(c) that a document be removed from the Court file and replaced with a redacted copy.</w:t>
      </w:r>
    </w:p>
    <w:p w:rsidR="0032648F" w:rsidRPr="000F37D0" w:rsidRDefault="0032648F" w:rsidP="0032648F">
      <w:pPr>
        <w:pStyle w:val="subsection"/>
      </w:pPr>
      <w:r w:rsidRPr="000F37D0">
        <w:tab/>
        <w:t>(3)</w:t>
      </w:r>
      <w:r w:rsidRPr="000F37D0">
        <w:tab/>
        <w:t>If a part or parts of a document are struck out or removed under this rule:</w:t>
      </w:r>
    </w:p>
    <w:p w:rsidR="0032648F" w:rsidRPr="000F37D0" w:rsidRDefault="0032648F" w:rsidP="0032648F">
      <w:pPr>
        <w:pStyle w:val="paragraph"/>
      </w:pPr>
      <w:r w:rsidRPr="000F37D0">
        <w:tab/>
        <w:t>(a)</w:t>
      </w:r>
      <w:r w:rsidRPr="000F37D0">
        <w:tab/>
        <w:t>the corresponding part or parts of the redacted copy of the document must be unable to be read in any way; and</w:t>
      </w:r>
    </w:p>
    <w:p w:rsidR="0032648F" w:rsidRPr="000F37D0" w:rsidRDefault="0032648F" w:rsidP="0032648F">
      <w:pPr>
        <w:pStyle w:val="paragraph"/>
      </w:pPr>
      <w:r w:rsidRPr="000F37D0">
        <w:tab/>
        <w:t>(b)</w:t>
      </w:r>
      <w:r w:rsidRPr="000F37D0">
        <w:tab/>
        <w:t>the redacted copy must be marked with:</w:t>
      </w:r>
    </w:p>
    <w:p w:rsidR="0032648F" w:rsidRPr="000F37D0" w:rsidRDefault="0032648F" w:rsidP="0032648F">
      <w:pPr>
        <w:pStyle w:val="paragraphsub"/>
      </w:pPr>
      <w:r w:rsidRPr="000F37D0">
        <w:tab/>
        <w:t>(i)</w:t>
      </w:r>
      <w:r w:rsidRPr="000F37D0">
        <w:tab/>
        <w:t>the date on which the order was made; and</w:t>
      </w:r>
    </w:p>
    <w:p w:rsidR="0032648F" w:rsidRPr="000F37D0" w:rsidRDefault="0032648F" w:rsidP="0032648F">
      <w:pPr>
        <w:pStyle w:val="paragraphsub"/>
      </w:pPr>
      <w:r w:rsidRPr="000F37D0">
        <w:tab/>
        <w:t>(ii)</w:t>
      </w:r>
      <w:r w:rsidRPr="000F37D0">
        <w:tab/>
        <w:t>each date on which redaction was performed.</w:t>
      </w:r>
    </w:p>
    <w:p w:rsidR="0032648F" w:rsidRPr="000F37D0" w:rsidRDefault="0032648F" w:rsidP="0032648F">
      <w:pPr>
        <w:pStyle w:val="subsection"/>
      </w:pPr>
      <w:r w:rsidRPr="000F37D0">
        <w:tab/>
        <w:t>(4)</w:t>
      </w:r>
      <w:r w:rsidRPr="000F37D0">
        <w:tab/>
        <w:t>A document removed from a Court file under this rule must be stored:</w:t>
      </w:r>
    </w:p>
    <w:p w:rsidR="0032648F" w:rsidRPr="000F37D0" w:rsidRDefault="0032648F" w:rsidP="0032648F">
      <w:pPr>
        <w:pStyle w:val="paragraph"/>
      </w:pPr>
      <w:r w:rsidRPr="000F37D0">
        <w:tab/>
        <w:t>(a)</w:t>
      </w:r>
      <w:r w:rsidRPr="000F37D0">
        <w:tab/>
        <w:t>if an order mentioned in this rule specifies a way to store the document—in the way specified in the order; or</w:t>
      </w:r>
    </w:p>
    <w:p w:rsidR="0032648F" w:rsidRPr="000F37D0" w:rsidRDefault="0032648F" w:rsidP="0032648F">
      <w:pPr>
        <w:pStyle w:val="paragraph"/>
      </w:pPr>
      <w:r w:rsidRPr="000F37D0">
        <w:tab/>
        <w:t>(b)</w:t>
      </w:r>
      <w:r w:rsidRPr="000F37D0">
        <w:tab/>
        <w:t>otherwise—as directed by the District Registrar.</w:t>
      </w:r>
    </w:p>
    <w:p w:rsidR="006C6BAF" w:rsidRPr="000F37D0" w:rsidRDefault="006C6BAF" w:rsidP="006C6BAF">
      <w:pPr>
        <w:pStyle w:val="notemargin"/>
        <w:rPr>
          <w:b/>
          <w:bCs/>
          <w:szCs w:val="18"/>
        </w:rPr>
      </w:pPr>
      <w:r w:rsidRPr="000F37D0">
        <w:rPr>
          <w:b/>
          <w:bCs/>
        </w:rPr>
        <w:t>Rule 2.30 left blank</w:t>
      </w:r>
    </w:p>
    <w:p w:rsidR="003F45A3" w:rsidRPr="00AF0060" w:rsidRDefault="00A15F44" w:rsidP="00E87FD5">
      <w:pPr>
        <w:pStyle w:val="ActHead3"/>
        <w:pageBreakBefore/>
      </w:pPr>
      <w:bookmarkStart w:id="49" w:name="_Toc377028372"/>
      <w:r w:rsidRPr="00AF0060">
        <w:rPr>
          <w:rStyle w:val="CharDivNo"/>
        </w:rPr>
        <w:lastRenderedPageBreak/>
        <w:t>Division</w:t>
      </w:r>
      <w:r w:rsidR="00AF0060" w:rsidRPr="00AF0060">
        <w:rPr>
          <w:rStyle w:val="CharDivNo"/>
        </w:rPr>
        <w:t> </w:t>
      </w:r>
      <w:r w:rsidR="003F45A3" w:rsidRPr="00AF0060">
        <w:rPr>
          <w:rStyle w:val="CharDivNo"/>
        </w:rPr>
        <w:t>2.4</w:t>
      </w:r>
      <w:r w:rsidRPr="00AF0060">
        <w:t>—</w:t>
      </w:r>
      <w:r w:rsidR="003F45A3" w:rsidRPr="00AF0060">
        <w:rPr>
          <w:rStyle w:val="CharDivText"/>
        </w:rPr>
        <w:t>Custody and inspection of documents</w:t>
      </w:r>
      <w:bookmarkEnd w:id="49"/>
    </w:p>
    <w:p w:rsidR="003F45A3" w:rsidRPr="00AF0060" w:rsidRDefault="003F45A3" w:rsidP="00A15F44">
      <w:pPr>
        <w:pStyle w:val="ActHead5"/>
      </w:pPr>
      <w:bookmarkStart w:id="50" w:name="_Toc377028373"/>
      <w:r w:rsidRPr="00AF0060">
        <w:rPr>
          <w:rStyle w:val="CharSectno"/>
        </w:rPr>
        <w:t>2.31</w:t>
      </w:r>
      <w:r w:rsidR="00A15F44" w:rsidRPr="00AF0060">
        <w:t xml:space="preserve">  </w:t>
      </w:r>
      <w:r w:rsidRPr="00AF0060">
        <w:t>Custody of documents</w:t>
      </w:r>
      <w:bookmarkEnd w:id="50"/>
    </w:p>
    <w:p w:rsidR="003F45A3" w:rsidRPr="00AF0060" w:rsidRDefault="003F45A3" w:rsidP="00A15F44">
      <w:pPr>
        <w:pStyle w:val="subsection"/>
      </w:pPr>
      <w:r w:rsidRPr="00AF0060">
        <w:tab/>
        <w:t>(1)</w:t>
      </w:r>
      <w:r w:rsidRPr="00AF0060">
        <w:tab/>
        <w:t>The District Registrar of a District Registry is to have custody of, and control over:</w:t>
      </w:r>
    </w:p>
    <w:p w:rsidR="003F45A3" w:rsidRPr="00AF0060" w:rsidRDefault="003F45A3" w:rsidP="00A15F44">
      <w:pPr>
        <w:pStyle w:val="paragraph"/>
      </w:pPr>
      <w:r w:rsidRPr="00AF0060">
        <w:tab/>
        <w:t>(a)</w:t>
      </w:r>
      <w:r w:rsidRPr="00AF0060">
        <w:tab/>
        <w:t>each document filed in a Registry in a proceeding; and</w:t>
      </w:r>
    </w:p>
    <w:p w:rsidR="003F45A3" w:rsidRPr="00AF0060" w:rsidRDefault="003F45A3" w:rsidP="00A15F44">
      <w:pPr>
        <w:pStyle w:val="paragraph"/>
      </w:pPr>
      <w:r w:rsidRPr="00AF0060">
        <w:tab/>
        <w:t>(b)</w:t>
      </w:r>
      <w:r w:rsidRPr="00AF0060">
        <w:tab/>
        <w:t>the records of the Registry.</w:t>
      </w:r>
    </w:p>
    <w:p w:rsidR="003F45A3" w:rsidRPr="00AF0060" w:rsidRDefault="003F45A3" w:rsidP="00A15F44">
      <w:pPr>
        <w:pStyle w:val="subsection"/>
      </w:pPr>
      <w:r w:rsidRPr="00AF0060">
        <w:tab/>
        <w:t>(2)</w:t>
      </w:r>
      <w:r w:rsidRPr="00AF0060">
        <w:tab/>
        <w:t>A person may remove a document from a Registry if:</w:t>
      </w:r>
    </w:p>
    <w:p w:rsidR="003F45A3" w:rsidRPr="00AF0060" w:rsidRDefault="003F45A3" w:rsidP="00A15F44">
      <w:pPr>
        <w:pStyle w:val="paragraph"/>
      </w:pPr>
      <w:r w:rsidRPr="00AF0060">
        <w:tab/>
        <w:t>(a)</w:t>
      </w:r>
      <w:r w:rsidRPr="00AF0060">
        <w:tab/>
        <w:t>a Registrar has given written permission for the removal because it is necessary to transfer the document to another Registry; or</w:t>
      </w:r>
    </w:p>
    <w:p w:rsidR="003F45A3" w:rsidRPr="00AF0060" w:rsidRDefault="003F45A3" w:rsidP="00A15F44">
      <w:pPr>
        <w:pStyle w:val="paragraph"/>
      </w:pPr>
      <w:r w:rsidRPr="00AF0060">
        <w:tab/>
        <w:t>(b)</w:t>
      </w:r>
      <w:r w:rsidRPr="00AF0060">
        <w:tab/>
        <w:t>the Court has given the person leave for the removal.</w:t>
      </w:r>
    </w:p>
    <w:p w:rsidR="003F45A3" w:rsidRPr="00AF0060" w:rsidRDefault="003F45A3" w:rsidP="00A15F44">
      <w:pPr>
        <w:pStyle w:val="subsection"/>
      </w:pPr>
      <w:r w:rsidRPr="00AF0060">
        <w:tab/>
        <w:t>(3)</w:t>
      </w:r>
      <w:r w:rsidRPr="00AF0060">
        <w:tab/>
        <w:t>If the Court or Registrar permits a person to remove a document from the Registry, the person must comply with any conditions on the removal imposed by the Court or Registrar.</w:t>
      </w:r>
    </w:p>
    <w:p w:rsidR="003F45A3" w:rsidRPr="00AF0060" w:rsidRDefault="003F45A3" w:rsidP="00A15F44">
      <w:pPr>
        <w:pStyle w:val="ActHead5"/>
      </w:pPr>
      <w:bookmarkStart w:id="51" w:name="_Toc377028374"/>
      <w:r w:rsidRPr="00AF0060">
        <w:rPr>
          <w:rStyle w:val="CharSectno"/>
        </w:rPr>
        <w:t>2.32</w:t>
      </w:r>
      <w:r w:rsidR="00A15F44" w:rsidRPr="00AF0060">
        <w:t xml:space="preserve">  </w:t>
      </w:r>
      <w:r w:rsidRPr="00AF0060">
        <w:t>Inspection of documents</w:t>
      </w:r>
      <w:bookmarkEnd w:id="51"/>
    </w:p>
    <w:p w:rsidR="003F45A3" w:rsidRPr="00AF0060" w:rsidRDefault="003F45A3" w:rsidP="00A15F44">
      <w:pPr>
        <w:pStyle w:val="subsection"/>
      </w:pPr>
      <w:r w:rsidRPr="00AF0060">
        <w:tab/>
        <w:t>(1)</w:t>
      </w:r>
      <w:r w:rsidRPr="00AF0060">
        <w:tab/>
        <w:t>A party may inspect any document in the proceeding except:</w:t>
      </w:r>
    </w:p>
    <w:p w:rsidR="003F45A3" w:rsidRPr="00AF0060" w:rsidRDefault="003F45A3" w:rsidP="00A15F44">
      <w:pPr>
        <w:pStyle w:val="paragraph"/>
      </w:pPr>
      <w:r w:rsidRPr="00AF0060">
        <w:tab/>
        <w:t>(a)</w:t>
      </w:r>
      <w:r w:rsidRPr="00AF0060">
        <w:tab/>
        <w:t>a document for which a claim of privilege has been made:</w:t>
      </w:r>
    </w:p>
    <w:p w:rsidR="003F45A3" w:rsidRPr="00AF0060" w:rsidRDefault="003F45A3" w:rsidP="00A15F44">
      <w:pPr>
        <w:pStyle w:val="paragraphsub"/>
      </w:pPr>
      <w:r w:rsidRPr="00AF0060">
        <w:tab/>
        <w:t>(i)</w:t>
      </w:r>
      <w:r w:rsidRPr="00AF0060">
        <w:tab/>
        <w:t>but not decided by the Court; or</w:t>
      </w:r>
    </w:p>
    <w:p w:rsidR="003F45A3" w:rsidRPr="00AF0060" w:rsidRDefault="003F45A3" w:rsidP="00A15F44">
      <w:pPr>
        <w:pStyle w:val="paragraphsub"/>
      </w:pPr>
      <w:r w:rsidRPr="00AF0060">
        <w:tab/>
        <w:t>(ii)</w:t>
      </w:r>
      <w:r w:rsidRPr="00AF0060">
        <w:tab/>
        <w:t>that the Court has decided is privileged; or</w:t>
      </w:r>
    </w:p>
    <w:p w:rsidR="003F45A3" w:rsidRPr="00AF0060" w:rsidRDefault="003F45A3" w:rsidP="00A15F44">
      <w:pPr>
        <w:pStyle w:val="paragraph"/>
      </w:pPr>
      <w:r w:rsidRPr="00AF0060">
        <w:tab/>
        <w:t>(b)</w:t>
      </w:r>
      <w:r w:rsidRPr="00AF0060">
        <w:tab/>
        <w:t>a document that the Court has ordered be confidential.</w:t>
      </w:r>
    </w:p>
    <w:p w:rsidR="003F45A3" w:rsidRPr="00AF0060" w:rsidRDefault="003F45A3" w:rsidP="00A15F44">
      <w:pPr>
        <w:pStyle w:val="subsection"/>
      </w:pPr>
      <w:r w:rsidRPr="00AF0060">
        <w:tab/>
        <w:t>(2)</w:t>
      </w:r>
      <w:r w:rsidRPr="00AF0060">
        <w:tab/>
        <w:t>A person who is not a party may inspect the following documents in a proceeding in the proper Registry:</w:t>
      </w:r>
    </w:p>
    <w:p w:rsidR="003F45A3" w:rsidRPr="00AF0060" w:rsidRDefault="003F45A3" w:rsidP="00A15F44">
      <w:pPr>
        <w:pStyle w:val="paragraph"/>
      </w:pPr>
      <w:r w:rsidRPr="00AF0060">
        <w:tab/>
        <w:t>(a)</w:t>
      </w:r>
      <w:r w:rsidRPr="00AF0060">
        <w:tab/>
        <w:t>an originating application or cross</w:t>
      </w:r>
      <w:r w:rsidR="00AF0060">
        <w:noBreakHyphen/>
      </w:r>
      <w:r w:rsidRPr="00AF0060">
        <w:t>claim;</w:t>
      </w:r>
    </w:p>
    <w:p w:rsidR="003F45A3" w:rsidRPr="00AF0060" w:rsidRDefault="003F45A3" w:rsidP="00A15F44">
      <w:pPr>
        <w:pStyle w:val="paragraph"/>
      </w:pPr>
      <w:r w:rsidRPr="00AF0060">
        <w:tab/>
        <w:t>(b)</w:t>
      </w:r>
      <w:r w:rsidRPr="00AF0060">
        <w:tab/>
        <w:t>a notice of address for service;</w:t>
      </w:r>
    </w:p>
    <w:p w:rsidR="003F45A3" w:rsidRPr="00AF0060" w:rsidRDefault="003F45A3" w:rsidP="00A15F44">
      <w:pPr>
        <w:pStyle w:val="paragraph"/>
      </w:pPr>
      <w:r w:rsidRPr="00AF0060">
        <w:tab/>
        <w:t>(c)</w:t>
      </w:r>
      <w:r w:rsidRPr="00AF0060">
        <w:tab/>
        <w:t>a pleading or particulars of a pleading or similar document;</w:t>
      </w:r>
    </w:p>
    <w:p w:rsidR="003F45A3" w:rsidRPr="00AF0060" w:rsidRDefault="003F45A3" w:rsidP="00A15F44">
      <w:pPr>
        <w:pStyle w:val="paragraph"/>
      </w:pPr>
      <w:r w:rsidRPr="00AF0060">
        <w:tab/>
        <w:t>(d)</w:t>
      </w:r>
      <w:r w:rsidRPr="00AF0060">
        <w:tab/>
        <w:t>a statement of agreed facts or an agreed statement of facts;</w:t>
      </w:r>
    </w:p>
    <w:p w:rsidR="003F45A3" w:rsidRPr="00AF0060" w:rsidRDefault="003F45A3" w:rsidP="00A15F44">
      <w:pPr>
        <w:pStyle w:val="paragraph"/>
      </w:pPr>
      <w:r w:rsidRPr="00AF0060">
        <w:tab/>
        <w:t>(e)</w:t>
      </w:r>
      <w:r w:rsidRPr="00AF0060">
        <w:tab/>
        <w:t>an interlocutory application;</w:t>
      </w:r>
    </w:p>
    <w:p w:rsidR="003F45A3" w:rsidRPr="00AF0060" w:rsidRDefault="003F45A3" w:rsidP="00A15F44">
      <w:pPr>
        <w:pStyle w:val="paragraph"/>
      </w:pPr>
      <w:r w:rsidRPr="00AF0060">
        <w:tab/>
        <w:t>(f)</w:t>
      </w:r>
      <w:r w:rsidRPr="00AF0060">
        <w:tab/>
        <w:t>a judgment or an order of the Court;</w:t>
      </w:r>
    </w:p>
    <w:p w:rsidR="003F45A3" w:rsidRPr="00AF0060" w:rsidRDefault="003F45A3" w:rsidP="00A15F44">
      <w:pPr>
        <w:pStyle w:val="paragraph"/>
      </w:pPr>
      <w:r w:rsidRPr="00AF0060">
        <w:tab/>
        <w:t>(g)</w:t>
      </w:r>
      <w:r w:rsidRPr="00AF0060">
        <w:tab/>
        <w:t>a notice of appeal or cross</w:t>
      </w:r>
      <w:r w:rsidR="00AF0060">
        <w:noBreakHyphen/>
      </w:r>
      <w:r w:rsidRPr="00AF0060">
        <w:t>appeal;</w:t>
      </w:r>
    </w:p>
    <w:p w:rsidR="003F45A3" w:rsidRPr="00AF0060" w:rsidRDefault="003F45A3" w:rsidP="00A15F44">
      <w:pPr>
        <w:pStyle w:val="paragraph"/>
      </w:pPr>
      <w:r w:rsidRPr="00AF0060">
        <w:tab/>
        <w:t>(h)</w:t>
      </w:r>
      <w:r w:rsidRPr="00AF0060">
        <w:tab/>
        <w:t>a notice of discontinuance;</w:t>
      </w:r>
    </w:p>
    <w:p w:rsidR="003F45A3" w:rsidRPr="00AF0060" w:rsidRDefault="003F45A3" w:rsidP="00A15F44">
      <w:pPr>
        <w:pStyle w:val="paragraph"/>
      </w:pPr>
      <w:r w:rsidRPr="00AF0060">
        <w:lastRenderedPageBreak/>
        <w:tab/>
        <w:t>(i)</w:t>
      </w:r>
      <w:r w:rsidRPr="00AF0060">
        <w:tab/>
        <w:t>a notice of change of lawyer;</w:t>
      </w:r>
    </w:p>
    <w:p w:rsidR="003F45A3" w:rsidRPr="00AF0060" w:rsidRDefault="003F45A3" w:rsidP="00A15F44">
      <w:pPr>
        <w:pStyle w:val="paragraph"/>
      </w:pPr>
      <w:r w:rsidRPr="00AF0060">
        <w:tab/>
        <w:t>(j)</w:t>
      </w:r>
      <w:r w:rsidRPr="00AF0060">
        <w:tab/>
        <w:t>a notice of ceasing to act;</w:t>
      </w:r>
    </w:p>
    <w:p w:rsidR="003F45A3" w:rsidRPr="00AF0060" w:rsidRDefault="003F45A3" w:rsidP="00A15F44">
      <w:pPr>
        <w:pStyle w:val="paragraph"/>
      </w:pPr>
      <w:r w:rsidRPr="00AF0060">
        <w:tab/>
        <w:t>(k)</w:t>
      </w:r>
      <w:r w:rsidRPr="00AF0060">
        <w:tab/>
        <w:t xml:space="preserve">in a proceeding to which </w:t>
      </w:r>
      <w:r w:rsidR="00A15F44" w:rsidRPr="00AF0060">
        <w:t>Division</w:t>
      </w:r>
      <w:r w:rsidR="00AF0060">
        <w:t> </w:t>
      </w:r>
      <w:r w:rsidRPr="00AF0060">
        <w:t>34.7 applies:</w:t>
      </w:r>
    </w:p>
    <w:p w:rsidR="003F45A3" w:rsidRPr="00AF0060" w:rsidRDefault="003F45A3" w:rsidP="00A15F44">
      <w:pPr>
        <w:pStyle w:val="paragraphsub"/>
      </w:pPr>
      <w:r w:rsidRPr="00AF0060">
        <w:tab/>
        <w:t>(i)</w:t>
      </w:r>
      <w:r w:rsidRPr="00AF0060">
        <w:tab/>
        <w:t>an affidavit accompanying an application, or an amended application, under section</w:t>
      </w:r>
      <w:r w:rsidR="00AF0060">
        <w:t> </w:t>
      </w:r>
      <w:r w:rsidRPr="00AF0060">
        <w:t xml:space="preserve">61 of the </w:t>
      </w:r>
      <w:r w:rsidRPr="00AF0060">
        <w:rPr>
          <w:i/>
        </w:rPr>
        <w:t>Native Title Act 1993</w:t>
      </w:r>
      <w:r w:rsidRPr="00AF0060">
        <w:t>; or</w:t>
      </w:r>
    </w:p>
    <w:p w:rsidR="003F45A3" w:rsidRPr="00AF0060" w:rsidRDefault="003F45A3" w:rsidP="00A15F44">
      <w:pPr>
        <w:pStyle w:val="paragraphsub"/>
      </w:pPr>
      <w:r w:rsidRPr="00AF0060">
        <w:tab/>
        <w:t>(ii)</w:t>
      </w:r>
      <w:r w:rsidRPr="00AF0060">
        <w:tab/>
        <w:t>an extract from the Register of Native Title Claims received by the Court from the Native Title Registrar;</w:t>
      </w:r>
    </w:p>
    <w:p w:rsidR="003F45A3" w:rsidRPr="00AF0060" w:rsidRDefault="003F45A3" w:rsidP="00A15F44">
      <w:pPr>
        <w:pStyle w:val="paragraph"/>
      </w:pPr>
      <w:r w:rsidRPr="00AF0060">
        <w:tab/>
        <w:t>(l)</w:t>
      </w:r>
      <w:r w:rsidRPr="00AF0060">
        <w:tab/>
        <w:t>reasons for judgment</w:t>
      </w:r>
      <w:r w:rsidR="005C0724" w:rsidRPr="00A5734E">
        <w:t>;</w:t>
      </w:r>
    </w:p>
    <w:p w:rsidR="005C0724" w:rsidRPr="00A5734E" w:rsidRDefault="005C0724" w:rsidP="005C0724">
      <w:pPr>
        <w:pStyle w:val="paragraph"/>
      </w:pPr>
      <w:r>
        <w:tab/>
      </w:r>
      <w:r w:rsidRPr="00A5734E">
        <w:t>(m)</w:t>
      </w:r>
      <w:r w:rsidRPr="00A5734E">
        <w:tab/>
        <w:t>a transcript of a hearing heard in open Court.</w:t>
      </w:r>
    </w:p>
    <w:p w:rsidR="003F45A3" w:rsidRPr="00AF0060" w:rsidRDefault="00A15F44" w:rsidP="00A15F44">
      <w:pPr>
        <w:pStyle w:val="notetext"/>
      </w:pPr>
      <w:r w:rsidRPr="00AF0060">
        <w:t>Note:</w:t>
      </w:r>
      <w:r w:rsidRPr="00AF0060">
        <w:tab/>
      </w:r>
      <w:r w:rsidR="003F45A3" w:rsidRPr="00AF0060">
        <w:rPr>
          <w:b/>
          <w:i/>
        </w:rPr>
        <w:t>Native Title Registrar</w:t>
      </w:r>
      <w:r w:rsidR="003F45A3" w:rsidRPr="00AF0060">
        <w:t xml:space="preserve"> and </w:t>
      </w:r>
      <w:r w:rsidR="003F45A3" w:rsidRPr="00AF0060">
        <w:rPr>
          <w:b/>
          <w:i/>
        </w:rPr>
        <w:t>Register of Native Title Claims</w:t>
      </w:r>
      <w:r w:rsidR="003F45A3" w:rsidRPr="00AF0060">
        <w:t xml:space="preserve"> are defined in the Dictionary.</w:t>
      </w:r>
    </w:p>
    <w:p w:rsidR="003F45A3" w:rsidRPr="00AF0060" w:rsidRDefault="003F45A3" w:rsidP="00A15F44">
      <w:pPr>
        <w:pStyle w:val="subsection"/>
      </w:pPr>
      <w:r w:rsidRPr="00AF0060">
        <w:tab/>
        <w:t>(3)</w:t>
      </w:r>
      <w:r w:rsidRPr="00AF0060">
        <w:tab/>
        <w:t>However, a person who is not a party is not entitled to inspect a document that the Court has ordered:</w:t>
      </w:r>
    </w:p>
    <w:p w:rsidR="003F45A3" w:rsidRPr="00AF0060" w:rsidRDefault="003F45A3" w:rsidP="00A15F44">
      <w:pPr>
        <w:pStyle w:val="paragraph"/>
      </w:pPr>
      <w:r w:rsidRPr="00AF0060">
        <w:tab/>
        <w:t>(a)</w:t>
      </w:r>
      <w:r w:rsidRPr="00AF0060">
        <w:tab/>
        <w:t>be confidential; or</w:t>
      </w:r>
    </w:p>
    <w:p w:rsidR="003F45A3" w:rsidRPr="00AF0060" w:rsidRDefault="003F45A3" w:rsidP="00A15F44">
      <w:pPr>
        <w:pStyle w:val="paragraph"/>
      </w:pPr>
      <w:r w:rsidRPr="00AF0060">
        <w:tab/>
        <w:t>(b)</w:t>
      </w:r>
      <w:r w:rsidRPr="00AF0060">
        <w:tab/>
        <w:t>is forbidden from, or restricted from publication to, the person or a class of persons of which the person is a member.</w:t>
      </w:r>
    </w:p>
    <w:p w:rsidR="003F45A3" w:rsidRPr="00AF0060" w:rsidRDefault="00A15F44" w:rsidP="00A15F44">
      <w:pPr>
        <w:pStyle w:val="notetext"/>
      </w:pPr>
      <w:r w:rsidRPr="00AF0060">
        <w:t>Note:</w:t>
      </w:r>
      <w:r w:rsidRPr="00AF0060">
        <w:tab/>
      </w:r>
      <w:r w:rsidR="003F45A3" w:rsidRPr="00AF0060">
        <w:t xml:space="preserve">For the prohibition of publication of evidence or of the name of a party or witness, see </w:t>
      </w:r>
      <w:r w:rsidR="007E4EF5" w:rsidRPr="00A5734E">
        <w:t>sections 37AF and 37AI</w:t>
      </w:r>
      <w:r w:rsidR="003F45A3" w:rsidRPr="00AF0060">
        <w:t xml:space="preserve"> of the Act.</w:t>
      </w:r>
    </w:p>
    <w:p w:rsidR="003F45A3" w:rsidRPr="00AF0060" w:rsidRDefault="003F45A3" w:rsidP="00A15F44">
      <w:pPr>
        <w:pStyle w:val="subsection"/>
      </w:pPr>
      <w:r w:rsidRPr="00AF0060">
        <w:tab/>
        <w:t>(4)</w:t>
      </w:r>
      <w:r w:rsidRPr="00AF0060">
        <w:tab/>
        <w:t>A person may apply to the Court for leave to inspect a document that the person is not otherwise entitled to inspect.</w:t>
      </w:r>
    </w:p>
    <w:p w:rsidR="003F45A3" w:rsidRPr="00AF0060" w:rsidRDefault="003F45A3" w:rsidP="00A15F44">
      <w:pPr>
        <w:pStyle w:val="subsection"/>
      </w:pPr>
      <w:r w:rsidRPr="00AF0060">
        <w:tab/>
        <w:t>(5)</w:t>
      </w:r>
      <w:r w:rsidRPr="00AF0060">
        <w:tab/>
        <w:t>A person may be given a copy of a document, except a copy of the transcript in the proceeding, if the person:</w:t>
      </w:r>
    </w:p>
    <w:p w:rsidR="003F45A3" w:rsidRPr="00AF0060" w:rsidRDefault="003F45A3" w:rsidP="00A15F44">
      <w:pPr>
        <w:pStyle w:val="paragraph"/>
      </w:pPr>
      <w:r w:rsidRPr="00AF0060">
        <w:tab/>
        <w:t>(a)</w:t>
      </w:r>
      <w:r w:rsidRPr="00AF0060">
        <w:tab/>
        <w:t xml:space="preserve"> is entitled to inspect the document; and</w:t>
      </w:r>
    </w:p>
    <w:p w:rsidR="003F45A3" w:rsidRPr="00AF0060" w:rsidRDefault="003F45A3" w:rsidP="00A15F44">
      <w:pPr>
        <w:pStyle w:val="paragraph"/>
      </w:pPr>
      <w:r w:rsidRPr="00AF0060">
        <w:tab/>
        <w:t>(b)</w:t>
      </w:r>
      <w:r w:rsidRPr="00AF0060">
        <w:tab/>
        <w:t xml:space="preserve"> has paid the prescribed fee.</w:t>
      </w:r>
    </w:p>
    <w:p w:rsidR="003F45A3" w:rsidRPr="00AF0060" w:rsidRDefault="00A15F44" w:rsidP="00A15F44">
      <w:pPr>
        <w:pStyle w:val="notetext"/>
      </w:pPr>
      <w:r w:rsidRPr="00AF0060">
        <w:t>Note 1:</w:t>
      </w:r>
      <w:r w:rsidRPr="00AF0060">
        <w:tab/>
      </w:r>
      <w:r w:rsidR="003F45A3" w:rsidRPr="00AF0060">
        <w:t xml:space="preserve">For the prescribed fee, see the </w:t>
      </w:r>
      <w:r w:rsidR="003F45A3" w:rsidRPr="00AF0060">
        <w:rPr>
          <w:i/>
        </w:rPr>
        <w:t>Federal Court of Australia Regulations</w:t>
      </w:r>
      <w:r w:rsidR="00AF0060">
        <w:rPr>
          <w:i/>
        </w:rPr>
        <w:t> </w:t>
      </w:r>
      <w:r w:rsidR="003F45A3" w:rsidRPr="00AF0060">
        <w:rPr>
          <w:i/>
        </w:rPr>
        <w:t>2004</w:t>
      </w:r>
      <w:r w:rsidR="003F45A3" w:rsidRPr="00AF0060">
        <w:t>.</w:t>
      </w:r>
    </w:p>
    <w:p w:rsidR="003F45A3" w:rsidRPr="00AF0060" w:rsidRDefault="00A15F44" w:rsidP="00A15F44">
      <w:pPr>
        <w:pStyle w:val="notetext"/>
      </w:pPr>
      <w:r w:rsidRPr="00AF0060">
        <w:t>Note 2:</w:t>
      </w:r>
      <w:r w:rsidRPr="00AF0060">
        <w:tab/>
      </w:r>
      <w:r w:rsidR="003F45A3" w:rsidRPr="00AF0060">
        <w:t>If there is no order that a transcript is confidential, a person may, on payment of the applicable charge, obtain a copy of the transcript of a proceeding from the Court’s transcript provider.</w:t>
      </w:r>
    </w:p>
    <w:p w:rsidR="003F45A3" w:rsidRPr="00AF0060" w:rsidRDefault="00A15F44" w:rsidP="00A15F44">
      <w:pPr>
        <w:pStyle w:val="notetext"/>
      </w:pPr>
      <w:r w:rsidRPr="00AF0060">
        <w:t>Note 3:</w:t>
      </w:r>
      <w:r w:rsidRPr="00AF0060">
        <w:tab/>
      </w:r>
      <w:r w:rsidR="003F45A3" w:rsidRPr="00AF0060">
        <w:t>For proceedings under the Trans</w:t>
      </w:r>
      <w:r w:rsidR="00AF0060">
        <w:noBreakHyphen/>
      </w:r>
      <w:r w:rsidR="003F45A3" w:rsidRPr="00AF0060">
        <w:t>Tasman Proceedings Act, see also rule</w:t>
      </w:r>
      <w:r w:rsidR="00AF0060">
        <w:t> </w:t>
      </w:r>
      <w:r w:rsidR="003F45A3" w:rsidRPr="00AF0060">
        <w:t>34.70.</w:t>
      </w:r>
    </w:p>
    <w:p w:rsidR="003F45A3" w:rsidRPr="00AF0060" w:rsidRDefault="003F45A3" w:rsidP="00A15F44">
      <w:pPr>
        <w:pStyle w:val="notemargin"/>
      </w:pPr>
      <w:r w:rsidRPr="00AF0060">
        <w:rPr>
          <w:b/>
        </w:rPr>
        <w:t>Rules</w:t>
      </w:r>
      <w:r w:rsidR="00AF0060">
        <w:rPr>
          <w:b/>
        </w:rPr>
        <w:t> </w:t>
      </w:r>
      <w:r w:rsidRPr="00AF0060">
        <w:rPr>
          <w:b/>
        </w:rPr>
        <w:t>2.33–2.40 left blank</w:t>
      </w:r>
    </w:p>
    <w:p w:rsidR="003F45A3" w:rsidRPr="00AF0060" w:rsidRDefault="00A15F44" w:rsidP="00E87FD5">
      <w:pPr>
        <w:pStyle w:val="ActHead3"/>
        <w:pageBreakBefore/>
      </w:pPr>
      <w:bookmarkStart w:id="52" w:name="_Toc377028375"/>
      <w:r w:rsidRPr="00AF0060">
        <w:rPr>
          <w:rStyle w:val="CharDivNo"/>
        </w:rPr>
        <w:lastRenderedPageBreak/>
        <w:t>Division</w:t>
      </w:r>
      <w:r w:rsidR="00AF0060" w:rsidRPr="00AF0060">
        <w:rPr>
          <w:rStyle w:val="CharDivNo"/>
        </w:rPr>
        <w:t> </w:t>
      </w:r>
      <w:r w:rsidR="003F45A3" w:rsidRPr="00AF0060">
        <w:rPr>
          <w:rStyle w:val="CharDivNo"/>
        </w:rPr>
        <w:t>2.5</w:t>
      </w:r>
      <w:r w:rsidRPr="00AF0060">
        <w:t>—</w:t>
      </w:r>
      <w:r w:rsidR="003F45A3" w:rsidRPr="00AF0060">
        <w:rPr>
          <w:rStyle w:val="CharDivText"/>
        </w:rPr>
        <w:t>Administration of money paid into Court and payment out</w:t>
      </w:r>
      <w:bookmarkEnd w:id="52"/>
    </w:p>
    <w:p w:rsidR="003F45A3" w:rsidRPr="00AF0060" w:rsidRDefault="003F45A3" w:rsidP="00A15F44">
      <w:pPr>
        <w:pStyle w:val="ActHead5"/>
      </w:pPr>
      <w:bookmarkStart w:id="53" w:name="_Toc377028376"/>
      <w:r w:rsidRPr="00AF0060">
        <w:rPr>
          <w:rStyle w:val="CharSectno"/>
        </w:rPr>
        <w:t>2.41</w:t>
      </w:r>
      <w:r w:rsidR="00A15F44" w:rsidRPr="00AF0060">
        <w:t xml:space="preserve">  </w:t>
      </w:r>
      <w:r w:rsidRPr="00AF0060">
        <w:t>Establishment of Litigants’ Fund</w:t>
      </w:r>
      <w:bookmarkEnd w:id="53"/>
    </w:p>
    <w:p w:rsidR="003F45A3" w:rsidRPr="00AF0060" w:rsidRDefault="003F45A3" w:rsidP="00A15F44">
      <w:pPr>
        <w:pStyle w:val="subsection"/>
      </w:pPr>
      <w:r w:rsidRPr="00AF0060">
        <w:tab/>
        <w:t>(1)</w:t>
      </w:r>
      <w:r w:rsidRPr="00AF0060">
        <w:tab/>
        <w:t>The Registrar will establish with a bank an account entitled ‘Federal Court of Australia Official Exempt SPM Litigants’ Fund’.</w:t>
      </w:r>
    </w:p>
    <w:p w:rsidR="003F45A3" w:rsidRPr="00AF0060" w:rsidRDefault="003F45A3" w:rsidP="00A15F44">
      <w:pPr>
        <w:pStyle w:val="subsection"/>
      </w:pPr>
      <w:r w:rsidRPr="00AF0060">
        <w:tab/>
        <w:t>(2)</w:t>
      </w:r>
      <w:r w:rsidRPr="00AF0060">
        <w:tab/>
        <w:t>The Litigants’ Fund comprises the money standing, from time to time, to the credit of the account established under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Bank</w:t>
      </w:r>
      <w:r w:rsidR="003F45A3" w:rsidRPr="00AF0060">
        <w:rPr>
          <w:b/>
        </w:rPr>
        <w:t xml:space="preserve"> </w:t>
      </w:r>
      <w:r w:rsidR="003F45A3" w:rsidRPr="00AF0060">
        <w:t>and</w:t>
      </w:r>
      <w:r w:rsidR="003F45A3" w:rsidRPr="00AF0060">
        <w:rPr>
          <w:b/>
        </w:rPr>
        <w:t xml:space="preserve"> </w:t>
      </w:r>
      <w:r w:rsidR="003F45A3" w:rsidRPr="00AF0060">
        <w:rPr>
          <w:b/>
          <w:i/>
        </w:rPr>
        <w:t>Litigants’ Fund</w:t>
      </w:r>
      <w:r w:rsidR="003F45A3" w:rsidRPr="00AF0060">
        <w:rPr>
          <w:b/>
        </w:rPr>
        <w:t xml:space="preserve"> </w:t>
      </w:r>
      <w:r w:rsidR="003F45A3" w:rsidRPr="00AF0060">
        <w:t>are defined in the Dictionary</w:t>
      </w:r>
      <w:r w:rsidR="003F45A3" w:rsidRPr="00AF0060">
        <w:rPr>
          <w:i/>
        </w:rPr>
        <w:t>.</w:t>
      </w:r>
    </w:p>
    <w:p w:rsidR="003F45A3" w:rsidRPr="00AF0060" w:rsidRDefault="003F45A3" w:rsidP="00A15F44">
      <w:pPr>
        <w:pStyle w:val="ActHead5"/>
      </w:pPr>
      <w:bookmarkStart w:id="54" w:name="_Toc377028377"/>
      <w:r w:rsidRPr="00AF0060">
        <w:rPr>
          <w:rStyle w:val="CharSectno"/>
        </w:rPr>
        <w:t>2.42</w:t>
      </w:r>
      <w:r w:rsidR="00A15F44" w:rsidRPr="00AF0060">
        <w:t xml:space="preserve">  </w:t>
      </w:r>
      <w:r w:rsidRPr="00AF0060">
        <w:t>Dealing with money paid into Court</w:t>
      </w:r>
      <w:bookmarkEnd w:id="54"/>
    </w:p>
    <w:p w:rsidR="003F45A3" w:rsidRPr="00AF0060" w:rsidRDefault="003F45A3" w:rsidP="00A15F44">
      <w:pPr>
        <w:pStyle w:val="subsection"/>
      </w:pPr>
      <w:r w:rsidRPr="00AF0060">
        <w:tab/>
        <w:t>(1)</w:t>
      </w:r>
      <w:r w:rsidRPr="00AF0060">
        <w:tab/>
        <w:t>Money paid into Court in a proceeding must:</w:t>
      </w:r>
    </w:p>
    <w:p w:rsidR="003F45A3" w:rsidRPr="00AF0060" w:rsidRDefault="003F45A3" w:rsidP="00A15F44">
      <w:pPr>
        <w:pStyle w:val="paragraph"/>
      </w:pPr>
      <w:r w:rsidRPr="00AF0060">
        <w:tab/>
        <w:t>(a)</w:t>
      </w:r>
      <w:r w:rsidRPr="00AF0060">
        <w:tab/>
        <w:t>if the Court has made an order under subrule</w:t>
      </w:r>
      <w:r w:rsidR="00AF0060">
        <w:t xml:space="preserve"> </w:t>
      </w:r>
      <w:r w:rsidRPr="00AF0060">
        <w:t>(2)</w:t>
      </w:r>
      <w:r w:rsidR="00A15F44" w:rsidRPr="00AF0060">
        <w:t>—</w:t>
      </w:r>
      <w:r w:rsidRPr="00AF0060">
        <w:t>be paid, credited or applied in accordance with the order;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be paid into the Litigants’ Fund.</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that money paid, or to be paid, into Court be paid, credited or applied in a manner other than by payment into the Litigants’ Fund; and</w:t>
      </w:r>
    </w:p>
    <w:p w:rsidR="003F45A3" w:rsidRPr="00AF0060" w:rsidRDefault="003F45A3" w:rsidP="00A15F44">
      <w:pPr>
        <w:pStyle w:val="paragraph"/>
      </w:pPr>
      <w:r w:rsidRPr="00AF0060">
        <w:tab/>
        <w:t>(b)</w:t>
      </w:r>
      <w:r w:rsidRPr="00AF0060">
        <w:tab/>
        <w:t>in relation to the disbursement of any interest earned on the money.</w:t>
      </w:r>
    </w:p>
    <w:p w:rsidR="003F45A3" w:rsidRPr="00AF0060" w:rsidRDefault="00A15F44" w:rsidP="00A15F44">
      <w:pPr>
        <w:pStyle w:val="notetext"/>
      </w:pPr>
      <w:r w:rsidRPr="00AF0060">
        <w:t>Note:</w:t>
      </w:r>
      <w:r w:rsidRPr="00AF0060">
        <w:tab/>
      </w:r>
      <w:r w:rsidR="003F45A3" w:rsidRPr="00AF0060">
        <w:t>As soon as practicable after money has been paid into Court in a proceeding, the relevant District Registrar will give a notice to each party stating that the money has been received and giving details of how the money has been paid, credited or applied.</w:t>
      </w:r>
    </w:p>
    <w:p w:rsidR="003F45A3" w:rsidRPr="00AF0060" w:rsidRDefault="003F45A3" w:rsidP="00A15F44">
      <w:pPr>
        <w:pStyle w:val="ActHead5"/>
      </w:pPr>
      <w:bookmarkStart w:id="55" w:name="_Toc377028378"/>
      <w:r w:rsidRPr="00AF0060">
        <w:rPr>
          <w:rStyle w:val="CharSectno"/>
        </w:rPr>
        <w:t>2.43</w:t>
      </w:r>
      <w:r w:rsidR="00A15F44" w:rsidRPr="00AF0060">
        <w:t xml:space="preserve">  </w:t>
      </w:r>
      <w:r w:rsidRPr="00AF0060">
        <w:t>Payment out of Litigants’ Fund</w:t>
      </w:r>
      <w:bookmarkEnd w:id="55"/>
    </w:p>
    <w:p w:rsidR="003F45A3" w:rsidRPr="00AF0060" w:rsidRDefault="003F45A3" w:rsidP="00A15F44">
      <w:pPr>
        <w:pStyle w:val="subsection"/>
      </w:pPr>
      <w:r w:rsidRPr="00AF0060">
        <w:tab/>
        <w:t>(1)</w:t>
      </w:r>
      <w:r w:rsidRPr="00AF0060">
        <w:tab/>
        <w:t>Money paid into Court under rule</w:t>
      </w:r>
      <w:r w:rsidR="00AF0060">
        <w:t> </w:t>
      </w:r>
      <w:r w:rsidRPr="00AF0060">
        <w:t>2.42 may be paid out or applied only in accordance with an order of the Court.</w:t>
      </w:r>
    </w:p>
    <w:p w:rsidR="003F45A3" w:rsidRPr="00AF0060" w:rsidRDefault="003F45A3" w:rsidP="00A15F44">
      <w:pPr>
        <w:pStyle w:val="subsection"/>
      </w:pPr>
      <w:r w:rsidRPr="00AF0060">
        <w:tab/>
        <w:t>(2)</w:t>
      </w:r>
      <w:r w:rsidRPr="00AF0060">
        <w:tab/>
        <w:t>However, the District Registrar may pay out of the Litigants’ Fund money that has been paid in as security for the costs of a taxation of a bill of costs.</w:t>
      </w:r>
    </w:p>
    <w:p w:rsidR="003F45A3" w:rsidRPr="00AF0060" w:rsidRDefault="00A15F44" w:rsidP="00A15F44">
      <w:pPr>
        <w:pStyle w:val="notetext"/>
      </w:pPr>
      <w:r w:rsidRPr="00AF0060">
        <w:lastRenderedPageBreak/>
        <w:t>Note 1:</w:t>
      </w:r>
      <w:r w:rsidRPr="00AF0060">
        <w:tab/>
      </w:r>
      <w:r w:rsidR="003F45A3" w:rsidRPr="00AF0060">
        <w:t>An order under this rule will state:</w:t>
      </w:r>
    </w:p>
    <w:p w:rsidR="003F45A3" w:rsidRPr="00AF0060" w:rsidRDefault="003F45A3" w:rsidP="00A15F44">
      <w:pPr>
        <w:pStyle w:val="notepara"/>
      </w:pPr>
      <w:r w:rsidRPr="00AF0060">
        <w:t>(a)</w:t>
      </w:r>
      <w:r w:rsidRPr="00AF0060">
        <w:tab/>
        <w:t>the details of the payment to be made; and</w:t>
      </w:r>
    </w:p>
    <w:p w:rsidR="003F45A3" w:rsidRPr="00AF0060" w:rsidRDefault="003F45A3" w:rsidP="00A15F44">
      <w:pPr>
        <w:pStyle w:val="notepara"/>
      </w:pPr>
      <w:r w:rsidRPr="00AF0060">
        <w:t>(b)</w:t>
      </w:r>
      <w:r w:rsidRPr="00AF0060">
        <w:tab/>
        <w:t>any other action to be taken by a Registrar in relation to the money.</w:t>
      </w:r>
    </w:p>
    <w:p w:rsidR="003F45A3" w:rsidRPr="00AF0060" w:rsidRDefault="00A15F44" w:rsidP="00A15F44">
      <w:pPr>
        <w:pStyle w:val="notetext"/>
      </w:pPr>
      <w:r w:rsidRPr="00AF0060">
        <w:t>Note 2:</w:t>
      </w:r>
      <w:r w:rsidRPr="00AF0060">
        <w:tab/>
      </w:r>
      <w:r w:rsidR="003F45A3" w:rsidRPr="00AF0060">
        <w:t>As soon as practicable after money is paid out of the Litigants’ Fund, the relevant District Registrar will give a notice to each party.</w:t>
      </w:r>
    </w:p>
    <w:p w:rsidR="003F45A3" w:rsidRPr="00AF0060" w:rsidRDefault="00A15F44" w:rsidP="00D63001">
      <w:pPr>
        <w:pStyle w:val="ActHead2"/>
        <w:pageBreakBefore/>
        <w:spacing w:before="120"/>
      </w:pPr>
      <w:bookmarkStart w:id="56" w:name="_Toc377028379"/>
      <w:r w:rsidRPr="00AF0060">
        <w:rPr>
          <w:rStyle w:val="CharPartNo"/>
        </w:rPr>
        <w:lastRenderedPageBreak/>
        <w:t>Part</w:t>
      </w:r>
      <w:r w:rsidR="00AF0060" w:rsidRPr="00AF0060">
        <w:rPr>
          <w:rStyle w:val="CharPartNo"/>
        </w:rPr>
        <w:t> </w:t>
      </w:r>
      <w:r w:rsidR="003F45A3" w:rsidRPr="00AF0060">
        <w:rPr>
          <w:rStyle w:val="CharPartNo"/>
        </w:rPr>
        <w:t>3</w:t>
      </w:r>
      <w:r w:rsidRPr="00AF0060">
        <w:t>—</w:t>
      </w:r>
      <w:r w:rsidR="003F45A3" w:rsidRPr="00AF0060">
        <w:rPr>
          <w:rStyle w:val="CharPartText"/>
        </w:rPr>
        <w:t>Registrars</w:t>
      </w:r>
      <w:bookmarkEnd w:id="56"/>
    </w:p>
    <w:p w:rsidR="003F45A3" w:rsidRPr="00AF0060" w:rsidRDefault="00A15F44" w:rsidP="00A15F44">
      <w:pPr>
        <w:pStyle w:val="notetext"/>
      </w:pPr>
      <w:r w:rsidRPr="00AF0060">
        <w:t>Note:</w:t>
      </w:r>
      <w:r w:rsidRPr="00AF0060">
        <w:tab/>
      </w:r>
      <w:r w:rsidR="003F45A3" w:rsidRPr="00AF0060">
        <w:t>For the appointment of the Registrar, and of Deputy Registrars, District Registrars and Deputy District Registrars, see sections</w:t>
      </w:r>
      <w:r w:rsidR="00AF0060">
        <w:t> </w:t>
      </w:r>
      <w:r w:rsidR="003F45A3" w:rsidRPr="00AF0060">
        <w:t>18C and 18N of the Act.  For the powers of the Registrar, see section</w:t>
      </w:r>
      <w:r w:rsidR="00AF0060">
        <w:t> </w:t>
      </w:r>
      <w:r w:rsidR="003F45A3" w:rsidRPr="00AF0060">
        <w:t xml:space="preserve">18D of the Act.  Deputy Registrars, District Registrars and Deputy District Registrars have the duties, powers and functions given to them by the Act or the Chief Justice―see this </w:t>
      </w:r>
      <w:r w:rsidRPr="00AF0060">
        <w:t>Part</w:t>
      </w:r>
      <w:r w:rsidR="00AF0060">
        <w:t xml:space="preserve"> </w:t>
      </w:r>
      <w:r w:rsidR="003F45A3" w:rsidRPr="00AF0060">
        <w:t>and sections</w:t>
      </w:r>
      <w:r w:rsidR="00AF0060">
        <w:t> </w:t>
      </w:r>
      <w:r w:rsidR="003F45A3" w:rsidRPr="00AF0060">
        <w:t>18N</w:t>
      </w:r>
      <w:r w:rsidR="00AF0060">
        <w:t xml:space="preserve"> </w:t>
      </w:r>
      <w:r w:rsidR="003F45A3" w:rsidRPr="00AF0060">
        <w:t>(2) and 35A of the Act .</w:t>
      </w:r>
    </w:p>
    <w:p w:rsidR="003F45A3" w:rsidRPr="00AF0060" w:rsidRDefault="00A15F44" w:rsidP="00B0647B">
      <w:pPr>
        <w:pStyle w:val="ActHead3"/>
      </w:pPr>
      <w:bookmarkStart w:id="57" w:name="_Toc377028380"/>
      <w:r w:rsidRPr="00AF0060">
        <w:rPr>
          <w:rStyle w:val="CharDivNo"/>
        </w:rPr>
        <w:t>Division</w:t>
      </w:r>
      <w:r w:rsidR="00AF0060" w:rsidRPr="00AF0060">
        <w:rPr>
          <w:rStyle w:val="CharDivNo"/>
        </w:rPr>
        <w:t> </w:t>
      </w:r>
      <w:r w:rsidR="003F45A3" w:rsidRPr="00AF0060">
        <w:rPr>
          <w:rStyle w:val="CharDivNo"/>
        </w:rPr>
        <w:t>3.1</w:t>
      </w:r>
      <w:r w:rsidRPr="00AF0060">
        <w:t>—</w:t>
      </w:r>
      <w:r w:rsidR="003F45A3" w:rsidRPr="00AF0060">
        <w:rPr>
          <w:rStyle w:val="CharDivText"/>
        </w:rPr>
        <w:t>Powers of Registrars</w:t>
      </w:r>
      <w:bookmarkEnd w:id="57"/>
    </w:p>
    <w:p w:rsidR="003F45A3" w:rsidRPr="00AF0060" w:rsidRDefault="003F45A3" w:rsidP="00A15F44">
      <w:pPr>
        <w:pStyle w:val="ActHead5"/>
      </w:pPr>
      <w:bookmarkStart w:id="58" w:name="_Toc377028381"/>
      <w:r w:rsidRPr="00AF0060">
        <w:rPr>
          <w:rStyle w:val="CharSectno"/>
        </w:rPr>
        <w:t>3.01</w:t>
      </w:r>
      <w:r w:rsidR="00A15F44" w:rsidRPr="00AF0060">
        <w:t xml:space="preserve">  </w:t>
      </w:r>
      <w:r w:rsidRPr="00AF0060">
        <w:t>Powers of the Court that may be exercised by a Registrar</w:t>
      </w:r>
      <w:bookmarkEnd w:id="58"/>
    </w:p>
    <w:p w:rsidR="003F45A3" w:rsidRPr="00AF0060" w:rsidRDefault="003F45A3" w:rsidP="00A15F44">
      <w:pPr>
        <w:pStyle w:val="subsection"/>
      </w:pPr>
      <w:r w:rsidRPr="00AF0060">
        <w:tab/>
        <w:t>(1)</w:t>
      </w:r>
      <w:r w:rsidRPr="00AF0060">
        <w:tab/>
        <w:t>For section</w:t>
      </w:r>
      <w:r w:rsidR="00AF0060">
        <w:t> </w:t>
      </w:r>
      <w:r w:rsidRPr="00AF0060">
        <w:t>35A(1)(h) of the Act, the following powers of the Court are prescribed:</w:t>
      </w:r>
    </w:p>
    <w:p w:rsidR="003F45A3" w:rsidRPr="00AF0060" w:rsidRDefault="003F45A3" w:rsidP="00A15F44">
      <w:pPr>
        <w:pStyle w:val="paragraph"/>
      </w:pPr>
      <w:r w:rsidRPr="00AF0060">
        <w:tab/>
        <w:t>(a)</w:t>
      </w:r>
      <w:r w:rsidRPr="00AF0060">
        <w:tab/>
        <w:t>a power of the Court under a provision of an Act mentioned in column 2 of an item in Schedule</w:t>
      </w:r>
      <w:r w:rsidR="00AF0060">
        <w:t> </w:t>
      </w:r>
      <w:r w:rsidRPr="00AF0060">
        <w:t>2;</w:t>
      </w:r>
    </w:p>
    <w:p w:rsidR="003F45A3" w:rsidRPr="00AF0060" w:rsidRDefault="003F45A3" w:rsidP="00A15F44">
      <w:pPr>
        <w:pStyle w:val="paragraph"/>
      </w:pPr>
      <w:r w:rsidRPr="00AF0060">
        <w:tab/>
        <w:t>(b)</w:t>
      </w:r>
      <w:r w:rsidRPr="00AF0060">
        <w:tab/>
        <w:t>a power of the Court under a provision of these Rules mentioned in column 2 of an item in Schedule</w:t>
      </w:r>
      <w:r w:rsidR="00AF0060">
        <w:t> </w:t>
      </w:r>
      <w:r w:rsidRPr="00AF0060">
        <w:t>2;</w:t>
      </w:r>
    </w:p>
    <w:p w:rsidR="003F45A3" w:rsidRPr="00AF0060" w:rsidRDefault="003F45A3" w:rsidP="00A15F44">
      <w:pPr>
        <w:pStyle w:val="paragraph"/>
      </w:pPr>
      <w:r w:rsidRPr="00AF0060">
        <w:rPr>
          <w:szCs w:val="22"/>
        </w:rPr>
        <w:tab/>
      </w:r>
      <w:r w:rsidRPr="00AF0060">
        <w:t>(c)</w:t>
      </w:r>
      <w:r w:rsidRPr="00AF0060">
        <w:tab/>
        <w:t>the power of the Court to receive evidence on any application that the Registrar is empowered to decide;</w:t>
      </w:r>
    </w:p>
    <w:p w:rsidR="003F45A3" w:rsidRPr="00AF0060" w:rsidRDefault="003F45A3" w:rsidP="00A15F44">
      <w:pPr>
        <w:pStyle w:val="paragraph"/>
      </w:pPr>
      <w:r w:rsidRPr="00AF0060">
        <w:tab/>
        <w:t>(d)</w:t>
      </w:r>
      <w:r w:rsidRPr="00AF0060">
        <w:tab/>
        <w:t>if the parties consent in writing:</w:t>
      </w:r>
    </w:p>
    <w:p w:rsidR="003F45A3" w:rsidRPr="00AF0060" w:rsidRDefault="003F45A3" w:rsidP="00A15F44">
      <w:pPr>
        <w:pStyle w:val="paragraphsub"/>
      </w:pPr>
      <w:r w:rsidRPr="00AF0060">
        <w:tab/>
        <w:t>(i)</w:t>
      </w:r>
      <w:r w:rsidRPr="00AF0060">
        <w:tab/>
        <w:t>the power of the Court under section</w:t>
      </w:r>
      <w:r w:rsidR="00AF0060">
        <w:t> </w:t>
      </w:r>
      <w:r w:rsidRPr="00AF0060">
        <w:t>23 of the Act to make an order for the dismissal of a proceeding and to make an order for the payment of costs;</w:t>
      </w:r>
    </w:p>
    <w:p w:rsidR="003F45A3" w:rsidRPr="00AF0060" w:rsidRDefault="003F45A3" w:rsidP="00A15F44">
      <w:pPr>
        <w:pStyle w:val="paragraphsub"/>
      </w:pPr>
      <w:r w:rsidRPr="00AF0060">
        <w:tab/>
        <w:t>(ii)</w:t>
      </w:r>
      <w:r w:rsidRPr="00AF0060">
        <w:tab/>
        <w:t>the power of the Court under section</w:t>
      </w:r>
      <w:r w:rsidR="00AF0060">
        <w:t> </w:t>
      </w:r>
      <w:r w:rsidRPr="00AF0060">
        <w:t>53A of the Act to make an order referring a proceeding to arbitration.</w:t>
      </w:r>
    </w:p>
    <w:p w:rsidR="003F45A3" w:rsidRPr="00AF0060" w:rsidRDefault="003F45A3" w:rsidP="00A15F44">
      <w:pPr>
        <w:pStyle w:val="paragraph"/>
      </w:pPr>
      <w:r w:rsidRPr="00AF0060">
        <w:tab/>
        <w:t>(e)</w:t>
      </w:r>
      <w:r w:rsidRPr="00AF0060">
        <w:tab/>
        <w:t>the power of the Court under section</w:t>
      </w:r>
      <w:r w:rsidR="00AF0060">
        <w:t> </w:t>
      </w:r>
      <w:r w:rsidRPr="00AF0060">
        <w:t>20A(2) of the Act to deal with a matter without an oral hearing.</w:t>
      </w:r>
    </w:p>
    <w:p w:rsidR="003F45A3" w:rsidRPr="00AF0060" w:rsidRDefault="003F45A3" w:rsidP="00A15F44">
      <w:pPr>
        <w:pStyle w:val="subsection"/>
      </w:pPr>
      <w:r w:rsidRPr="00AF0060">
        <w:tab/>
        <w:t>(2)</w:t>
      </w:r>
      <w:r w:rsidRPr="00AF0060">
        <w:tab/>
        <w:t>A description in column</w:t>
      </w:r>
      <w:r w:rsidR="00AF0060">
        <w:t xml:space="preserve"> </w:t>
      </w:r>
      <w:r w:rsidRPr="00AF0060">
        <w:t>3 of an item in Schedule</w:t>
      </w:r>
      <w:r w:rsidR="00AF0060">
        <w:t> </w:t>
      </w:r>
      <w:r w:rsidRPr="00AF0060">
        <w:t>2 is for information only.</w:t>
      </w:r>
    </w:p>
    <w:p w:rsidR="003F45A3" w:rsidRPr="00AF0060" w:rsidRDefault="003F45A3" w:rsidP="00A15F44">
      <w:pPr>
        <w:pStyle w:val="subsection"/>
      </w:pPr>
      <w:r w:rsidRPr="00AF0060">
        <w:tab/>
        <w:t>(3)</w:t>
      </w:r>
      <w:r w:rsidRPr="00AF0060">
        <w:tab/>
        <w:t xml:space="preserve">A Registrar may only exercise the power referred to in </w:t>
      </w:r>
      <w:r w:rsidR="00AF0060">
        <w:t>paragraph (</w:t>
      </w:r>
      <w:r w:rsidRPr="00AF0060">
        <w:t>1)(e) if:</w:t>
      </w:r>
    </w:p>
    <w:p w:rsidR="003F45A3" w:rsidRPr="00AF0060" w:rsidRDefault="003F45A3" w:rsidP="00A15F44">
      <w:pPr>
        <w:pStyle w:val="paragraph"/>
      </w:pPr>
      <w:r w:rsidRPr="00AF0060">
        <w:tab/>
        <w:t>(a)</w:t>
      </w:r>
      <w:r w:rsidRPr="00AF0060">
        <w:tab/>
        <w:t>the requirements of sections</w:t>
      </w:r>
      <w:r w:rsidR="00AF0060">
        <w:t> </w:t>
      </w:r>
      <w:r w:rsidRPr="00AF0060">
        <w:t>20A(2)(a) to (c) of the Act are met; and</w:t>
      </w:r>
    </w:p>
    <w:p w:rsidR="003F45A3" w:rsidRPr="00AF0060" w:rsidRDefault="003F45A3" w:rsidP="00A15F44">
      <w:pPr>
        <w:pStyle w:val="paragraph"/>
      </w:pPr>
      <w:r w:rsidRPr="00AF0060">
        <w:tab/>
        <w:t>(b)</w:t>
      </w:r>
      <w:r w:rsidRPr="00AF0060">
        <w:tab/>
        <w:t>either:</w:t>
      </w:r>
    </w:p>
    <w:p w:rsidR="003F45A3" w:rsidRPr="00AF0060" w:rsidRDefault="003F45A3" w:rsidP="00A15F44">
      <w:pPr>
        <w:pStyle w:val="paragraphsub"/>
      </w:pPr>
      <w:r w:rsidRPr="00AF0060">
        <w:tab/>
        <w:t>(i)</w:t>
      </w:r>
      <w:r w:rsidRPr="00AF0060">
        <w:tab/>
        <w:t>the application was made without notice; or</w:t>
      </w:r>
    </w:p>
    <w:p w:rsidR="003F45A3" w:rsidRPr="00AF0060" w:rsidRDefault="003F45A3" w:rsidP="00A15F44">
      <w:pPr>
        <w:pStyle w:val="paragraphsub"/>
      </w:pPr>
      <w:r w:rsidRPr="00AF0060">
        <w:lastRenderedPageBreak/>
        <w:tab/>
        <w:t>(ii)</w:t>
      </w:r>
      <w:r w:rsidRPr="00AF0060">
        <w:tab/>
        <w:t>the parties to the proceeding consent.</w:t>
      </w:r>
    </w:p>
    <w:p w:rsidR="003F45A3" w:rsidRPr="00AF0060" w:rsidRDefault="00A15F44" w:rsidP="00A15F44">
      <w:pPr>
        <w:pStyle w:val="notetext"/>
      </w:pPr>
      <w:r w:rsidRPr="00AF0060">
        <w:t>Note 1:</w:t>
      </w:r>
      <w:r w:rsidRPr="00AF0060">
        <w:tab/>
      </w:r>
      <w:r w:rsidR="003F45A3" w:rsidRPr="00AF0060">
        <w:t>For the powers of the Court that may, if the Court so directs, be exercised by a Registrar, see section</w:t>
      </w:r>
      <w:r w:rsidR="00AF0060">
        <w:t> </w:t>
      </w:r>
      <w:r w:rsidR="003F45A3" w:rsidRPr="00AF0060">
        <w:t>35A(1) of the Act.</w:t>
      </w:r>
    </w:p>
    <w:p w:rsidR="003F45A3" w:rsidRPr="00AF0060" w:rsidRDefault="00A15F44" w:rsidP="00A15F44">
      <w:pPr>
        <w:pStyle w:val="notetext"/>
        <w:rPr>
          <w:i/>
        </w:rPr>
      </w:pPr>
      <w:r w:rsidRPr="00AF0060">
        <w:t>Note 2:</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3:</w:t>
      </w:r>
      <w:r w:rsidRPr="00AF0060">
        <w:tab/>
      </w:r>
      <w:r w:rsidR="003F45A3" w:rsidRPr="00AF0060">
        <w:t>See also the following:</w:t>
      </w:r>
    </w:p>
    <w:p w:rsidR="003F45A3" w:rsidRPr="00AF0060" w:rsidRDefault="003F45A3" w:rsidP="00A15F44">
      <w:pPr>
        <w:pStyle w:val="notepara"/>
      </w:pPr>
      <w:r w:rsidRPr="00AF0060">
        <w:t>(a)</w:t>
      </w:r>
      <w:r w:rsidRPr="00AF0060">
        <w:tab/>
        <w:t>sections</w:t>
      </w:r>
      <w:r w:rsidR="00AF0060">
        <w:t> </w:t>
      </w:r>
      <w:r w:rsidRPr="00AF0060">
        <w:t>35A(1)(a) to (g) of the Act;</w:t>
      </w:r>
    </w:p>
    <w:p w:rsidR="003F45A3" w:rsidRPr="00AF0060" w:rsidRDefault="003F45A3" w:rsidP="00A15F44">
      <w:pPr>
        <w:pStyle w:val="notepara"/>
      </w:pPr>
      <w:r w:rsidRPr="00AF0060">
        <w:t>(b)</w:t>
      </w:r>
      <w:r w:rsidRPr="00AF0060">
        <w:tab/>
        <w:t>rule</w:t>
      </w:r>
      <w:r w:rsidR="00AF0060">
        <w:t> </w:t>
      </w:r>
      <w:r w:rsidRPr="00AF0060">
        <w:t>16.1 and Schedule</w:t>
      </w:r>
      <w:r w:rsidR="00AF0060">
        <w:t> </w:t>
      </w:r>
      <w:r w:rsidRPr="00AF0060">
        <w:t>2 to the Corporations Rules;</w:t>
      </w:r>
    </w:p>
    <w:p w:rsidR="003F45A3" w:rsidRPr="00AF0060" w:rsidRDefault="003F45A3" w:rsidP="00A15F44">
      <w:pPr>
        <w:pStyle w:val="notepara"/>
      </w:pPr>
      <w:r w:rsidRPr="00AF0060">
        <w:t>(c)</w:t>
      </w:r>
      <w:r w:rsidRPr="00AF0060">
        <w:tab/>
        <w:t>rule</w:t>
      </w:r>
      <w:r w:rsidR="00AF0060">
        <w:t> </w:t>
      </w:r>
      <w:r w:rsidRPr="00AF0060">
        <w:t>2.02 and Schedule</w:t>
      </w:r>
      <w:r w:rsidR="00AF0060">
        <w:t> </w:t>
      </w:r>
      <w:r w:rsidRPr="00AF0060">
        <w:t>2 to the Bankruptcy Rules</w:t>
      </w:r>
      <w:r w:rsidRPr="00AF0060">
        <w:rPr>
          <w:i/>
        </w:rPr>
        <w:t>.</w:t>
      </w:r>
    </w:p>
    <w:p w:rsidR="003F45A3" w:rsidRPr="00AF0060" w:rsidRDefault="003F45A3" w:rsidP="00A15F44">
      <w:pPr>
        <w:pStyle w:val="ActHead5"/>
      </w:pPr>
      <w:bookmarkStart w:id="59" w:name="_Toc377028382"/>
      <w:r w:rsidRPr="00AF0060">
        <w:rPr>
          <w:rStyle w:val="CharSectno"/>
        </w:rPr>
        <w:t>3.02</w:t>
      </w:r>
      <w:r w:rsidR="00A15F44" w:rsidRPr="00AF0060">
        <w:t xml:space="preserve">  </w:t>
      </w:r>
      <w:r w:rsidRPr="00AF0060">
        <w:t>Authority to administer oaths and affirmations</w:t>
      </w:r>
      <w:bookmarkEnd w:id="59"/>
    </w:p>
    <w:p w:rsidR="003F45A3" w:rsidRPr="00AF0060" w:rsidRDefault="003F45A3" w:rsidP="00A15F44">
      <w:pPr>
        <w:pStyle w:val="subsection"/>
      </w:pPr>
      <w:r w:rsidRPr="00AF0060">
        <w:tab/>
      </w:r>
      <w:r w:rsidRPr="00AF0060">
        <w:tab/>
        <w:t>A Registrar may administer an oath or affirmation in a proceeding.</w:t>
      </w:r>
    </w:p>
    <w:p w:rsidR="003F45A3" w:rsidRPr="00AF0060" w:rsidRDefault="003F45A3" w:rsidP="00A15F44">
      <w:pPr>
        <w:pStyle w:val="ActHead5"/>
      </w:pPr>
      <w:bookmarkStart w:id="60" w:name="_Toc377028383"/>
      <w:r w:rsidRPr="00AF0060">
        <w:rPr>
          <w:rStyle w:val="CharSectno"/>
        </w:rPr>
        <w:t>3.03</w:t>
      </w:r>
      <w:r w:rsidR="00A15F44" w:rsidRPr="00AF0060">
        <w:t xml:space="preserve">  </w:t>
      </w:r>
      <w:r w:rsidRPr="00AF0060">
        <w:t>Orders other than in open court</w:t>
      </w:r>
      <w:bookmarkEnd w:id="60"/>
    </w:p>
    <w:p w:rsidR="003F45A3" w:rsidRPr="00AF0060" w:rsidRDefault="003F45A3" w:rsidP="00A15F44">
      <w:pPr>
        <w:pStyle w:val="subsection"/>
      </w:pPr>
      <w:r w:rsidRPr="00AF0060">
        <w:tab/>
      </w:r>
      <w:r w:rsidRPr="00AF0060">
        <w:tab/>
        <w:t>A Registrar may make an order other than in open court.</w:t>
      </w:r>
    </w:p>
    <w:p w:rsidR="003F45A3" w:rsidRPr="00AF0060" w:rsidRDefault="003F45A3" w:rsidP="00A15F44">
      <w:pPr>
        <w:pStyle w:val="ActHead5"/>
      </w:pPr>
      <w:bookmarkStart w:id="61" w:name="_Toc377028384"/>
      <w:r w:rsidRPr="00AF0060">
        <w:rPr>
          <w:rStyle w:val="CharSectno"/>
        </w:rPr>
        <w:t>3.04</w:t>
      </w:r>
      <w:r w:rsidR="00A15F44" w:rsidRPr="00AF0060">
        <w:t xml:space="preserve">  </w:t>
      </w:r>
      <w:r w:rsidRPr="00AF0060">
        <w:t>Application for orders in relation to Registrars</w:t>
      </w:r>
      <w:bookmarkEnd w:id="61"/>
    </w:p>
    <w:p w:rsidR="003F45A3" w:rsidRPr="00AF0060" w:rsidRDefault="003F45A3" w:rsidP="00A15F44">
      <w:pPr>
        <w:pStyle w:val="subsection"/>
      </w:pPr>
      <w:r w:rsidRPr="00AF0060">
        <w:tab/>
      </w:r>
      <w:r w:rsidRPr="00AF0060">
        <w:tab/>
        <w:t>A person may apply to the Court without notice for an order that a Registrar do any act or thing that the Registrar is required or entitled to do but has refused to do.</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62" w:name="_Toc377028385"/>
      <w:r w:rsidRPr="00AF0060">
        <w:rPr>
          <w:rStyle w:val="CharSectno"/>
        </w:rPr>
        <w:t>3.05</w:t>
      </w:r>
      <w:r w:rsidR="00A15F44" w:rsidRPr="00AF0060">
        <w:t xml:space="preserve">  </w:t>
      </w:r>
      <w:r w:rsidRPr="00AF0060">
        <w:t>Application to the Registrar for an application to be determined by the Court</w:t>
      </w:r>
      <w:bookmarkEnd w:id="62"/>
    </w:p>
    <w:p w:rsidR="003F45A3" w:rsidRPr="00AF0060" w:rsidRDefault="003F45A3" w:rsidP="00A15F44">
      <w:pPr>
        <w:pStyle w:val="subsection"/>
      </w:pPr>
      <w:r w:rsidRPr="00AF0060">
        <w:tab/>
      </w:r>
      <w:r w:rsidRPr="00AF0060">
        <w:tab/>
        <w:t>A party may apply orally to a Registrar under section</w:t>
      </w:r>
      <w:r w:rsidR="00AF0060">
        <w:t> </w:t>
      </w:r>
      <w:r w:rsidRPr="00AF0060">
        <w:t>35A(7)(b) of the Act for the Registrar to arrange for the Court to determine an application for the exercise of a power mentioned in section</w:t>
      </w:r>
      <w:r w:rsidR="00AF0060">
        <w:t> </w:t>
      </w:r>
      <w:r w:rsidRPr="00AF0060">
        <w:t>35A(1) of the Act.</w:t>
      </w:r>
    </w:p>
    <w:p w:rsidR="003F45A3" w:rsidRPr="00AF0060" w:rsidRDefault="00A15F44" w:rsidP="00A15F44">
      <w:pPr>
        <w:pStyle w:val="notetext"/>
      </w:pPr>
      <w:r w:rsidRPr="00AF0060">
        <w:t>Note:</w:t>
      </w:r>
      <w:r w:rsidRPr="00AF0060">
        <w:tab/>
      </w:r>
      <w:r w:rsidR="003F45A3" w:rsidRPr="00AF0060">
        <w:t>A party may apply to the Registrar to have the application determined by the Court</w:t>
      </w:r>
      <w:r w:rsidRPr="00AF0060">
        <w:t>—</w:t>
      </w:r>
      <w:r w:rsidR="003F45A3" w:rsidRPr="00AF0060">
        <w:t>see section</w:t>
      </w:r>
      <w:r w:rsidR="00AF0060">
        <w:t> </w:t>
      </w:r>
      <w:r w:rsidR="003F45A3" w:rsidRPr="00AF0060">
        <w:t>35A(7)(b) of the Act.</w:t>
      </w:r>
    </w:p>
    <w:p w:rsidR="003F45A3" w:rsidRPr="00AF0060" w:rsidRDefault="003F45A3" w:rsidP="00A15F44">
      <w:pPr>
        <w:pStyle w:val="notemargin"/>
      </w:pPr>
      <w:r w:rsidRPr="00AF0060">
        <w:rPr>
          <w:b/>
        </w:rPr>
        <w:t>Rules</w:t>
      </w:r>
      <w:r w:rsidR="00AF0060">
        <w:rPr>
          <w:b/>
        </w:rPr>
        <w:t> </w:t>
      </w:r>
      <w:r w:rsidRPr="00AF0060">
        <w:rPr>
          <w:b/>
        </w:rPr>
        <w:t>3.06–3.10 left blank</w:t>
      </w:r>
    </w:p>
    <w:p w:rsidR="003F45A3" w:rsidRPr="00AF0060" w:rsidRDefault="00A15F44" w:rsidP="00276F5C">
      <w:pPr>
        <w:pStyle w:val="ActHead3"/>
        <w:pageBreakBefore/>
      </w:pPr>
      <w:bookmarkStart w:id="63" w:name="_Toc377028386"/>
      <w:r w:rsidRPr="00AF0060">
        <w:rPr>
          <w:rStyle w:val="CharDivNo"/>
        </w:rPr>
        <w:lastRenderedPageBreak/>
        <w:t>Division</w:t>
      </w:r>
      <w:r w:rsidR="00AF0060" w:rsidRPr="00AF0060">
        <w:rPr>
          <w:rStyle w:val="CharDivNo"/>
        </w:rPr>
        <w:t> </w:t>
      </w:r>
      <w:r w:rsidR="003F45A3" w:rsidRPr="00AF0060">
        <w:rPr>
          <w:rStyle w:val="CharDivNo"/>
        </w:rPr>
        <w:t>3.2</w:t>
      </w:r>
      <w:r w:rsidRPr="00AF0060">
        <w:t>—</w:t>
      </w:r>
      <w:r w:rsidR="003F45A3" w:rsidRPr="00AF0060">
        <w:rPr>
          <w:rStyle w:val="CharDivText"/>
        </w:rPr>
        <w:t>Reviewing a Registrar’s exercise of power</w:t>
      </w:r>
      <w:bookmarkEnd w:id="63"/>
    </w:p>
    <w:p w:rsidR="003F45A3" w:rsidRPr="00AF0060" w:rsidRDefault="003F45A3" w:rsidP="00A15F44">
      <w:pPr>
        <w:pStyle w:val="ActHead5"/>
      </w:pPr>
      <w:bookmarkStart w:id="64" w:name="_Toc377028387"/>
      <w:r w:rsidRPr="00AF0060">
        <w:rPr>
          <w:rStyle w:val="CharSectno"/>
        </w:rPr>
        <w:t>3.11</w:t>
      </w:r>
      <w:r w:rsidR="00A15F44" w:rsidRPr="00AF0060">
        <w:t xml:space="preserve">  </w:t>
      </w:r>
      <w:r w:rsidRPr="00AF0060">
        <w:t>Application for review of the Registrar’s exercise of power</w:t>
      </w:r>
      <w:bookmarkEnd w:id="64"/>
    </w:p>
    <w:p w:rsidR="003F45A3" w:rsidRPr="00AF0060" w:rsidRDefault="003F45A3" w:rsidP="00A15F44">
      <w:pPr>
        <w:pStyle w:val="subsection"/>
      </w:pPr>
      <w:r w:rsidRPr="00AF0060">
        <w:tab/>
        <w:t>(1)</w:t>
      </w:r>
      <w:r w:rsidRPr="00AF0060">
        <w:tab/>
        <w:t>A party may apply to the Court under section</w:t>
      </w:r>
      <w:r w:rsidR="00AF0060">
        <w:t> </w:t>
      </w:r>
      <w:r w:rsidRPr="00AF0060">
        <w:t>35A(5) of the Act for review of the exercise of a power of the Court by a Registrar.</w:t>
      </w:r>
    </w:p>
    <w:p w:rsidR="003F45A3" w:rsidRPr="00AF0060" w:rsidRDefault="003F45A3" w:rsidP="00A15F44">
      <w:pPr>
        <w:pStyle w:val="subsection"/>
      </w:pPr>
      <w:r w:rsidRPr="00AF0060">
        <w:tab/>
        <w:t>(2)</w:t>
      </w:r>
      <w:r w:rsidRPr="00AF0060">
        <w:tab/>
        <w:t>The application must be made within 21</w:t>
      </w:r>
      <w:r w:rsidR="00AF0060">
        <w:t xml:space="preserve"> </w:t>
      </w:r>
      <w:r w:rsidRPr="00AF0060">
        <w:t>days after the day on which the power was exercised.</w:t>
      </w:r>
    </w:p>
    <w:p w:rsidR="003F45A3" w:rsidRPr="00AF0060" w:rsidRDefault="00A15F44" w:rsidP="00A15F44">
      <w:pPr>
        <w:pStyle w:val="ActHead2"/>
        <w:pageBreakBefore/>
      </w:pPr>
      <w:bookmarkStart w:id="65" w:name="_Toc377028388"/>
      <w:r w:rsidRPr="00AF0060">
        <w:rPr>
          <w:rStyle w:val="CharPartNo"/>
        </w:rPr>
        <w:lastRenderedPageBreak/>
        <w:t>Part</w:t>
      </w:r>
      <w:r w:rsidR="00AF0060" w:rsidRPr="00AF0060">
        <w:rPr>
          <w:rStyle w:val="CharPartNo"/>
        </w:rPr>
        <w:t> </w:t>
      </w:r>
      <w:r w:rsidR="003F45A3" w:rsidRPr="00AF0060">
        <w:rPr>
          <w:rStyle w:val="CharPartNo"/>
        </w:rPr>
        <w:t>4</w:t>
      </w:r>
      <w:r w:rsidRPr="00AF0060">
        <w:t>—</w:t>
      </w:r>
      <w:r w:rsidR="003F45A3" w:rsidRPr="00AF0060">
        <w:rPr>
          <w:rStyle w:val="CharPartText"/>
        </w:rPr>
        <w:t>Lawyers</w:t>
      </w:r>
      <w:bookmarkEnd w:id="65"/>
    </w:p>
    <w:p w:rsidR="003F45A3" w:rsidRPr="00AF0060" w:rsidRDefault="00A15F44" w:rsidP="00A15F44">
      <w:pPr>
        <w:pStyle w:val="ActHead3"/>
      </w:pPr>
      <w:bookmarkStart w:id="66" w:name="_Toc377028389"/>
      <w:r w:rsidRPr="00AF0060">
        <w:rPr>
          <w:rStyle w:val="CharDivNo"/>
        </w:rPr>
        <w:t>Division</w:t>
      </w:r>
      <w:r w:rsidR="00AF0060" w:rsidRPr="00AF0060">
        <w:rPr>
          <w:rStyle w:val="CharDivNo"/>
        </w:rPr>
        <w:t> </w:t>
      </w:r>
      <w:r w:rsidR="003F45A3" w:rsidRPr="00AF0060">
        <w:rPr>
          <w:rStyle w:val="CharDivNo"/>
        </w:rPr>
        <w:t>4.1</w:t>
      </w:r>
      <w:r w:rsidRPr="00AF0060">
        <w:t>—</w:t>
      </w:r>
      <w:r w:rsidR="003F45A3" w:rsidRPr="00AF0060">
        <w:rPr>
          <w:rStyle w:val="CharDivText"/>
        </w:rPr>
        <w:t>General</w:t>
      </w:r>
      <w:bookmarkEnd w:id="66"/>
    </w:p>
    <w:p w:rsidR="003F45A3" w:rsidRPr="00AF0060" w:rsidRDefault="003F45A3" w:rsidP="00A15F44">
      <w:pPr>
        <w:pStyle w:val="ActHead5"/>
      </w:pPr>
      <w:bookmarkStart w:id="67" w:name="_Toc377028390"/>
      <w:r w:rsidRPr="00AF0060">
        <w:rPr>
          <w:rStyle w:val="CharSectno"/>
        </w:rPr>
        <w:t>4.01</w:t>
      </w:r>
      <w:r w:rsidR="00A15F44" w:rsidRPr="00AF0060">
        <w:t xml:space="preserve">  </w:t>
      </w:r>
      <w:r w:rsidRPr="00AF0060">
        <w:t>Proceeding by lawyer or in person</w:t>
      </w:r>
      <w:bookmarkEnd w:id="67"/>
    </w:p>
    <w:p w:rsidR="003F45A3" w:rsidRPr="00AF0060" w:rsidRDefault="003F45A3" w:rsidP="00A15F44">
      <w:pPr>
        <w:pStyle w:val="subsection"/>
      </w:pPr>
      <w:r w:rsidRPr="00AF0060">
        <w:tab/>
        <w:t>(1)</w:t>
      </w:r>
      <w:r w:rsidRPr="00AF0060">
        <w:tab/>
        <w:t>A person may be represented in the Court by a lawyer or may be unrepresented.</w:t>
      </w:r>
    </w:p>
    <w:p w:rsidR="003F45A3" w:rsidRPr="00AF0060" w:rsidRDefault="003F45A3" w:rsidP="00A15F44">
      <w:pPr>
        <w:pStyle w:val="subsection"/>
      </w:pPr>
      <w:r w:rsidRPr="00AF0060">
        <w:tab/>
        <w:t>(2)</w:t>
      </w:r>
      <w:r w:rsidRPr="00AF0060">
        <w:tab/>
        <w:t>A corporation must not proceed in the Court other than by a lawyer.</w:t>
      </w:r>
    </w:p>
    <w:p w:rsidR="003F45A3" w:rsidRPr="00AF0060" w:rsidRDefault="00A15F44" w:rsidP="00A15F44">
      <w:pPr>
        <w:pStyle w:val="notetext"/>
      </w:pPr>
      <w:r w:rsidRPr="00AF0060">
        <w:t>Note 1:</w:t>
      </w:r>
      <w:r w:rsidRPr="00AF0060">
        <w:tab/>
      </w:r>
      <w:r w:rsidR="003F45A3" w:rsidRPr="00AF0060">
        <w:rPr>
          <w:b/>
          <w:i/>
        </w:rPr>
        <w:t xml:space="preserve">Corporation </w:t>
      </w:r>
      <w:r w:rsidR="003F45A3" w:rsidRPr="00AF0060">
        <w:t xml:space="preserve">and </w:t>
      </w:r>
      <w:r w:rsidR="003F45A3" w:rsidRPr="00AF0060">
        <w:rPr>
          <w:b/>
          <w:i/>
        </w:rPr>
        <w:t>lawyer</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A notice of address for service for a corporation must be filed by a lawyer―see rule</w:t>
      </w:r>
      <w:r w:rsidR="00AF0060">
        <w:t> </w:t>
      </w:r>
      <w:r w:rsidR="003F45A3" w:rsidRPr="00AF0060">
        <w:t>11.02.</w:t>
      </w:r>
    </w:p>
    <w:p w:rsidR="003F45A3" w:rsidRPr="00AF0060" w:rsidRDefault="00A15F44" w:rsidP="00A15F44">
      <w:pPr>
        <w:pStyle w:val="notetext"/>
      </w:pPr>
      <w:r w:rsidRPr="00AF0060">
        <w:t>Note 3:</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68" w:name="_Toc377028391"/>
      <w:r w:rsidRPr="00AF0060">
        <w:rPr>
          <w:rStyle w:val="CharSectno"/>
        </w:rPr>
        <w:t>4.02</w:t>
      </w:r>
      <w:r w:rsidR="00A15F44" w:rsidRPr="00AF0060">
        <w:t xml:space="preserve">  </w:t>
      </w:r>
      <w:r w:rsidRPr="00AF0060">
        <w:t>Power to act by lawyer</w:t>
      </w:r>
      <w:bookmarkEnd w:id="68"/>
    </w:p>
    <w:p w:rsidR="003F45A3" w:rsidRPr="00AF0060" w:rsidRDefault="003F45A3" w:rsidP="00A15F44">
      <w:pPr>
        <w:pStyle w:val="subsection"/>
      </w:pPr>
      <w:r w:rsidRPr="00AF0060">
        <w:tab/>
      </w:r>
      <w:r w:rsidRPr="00AF0060">
        <w:tab/>
        <w:t>A party’s lawyer may do an act or thing that the party is required or permitted to do unless the context or subject matter indicates otherwise.</w:t>
      </w:r>
    </w:p>
    <w:p w:rsidR="003F45A3" w:rsidRPr="00AF0060" w:rsidRDefault="003F45A3" w:rsidP="00A15F44">
      <w:pPr>
        <w:pStyle w:val="ActHead5"/>
      </w:pPr>
      <w:bookmarkStart w:id="69" w:name="_Toc377028392"/>
      <w:r w:rsidRPr="00AF0060">
        <w:rPr>
          <w:rStyle w:val="CharSectno"/>
        </w:rPr>
        <w:t>4.03</w:t>
      </w:r>
      <w:r w:rsidR="00A15F44" w:rsidRPr="00AF0060">
        <w:t xml:space="preserve">  </w:t>
      </w:r>
      <w:r w:rsidRPr="00AF0060">
        <w:t>Appointment of a lawyer</w:t>
      </w:r>
      <w:r w:rsidR="00A15F44" w:rsidRPr="00AF0060">
        <w:t>—</w:t>
      </w:r>
      <w:r w:rsidRPr="00AF0060">
        <w:t>notice of acting</w:t>
      </w:r>
      <w:bookmarkEnd w:id="69"/>
    </w:p>
    <w:p w:rsidR="003F45A3" w:rsidRPr="00AF0060" w:rsidRDefault="003F45A3" w:rsidP="00A15F44">
      <w:pPr>
        <w:pStyle w:val="subsection"/>
      </w:pPr>
      <w:r w:rsidRPr="00AF0060">
        <w:tab/>
      </w:r>
      <w:r w:rsidRPr="00AF0060">
        <w:tab/>
        <w:t>If a party is unrepresented when a proceeding starts and later appoints a lawyer to represent the party in the proceeding, the lawyer must file a notice of acting, in accordance with Form</w:t>
      </w:r>
      <w:r w:rsidR="00AF0060">
        <w:t xml:space="preserve"> </w:t>
      </w:r>
      <w:r w:rsidRPr="00AF0060">
        <w:t>4.</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w:t>
      </w:r>
    </w:p>
    <w:p w:rsidR="003F45A3" w:rsidRPr="00AF0060" w:rsidRDefault="003F45A3" w:rsidP="00A15F44">
      <w:pPr>
        <w:pStyle w:val="ActHead5"/>
      </w:pPr>
      <w:bookmarkStart w:id="70" w:name="_Toc377028393"/>
      <w:r w:rsidRPr="00AF0060">
        <w:rPr>
          <w:rStyle w:val="CharSectno"/>
        </w:rPr>
        <w:t>4.04</w:t>
      </w:r>
      <w:r w:rsidR="00A15F44" w:rsidRPr="00AF0060">
        <w:t xml:space="preserve">  </w:t>
      </w:r>
      <w:r w:rsidRPr="00AF0060">
        <w:t>Termination of retainer by party</w:t>
      </w:r>
      <w:bookmarkEnd w:id="70"/>
    </w:p>
    <w:p w:rsidR="003F45A3" w:rsidRPr="00AF0060" w:rsidRDefault="003F45A3" w:rsidP="00A15F44">
      <w:pPr>
        <w:pStyle w:val="subsection"/>
      </w:pPr>
      <w:r w:rsidRPr="00AF0060">
        <w:tab/>
        <w:t>(1)</w:t>
      </w:r>
      <w:r w:rsidRPr="00AF0060">
        <w:tab/>
        <w:t>If a party terminates a lawyer’s retainer, and a new lawyer is appointed to represent the party, the new lawyer must file a notice of acting, in accordance with Form</w:t>
      </w:r>
      <w:r w:rsidR="00AF0060">
        <w:t xml:space="preserve"> </w:t>
      </w:r>
      <w:r w:rsidRPr="00AF0060">
        <w:t>5.</w:t>
      </w:r>
    </w:p>
    <w:p w:rsidR="003F45A3" w:rsidRPr="00AF0060" w:rsidRDefault="003F45A3" w:rsidP="00A15F44">
      <w:pPr>
        <w:pStyle w:val="subsection"/>
      </w:pPr>
      <w:r w:rsidRPr="00AF0060">
        <w:tab/>
        <w:t>(2)</w:t>
      </w:r>
      <w:r w:rsidRPr="00AF0060">
        <w:tab/>
        <w:t xml:space="preserve">If a party terminates a lawyer’s retainer, and a new lawyer is not appointed to represent the party, the party must file a notice of </w:t>
      </w:r>
      <w:r w:rsidRPr="00AF0060">
        <w:lastRenderedPageBreak/>
        <w:t>termination of the lawyer’s retainer, in accordance with Form</w:t>
      </w:r>
      <w:r w:rsidR="00AF0060">
        <w:t xml:space="preserve"> </w:t>
      </w:r>
      <w:r w:rsidRPr="00AF0060">
        <w:t>6, and a notice of address for service.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subsection"/>
      </w:pPr>
      <w:r w:rsidRPr="00AF0060">
        <w:tab/>
        <w:t>(3)</w:t>
      </w:r>
      <w:r w:rsidRPr="00AF0060">
        <w:tab/>
        <w:t>If a party who has terminated a lawyer’s retainer does not file the documents required by rule</w:t>
      </w:r>
      <w:r w:rsidR="00AF0060">
        <w:t> </w:t>
      </w:r>
      <w:r w:rsidRPr="00AF0060">
        <w:t>4.04(2), the lawyer whose retainer has been terminated may file a notice of ceasing to act, in accordance with Form</w:t>
      </w:r>
      <w:r w:rsidR="00AF0060">
        <w:t xml:space="preserve"> </w:t>
      </w:r>
      <w:r w:rsidRPr="00AF0060">
        <w:t>8.</w:t>
      </w:r>
    </w:p>
    <w:p w:rsidR="003F45A3" w:rsidRPr="00AF0060" w:rsidRDefault="003F45A3" w:rsidP="00A15F44">
      <w:pPr>
        <w:pStyle w:val="ActHead5"/>
      </w:pPr>
      <w:bookmarkStart w:id="71" w:name="_Toc377028394"/>
      <w:r w:rsidRPr="00AF0060">
        <w:rPr>
          <w:rStyle w:val="CharSectno"/>
        </w:rPr>
        <w:t>4.05</w:t>
      </w:r>
      <w:r w:rsidR="00A15F44" w:rsidRPr="00AF0060">
        <w:t xml:space="preserve">  </w:t>
      </w:r>
      <w:r w:rsidRPr="00AF0060">
        <w:t>Termination of retainer by lawyer</w:t>
      </w:r>
      <w:bookmarkEnd w:id="71"/>
    </w:p>
    <w:p w:rsidR="003F45A3" w:rsidRPr="00AF0060" w:rsidRDefault="003F45A3" w:rsidP="00A15F44">
      <w:pPr>
        <w:pStyle w:val="subsection"/>
      </w:pPr>
      <w:r w:rsidRPr="00AF0060">
        <w:tab/>
        <w:t>(1)</w:t>
      </w:r>
      <w:r w:rsidRPr="00AF0060">
        <w:tab/>
        <w:t>If a party’s lawyer terminates the retainer, the lawyer must:</w:t>
      </w:r>
    </w:p>
    <w:p w:rsidR="003F45A3" w:rsidRPr="00AF0060" w:rsidRDefault="003F45A3" w:rsidP="00A15F44">
      <w:pPr>
        <w:pStyle w:val="paragraph"/>
      </w:pPr>
      <w:r w:rsidRPr="00AF0060">
        <w:tab/>
        <w:t>(a)</w:t>
      </w:r>
      <w:r w:rsidRPr="00AF0060">
        <w:tab/>
        <w:t>serve on the party a notice of intention of ceasing to act, in accordance with Form</w:t>
      </w:r>
      <w:r w:rsidR="00AF0060">
        <w:t xml:space="preserve"> </w:t>
      </w:r>
      <w:r w:rsidRPr="00AF0060">
        <w:t>7; and</w:t>
      </w:r>
    </w:p>
    <w:p w:rsidR="003F45A3" w:rsidRPr="00AF0060" w:rsidRDefault="003F45A3" w:rsidP="00A15F44">
      <w:pPr>
        <w:pStyle w:val="paragraph"/>
      </w:pPr>
      <w:r w:rsidRPr="00AF0060">
        <w:tab/>
        <w:t>(b)</w:t>
      </w:r>
      <w:r w:rsidRPr="00AF0060">
        <w:tab/>
        <w:t>at least 7</w:t>
      </w:r>
      <w:r w:rsidR="00AF0060">
        <w:t xml:space="preserve"> </w:t>
      </w:r>
      <w:r w:rsidRPr="00AF0060">
        <w:t>days after serving the notice</w:t>
      </w:r>
      <w:r w:rsidR="00A15F44" w:rsidRPr="00AF0060">
        <w:t>—</w:t>
      </w:r>
      <w:r w:rsidRPr="00AF0060">
        <w:t>file a notice of ceasing to act, in accordance with Form</w:t>
      </w:r>
      <w:r w:rsidR="00AF0060">
        <w:t xml:space="preserve"> </w:t>
      </w:r>
      <w:r w:rsidRPr="00AF0060">
        <w:t>8.</w:t>
      </w:r>
    </w:p>
    <w:p w:rsidR="003F45A3" w:rsidRPr="00AF0060" w:rsidRDefault="003F45A3" w:rsidP="00A15F44">
      <w:pPr>
        <w:pStyle w:val="subsection"/>
      </w:pPr>
      <w:r w:rsidRPr="00AF0060">
        <w:tab/>
        <w:t>(2)</w:t>
      </w:r>
      <w:r w:rsidRPr="00AF0060">
        <w:tab/>
        <w:t xml:space="preserve">A party whose lawyer has filed a notice under </w:t>
      </w:r>
      <w:r w:rsidR="00AF0060">
        <w:t>paragraph (</w:t>
      </w:r>
      <w:r w:rsidRPr="00AF0060">
        <w:t>1)(b) must file a notice of address for service within 5</w:t>
      </w:r>
      <w:r w:rsidR="00AF0060">
        <w:t xml:space="preserve"> </w:t>
      </w:r>
      <w:r w:rsidRPr="00AF0060">
        <w:t>days after the notice is filed.</w:t>
      </w:r>
    </w:p>
    <w:p w:rsidR="003F45A3" w:rsidRPr="00AF0060" w:rsidRDefault="003F45A3" w:rsidP="00A15F44">
      <w:pPr>
        <w:pStyle w:val="notemargin"/>
      </w:pPr>
      <w:r w:rsidRPr="00AF0060">
        <w:rPr>
          <w:b/>
        </w:rPr>
        <w:t>Rules</w:t>
      </w:r>
      <w:r w:rsidR="00AF0060">
        <w:rPr>
          <w:b/>
        </w:rPr>
        <w:t> </w:t>
      </w:r>
      <w:r w:rsidRPr="00AF0060">
        <w:rPr>
          <w:b/>
        </w:rPr>
        <w:t>4.06–4.10 left blank</w:t>
      </w:r>
    </w:p>
    <w:p w:rsidR="003F45A3" w:rsidRPr="00AF0060" w:rsidRDefault="00A15F44" w:rsidP="00A15F44">
      <w:pPr>
        <w:pStyle w:val="ActHead3"/>
        <w:pageBreakBefore/>
      </w:pPr>
      <w:bookmarkStart w:id="72" w:name="_Toc377028395"/>
      <w:r w:rsidRPr="00AF0060">
        <w:rPr>
          <w:rStyle w:val="CharDivNo"/>
        </w:rPr>
        <w:lastRenderedPageBreak/>
        <w:t>Division</w:t>
      </w:r>
      <w:r w:rsidR="00AF0060" w:rsidRPr="00AF0060">
        <w:rPr>
          <w:rStyle w:val="CharDivNo"/>
        </w:rPr>
        <w:t> </w:t>
      </w:r>
      <w:r w:rsidR="003F45A3" w:rsidRPr="00AF0060">
        <w:rPr>
          <w:rStyle w:val="CharDivNo"/>
        </w:rPr>
        <w:t>4.2</w:t>
      </w:r>
      <w:r w:rsidRPr="00AF0060">
        <w:t>—</w:t>
      </w:r>
      <w:r w:rsidR="003F45A3" w:rsidRPr="00AF0060">
        <w:rPr>
          <w:rStyle w:val="CharDivText"/>
        </w:rPr>
        <w:t>Court referral for legal assistance</w:t>
      </w:r>
      <w:bookmarkEnd w:id="72"/>
    </w:p>
    <w:p w:rsidR="003F45A3" w:rsidRPr="00AF0060" w:rsidRDefault="003F45A3" w:rsidP="00A15F44">
      <w:pPr>
        <w:pStyle w:val="ActHead5"/>
      </w:pPr>
      <w:bookmarkStart w:id="73" w:name="_Toc377028396"/>
      <w:r w:rsidRPr="00AF0060">
        <w:rPr>
          <w:rStyle w:val="CharSectno"/>
        </w:rPr>
        <w:t>4.11</w:t>
      </w:r>
      <w:r w:rsidR="00A15F44" w:rsidRPr="00AF0060">
        <w:t xml:space="preserve">  </w:t>
      </w:r>
      <w:r w:rsidRPr="00AF0060">
        <w:t xml:space="preserve">Definitions for </w:t>
      </w:r>
      <w:r w:rsidR="00A15F44" w:rsidRPr="00AF0060">
        <w:t>Division</w:t>
      </w:r>
      <w:r w:rsidR="00AF0060">
        <w:t> </w:t>
      </w:r>
      <w:r w:rsidRPr="00AF0060">
        <w:t>4.2</w:t>
      </w:r>
      <w:bookmarkEnd w:id="73"/>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assisted party</w:t>
      </w:r>
      <w:r w:rsidRPr="00AF0060">
        <w:t xml:space="preserve"> means a party receiving legal assistance under this Division.</w:t>
      </w:r>
    </w:p>
    <w:p w:rsidR="003F45A3" w:rsidRPr="00AF0060" w:rsidRDefault="003F45A3" w:rsidP="00A15F44">
      <w:pPr>
        <w:pStyle w:val="Definition"/>
      </w:pPr>
      <w:r w:rsidRPr="00AF0060">
        <w:rPr>
          <w:b/>
          <w:i/>
        </w:rPr>
        <w:t>legal assistance</w:t>
      </w:r>
      <w:r w:rsidRPr="00AF0060">
        <w:t xml:space="preserve"> means any of the following:</w:t>
      </w:r>
    </w:p>
    <w:p w:rsidR="003F45A3" w:rsidRPr="00AF0060" w:rsidRDefault="003F45A3" w:rsidP="00A15F44">
      <w:pPr>
        <w:pStyle w:val="paragraph"/>
      </w:pPr>
      <w:r w:rsidRPr="00AF0060">
        <w:tab/>
        <w:t>(a)</w:t>
      </w:r>
      <w:r w:rsidRPr="00AF0060">
        <w:tab/>
        <w:t>advice in relation to the proceeding;</w:t>
      </w:r>
    </w:p>
    <w:p w:rsidR="003F45A3" w:rsidRPr="00AF0060" w:rsidRDefault="003F45A3" w:rsidP="00A15F44">
      <w:pPr>
        <w:pStyle w:val="paragraph"/>
      </w:pPr>
      <w:r w:rsidRPr="00AF0060">
        <w:tab/>
        <w:t>(b)</w:t>
      </w:r>
      <w:r w:rsidRPr="00AF0060">
        <w:tab/>
        <w:t>representation at a directions, interlocutory or final hearing or mediation;</w:t>
      </w:r>
    </w:p>
    <w:p w:rsidR="003F45A3" w:rsidRPr="00AF0060" w:rsidRDefault="003F45A3" w:rsidP="00A15F44">
      <w:pPr>
        <w:pStyle w:val="paragraph"/>
      </w:pPr>
      <w:r w:rsidRPr="00AF0060">
        <w:tab/>
        <w:t>(c)</w:t>
      </w:r>
      <w:r w:rsidRPr="00AF0060">
        <w:tab/>
        <w:t>drafting or settling documents to be used in the proceeding;</w:t>
      </w:r>
    </w:p>
    <w:p w:rsidR="003F45A3" w:rsidRPr="00AF0060" w:rsidRDefault="003F45A3" w:rsidP="00A15F44">
      <w:pPr>
        <w:pStyle w:val="paragraph"/>
      </w:pPr>
      <w:r w:rsidRPr="00AF0060">
        <w:tab/>
        <w:t>(d)</w:t>
      </w:r>
      <w:r w:rsidRPr="00AF0060">
        <w:tab/>
        <w:t>representation generally in the conduct of the proceeding.</w:t>
      </w:r>
    </w:p>
    <w:p w:rsidR="003F45A3" w:rsidRPr="00AF0060" w:rsidRDefault="003F45A3" w:rsidP="00A15F44">
      <w:pPr>
        <w:pStyle w:val="Definition"/>
      </w:pPr>
      <w:r w:rsidRPr="00AF0060">
        <w:rPr>
          <w:b/>
          <w:i/>
        </w:rPr>
        <w:t>Pro Bono lawyer</w:t>
      </w:r>
      <w:r w:rsidRPr="00AF0060">
        <w:t xml:space="preserve"> means a lawyer who has agreed to accept a referral under rule</w:t>
      </w:r>
      <w:r w:rsidR="00AF0060">
        <w:t> </w:t>
      </w:r>
      <w:r w:rsidRPr="00AF0060">
        <w:t>4.12 to provide pro bono legal assistance.</w:t>
      </w:r>
    </w:p>
    <w:p w:rsidR="003F45A3" w:rsidRPr="00AF0060" w:rsidRDefault="003F45A3" w:rsidP="00A15F44">
      <w:pPr>
        <w:pStyle w:val="ActHead5"/>
      </w:pPr>
      <w:bookmarkStart w:id="74" w:name="_Toc377028397"/>
      <w:r w:rsidRPr="00AF0060">
        <w:rPr>
          <w:rStyle w:val="CharSectno"/>
        </w:rPr>
        <w:t>4.12</w:t>
      </w:r>
      <w:r w:rsidR="00A15F44" w:rsidRPr="00AF0060">
        <w:t xml:space="preserve">  </w:t>
      </w:r>
      <w:r w:rsidRPr="00AF0060">
        <w:t>Referral for legal assistance</w:t>
      </w:r>
      <w:bookmarkEnd w:id="74"/>
    </w:p>
    <w:p w:rsidR="003F45A3" w:rsidRPr="00AF0060" w:rsidRDefault="003F45A3" w:rsidP="00A15F44">
      <w:pPr>
        <w:pStyle w:val="subsection"/>
      </w:pPr>
      <w:r w:rsidRPr="00AF0060">
        <w:tab/>
        <w:t>(1)</w:t>
      </w:r>
      <w:r w:rsidRPr="00AF0060">
        <w:tab/>
        <w:t>The Court may refer a party to a lawyer for legal assistance by issuing a referral certificate, in accordance with Form</w:t>
      </w:r>
      <w:r w:rsidR="00AF0060">
        <w:t xml:space="preserve"> </w:t>
      </w:r>
      <w:r w:rsidRPr="00AF0060">
        <w:t>9.</w:t>
      </w:r>
    </w:p>
    <w:p w:rsidR="003F45A3" w:rsidRPr="00AF0060" w:rsidRDefault="003F45A3" w:rsidP="00A15F44">
      <w:pPr>
        <w:pStyle w:val="subsection"/>
      </w:pPr>
      <w:r w:rsidRPr="00AF0060">
        <w:tab/>
        <w:t>(2)</w:t>
      </w:r>
      <w:r w:rsidRPr="00AF0060">
        <w:tab/>
        <w:t>When making a referral under subrule</w:t>
      </w:r>
      <w:r w:rsidR="00AF0060">
        <w:t xml:space="preserve"> </w:t>
      </w:r>
      <w:r w:rsidRPr="00AF0060">
        <w:t>(1), the Court may take the following matters into account:</w:t>
      </w:r>
    </w:p>
    <w:p w:rsidR="003F45A3" w:rsidRPr="00AF0060" w:rsidRDefault="003F45A3" w:rsidP="00A15F44">
      <w:pPr>
        <w:pStyle w:val="paragraph"/>
      </w:pPr>
      <w:r w:rsidRPr="00AF0060">
        <w:tab/>
        <w:t>(a)</w:t>
      </w:r>
      <w:r w:rsidRPr="00AF0060">
        <w:tab/>
        <w:t xml:space="preserve"> the means of the party;</w:t>
      </w:r>
    </w:p>
    <w:p w:rsidR="003F45A3" w:rsidRPr="00AF0060" w:rsidRDefault="003F45A3" w:rsidP="00A15F44">
      <w:pPr>
        <w:pStyle w:val="paragraph"/>
      </w:pPr>
      <w:r w:rsidRPr="00AF0060">
        <w:tab/>
        <w:t xml:space="preserve">(b) </w:t>
      </w:r>
      <w:r w:rsidRPr="00AF0060">
        <w:tab/>
        <w:t>the capacity of the party to otherwise obtain legal assistance;</w:t>
      </w:r>
    </w:p>
    <w:p w:rsidR="003F45A3" w:rsidRPr="00AF0060" w:rsidRDefault="003F45A3" w:rsidP="00A15F44">
      <w:pPr>
        <w:pStyle w:val="paragraph"/>
      </w:pPr>
      <w:r w:rsidRPr="00AF0060">
        <w:tab/>
        <w:t xml:space="preserve">(c) </w:t>
      </w:r>
      <w:r w:rsidRPr="00AF0060">
        <w:tab/>
        <w:t>the nature and complexity of the proceeding;</w:t>
      </w:r>
    </w:p>
    <w:p w:rsidR="003F45A3" w:rsidRPr="00AF0060" w:rsidRDefault="003F45A3" w:rsidP="00A15F44">
      <w:pPr>
        <w:pStyle w:val="paragraph"/>
      </w:pPr>
      <w:r w:rsidRPr="00AF0060">
        <w:tab/>
        <w:t xml:space="preserve">(d) </w:t>
      </w:r>
      <w:r w:rsidRPr="00AF0060">
        <w:tab/>
        <w:t>any other matters the Court considers appropriate.</w:t>
      </w:r>
    </w:p>
    <w:p w:rsidR="003F45A3" w:rsidRPr="00AF0060" w:rsidRDefault="003F45A3" w:rsidP="00A15F44">
      <w:pPr>
        <w:pStyle w:val="subsection"/>
      </w:pPr>
      <w:r w:rsidRPr="00AF0060">
        <w:rPr>
          <w:i/>
        </w:rPr>
        <w:tab/>
      </w:r>
      <w:r w:rsidRPr="00AF0060">
        <w:t>(3)</w:t>
      </w:r>
      <w:r w:rsidRPr="00AF0060">
        <w:rPr>
          <w:i/>
        </w:rPr>
        <w:tab/>
      </w:r>
      <w:r w:rsidRPr="00AF0060">
        <w:t>The referral certificate may state the kind of legal assistance for which the party has been referred.</w:t>
      </w:r>
    </w:p>
    <w:p w:rsidR="003F45A3" w:rsidRPr="00AF0060" w:rsidRDefault="003F45A3" w:rsidP="00A15F44">
      <w:pPr>
        <w:pStyle w:val="subsection"/>
      </w:pPr>
      <w:r w:rsidRPr="00AF0060">
        <w:tab/>
        <w:t>(4)</w:t>
      </w:r>
      <w:r w:rsidRPr="00AF0060">
        <w:tab/>
        <w:t>The Registrar will attempt to arrange for the provision of legal assistance in accordance with the referral certificate to a Pro Bono lawyer.</w:t>
      </w:r>
    </w:p>
    <w:p w:rsidR="003F45A3" w:rsidRPr="00AF0060" w:rsidRDefault="003F45A3" w:rsidP="00A15F44">
      <w:pPr>
        <w:pStyle w:val="ActHead5"/>
      </w:pPr>
      <w:bookmarkStart w:id="75" w:name="_Toc377028398"/>
      <w:r w:rsidRPr="00AF0060">
        <w:rPr>
          <w:rStyle w:val="CharSectno"/>
        </w:rPr>
        <w:lastRenderedPageBreak/>
        <w:t>4.13</w:t>
      </w:r>
      <w:r w:rsidR="00A15F44" w:rsidRPr="00AF0060">
        <w:t xml:space="preserve">  </w:t>
      </w:r>
      <w:r w:rsidRPr="00AF0060">
        <w:t>A party has no right to apply for a referral</w:t>
      </w:r>
      <w:bookmarkEnd w:id="75"/>
    </w:p>
    <w:p w:rsidR="003F45A3" w:rsidRPr="00AF0060" w:rsidRDefault="003F45A3" w:rsidP="00A15F44">
      <w:pPr>
        <w:pStyle w:val="subsection"/>
      </w:pPr>
      <w:r w:rsidRPr="00AF0060">
        <w:tab/>
      </w:r>
      <w:r w:rsidRPr="00AF0060">
        <w:tab/>
        <w:t>A party is not entitled to apply to the Court for a referral under rule</w:t>
      </w:r>
      <w:r w:rsidR="00AF0060">
        <w:t> </w:t>
      </w:r>
      <w:r w:rsidRPr="00AF0060">
        <w:t>4.12.</w:t>
      </w:r>
    </w:p>
    <w:p w:rsidR="003F45A3" w:rsidRPr="00AF0060" w:rsidRDefault="003F45A3" w:rsidP="00A15F44">
      <w:pPr>
        <w:pStyle w:val="ActHead5"/>
      </w:pPr>
      <w:bookmarkStart w:id="76" w:name="_Toc377028399"/>
      <w:r w:rsidRPr="00AF0060">
        <w:rPr>
          <w:rStyle w:val="CharSectno"/>
        </w:rPr>
        <w:t>4.14</w:t>
      </w:r>
      <w:r w:rsidR="00A15F44" w:rsidRPr="00AF0060">
        <w:t xml:space="preserve">  </w:t>
      </w:r>
      <w:r w:rsidRPr="00AF0060">
        <w:t>Acceptance of referral certificate and provision of legal assistance</w:t>
      </w:r>
      <w:bookmarkEnd w:id="76"/>
    </w:p>
    <w:p w:rsidR="003F45A3" w:rsidRPr="00AF0060" w:rsidRDefault="003F45A3" w:rsidP="00A15F44">
      <w:pPr>
        <w:pStyle w:val="subsection"/>
      </w:pPr>
      <w:r w:rsidRPr="00AF0060">
        <w:tab/>
      </w:r>
      <w:r w:rsidRPr="00AF0060">
        <w:tab/>
        <w:t>If a lawyer agrees to accept a referral under rule</w:t>
      </w:r>
      <w:r w:rsidR="00AF0060">
        <w:t> </w:t>
      </w:r>
      <w:r w:rsidRPr="00AF0060">
        <w:t>4.12, the lawyer must provide legal assistance in accordance with the referral certificate.</w:t>
      </w:r>
    </w:p>
    <w:p w:rsidR="003F45A3" w:rsidRPr="00AF0060" w:rsidRDefault="003F45A3" w:rsidP="00A15F44">
      <w:pPr>
        <w:pStyle w:val="ActHead5"/>
      </w:pPr>
      <w:bookmarkStart w:id="77" w:name="_Toc377028400"/>
      <w:r w:rsidRPr="00AF0060">
        <w:rPr>
          <w:rStyle w:val="CharSectno"/>
        </w:rPr>
        <w:t>4.15</w:t>
      </w:r>
      <w:r w:rsidR="00A15F44" w:rsidRPr="00AF0060">
        <w:t xml:space="preserve">  </w:t>
      </w:r>
      <w:r w:rsidRPr="00AF0060">
        <w:t>Ceasing to provide legal assistance</w:t>
      </w:r>
      <w:bookmarkEnd w:id="77"/>
    </w:p>
    <w:p w:rsidR="003F45A3" w:rsidRPr="00AF0060" w:rsidRDefault="003F45A3" w:rsidP="00A15F44">
      <w:pPr>
        <w:pStyle w:val="subsection"/>
      </w:pPr>
      <w:r w:rsidRPr="00AF0060">
        <w:tab/>
        <w:t>(1)</w:t>
      </w:r>
      <w:r w:rsidRPr="00AF0060">
        <w:tab/>
        <w:t>A Pro Bono lawyer may cease to provide legal assistance to the assisted party only:</w:t>
      </w:r>
    </w:p>
    <w:p w:rsidR="003F45A3" w:rsidRPr="00AF0060" w:rsidRDefault="003F45A3" w:rsidP="00A15F44">
      <w:pPr>
        <w:pStyle w:val="paragraph"/>
      </w:pPr>
      <w:r w:rsidRPr="00AF0060">
        <w:tab/>
        <w:t>(a)</w:t>
      </w:r>
      <w:r w:rsidRPr="00AF0060">
        <w:tab/>
        <w:t>with the assisted party’s written agreement; or</w:t>
      </w:r>
    </w:p>
    <w:p w:rsidR="003F45A3" w:rsidRPr="00AF0060" w:rsidRDefault="003F45A3" w:rsidP="00A15F44">
      <w:pPr>
        <w:pStyle w:val="paragraph"/>
      </w:pPr>
      <w:r w:rsidRPr="00AF0060">
        <w:tab/>
        <w:t>(b)</w:t>
      </w:r>
      <w:r w:rsidRPr="00AF0060">
        <w:tab/>
        <w:t>with the Registrar’s permission under rule</w:t>
      </w:r>
      <w:r w:rsidR="00AF0060">
        <w:t> </w:t>
      </w:r>
      <w:r w:rsidRPr="00AF0060">
        <w:t>4.16.</w:t>
      </w:r>
    </w:p>
    <w:p w:rsidR="003F45A3" w:rsidRPr="00AF0060" w:rsidRDefault="003F45A3" w:rsidP="00A15F44">
      <w:pPr>
        <w:pStyle w:val="subsection"/>
      </w:pPr>
      <w:r w:rsidRPr="00AF0060">
        <w:tab/>
        <w:t>(2)</w:t>
      </w:r>
      <w:r w:rsidRPr="00AF0060">
        <w:tab/>
        <w:t xml:space="preserve">If </w:t>
      </w:r>
      <w:r w:rsidR="00AF0060">
        <w:t>paragraph (</w:t>
      </w:r>
      <w:r w:rsidRPr="00AF0060">
        <w:t>1)(a) applies, the Pro Bono lawyer must, within 7</w:t>
      </w:r>
      <w:r w:rsidR="00AF0060">
        <w:t xml:space="preserve"> </w:t>
      </w:r>
      <w:r w:rsidRPr="00AF0060">
        <w:t>days after receiving the agreement, give the Registrar a copy of the agreement.</w:t>
      </w:r>
    </w:p>
    <w:p w:rsidR="003F45A3" w:rsidRPr="00AF0060" w:rsidRDefault="003F45A3" w:rsidP="00A15F44">
      <w:pPr>
        <w:pStyle w:val="ActHead5"/>
      </w:pPr>
      <w:bookmarkStart w:id="78" w:name="_Toc377028401"/>
      <w:r w:rsidRPr="00AF0060">
        <w:rPr>
          <w:rStyle w:val="CharSectno"/>
        </w:rPr>
        <w:t>4.16</w:t>
      </w:r>
      <w:r w:rsidR="00A15F44" w:rsidRPr="00AF0060">
        <w:t xml:space="preserve">  </w:t>
      </w:r>
      <w:r w:rsidRPr="00AF0060">
        <w:t>Application for Registrar’s permission to cease providing legal assistance</w:t>
      </w:r>
      <w:bookmarkEnd w:id="78"/>
    </w:p>
    <w:p w:rsidR="003F45A3" w:rsidRPr="00AF0060" w:rsidRDefault="003F45A3" w:rsidP="00A15F44">
      <w:pPr>
        <w:pStyle w:val="subsection"/>
      </w:pPr>
      <w:r w:rsidRPr="00AF0060">
        <w:tab/>
        <w:t>(1)</w:t>
      </w:r>
      <w:r w:rsidRPr="00AF0060">
        <w:tab/>
        <w:t>A Pro Bono lawyer may apply to the Registrar for permission to cease to provide legal assistance to a party.</w:t>
      </w:r>
    </w:p>
    <w:p w:rsidR="003F45A3" w:rsidRPr="00AF0060" w:rsidRDefault="003F45A3" w:rsidP="00A15F44">
      <w:pPr>
        <w:pStyle w:val="subsection"/>
      </w:pPr>
      <w:r w:rsidRPr="00AF0060">
        <w:tab/>
        <w:t>(2)</w:t>
      </w:r>
      <w:r w:rsidRPr="00AF0060">
        <w:tab/>
        <w:t>An application must be in writing and include the reasons for making the application.</w:t>
      </w:r>
    </w:p>
    <w:p w:rsidR="003F45A3" w:rsidRPr="00AF0060" w:rsidRDefault="003F45A3" w:rsidP="00A15F44">
      <w:pPr>
        <w:pStyle w:val="subsection"/>
      </w:pPr>
      <w:r w:rsidRPr="00AF0060">
        <w:tab/>
        <w:t>(3)</w:t>
      </w:r>
      <w:r w:rsidRPr="00AF0060">
        <w:tab/>
        <w:t>The Pro Bono lawyer must give a copy of the application only to the assisted party.</w:t>
      </w:r>
    </w:p>
    <w:p w:rsidR="003F45A3" w:rsidRPr="00AF0060" w:rsidRDefault="003F45A3" w:rsidP="00A15F44">
      <w:pPr>
        <w:pStyle w:val="subsection"/>
      </w:pPr>
      <w:r w:rsidRPr="00AF0060">
        <w:tab/>
        <w:t>(4)</w:t>
      </w:r>
      <w:r w:rsidRPr="00AF0060">
        <w:tab/>
        <w:t>The application:</w:t>
      </w:r>
    </w:p>
    <w:p w:rsidR="003F45A3" w:rsidRPr="00AF0060" w:rsidRDefault="003F45A3" w:rsidP="00A15F44">
      <w:pPr>
        <w:pStyle w:val="paragraph"/>
      </w:pPr>
      <w:r w:rsidRPr="00AF0060">
        <w:tab/>
        <w:t>(a)</w:t>
      </w:r>
      <w:r w:rsidRPr="00AF0060">
        <w:tab/>
        <w:t>will be treated as confidential; and</w:t>
      </w:r>
    </w:p>
    <w:p w:rsidR="003F45A3" w:rsidRPr="00AF0060" w:rsidRDefault="003F45A3" w:rsidP="00A15F44">
      <w:pPr>
        <w:pStyle w:val="paragraph"/>
      </w:pPr>
      <w:r w:rsidRPr="00AF0060">
        <w:tab/>
        <w:t>(b)</w:t>
      </w:r>
      <w:r w:rsidRPr="00AF0060">
        <w:tab/>
        <w:t>will not be treated as part of the proceeding; and</w:t>
      </w:r>
    </w:p>
    <w:p w:rsidR="003F45A3" w:rsidRPr="00AF0060" w:rsidRDefault="003F45A3" w:rsidP="00A15F44">
      <w:pPr>
        <w:pStyle w:val="paragraph"/>
      </w:pPr>
      <w:r w:rsidRPr="00AF0060">
        <w:tab/>
        <w:t>(c)</w:t>
      </w:r>
      <w:r w:rsidRPr="00AF0060">
        <w:tab/>
        <w:t>will not be included on the Court file of the proceeding.</w:t>
      </w:r>
    </w:p>
    <w:p w:rsidR="003F45A3" w:rsidRPr="00AF0060" w:rsidRDefault="003F45A3" w:rsidP="00A15F44">
      <w:pPr>
        <w:pStyle w:val="subsection"/>
      </w:pPr>
      <w:r w:rsidRPr="00AF0060">
        <w:lastRenderedPageBreak/>
        <w:tab/>
        <w:t>(5)</w:t>
      </w:r>
      <w:r w:rsidRPr="00AF0060">
        <w:tab/>
        <w:t>The Registrar may consider the application without further notice to the assisted party.</w:t>
      </w:r>
    </w:p>
    <w:p w:rsidR="003F45A3" w:rsidRPr="00AF0060" w:rsidRDefault="003F45A3" w:rsidP="00A15F44">
      <w:pPr>
        <w:pStyle w:val="subsection"/>
      </w:pPr>
      <w:r w:rsidRPr="00AF0060">
        <w:tab/>
        <w:t>(6)</w:t>
      </w:r>
      <w:r w:rsidRPr="00AF0060">
        <w:tab/>
        <w:t>In considering an application, the Registrar will take into account the following:</w:t>
      </w:r>
    </w:p>
    <w:p w:rsidR="003F45A3" w:rsidRPr="00AF0060" w:rsidRDefault="003F45A3" w:rsidP="00A15F44">
      <w:pPr>
        <w:pStyle w:val="paragraph"/>
      </w:pPr>
      <w:r w:rsidRPr="00AF0060">
        <w:tab/>
        <w:t>(a)</w:t>
      </w:r>
      <w:r w:rsidRPr="00AF0060">
        <w:tab/>
        <w:t>whether the Pro Bono lawyer would be likely to be able to cease to provide legal assistance to the assisted party under any practice rules governing professional conduct applying to the lawyer;</w:t>
      </w:r>
    </w:p>
    <w:p w:rsidR="003F45A3" w:rsidRPr="00AF0060" w:rsidRDefault="003F45A3" w:rsidP="00A15F44">
      <w:pPr>
        <w:pStyle w:val="paragraph"/>
      </w:pPr>
      <w:r w:rsidRPr="00AF0060">
        <w:tab/>
        <w:t>(b)</w:t>
      </w:r>
      <w:r w:rsidRPr="00AF0060">
        <w:tab/>
        <w:t>any conflict of interest that the Pro Bono lawyer may have;</w:t>
      </w:r>
    </w:p>
    <w:p w:rsidR="003F45A3" w:rsidRPr="00AF0060" w:rsidRDefault="003F45A3" w:rsidP="00A15F44">
      <w:pPr>
        <w:pStyle w:val="paragraph"/>
      </w:pPr>
      <w:r w:rsidRPr="00AF0060">
        <w:tab/>
        <w:t>(c)</w:t>
      </w:r>
      <w:r w:rsidRPr="00AF0060">
        <w:tab/>
        <w:t>whether there is a substantial disagreement between the Pro Bono lawyer and the assisted party about the conduct of the litigation;</w:t>
      </w:r>
    </w:p>
    <w:p w:rsidR="003F45A3" w:rsidRPr="00AF0060" w:rsidRDefault="003F45A3" w:rsidP="00A15F44">
      <w:pPr>
        <w:pStyle w:val="paragraph"/>
      </w:pPr>
      <w:r w:rsidRPr="00AF0060">
        <w:tab/>
        <w:t>(d)</w:t>
      </w:r>
      <w:r w:rsidRPr="00AF0060">
        <w:tab/>
        <w:t>any view of the Pro Bono lawyer:</w:t>
      </w:r>
    </w:p>
    <w:p w:rsidR="003F45A3" w:rsidRPr="00AF0060" w:rsidRDefault="003F45A3" w:rsidP="00A15F44">
      <w:pPr>
        <w:pStyle w:val="paragraphsub"/>
      </w:pPr>
      <w:r w:rsidRPr="00AF0060">
        <w:tab/>
        <w:t>(i)</w:t>
      </w:r>
      <w:r w:rsidRPr="00AF0060">
        <w:tab/>
        <w:t>that the assisted party’s case is not well founded in fact or law; or</w:t>
      </w:r>
    </w:p>
    <w:p w:rsidR="003F45A3" w:rsidRPr="00AF0060" w:rsidRDefault="003F45A3" w:rsidP="00A15F44">
      <w:pPr>
        <w:pStyle w:val="paragraphsub"/>
      </w:pPr>
      <w:r w:rsidRPr="00AF0060">
        <w:tab/>
        <w:t>(ii)</w:t>
      </w:r>
      <w:r w:rsidRPr="00AF0060">
        <w:tab/>
        <w:t>that the assisted party’s prosecution of the litigation is an abuse of process;</w:t>
      </w:r>
    </w:p>
    <w:p w:rsidR="003F45A3" w:rsidRPr="00AF0060" w:rsidRDefault="003F45A3" w:rsidP="00A15F44">
      <w:pPr>
        <w:pStyle w:val="paragraph"/>
      </w:pPr>
      <w:r w:rsidRPr="00AF0060">
        <w:tab/>
        <w:t>(e)</w:t>
      </w:r>
      <w:r w:rsidRPr="00AF0060">
        <w:tab/>
        <w:t>whether the Pro Bono lawyer lacks the time to provide adequate legal assistance to the assisted party because of other professional commitments;</w:t>
      </w:r>
    </w:p>
    <w:p w:rsidR="003F45A3" w:rsidRPr="00AF0060" w:rsidRDefault="003F45A3" w:rsidP="00A15F44">
      <w:pPr>
        <w:pStyle w:val="paragraph"/>
      </w:pPr>
      <w:r w:rsidRPr="00AF0060">
        <w:tab/>
        <w:t>(f)</w:t>
      </w:r>
      <w:r w:rsidRPr="00AF0060">
        <w:tab/>
        <w:t>whether the assisted party has refused or failed to pay any disbursements requested under rule</w:t>
      </w:r>
      <w:r w:rsidR="00AF0060">
        <w:t> </w:t>
      </w:r>
      <w:r w:rsidRPr="00AF0060">
        <w:t>4.18;</w:t>
      </w:r>
    </w:p>
    <w:p w:rsidR="003F45A3" w:rsidRPr="00AF0060" w:rsidRDefault="003F45A3" w:rsidP="00A15F44">
      <w:pPr>
        <w:pStyle w:val="paragraph"/>
      </w:pPr>
      <w:r w:rsidRPr="00AF0060">
        <w:tab/>
        <w:t>(g)</w:t>
      </w:r>
      <w:r w:rsidRPr="00AF0060">
        <w:tab/>
        <w:t>whether it is unfair to require the Pro Bono lawyer</w:t>
      </w:r>
      <w:r w:rsidRPr="00AF0060">
        <w:rPr>
          <w:b/>
          <w:i/>
        </w:rPr>
        <w:t xml:space="preserve"> </w:t>
      </w:r>
      <w:r w:rsidRPr="00AF0060">
        <w:t>to continue to provide legal assistance to the assisted party;</w:t>
      </w:r>
    </w:p>
    <w:p w:rsidR="003F45A3" w:rsidRPr="00AF0060" w:rsidRDefault="003F45A3" w:rsidP="00A15F44">
      <w:pPr>
        <w:pStyle w:val="paragraph"/>
      </w:pPr>
      <w:r w:rsidRPr="00AF0060">
        <w:tab/>
        <w:t>(h)</w:t>
      </w:r>
      <w:r w:rsidRPr="00AF0060">
        <w:tab/>
        <w:t>any other relevant matter.</w:t>
      </w:r>
    </w:p>
    <w:p w:rsidR="003F45A3" w:rsidRPr="00AF0060" w:rsidRDefault="003F45A3" w:rsidP="00A15F44">
      <w:pPr>
        <w:pStyle w:val="ActHead5"/>
      </w:pPr>
      <w:bookmarkStart w:id="79" w:name="_Toc377028402"/>
      <w:r w:rsidRPr="00AF0060">
        <w:rPr>
          <w:rStyle w:val="CharSectno"/>
        </w:rPr>
        <w:t>4.17</w:t>
      </w:r>
      <w:r w:rsidR="00A15F44" w:rsidRPr="00AF0060">
        <w:t xml:space="preserve">  </w:t>
      </w:r>
      <w:r w:rsidRPr="00AF0060">
        <w:t>Cessation of referral certificate</w:t>
      </w:r>
      <w:bookmarkEnd w:id="79"/>
    </w:p>
    <w:p w:rsidR="003F45A3" w:rsidRPr="00AF0060" w:rsidRDefault="003F45A3" w:rsidP="00A15F44">
      <w:pPr>
        <w:pStyle w:val="subsection"/>
      </w:pPr>
      <w:r w:rsidRPr="00AF0060">
        <w:tab/>
      </w:r>
      <w:r w:rsidRPr="00AF0060">
        <w:tab/>
        <w:t>A referral certificate ceases to have effect if:</w:t>
      </w:r>
    </w:p>
    <w:p w:rsidR="003F45A3" w:rsidRPr="00AF0060" w:rsidRDefault="003F45A3" w:rsidP="00A15F44">
      <w:pPr>
        <w:pStyle w:val="paragraph"/>
      </w:pPr>
      <w:r w:rsidRPr="00AF0060">
        <w:tab/>
        <w:t>(a)</w:t>
      </w:r>
      <w:r w:rsidRPr="00AF0060">
        <w:tab/>
        <w:t>it is not accepted by a lawyer within 28</w:t>
      </w:r>
      <w:r w:rsidR="00AF0060">
        <w:t xml:space="preserve"> </w:t>
      </w:r>
      <w:r w:rsidRPr="00AF0060">
        <w:t>days after the referral; or</w:t>
      </w:r>
    </w:p>
    <w:p w:rsidR="003F45A3" w:rsidRPr="00AF0060" w:rsidRDefault="003F45A3" w:rsidP="00A15F44">
      <w:pPr>
        <w:pStyle w:val="paragraph"/>
      </w:pPr>
      <w:r w:rsidRPr="00AF0060">
        <w:tab/>
        <w:t>(b)</w:t>
      </w:r>
      <w:r w:rsidRPr="00AF0060">
        <w:tab/>
        <w:t>a Pro Bono lawyer has provided the legal assistance mentioned in the referral certificate; or</w:t>
      </w:r>
    </w:p>
    <w:p w:rsidR="003F45A3" w:rsidRPr="00AF0060" w:rsidRDefault="003F45A3" w:rsidP="00A15F44">
      <w:pPr>
        <w:pStyle w:val="paragraph"/>
      </w:pPr>
      <w:r w:rsidRPr="00AF0060">
        <w:tab/>
        <w:t>(c)</w:t>
      </w:r>
      <w:r w:rsidRPr="00AF0060">
        <w:tab/>
        <w:t>a Pro Bono lawyer has ceased to provide legal assistance under rule</w:t>
      </w:r>
      <w:r w:rsidR="00AF0060">
        <w:t> </w:t>
      </w:r>
      <w:r w:rsidRPr="00AF0060">
        <w:t>4.15; or</w:t>
      </w:r>
    </w:p>
    <w:p w:rsidR="003F45A3" w:rsidRPr="00AF0060" w:rsidRDefault="003F45A3" w:rsidP="00A15F44">
      <w:pPr>
        <w:pStyle w:val="paragraph"/>
      </w:pPr>
      <w:r w:rsidRPr="00AF0060">
        <w:tab/>
        <w:t>(d)</w:t>
      </w:r>
      <w:r w:rsidRPr="00AF0060">
        <w:tab/>
        <w:t>the proceeding to which the referral certificate relates is finalised or transferred to another court.</w:t>
      </w:r>
    </w:p>
    <w:p w:rsidR="003F45A3" w:rsidRPr="00AF0060" w:rsidRDefault="003F45A3" w:rsidP="00A15F44">
      <w:pPr>
        <w:pStyle w:val="ActHead5"/>
      </w:pPr>
      <w:bookmarkStart w:id="80" w:name="_Toc377028403"/>
      <w:r w:rsidRPr="00AF0060">
        <w:rPr>
          <w:rStyle w:val="CharSectno"/>
        </w:rPr>
        <w:lastRenderedPageBreak/>
        <w:t>4.18</w:t>
      </w:r>
      <w:r w:rsidR="00A15F44" w:rsidRPr="00AF0060">
        <w:t xml:space="preserve">  </w:t>
      </w:r>
      <w:r w:rsidRPr="00AF0060">
        <w:t>Disbursements</w:t>
      </w:r>
      <w:bookmarkEnd w:id="80"/>
    </w:p>
    <w:p w:rsidR="003F45A3" w:rsidRPr="00AF0060" w:rsidRDefault="003F45A3" w:rsidP="00A15F44">
      <w:pPr>
        <w:pStyle w:val="subsection"/>
      </w:pPr>
      <w:r w:rsidRPr="00AF0060">
        <w:tab/>
      </w:r>
      <w:r w:rsidRPr="00AF0060">
        <w:tab/>
        <w:t>A Pro Bono lawyer may ask the assisted party to pay any disbursements reasonably incurred, or reasonably to be incurred, by the Pro Bono lawyer on behalf of the assisted party in relation to the legal assistance.</w:t>
      </w:r>
    </w:p>
    <w:p w:rsidR="003F45A3" w:rsidRPr="00AF0060" w:rsidRDefault="003F45A3" w:rsidP="00A15F44">
      <w:pPr>
        <w:pStyle w:val="ActHead5"/>
      </w:pPr>
      <w:bookmarkStart w:id="81" w:name="_Toc377028404"/>
      <w:r w:rsidRPr="00AF0060">
        <w:rPr>
          <w:rStyle w:val="CharSectno"/>
        </w:rPr>
        <w:t>4.19</w:t>
      </w:r>
      <w:r w:rsidR="00A15F44" w:rsidRPr="00AF0060">
        <w:t xml:space="preserve">  </w:t>
      </w:r>
      <w:r w:rsidRPr="00AF0060">
        <w:t>Professional fees</w:t>
      </w:r>
      <w:bookmarkEnd w:id="81"/>
    </w:p>
    <w:p w:rsidR="003F45A3" w:rsidRPr="00AF0060" w:rsidRDefault="003F45A3" w:rsidP="00A15F44">
      <w:pPr>
        <w:pStyle w:val="subsection"/>
      </w:pPr>
      <w:r w:rsidRPr="00AF0060">
        <w:tab/>
        <w:t>(1)</w:t>
      </w:r>
      <w:r w:rsidRPr="00AF0060">
        <w:tab/>
        <w:t>A Pro Bono lawyer must not seek or recover professional fees from an assisted party unless the Pro Bono lawyer and the assisted party have entered into a costs agreement.</w:t>
      </w:r>
    </w:p>
    <w:p w:rsidR="003F45A3" w:rsidRPr="00AF0060" w:rsidRDefault="003F45A3" w:rsidP="00A15F44">
      <w:pPr>
        <w:pStyle w:val="subsection"/>
      </w:pPr>
      <w:r w:rsidRPr="00AF0060">
        <w:tab/>
        <w:t>(2)</w:t>
      </w:r>
      <w:r w:rsidRPr="00AF0060">
        <w:tab/>
        <w:t>The costs agreement must provide that the Pro Bono lawyer be entitled to charge and the assisted party is liable to pay professional fees only:</w:t>
      </w:r>
    </w:p>
    <w:p w:rsidR="003F45A3" w:rsidRPr="00AF0060" w:rsidRDefault="003F45A3" w:rsidP="00A15F44">
      <w:pPr>
        <w:pStyle w:val="paragraph"/>
      </w:pPr>
      <w:r w:rsidRPr="00AF0060">
        <w:tab/>
        <w:t>(a)</w:t>
      </w:r>
      <w:r w:rsidRPr="00AF0060">
        <w:tab/>
        <w:t>if an order for costs is made in favour of the assisted party; and</w:t>
      </w:r>
    </w:p>
    <w:p w:rsidR="003F45A3" w:rsidRPr="00AF0060" w:rsidRDefault="003F45A3" w:rsidP="00A15F44">
      <w:pPr>
        <w:pStyle w:val="paragraph"/>
      </w:pPr>
      <w:r w:rsidRPr="00AF0060">
        <w:tab/>
        <w:t>(b)</w:t>
      </w:r>
      <w:r w:rsidRPr="00AF0060">
        <w:tab/>
        <w:t>to the extent that the party against whom the order for costs is made in fact pays the costs.</w:t>
      </w:r>
    </w:p>
    <w:p w:rsidR="003F45A3" w:rsidRPr="00AF0060" w:rsidRDefault="003F45A3" w:rsidP="00A15F44">
      <w:pPr>
        <w:pStyle w:val="subsection"/>
      </w:pPr>
      <w:r w:rsidRPr="00AF0060">
        <w:tab/>
        <w:t>(3)</w:t>
      </w:r>
      <w:r w:rsidRPr="00AF0060">
        <w:tab/>
        <w:t>If a costs agreement is entered into, the Court may order a party against whom an order for costs is made to pay the costs, including any disbursements incurred under rule</w:t>
      </w:r>
      <w:r w:rsidR="00AF0060">
        <w:t> </w:t>
      </w:r>
      <w:r w:rsidRPr="00AF0060">
        <w:t>4.18, directly to the Pro Bono lawyer instead of the assisted party.</w:t>
      </w:r>
    </w:p>
    <w:p w:rsidR="003F45A3" w:rsidRPr="00AF0060" w:rsidRDefault="003F45A3" w:rsidP="00A15F44">
      <w:pPr>
        <w:pStyle w:val="subsection"/>
      </w:pPr>
      <w:r w:rsidRPr="00AF0060">
        <w:tab/>
        <w:t>(4)</w:t>
      </w:r>
      <w:r w:rsidRPr="00AF0060">
        <w:tab/>
        <w:t>A payment made to the Pro Bono lawyer under subrule</w:t>
      </w:r>
      <w:r w:rsidR="00AF0060">
        <w:t xml:space="preserve"> </w:t>
      </w:r>
      <w:r w:rsidRPr="00AF0060">
        <w:t>(3) satisfies, to the extent of that payment, the order for costs made in favour of the assisted party.</w:t>
      </w:r>
    </w:p>
    <w:p w:rsidR="003F45A3" w:rsidRPr="00AF0060" w:rsidRDefault="00A15F44" w:rsidP="00E87FD5">
      <w:pPr>
        <w:pStyle w:val="ActHead2"/>
        <w:pageBreakBefore/>
        <w:spacing w:before="240"/>
      </w:pPr>
      <w:bookmarkStart w:id="82" w:name="_Toc377028405"/>
      <w:r w:rsidRPr="00AF0060">
        <w:rPr>
          <w:rStyle w:val="CharPartNo"/>
        </w:rPr>
        <w:lastRenderedPageBreak/>
        <w:t>Part</w:t>
      </w:r>
      <w:r w:rsidR="00AF0060" w:rsidRPr="00AF0060">
        <w:rPr>
          <w:rStyle w:val="CharPartNo"/>
        </w:rPr>
        <w:t> </w:t>
      </w:r>
      <w:r w:rsidR="003F45A3" w:rsidRPr="00AF0060">
        <w:rPr>
          <w:rStyle w:val="CharPartNo"/>
        </w:rPr>
        <w:t>5</w:t>
      </w:r>
      <w:r w:rsidRPr="00AF0060">
        <w:t>—</w:t>
      </w:r>
      <w:r w:rsidR="003F45A3" w:rsidRPr="00AF0060">
        <w:rPr>
          <w:rStyle w:val="CharPartText"/>
        </w:rPr>
        <w:t>Court supervision of proceedings</w:t>
      </w:r>
      <w:bookmarkEnd w:id="82"/>
    </w:p>
    <w:p w:rsidR="003F45A3" w:rsidRPr="00AF0060" w:rsidRDefault="00A15F44" w:rsidP="00A15F44">
      <w:pPr>
        <w:pStyle w:val="ActHead3"/>
      </w:pPr>
      <w:bookmarkStart w:id="83" w:name="_Toc377028406"/>
      <w:r w:rsidRPr="00AF0060">
        <w:rPr>
          <w:rStyle w:val="CharDivNo"/>
        </w:rPr>
        <w:t>Division</w:t>
      </w:r>
      <w:r w:rsidR="00AF0060" w:rsidRPr="00AF0060">
        <w:rPr>
          <w:rStyle w:val="CharDivNo"/>
        </w:rPr>
        <w:t> </w:t>
      </w:r>
      <w:r w:rsidR="003F45A3" w:rsidRPr="00AF0060">
        <w:rPr>
          <w:rStyle w:val="CharDivNo"/>
        </w:rPr>
        <w:t>5.1</w:t>
      </w:r>
      <w:r w:rsidRPr="00AF0060">
        <w:t>—</w:t>
      </w:r>
      <w:r w:rsidR="003F45A3" w:rsidRPr="00AF0060">
        <w:rPr>
          <w:rStyle w:val="CharDivText"/>
        </w:rPr>
        <w:t>Return date and directions</w:t>
      </w:r>
      <w:bookmarkEnd w:id="83"/>
    </w:p>
    <w:p w:rsidR="003F45A3" w:rsidRPr="00AF0060" w:rsidRDefault="003F45A3" w:rsidP="00A15F44">
      <w:pPr>
        <w:pStyle w:val="ActHead5"/>
      </w:pPr>
      <w:bookmarkStart w:id="84" w:name="_Toc377028407"/>
      <w:r w:rsidRPr="00AF0060">
        <w:rPr>
          <w:rStyle w:val="CharSectno"/>
        </w:rPr>
        <w:t>5.01</w:t>
      </w:r>
      <w:r w:rsidR="00A15F44" w:rsidRPr="00AF0060">
        <w:t xml:space="preserve">  </w:t>
      </w:r>
      <w:r w:rsidRPr="00AF0060">
        <w:t>Parties to attend Court on return date</w:t>
      </w:r>
      <w:bookmarkEnd w:id="84"/>
    </w:p>
    <w:p w:rsidR="003F45A3" w:rsidRPr="00AF0060" w:rsidRDefault="003F45A3" w:rsidP="00A15F44">
      <w:pPr>
        <w:pStyle w:val="subsection"/>
      </w:pPr>
      <w:r w:rsidRPr="00AF0060">
        <w:tab/>
      </w:r>
      <w:r w:rsidRPr="00AF0060">
        <w:tab/>
        <w:t>A party, or the party’s lawyer, must attend the Court on the return date fixed in the originating application.</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When a proceeding is started, the Registrar will fix a return date and place for hearing and endorse those details on the originating application.</w:t>
      </w:r>
    </w:p>
    <w:p w:rsidR="003F45A3" w:rsidRPr="00AF0060" w:rsidRDefault="003F45A3" w:rsidP="00A15F44">
      <w:pPr>
        <w:pStyle w:val="ActHead5"/>
      </w:pPr>
      <w:bookmarkStart w:id="85" w:name="_Toc377028408"/>
      <w:r w:rsidRPr="00AF0060">
        <w:rPr>
          <w:rStyle w:val="CharSectno"/>
        </w:rPr>
        <w:t>5.02</w:t>
      </w:r>
      <w:r w:rsidR="00A15F44" w:rsidRPr="00AF0060">
        <w:t xml:space="preserve">  </w:t>
      </w:r>
      <w:r w:rsidRPr="00AF0060">
        <w:t>Parties to file notice of address for service before return date</w:t>
      </w:r>
      <w:bookmarkEnd w:id="85"/>
    </w:p>
    <w:p w:rsidR="003F45A3" w:rsidRPr="00AF0060" w:rsidRDefault="003F45A3" w:rsidP="00A15F44">
      <w:pPr>
        <w:pStyle w:val="subsection"/>
      </w:pPr>
      <w:r w:rsidRPr="00AF0060">
        <w:tab/>
      </w:r>
      <w:r w:rsidRPr="00AF0060">
        <w:tab/>
        <w:t>A respondent who has been served with an originating application must file a notice of address for service, in accordance with Form</w:t>
      </w:r>
      <w:r w:rsidR="00AF0060">
        <w:t xml:space="preserve"> </w:t>
      </w:r>
      <w:r w:rsidRPr="00AF0060">
        <w:t>10, before the return date fixed in the originating application.</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ActHead5"/>
      </w:pPr>
      <w:bookmarkStart w:id="86" w:name="_Toc377028409"/>
      <w:r w:rsidRPr="00AF0060">
        <w:rPr>
          <w:rStyle w:val="CharSectno"/>
        </w:rPr>
        <w:t>5.03</w:t>
      </w:r>
      <w:r w:rsidR="00A15F44" w:rsidRPr="00AF0060">
        <w:t xml:space="preserve">  </w:t>
      </w:r>
      <w:r w:rsidRPr="00AF0060">
        <w:t>Respondent’s genuine steps statement</w:t>
      </w:r>
      <w:bookmarkEnd w:id="86"/>
    </w:p>
    <w:p w:rsidR="003F45A3" w:rsidRPr="00AF0060" w:rsidRDefault="003F45A3" w:rsidP="00A15F44">
      <w:pPr>
        <w:pStyle w:val="subsection"/>
      </w:pPr>
      <w:r w:rsidRPr="00AF0060">
        <w:tab/>
        <w:t>(1)</w:t>
      </w:r>
      <w:r w:rsidRPr="00AF0060">
        <w:tab/>
        <w:t>If an applicant has filed a genuine steps statement the respondent must file the respondent’s genuine steps statement, in accordance with Form</w:t>
      </w:r>
      <w:r w:rsidR="00AF0060">
        <w:t xml:space="preserve"> </w:t>
      </w:r>
      <w:r w:rsidRPr="00AF0060">
        <w:t>11, before the return date fixed in the originating application.</w:t>
      </w:r>
    </w:p>
    <w:p w:rsidR="003F45A3" w:rsidRPr="00AF0060" w:rsidRDefault="003F45A3" w:rsidP="00A15F44">
      <w:pPr>
        <w:pStyle w:val="subsection"/>
      </w:pPr>
      <w:r w:rsidRPr="00AF0060">
        <w:tab/>
        <w:t>(2)</w:t>
      </w:r>
      <w:r w:rsidRPr="00AF0060">
        <w:tab/>
      </w:r>
      <w:r w:rsidR="000735A2" w:rsidRPr="005C1257">
        <w:t>The respondent’s genuine</w:t>
      </w:r>
      <w:r w:rsidRPr="00AF0060">
        <w:t xml:space="preserve"> steps statement must comply with section</w:t>
      </w:r>
      <w:r w:rsidR="00AF0060">
        <w:t> </w:t>
      </w:r>
      <w:r w:rsidRPr="00AF0060">
        <w:t>7 of the Civil Dispute Resolution Act.</w:t>
      </w:r>
    </w:p>
    <w:p w:rsidR="000735A2" w:rsidRPr="005C1257" w:rsidRDefault="000735A2" w:rsidP="000735A2">
      <w:pPr>
        <w:pStyle w:val="subsection"/>
      </w:pPr>
      <w:r w:rsidRPr="005C1257">
        <w:tab/>
        <w:t>(3)</w:t>
      </w:r>
      <w:r w:rsidRPr="005C1257">
        <w:tab/>
        <w:t>The respondent’s genuine steps statement must be no more than 2 pages.</w:t>
      </w:r>
    </w:p>
    <w:p w:rsidR="003F45A3" w:rsidRPr="00AF0060" w:rsidRDefault="00A15F44" w:rsidP="00A15F44">
      <w:pPr>
        <w:pStyle w:val="notetext"/>
      </w:pPr>
      <w:r w:rsidRPr="00AF0060">
        <w:t>Note 1:</w:t>
      </w:r>
      <w:r w:rsidRPr="00AF0060">
        <w:tab/>
      </w:r>
      <w:r w:rsidR="003F45A3" w:rsidRPr="00AF0060">
        <w:rPr>
          <w:b/>
          <w:i/>
        </w:rPr>
        <w:t>Civil Dispute Resolution Act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Rule</w:t>
      </w:r>
      <w:r w:rsidR="00AF0060">
        <w:t> </w:t>
      </w:r>
      <w:r w:rsidR="003F45A3" w:rsidRPr="00AF0060">
        <w:t>8.02 requires an applicant in a proceeding to which the Civil Dispute Resolution Act applies to file an applicant’s genuine dispute resolution statement at the same time as the originating application is filed.</w:t>
      </w:r>
    </w:p>
    <w:p w:rsidR="003F45A3" w:rsidRPr="00AF0060" w:rsidRDefault="003F45A3" w:rsidP="00A15F44">
      <w:pPr>
        <w:pStyle w:val="ActHead5"/>
      </w:pPr>
      <w:bookmarkStart w:id="87" w:name="_Toc377028410"/>
      <w:r w:rsidRPr="00AF0060">
        <w:rPr>
          <w:rStyle w:val="CharSectno"/>
        </w:rPr>
        <w:lastRenderedPageBreak/>
        <w:t>5.04</w:t>
      </w:r>
      <w:r w:rsidR="00A15F44" w:rsidRPr="00AF0060">
        <w:t xml:space="preserve">  </w:t>
      </w:r>
      <w:r w:rsidRPr="00AF0060">
        <w:t>Making directions</w:t>
      </w:r>
      <w:bookmarkEnd w:id="87"/>
    </w:p>
    <w:p w:rsidR="003F45A3" w:rsidRPr="00AF0060" w:rsidRDefault="003F45A3" w:rsidP="00A15F44">
      <w:pPr>
        <w:pStyle w:val="subsection"/>
      </w:pPr>
      <w:r w:rsidRPr="00AF0060">
        <w:tab/>
        <w:t>(1)</w:t>
      </w:r>
      <w:r w:rsidRPr="00AF0060">
        <w:tab/>
        <w:t>At any hearing, the Court may make directions for the management, conduct and hearing of a proceeding.</w:t>
      </w:r>
    </w:p>
    <w:p w:rsidR="003F45A3" w:rsidRPr="00AF0060" w:rsidRDefault="00A15F44" w:rsidP="00A15F44">
      <w:pPr>
        <w:pStyle w:val="notetext"/>
      </w:pPr>
      <w:r w:rsidRPr="00AF0060">
        <w:t>Note:</w:t>
      </w:r>
      <w:r w:rsidRPr="00AF0060">
        <w:tab/>
      </w:r>
      <w:r w:rsidR="003F45A3" w:rsidRPr="00AF0060">
        <w:rPr>
          <w:b/>
          <w:i/>
        </w:rPr>
        <w:t>Direction</w:t>
      </w:r>
      <w:r w:rsidR="003F45A3" w:rsidRPr="00AF0060">
        <w:t xml:space="preserve"> is defined in the Dictionary.</w:t>
      </w:r>
    </w:p>
    <w:p w:rsidR="003F45A3" w:rsidRPr="00AF0060" w:rsidRDefault="003F45A3" w:rsidP="00A15F44">
      <w:pPr>
        <w:pStyle w:val="subsection"/>
      </w:pPr>
      <w:r w:rsidRPr="00AF0060">
        <w:tab/>
        <w:t>(2)</w:t>
      </w:r>
      <w:r w:rsidRPr="00AF0060">
        <w:tab/>
        <w:t>A party, or the party’s lawyer, must attend any hearing for the proceeding.</w:t>
      </w:r>
    </w:p>
    <w:p w:rsidR="003F45A3" w:rsidRPr="00AF0060" w:rsidRDefault="003F45A3" w:rsidP="00A15F44">
      <w:pPr>
        <w:pStyle w:val="subsection"/>
      </w:pPr>
      <w:r w:rsidRPr="00AF0060">
        <w:tab/>
        <w:t>(3)</w:t>
      </w:r>
      <w:r w:rsidRPr="00AF0060">
        <w:tab/>
        <w:t>Without limiting subrule</w:t>
      </w:r>
      <w:r w:rsidR="00AF0060">
        <w:t xml:space="preserve"> </w:t>
      </w:r>
      <w:r w:rsidRPr="00AF0060">
        <w:t>(1), the Court may make a direction mentioned in the following table.</w:t>
      </w:r>
    </w:p>
    <w:p w:rsidR="00A15F44" w:rsidRPr="00AF0060" w:rsidRDefault="00A15F44" w:rsidP="00A15F44">
      <w:pPr>
        <w:pStyle w:val="Tabletext"/>
      </w:pPr>
    </w:p>
    <w:tbl>
      <w:tblPr>
        <w:tblW w:w="7421"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712"/>
      </w:tblGrid>
      <w:tr w:rsidR="003F45A3" w:rsidRPr="00AF0060" w:rsidTr="00276F5C">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1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A direction in relation to… </w:t>
            </w:r>
          </w:p>
        </w:tc>
      </w:tr>
      <w:tr w:rsidR="003F45A3" w:rsidRPr="00AF0060" w:rsidTr="00276F5C">
        <w:tc>
          <w:tcPr>
            <w:tcW w:w="709" w:type="dxa"/>
            <w:tcBorders>
              <w:top w:val="single" w:sz="12" w:space="0" w:color="auto"/>
            </w:tcBorders>
            <w:shd w:val="clear" w:color="auto" w:fill="auto"/>
          </w:tcPr>
          <w:p w:rsidR="003F45A3" w:rsidRPr="00AF0060" w:rsidRDefault="003F45A3" w:rsidP="00A15F44">
            <w:pPr>
              <w:pStyle w:val="Tabletext"/>
            </w:pPr>
            <w:r w:rsidRPr="00AF0060">
              <w:t>1</w:t>
            </w:r>
          </w:p>
        </w:tc>
        <w:tc>
          <w:tcPr>
            <w:tcW w:w="6712" w:type="dxa"/>
            <w:tcBorders>
              <w:top w:val="single" w:sz="12" w:space="0" w:color="auto"/>
            </w:tcBorders>
            <w:shd w:val="clear" w:color="auto" w:fill="auto"/>
          </w:tcPr>
          <w:p w:rsidR="003F45A3" w:rsidRPr="00AF0060" w:rsidRDefault="003F45A3" w:rsidP="00A15F44">
            <w:pPr>
              <w:pStyle w:val="Tabletext"/>
            </w:pPr>
            <w:r w:rsidRPr="00AF0060">
              <w:t>The defining of the issues by pleadings or otherwise</w:t>
            </w:r>
          </w:p>
        </w:tc>
      </w:tr>
      <w:tr w:rsidR="003F45A3" w:rsidRPr="00AF0060" w:rsidTr="00276F5C">
        <w:tc>
          <w:tcPr>
            <w:tcW w:w="709" w:type="dxa"/>
            <w:shd w:val="clear" w:color="auto" w:fill="auto"/>
          </w:tcPr>
          <w:p w:rsidR="003F45A3" w:rsidRPr="00AF0060" w:rsidRDefault="003F45A3" w:rsidP="00A15F44">
            <w:pPr>
              <w:pStyle w:val="Tabletext"/>
            </w:pPr>
            <w:r w:rsidRPr="00AF0060">
              <w:t>2</w:t>
            </w:r>
          </w:p>
        </w:tc>
        <w:tc>
          <w:tcPr>
            <w:tcW w:w="6712" w:type="dxa"/>
            <w:shd w:val="clear" w:color="auto" w:fill="auto"/>
          </w:tcPr>
          <w:p w:rsidR="003F45A3" w:rsidRPr="00AF0060" w:rsidRDefault="003F45A3" w:rsidP="00A15F44">
            <w:pPr>
              <w:pStyle w:val="Tabletext"/>
            </w:pPr>
            <w:r w:rsidRPr="00AF0060">
              <w:t>The proceeding continuing or becoming an expedited proceeding</w:t>
            </w:r>
          </w:p>
        </w:tc>
      </w:tr>
      <w:tr w:rsidR="003F45A3" w:rsidRPr="00AF0060" w:rsidTr="00276F5C">
        <w:tc>
          <w:tcPr>
            <w:tcW w:w="709" w:type="dxa"/>
            <w:shd w:val="clear" w:color="auto" w:fill="auto"/>
          </w:tcPr>
          <w:p w:rsidR="003F45A3" w:rsidRPr="00AF0060" w:rsidRDefault="003F45A3" w:rsidP="00A15F44">
            <w:pPr>
              <w:pStyle w:val="Tabletext"/>
            </w:pPr>
            <w:r w:rsidRPr="00AF0060">
              <w:t>3</w:t>
            </w:r>
          </w:p>
        </w:tc>
        <w:tc>
          <w:tcPr>
            <w:tcW w:w="6712" w:type="dxa"/>
            <w:shd w:val="clear" w:color="auto" w:fill="auto"/>
          </w:tcPr>
          <w:p w:rsidR="003F45A3" w:rsidRPr="00AF0060" w:rsidRDefault="003F45A3" w:rsidP="00A15F44">
            <w:pPr>
              <w:pStyle w:val="Tabletext"/>
            </w:pPr>
            <w:r w:rsidRPr="00AF0060">
              <w:t>The standing of affidavits as pleadings</w:t>
            </w:r>
          </w:p>
        </w:tc>
      </w:tr>
      <w:tr w:rsidR="003F45A3" w:rsidRPr="00AF0060" w:rsidTr="00276F5C">
        <w:tc>
          <w:tcPr>
            <w:tcW w:w="709" w:type="dxa"/>
            <w:shd w:val="clear" w:color="auto" w:fill="auto"/>
          </w:tcPr>
          <w:p w:rsidR="003F45A3" w:rsidRPr="00AF0060" w:rsidRDefault="003F45A3" w:rsidP="00A15F44">
            <w:pPr>
              <w:pStyle w:val="Tabletext"/>
            </w:pPr>
            <w:r w:rsidRPr="00AF0060">
              <w:t>4</w:t>
            </w:r>
          </w:p>
        </w:tc>
        <w:tc>
          <w:tcPr>
            <w:tcW w:w="6712" w:type="dxa"/>
            <w:shd w:val="clear" w:color="auto" w:fill="auto"/>
          </w:tcPr>
          <w:p w:rsidR="003F45A3" w:rsidRPr="00AF0060" w:rsidRDefault="003F45A3" w:rsidP="00A15F44">
            <w:pPr>
              <w:pStyle w:val="Tabletext"/>
            </w:pPr>
            <w:r w:rsidRPr="00AF0060">
              <w:t>The proceeding to continue on affidavits even though the originating application is supported by a statement of claim</w:t>
            </w:r>
          </w:p>
        </w:tc>
      </w:tr>
      <w:tr w:rsidR="003F45A3" w:rsidRPr="00AF0060" w:rsidTr="00276F5C">
        <w:tc>
          <w:tcPr>
            <w:tcW w:w="709" w:type="dxa"/>
            <w:shd w:val="clear" w:color="auto" w:fill="auto"/>
          </w:tcPr>
          <w:p w:rsidR="003F45A3" w:rsidRPr="00AF0060" w:rsidRDefault="003F45A3" w:rsidP="00A15F44">
            <w:pPr>
              <w:pStyle w:val="Tabletext"/>
            </w:pPr>
            <w:r w:rsidRPr="00AF0060">
              <w:t>5</w:t>
            </w:r>
          </w:p>
        </w:tc>
        <w:tc>
          <w:tcPr>
            <w:tcW w:w="6712" w:type="dxa"/>
            <w:shd w:val="clear" w:color="auto" w:fill="auto"/>
          </w:tcPr>
          <w:p w:rsidR="003F45A3" w:rsidRPr="00AF0060" w:rsidRDefault="003F45A3" w:rsidP="00A15F44">
            <w:pPr>
              <w:pStyle w:val="Tabletext"/>
            </w:pPr>
            <w:r w:rsidRPr="00AF0060">
              <w:t>The filing of affidavits</w:t>
            </w:r>
          </w:p>
        </w:tc>
      </w:tr>
      <w:tr w:rsidR="003F45A3" w:rsidRPr="00AF0060" w:rsidTr="00276F5C">
        <w:tc>
          <w:tcPr>
            <w:tcW w:w="709" w:type="dxa"/>
            <w:shd w:val="clear" w:color="auto" w:fill="auto"/>
          </w:tcPr>
          <w:p w:rsidR="003F45A3" w:rsidRPr="00AF0060" w:rsidRDefault="003F45A3" w:rsidP="00A15F44">
            <w:pPr>
              <w:pStyle w:val="Tabletext"/>
            </w:pPr>
            <w:r w:rsidRPr="00AF0060">
              <w:t>6</w:t>
            </w:r>
          </w:p>
        </w:tc>
        <w:tc>
          <w:tcPr>
            <w:tcW w:w="6712" w:type="dxa"/>
            <w:shd w:val="clear" w:color="auto" w:fill="auto"/>
          </w:tcPr>
          <w:p w:rsidR="003F45A3" w:rsidRPr="00AF0060" w:rsidRDefault="003F45A3" w:rsidP="00A15F44">
            <w:pPr>
              <w:pStyle w:val="Tabletext"/>
            </w:pPr>
            <w:r w:rsidRPr="00AF0060">
              <w:t>Amendments to an originating application and pleadings</w:t>
            </w:r>
          </w:p>
        </w:tc>
      </w:tr>
      <w:tr w:rsidR="003F45A3" w:rsidRPr="00AF0060" w:rsidTr="00276F5C">
        <w:tc>
          <w:tcPr>
            <w:tcW w:w="709" w:type="dxa"/>
            <w:shd w:val="clear" w:color="auto" w:fill="auto"/>
          </w:tcPr>
          <w:p w:rsidR="003F45A3" w:rsidRPr="00AF0060" w:rsidRDefault="003F45A3" w:rsidP="00A15F44">
            <w:pPr>
              <w:pStyle w:val="Tabletext"/>
            </w:pPr>
            <w:r w:rsidRPr="00AF0060">
              <w:t>7</w:t>
            </w:r>
          </w:p>
        </w:tc>
        <w:tc>
          <w:tcPr>
            <w:tcW w:w="6712" w:type="dxa"/>
            <w:shd w:val="clear" w:color="auto" w:fill="auto"/>
          </w:tcPr>
          <w:p w:rsidR="003F45A3" w:rsidRPr="00AF0060" w:rsidRDefault="003F45A3" w:rsidP="00A15F44">
            <w:pPr>
              <w:pStyle w:val="Tabletext"/>
            </w:pPr>
            <w:r w:rsidRPr="00AF0060">
              <w:t>The mode and sufficiency of service</w:t>
            </w:r>
          </w:p>
        </w:tc>
      </w:tr>
      <w:tr w:rsidR="003F45A3" w:rsidRPr="00AF0060" w:rsidTr="00276F5C">
        <w:tc>
          <w:tcPr>
            <w:tcW w:w="709" w:type="dxa"/>
            <w:shd w:val="clear" w:color="auto" w:fill="auto"/>
          </w:tcPr>
          <w:p w:rsidR="003F45A3" w:rsidRPr="00AF0060" w:rsidRDefault="003F45A3" w:rsidP="00A15F44">
            <w:pPr>
              <w:pStyle w:val="Tabletext"/>
            </w:pPr>
            <w:r w:rsidRPr="00AF0060">
              <w:t>8</w:t>
            </w:r>
          </w:p>
        </w:tc>
        <w:tc>
          <w:tcPr>
            <w:tcW w:w="6712" w:type="dxa"/>
            <w:shd w:val="clear" w:color="auto" w:fill="auto"/>
          </w:tcPr>
          <w:p w:rsidR="003F45A3" w:rsidRPr="00AF0060" w:rsidRDefault="003F45A3" w:rsidP="00A15F44">
            <w:pPr>
              <w:pStyle w:val="Tabletext"/>
            </w:pPr>
            <w:r w:rsidRPr="00AF0060">
              <w:t>The joinder of parties</w:t>
            </w:r>
          </w:p>
        </w:tc>
      </w:tr>
      <w:tr w:rsidR="003F45A3" w:rsidRPr="00AF0060" w:rsidTr="00276F5C">
        <w:tc>
          <w:tcPr>
            <w:tcW w:w="709" w:type="dxa"/>
            <w:shd w:val="clear" w:color="auto" w:fill="auto"/>
          </w:tcPr>
          <w:p w:rsidR="003F45A3" w:rsidRPr="00AF0060" w:rsidRDefault="003F45A3" w:rsidP="00A15F44">
            <w:pPr>
              <w:pStyle w:val="Tabletext"/>
            </w:pPr>
            <w:r w:rsidRPr="00AF0060">
              <w:t>9</w:t>
            </w:r>
          </w:p>
        </w:tc>
        <w:tc>
          <w:tcPr>
            <w:tcW w:w="6712" w:type="dxa"/>
            <w:shd w:val="clear" w:color="auto" w:fill="auto"/>
          </w:tcPr>
          <w:p w:rsidR="003F45A3" w:rsidRPr="00AF0060" w:rsidRDefault="003F45A3" w:rsidP="00A15F44">
            <w:pPr>
              <w:pStyle w:val="Tabletext"/>
            </w:pPr>
            <w:r w:rsidRPr="00AF0060">
              <w:t>The giving of particulars</w:t>
            </w:r>
          </w:p>
        </w:tc>
      </w:tr>
      <w:tr w:rsidR="003F45A3" w:rsidRPr="00AF0060" w:rsidTr="00276F5C">
        <w:tc>
          <w:tcPr>
            <w:tcW w:w="709" w:type="dxa"/>
            <w:shd w:val="clear" w:color="auto" w:fill="auto"/>
          </w:tcPr>
          <w:p w:rsidR="003F45A3" w:rsidRPr="00AF0060" w:rsidRDefault="003F45A3" w:rsidP="00A15F44">
            <w:pPr>
              <w:pStyle w:val="Tabletext"/>
            </w:pPr>
            <w:r w:rsidRPr="00AF0060">
              <w:t>10</w:t>
            </w:r>
          </w:p>
        </w:tc>
        <w:tc>
          <w:tcPr>
            <w:tcW w:w="6712" w:type="dxa"/>
            <w:shd w:val="clear" w:color="auto" w:fill="auto"/>
          </w:tcPr>
          <w:p w:rsidR="003F45A3" w:rsidRPr="00AF0060" w:rsidRDefault="003F45A3" w:rsidP="00A15F44">
            <w:pPr>
              <w:pStyle w:val="Tabletext"/>
            </w:pPr>
            <w:r w:rsidRPr="00AF0060">
              <w:t>Discovery and inspection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11</w:t>
            </w:r>
          </w:p>
        </w:tc>
        <w:tc>
          <w:tcPr>
            <w:tcW w:w="6712" w:type="dxa"/>
            <w:shd w:val="clear" w:color="auto" w:fill="auto"/>
          </w:tcPr>
          <w:p w:rsidR="003F45A3" w:rsidRPr="00AF0060" w:rsidRDefault="003F45A3" w:rsidP="00A15F44">
            <w:pPr>
              <w:pStyle w:val="Tabletext"/>
            </w:pPr>
            <w:r w:rsidRPr="00AF0060">
              <w:t>Interrogatories</w:t>
            </w:r>
          </w:p>
        </w:tc>
      </w:tr>
      <w:tr w:rsidR="003F45A3" w:rsidRPr="00AF0060" w:rsidTr="00276F5C">
        <w:tc>
          <w:tcPr>
            <w:tcW w:w="709" w:type="dxa"/>
            <w:shd w:val="clear" w:color="auto" w:fill="auto"/>
          </w:tcPr>
          <w:p w:rsidR="003F45A3" w:rsidRPr="00AF0060" w:rsidRDefault="003F45A3" w:rsidP="00A15F44">
            <w:pPr>
              <w:pStyle w:val="Tabletext"/>
            </w:pPr>
            <w:r w:rsidRPr="00AF0060">
              <w:t>12</w:t>
            </w:r>
          </w:p>
        </w:tc>
        <w:tc>
          <w:tcPr>
            <w:tcW w:w="6712" w:type="dxa"/>
            <w:shd w:val="clear" w:color="auto" w:fill="auto"/>
          </w:tcPr>
          <w:p w:rsidR="003F45A3" w:rsidRPr="00AF0060" w:rsidRDefault="003F45A3" w:rsidP="00A15F44">
            <w:pPr>
              <w:pStyle w:val="Tabletext"/>
            </w:pPr>
            <w:r w:rsidRPr="00AF0060">
              <w:t>Admissions of fact or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13</w:t>
            </w:r>
          </w:p>
        </w:tc>
        <w:tc>
          <w:tcPr>
            <w:tcW w:w="6712" w:type="dxa"/>
            <w:shd w:val="clear" w:color="auto" w:fill="auto"/>
          </w:tcPr>
          <w:p w:rsidR="003F45A3" w:rsidRPr="00AF0060" w:rsidRDefault="003F45A3" w:rsidP="00A15F44">
            <w:pPr>
              <w:pStyle w:val="Tabletext"/>
            </w:pPr>
            <w:r w:rsidRPr="00AF0060">
              <w:t>Inspection of real or personal property</w:t>
            </w:r>
          </w:p>
        </w:tc>
      </w:tr>
      <w:tr w:rsidR="003F45A3" w:rsidRPr="00AF0060" w:rsidTr="00276F5C">
        <w:tc>
          <w:tcPr>
            <w:tcW w:w="709" w:type="dxa"/>
            <w:shd w:val="clear" w:color="auto" w:fill="auto"/>
          </w:tcPr>
          <w:p w:rsidR="003F45A3" w:rsidRPr="00AF0060" w:rsidRDefault="003F45A3" w:rsidP="00A15F44">
            <w:pPr>
              <w:pStyle w:val="Tabletext"/>
            </w:pPr>
            <w:r w:rsidRPr="00AF0060">
              <w:t>14</w:t>
            </w:r>
          </w:p>
        </w:tc>
        <w:tc>
          <w:tcPr>
            <w:tcW w:w="6712" w:type="dxa"/>
            <w:shd w:val="clear" w:color="auto" w:fill="auto"/>
          </w:tcPr>
          <w:p w:rsidR="003F45A3" w:rsidRPr="00AF0060" w:rsidRDefault="003F45A3" w:rsidP="00A15F44">
            <w:pPr>
              <w:pStyle w:val="Tabletext"/>
            </w:pPr>
            <w:r w:rsidRPr="00AF0060">
              <w:t>The appointment of a court expert</w:t>
            </w:r>
          </w:p>
        </w:tc>
      </w:tr>
      <w:tr w:rsidR="003F45A3" w:rsidRPr="00AF0060" w:rsidTr="00276F5C">
        <w:tc>
          <w:tcPr>
            <w:tcW w:w="709" w:type="dxa"/>
            <w:shd w:val="clear" w:color="auto" w:fill="auto"/>
          </w:tcPr>
          <w:p w:rsidR="003F45A3" w:rsidRPr="00AF0060" w:rsidRDefault="003F45A3" w:rsidP="00A15F44">
            <w:pPr>
              <w:pStyle w:val="Tabletext"/>
            </w:pPr>
            <w:r w:rsidRPr="00AF0060">
              <w:t>15</w:t>
            </w:r>
          </w:p>
        </w:tc>
        <w:tc>
          <w:tcPr>
            <w:tcW w:w="6712" w:type="dxa"/>
            <w:shd w:val="clear" w:color="auto" w:fill="auto"/>
          </w:tcPr>
          <w:p w:rsidR="003F45A3" w:rsidRPr="00AF0060" w:rsidRDefault="003F45A3" w:rsidP="00A15F44">
            <w:pPr>
              <w:pStyle w:val="Tabletext"/>
            </w:pPr>
            <w:r w:rsidRPr="00AF0060">
              <w:t>The disclosure and exchange of reports of experts</w:t>
            </w:r>
          </w:p>
        </w:tc>
      </w:tr>
      <w:tr w:rsidR="003F45A3" w:rsidRPr="00AF0060" w:rsidTr="00276F5C">
        <w:tc>
          <w:tcPr>
            <w:tcW w:w="709" w:type="dxa"/>
            <w:shd w:val="clear" w:color="auto" w:fill="auto"/>
          </w:tcPr>
          <w:p w:rsidR="003F45A3" w:rsidRPr="00AF0060" w:rsidRDefault="003F45A3" w:rsidP="00A15F44">
            <w:pPr>
              <w:pStyle w:val="Tabletext"/>
            </w:pPr>
            <w:r w:rsidRPr="00AF0060">
              <w:t>16</w:t>
            </w:r>
          </w:p>
        </w:tc>
        <w:tc>
          <w:tcPr>
            <w:tcW w:w="6712" w:type="dxa"/>
            <w:shd w:val="clear" w:color="auto" w:fill="auto"/>
          </w:tcPr>
          <w:p w:rsidR="003F45A3" w:rsidRPr="00AF0060" w:rsidRDefault="003F45A3" w:rsidP="00A15F44">
            <w:pPr>
              <w:pStyle w:val="Tabletext"/>
            </w:pPr>
            <w:r w:rsidRPr="00AF0060">
              <w:t>The number of expert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17</w:t>
            </w:r>
          </w:p>
        </w:tc>
        <w:tc>
          <w:tcPr>
            <w:tcW w:w="6712" w:type="dxa"/>
            <w:shd w:val="clear" w:color="auto" w:fill="auto"/>
          </w:tcPr>
          <w:p w:rsidR="003F45A3" w:rsidRPr="00AF0060" w:rsidRDefault="003F45A3" w:rsidP="00A15F44">
            <w:pPr>
              <w:pStyle w:val="Tabletext"/>
            </w:pPr>
            <w:r w:rsidRPr="00AF0060">
              <w:t>The parties jointly instructing an expert to provide a report of the expert’s opinion in relation to a particular issue in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t>18</w:t>
            </w:r>
          </w:p>
        </w:tc>
        <w:tc>
          <w:tcPr>
            <w:tcW w:w="6712" w:type="dxa"/>
            <w:shd w:val="clear" w:color="auto" w:fill="auto"/>
          </w:tcPr>
          <w:p w:rsidR="003F45A3" w:rsidRPr="00AF0060" w:rsidRDefault="003F45A3" w:rsidP="00A15F44">
            <w:pPr>
              <w:pStyle w:val="Tabletext"/>
            </w:pPr>
            <w:r w:rsidRPr="00AF0060">
              <w:t>Requiring experts who are to give or have given reports to meet for the purpose of identifying and addressing the issues in dispute between the experts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lastRenderedPageBreak/>
              <w:t>19</w:t>
            </w:r>
          </w:p>
        </w:tc>
        <w:tc>
          <w:tcPr>
            <w:tcW w:w="6712" w:type="dxa"/>
            <w:shd w:val="clear" w:color="auto" w:fill="auto"/>
          </w:tcPr>
          <w:p w:rsidR="003F45A3" w:rsidRPr="00AF0060" w:rsidRDefault="003F45A3" w:rsidP="00A15F44">
            <w:pPr>
              <w:pStyle w:val="Tabletext"/>
            </w:pPr>
            <w:r w:rsidRPr="00AF0060">
              <w:t>An expert’s opinion to be received by way of submission, and the manner and form of that submission, whether or not the opinion would be admissible as evidence</w:t>
            </w:r>
          </w:p>
        </w:tc>
      </w:tr>
      <w:tr w:rsidR="003F45A3" w:rsidRPr="00AF0060" w:rsidTr="00276F5C">
        <w:tc>
          <w:tcPr>
            <w:tcW w:w="709" w:type="dxa"/>
            <w:shd w:val="clear" w:color="auto" w:fill="auto"/>
          </w:tcPr>
          <w:p w:rsidR="003F45A3" w:rsidRPr="00AF0060" w:rsidRDefault="003F45A3" w:rsidP="00A15F44">
            <w:pPr>
              <w:pStyle w:val="Tabletext"/>
            </w:pPr>
            <w:r w:rsidRPr="00AF0060">
              <w:t>20</w:t>
            </w:r>
          </w:p>
        </w:tc>
        <w:tc>
          <w:tcPr>
            <w:tcW w:w="6712" w:type="dxa"/>
            <w:shd w:val="clear" w:color="auto" w:fill="auto"/>
          </w:tcPr>
          <w:p w:rsidR="003F45A3" w:rsidRPr="00AF0060" w:rsidRDefault="003F45A3" w:rsidP="00A15F44">
            <w:pPr>
              <w:pStyle w:val="Tabletext"/>
            </w:pPr>
            <w:r w:rsidRPr="00AF0060">
              <w:t>The giving of evidence at the hearing, including whether the evidence in chief of witnesses is to be given orally or by affidavit or both</w:t>
            </w:r>
          </w:p>
        </w:tc>
      </w:tr>
      <w:tr w:rsidR="003F45A3" w:rsidRPr="00AF0060" w:rsidTr="003C1EDF">
        <w:trPr>
          <w:cantSplit/>
        </w:trPr>
        <w:tc>
          <w:tcPr>
            <w:tcW w:w="709" w:type="dxa"/>
            <w:shd w:val="clear" w:color="auto" w:fill="auto"/>
          </w:tcPr>
          <w:p w:rsidR="003F45A3" w:rsidRPr="00AF0060" w:rsidRDefault="003F45A3" w:rsidP="00A15F44">
            <w:pPr>
              <w:pStyle w:val="Tabletext"/>
            </w:pPr>
            <w:r w:rsidRPr="00AF0060">
              <w:t>21</w:t>
            </w:r>
          </w:p>
        </w:tc>
        <w:tc>
          <w:tcPr>
            <w:tcW w:w="6712" w:type="dxa"/>
            <w:shd w:val="clear" w:color="auto" w:fill="auto"/>
          </w:tcPr>
          <w:p w:rsidR="003F45A3" w:rsidRPr="00AF0060" w:rsidRDefault="003F45A3" w:rsidP="00A15F44">
            <w:pPr>
              <w:pStyle w:val="Tabletext"/>
            </w:pPr>
            <w:r w:rsidRPr="00AF0060">
              <w:t>The filing and exchange of signed statements of evidence and outlines of evidence of intended witnesses and their use in evidence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22</w:t>
            </w:r>
          </w:p>
        </w:tc>
        <w:tc>
          <w:tcPr>
            <w:tcW w:w="6712" w:type="dxa"/>
            <w:shd w:val="clear" w:color="auto" w:fill="auto"/>
          </w:tcPr>
          <w:p w:rsidR="003F45A3" w:rsidRPr="00AF0060" w:rsidRDefault="003F45A3" w:rsidP="00A15F44">
            <w:pPr>
              <w:pStyle w:val="Tabletext"/>
            </w:pPr>
            <w:r w:rsidRPr="00AF0060">
              <w:t>The number of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23</w:t>
            </w:r>
          </w:p>
        </w:tc>
        <w:tc>
          <w:tcPr>
            <w:tcW w:w="6712" w:type="dxa"/>
            <w:shd w:val="clear" w:color="auto" w:fill="auto"/>
          </w:tcPr>
          <w:p w:rsidR="003F45A3" w:rsidRPr="00AF0060" w:rsidRDefault="003F45A3" w:rsidP="00A15F44">
            <w:pPr>
              <w:pStyle w:val="Tabletext"/>
            </w:pPr>
            <w:r w:rsidRPr="00AF0060">
              <w:t>The evidence of a particular fact or facts being given at the hearing:</w:t>
            </w:r>
          </w:p>
          <w:p w:rsidR="003F45A3" w:rsidRPr="00AF0060" w:rsidRDefault="00A15F44" w:rsidP="00A15F44">
            <w:pPr>
              <w:pStyle w:val="Tablea"/>
            </w:pPr>
            <w:r w:rsidRPr="00AF0060">
              <w:t>(</w:t>
            </w:r>
            <w:r w:rsidR="003F45A3" w:rsidRPr="00AF0060">
              <w:t>a</w:t>
            </w:r>
            <w:r w:rsidRPr="00AF0060">
              <w:t xml:space="preserve">) </w:t>
            </w:r>
            <w:r w:rsidR="003F45A3" w:rsidRPr="00AF0060">
              <w:t>by statement on oath on information and belief; or</w:t>
            </w:r>
          </w:p>
          <w:p w:rsidR="003F45A3" w:rsidRPr="00AF0060" w:rsidRDefault="00A15F44" w:rsidP="00A15F44">
            <w:pPr>
              <w:pStyle w:val="Tablea"/>
            </w:pPr>
            <w:r w:rsidRPr="00AF0060">
              <w:t>(</w:t>
            </w:r>
            <w:r w:rsidR="003F45A3" w:rsidRPr="00AF0060">
              <w:t>b</w:t>
            </w:r>
            <w:r w:rsidRPr="00AF0060">
              <w:t xml:space="preserve">) </w:t>
            </w:r>
            <w:r w:rsidR="003F45A3" w:rsidRPr="00AF0060">
              <w:t>by production of documents or entries in books; or</w:t>
            </w:r>
          </w:p>
          <w:p w:rsidR="003F45A3" w:rsidRPr="00AF0060" w:rsidRDefault="00A15F44" w:rsidP="00A15F44">
            <w:pPr>
              <w:pStyle w:val="Tablea"/>
            </w:pPr>
            <w:r w:rsidRPr="00AF0060">
              <w:t>(</w:t>
            </w:r>
            <w:r w:rsidR="003F45A3" w:rsidRPr="00AF0060">
              <w:t>c</w:t>
            </w:r>
            <w:r w:rsidRPr="00AF0060">
              <w:t xml:space="preserve">) </w:t>
            </w:r>
            <w:r w:rsidR="003F45A3" w:rsidRPr="00AF0060">
              <w:t>by copies of documents or entries; or</w:t>
            </w:r>
          </w:p>
          <w:p w:rsidR="003F45A3" w:rsidRPr="00AF0060" w:rsidRDefault="00A15F44" w:rsidP="00A15F44">
            <w:pPr>
              <w:pStyle w:val="Tablea"/>
            </w:pPr>
            <w:r w:rsidRPr="00AF0060">
              <w:t>(</w:t>
            </w:r>
            <w:r w:rsidR="003F45A3" w:rsidRPr="00AF0060">
              <w:t>d</w:t>
            </w:r>
            <w:r w:rsidRPr="00AF0060">
              <w:t xml:space="preserve">) </w:t>
            </w:r>
            <w:r w:rsidR="003F45A3" w:rsidRPr="00AF0060">
              <w:t>otherwise</w:t>
            </w:r>
          </w:p>
        </w:tc>
      </w:tr>
      <w:tr w:rsidR="003F45A3" w:rsidRPr="00AF0060" w:rsidTr="00276F5C">
        <w:tc>
          <w:tcPr>
            <w:tcW w:w="709" w:type="dxa"/>
            <w:shd w:val="clear" w:color="auto" w:fill="auto"/>
          </w:tcPr>
          <w:p w:rsidR="003F45A3" w:rsidRPr="00AF0060" w:rsidRDefault="003F45A3" w:rsidP="00A15F44">
            <w:pPr>
              <w:pStyle w:val="Tabletext"/>
            </w:pPr>
            <w:r w:rsidRPr="00AF0060">
              <w:t>24</w:t>
            </w:r>
          </w:p>
        </w:tc>
        <w:tc>
          <w:tcPr>
            <w:tcW w:w="6712" w:type="dxa"/>
            <w:shd w:val="clear" w:color="auto" w:fill="auto"/>
          </w:tcPr>
          <w:p w:rsidR="003F45A3" w:rsidRPr="00AF0060" w:rsidRDefault="003F45A3" w:rsidP="00A15F44">
            <w:pPr>
              <w:pStyle w:val="Tabletext"/>
            </w:pPr>
            <w:r w:rsidRPr="00AF0060">
              <w:t>The manner in which documentary evidence is to be presented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25</w:t>
            </w:r>
          </w:p>
        </w:tc>
        <w:tc>
          <w:tcPr>
            <w:tcW w:w="6712" w:type="dxa"/>
            <w:shd w:val="clear" w:color="auto" w:fill="auto"/>
          </w:tcPr>
          <w:p w:rsidR="003F45A3" w:rsidRPr="00AF0060" w:rsidRDefault="003F45A3" w:rsidP="00A15F44">
            <w:pPr>
              <w:pStyle w:val="Tabletext"/>
            </w:pPr>
            <w:r w:rsidRPr="00AF0060">
              <w:t>The number of documents to be tendered</w:t>
            </w:r>
          </w:p>
        </w:tc>
      </w:tr>
      <w:tr w:rsidR="00995950" w:rsidRPr="00AF0060" w:rsidTr="00276F5C">
        <w:tc>
          <w:tcPr>
            <w:tcW w:w="709" w:type="dxa"/>
            <w:shd w:val="clear" w:color="auto" w:fill="auto"/>
          </w:tcPr>
          <w:p w:rsidR="00995950" w:rsidRPr="00AF0060" w:rsidRDefault="00995950" w:rsidP="00A15F44">
            <w:pPr>
              <w:pStyle w:val="Tabletext"/>
            </w:pPr>
            <w:r w:rsidRPr="00A5734E">
              <w:t>26</w:t>
            </w:r>
          </w:p>
        </w:tc>
        <w:tc>
          <w:tcPr>
            <w:tcW w:w="6712" w:type="dxa"/>
            <w:shd w:val="clear" w:color="auto" w:fill="auto"/>
          </w:tcPr>
          <w:p w:rsidR="00995950" w:rsidRPr="00AF0060" w:rsidRDefault="00995950" w:rsidP="00A15F44">
            <w:pPr>
              <w:pStyle w:val="Tabletext"/>
            </w:pPr>
            <w:r w:rsidRPr="00A5734E">
              <w:t>The providing and limiting of written submissions</w:t>
            </w:r>
          </w:p>
        </w:tc>
      </w:tr>
      <w:tr w:rsidR="00995950" w:rsidRPr="00AF0060" w:rsidTr="00276F5C">
        <w:tc>
          <w:tcPr>
            <w:tcW w:w="709" w:type="dxa"/>
            <w:shd w:val="clear" w:color="auto" w:fill="auto"/>
          </w:tcPr>
          <w:p w:rsidR="00995950" w:rsidRPr="00AF0060" w:rsidRDefault="00995950" w:rsidP="00A15F44">
            <w:pPr>
              <w:pStyle w:val="Tabletext"/>
            </w:pPr>
            <w:r w:rsidRPr="00A5734E">
              <w:t>27</w:t>
            </w:r>
          </w:p>
        </w:tc>
        <w:tc>
          <w:tcPr>
            <w:tcW w:w="6712" w:type="dxa"/>
            <w:shd w:val="clear" w:color="auto" w:fill="auto"/>
          </w:tcPr>
          <w:p w:rsidR="00995950" w:rsidRPr="00AF0060" w:rsidRDefault="00995950" w:rsidP="00A15F44">
            <w:pPr>
              <w:pStyle w:val="Tabletext"/>
            </w:pPr>
            <w:r w:rsidRPr="00A5734E">
              <w:t>The taking of evidence and receipt of submissions by video link, audio link, electronic communication or other means that the Court considers appropriate</w:t>
            </w:r>
          </w:p>
        </w:tc>
      </w:tr>
      <w:tr w:rsidR="00995950" w:rsidRPr="00AF0060" w:rsidTr="00276F5C">
        <w:tc>
          <w:tcPr>
            <w:tcW w:w="709" w:type="dxa"/>
            <w:shd w:val="clear" w:color="auto" w:fill="auto"/>
          </w:tcPr>
          <w:p w:rsidR="00995950" w:rsidRPr="00AF0060" w:rsidRDefault="00995950" w:rsidP="00A15F44">
            <w:pPr>
              <w:pStyle w:val="Tabletext"/>
            </w:pPr>
            <w:r w:rsidRPr="00A5734E">
              <w:t>28</w:t>
            </w:r>
          </w:p>
        </w:tc>
        <w:tc>
          <w:tcPr>
            <w:tcW w:w="6712" w:type="dxa"/>
            <w:shd w:val="clear" w:color="auto" w:fill="auto"/>
          </w:tcPr>
          <w:p w:rsidR="00995950" w:rsidRPr="00AF0060" w:rsidRDefault="00995950" w:rsidP="00A15F44">
            <w:pPr>
              <w:pStyle w:val="Tabletext"/>
            </w:pPr>
            <w:r w:rsidRPr="00A5734E">
              <w:t>The proportion in which the parties are to bear the costs (if any) of taking evidence or making submissions in accordance with a direction mentioned in item 27</w:t>
            </w:r>
          </w:p>
        </w:tc>
      </w:tr>
      <w:tr w:rsidR="003F45A3" w:rsidRPr="00AF0060" w:rsidTr="00276F5C">
        <w:tc>
          <w:tcPr>
            <w:tcW w:w="709" w:type="dxa"/>
            <w:shd w:val="clear" w:color="auto" w:fill="auto"/>
          </w:tcPr>
          <w:p w:rsidR="003F45A3" w:rsidRPr="00AF0060" w:rsidRDefault="003F45A3" w:rsidP="00A15F44">
            <w:pPr>
              <w:pStyle w:val="Tabletext"/>
            </w:pPr>
            <w:r w:rsidRPr="00AF0060">
              <w:t>29</w:t>
            </w:r>
          </w:p>
        </w:tc>
        <w:tc>
          <w:tcPr>
            <w:tcW w:w="6712" w:type="dxa"/>
            <w:shd w:val="clear" w:color="auto" w:fill="auto"/>
          </w:tcPr>
          <w:p w:rsidR="003F45A3" w:rsidRPr="00AF0060" w:rsidRDefault="003F45A3" w:rsidP="00A15F44">
            <w:pPr>
              <w:pStyle w:val="Tabletext"/>
            </w:pPr>
            <w:r w:rsidRPr="00AF0060">
              <w:t>The attendance by parties before a Registrar for a conference:</w:t>
            </w:r>
          </w:p>
          <w:p w:rsidR="003F45A3" w:rsidRPr="00AF0060" w:rsidRDefault="00A15F44" w:rsidP="00A15F44">
            <w:pPr>
              <w:pStyle w:val="Tablea"/>
            </w:pPr>
            <w:r w:rsidRPr="00AF0060">
              <w:t>(</w:t>
            </w:r>
            <w:r w:rsidR="003F45A3" w:rsidRPr="00AF0060">
              <w:t>a</w:t>
            </w:r>
            <w:r w:rsidRPr="00AF0060">
              <w:t xml:space="preserve">) </w:t>
            </w:r>
            <w:r w:rsidR="003F45A3" w:rsidRPr="00AF0060">
              <w:t>to satisfy the Registrar that all reasonable steps for achieving a negotiated outcome of the proceeding have been taken; or</w:t>
            </w:r>
          </w:p>
          <w:p w:rsidR="003F45A3" w:rsidRPr="00AF0060" w:rsidRDefault="00A15F44" w:rsidP="00A15F44">
            <w:pPr>
              <w:pStyle w:val="Tablea"/>
            </w:pPr>
            <w:r w:rsidRPr="00AF0060">
              <w:t>(</w:t>
            </w:r>
            <w:r w:rsidR="003F45A3" w:rsidRPr="00AF0060">
              <w:t xml:space="preserve">b) </w:t>
            </w:r>
            <w:r w:rsidR="003F45A3" w:rsidRPr="00AF0060">
              <w:tab/>
              <w:t>to clarify the real issues in dispute so that appropriate directions may be made:</w:t>
            </w:r>
          </w:p>
          <w:p w:rsidR="003F45A3" w:rsidRPr="00AF0060" w:rsidRDefault="00A15F44" w:rsidP="00A15F44">
            <w:pPr>
              <w:pStyle w:val="Tablei"/>
            </w:pPr>
            <w:r w:rsidRPr="00AF0060">
              <w:t>(</w:t>
            </w:r>
            <w:r w:rsidR="003F45A3" w:rsidRPr="00AF0060">
              <w:t>i</w:t>
            </w:r>
            <w:r w:rsidRPr="00AF0060">
              <w:t xml:space="preserve">) </w:t>
            </w:r>
            <w:r w:rsidR="003F45A3" w:rsidRPr="00AF0060">
              <w:t>for the disposition of the matter; or</w:t>
            </w:r>
          </w:p>
          <w:p w:rsidR="003F45A3" w:rsidRPr="00AF0060" w:rsidRDefault="00A15F44" w:rsidP="00A15F44">
            <w:pPr>
              <w:pStyle w:val="Tablei"/>
            </w:pPr>
            <w:r w:rsidRPr="00AF0060">
              <w:t>(</w:t>
            </w:r>
            <w:r w:rsidR="003F45A3" w:rsidRPr="00AF0060">
              <w:t>ii</w:t>
            </w:r>
            <w:r w:rsidRPr="00AF0060">
              <w:t xml:space="preserve">) </w:t>
            </w:r>
            <w:r w:rsidR="003F45A3" w:rsidRPr="00AF0060">
              <w:t>to shorten the time taken in preparation for, and at, the trial</w:t>
            </w:r>
          </w:p>
        </w:tc>
      </w:tr>
      <w:tr w:rsidR="003F45A3" w:rsidRPr="00AF0060" w:rsidTr="00276F5C">
        <w:tc>
          <w:tcPr>
            <w:tcW w:w="709" w:type="dxa"/>
            <w:shd w:val="clear" w:color="auto" w:fill="auto"/>
          </w:tcPr>
          <w:p w:rsidR="003F45A3" w:rsidRPr="00AF0060" w:rsidRDefault="003F45A3" w:rsidP="00A15F44">
            <w:pPr>
              <w:pStyle w:val="Tabletext"/>
            </w:pPr>
            <w:r w:rsidRPr="00AF0060">
              <w:t>30</w:t>
            </w:r>
          </w:p>
        </w:tc>
        <w:tc>
          <w:tcPr>
            <w:tcW w:w="6712" w:type="dxa"/>
            <w:shd w:val="clear" w:color="auto" w:fill="auto"/>
          </w:tcPr>
          <w:p w:rsidR="003F45A3" w:rsidRPr="00AF0060" w:rsidRDefault="003F45A3" w:rsidP="00A15F44">
            <w:pPr>
              <w:pStyle w:val="Tabletext"/>
            </w:pPr>
            <w:r w:rsidRPr="00AF0060">
              <w:t>The use of mediation, arbitration or an ADR process to assist in the conduct and resolution of all or part of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t>31</w:t>
            </w:r>
          </w:p>
        </w:tc>
        <w:tc>
          <w:tcPr>
            <w:tcW w:w="6712" w:type="dxa"/>
            <w:shd w:val="clear" w:color="auto" w:fill="auto"/>
          </w:tcPr>
          <w:p w:rsidR="003F45A3" w:rsidRPr="00AF0060" w:rsidRDefault="003F45A3" w:rsidP="00A15F44">
            <w:pPr>
              <w:pStyle w:val="Tabletext"/>
            </w:pPr>
            <w:r w:rsidRPr="00AF0060">
              <w:t>Referring the proceeding, or a matter arising out of the proceeding, to an arbitrator, a mediator or a suitable person for resolution by an ADR process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t>32</w:t>
            </w:r>
          </w:p>
        </w:tc>
        <w:tc>
          <w:tcPr>
            <w:tcW w:w="6712" w:type="dxa"/>
            <w:shd w:val="clear" w:color="auto" w:fill="auto"/>
          </w:tcPr>
          <w:p w:rsidR="003F45A3" w:rsidRPr="00AF0060" w:rsidRDefault="003F45A3" w:rsidP="00A15F44">
            <w:pPr>
              <w:pStyle w:val="Tabletext"/>
            </w:pPr>
            <w:r w:rsidRPr="00AF0060">
              <w:t>The attendance by parties at a case management conference with a Judge or Registrar to consider the most economic and efficient means of bringing the proceeding to trial and of conducting the trial</w:t>
            </w:r>
          </w:p>
        </w:tc>
      </w:tr>
      <w:tr w:rsidR="003F45A3" w:rsidRPr="00AF0060" w:rsidTr="00276F5C">
        <w:tc>
          <w:tcPr>
            <w:tcW w:w="709" w:type="dxa"/>
            <w:shd w:val="clear" w:color="auto" w:fill="auto"/>
          </w:tcPr>
          <w:p w:rsidR="003F45A3" w:rsidRPr="00AF0060" w:rsidRDefault="003F45A3" w:rsidP="00A15F44">
            <w:pPr>
              <w:pStyle w:val="Tabletext"/>
            </w:pPr>
            <w:r w:rsidRPr="00AF0060">
              <w:lastRenderedPageBreak/>
              <w:t>33</w:t>
            </w:r>
          </w:p>
        </w:tc>
        <w:tc>
          <w:tcPr>
            <w:tcW w:w="6712" w:type="dxa"/>
            <w:shd w:val="clear" w:color="auto" w:fill="auto"/>
          </w:tcPr>
          <w:p w:rsidR="003F45A3" w:rsidRPr="00AF0060" w:rsidRDefault="003F45A3" w:rsidP="00A15F44">
            <w:pPr>
              <w:pStyle w:val="Tabletext"/>
            </w:pPr>
            <w:r w:rsidRPr="00AF0060">
              <w:t>The place, time and mode of hearing</w:t>
            </w:r>
          </w:p>
        </w:tc>
      </w:tr>
      <w:tr w:rsidR="003F45A3" w:rsidRPr="00AF0060" w:rsidTr="00276F5C">
        <w:tc>
          <w:tcPr>
            <w:tcW w:w="709" w:type="dxa"/>
            <w:tcBorders>
              <w:bottom w:val="single" w:sz="4" w:space="0" w:color="auto"/>
            </w:tcBorders>
            <w:shd w:val="clear" w:color="auto" w:fill="auto"/>
          </w:tcPr>
          <w:p w:rsidR="003F45A3" w:rsidRPr="00AF0060" w:rsidRDefault="003F45A3" w:rsidP="00A15F44">
            <w:pPr>
              <w:pStyle w:val="Tabletext"/>
            </w:pPr>
            <w:r w:rsidRPr="00AF0060">
              <w:t>34</w:t>
            </w:r>
          </w:p>
        </w:tc>
        <w:tc>
          <w:tcPr>
            <w:tcW w:w="6712" w:type="dxa"/>
            <w:tcBorders>
              <w:bottom w:val="single" w:sz="4" w:space="0" w:color="auto"/>
            </w:tcBorders>
            <w:shd w:val="clear" w:color="auto" w:fill="auto"/>
          </w:tcPr>
          <w:p w:rsidR="003F45A3" w:rsidRPr="00AF0060" w:rsidRDefault="003F45A3" w:rsidP="00A15F44">
            <w:pPr>
              <w:pStyle w:val="Tabletext"/>
            </w:pPr>
            <w:r w:rsidRPr="00AF0060">
              <w:t>The transfer of the proceeding to another place at which there is a Registry</w:t>
            </w:r>
          </w:p>
        </w:tc>
      </w:tr>
      <w:tr w:rsidR="003F45A3" w:rsidRPr="00AF0060" w:rsidTr="00276F5C">
        <w:tc>
          <w:tcPr>
            <w:tcW w:w="709" w:type="dxa"/>
            <w:tcBorders>
              <w:bottom w:val="single" w:sz="12" w:space="0" w:color="auto"/>
            </w:tcBorders>
            <w:shd w:val="clear" w:color="auto" w:fill="auto"/>
          </w:tcPr>
          <w:p w:rsidR="003F45A3" w:rsidRPr="00AF0060" w:rsidRDefault="003F45A3" w:rsidP="00A15F44">
            <w:pPr>
              <w:pStyle w:val="Tabletext"/>
            </w:pPr>
            <w:r w:rsidRPr="00AF0060">
              <w:t>35</w:t>
            </w:r>
          </w:p>
        </w:tc>
        <w:tc>
          <w:tcPr>
            <w:tcW w:w="6712" w:type="dxa"/>
            <w:tcBorders>
              <w:bottom w:val="single" w:sz="12" w:space="0" w:color="auto"/>
            </w:tcBorders>
            <w:shd w:val="clear" w:color="auto" w:fill="auto"/>
          </w:tcPr>
          <w:p w:rsidR="003F45A3" w:rsidRPr="00AF0060" w:rsidRDefault="003F45A3" w:rsidP="00A15F44">
            <w:pPr>
              <w:pStyle w:val="Tabletext"/>
            </w:pPr>
            <w:r w:rsidRPr="00AF0060">
              <w:t>Costs</w:t>
            </w:r>
          </w:p>
        </w:tc>
      </w:tr>
    </w:tbl>
    <w:p w:rsidR="003F45A3" w:rsidRPr="00AF0060" w:rsidRDefault="00A15F44" w:rsidP="00A15F44">
      <w:pPr>
        <w:pStyle w:val="notetext"/>
      </w:pPr>
      <w:r w:rsidRPr="00AF0060">
        <w:t>Note 1:</w:t>
      </w:r>
      <w:r w:rsidRPr="00AF0060">
        <w:tab/>
      </w:r>
      <w:r w:rsidR="003F45A3" w:rsidRPr="00AF0060">
        <w:t>If a proceeding is transferred under a direction mentioned in item</w:t>
      </w:r>
      <w:r w:rsidR="00AF0060">
        <w:t> </w:t>
      </w:r>
      <w:r w:rsidR="003F45A3" w:rsidRPr="00AF0060">
        <w:t>34 of the table, the Registrar at the place from which the proceeding is transferred will send all documents in the Registrar’s custody relating to the proceeding to the Registrar at the place to which the proceeding is transferred.</w:t>
      </w:r>
    </w:p>
    <w:p w:rsidR="003F45A3" w:rsidRPr="00AF0060" w:rsidRDefault="00A15F44" w:rsidP="00A15F44">
      <w:pPr>
        <w:pStyle w:val="notetext"/>
      </w:pPr>
      <w:r w:rsidRPr="00AF0060">
        <w:t>Note 2:</w:t>
      </w:r>
      <w:r w:rsidRPr="00AF0060">
        <w:tab/>
      </w:r>
      <w:r w:rsidR="003F45A3" w:rsidRPr="00AF0060">
        <w:t>A Registrar may exercise the power in this rule</w:t>
      </w:r>
      <w:r w:rsidRPr="00AF0060">
        <w:t>—</w:t>
      </w:r>
      <w:r w:rsidR="003F45A3" w:rsidRPr="00AF0060">
        <w:t>see rule</w:t>
      </w:r>
      <w:r w:rsidR="00AF0060">
        <w:t> </w:t>
      </w:r>
      <w:r w:rsidR="003F45A3" w:rsidRPr="00AF0060">
        <w:t>3.01 and Schedule</w:t>
      </w:r>
      <w:r w:rsidR="00AF0060">
        <w:t> </w:t>
      </w:r>
      <w:r w:rsidR="003F45A3" w:rsidRPr="00AF0060">
        <w:t>2.</w:t>
      </w:r>
    </w:p>
    <w:p w:rsidR="003F45A3" w:rsidRPr="00AF0060" w:rsidRDefault="00A15F44" w:rsidP="00A15F44">
      <w:pPr>
        <w:pStyle w:val="notetext"/>
        <w:rPr>
          <w:b/>
        </w:rPr>
      </w:pPr>
      <w:r w:rsidRPr="00AF0060">
        <w:t>Note 3:</w:t>
      </w:r>
      <w:r w:rsidRPr="00AF0060">
        <w:tab/>
      </w:r>
      <w:r w:rsidR="003F45A3" w:rsidRPr="00AF0060">
        <w:t>A party may seek directions as to the conduct of a hearing or trial</w:t>
      </w:r>
      <w:r w:rsidRPr="00AF0060">
        <w:t>—</w:t>
      </w:r>
      <w:r w:rsidR="003F45A3" w:rsidRPr="00AF0060">
        <w:t>see rule</w:t>
      </w:r>
      <w:r w:rsidR="00AF0060">
        <w:t> </w:t>
      </w:r>
      <w:r w:rsidR="003F45A3" w:rsidRPr="00AF0060">
        <w:t>30.23.</w:t>
      </w:r>
    </w:p>
    <w:p w:rsidR="003F45A3" w:rsidRPr="00AF0060" w:rsidRDefault="003F45A3" w:rsidP="00A15F44">
      <w:pPr>
        <w:pStyle w:val="ActHead5"/>
      </w:pPr>
      <w:bookmarkStart w:id="88" w:name="_Toc377028411"/>
      <w:r w:rsidRPr="00AF0060">
        <w:rPr>
          <w:rStyle w:val="CharSectno"/>
        </w:rPr>
        <w:t>5.05</w:t>
      </w:r>
      <w:r w:rsidR="00A15F44" w:rsidRPr="00AF0060">
        <w:t xml:space="preserve">  </w:t>
      </w:r>
      <w:r w:rsidRPr="00AF0060">
        <w:t>Adjournment of directions hearing</w:t>
      </w:r>
      <w:bookmarkEnd w:id="88"/>
    </w:p>
    <w:p w:rsidR="003F45A3" w:rsidRPr="00AF0060" w:rsidRDefault="003F45A3" w:rsidP="00A15F44">
      <w:pPr>
        <w:pStyle w:val="subsection"/>
      </w:pPr>
      <w:r w:rsidRPr="00AF0060">
        <w:tab/>
      </w:r>
      <w:r w:rsidRPr="00AF0060">
        <w:tab/>
        <w:t>The Court may adjourn a directions hearing from time to time.</w:t>
      </w:r>
    </w:p>
    <w:p w:rsidR="003F45A3" w:rsidRPr="00AF0060" w:rsidRDefault="00A15F44" w:rsidP="00A15F44">
      <w:pPr>
        <w:pStyle w:val="notetext"/>
      </w:pPr>
      <w:r w:rsidRPr="00AF0060">
        <w:t>Note:</w:t>
      </w:r>
      <w:r w:rsidRPr="00AF0060">
        <w:tab/>
      </w:r>
      <w:r w:rsidR="003F45A3" w:rsidRPr="00AF0060">
        <w:rPr>
          <w:b/>
          <w:i/>
        </w:rPr>
        <w:t>Directions hearing</w:t>
      </w:r>
      <w:r w:rsidR="003F45A3" w:rsidRPr="00AF0060">
        <w:t xml:space="preserve"> is defined in the Dictionary.</w:t>
      </w:r>
    </w:p>
    <w:p w:rsidR="003F45A3" w:rsidRPr="00AF0060" w:rsidRDefault="003F45A3" w:rsidP="00A15F44">
      <w:pPr>
        <w:pStyle w:val="ActHead5"/>
      </w:pPr>
      <w:bookmarkStart w:id="89" w:name="_Toc377028412"/>
      <w:r w:rsidRPr="00AF0060">
        <w:rPr>
          <w:rStyle w:val="CharSectno"/>
        </w:rPr>
        <w:t>5.06</w:t>
      </w:r>
      <w:r w:rsidR="00A15F44" w:rsidRPr="00AF0060">
        <w:t xml:space="preserve">  </w:t>
      </w:r>
      <w:r w:rsidRPr="00AF0060">
        <w:t>Application for directions</w:t>
      </w:r>
      <w:r w:rsidR="00A15F44" w:rsidRPr="00AF0060">
        <w:t>—</w:t>
      </w:r>
      <w:r w:rsidRPr="00AF0060">
        <w:t>cross</w:t>
      </w:r>
      <w:r w:rsidR="00AF0060">
        <w:noBreakHyphen/>
      </w:r>
      <w:r w:rsidRPr="00AF0060">
        <w:t>claims</w:t>
      </w:r>
      <w:bookmarkEnd w:id="89"/>
    </w:p>
    <w:p w:rsidR="003F45A3" w:rsidRPr="00AF0060" w:rsidRDefault="003F45A3" w:rsidP="00A15F44">
      <w:pPr>
        <w:pStyle w:val="subsection"/>
      </w:pPr>
      <w:r w:rsidRPr="00AF0060">
        <w:tab/>
        <w:t>(1)</w:t>
      </w:r>
      <w:r w:rsidRPr="00AF0060">
        <w:tab/>
        <w:t>If a cross</w:t>
      </w:r>
      <w:r w:rsidR="00AF0060">
        <w:noBreakHyphen/>
      </w:r>
      <w:r w:rsidRPr="00AF0060">
        <w:t>claim is filed, the parties, or the parties’ lawyers, must attend the Court on the return date fixed in the cross</w:t>
      </w:r>
      <w:r w:rsidR="00AF0060">
        <w:noBreakHyphen/>
      </w:r>
      <w:r w:rsidRPr="00AF0060">
        <w:t>claim.</w:t>
      </w:r>
    </w:p>
    <w:p w:rsidR="003F45A3" w:rsidRPr="00AF0060" w:rsidRDefault="003F45A3" w:rsidP="00A15F44">
      <w:pPr>
        <w:pStyle w:val="subsection"/>
      </w:pPr>
      <w:r w:rsidRPr="00AF0060">
        <w:tab/>
        <w:t>(2)</w:t>
      </w:r>
      <w:r w:rsidRPr="00AF0060">
        <w:tab/>
        <w:t xml:space="preserve">A party </w:t>
      </w:r>
      <w:r w:rsidRPr="00AF0060">
        <w:rPr>
          <w:szCs w:val="22"/>
        </w:rPr>
        <w:t>may apply to the Court for directions for the management, conduct and hearing of the cross</w:t>
      </w:r>
      <w:r w:rsidR="00AF0060">
        <w:rPr>
          <w:szCs w:val="22"/>
        </w:rPr>
        <w:noBreakHyphen/>
      </w:r>
      <w:r w:rsidRPr="00AF0060">
        <w:rPr>
          <w:szCs w:val="22"/>
        </w:rPr>
        <w:t>claim.</w:t>
      </w:r>
    </w:p>
    <w:p w:rsidR="003F45A3" w:rsidRPr="00AF0060" w:rsidRDefault="003F45A3" w:rsidP="00A15F44">
      <w:pPr>
        <w:pStyle w:val="ActHead5"/>
      </w:pPr>
      <w:bookmarkStart w:id="90" w:name="_Toc377028413"/>
      <w:r w:rsidRPr="00AF0060">
        <w:rPr>
          <w:rStyle w:val="CharSectno"/>
        </w:rPr>
        <w:t>5.07</w:t>
      </w:r>
      <w:r w:rsidR="00A15F44" w:rsidRPr="00AF0060">
        <w:t xml:space="preserve">  </w:t>
      </w:r>
      <w:r w:rsidRPr="00AF0060">
        <w:t>Interlocutory orders</w:t>
      </w:r>
      <w:bookmarkEnd w:id="90"/>
    </w:p>
    <w:p w:rsidR="003F45A3" w:rsidRPr="00AF0060" w:rsidRDefault="003F45A3" w:rsidP="00A15F44">
      <w:pPr>
        <w:pStyle w:val="subsection"/>
      </w:pPr>
      <w:r w:rsidRPr="00AF0060">
        <w:tab/>
      </w:r>
      <w:r w:rsidRPr="00AF0060">
        <w:tab/>
        <w:t>A party who wants to obtain an interlocutory order must make an application in accordance with rule</w:t>
      </w:r>
      <w:r w:rsidR="00AF0060">
        <w:t> </w:t>
      </w:r>
      <w:r w:rsidRPr="00AF0060">
        <w:t>17.01.</w:t>
      </w:r>
    </w:p>
    <w:p w:rsidR="003F45A3" w:rsidRPr="00AF0060" w:rsidRDefault="00A15F44" w:rsidP="00A15F44">
      <w:pPr>
        <w:pStyle w:val="notetext"/>
      </w:pPr>
      <w:r w:rsidRPr="00AF0060">
        <w:t>Note:</w:t>
      </w:r>
      <w:r w:rsidRPr="00AF0060">
        <w:tab/>
        <w:t>Part</w:t>
      </w:r>
      <w:r w:rsidR="00AF0060">
        <w:t> </w:t>
      </w:r>
      <w:r w:rsidR="003F45A3" w:rsidRPr="00AF0060">
        <w:t>17 deals with interlocutory applications.</w:t>
      </w:r>
    </w:p>
    <w:p w:rsidR="003F45A3" w:rsidRPr="00AF0060" w:rsidRDefault="003F45A3" w:rsidP="00A15F44">
      <w:pPr>
        <w:pStyle w:val="ActHead5"/>
      </w:pPr>
      <w:bookmarkStart w:id="91" w:name="_Toc377028414"/>
      <w:r w:rsidRPr="00AF0060">
        <w:rPr>
          <w:rStyle w:val="CharSectno"/>
        </w:rPr>
        <w:t>5.08</w:t>
      </w:r>
      <w:r w:rsidR="00A15F44" w:rsidRPr="00AF0060">
        <w:t xml:space="preserve">  </w:t>
      </w:r>
      <w:r w:rsidRPr="00AF0060">
        <w:t>Hearing and determination of matter at directions hearing</w:t>
      </w:r>
      <w:bookmarkEnd w:id="91"/>
    </w:p>
    <w:p w:rsidR="003F45A3" w:rsidRPr="00AF0060" w:rsidRDefault="003F45A3" w:rsidP="00A15F44">
      <w:pPr>
        <w:pStyle w:val="subsection"/>
      </w:pPr>
      <w:r w:rsidRPr="00AF0060">
        <w:tab/>
      </w:r>
      <w:r w:rsidRPr="00AF0060">
        <w:tab/>
        <w:t>A party may apply to the Court at a directions hearing:</w:t>
      </w:r>
    </w:p>
    <w:p w:rsidR="003F45A3" w:rsidRPr="00AF0060" w:rsidRDefault="003F45A3" w:rsidP="00A15F44">
      <w:pPr>
        <w:pStyle w:val="paragraph"/>
      </w:pPr>
      <w:r w:rsidRPr="00AF0060">
        <w:tab/>
        <w:t>(a)</w:t>
      </w:r>
      <w:r w:rsidRPr="00AF0060">
        <w:tab/>
        <w:t>to hear and determine the proceeding at the directions hearing; or</w:t>
      </w:r>
    </w:p>
    <w:p w:rsidR="003F45A3" w:rsidRPr="00AF0060" w:rsidRDefault="003F45A3" w:rsidP="00A15F44">
      <w:pPr>
        <w:pStyle w:val="paragraph"/>
      </w:pPr>
      <w:r w:rsidRPr="00AF0060">
        <w:lastRenderedPageBreak/>
        <w:tab/>
        <w:t>(b)</w:t>
      </w:r>
      <w:r w:rsidRPr="00AF0060">
        <w:tab/>
        <w:t>to dispose of an originating application or a cross</w:t>
      </w:r>
      <w:r w:rsidR="00AF0060">
        <w:noBreakHyphen/>
      </w:r>
      <w:r w:rsidRPr="00AF0060">
        <w:t>claim at the directions hearing.</w:t>
      </w:r>
    </w:p>
    <w:p w:rsidR="003F45A3" w:rsidRPr="00AF0060" w:rsidRDefault="003F45A3" w:rsidP="00A15F44">
      <w:pPr>
        <w:pStyle w:val="notemargin"/>
      </w:pPr>
      <w:r w:rsidRPr="00AF0060">
        <w:rPr>
          <w:b/>
        </w:rPr>
        <w:t>Rules</w:t>
      </w:r>
      <w:r w:rsidR="00AF0060">
        <w:rPr>
          <w:b/>
        </w:rPr>
        <w:t> </w:t>
      </w:r>
      <w:r w:rsidRPr="00AF0060">
        <w:rPr>
          <w:b/>
        </w:rPr>
        <w:t>5.09–5.20 left blank</w:t>
      </w:r>
    </w:p>
    <w:p w:rsidR="003F45A3" w:rsidRPr="00AF0060" w:rsidRDefault="00A15F44" w:rsidP="00A15F44">
      <w:pPr>
        <w:pStyle w:val="ActHead3"/>
        <w:pageBreakBefore/>
      </w:pPr>
      <w:bookmarkStart w:id="92" w:name="_Toc377028415"/>
      <w:r w:rsidRPr="00AF0060">
        <w:rPr>
          <w:rStyle w:val="CharDivNo"/>
        </w:rPr>
        <w:lastRenderedPageBreak/>
        <w:t>Division</w:t>
      </w:r>
      <w:r w:rsidR="00AF0060" w:rsidRPr="00AF0060">
        <w:rPr>
          <w:rStyle w:val="CharDivNo"/>
        </w:rPr>
        <w:t> </w:t>
      </w:r>
      <w:r w:rsidR="003F45A3" w:rsidRPr="00AF0060">
        <w:rPr>
          <w:rStyle w:val="CharDivNo"/>
        </w:rPr>
        <w:t>5.2</w:t>
      </w:r>
      <w:r w:rsidRPr="00AF0060">
        <w:t>—</w:t>
      </w:r>
      <w:r w:rsidR="003F45A3" w:rsidRPr="00AF0060">
        <w:rPr>
          <w:rStyle w:val="CharDivText"/>
        </w:rPr>
        <w:t>Orders on default</w:t>
      </w:r>
      <w:bookmarkEnd w:id="92"/>
    </w:p>
    <w:p w:rsidR="003F45A3" w:rsidRPr="00AF0060" w:rsidRDefault="003F45A3" w:rsidP="00A15F44">
      <w:pPr>
        <w:pStyle w:val="ActHead5"/>
      </w:pPr>
      <w:bookmarkStart w:id="93" w:name="_Toc377028416"/>
      <w:r w:rsidRPr="00AF0060">
        <w:rPr>
          <w:rStyle w:val="CharSectno"/>
        </w:rPr>
        <w:t>5.21</w:t>
      </w:r>
      <w:r w:rsidR="00A15F44" w:rsidRPr="00AF0060">
        <w:t xml:space="preserve">  </w:t>
      </w:r>
      <w:r w:rsidRPr="00AF0060">
        <w:t>Self</w:t>
      </w:r>
      <w:r w:rsidR="00AF0060">
        <w:noBreakHyphen/>
      </w:r>
      <w:r w:rsidRPr="00AF0060">
        <w:t>executing orders</w:t>
      </w:r>
      <w:bookmarkEnd w:id="93"/>
    </w:p>
    <w:p w:rsidR="003F45A3" w:rsidRPr="00AF0060" w:rsidRDefault="003F45A3" w:rsidP="00A15F44">
      <w:pPr>
        <w:pStyle w:val="subsection"/>
      </w:pPr>
      <w:r w:rsidRPr="00AF0060">
        <w:tab/>
      </w:r>
      <w:r w:rsidRPr="00AF0060">
        <w:tab/>
        <w:t>A party may apply to the Court for an order that, unless another party does an act or thing within a certain time:</w:t>
      </w:r>
    </w:p>
    <w:p w:rsidR="003F45A3" w:rsidRPr="00AF0060" w:rsidRDefault="003F45A3" w:rsidP="00A15F44">
      <w:pPr>
        <w:pStyle w:val="paragraph"/>
      </w:pPr>
      <w:r w:rsidRPr="00AF0060">
        <w:tab/>
        <w:t>(a)</w:t>
      </w:r>
      <w:r w:rsidRPr="00AF0060">
        <w:tab/>
        <w:t>the proceeding be dismissed; or</w:t>
      </w:r>
    </w:p>
    <w:p w:rsidR="003F45A3" w:rsidRPr="00AF0060" w:rsidRDefault="003F45A3" w:rsidP="00A15F44">
      <w:pPr>
        <w:pStyle w:val="paragraph"/>
      </w:pPr>
      <w:r w:rsidRPr="00AF0060">
        <w:tab/>
        <w:t>(b)</w:t>
      </w:r>
      <w:r w:rsidRPr="00AF0060">
        <w:tab/>
        <w:t>the applicant’s statement of claim be struck out; or</w:t>
      </w:r>
    </w:p>
    <w:p w:rsidR="003F45A3" w:rsidRPr="00AF0060" w:rsidRDefault="003F45A3" w:rsidP="00A15F44">
      <w:pPr>
        <w:pStyle w:val="paragraph"/>
      </w:pPr>
      <w:r w:rsidRPr="00AF0060">
        <w:tab/>
        <w:t>(c)</w:t>
      </w:r>
      <w:r w:rsidRPr="00AF0060">
        <w:tab/>
        <w:t>the respondent’s defence be struck out; or</w:t>
      </w:r>
    </w:p>
    <w:p w:rsidR="003F45A3" w:rsidRPr="00AF0060" w:rsidRDefault="003F45A3" w:rsidP="00A15F44">
      <w:pPr>
        <w:pStyle w:val="paragraph"/>
      </w:pPr>
      <w:r w:rsidRPr="00AF0060">
        <w:tab/>
        <w:t>(d)</w:t>
      </w:r>
      <w:r w:rsidRPr="00AF0060">
        <w:tab/>
        <w:t>the party have judgment against the other party.</w:t>
      </w:r>
    </w:p>
    <w:p w:rsidR="003F45A3" w:rsidRPr="00AF0060" w:rsidRDefault="003F45A3" w:rsidP="00A15F44">
      <w:pPr>
        <w:pStyle w:val="ActHead5"/>
      </w:pPr>
      <w:bookmarkStart w:id="94" w:name="_Toc377028417"/>
      <w:r w:rsidRPr="00AF0060">
        <w:rPr>
          <w:rStyle w:val="CharSectno"/>
        </w:rPr>
        <w:t>5.22</w:t>
      </w:r>
      <w:r w:rsidR="00A15F44" w:rsidRPr="00AF0060">
        <w:t xml:space="preserve">  </w:t>
      </w:r>
      <w:r w:rsidRPr="00AF0060">
        <w:t>When a party is in default</w:t>
      </w:r>
      <w:bookmarkEnd w:id="94"/>
    </w:p>
    <w:p w:rsidR="003F45A3" w:rsidRPr="00AF0060" w:rsidRDefault="003F45A3" w:rsidP="00A15F44">
      <w:pPr>
        <w:pStyle w:val="subsection"/>
      </w:pPr>
      <w:r w:rsidRPr="00AF0060">
        <w:tab/>
      </w:r>
      <w:r w:rsidRPr="00AF0060">
        <w:tab/>
        <w:t>A party is in default if the party fails to:</w:t>
      </w:r>
    </w:p>
    <w:p w:rsidR="003F45A3" w:rsidRPr="00AF0060" w:rsidRDefault="003F45A3" w:rsidP="00A15F44">
      <w:pPr>
        <w:pStyle w:val="paragraph"/>
      </w:pPr>
      <w:r w:rsidRPr="00AF0060">
        <w:tab/>
        <w:t>(a)</w:t>
      </w:r>
      <w:r w:rsidRPr="00AF0060">
        <w:tab/>
        <w:t>do an act required to be done, or to do an act in the time required, by these Rules; or</w:t>
      </w:r>
    </w:p>
    <w:p w:rsidR="003F45A3" w:rsidRPr="00AF0060" w:rsidRDefault="003F45A3" w:rsidP="00A15F44">
      <w:pPr>
        <w:pStyle w:val="paragraph"/>
      </w:pPr>
      <w:r w:rsidRPr="00AF0060">
        <w:tab/>
        <w:t>(b)</w:t>
      </w:r>
      <w:r w:rsidRPr="00AF0060">
        <w:tab/>
        <w:t>comply with an order of the Court; or</w:t>
      </w:r>
    </w:p>
    <w:p w:rsidR="003F45A3" w:rsidRPr="00AF0060" w:rsidRDefault="003F45A3" w:rsidP="00A15F44">
      <w:pPr>
        <w:pStyle w:val="paragraph"/>
      </w:pPr>
      <w:r w:rsidRPr="00AF0060">
        <w:tab/>
        <w:t>(c)</w:t>
      </w:r>
      <w:r w:rsidRPr="00AF0060">
        <w:tab/>
        <w:t>attend a hearing in the proceeding; or</w:t>
      </w:r>
    </w:p>
    <w:p w:rsidR="003F45A3" w:rsidRPr="00AF0060" w:rsidRDefault="003F45A3" w:rsidP="00A15F44">
      <w:pPr>
        <w:pStyle w:val="paragraph"/>
      </w:pPr>
      <w:r w:rsidRPr="00AF0060">
        <w:tab/>
        <w:t>(d)</w:t>
      </w:r>
      <w:r w:rsidRPr="00AF0060">
        <w:tab/>
        <w:t>prosecute or defend the proceeding with due diligence.</w:t>
      </w:r>
    </w:p>
    <w:p w:rsidR="003F45A3" w:rsidRPr="00AF0060" w:rsidRDefault="003F45A3" w:rsidP="00A15F44">
      <w:pPr>
        <w:pStyle w:val="ActHead5"/>
      </w:pPr>
      <w:bookmarkStart w:id="95" w:name="_Toc377028418"/>
      <w:r w:rsidRPr="00AF0060">
        <w:rPr>
          <w:rStyle w:val="CharSectno"/>
        </w:rPr>
        <w:t>5.23</w:t>
      </w:r>
      <w:r w:rsidR="00A15F44" w:rsidRPr="00AF0060">
        <w:t xml:space="preserve">  </w:t>
      </w:r>
      <w:r w:rsidRPr="00AF0060">
        <w:t>Orders on default</w:t>
      </w:r>
      <w:bookmarkEnd w:id="95"/>
    </w:p>
    <w:p w:rsidR="003F45A3" w:rsidRPr="00AF0060" w:rsidRDefault="003F45A3" w:rsidP="00A15F44">
      <w:pPr>
        <w:pStyle w:val="subsection"/>
      </w:pPr>
      <w:r w:rsidRPr="00AF0060">
        <w:tab/>
        <w:t>(1)</w:t>
      </w:r>
      <w:r w:rsidRPr="00AF0060">
        <w:tab/>
        <w:t>If an applicant is in default, a respondent may apply to the Court for an order that:</w:t>
      </w:r>
    </w:p>
    <w:p w:rsidR="003F45A3" w:rsidRPr="00AF0060" w:rsidRDefault="003F45A3" w:rsidP="00A15F44">
      <w:pPr>
        <w:pStyle w:val="paragraph"/>
      </w:pPr>
      <w:r w:rsidRPr="00AF0060">
        <w:tab/>
        <w:t>(a)</w:t>
      </w:r>
      <w:r w:rsidRPr="00AF0060">
        <w:tab/>
        <w:t>a step in the proceeding be taken within a specified time; or</w:t>
      </w:r>
    </w:p>
    <w:p w:rsidR="003F45A3" w:rsidRPr="00AF0060" w:rsidRDefault="003F45A3" w:rsidP="00A15F44">
      <w:pPr>
        <w:pStyle w:val="paragraph"/>
      </w:pPr>
      <w:r w:rsidRPr="00AF0060">
        <w:tab/>
        <w:t>(b)</w:t>
      </w:r>
      <w:r w:rsidRPr="00AF0060">
        <w:tab/>
        <w:t>the proceeding be stayed or dismissed for the whole or any part of the relief claimed by the applicant:</w:t>
      </w:r>
    </w:p>
    <w:p w:rsidR="003F45A3" w:rsidRPr="00AF0060" w:rsidRDefault="003F45A3" w:rsidP="00A15F44">
      <w:pPr>
        <w:pStyle w:val="paragraphsub"/>
      </w:pPr>
      <w:r w:rsidRPr="00AF0060">
        <w:tab/>
        <w:t>(i)</w:t>
      </w:r>
      <w:r w:rsidRPr="00AF0060">
        <w:tab/>
        <w:t>immediately; or</w:t>
      </w:r>
    </w:p>
    <w:p w:rsidR="003F45A3" w:rsidRPr="00AF0060" w:rsidRDefault="003F45A3" w:rsidP="00A15F44">
      <w:pPr>
        <w:pStyle w:val="paragraphsub"/>
      </w:pPr>
      <w:r w:rsidRPr="00AF0060">
        <w:tab/>
        <w:t>(ii)</w:t>
      </w:r>
      <w:r w:rsidRPr="00AF0060">
        <w:tab/>
        <w:t>on conditions specified in the order.</w:t>
      </w:r>
    </w:p>
    <w:p w:rsidR="003F45A3" w:rsidRPr="00AF0060" w:rsidRDefault="003F45A3" w:rsidP="00A15F44">
      <w:pPr>
        <w:pStyle w:val="subsection"/>
      </w:pPr>
      <w:r w:rsidRPr="00AF0060">
        <w:tab/>
        <w:t>(2)</w:t>
      </w:r>
      <w:r w:rsidRPr="00AF0060">
        <w:tab/>
        <w:t>If a respondent is in default, an applicant may apply to the Court for:</w:t>
      </w:r>
    </w:p>
    <w:p w:rsidR="003F45A3" w:rsidRPr="00AF0060" w:rsidRDefault="003F45A3" w:rsidP="00A15F44">
      <w:pPr>
        <w:pStyle w:val="paragraph"/>
      </w:pPr>
      <w:r w:rsidRPr="00AF0060">
        <w:tab/>
        <w:t>(a)</w:t>
      </w:r>
      <w:r w:rsidRPr="00AF0060">
        <w:tab/>
        <w:t>an order that a step in the proceeding be taken within a specified time; or</w:t>
      </w:r>
    </w:p>
    <w:p w:rsidR="003F45A3" w:rsidRPr="00AF0060" w:rsidRDefault="003F45A3" w:rsidP="00A15F44">
      <w:pPr>
        <w:pStyle w:val="paragraph"/>
      </w:pPr>
      <w:r w:rsidRPr="00AF0060">
        <w:tab/>
        <w:t>(b)</w:t>
      </w:r>
      <w:r w:rsidRPr="00AF0060">
        <w:tab/>
        <w:t>if the claim against the respondent is for a debt or liquidated damages</w:t>
      </w:r>
      <w:r w:rsidR="00A15F44" w:rsidRPr="00AF0060">
        <w:t>—</w:t>
      </w:r>
      <w:r w:rsidRPr="00AF0060">
        <w:t>an order giving judgment against the respondent for:</w:t>
      </w:r>
    </w:p>
    <w:p w:rsidR="003F45A3" w:rsidRPr="00AF0060" w:rsidRDefault="003F45A3" w:rsidP="00A15F44">
      <w:pPr>
        <w:pStyle w:val="paragraphsub"/>
      </w:pPr>
      <w:r w:rsidRPr="00AF0060">
        <w:lastRenderedPageBreak/>
        <w:tab/>
        <w:t>(i)</w:t>
      </w:r>
      <w:r w:rsidRPr="00AF0060">
        <w:tab/>
        <w:t>the debt or liquidated damages; and</w:t>
      </w:r>
    </w:p>
    <w:p w:rsidR="003F45A3" w:rsidRPr="00AF0060" w:rsidRDefault="003F45A3" w:rsidP="00A15F44">
      <w:pPr>
        <w:pStyle w:val="paragraphsub"/>
      </w:pPr>
      <w:r w:rsidRPr="00AF0060">
        <w:tab/>
        <w:t>(ii)</w:t>
      </w:r>
      <w:r w:rsidRPr="00AF0060">
        <w:tab/>
        <w:t>if appropriate, interest and costs in a sum fixed by the Court or to be taxed; or</w:t>
      </w:r>
    </w:p>
    <w:p w:rsidR="003F45A3" w:rsidRPr="00AF0060" w:rsidRDefault="003F45A3" w:rsidP="00A15F44">
      <w:pPr>
        <w:pStyle w:val="paragraph"/>
      </w:pPr>
      <w:r w:rsidRPr="00AF0060">
        <w:tab/>
        <w:t>(c)</w:t>
      </w:r>
      <w:r w:rsidRPr="00AF0060">
        <w:tab/>
        <w:t>if the proceeding was started by an originating application supported by a statement of claim, or if the Court has ordered that the proceeding continue on pleadings</w:t>
      </w:r>
      <w:r w:rsidR="00A15F44" w:rsidRPr="00AF0060">
        <w:t>—</w:t>
      </w:r>
      <w:r w:rsidRPr="00AF0060">
        <w:t>an order giving judgment against the respondent for the relief claimed in the statement of claim to which the Court is satisfied that the applicant is entitled; or</w:t>
      </w:r>
    </w:p>
    <w:p w:rsidR="003F45A3" w:rsidRPr="00AF0060" w:rsidRDefault="003F45A3" w:rsidP="00A15F44">
      <w:pPr>
        <w:pStyle w:val="paragraph"/>
      </w:pPr>
      <w:r w:rsidRPr="00AF0060">
        <w:tab/>
        <w:t>(d)</w:t>
      </w:r>
      <w:r w:rsidRPr="00AF0060">
        <w:tab/>
        <w:t>an order giving judgment against the respondent for damages to be assessed, or any other order; or</w:t>
      </w:r>
    </w:p>
    <w:p w:rsidR="003F45A3" w:rsidRPr="00AF0060" w:rsidRDefault="003F45A3" w:rsidP="00A15F44">
      <w:pPr>
        <w:pStyle w:val="paragraph"/>
      </w:pPr>
      <w:r w:rsidRPr="00AF0060">
        <w:tab/>
        <w:t>(e)</w:t>
      </w:r>
      <w:r w:rsidRPr="00AF0060">
        <w:tab/>
        <w:t xml:space="preserve">an order mentioned in </w:t>
      </w:r>
      <w:r w:rsidR="00AF0060">
        <w:t>paragraph (</w:t>
      </w:r>
      <w:r w:rsidRPr="00AF0060">
        <w:t>b), (c) or (d) to take effect if the respondent does not take a step ordered by the Court in the proceeding in the time specified in the order.</w:t>
      </w:r>
    </w:p>
    <w:p w:rsidR="003F45A3" w:rsidRPr="00AF0060" w:rsidRDefault="00A15F44" w:rsidP="00A15F44">
      <w:pPr>
        <w:pStyle w:val="notetext"/>
      </w:pPr>
      <w:r w:rsidRPr="00AF0060">
        <w:t>Note 1:</w:t>
      </w:r>
      <w:r w:rsidRPr="00AF0060">
        <w:tab/>
      </w:r>
      <w:r w:rsidR="003F45A3" w:rsidRPr="00AF0060">
        <w:t>The Court may make any order that the Court considers appropriate in the interests of justice</w:t>
      </w:r>
      <w:r w:rsidRPr="00AF0060">
        <w:t>—</w:t>
      </w:r>
      <w:r w:rsidR="003F45A3" w:rsidRPr="00AF0060">
        <w:t>see rule</w:t>
      </w:r>
      <w:r w:rsidR="00AF0060">
        <w:t> </w:t>
      </w:r>
      <w:r w:rsidR="003F45A3" w:rsidRPr="00AF0060">
        <w:t>1.32.</w:t>
      </w:r>
    </w:p>
    <w:p w:rsidR="003F45A3" w:rsidRPr="00AF0060" w:rsidRDefault="00A15F44" w:rsidP="00A15F44">
      <w:pPr>
        <w:pStyle w:val="notetext"/>
        <w:rPr>
          <w:b/>
        </w:rPr>
      </w:pPr>
      <w:r w:rsidRPr="00AF0060">
        <w:t>Note 2:</w:t>
      </w:r>
      <w:r w:rsidRPr="00AF0060">
        <w:tab/>
      </w:r>
      <w:r w:rsidR="003F45A3" w:rsidRPr="00AF0060">
        <w:t xml:space="preserve">An order or judgment under this </w:t>
      </w:r>
      <w:r w:rsidRPr="00AF0060">
        <w:t>Division</w:t>
      </w:r>
      <w:r w:rsidR="00AF0060">
        <w:t xml:space="preserve"> </w:t>
      </w:r>
      <w:r w:rsidR="003F45A3" w:rsidRPr="00AF0060">
        <w:t>may be set aside or varied.</w:t>
      </w:r>
    </w:p>
    <w:p w:rsidR="003F45A3" w:rsidRPr="00AF0060" w:rsidRDefault="003F45A3" w:rsidP="00A15F44">
      <w:pPr>
        <w:pStyle w:val="ActHead5"/>
      </w:pPr>
      <w:bookmarkStart w:id="96" w:name="_Toc377028419"/>
      <w:r w:rsidRPr="00AF0060">
        <w:rPr>
          <w:rStyle w:val="CharSectno"/>
        </w:rPr>
        <w:t>5.24</w:t>
      </w:r>
      <w:r w:rsidR="00A15F44" w:rsidRPr="00AF0060">
        <w:t xml:space="preserve">  </w:t>
      </w:r>
      <w:r w:rsidRPr="00AF0060">
        <w:t>Contempt</w:t>
      </w:r>
      <w:bookmarkEnd w:id="96"/>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does not limit the power of the Court to punish for contempt.</w:t>
      </w:r>
    </w:p>
    <w:p w:rsidR="003F45A3" w:rsidRPr="00AF0060" w:rsidRDefault="00A15F44" w:rsidP="00276F5C">
      <w:pPr>
        <w:pStyle w:val="ActHead2"/>
        <w:pageBreakBefore/>
      </w:pPr>
      <w:bookmarkStart w:id="97" w:name="_Toc377028420"/>
      <w:r w:rsidRPr="00AF0060">
        <w:rPr>
          <w:rStyle w:val="CharPartNo"/>
        </w:rPr>
        <w:lastRenderedPageBreak/>
        <w:t>Part</w:t>
      </w:r>
      <w:r w:rsidR="00AF0060" w:rsidRPr="00AF0060">
        <w:rPr>
          <w:rStyle w:val="CharPartNo"/>
        </w:rPr>
        <w:t> </w:t>
      </w:r>
      <w:r w:rsidR="003F45A3" w:rsidRPr="00AF0060">
        <w:rPr>
          <w:rStyle w:val="CharPartNo"/>
        </w:rPr>
        <w:t>6</w:t>
      </w:r>
      <w:r w:rsidRPr="00AF0060">
        <w:t>—</w:t>
      </w:r>
      <w:r w:rsidR="003F45A3" w:rsidRPr="00AF0060">
        <w:rPr>
          <w:rStyle w:val="CharPartText"/>
        </w:rPr>
        <w:t>Court supervision of parties and other persons</w:t>
      </w:r>
      <w:bookmarkEnd w:id="97"/>
    </w:p>
    <w:p w:rsidR="003F45A3" w:rsidRPr="00AF0060" w:rsidRDefault="00A15F44" w:rsidP="00A15F44">
      <w:pPr>
        <w:pStyle w:val="ActHead3"/>
      </w:pPr>
      <w:bookmarkStart w:id="98" w:name="_Toc377028421"/>
      <w:r w:rsidRPr="00AF0060">
        <w:rPr>
          <w:rStyle w:val="CharDivNo"/>
        </w:rPr>
        <w:t>Division</w:t>
      </w:r>
      <w:r w:rsidR="00AF0060" w:rsidRPr="00AF0060">
        <w:rPr>
          <w:rStyle w:val="CharDivNo"/>
        </w:rPr>
        <w:t> </w:t>
      </w:r>
      <w:r w:rsidR="003F45A3" w:rsidRPr="00AF0060">
        <w:rPr>
          <w:rStyle w:val="CharDivNo"/>
        </w:rPr>
        <w:t>6.1</w:t>
      </w:r>
      <w:r w:rsidRPr="00AF0060">
        <w:t>—</w:t>
      </w:r>
      <w:r w:rsidR="003F45A3" w:rsidRPr="00AF0060">
        <w:rPr>
          <w:rStyle w:val="CharDivText"/>
        </w:rPr>
        <w:t>Vexatious proceedings</w:t>
      </w:r>
      <w:bookmarkEnd w:id="98"/>
    </w:p>
    <w:p w:rsidR="003F45A3" w:rsidRPr="00AF0060" w:rsidRDefault="003F45A3" w:rsidP="00A15F44">
      <w:pPr>
        <w:pStyle w:val="ActHead5"/>
      </w:pPr>
      <w:bookmarkStart w:id="99" w:name="_Toc377028422"/>
      <w:r w:rsidRPr="00AF0060">
        <w:rPr>
          <w:rStyle w:val="CharSectno"/>
        </w:rPr>
        <w:t>6.01</w:t>
      </w:r>
      <w:r w:rsidR="00A15F44" w:rsidRPr="00AF0060">
        <w:t xml:space="preserve">  </w:t>
      </w:r>
      <w:r w:rsidRPr="00AF0060">
        <w:t>Scandalous, vexatious or oppressive matter</w:t>
      </w:r>
      <w:bookmarkEnd w:id="99"/>
    </w:p>
    <w:p w:rsidR="003F45A3" w:rsidRPr="00AF0060" w:rsidRDefault="003F45A3" w:rsidP="00A15F44">
      <w:pPr>
        <w:pStyle w:val="subsection"/>
      </w:pPr>
      <w:r w:rsidRPr="00AF0060">
        <w:tab/>
      </w:r>
      <w:r w:rsidRPr="00AF0060">
        <w:tab/>
        <w:t>If a document filed in a proceeding contains matter that is scandalous, vexatious or oppressive, a party may apply to the Court for an order that:</w:t>
      </w:r>
    </w:p>
    <w:p w:rsidR="003F45A3" w:rsidRPr="00AF0060" w:rsidRDefault="003F45A3" w:rsidP="00A15F44">
      <w:pPr>
        <w:pStyle w:val="paragraph"/>
      </w:pPr>
      <w:r w:rsidRPr="00AF0060">
        <w:tab/>
        <w:t>(a)</w:t>
      </w:r>
      <w:r w:rsidRPr="00AF0060">
        <w:tab/>
        <w:t>the document be removed from the Court file; or</w:t>
      </w:r>
    </w:p>
    <w:p w:rsidR="003F45A3" w:rsidRPr="00AF0060" w:rsidRDefault="003F45A3" w:rsidP="00A15F44">
      <w:pPr>
        <w:pStyle w:val="paragraph"/>
      </w:pPr>
      <w:r w:rsidRPr="00AF0060">
        <w:tab/>
        <w:t>(b)</w:t>
      </w:r>
      <w:r w:rsidRPr="00AF0060">
        <w:tab/>
        <w:t>the matter be struck out of the document.</w:t>
      </w:r>
    </w:p>
    <w:p w:rsidR="00C97EE1" w:rsidRPr="00B422FC" w:rsidRDefault="00C97EE1" w:rsidP="007776AE">
      <w:pPr>
        <w:pStyle w:val="ActHead5"/>
        <w:rPr>
          <w:rFonts w:cs="Arial"/>
          <w:noProof/>
        </w:rPr>
      </w:pPr>
      <w:bookmarkStart w:id="100" w:name="_Toc377028423"/>
      <w:r w:rsidRPr="007776AE">
        <w:rPr>
          <w:rStyle w:val="CharSectno"/>
        </w:rPr>
        <w:t>6.02</w:t>
      </w:r>
      <w:r w:rsidRPr="007776AE">
        <w:t xml:space="preserve"> </w:t>
      </w:r>
      <w:r w:rsidRPr="00B422FC">
        <w:rPr>
          <w:rFonts w:cs="Arial"/>
          <w:noProof/>
        </w:rPr>
        <w:t xml:space="preserve"> Certificate of vexatious proceedings order</w:t>
      </w:r>
      <w:bookmarkEnd w:id="100"/>
    </w:p>
    <w:p w:rsidR="00C97EE1" w:rsidRPr="00A5734E" w:rsidRDefault="00C97EE1" w:rsidP="00C97EE1">
      <w:pPr>
        <w:pStyle w:val="subsection"/>
      </w:pPr>
      <w:r w:rsidRPr="00A5734E">
        <w:tab/>
        <w:t>(1)</w:t>
      </w:r>
      <w:r w:rsidRPr="00A5734E">
        <w:tab/>
        <w:t>A person who wants the Registrar to issue a certificate under subsection 37AP(1) of the Act must make the request in writing and include in the request:</w:t>
      </w:r>
    </w:p>
    <w:p w:rsidR="00C97EE1" w:rsidRPr="00A5734E" w:rsidRDefault="00C97EE1" w:rsidP="00C97EE1">
      <w:pPr>
        <w:pStyle w:val="paragraph"/>
      </w:pPr>
      <w:r w:rsidRPr="00A5734E">
        <w:tab/>
        <w:t>(a)</w:t>
      </w:r>
      <w:r w:rsidRPr="00A5734E">
        <w:tab/>
        <w:t>the person’s name and address; and</w:t>
      </w:r>
    </w:p>
    <w:p w:rsidR="00C97EE1" w:rsidRPr="00A5734E" w:rsidRDefault="00C97EE1" w:rsidP="00C97EE1">
      <w:pPr>
        <w:pStyle w:val="paragraph"/>
      </w:pPr>
      <w:r w:rsidRPr="00A5734E">
        <w:tab/>
        <w:t>(b)</w:t>
      </w:r>
      <w:r w:rsidRPr="00A5734E">
        <w:tab/>
        <w:t>the person’s interest in making the application.</w:t>
      </w:r>
    </w:p>
    <w:p w:rsidR="00C97EE1" w:rsidRPr="00A5734E" w:rsidRDefault="00C97EE1" w:rsidP="00C97EE1">
      <w:pPr>
        <w:pStyle w:val="subsection"/>
      </w:pPr>
      <w:r w:rsidRPr="00A5734E">
        <w:tab/>
        <w:t>(2)</w:t>
      </w:r>
      <w:r w:rsidRPr="00A5734E">
        <w:tab/>
        <w:t>The request must be lodged in the District Registry in which the vexatious proceedings order was made.</w:t>
      </w:r>
    </w:p>
    <w:p w:rsidR="00C97EE1" w:rsidRPr="00A5734E" w:rsidRDefault="00C97EE1" w:rsidP="00C97EE1">
      <w:pPr>
        <w:pStyle w:val="subsection"/>
      </w:pPr>
      <w:r w:rsidRPr="00A5734E">
        <w:tab/>
        <w:t>(3)</w:t>
      </w:r>
      <w:r w:rsidRPr="00A5734E">
        <w:tab/>
        <w:t>The certificate will state:</w:t>
      </w:r>
    </w:p>
    <w:p w:rsidR="00C97EE1" w:rsidRPr="00A5734E" w:rsidRDefault="00C97EE1" w:rsidP="00C97EE1">
      <w:pPr>
        <w:pStyle w:val="paragraph"/>
      </w:pPr>
      <w:r w:rsidRPr="00A5734E">
        <w:tab/>
        <w:t>(a)</w:t>
      </w:r>
      <w:r w:rsidRPr="00A5734E">
        <w:tab/>
        <w:t>the name of the person subject to the vexatious proceedings order; and</w:t>
      </w:r>
    </w:p>
    <w:p w:rsidR="00C97EE1" w:rsidRPr="00A5734E" w:rsidRDefault="00C97EE1" w:rsidP="00C97EE1">
      <w:pPr>
        <w:pStyle w:val="paragraph"/>
      </w:pPr>
      <w:r w:rsidRPr="00A5734E">
        <w:tab/>
        <w:t>(b)</w:t>
      </w:r>
      <w:r w:rsidRPr="00A5734E">
        <w:tab/>
        <w:t>if applicable, the name of the person who applied for the vexatious proceedings order; and</w:t>
      </w:r>
    </w:p>
    <w:p w:rsidR="00C97EE1" w:rsidRPr="00A5734E" w:rsidRDefault="00C97EE1" w:rsidP="00C97EE1">
      <w:pPr>
        <w:pStyle w:val="paragraph"/>
      </w:pPr>
      <w:r w:rsidRPr="00A5734E">
        <w:tab/>
        <w:t>(c)</w:t>
      </w:r>
      <w:r w:rsidRPr="00A5734E">
        <w:tab/>
        <w:t>the date on which the vexatious proceedings order was made; and</w:t>
      </w:r>
    </w:p>
    <w:p w:rsidR="00C97EE1" w:rsidRPr="00A5734E" w:rsidRDefault="00C97EE1" w:rsidP="00C97EE1">
      <w:pPr>
        <w:pStyle w:val="paragraph"/>
      </w:pPr>
      <w:r w:rsidRPr="00A5734E">
        <w:tab/>
        <w:t>(d)</w:t>
      </w:r>
      <w:r w:rsidRPr="00A5734E">
        <w:tab/>
        <w:t>the orders made by the Court.</w:t>
      </w:r>
    </w:p>
    <w:p w:rsidR="00C97EE1" w:rsidRPr="00B422FC" w:rsidRDefault="00C97EE1" w:rsidP="007776AE">
      <w:pPr>
        <w:pStyle w:val="ActHead5"/>
        <w:rPr>
          <w:rFonts w:cs="Arial"/>
          <w:noProof/>
        </w:rPr>
      </w:pPr>
      <w:bookmarkStart w:id="101" w:name="_Toc377028424"/>
      <w:r w:rsidRPr="007776AE">
        <w:rPr>
          <w:rStyle w:val="CharSectno"/>
        </w:rPr>
        <w:lastRenderedPageBreak/>
        <w:t>6.03</w:t>
      </w:r>
      <w:r w:rsidRPr="00B422FC">
        <w:rPr>
          <w:rFonts w:cs="Arial"/>
          <w:noProof/>
        </w:rPr>
        <w:t xml:space="preserve">  Application for leave to institute proceedings</w:t>
      </w:r>
      <w:bookmarkEnd w:id="101"/>
    </w:p>
    <w:p w:rsidR="00C97EE1" w:rsidRPr="00A5734E" w:rsidRDefault="00C97EE1" w:rsidP="00C97EE1">
      <w:pPr>
        <w:pStyle w:val="subsection"/>
      </w:pPr>
      <w:r w:rsidRPr="00A5734E">
        <w:tab/>
      </w:r>
      <w:r w:rsidRPr="00A5734E">
        <w:tab/>
        <w:t>An application under subsection 37AR(2) of the Act for leave to institute a proceeding that is subject to a vexatious proceedings order must be made:</w:t>
      </w:r>
    </w:p>
    <w:p w:rsidR="00C97EE1" w:rsidRPr="00A5734E" w:rsidRDefault="00C97EE1" w:rsidP="00C97EE1">
      <w:pPr>
        <w:pStyle w:val="paragraph"/>
      </w:pPr>
      <w:r w:rsidRPr="00A5734E">
        <w:tab/>
        <w:t>(a)</w:t>
      </w:r>
      <w:r w:rsidRPr="00A5734E">
        <w:tab/>
        <w:t>in accordance with Form 2; and</w:t>
      </w:r>
    </w:p>
    <w:p w:rsidR="00C97EE1" w:rsidRPr="00A5734E" w:rsidRDefault="00C97EE1" w:rsidP="00C97EE1">
      <w:pPr>
        <w:pStyle w:val="paragraph"/>
      </w:pPr>
      <w:r w:rsidRPr="00A5734E">
        <w:tab/>
        <w:t>(b)</w:t>
      </w:r>
      <w:r w:rsidRPr="00A5734E">
        <w:tab/>
        <w:t>without notice to any other person.</w:t>
      </w:r>
    </w:p>
    <w:p w:rsidR="00C97EE1" w:rsidRPr="00A5734E" w:rsidRDefault="00C97EE1" w:rsidP="00C97EE1">
      <w:pPr>
        <w:pStyle w:val="notetext"/>
        <w:rPr>
          <w:iCs/>
        </w:rPr>
      </w:pPr>
      <w:r w:rsidRPr="00A5734E">
        <w:rPr>
          <w:iCs/>
        </w:rPr>
        <w:t>Note 1:</w:t>
      </w:r>
      <w:r w:rsidRPr="00A5734E">
        <w:rPr>
          <w:iCs/>
        </w:rPr>
        <w:tab/>
      </w:r>
      <w:r w:rsidRPr="00A5734E">
        <w:rPr>
          <w:bCs/>
          <w:iCs/>
        </w:rPr>
        <w:t>See subsection 37AR(2) of the Act for the right of a</w:t>
      </w:r>
      <w:r w:rsidRPr="00A5734E">
        <w:rPr>
          <w:iCs/>
        </w:rPr>
        <w:t xml:space="preserve"> person who is subject to a vexatious proceedings order to apply to the Court to institute a proceeding.</w:t>
      </w:r>
    </w:p>
    <w:p w:rsidR="00C97EE1" w:rsidRPr="00A5734E" w:rsidRDefault="00C97EE1" w:rsidP="00C97EE1">
      <w:pPr>
        <w:pStyle w:val="notetext"/>
      </w:pPr>
      <w:r w:rsidRPr="00A5734E">
        <w:rPr>
          <w:iCs/>
        </w:rPr>
        <w:t>Note 2:</w:t>
      </w:r>
      <w:r w:rsidRPr="00A5734E">
        <w:rPr>
          <w:iCs/>
        </w:rPr>
        <w:tab/>
      </w:r>
      <w:r w:rsidRPr="00A5734E">
        <w:rPr>
          <w:bCs/>
          <w:iCs/>
        </w:rPr>
        <w:t>See subsection 37AR(3) of the Act for the contents of the affidavit that must be filed with the application.</w:t>
      </w:r>
    </w:p>
    <w:p w:rsidR="003F45A3" w:rsidRPr="00AF0060" w:rsidRDefault="003F45A3" w:rsidP="00A15F44">
      <w:pPr>
        <w:pStyle w:val="notemargin"/>
      </w:pPr>
      <w:r w:rsidRPr="00AF0060">
        <w:rPr>
          <w:b/>
        </w:rPr>
        <w:t>Rules</w:t>
      </w:r>
      <w:r w:rsidR="00AF0060">
        <w:rPr>
          <w:b/>
        </w:rPr>
        <w:t> </w:t>
      </w:r>
      <w:r w:rsidRPr="00AF0060">
        <w:rPr>
          <w:b/>
        </w:rPr>
        <w:t>6.04–6.10 left blank</w:t>
      </w:r>
    </w:p>
    <w:p w:rsidR="003F45A3" w:rsidRPr="00AF0060" w:rsidRDefault="00A15F44" w:rsidP="00A15F44">
      <w:pPr>
        <w:pStyle w:val="ActHead3"/>
        <w:pageBreakBefore/>
      </w:pPr>
      <w:bookmarkStart w:id="102" w:name="_Toc377028425"/>
      <w:r w:rsidRPr="00AF0060">
        <w:rPr>
          <w:rStyle w:val="CharDivNo"/>
        </w:rPr>
        <w:lastRenderedPageBreak/>
        <w:t>Division</w:t>
      </w:r>
      <w:r w:rsidR="00AF0060" w:rsidRPr="00AF0060">
        <w:rPr>
          <w:rStyle w:val="CharDivNo"/>
        </w:rPr>
        <w:t> </w:t>
      </w:r>
      <w:r w:rsidR="003F45A3" w:rsidRPr="00AF0060">
        <w:rPr>
          <w:rStyle w:val="CharDivNo"/>
        </w:rPr>
        <w:t>6.2</w:t>
      </w:r>
      <w:r w:rsidRPr="00AF0060">
        <w:t>—</w:t>
      </w:r>
      <w:r w:rsidR="003F45A3" w:rsidRPr="00AF0060">
        <w:rPr>
          <w:rStyle w:val="CharDivText"/>
        </w:rPr>
        <w:t>Use of communication and recording devices in Court</w:t>
      </w:r>
      <w:bookmarkEnd w:id="102"/>
    </w:p>
    <w:p w:rsidR="003F45A3" w:rsidRPr="00AF0060" w:rsidRDefault="003F45A3" w:rsidP="00A15F44">
      <w:pPr>
        <w:pStyle w:val="ActHead5"/>
      </w:pPr>
      <w:bookmarkStart w:id="103" w:name="_Toc377028426"/>
      <w:r w:rsidRPr="00AF0060">
        <w:rPr>
          <w:rStyle w:val="CharSectno"/>
        </w:rPr>
        <w:t>6.11</w:t>
      </w:r>
      <w:r w:rsidR="00A15F44" w:rsidRPr="00AF0060">
        <w:t xml:space="preserve">  </w:t>
      </w:r>
      <w:r w:rsidRPr="00AF0060">
        <w:t>Use of communication device or recording device in place where hearing taking place</w:t>
      </w:r>
      <w:bookmarkEnd w:id="103"/>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communication device</w:t>
      </w:r>
      <w:r w:rsidRPr="00AF0060">
        <w:t xml:space="preserve"> includes a mobile telephone, audio link, video link or any other electronic communication equipment.</w:t>
      </w:r>
    </w:p>
    <w:p w:rsidR="003F45A3" w:rsidRPr="00AF0060" w:rsidRDefault="003F45A3" w:rsidP="00A15F44">
      <w:pPr>
        <w:pStyle w:val="Definition"/>
      </w:pPr>
      <w:r w:rsidRPr="00AF0060">
        <w:rPr>
          <w:b/>
          <w:i/>
        </w:rPr>
        <w:t>recording device</w:t>
      </w:r>
      <w:r w:rsidRPr="00AF0060">
        <w:t xml:space="preserve"> means a device that is capable of being used to record images or sound, including a camera, tape recorder, video recorder, mobile telephone or digital audio recorder.</w:t>
      </w:r>
    </w:p>
    <w:p w:rsidR="003F45A3" w:rsidRPr="00AF0060" w:rsidRDefault="003F45A3" w:rsidP="00A15F44">
      <w:pPr>
        <w:pStyle w:val="subsection"/>
      </w:pPr>
      <w:r w:rsidRPr="00AF0060">
        <w:tab/>
        <w:t>(2)</w:t>
      </w:r>
      <w:r w:rsidRPr="00AF0060">
        <w:tab/>
        <w:t>A person must comply with any directions made by the Court at the hearing of any proceeding in the Court relating to the use of a communication device or recording device.</w:t>
      </w:r>
    </w:p>
    <w:p w:rsidR="003F45A3" w:rsidRPr="00AF0060" w:rsidRDefault="003F45A3" w:rsidP="00A15F44">
      <w:pPr>
        <w:pStyle w:val="subsection"/>
      </w:pPr>
      <w:r w:rsidRPr="00AF0060">
        <w:tab/>
        <w:t>(3)</w:t>
      </w:r>
      <w:r w:rsidRPr="00AF0060">
        <w:tab/>
        <w:t>A person must not use a recording device for the purpose of recording or making a transcript of the evidence or submissions in a hearing in the Court.</w:t>
      </w:r>
    </w:p>
    <w:p w:rsidR="003F45A3" w:rsidRPr="00AF0060" w:rsidRDefault="003F45A3" w:rsidP="00A15F44">
      <w:pPr>
        <w:pStyle w:val="subsection"/>
      </w:pPr>
      <w:r w:rsidRPr="00AF0060">
        <w:tab/>
        <w:t>(4)</w:t>
      </w:r>
      <w:r w:rsidRPr="00AF0060">
        <w:tab/>
        <w:t>A person must not use a communication device or a recording device that might:</w:t>
      </w:r>
    </w:p>
    <w:p w:rsidR="003F45A3" w:rsidRPr="00AF0060" w:rsidRDefault="003F45A3" w:rsidP="00A15F44">
      <w:pPr>
        <w:pStyle w:val="paragraph"/>
      </w:pPr>
      <w:r w:rsidRPr="00AF0060">
        <w:tab/>
        <w:t>(a)</w:t>
      </w:r>
      <w:r w:rsidRPr="00AF0060">
        <w:tab/>
        <w:t>disturb a hearing in the Court; or</w:t>
      </w:r>
    </w:p>
    <w:p w:rsidR="003F45A3" w:rsidRPr="00AF0060" w:rsidRDefault="003F45A3" w:rsidP="00A15F44">
      <w:pPr>
        <w:pStyle w:val="paragraph"/>
        <w:rPr>
          <w:szCs w:val="22"/>
        </w:rPr>
      </w:pPr>
      <w:r w:rsidRPr="00AF0060">
        <w:rPr>
          <w:szCs w:val="22"/>
        </w:rPr>
        <w:tab/>
        <w:t>(b)</w:t>
      </w:r>
      <w:r w:rsidRPr="00AF0060">
        <w:rPr>
          <w:szCs w:val="22"/>
        </w:rPr>
        <w:tab/>
      </w:r>
      <w:r w:rsidRPr="00AF0060">
        <w:t>cause any concern to a witness or other participant in the hearing; o</w:t>
      </w:r>
      <w:r w:rsidRPr="00AF0060">
        <w:rPr>
          <w:szCs w:val="22"/>
        </w:rPr>
        <w:t>r</w:t>
      </w:r>
    </w:p>
    <w:p w:rsidR="003F45A3" w:rsidRPr="00AF0060" w:rsidRDefault="003F45A3" w:rsidP="00A15F44">
      <w:pPr>
        <w:pStyle w:val="paragraph"/>
      </w:pPr>
      <w:r w:rsidRPr="00AF0060">
        <w:rPr>
          <w:szCs w:val="22"/>
        </w:rPr>
        <w:tab/>
        <w:t>(c)</w:t>
      </w:r>
      <w:r w:rsidRPr="00AF0060">
        <w:rPr>
          <w:szCs w:val="22"/>
        </w:rPr>
        <w:tab/>
        <w:t>allow a person who is not present in the Court to receive information about the proceeding or the hearing to which the person is not entitled.</w:t>
      </w:r>
    </w:p>
    <w:p w:rsidR="003F45A3" w:rsidRPr="00AF0060" w:rsidRDefault="00A15F44" w:rsidP="00A15F44">
      <w:pPr>
        <w:pStyle w:val="notetext"/>
      </w:pPr>
      <w:r w:rsidRPr="00AF0060">
        <w:t>Note 1:</w:t>
      </w:r>
      <w:r w:rsidRPr="00AF0060">
        <w:tab/>
      </w:r>
      <w:r w:rsidR="003F45A3" w:rsidRPr="00AF0060">
        <w:t>The Court may have regard to any relevant matter, including the following:</w:t>
      </w:r>
    </w:p>
    <w:p w:rsidR="003F45A3" w:rsidRPr="00AF0060" w:rsidRDefault="003F45A3" w:rsidP="00A15F44">
      <w:pPr>
        <w:pStyle w:val="notepara"/>
      </w:pPr>
      <w:r w:rsidRPr="00AF0060">
        <w:t>(a)</w:t>
      </w:r>
      <w:r w:rsidRPr="00AF0060">
        <w:tab/>
        <w:t>why the person needs to use the device in the hearing;</w:t>
      </w:r>
    </w:p>
    <w:p w:rsidR="003F45A3" w:rsidRPr="00AF0060" w:rsidRDefault="003F45A3" w:rsidP="00A15F44">
      <w:pPr>
        <w:pStyle w:val="notepara"/>
      </w:pPr>
      <w:r w:rsidRPr="00AF0060">
        <w:t>(b)</w:t>
      </w:r>
      <w:r w:rsidRPr="00AF0060">
        <w:tab/>
        <w:t>if an order has been given excluding one or more witnesses from the Court</w:t>
      </w:r>
      <w:r w:rsidR="00A15F44" w:rsidRPr="00AF0060">
        <w:t>—</w:t>
      </w:r>
      <w:r w:rsidRPr="00AF0060">
        <w:t>whether there is a risk that the device could be used to brief a witness out of court;</w:t>
      </w:r>
    </w:p>
    <w:p w:rsidR="003F45A3" w:rsidRPr="00AF0060" w:rsidRDefault="003F45A3" w:rsidP="00A15F44">
      <w:pPr>
        <w:pStyle w:val="notepara"/>
      </w:pPr>
      <w:r w:rsidRPr="00AF0060">
        <w:t>(c)</w:t>
      </w:r>
      <w:r w:rsidRPr="00AF0060">
        <w:tab/>
        <w:t>whether the use of the device would disturb the hearing or distract or cause concern to a witness or other participant in the hearing.</w:t>
      </w:r>
    </w:p>
    <w:p w:rsidR="003F45A3" w:rsidRPr="00AF0060" w:rsidRDefault="00A15F44" w:rsidP="00A15F44">
      <w:pPr>
        <w:pStyle w:val="notetext"/>
      </w:pPr>
      <w:r w:rsidRPr="00AF0060">
        <w:lastRenderedPageBreak/>
        <w:t>Note 2:</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104" w:name="_Toc377028427"/>
      <w:r w:rsidRPr="00AF0060">
        <w:rPr>
          <w:rStyle w:val="CharSectno"/>
        </w:rPr>
        <w:t>6.12</w:t>
      </w:r>
      <w:r w:rsidR="00A15F44" w:rsidRPr="00AF0060">
        <w:t xml:space="preserve">  </w:t>
      </w:r>
      <w:r w:rsidRPr="00AF0060">
        <w:t>Contempt</w:t>
      </w:r>
      <w:bookmarkEnd w:id="104"/>
    </w:p>
    <w:p w:rsidR="003F45A3" w:rsidRPr="00AF0060" w:rsidRDefault="003F45A3" w:rsidP="00A15F44">
      <w:pPr>
        <w:pStyle w:val="subsection"/>
      </w:pPr>
      <w:r w:rsidRPr="00AF0060">
        <w:tab/>
      </w:r>
      <w:r w:rsidRPr="00AF0060">
        <w:tab/>
        <w:t>Rule</w:t>
      </w:r>
      <w:r w:rsidR="00AF0060">
        <w:t> </w:t>
      </w:r>
      <w:r w:rsidRPr="00AF0060">
        <w:t>6.11</w:t>
      </w:r>
      <w:r w:rsidRPr="00AF0060">
        <w:rPr>
          <w:b/>
        </w:rPr>
        <w:t xml:space="preserve"> </w:t>
      </w:r>
      <w:r w:rsidRPr="00AF0060">
        <w:t>does not limit the powers of the Court to punish for contempt.</w:t>
      </w:r>
    </w:p>
    <w:p w:rsidR="003F45A3" w:rsidRPr="00AF0060" w:rsidRDefault="00A15F44" w:rsidP="003C1EDF">
      <w:pPr>
        <w:pStyle w:val="ActHead1"/>
        <w:pageBreakBefore/>
      </w:pPr>
      <w:bookmarkStart w:id="105" w:name="_Toc377028428"/>
      <w:r w:rsidRPr="00AF0060">
        <w:rPr>
          <w:rStyle w:val="CharChapNo"/>
        </w:rPr>
        <w:lastRenderedPageBreak/>
        <w:t>Chapter</w:t>
      </w:r>
      <w:r w:rsidR="00AF0060" w:rsidRPr="00AF0060">
        <w:rPr>
          <w:rStyle w:val="CharChapNo"/>
        </w:rPr>
        <w:t> </w:t>
      </w:r>
      <w:r w:rsidR="003F45A3" w:rsidRPr="00AF0060">
        <w:rPr>
          <w:rStyle w:val="CharChapNo"/>
        </w:rPr>
        <w:t>2</w:t>
      </w:r>
      <w:r w:rsidRPr="00AF0060">
        <w:t>—</w:t>
      </w:r>
      <w:r w:rsidR="003F45A3" w:rsidRPr="00AF0060">
        <w:rPr>
          <w:rStyle w:val="CharChapText"/>
        </w:rPr>
        <w:t>Original jurisdiction</w:t>
      </w:r>
      <w:r w:rsidRPr="00AF0060">
        <w:rPr>
          <w:rStyle w:val="CharChapText"/>
        </w:rPr>
        <w:t>—</w:t>
      </w:r>
      <w:r w:rsidR="003F45A3" w:rsidRPr="00AF0060">
        <w:rPr>
          <w:rStyle w:val="CharChapText"/>
        </w:rPr>
        <w:t>proceedings generally</w:t>
      </w:r>
      <w:bookmarkEnd w:id="105"/>
    </w:p>
    <w:p w:rsidR="003F45A3" w:rsidRPr="00AF0060" w:rsidRDefault="00A15F44" w:rsidP="00A15F44">
      <w:pPr>
        <w:pStyle w:val="ActHead2"/>
      </w:pPr>
      <w:bookmarkStart w:id="106" w:name="_Toc377028429"/>
      <w:r w:rsidRPr="00AF0060">
        <w:rPr>
          <w:rStyle w:val="CharPartNo"/>
        </w:rPr>
        <w:t>Part</w:t>
      </w:r>
      <w:r w:rsidR="00AF0060" w:rsidRPr="00AF0060">
        <w:rPr>
          <w:rStyle w:val="CharPartNo"/>
        </w:rPr>
        <w:t> </w:t>
      </w:r>
      <w:r w:rsidR="003F45A3" w:rsidRPr="00AF0060">
        <w:rPr>
          <w:rStyle w:val="CharPartNo"/>
        </w:rPr>
        <w:t>7</w:t>
      </w:r>
      <w:r w:rsidRPr="00AF0060">
        <w:t>—</w:t>
      </w:r>
      <w:r w:rsidR="003F45A3" w:rsidRPr="00AF0060">
        <w:rPr>
          <w:rStyle w:val="CharPartText"/>
        </w:rPr>
        <w:t>Orders before start of a proceeding</w:t>
      </w:r>
      <w:bookmarkEnd w:id="106"/>
    </w:p>
    <w:p w:rsidR="003F45A3" w:rsidRPr="00AF0060" w:rsidRDefault="00A15F44" w:rsidP="00A15F44">
      <w:pPr>
        <w:pStyle w:val="ActHead3"/>
      </w:pPr>
      <w:bookmarkStart w:id="107" w:name="_Toc377028430"/>
      <w:r w:rsidRPr="00AF0060">
        <w:rPr>
          <w:rStyle w:val="CharDivNo"/>
        </w:rPr>
        <w:t>Division</w:t>
      </w:r>
      <w:r w:rsidR="00AF0060" w:rsidRPr="00AF0060">
        <w:rPr>
          <w:rStyle w:val="CharDivNo"/>
        </w:rPr>
        <w:t> </w:t>
      </w:r>
      <w:r w:rsidR="003F45A3" w:rsidRPr="00AF0060">
        <w:rPr>
          <w:rStyle w:val="CharDivNo"/>
        </w:rPr>
        <w:t>7.1</w:t>
      </w:r>
      <w:r w:rsidRPr="00AF0060">
        <w:t>—</w:t>
      </w:r>
      <w:r w:rsidR="003F45A3" w:rsidRPr="00AF0060">
        <w:rPr>
          <w:rStyle w:val="CharDivText"/>
        </w:rPr>
        <w:t>Injunctions, preservation of property and receivers</w:t>
      </w:r>
      <w:bookmarkEnd w:id="107"/>
    </w:p>
    <w:p w:rsidR="003F45A3" w:rsidRPr="00AF0060" w:rsidRDefault="003F45A3" w:rsidP="00A15F44">
      <w:pPr>
        <w:pStyle w:val="ActHead5"/>
      </w:pPr>
      <w:bookmarkStart w:id="108" w:name="_Toc377028431"/>
      <w:r w:rsidRPr="00AF0060">
        <w:rPr>
          <w:rStyle w:val="CharSectno"/>
        </w:rPr>
        <w:t>7.01</w:t>
      </w:r>
      <w:r w:rsidR="00A15F44" w:rsidRPr="00AF0060">
        <w:t xml:space="preserve">  </w:t>
      </w:r>
      <w:r w:rsidRPr="00AF0060">
        <w:t>Order before start of proceeding</w:t>
      </w:r>
      <w:bookmarkEnd w:id="108"/>
    </w:p>
    <w:p w:rsidR="003F45A3" w:rsidRPr="00AF0060" w:rsidRDefault="003F45A3" w:rsidP="00A15F44">
      <w:pPr>
        <w:pStyle w:val="subsection"/>
      </w:pPr>
      <w:r w:rsidRPr="00AF0060">
        <w:tab/>
        <w:t>(1)</w:t>
      </w:r>
      <w:r w:rsidRPr="00AF0060">
        <w:tab/>
        <w:t xml:space="preserve">If a matter is urgent, a person who intends to start a proceeding (a </w:t>
      </w:r>
      <w:r w:rsidRPr="00AF0060">
        <w:rPr>
          <w:b/>
          <w:i/>
        </w:rPr>
        <w:t>prospective applicant</w:t>
      </w:r>
      <w:r w:rsidRPr="00AF0060">
        <w:t>) may apply to the Court, without notice, as if the prospective applicant had started the proceeding and the application had been made in the proceeding, for an order:</w:t>
      </w:r>
    </w:p>
    <w:p w:rsidR="003F45A3" w:rsidRPr="00AF0060" w:rsidRDefault="003F45A3" w:rsidP="00A15F44">
      <w:pPr>
        <w:pStyle w:val="paragraph"/>
      </w:pPr>
      <w:r w:rsidRPr="00AF0060">
        <w:tab/>
        <w:t>(a)</w:t>
      </w:r>
      <w:r w:rsidRPr="00AF0060">
        <w:tab/>
        <w:t>granting an injunction; or</w:t>
      </w:r>
    </w:p>
    <w:p w:rsidR="003F45A3" w:rsidRPr="00AF0060" w:rsidRDefault="003F45A3" w:rsidP="00A15F44">
      <w:pPr>
        <w:pStyle w:val="paragraph"/>
      </w:pPr>
      <w:r w:rsidRPr="00AF0060">
        <w:tab/>
        <w:t>(b)</w:t>
      </w:r>
      <w:r w:rsidRPr="00AF0060">
        <w:tab/>
        <w:t>if the matter relates to property:</w:t>
      </w:r>
    </w:p>
    <w:p w:rsidR="003F45A3" w:rsidRPr="00AF0060" w:rsidRDefault="003F45A3" w:rsidP="00A15F44">
      <w:pPr>
        <w:pStyle w:val="paragraphsub"/>
      </w:pPr>
      <w:r w:rsidRPr="00AF0060">
        <w:tab/>
        <w:t>(i)</w:t>
      </w:r>
      <w:r w:rsidRPr="00AF0060">
        <w:tab/>
        <w:t>for the detention, custody, preservation or inspection of the property; and</w:t>
      </w:r>
    </w:p>
    <w:p w:rsidR="003F45A3" w:rsidRPr="00AF0060" w:rsidRDefault="003F45A3" w:rsidP="00A15F44">
      <w:pPr>
        <w:pStyle w:val="paragraphsub"/>
      </w:pPr>
      <w:r w:rsidRPr="00AF0060">
        <w:tab/>
        <w:t>(ii)</w:t>
      </w:r>
      <w:r w:rsidRPr="00AF0060">
        <w:tab/>
        <w:t>to authorise any person to enter any land, or do any other act or thing, for the purpose of giving effect to the order; or</w:t>
      </w:r>
    </w:p>
    <w:p w:rsidR="003F45A3" w:rsidRPr="00AF0060" w:rsidRDefault="003F45A3" w:rsidP="00A15F44">
      <w:pPr>
        <w:pStyle w:val="paragraph"/>
      </w:pPr>
      <w:r w:rsidRPr="00AF0060">
        <w:tab/>
        <w:t>(c)</w:t>
      </w:r>
      <w:r w:rsidRPr="00AF0060">
        <w:tab/>
        <w:t>if the matter relates to the right of a prospective applicant to an amount in a fund</w:t>
      </w:r>
      <w:r w:rsidR="00A15F44" w:rsidRPr="00AF0060">
        <w:t>—</w:t>
      </w:r>
      <w:r w:rsidRPr="00AF0060">
        <w:t>that the amount in the fund be paid into Court or otherwise secured; or</w:t>
      </w:r>
    </w:p>
    <w:p w:rsidR="003F45A3" w:rsidRPr="00AF0060" w:rsidRDefault="003F45A3" w:rsidP="00A15F44">
      <w:pPr>
        <w:pStyle w:val="paragraph"/>
      </w:pPr>
      <w:r w:rsidRPr="00AF0060">
        <w:tab/>
        <w:t>(d)</w:t>
      </w:r>
      <w:r w:rsidRPr="00AF0060">
        <w:tab/>
        <w:t>appointing a receiver with the power of a receiver and manager.</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in accordance with Form</w:t>
      </w:r>
      <w:r w:rsidR="00AF0060">
        <w:t xml:space="preserve"> </w:t>
      </w:r>
      <w:r w:rsidRPr="00AF0060">
        <w:t>12 and accompanied by an affidavit stating the facts on which the prospective applicant relies.</w:t>
      </w:r>
    </w:p>
    <w:p w:rsidR="003F45A3" w:rsidRPr="00AF0060" w:rsidRDefault="003F45A3" w:rsidP="00A15F44">
      <w:pPr>
        <w:pStyle w:val="subsection"/>
      </w:pPr>
      <w:r w:rsidRPr="00AF0060">
        <w:tab/>
        <w:t>(3)</w:t>
      </w:r>
      <w:r w:rsidRPr="00AF0060">
        <w:tab/>
        <w:t>A prospective applicant seeking an order under this rule must give an undertaking to the Court to start a proceeding in relation to the subject matter of the application within 14</w:t>
      </w:r>
      <w:r w:rsidR="00AF0060">
        <w:t xml:space="preserve"> </w:t>
      </w:r>
      <w:r w:rsidRPr="00AF0060">
        <w:t>days after the application has been determined.</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7.02–7.10 left blank</w:t>
      </w:r>
    </w:p>
    <w:p w:rsidR="003F45A3" w:rsidRPr="00AF0060" w:rsidRDefault="00A15F44" w:rsidP="00D63001">
      <w:pPr>
        <w:pStyle w:val="ActHead3"/>
        <w:pageBreakBefore/>
      </w:pPr>
      <w:bookmarkStart w:id="109" w:name="_Toc377028432"/>
      <w:r w:rsidRPr="00AF0060">
        <w:rPr>
          <w:rStyle w:val="CharDivNo"/>
        </w:rPr>
        <w:lastRenderedPageBreak/>
        <w:t>Division</w:t>
      </w:r>
      <w:r w:rsidR="00AF0060" w:rsidRPr="00AF0060">
        <w:rPr>
          <w:rStyle w:val="CharDivNo"/>
        </w:rPr>
        <w:t> </w:t>
      </w:r>
      <w:r w:rsidR="003F45A3" w:rsidRPr="00AF0060">
        <w:rPr>
          <w:rStyle w:val="CharDivNo"/>
        </w:rPr>
        <w:t>7.2</w:t>
      </w:r>
      <w:r w:rsidRPr="00AF0060">
        <w:t>—</w:t>
      </w:r>
      <w:r w:rsidR="003F45A3" w:rsidRPr="00AF0060">
        <w:rPr>
          <w:rStyle w:val="CharDivText"/>
        </w:rPr>
        <w:t>Approval of agreement for person under a legal incapacity</w:t>
      </w:r>
      <w:bookmarkEnd w:id="109"/>
    </w:p>
    <w:p w:rsidR="003F45A3" w:rsidRPr="00AF0060" w:rsidRDefault="003F45A3" w:rsidP="00A15F44">
      <w:pPr>
        <w:pStyle w:val="ActHead5"/>
      </w:pPr>
      <w:bookmarkStart w:id="110" w:name="_Toc377028433"/>
      <w:r w:rsidRPr="00AF0060">
        <w:rPr>
          <w:rStyle w:val="CharSectno"/>
        </w:rPr>
        <w:t>7.11</w:t>
      </w:r>
      <w:r w:rsidR="00A15F44" w:rsidRPr="00AF0060">
        <w:t xml:space="preserve">  </w:t>
      </w:r>
      <w:r w:rsidRPr="00AF0060">
        <w:t>Compromise or settlement of matter before proceeding</w:t>
      </w:r>
      <w:bookmarkEnd w:id="110"/>
    </w:p>
    <w:p w:rsidR="003F45A3" w:rsidRPr="00AF0060" w:rsidRDefault="003F45A3" w:rsidP="00A15F44">
      <w:pPr>
        <w:pStyle w:val="subsection"/>
      </w:pPr>
      <w:r w:rsidRPr="00AF0060">
        <w:tab/>
        <w:t>(1)</w:t>
      </w:r>
      <w:r w:rsidRPr="00AF0060">
        <w:tab/>
        <w:t>If a claim that is enforceable by a proceeding in the Court is made by, for or against a person under a legal incapacity, an interested person may apply to the Court for an order:</w:t>
      </w:r>
    </w:p>
    <w:p w:rsidR="003F45A3" w:rsidRPr="00AF0060" w:rsidRDefault="003F45A3" w:rsidP="00A15F44">
      <w:pPr>
        <w:pStyle w:val="paragraph"/>
      </w:pPr>
      <w:r w:rsidRPr="00AF0060">
        <w:tab/>
        <w:t>(a)</w:t>
      </w:r>
      <w:r w:rsidRPr="00AF0060">
        <w:tab/>
        <w:t>approving an agreement made by or for the person for compromise or settlement of the claim before any proceeding is started; and</w:t>
      </w:r>
    </w:p>
    <w:p w:rsidR="003F45A3" w:rsidRPr="00AF0060" w:rsidRDefault="003F45A3" w:rsidP="00A15F44">
      <w:pPr>
        <w:pStyle w:val="paragraph"/>
      </w:pPr>
      <w:r w:rsidRPr="00AF0060">
        <w:tab/>
        <w:t>(b)</w:t>
      </w:r>
      <w:r w:rsidRPr="00AF0060">
        <w:tab/>
        <w:t>enforcing the claim.</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t>, for a person under legal incapacity, and</w:t>
      </w:r>
      <w:r w:rsidR="003F45A3" w:rsidRPr="00AF0060">
        <w:rPr>
          <w:b/>
          <w:i/>
        </w:rPr>
        <w:t xml:space="preserve"> person under a legal incapacity </w:t>
      </w:r>
      <w:r w:rsidR="003F45A3" w:rsidRPr="00AF0060">
        <w:t>are defined in the Dictionary.</w:t>
      </w:r>
    </w:p>
    <w:p w:rsidR="003F45A3" w:rsidRPr="00AF0060" w:rsidRDefault="00A15F44" w:rsidP="00A15F44">
      <w:pPr>
        <w:pStyle w:val="notetext"/>
      </w:pPr>
      <w:r w:rsidRPr="00AF0060">
        <w:t>Note 2:</w:t>
      </w:r>
      <w:r w:rsidRPr="00AF0060">
        <w:tab/>
        <w:t>Division</w:t>
      </w:r>
      <w:r w:rsidR="00AF0060">
        <w:t> </w:t>
      </w:r>
      <w:r w:rsidR="003F45A3" w:rsidRPr="00AF0060">
        <w:t>9.6 deals with a proceeding by or against a person under a legal incapacity.</w:t>
      </w:r>
    </w:p>
    <w:p w:rsidR="003F45A3" w:rsidRPr="00AF0060" w:rsidRDefault="003F45A3" w:rsidP="00A15F44">
      <w:pPr>
        <w:pStyle w:val="subsection"/>
      </w:pPr>
      <w:r w:rsidRPr="00AF0060">
        <w:tab/>
        <w:t>(2)</w:t>
      </w:r>
      <w:r w:rsidRPr="00AF0060">
        <w:tab/>
        <w:t>An application must be:</w:t>
      </w:r>
    </w:p>
    <w:p w:rsidR="003F45A3" w:rsidRPr="00AF0060" w:rsidRDefault="003F45A3" w:rsidP="00A15F44">
      <w:pPr>
        <w:pStyle w:val="paragraph"/>
      </w:pPr>
      <w:r w:rsidRPr="00AF0060">
        <w:tab/>
        <w:t>(a)</w:t>
      </w:r>
      <w:r w:rsidRPr="00AF0060">
        <w:tab/>
        <w:t>in accordance with Form</w:t>
      </w:r>
      <w:r w:rsidR="00AF0060">
        <w:t xml:space="preserve"> </w:t>
      </w:r>
      <w:r w:rsidRPr="00AF0060">
        <w:t>13; and</w:t>
      </w:r>
    </w:p>
    <w:p w:rsidR="003F45A3" w:rsidRPr="00AF0060" w:rsidRDefault="003F45A3" w:rsidP="00A15F44">
      <w:pPr>
        <w:pStyle w:val="paragraph"/>
      </w:pPr>
      <w:r w:rsidRPr="00AF0060">
        <w:tab/>
        <w:t>(b)</w:t>
      </w:r>
      <w:r w:rsidRPr="00AF0060">
        <w:tab/>
        <w:t>accompanied by the following:</w:t>
      </w:r>
    </w:p>
    <w:p w:rsidR="003F45A3" w:rsidRPr="00AF0060" w:rsidRDefault="003F45A3" w:rsidP="00A15F44">
      <w:pPr>
        <w:pStyle w:val="paragraphsub"/>
      </w:pPr>
      <w:r w:rsidRPr="00AF0060">
        <w:tab/>
        <w:t>(i)</w:t>
      </w:r>
      <w:r w:rsidRPr="00AF0060">
        <w:tab/>
        <w:t>an affidavit stating the material facts on which the application relies;</w:t>
      </w:r>
    </w:p>
    <w:p w:rsidR="003F45A3" w:rsidRPr="00AF0060" w:rsidRDefault="003F45A3" w:rsidP="00A15F44">
      <w:pPr>
        <w:pStyle w:val="paragraphsub"/>
      </w:pPr>
      <w:r w:rsidRPr="00AF0060">
        <w:tab/>
        <w:t>(ii)</w:t>
      </w:r>
      <w:r w:rsidRPr="00AF0060">
        <w:tab/>
        <w:t>the agreement that is sought to be approved;</w:t>
      </w:r>
    </w:p>
    <w:p w:rsidR="003F45A3" w:rsidRPr="00AF0060" w:rsidRDefault="003F45A3" w:rsidP="00A15F44">
      <w:pPr>
        <w:pStyle w:val="paragraphsub"/>
      </w:pPr>
      <w:r w:rsidRPr="00AF0060">
        <w:tab/>
        <w:t>(iii)</w:t>
      </w:r>
      <w:r w:rsidRPr="00AF0060">
        <w:tab/>
        <w:t>an opinion of an independent lawyer that the agreement is in the best interests of the person under a legal incapacity.</w:t>
      </w:r>
    </w:p>
    <w:p w:rsidR="003F45A3" w:rsidRPr="00AF0060" w:rsidRDefault="003F45A3" w:rsidP="00A15F44">
      <w:pPr>
        <w:pStyle w:val="subsection"/>
      </w:pPr>
      <w:r w:rsidRPr="00AF0060">
        <w:tab/>
        <w:t>(3)</w:t>
      </w:r>
      <w:r w:rsidRPr="00AF0060">
        <w:tab/>
        <w:t>The Court may, as a condition of an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(4)</w:t>
      </w:r>
      <w:r w:rsidRPr="00AF0060">
        <w:tab/>
        <w:t>If the Court does not approve the agreement, the agreement is not binding on the person under a legal incapacity.</w:t>
      </w:r>
    </w:p>
    <w:p w:rsidR="003F45A3" w:rsidRPr="00AF0060" w:rsidRDefault="003F45A3" w:rsidP="00A15F44">
      <w:pPr>
        <w:pStyle w:val="notemargin"/>
      </w:pPr>
      <w:r w:rsidRPr="00AF0060">
        <w:rPr>
          <w:b/>
        </w:rPr>
        <w:t>Rules</w:t>
      </w:r>
      <w:r w:rsidR="00AF0060">
        <w:rPr>
          <w:b/>
        </w:rPr>
        <w:t> </w:t>
      </w:r>
      <w:r w:rsidRPr="00AF0060">
        <w:rPr>
          <w:b/>
        </w:rPr>
        <w:t>7.12–7.20 left blank</w:t>
      </w:r>
    </w:p>
    <w:p w:rsidR="003F45A3" w:rsidRPr="00AF0060" w:rsidRDefault="00A15F44" w:rsidP="00276F5C">
      <w:pPr>
        <w:pStyle w:val="ActHead3"/>
        <w:pageBreakBefore/>
      </w:pPr>
      <w:bookmarkStart w:id="111" w:name="_Toc377028434"/>
      <w:r w:rsidRPr="00AF0060">
        <w:rPr>
          <w:rStyle w:val="CharDivNo"/>
        </w:rPr>
        <w:lastRenderedPageBreak/>
        <w:t>Division</w:t>
      </w:r>
      <w:r w:rsidR="00AF0060" w:rsidRPr="00AF0060">
        <w:rPr>
          <w:rStyle w:val="CharDivNo"/>
        </w:rPr>
        <w:t> </w:t>
      </w:r>
      <w:r w:rsidR="003F45A3" w:rsidRPr="00AF0060">
        <w:rPr>
          <w:rStyle w:val="CharDivNo"/>
        </w:rPr>
        <w:t>7.3</w:t>
      </w:r>
      <w:r w:rsidRPr="00AF0060">
        <w:t>—</w:t>
      </w:r>
      <w:r w:rsidR="003F45A3" w:rsidRPr="00AF0060">
        <w:rPr>
          <w:rStyle w:val="CharDivText"/>
        </w:rPr>
        <w:t>Preliminary discovery</w:t>
      </w:r>
      <w:bookmarkEnd w:id="111"/>
    </w:p>
    <w:p w:rsidR="003F45A3" w:rsidRPr="00AF0060" w:rsidRDefault="003F45A3" w:rsidP="00A15F44">
      <w:pPr>
        <w:pStyle w:val="ActHead5"/>
      </w:pPr>
      <w:bookmarkStart w:id="112" w:name="_Toc377028435"/>
      <w:r w:rsidRPr="00AF0060">
        <w:rPr>
          <w:rStyle w:val="CharSectno"/>
        </w:rPr>
        <w:t>7.21</w:t>
      </w:r>
      <w:r w:rsidR="00A15F44" w:rsidRPr="00AF0060">
        <w:t xml:space="preserve">  </w:t>
      </w:r>
      <w:r w:rsidRPr="00AF0060">
        <w:t xml:space="preserve">Definitions for </w:t>
      </w:r>
      <w:r w:rsidR="00A15F44" w:rsidRPr="00AF0060">
        <w:t>Division</w:t>
      </w:r>
      <w:r w:rsidR="00AF0060">
        <w:t> </w:t>
      </w:r>
      <w:r w:rsidRPr="00AF0060">
        <w:t>7.3</w:t>
      </w:r>
      <w:bookmarkEnd w:id="112"/>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prospective applicant</w:t>
      </w:r>
      <w:r w:rsidRPr="00AF0060">
        <w:t xml:space="preserve"> means a person who reasonably believes that there may be a right for the person to obtain relief against another person who is not presently a party to a proceeding in the Court.</w:t>
      </w:r>
    </w:p>
    <w:p w:rsidR="003F45A3" w:rsidRPr="00AF0060" w:rsidRDefault="003F45A3" w:rsidP="00A15F44">
      <w:pPr>
        <w:pStyle w:val="Definition"/>
      </w:pPr>
      <w:r w:rsidRPr="00AF0060">
        <w:rPr>
          <w:b/>
          <w:i/>
        </w:rPr>
        <w:t xml:space="preserve">prospective respondent </w:t>
      </w:r>
      <w:r w:rsidRPr="00AF0060">
        <w:t>means a person, not presently a party to a proceeding in the Court, against whom a prospective applicant reasonably believes the prospective applicant may have a right to obtain relief.</w:t>
      </w:r>
    </w:p>
    <w:p w:rsidR="003F45A3" w:rsidRPr="00AF0060" w:rsidRDefault="003F45A3" w:rsidP="00A15F44">
      <w:pPr>
        <w:pStyle w:val="ActHead5"/>
      </w:pPr>
      <w:bookmarkStart w:id="113" w:name="_Toc377028436"/>
      <w:r w:rsidRPr="00AF0060">
        <w:rPr>
          <w:rStyle w:val="CharSectno"/>
        </w:rPr>
        <w:t>7.22</w:t>
      </w:r>
      <w:r w:rsidR="00A15F44" w:rsidRPr="00AF0060">
        <w:t xml:space="preserve">  </w:t>
      </w:r>
      <w:r w:rsidRPr="00AF0060">
        <w:t>Order for discovery to ascertain description of respondent</w:t>
      </w:r>
      <w:bookmarkEnd w:id="113"/>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 satisfies the Court that:</w:t>
      </w:r>
    </w:p>
    <w:p w:rsidR="003F45A3" w:rsidRPr="00AF0060" w:rsidRDefault="003F45A3" w:rsidP="00A15F44">
      <w:pPr>
        <w:pStyle w:val="paragraph"/>
      </w:pPr>
      <w:r w:rsidRPr="00AF0060">
        <w:tab/>
        <w:t>(a)</w:t>
      </w:r>
      <w:r w:rsidRPr="00AF0060">
        <w:tab/>
        <w:t>there may be a right for the prospective applicant to obtain relief against a prospective respondent; and</w:t>
      </w:r>
    </w:p>
    <w:p w:rsidR="003F45A3" w:rsidRPr="00AF0060" w:rsidRDefault="003F45A3" w:rsidP="00A15F44">
      <w:pPr>
        <w:pStyle w:val="paragraph"/>
      </w:pPr>
      <w:r w:rsidRPr="00AF0060">
        <w:tab/>
        <w:t>(b)</w:t>
      </w:r>
      <w:r w:rsidRPr="00AF0060">
        <w:tab/>
        <w:t>the prospective applicant is unable to ascertain the description of the prospective respondent; and</w:t>
      </w:r>
    </w:p>
    <w:p w:rsidR="003F45A3" w:rsidRPr="00AF0060" w:rsidRDefault="003F45A3" w:rsidP="00A15F44">
      <w:pPr>
        <w:pStyle w:val="paragraph"/>
      </w:pPr>
      <w:r w:rsidRPr="00AF0060">
        <w:tab/>
        <w:t>(c)</w:t>
      </w:r>
      <w:r w:rsidRPr="00AF0060">
        <w:tab/>
        <w:t xml:space="preserve">another person (the </w:t>
      </w:r>
      <w:r w:rsidRPr="00AF0060">
        <w:rPr>
          <w:b/>
          <w:i/>
        </w:rPr>
        <w:t>other person</w:t>
      </w:r>
      <w:r w:rsidRPr="00AF0060">
        <w:t>):</w:t>
      </w:r>
    </w:p>
    <w:p w:rsidR="003F45A3" w:rsidRPr="00AF0060" w:rsidRDefault="003F45A3" w:rsidP="00A15F44">
      <w:pPr>
        <w:pStyle w:val="paragraphsub"/>
      </w:pPr>
      <w:r w:rsidRPr="00AF0060">
        <w:tab/>
        <w:t>(i)</w:t>
      </w:r>
      <w:r w:rsidRPr="00AF0060">
        <w:tab/>
        <w:t>knows or is likely to know the prospective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prospective respondent’s description.</w:t>
      </w:r>
    </w:p>
    <w:p w:rsidR="003F45A3" w:rsidRPr="00AF0060" w:rsidRDefault="003F45A3" w:rsidP="00A15F44">
      <w:pPr>
        <w:pStyle w:val="subsection"/>
      </w:pPr>
      <w:r w:rsidRPr="00AF0060">
        <w:tab/>
        <w:t>(2)</w:t>
      </w:r>
      <w:r w:rsidRPr="00AF0060">
        <w:tab/>
        <w:t>If the Court is satisfied of the matters mentioned in subrule</w:t>
      </w:r>
      <w:r w:rsidR="00AF0060">
        <w:t xml:space="preserve"> </w:t>
      </w:r>
      <w:r w:rsidRPr="00AF0060">
        <w:t>(1), the Court may order the other person:</w:t>
      </w:r>
    </w:p>
    <w:p w:rsidR="003F45A3" w:rsidRPr="00AF0060" w:rsidRDefault="003F45A3" w:rsidP="00A15F44">
      <w:pPr>
        <w:pStyle w:val="paragraph"/>
      </w:pPr>
      <w:r w:rsidRPr="00AF0060">
        <w:tab/>
        <w:t>(a)</w:t>
      </w:r>
      <w:r w:rsidRPr="00AF0060">
        <w:tab/>
        <w:t>to attend before the Court to be examined orally only about the prospective respondent’s description; and</w:t>
      </w:r>
    </w:p>
    <w:p w:rsidR="003F45A3" w:rsidRPr="00AF0060" w:rsidRDefault="003F45A3" w:rsidP="00A15F44">
      <w:pPr>
        <w:pStyle w:val="paragraph"/>
      </w:pPr>
      <w:r w:rsidRPr="00AF0060">
        <w:tab/>
        <w:t>(b)</w:t>
      </w:r>
      <w:r w:rsidRPr="00AF0060">
        <w:tab/>
        <w:t>to produce to the Court at that examination any document or thing in the person’s control relating to the prospective respondent’s description; and</w:t>
      </w:r>
    </w:p>
    <w:p w:rsidR="003F45A3" w:rsidRPr="00AF0060" w:rsidRDefault="003F45A3" w:rsidP="00A15F44">
      <w:pPr>
        <w:pStyle w:val="paragraph"/>
      </w:pPr>
      <w:r w:rsidRPr="00AF0060">
        <w:lastRenderedPageBreak/>
        <w:tab/>
        <w:t>(c)</w:t>
      </w:r>
      <w:r w:rsidRPr="00AF0060">
        <w:tab/>
        <w:t>to give discovery to the prospective applicant of all documents that are or have been in the person’s control relating to the prospective respondent’s description.</w:t>
      </w:r>
    </w:p>
    <w:p w:rsidR="003F45A3" w:rsidRPr="00AF0060" w:rsidRDefault="00A15F44" w:rsidP="00A15F44">
      <w:pPr>
        <w:pStyle w:val="notetext"/>
      </w:pPr>
      <w:r w:rsidRPr="00AF0060">
        <w:t>Note 1:</w:t>
      </w:r>
      <w:r w:rsidRPr="00AF0060">
        <w:tab/>
      </w:r>
      <w:r w:rsidR="003F45A3" w:rsidRPr="00AF0060">
        <w:rPr>
          <w:b/>
          <w:i/>
        </w:rPr>
        <w:t>Control</w:t>
      </w:r>
      <w:r w:rsidR="003F45A3" w:rsidRPr="00AF0060">
        <w:t xml:space="preserve"> and </w:t>
      </w:r>
      <w:r w:rsidR="003F45A3" w:rsidRPr="00AF0060">
        <w:rPr>
          <w:b/>
          <w:i/>
        </w:rPr>
        <w:t>description</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For how discovery is to be made, see rule</w:t>
      </w:r>
      <w:r w:rsidR="00AF0060">
        <w:t> </w:t>
      </w:r>
      <w:r w:rsidR="003F45A3" w:rsidRPr="00AF0060">
        <w:t>7.25.</w:t>
      </w:r>
    </w:p>
    <w:p w:rsidR="003F45A3" w:rsidRPr="00AF0060" w:rsidRDefault="003F45A3" w:rsidP="00A15F44">
      <w:pPr>
        <w:pStyle w:val="subsection"/>
      </w:pPr>
      <w:r w:rsidRPr="00AF0060">
        <w:tab/>
        <w:t>(3)</w:t>
      </w:r>
      <w:r w:rsidRPr="00AF0060">
        <w:tab/>
        <w:t>The prospective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ActHead5"/>
      </w:pPr>
      <w:bookmarkStart w:id="114" w:name="_Toc377028437"/>
      <w:r w:rsidRPr="00AF0060">
        <w:rPr>
          <w:rStyle w:val="CharSectno"/>
        </w:rPr>
        <w:t>7.23</w:t>
      </w:r>
      <w:r w:rsidR="00A15F44" w:rsidRPr="00AF0060">
        <w:t xml:space="preserve">  </w:t>
      </w:r>
      <w:r w:rsidRPr="00AF0060">
        <w:t>Discovery from prospective respondent</w:t>
      </w:r>
      <w:bookmarkEnd w:id="114"/>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w:t>
      </w:r>
    </w:p>
    <w:p w:rsidR="003F45A3" w:rsidRPr="00AF0060" w:rsidRDefault="003F45A3" w:rsidP="00A15F44">
      <w:pPr>
        <w:pStyle w:val="paragraph"/>
      </w:pPr>
      <w:r w:rsidRPr="00AF0060">
        <w:tab/>
        <w:t>(a)</w:t>
      </w:r>
      <w:r w:rsidRPr="00AF0060">
        <w:tab/>
        <w:t xml:space="preserve">reasonably believes that </w:t>
      </w:r>
      <w:r w:rsidR="0061725A" w:rsidRPr="00A5734E">
        <w:t>the prospective applicant</w:t>
      </w:r>
      <w:r w:rsidRPr="00AF0060">
        <w:t xml:space="preserve"> may have the right to obtain relief in the Court from a prospective respondent whose description has been ascertained; and</w:t>
      </w:r>
    </w:p>
    <w:p w:rsidR="003F45A3" w:rsidRPr="00AF0060" w:rsidRDefault="003F45A3" w:rsidP="00A15F44">
      <w:pPr>
        <w:pStyle w:val="paragraph"/>
      </w:pPr>
      <w:r w:rsidRPr="00AF0060">
        <w:tab/>
        <w:t>(b)</w:t>
      </w:r>
      <w:r w:rsidRPr="00AF0060">
        <w:tab/>
        <w:t>after making reasonable inquiries, does not have sufficient information to decide whether to start a proceeding in the Court to obtain that relief; and</w:t>
      </w:r>
    </w:p>
    <w:p w:rsidR="003F45A3" w:rsidRPr="00AF0060" w:rsidRDefault="003F45A3" w:rsidP="00A15F44">
      <w:pPr>
        <w:pStyle w:val="paragraph"/>
      </w:pPr>
      <w:r w:rsidRPr="00AF0060">
        <w:tab/>
        <w:t>(c)</w:t>
      </w:r>
      <w:r w:rsidRPr="00AF0060">
        <w:tab/>
        <w:t>reasonably believes that:</w:t>
      </w:r>
    </w:p>
    <w:p w:rsidR="003F45A3" w:rsidRPr="00AF0060" w:rsidRDefault="003F45A3" w:rsidP="00A15F44">
      <w:pPr>
        <w:pStyle w:val="paragraphsub"/>
      </w:pPr>
      <w:r w:rsidRPr="00AF0060">
        <w:tab/>
        <w:t>(i)</w:t>
      </w:r>
      <w:r w:rsidRPr="00AF0060">
        <w:tab/>
        <w:t>the prospective respondent has or is likely to have or has had or is likely to have had in the prospective respondent’s control documents directly relevant to the question whether the prospective applicant has a right to obtain the relief; and</w:t>
      </w:r>
    </w:p>
    <w:p w:rsidR="003F45A3" w:rsidRPr="00AF0060" w:rsidRDefault="003F45A3" w:rsidP="00A15F44">
      <w:pPr>
        <w:pStyle w:val="paragraphsub"/>
      </w:pPr>
      <w:r w:rsidRPr="00AF0060">
        <w:tab/>
        <w:t>(ii)</w:t>
      </w:r>
      <w:r w:rsidRPr="00AF0060">
        <w:tab/>
        <w:t>inspection of the documents by the prospective applicant would assist in making the decision.</w:t>
      </w:r>
    </w:p>
    <w:p w:rsidR="003F45A3" w:rsidRPr="00AF0060" w:rsidRDefault="003F45A3" w:rsidP="00A15F44">
      <w:pPr>
        <w:pStyle w:val="subsection"/>
      </w:pPr>
      <w:r w:rsidRPr="00AF0060">
        <w:tab/>
        <w:t>(2)</w:t>
      </w:r>
      <w:r w:rsidRPr="00AF0060">
        <w:tab/>
        <w:t>If the Court is satisfied about matters mentioned in subrule</w:t>
      </w:r>
      <w:r w:rsidR="00AF0060">
        <w:t xml:space="preserve"> </w:t>
      </w:r>
      <w:r w:rsidRPr="00AF0060">
        <w:t xml:space="preserve">(1), the Court may order the prospective respondent to give discovery to the prospective applicant of the documents of the kind mentioned in </w:t>
      </w:r>
      <w:r w:rsidR="00AF0060">
        <w:t>subparagraph (</w:t>
      </w:r>
      <w:r w:rsidRPr="00AF0060">
        <w:t>1)(c)(i).</w:t>
      </w:r>
    </w:p>
    <w:p w:rsidR="003F45A3" w:rsidRPr="00AF0060" w:rsidRDefault="003F45A3" w:rsidP="00A15F44">
      <w:pPr>
        <w:pStyle w:val="ActHead5"/>
      </w:pPr>
      <w:bookmarkStart w:id="115" w:name="_Toc377028438"/>
      <w:r w:rsidRPr="00AF0060">
        <w:rPr>
          <w:rStyle w:val="CharSectno"/>
        </w:rPr>
        <w:t>7.24</w:t>
      </w:r>
      <w:r w:rsidR="00A15F44" w:rsidRPr="00AF0060">
        <w:t xml:space="preserve">  </w:t>
      </w:r>
      <w:r w:rsidRPr="00AF0060">
        <w:t>Procedure for applications under this Division</w:t>
      </w:r>
      <w:bookmarkEnd w:id="115"/>
    </w:p>
    <w:p w:rsidR="003F45A3" w:rsidRPr="00AF0060" w:rsidRDefault="003F45A3" w:rsidP="00A15F44">
      <w:pPr>
        <w:pStyle w:val="subsection"/>
      </w:pPr>
      <w:r w:rsidRPr="00AF0060">
        <w:tab/>
        <w:t>(1)</w:t>
      </w:r>
      <w:r w:rsidRPr="00AF0060">
        <w:tab/>
        <w:t>A prospective applicant who wants to make an application under rule</w:t>
      </w:r>
      <w:r w:rsidR="00AF0060">
        <w:t> </w:t>
      </w:r>
      <w:r w:rsidRPr="00AF0060">
        <w:t>7.22 or 7.23 must file an originating application, in accordance with Form</w:t>
      </w:r>
      <w:r w:rsidR="00AF0060">
        <w:t xml:space="preserve"> </w:t>
      </w:r>
      <w:r w:rsidRPr="00AF0060">
        <w:t>14.</w:t>
      </w:r>
    </w:p>
    <w:p w:rsidR="003F45A3" w:rsidRPr="00AF0060" w:rsidRDefault="003F45A3" w:rsidP="00A15F44">
      <w:pPr>
        <w:pStyle w:val="subsection"/>
      </w:pPr>
      <w:r w:rsidRPr="00AF0060">
        <w:lastRenderedPageBreak/>
        <w:tab/>
        <w:t>(2)</w:t>
      </w:r>
      <w:r w:rsidRPr="00AF0060">
        <w:tab/>
        <w:t>An application must be accompanied by an affidavit:</w:t>
      </w:r>
    </w:p>
    <w:p w:rsidR="003F45A3" w:rsidRPr="00AF0060" w:rsidRDefault="003F45A3" w:rsidP="00A15F44">
      <w:pPr>
        <w:pStyle w:val="paragraph"/>
      </w:pPr>
      <w:r w:rsidRPr="00AF0060">
        <w:tab/>
        <w:t>(a)</w:t>
      </w:r>
      <w:r w:rsidRPr="00AF0060">
        <w:tab/>
        <w:t>stating the facts on which the prospective applicant relies; and</w:t>
      </w:r>
    </w:p>
    <w:p w:rsidR="003F45A3" w:rsidRPr="00AF0060" w:rsidRDefault="003F45A3" w:rsidP="00A15F44">
      <w:pPr>
        <w:pStyle w:val="paragraph"/>
      </w:pPr>
      <w:r w:rsidRPr="00AF0060">
        <w:tab/>
        <w:t>(b)</w:t>
      </w:r>
      <w:r w:rsidRPr="00AF0060">
        <w:tab/>
        <w:t>identifying, as precisely as possible, the documents or categories of documents to which the application relates.</w:t>
      </w:r>
    </w:p>
    <w:p w:rsidR="003F45A3" w:rsidRPr="00AF0060" w:rsidRDefault="003F45A3" w:rsidP="00A15F44">
      <w:pPr>
        <w:pStyle w:val="subsection"/>
      </w:pPr>
      <w:r w:rsidRPr="00AF0060">
        <w:tab/>
        <w:t>(3)</w:t>
      </w:r>
      <w:r w:rsidRPr="00AF0060">
        <w:tab/>
        <w:t>A copy of the application and affidavit must be served personally on each person against whom the order is sought.</w:t>
      </w:r>
    </w:p>
    <w:p w:rsidR="003F45A3" w:rsidRPr="00AF0060" w:rsidRDefault="003F45A3" w:rsidP="00A15F44">
      <w:pPr>
        <w:pStyle w:val="ActHead5"/>
      </w:pPr>
      <w:bookmarkStart w:id="116" w:name="_Toc377028439"/>
      <w:r w:rsidRPr="00AF0060">
        <w:rPr>
          <w:rStyle w:val="CharSectno"/>
        </w:rPr>
        <w:t>7.25</w:t>
      </w:r>
      <w:r w:rsidR="00A15F44" w:rsidRPr="00AF0060">
        <w:t xml:space="preserve">  </w:t>
      </w:r>
      <w:r w:rsidRPr="00AF0060">
        <w:t>List of documents</w:t>
      </w:r>
      <w:bookmarkEnd w:id="116"/>
    </w:p>
    <w:p w:rsidR="003F45A3" w:rsidRPr="00AF0060" w:rsidRDefault="003F45A3" w:rsidP="00A15F44">
      <w:pPr>
        <w:pStyle w:val="subsection"/>
      </w:pPr>
      <w:r w:rsidRPr="00AF0060">
        <w:tab/>
      </w:r>
      <w:r w:rsidRPr="00AF0060">
        <w:tab/>
        <w:t>If a person is ordered to give discovery under rule</w:t>
      </w:r>
      <w:r w:rsidR="00AF0060">
        <w:t> </w:t>
      </w:r>
      <w:r w:rsidRPr="00AF0060">
        <w:t>7.22 or</w:t>
      </w:r>
      <w:r w:rsidR="00AF0060">
        <w:t xml:space="preserve"> </w:t>
      </w:r>
      <w:r w:rsidRPr="00AF0060">
        <w:t>7.23, the person must file a list of documents in accordance with rule</w:t>
      </w:r>
      <w:r w:rsidR="00AF0060">
        <w:t> </w:t>
      </w:r>
      <w:r w:rsidRPr="00AF0060">
        <w:t>20.17.</w:t>
      </w:r>
    </w:p>
    <w:p w:rsidR="003F45A3" w:rsidRPr="00AF0060" w:rsidRDefault="003F45A3" w:rsidP="00A15F44">
      <w:pPr>
        <w:pStyle w:val="notetext"/>
      </w:pPr>
      <w:r w:rsidRPr="009A1B85">
        <w:t>Note</w:t>
      </w:r>
      <w:r w:rsidR="009A1B85">
        <w:t>:</w:t>
      </w:r>
      <w:r w:rsidR="009A1B85">
        <w:tab/>
      </w:r>
      <w:r w:rsidRPr="00AF0060">
        <w:t>For the requirements for a list of documents, see rule</w:t>
      </w:r>
      <w:r w:rsidR="00AF0060">
        <w:t> </w:t>
      </w:r>
      <w:r w:rsidRPr="00AF0060">
        <w:t>20.17.</w:t>
      </w:r>
    </w:p>
    <w:p w:rsidR="003F45A3" w:rsidRPr="00AF0060" w:rsidRDefault="003F45A3" w:rsidP="00A15F44">
      <w:pPr>
        <w:pStyle w:val="ActHead5"/>
      </w:pPr>
      <w:bookmarkStart w:id="117" w:name="_Toc377028440"/>
      <w:r w:rsidRPr="00AF0060">
        <w:rPr>
          <w:rStyle w:val="CharSectno"/>
        </w:rPr>
        <w:t>7.26</w:t>
      </w:r>
      <w:r w:rsidR="00A15F44" w:rsidRPr="00AF0060">
        <w:t xml:space="preserve">  </w:t>
      </w:r>
      <w:r w:rsidRPr="00AF0060">
        <w:t>Privilege</w:t>
      </w:r>
      <w:bookmarkEnd w:id="117"/>
    </w:p>
    <w:p w:rsidR="003F45A3" w:rsidRPr="00AF0060" w:rsidRDefault="003F45A3" w:rsidP="00A15F44">
      <w:pPr>
        <w:pStyle w:val="subsection"/>
      </w:pPr>
      <w:r w:rsidRPr="00AF0060">
        <w:tab/>
      </w:r>
      <w:r w:rsidRPr="00AF0060">
        <w:tab/>
        <w:t xml:space="preserve">An order made under this </w:t>
      </w:r>
      <w:r w:rsidR="00A15F44" w:rsidRPr="00AF0060">
        <w:t>Division</w:t>
      </w:r>
      <w:r w:rsidR="00AF0060">
        <w:t xml:space="preserve"> </w:t>
      </w:r>
      <w:r w:rsidRPr="00AF0060">
        <w:t>does not require the person against whom the order is made to produce any document that, on the ground of privilege, the person could not be required to produce if the prospective applicant had started a proceeding against the person or made the person a party to the proceeding.</w:t>
      </w:r>
    </w:p>
    <w:p w:rsidR="003F45A3" w:rsidRPr="00AF0060" w:rsidRDefault="003F45A3" w:rsidP="00A15F44">
      <w:pPr>
        <w:pStyle w:val="ActHead5"/>
      </w:pPr>
      <w:bookmarkStart w:id="118" w:name="_Toc377028441"/>
      <w:r w:rsidRPr="00AF0060">
        <w:rPr>
          <w:rStyle w:val="CharSectno"/>
        </w:rPr>
        <w:t>7.27</w:t>
      </w:r>
      <w:r w:rsidR="00A15F44" w:rsidRPr="00AF0060">
        <w:t xml:space="preserve">  </w:t>
      </w:r>
      <w:r w:rsidRPr="00AF0060">
        <w:t>Inspection of documents</w:t>
      </w:r>
      <w:bookmarkEnd w:id="118"/>
    </w:p>
    <w:p w:rsidR="003F45A3" w:rsidRPr="00AF0060" w:rsidRDefault="003F45A3" w:rsidP="00A15F44">
      <w:pPr>
        <w:pStyle w:val="subsection"/>
      </w:pPr>
      <w:r w:rsidRPr="00AF0060">
        <w:tab/>
        <w:t>(1)</w:t>
      </w:r>
      <w:r w:rsidRPr="00AF0060">
        <w:tab/>
        <w:t>If a document is discovered in accordance with this Division, the prospective applicant may apply to the Court to have the document produced for inspection.</w:t>
      </w:r>
    </w:p>
    <w:p w:rsidR="003F45A3" w:rsidRPr="00AF0060" w:rsidRDefault="003F45A3" w:rsidP="00A15F44">
      <w:pPr>
        <w:pStyle w:val="subsection"/>
      </w:pPr>
      <w:r w:rsidRPr="00AF0060">
        <w:tab/>
        <w:t>(2)</w:t>
      </w:r>
      <w:r w:rsidRPr="00AF0060">
        <w:tab/>
      </w:r>
      <w:r w:rsidR="00A15F44" w:rsidRPr="00AF0060">
        <w:t>Division</w:t>
      </w:r>
      <w:r w:rsidR="00AF0060">
        <w:t> </w:t>
      </w:r>
      <w:r w:rsidRPr="00AF0060">
        <w:t xml:space="preserve">20.3, with any necessary modification, applies to the inspection of the documents mentioned in a list of documents made and served in accordance with this </w:t>
      </w:r>
      <w:r w:rsidR="00A15F44" w:rsidRPr="00AF0060">
        <w:t>Division</w:t>
      </w:r>
      <w:r w:rsidR="00AF0060">
        <w:t xml:space="preserve"> </w:t>
      </w:r>
      <w:r w:rsidRPr="00AF0060">
        <w:t>as if the list were a list of documents as mentioned in rule</w:t>
      </w:r>
      <w:r w:rsidR="00AF0060">
        <w:t> </w:t>
      </w:r>
      <w:r w:rsidRPr="00AF0060">
        <w:t>20.17.</w:t>
      </w:r>
    </w:p>
    <w:p w:rsidR="003F45A3" w:rsidRPr="00AF0060" w:rsidRDefault="003F45A3" w:rsidP="00A15F44">
      <w:pPr>
        <w:pStyle w:val="ActHead5"/>
      </w:pPr>
      <w:bookmarkStart w:id="119" w:name="_Toc377028442"/>
      <w:r w:rsidRPr="00AF0060">
        <w:rPr>
          <w:rStyle w:val="CharSectno"/>
        </w:rPr>
        <w:t>7.28</w:t>
      </w:r>
      <w:r w:rsidR="00A15F44" w:rsidRPr="00AF0060">
        <w:t xml:space="preserve">  </w:t>
      </w:r>
      <w:r w:rsidRPr="00AF0060">
        <w:t>Copying of documents produced for inspection</w:t>
      </w:r>
      <w:bookmarkEnd w:id="119"/>
    </w:p>
    <w:p w:rsidR="003F45A3" w:rsidRPr="00AF0060" w:rsidRDefault="003F45A3" w:rsidP="00A15F44">
      <w:pPr>
        <w:pStyle w:val="subsection"/>
      </w:pPr>
      <w:r w:rsidRPr="00AF0060">
        <w:tab/>
      </w:r>
      <w:r w:rsidRPr="00AF0060">
        <w:tab/>
        <w:t>A prospective applicant to whom a document is produced for inspection may</w:t>
      </w:r>
      <w:r w:rsidR="006C6BAF" w:rsidRPr="000F37D0">
        <w:t>, at the prospective applicant’s own expense, copy or make an electronic image of</w:t>
      </w:r>
      <w:r w:rsidRPr="00AF0060">
        <w:t xml:space="preserve"> the document subject to any </w:t>
      </w:r>
      <w:r w:rsidRPr="00AF0060">
        <w:lastRenderedPageBreak/>
        <w:t>reasonable conditions imposed by the person producing the document.</w:t>
      </w:r>
    </w:p>
    <w:p w:rsidR="003F45A3" w:rsidRPr="00AF0060" w:rsidRDefault="003F45A3" w:rsidP="00A15F44">
      <w:pPr>
        <w:pStyle w:val="ActHead5"/>
      </w:pPr>
      <w:bookmarkStart w:id="120" w:name="_Toc377028443"/>
      <w:r w:rsidRPr="00AF0060">
        <w:rPr>
          <w:rStyle w:val="CharSectno"/>
        </w:rPr>
        <w:t>7.29</w:t>
      </w:r>
      <w:r w:rsidR="00A15F44" w:rsidRPr="00AF0060">
        <w:t xml:space="preserve">  </w:t>
      </w:r>
      <w:r w:rsidRPr="00AF0060">
        <w:t>Costs</w:t>
      </w:r>
      <w:bookmarkEnd w:id="120"/>
    </w:p>
    <w:p w:rsidR="003F45A3" w:rsidRPr="00AF0060" w:rsidRDefault="003F45A3" w:rsidP="00A15F44">
      <w:pPr>
        <w:pStyle w:val="subsection"/>
      </w:pPr>
      <w:r w:rsidRPr="00AF0060">
        <w:tab/>
      </w:r>
      <w:r w:rsidRPr="00AF0060">
        <w:tab/>
        <w:t xml:space="preserve">A person against whom an order is sought or made under this </w:t>
      </w:r>
      <w:r w:rsidR="00A15F44" w:rsidRPr="00AF0060">
        <w:t>Division</w:t>
      </w:r>
      <w:r w:rsidR="00AF0060">
        <w:t xml:space="preserve"> </w:t>
      </w:r>
      <w:r w:rsidRPr="00AF0060">
        <w:t>may apply to the Court for an order that:</w:t>
      </w:r>
    </w:p>
    <w:p w:rsidR="003F45A3" w:rsidRPr="00AF0060" w:rsidRDefault="003F45A3" w:rsidP="00A15F44">
      <w:pPr>
        <w:pStyle w:val="paragraph"/>
      </w:pPr>
      <w:r w:rsidRPr="00AF0060">
        <w:tab/>
        <w:t>(a)</w:t>
      </w:r>
      <w:r w:rsidRPr="00AF0060">
        <w:tab/>
        <w:t>the prospective applicant give security for the person’s costs and expenses including:</w:t>
      </w:r>
    </w:p>
    <w:p w:rsidR="003F45A3" w:rsidRPr="00AF0060" w:rsidRDefault="003F45A3" w:rsidP="00A15F44">
      <w:pPr>
        <w:pStyle w:val="paragraphsub"/>
      </w:pPr>
      <w:r w:rsidRPr="00AF0060">
        <w:tab/>
        <w:t>(i)</w:t>
      </w:r>
      <w:r w:rsidRPr="00AF0060">
        <w:tab/>
        <w:t>the costs of giving discovery and production; and</w:t>
      </w:r>
    </w:p>
    <w:p w:rsidR="003F45A3" w:rsidRPr="00AF0060" w:rsidRDefault="003F45A3" w:rsidP="00A15F44">
      <w:pPr>
        <w:pStyle w:val="paragraphsub"/>
      </w:pPr>
      <w:r w:rsidRPr="00AF0060">
        <w:tab/>
        <w:t>(ii)</w:t>
      </w:r>
      <w:r w:rsidRPr="00AF0060">
        <w:tab/>
        <w:t>the costs of complying with an order made under this Division; and</w:t>
      </w:r>
    </w:p>
    <w:p w:rsidR="003F45A3" w:rsidRPr="00AF0060" w:rsidRDefault="003F45A3" w:rsidP="00A15F44">
      <w:pPr>
        <w:pStyle w:val="paragraph"/>
      </w:pPr>
      <w:r w:rsidRPr="00AF0060">
        <w:tab/>
        <w:t>(b)</w:t>
      </w:r>
      <w:r w:rsidRPr="00AF0060">
        <w:tab/>
        <w:t>the prospective applicant pay the person’s costs and expenses.</w:t>
      </w:r>
    </w:p>
    <w:p w:rsidR="003F45A3" w:rsidRPr="00AF0060" w:rsidRDefault="00A15F44" w:rsidP="00A15F44">
      <w:pPr>
        <w:pStyle w:val="notetext"/>
      </w:pPr>
      <w:r w:rsidRPr="00AF0060">
        <w:t>Note:</w:t>
      </w:r>
      <w:r w:rsidRPr="00AF0060">
        <w:tab/>
        <w:t>Part</w:t>
      </w:r>
      <w:r w:rsidR="00AF0060">
        <w:t> </w:t>
      </w:r>
      <w:r w:rsidR="003F45A3" w:rsidRPr="00AF0060">
        <w:t xml:space="preserve">40 deals with costs and </w:t>
      </w:r>
      <w:r w:rsidRPr="00AF0060">
        <w:t>Division</w:t>
      </w:r>
      <w:r w:rsidR="00AF0060">
        <w:t> </w:t>
      </w:r>
      <w:r w:rsidR="003F45A3" w:rsidRPr="00AF0060">
        <w:t>40.2 deals with taxation of costs.</w:t>
      </w:r>
    </w:p>
    <w:p w:rsidR="003F45A3" w:rsidRPr="00AF0060" w:rsidRDefault="003F45A3" w:rsidP="00A15F44">
      <w:pPr>
        <w:pStyle w:val="notemargin"/>
      </w:pPr>
      <w:r w:rsidRPr="00AF0060">
        <w:rPr>
          <w:b/>
        </w:rPr>
        <w:t>Rule</w:t>
      </w:r>
      <w:r w:rsidR="00AF0060">
        <w:rPr>
          <w:b/>
        </w:rPr>
        <w:t> </w:t>
      </w:r>
      <w:r w:rsidRPr="00AF0060">
        <w:rPr>
          <w:b/>
        </w:rPr>
        <w:t>7.30 left blank</w:t>
      </w:r>
    </w:p>
    <w:p w:rsidR="003F45A3" w:rsidRPr="00AF0060" w:rsidRDefault="00A15F44" w:rsidP="00054557">
      <w:pPr>
        <w:pStyle w:val="ActHead3"/>
        <w:pageBreakBefore/>
      </w:pPr>
      <w:bookmarkStart w:id="121" w:name="_Toc377028444"/>
      <w:r w:rsidRPr="00AF0060">
        <w:rPr>
          <w:rStyle w:val="CharDivNo"/>
        </w:rPr>
        <w:lastRenderedPageBreak/>
        <w:t>Division</w:t>
      </w:r>
      <w:r w:rsidR="00AF0060" w:rsidRPr="00AF0060">
        <w:rPr>
          <w:rStyle w:val="CharDivNo"/>
        </w:rPr>
        <w:t> </w:t>
      </w:r>
      <w:r w:rsidR="003F45A3" w:rsidRPr="00AF0060">
        <w:rPr>
          <w:rStyle w:val="CharDivNo"/>
        </w:rPr>
        <w:t>7.4</w:t>
      </w:r>
      <w:r w:rsidRPr="00AF0060">
        <w:t>—</w:t>
      </w:r>
      <w:r w:rsidR="003F45A3" w:rsidRPr="00AF0060">
        <w:rPr>
          <w:rStyle w:val="CharDivText"/>
        </w:rPr>
        <w:t>Freezing orders</w:t>
      </w:r>
      <w:bookmarkEnd w:id="121"/>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22" w:name="_Toc377028445"/>
      <w:r w:rsidRPr="00AF0060">
        <w:rPr>
          <w:rStyle w:val="CharSectno"/>
        </w:rPr>
        <w:t>7.31</w:t>
      </w:r>
      <w:r w:rsidR="00A15F44" w:rsidRPr="00AF0060">
        <w:t xml:space="preserve">  </w:t>
      </w:r>
      <w:r w:rsidRPr="00AF0060">
        <w:t>Definitions for Division</w:t>
      </w:r>
      <w:r w:rsidR="00AF0060">
        <w:t> </w:t>
      </w:r>
      <w:r w:rsidRPr="00AF0060">
        <w:t>7.4</w:t>
      </w:r>
      <w:bookmarkEnd w:id="122"/>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ancillary order</w:t>
      </w:r>
      <w:r w:rsidRPr="00AF0060">
        <w:rPr>
          <w:b/>
        </w:rPr>
        <w:t xml:space="preserve"> </w:t>
      </w:r>
      <w:r w:rsidRPr="00AF0060">
        <w:t>has the meaning given by rule</w:t>
      </w:r>
      <w:r w:rsidR="00AF0060">
        <w:t> </w:t>
      </w:r>
      <w:r w:rsidRPr="00AF0060">
        <w:t>7.33.</w:t>
      </w:r>
    </w:p>
    <w:p w:rsidR="003F45A3" w:rsidRPr="00AF0060" w:rsidRDefault="003F45A3" w:rsidP="00A15F44">
      <w:pPr>
        <w:pStyle w:val="Definition"/>
      </w:pPr>
      <w:r w:rsidRPr="009A1B85">
        <w:rPr>
          <w:b/>
          <w:i/>
        </w:rPr>
        <w:t>another court</w:t>
      </w:r>
      <w:r w:rsidRPr="00AF0060">
        <w:t xml:space="preserve"> means a court outside Australia or a court in Australia other than the Court.</w:t>
      </w:r>
    </w:p>
    <w:p w:rsidR="003F45A3" w:rsidRPr="00AF0060" w:rsidRDefault="003F45A3" w:rsidP="00A15F44">
      <w:pPr>
        <w:pStyle w:val="Definition"/>
      </w:pPr>
      <w:r w:rsidRPr="009A1B85">
        <w:rPr>
          <w:b/>
          <w:i/>
        </w:rPr>
        <w:t>applicant</w:t>
      </w:r>
      <w:r w:rsidRPr="00AF0060">
        <w:t xml:space="preserve"> means a person who applies for a freezing order or an ancillary order.</w:t>
      </w:r>
    </w:p>
    <w:p w:rsidR="003F45A3" w:rsidRPr="00AF0060" w:rsidRDefault="003F45A3" w:rsidP="00A15F44">
      <w:pPr>
        <w:pStyle w:val="Definition"/>
      </w:pPr>
      <w:r w:rsidRPr="009A1B85">
        <w:rPr>
          <w:b/>
          <w:i/>
        </w:rPr>
        <w:t>freezing order</w:t>
      </w:r>
      <w:r w:rsidRPr="00AF0060">
        <w:t xml:space="preserve"> has the meaning given by rule</w:t>
      </w:r>
      <w:r w:rsidR="00AF0060">
        <w:t> </w:t>
      </w:r>
      <w:r w:rsidRPr="00AF0060">
        <w:t>7.32.</w:t>
      </w:r>
    </w:p>
    <w:p w:rsidR="003F45A3" w:rsidRPr="00AF0060" w:rsidRDefault="003F45A3" w:rsidP="00A15F44">
      <w:pPr>
        <w:pStyle w:val="Definition"/>
      </w:pPr>
      <w:r w:rsidRPr="009A1B85">
        <w:rPr>
          <w:b/>
          <w:i/>
        </w:rPr>
        <w:t>judgment</w:t>
      </w:r>
      <w:r w:rsidRPr="00AF0060">
        <w:t xml:space="preserve"> includes an order.</w:t>
      </w:r>
    </w:p>
    <w:p w:rsidR="003F45A3" w:rsidRPr="00AF0060" w:rsidRDefault="003F45A3" w:rsidP="00A15F44">
      <w:pPr>
        <w:pStyle w:val="Definition"/>
      </w:pPr>
      <w:r w:rsidRPr="009A1B85">
        <w:rPr>
          <w:b/>
          <w:i/>
        </w:rPr>
        <w:t>respondent</w:t>
      </w:r>
      <w:r w:rsidRPr="00AF0060">
        <w:t xml:space="preserve"> means a person against whom a freezing order or an ancillary order is sought or made.</w:t>
      </w:r>
    </w:p>
    <w:p w:rsidR="003F45A3" w:rsidRPr="00AF0060" w:rsidRDefault="003F45A3" w:rsidP="00A15F44">
      <w:pPr>
        <w:pStyle w:val="ActHead5"/>
      </w:pPr>
      <w:bookmarkStart w:id="123" w:name="_Toc377028446"/>
      <w:r w:rsidRPr="00AF0060">
        <w:rPr>
          <w:rStyle w:val="CharSectno"/>
        </w:rPr>
        <w:t>7.32</w:t>
      </w:r>
      <w:r w:rsidR="00A15F44" w:rsidRPr="00AF0060">
        <w:t xml:space="preserve">  </w:t>
      </w:r>
      <w:r w:rsidRPr="00AF0060">
        <w:t>Freezing order</w:t>
      </w:r>
      <w:bookmarkEnd w:id="123"/>
    </w:p>
    <w:p w:rsidR="003F45A3" w:rsidRPr="00AF0060" w:rsidRDefault="003F45A3" w:rsidP="00A15F44">
      <w:pPr>
        <w:pStyle w:val="subsection"/>
      </w:pPr>
      <w:r w:rsidRPr="00AF0060">
        <w:tab/>
        <w:t>(1)</w:t>
      </w:r>
      <w:r w:rsidRPr="00AF0060">
        <w:tab/>
        <w:t xml:space="preserve">The Court may make an order (a </w:t>
      </w:r>
      <w:r w:rsidRPr="00AF0060">
        <w:rPr>
          <w:b/>
          <w:i/>
        </w:rPr>
        <w:t>freezing order</w:t>
      </w:r>
      <w:r w:rsidRPr="00AF0060">
        <w:t>), with or without notice to a respondent, for the purpose of preventing the frustration or inhibition of the Court’s process by seeking to meet a danger that a judgment or prospective judgment of the Court will be wholly or partly unsatisfied.</w:t>
      </w:r>
    </w:p>
    <w:p w:rsidR="003F45A3" w:rsidRPr="00AF0060" w:rsidRDefault="003F45A3" w:rsidP="00A15F44">
      <w:pPr>
        <w:pStyle w:val="subsection"/>
      </w:pPr>
      <w:r w:rsidRPr="00AF0060">
        <w:tab/>
        <w:t>(2)</w:t>
      </w:r>
      <w:r w:rsidRPr="00AF0060">
        <w:tab/>
        <w:t>A freezing order may be an order restraining a respondent from removing any assets located in or outside Australia or from disposing of, dealing with, or diminishing the value of, those assets.</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24" w:name="_Toc377028447"/>
      <w:r w:rsidRPr="00AF0060">
        <w:rPr>
          <w:rStyle w:val="CharSectno"/>
        </w:rPr>
        <w:lastRenderedPageBreak/>
        <w:t>7.33</w:t>
      </w:r>
      <w:r w:rsidR="00A15F44" w:rsidRPr="00AF0060">
        <w:t xml:space="preserve">  </w:t>
      </w:r>
      <w:r w:rsidRPr="00AF0060">
        <w:t>Ancillary order</w:t>
      </w:r>
      <w:bookmarkEnd w:id="124"/>
    </w:p>
    <w:p w:rsidR="003F45A3" w:rsidRPr="00AF0060" w:rsidRDefault="003F45A3" w:rsidP="00A15F44">
      <w:pPr>
        <w:pStyle w:val="subsection"/>
      </w:pPr>
      <w:r w:rsidRPr="00AF0060">
        <w:tab/>
        <w:t>(1)</w:t>
      </w:r>
      <w:r w:rsidRPr="00AF0060">
        <w:tab/>
        <w:t xml:space="preserve">The Court may make an order (an </w:t>
      </w:r>
      <w:r w:rsidRPr="00AF0060">
        <w:rPr>
          <w:b/>
          <w:i/>
        </w:rPr>
        <w:t>ancillary order</w:t>
      </w:r>
      <w:r w:rsidRPr="00AF0060">
        <w:t>) ancillary to a freezing order or prospective freezing order as the Court considers appropriate.</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ancillary order may be made for either or both of the following purposes:</w:t>
      </w:r>
    </w:p>
    <w:p w:rsidR="003F45A3" w:rsidRPr="00AF0060" w:rsidRDefault="003F45A3" w:rsidP="00A15F44">
      <w:pPr>
        <w:pStyle w:val="paragraph"/>
      </w:pPr>
      <w:r w:rsidRPr="00AF0060">
        <w:tab/>
        <w:t>(a)</w:t>
      </w:r>
      <w:r w:rsidRPr="00AF0060">
        <w:tab/>
        <w:t>eliciting information relating to assets relevant to the freezing order or prospective freezing order;</w:t>
      </w:r>
    </w:p>
    <w:p w:rsidR="003F45A3" w:rsidRPr="00AF0060" w:rsidRDefault="003F45A3" w:rsidP="00A15F44">
      <w:pPr>
        <w:pStyle w:val="paragraph"/>
      </w:pPr>
      <w:r w:rsidRPr="00AF0060">
        <w:tab/>
        <w:t>(b)</w:t>
      </w:r>
      <w:r w:rsidRPr="00AF0060">
        <w:tab/>
        <w:t>determining whether the freezing order should be made.</w:t>
      </w:r>
    </w:p>
    <w:p w:rsidR="003F45A3" w:rsidRPr="00AF0060" w:rsidRDefault="003F45A3" w:rsidP="00A15F44">
      <w:pPr>
        <w:pStyle w:val="ActHead5"/>
      </w:pPr>
      <w:bookmarkStart w:id="125" w:name="_Toc377028448"/>
      <w:r w:rsidRPr="00AF0060">
        <w:rPr>
          <w:rStyle w:val="CharSectno"/>
        </w:rPr>
        <w:t>7.34</w:t>
      </w:r>
      <w:r w:rsidR="00A15F44" w:rsidRPr="00AF0060">
        <w:t xml:space="preserve">  </w:t>
      </w:r>
      <w:r w:rsidRPr="00AF0060">
        <w:t>Order may be against person not a party to proceeding</w:t>
      </w:r>
      <w:bookmarkEnd w:id="125"/>
    </w:p>
    <w:p w:rsidR="003F45A3" w:rsidRPr="00AF0060" w:rsidRDefault="003F45A3" w:rsidP="00A15F44">
      <w:pPr>
        <w:pStyle w:val="subsection"/>
      </w:pPr>
      <w:r w:rsidRPr="00AF0060">
        <w:tab/>
      </w:r>
      <w:r w:rsidRPr="00AF0060">
        <w:tab/>
        <w:t>The Court may make a freezing order or an ancillary order against a person even if the person is not a party in a proceeding in which substantive relief is sought against the respondent.</w:t>
      </w:r>
    </w:p>
    <w:p w:rsidR="003F45A3" w:rsidRPr="00AF0060" w:rsidRDefault="003F45A3" w:rsidP="00A15F44">
      <w:pPr>
        <w:pStyle w:val="ActHead5"/>
      </w:pPr>
      <w:bookmarkStart w:id="126" w:name="_Toc377028449"/>
      <w:r w:rsidRPr="00AF0060">
        <w:rPr>
          <w:rStyle w:val="CharSectno"/>
        </w:rPr>
        <w:t>7.35</w:t>
      </w:r>
      <w:r w:rsidR="00A15F44" w:rsidRPr="00AF0060">
        <w:t xml:space="preserve">  </w:t>
      </w:r>
      <w:r w:rsidRPr="00AF0060">
        <w:t>Order against judgment debtor or prospective judgment debtor or third party</w:t>
      </w:r>
      <w:bookmarkEnd w:id="126"/>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judgment has been given in favour of an applicant by:</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judgment to which subrule</w:t>
      </w:r>
      <w:r w:rsidR="00AF0060">
        <w:t xml:space="preserve"> </w:t>
      </w:r>
      <w:r w:rsidRPr="00AF0060">
        <w:t>(2) applies</w:t>
      </w:r>
      <w:r w:rsidR="00A15F44" w:rsidRPr="00AF0060">
        <w:t>—</w:t>
      </w:r>
      <w:r w:rsidRPr="00AF0060">
        <w:t>another court; or</w:t>
      </w:r>
    </w:p>
    <w:p w:rsidR="003F45A3" w:rsidRPr="00AF0060" w:rsidRDefault="003F45A3" w:rsidP="00A15F44">
      <w:pPr>
        <w:pStyle w:val="paragraph"/>
      </w:pPr>
      <w:r w:rsidRPr="00AF0060">
        <w:tab/>
        <w:t>(b)</w:t>
      </w:r>
      <w:r w:rsidRPr="00AF0060">
        <w:tab/>
        <w:t>an applicant has a good arguable case on an accrued or prospective cause of action that is justiciable in:</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cause of action to which subrule</w:t>
      </w:r>
      <w:r w:rsidR="00AF0060">
        <w:t xml:space="preserve"> </w:t>
      </w:r>
      <w:r w:rsidRPr="00AF0060">
        <w:t>(3) applies</w:t>
      </w:r>
      <w:r w:rsidR="00A15F44" w:rsidRPr="00AF0060">
        <w:t>—</w:t>
      </w:r>
      <w:r w:rsidRPr="00AF0060">
        <w:t>another court.</w:t>
      </w:r>
    </w:p>
    <w:p w:rsidR="003F45A3" w:rsidRPr="00AF0060" w:rsidRDefault="003F45A3" w:rsidP="00A15F44">
      <w:pPr>
        <w:pStyle w:val="subsection"/>
      </w:pPr>
      <w:r w:rsidRPr="00AF0060">
        <w:tab/>
        <w:t>(2)</w:t>
      </w:r>
      <w:r w:rsidRPr="00AF0060">
        <w:tab/>
        <w:t>This subrule</w:t>
      </w:r>
      <w:r w:rsidR="00AF0060">
        <w:t xml:space="preserve"> </w:t>
      </w:r>
      <w:r w:rsidRPr="00AF0060">
        <w:t>applies to a judgment if there is a sufficient prospect that the judgment will be registered in or enforced by the Court.</w:t>
      </w:r>
    </w:p>
    <w:p w:rsidR="003F45A3" w:rsidRPr="00AF0060" w:rsidRDefault="003F45A3" w:rsidP="00A15F44">
      <w:pPr>
        <w:pStyle w:val="subsection"/>
      </w:pPr>
      <w:r w:rsidRPr="00AF0060">
        <w:tab/>
        <w:t>(3)</w:t>
      </w:r>
      <w:r w:rsidRPr="00AF0060">
        <w:tab/>
        <w:t>This subrule</w:t>
      </w:r>
      <w:r w:rsidR="00AF0060">
        <w:t xml:space="preserve"> </w:t>
      </w:r>
      <w:r w:rsidRPr="00AF0060">
        <w:t>applies to a cause of action if:</w:t>
      </w:r>
    </w:p>
    <w:p w:rsidR="003F45A3" w:rsidRPr="00AF0060" w:rsidRDefault="003F45A3" w:rsidP="00A15F44">
      <w:pPr>
        <w:pStyle w:val="paragraph"/>
      </w:pPr>
      <w:r w:rsidRPr="00AF0060">
        <w:tab/>
        <w:t>(a)</w:t>
      </w:r>
      <w:r w:rsidRPr="00AF0060">
        <w:tab/>
        <w:t>there is a sufficient prospect that the other court will give judgment in favour of the applicant; and</w:t>
      </w:r>
    </w:p>
    <w:p w:rsidR="003F45A3" w:rsidRPr="00AF0060" w:rsidRDefault="003F45A3" w:rsidP="00A15F44">
      <w:pPr>
        <w:pStyle w:val="paragraph"/>
      </w:pPr>
      <w:r w:rsidRPr="00AF0060">
        <w:lastRenderedPageBreak/>
        <w:tab/>
        <w:t>(b)</w:t>
      </w:r>
      <w:r w:rsidRPr="00AF0060">
        <w:tab/>
        <w:t>there is a sufficient prospect that the judgment will be registered in or enforced by the Court.</w:t>
      </w:r>
    </w:p>
    <w:p w:rsidR="003F45A3" w:rsidRPr="00AF0060" w:rsidRDefault="003F45A3" w:rsidP="00A15F44">
      <w:pPr>
        <w:pStyle w:val="subsection"/>
      </w:pPr>
      <w:r w:rsidRPr="00AF0060">
        <w:tab/>
        <w:t>(4)</w:t>
      </w:r>
      <w:r w:rsidRPr="00AF0060">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w:t>
      </w:r>
    </w:p>
    <w:p w:rsidR="003F45A3" w:rsidRPr="00AF0060" w:rsidRDefault="003F45A3" w:rsidP="00A15F44">
      <w:pPr>
        <w:pStyle w:val="paragraph"/>
      </w:pPr>
      <w:r w:rsidRPr="00AF0060">
        <w:tab/>
        <w:t>(a)</w:t>
      </w:r>
      <w:r w:rsidRPr="00AF0060">
        <w:tab/>
        <w:t>the judgment debtor, prospective judgment debtor or another person absconds;</w:t>
      </w:r>
    </w:p>
    <w:p w:rsidR="003F45A3" w:rsidRPr="00AF0060" w:rsidRDefault="003F45A3" w:rsidP="00A15F44">
      <w:pPr>
        <w:pStyle w:val="paragraph"/>
      </w:pPr>
      <w:r w:rsidRPr="00AF0060">
        <w:tab/>
        <w:t>(b)</w:t>
      </w:r>
      <w:r w:rsidRPr="00AF0060">
        <w:tab/>
        <w:t>the assets of the judgment debtor, prospective judgment debtor or another person are:</w:t>
      </w:r>
    </w:p>
    <w:p w:rsidR="003F45A3" w:rsidRPr="00AF0060" w:rsidRDefault="003F45A3" w:rsidP="00A15F44">
      <w:pPr>
        <w:pStyle w:val="paragraphsub"/>
      </w:pPr>
      <w:r w:rsidRPr="00AF0060">
        <w:tab/>
        <w:t>(i)</w:t>
      </w:r>
      <w:r w:rsidRPr="00AF0060">
        <w:tab/>
        <w:t>removed from Australia or from a place inside or outside Australia; or</w:t>
      </w:r>
    </w:p>
    <w:p w:rsidR="003F45A3" w:rsidRPr="00AF0060" w:rsidRDefault="003F45A3" w:rsidP="00A15F44">
      <w:pPr>
        <w:pStyle w:val="paragraphsub"/>
      </w:pPr>
      <w:r w:rsidRPr="00AF0060">
        <w:tab/>
        <w:t>(ii)</w:t>
      </w:r>
      <w:r w:rsidRPr="00AF0060">
        <w:tab/>
        <w:t>disposed of, dealt with or diminished in value.</w:t>
      </w:r>
    </w:p>
    <w:p w:rsidR="003F45A3" w:rsidRPr="00AF0060" w:rsidRDefault="003F45A3" w:rsidP="00A15F44">
      <w:pPr>
        <w:pStyle w:val="subsection"/>
      </w:pPr>
      <w:r w:rsidRPr="00AF0060">
        <w:tab/>
        <w:t>(5)</w:t>
      </w:r>
      <w:r w:rsidRPr="00AF0060">
        <w:tab/>
        <w:t xml:space="preserve">The Court may make a freezing order or an ancillary order or both against a person other than a judgment debtor or prospective judgment debtor (a </w:t>
      </w:r>
      <w:r w:rsidRPr="00AF0060">
        <w:rPr>
          <w:b/>
          <w:i/>
        </w:rPr>
        <w:t>third party</w:t>
      </w:r>
      <w:r w:rsidRPr="00AF0060">
        <w:t>) if the Court is satisfied, having regard to all the circumstances, that:</w:t>
      </w:r>
    </w:p>
    <w:p w:rsidR="003F45A3" w:rsidRPr="00AF0060" w:rsidRDefault="003F45A3" w:rsidP="00A15F44">
      <w:pPr>
        <w:pStyle w:val="paragraph"/>
      </w:pPr>
      <w:r w:rsidRPr="00AF0060">
        <w:tab/>
        <w:t>(a)</w:t>
      </w:r>
      <w:r w:rsidRPr="00AF0060">
        <w:tab/>
        <w:t>there is a danger that a judgment or prospective judgment will be wholly or partly unsatisfied because:</w:t>
      </w:r>
    </w:p>
    <w:p w:rsidR="003F45A3" w:rsidRPr="00AF0060" w:rsidRDefault="003F45A3" w:rsidP="00A15F44">
      <w:pPr>
        <w:pStyle w:val="paragraphsub"/>
      </w:pPr>
      <w:r w:rsidRPr="00AF0060">
        <w:tab/>
        <w:t>(i)</w:t>
      </w:r>
      <w:r w:rsidRPr="00AF0060">
        <w:tab/>
        <w:t>the third party holds or is using, or has exercised or is exercising, a power of disposition over assets (including claims and expectancies) of the judgment debtor or prospective judgment debtor; or</w:t>
      </w:r>
    </w:p>
    <w:p w:rsidR="003F45A3" w:rsidRPr="00AF0060" w:rsidRDefault="003F45A3" w:rsidP="00A15F44">
      <w:pPr>
        <w:pStyle w:val="paragraphsub"/>
      </w:pPr>
      <w:r w:rsidRPr="00AF0060">
        <w:tab/>
        <w:t>(ii)</w:t>
      </w:r>
      <w:r w:rsidRPr="00AF0060">
        <w:tab/>
        <w:t>the third party is in possession of, or in a position of control or influence concerning, assets (including claims and expectancies) of the judgment debtor or prospective judgment debtor; or</w:t>
      </w:r>
    </w:p>
    <w:p w:rsidR="003F45A3" w:rsidRPr="00AF0060" w:rsidRDefault="003F45A3" w:rsidP="00A15F44">
      <w:pPr>
        <w:pStyle w:val="paragraph"/>
      </w:pPr>
      <w:r w:rsidRPr="00AF0060">
        <w:tab/>
        <w:t>(b)</w:t>
      </w:r>
      <w:r w:rsidRPr="00AF0060">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3F45A3" w:rsidRPr="00AF0060" w:rsidRDefault="003F45A3" w:rsidP="00A15F44">
      <w:pPr>
        <w:pStyle w:val="subsection"/>
      </w:pPr>
      <w:r w:rsidRPr="00AF0060">
        <w:tab/>
        <w:t>(6)</w:t>
      </w:r>
      <w:r w:rsidRPr="00AF0060">
        <w:tab/>
        <w:t>Nothing in this rule affects the power of the Court to make a freezing order or ancillary order if the Court considers it is in the interests of justice to do so.</w:t>
      </w:r>
    </w:p>
    <w:p w:rsidR="003F45A3" w:rsidRPr="00AF0060" w:rsidRDefault="003F45A3" w:rsidP="00A15F44">
      <w:pPr>
        <w:pStyle w:val="ActHead5"/>
      </w:pPr>
      <w:bookmarkStart w:id="127" w:name="_Toc377028450"/>
      <w:r w:rsidRPr="00AF0060">
        <w:rPr>
          <w:rStyle w:val="CharSectno"/>
        </w:rPr>
        <w:lastRenderedPageBreak/>
        <w:t>7.36</w:t>
      </w:r>
      <w:r w:rsidR="00A15F44" w:rsidRPr="00AF0060">
        <w:t xml:space="preserve">  </w:t>
      </w:r>
      <w:r w:rsidRPr="00AF0060">
        <w:t>Jurisdiction</w:t>
      </w:r>
      <w:bookmarkEnd w:id="127"/>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freezing order or ancillary order.</w:t>
      </w:r>
    </w:p>
    <w:p w:rsidR="003F45A3" w:rsidRPr="00AF0060" w:rsidRDefault="003F45A3" w:rsidP="00A15F44">
      <w:pPr>
        <w:pStyle w:val="ActHead5"/>
      </w:pPr>
      <w:bookmarkStart w:id="128" w:name="_Toc377028451"/>
      <w:r w:rsidRPr="00AF0060">
        <w:rPr>
          <w:rStyle w:val="CharSectno"/>
        </w:rPr>
        <w:t>7.37</w:t>
      </w:r>
      <w:r w:rsidR="00A15F44" w:rsidRPr="00AF0060">
        <w:t xml:space="preserve">  </w:t>
      </w:r>
      <w:r w:rsidRPr="00AF0060">
        <w:t>Service outside Australia of application for freezing order or ancillary order</w:t>
      </w:r>
      <w:bookmarkEnd w:id="128"/>
    </w:p>
    <w:p w:rsidR="003F45A3" w:rsidRPr="00AF0060" w:rsidRDefault="003F45A3" w:rsidP="00A15F44">
      <w:pPr>
        <w:pStyle w:val="subsection"/>
      </w:pPr>
      <w:r w:rsidRPr="00AF0060">
        <w:tab/>
      </w:r>
      <w:r w:rsidRPr="00AF0060">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3F45A3" w:rsidRPr="00AF0060" w:rsidRDefault="003F45A3" w:rsidP="00A15F44">
      <w:pPr>
        <w:pStyle w:val="ActHead5"/>
      </w:pPr>
      <w:bookmarkStart w:id="129" w:name="_Toc377028452"/>
      <w:r w:rsidRPr="00AF0060">
        <w:rPr>
          <w:rStyle w:val="CharSectno"/>
        </w:rPr>
        <w:t>7.38</w:t>
      </w:r>
      <w:r w:rsidR="00A15F44" w:rsidRPr="00AF0060">
        <w:t xml:space="preserve">  </w:t>
      </w:r>
      <w:r w:rsidRPr="00AF0060">
        <w:t>Costs</w:t>
      </w:r>
      <w:bookmarkEnd w:id="129"/>
    </w:p>
    <w:p w:rsidR="003F45A3" w:rsidRPr="00AF0060" w:rsidRDefault="003F45A3" w:rsidP="00A15F44">
      <w:pPr>
        <w:pStyle w:val="subsection"/>
      </w:pPr>
      <w:r w:rsidRPr="00AF0060">
        <w:tab/>
        <w:t>(1)</w:t>
      </w:r>
      <w:r w:rsidRPr="00AF0060">
        <w:tab/>
        <w:t>The Court may make any order as to costs as it considers appropriate in relation to an order made under this Division.</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order as to costs includes an order as to the costs of any person affected by a freezing order or ancillary order.</w:t>
      </w:r>
    </w:p>
    <w:p w:rsidR="003F45A3" w:rsidRPr="00AF0060" w:rsidRDefault="003F45A3" w:rsidP="00A15F44">
      <w:pPr>
        <w:pStyle w:val="notemargin"/>
      </w:pPr>
      <w:r w:rsidRPr="00AF0060">
        <w:rPr>
          <w:b/>
        </w:rPr>
        <w:t>Rules</w:t>
      </w:r>
      <w:r w:rsidR="00AF0060">
        <w:rPr>
          <w:b/>
        </w:rPr>
        <w:t> </w:t>
      </w:r>
      <w:r w:rsidRPr="00AF0060">
        <w:rPr>
          <w:b/>
        </w:rPr>
        <w:t>7.39–7.40 left blank</w:t>
      </w:r>
    </w:p>
    <w:p w:rsidR="003F45A3" w:rsidRPr="00AF0060" w:rsidRDefault="00A15F44" w:rsidP="00054557">
      <w:pPr>
        <w:pStyle w:val="ActHead3"/>
        <w:pageBreakBefore/>
      </w:pPr>
      <w:bookmarkStart w:id="130" w:name="_Toc377028453"/>
      <w:r w:rsidRPr="00AF0060">
        <w:rPr>
          <w:rStyle w:val="CharDivNo"/>
        </w:rPr>
        <w:lastRenderedPageBreak/>
        <w:t>Division</w:t>
      </w:r>
      <w:r w:rsidR="00AF0060" w:rsidRPr="00AF0060">
        <w:rPr>
          <w:rStyle w:val="CharDivNo"/>
        </w:rPr>
        <w:t> </w:t>
      </w:r>
      <w:r w:rsidR="003F45A3" w:rsidRPr="00AF0060">
        <w:rPr>
          <w:rStyle w:val="CharDivNo"/>
        </w:rPr>
        <w:t>7.5</w:t>
      </w:r>
      <w:r w:rsidRPr="00AF0060">
        <w:t>—</w:t>
      </w:r>
      <w:r w:rsidR="003F45A3" w:rsidRPr="00AF0060">
        <w:rPr>
          <w:rStyle w:val="CharDivText"/>
        </w:rPr>
        <w:t>Search orders</w:t>
      </w:r>
      <w:bookmarkEnd w:id="130"/>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31" w:name="_Toc377028454"/>
      <w:r w:rsidRPr="00AF0060">
        <w:rPr>
          <w:rStyle w:val="CharSectno"/>
        </w:rPr>
        <w:t>7.41</w:t>
      </w:r>
      <w:r w:rsidR="00A15F44" w:rsidRPr="00AF0060">
        <w:t xml:space="preserve">  </w:t>
      </w:r>
      <w:r w:rsidRPr="00AF0060">
        <w:t>Definitions for Division</w:t>
      </w:r>
      <w:r w:rsidR="00AF0060">
        <w:t> </w:t>
      </w:r>
      <w:r w:rsidRPr="00AF0060">
        <w:t>7.5</w:t>
      </w:r>
      <w:bookmarkEnd w:id="131"/>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applicant</w:t>
      </w:r>
      <w:r w:rsidRPr="00AF0060">
        <w:t xml:space="preserve"> means an applicant for a search order.</w:t>
      </w:r>
    </w:p>
    <w:p w:rsidR="003F45A3" w:rsidRPr="00AF0060" w:rsidRDefault="003F45A3" w:rsidP="00A15F44">
      <w:pPr>
        <w:pStyle w:val="Definition"/>
      </w:pPr>
      <w:r w:rsidRPr="00AF0060">
        <w:rPr>
          <w:b/>
          <w:i/>
        </w:rPr>
        <w:t>described</w:t>
      </w:r>
      <w:r w:rsidRPr="00AF0060">
        <w:t xml:space="preserve"> includes described generally whether by reference to a class or otherwise.</w:t>
      </w:r>
    </w:p>
    <w:p w:rsidR="003F45A3" w:rsidRPr="00AF0060" w:rsidRDefault="003F45A3" w:rsidP="00A15F44">
      <w:pPr>
        <w:pStyle w:val="Definition"/>
      </w:pPr>
      <w:r w:rsidRPr="00AF0060">
        <w:rPr>
          <w:b/>
          <w:i/>
        </w:rPr>
        <w:t>premises</w:t>
      </w:r>
      <w:r w:rsidRPr="00AF0060">
        <w:t xml:space="preserve"> includes a vehicle or vessel of any kind.</w:t>
      </w:r>
    </w:p>
    <w:p w:rsidR="003F45A3" w:rsidRPr="00AF0060" w:rsidRDefault="003F45A3" w:rsidP="00A15F44">
      <w:pPr>
        <w:pStyle w:val="Definition"/>
      </w:pPr>
      <w:r w:rsidRPr="00AF0060">
        <w:rPr>
          <w:b/>
          <w:i/>
        </w:rPr>
        <w:t>respondent</w:t>
      </w:r>
      <w:r w:rsidRPr="00AF0060">
        <w:t xml:space="preserve"> means a person against whom a search order is sought or made.</w:t>
      </w:r>
    </w:p>
    <w:p w:rsidR="003F45A3" w:rsidRPr="00AF0060" w:rsidRDefault="003F45A3" w:rsidP="00A15F44">
      <w:pPr>
        <w:pStyle w:val="Definition"/>
        <w:rPr>
          <w:b/>
        </w:rPr>
      </w:pPr>
      <w:r w:rsidRPr="00AF0060">
        <w:rPr>
          <w:b/>
          <w:i/>
        </w:rPr>
        <w:t xml:space="preserve">search order </w:t>
      </w:r>
      <w:r w:rsidRPr="00AF0060">
        <w:t>has the meaning given by rule</w:t>
      </w:r>
      <w:r w:rsidR="00AF0060">
        <w:t> </w:t>
      </w:r>
      <w:r w:rsidRPr="00AF0060">
        <w:t>7.42.</w:t>
      </w:r>
    </w:p>
    <w:p w:rsidR="003F45A3" w:rsidRPr="00AF0060" w:rsidRDefault="003F45A3" w:rsidP="00A15F44">
      <w:pPr>
        <w:pStyle w:val="ActHead5"/>
      </w:pPr>
      <w:bookmarkStart w:id="132" w:name="_Toc377028455"/>
      <w:r w:rsidRPr="00AF0060">
        <w:rPr>
          <w:rStyle w:val="CharSectno"/>
        </w:rPr>
        <w:t>7.42</w:t>
      </w:r>
      <w:r w:rsidR="00A15F44" w:rsidRPr="00AF0060">
        <w:t xml:space="preserve">  </w:t>
      </w:r>
      <w:r w:rsidRPr="00AF0060">
        <w:t>Search order</w:t>
      </w:r>
      <w:bookmarkEnd w:id="132"/>
    </w:p>
    <w:p w:rsidR="003F45A3" w:rsidRPr="00AF0060" w:rsidRDefault="003F45A3" w:rsidP="00A15F44">
      <w:pPr>
        <w:pStyle w:val="subsection"/>
      </w:pPr>
      <w:r w:rsidRPr="00AF0060">
        <w:tab/>
      </w:r>
      <w:r w:rsidRPr="00AF0060">
        <w:tab/>
        <w:t xml:space="preserve">The Court may make an order (a </w:t>
      </w:r>
      <w:r w:rsidRPr="00AF0060">
        <w:rPr>
          <w:b/>
          <w:i/>
        </w:rPr>
        <w:t>search order</w:t>
      </w:r>
      <w:r w:rsidRPr="00AF0060">
        <w:t>),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that is, or may be, relevant to an issue in the proceeding or anticipated proceeding.</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33" w:name="_Toc377028456"/>
      <w:r w:rsidRPr="00AF0060">
        <w:rPr>
          <w:rStyle w:val="CharSectno"/>
        </w:rPr>
        <w:t>7.43</w:t>
      </w:r>
      <w:r w:rsidR="00A15F44" w:rsidRPr="00AF0060">
        <w:t xml:space="preserve">  </w:t>
      </w:r>
      <w:r w:rsidRPr="00AF0060">
        <w:t>Requirements for grant of search order</w:t>
      </w:r>
      <w:bookmarkEnd w:id="133"/>
    </w:p>
    <w:p w:rsidR="003F45A3" w:rsidRPr="00AF0060" w:rsidRDefault="003F45A3" w:rsidP="00A15F44">
      <w:pPr>
        <w:pStyle w:val="subsection"/>
      </w:pPr>
      <w:r w:rsidRPr="00AF0060">
        <w:tab/>
      </w:r>
      <w:r w:rsidRPr="00AF0060">
        <w:tab/>
        <w:t>The Court may make a search order if the Court is satisfied that:</w:t>
      </w:r>
    </w:p>
    <w:p w:rsidR="003F45A3" w:rsidRPr="00AF0060" w:rsidRDefault="003F45A3" w:rsidP="00A15F44">
      <w:pPr>
        <w:pStyle w:val="paragraph"/>
      </w:pPr>
      <w:r w:rsidRPr="00AF0060">
        <w:tab/>
        <w:t>(a)</w:t>
      </w:r>
      <w:r w:rsidRPr="00AF0060">
        <w:tab/>
        <w:t>an applicant seeking the order has a strong prima facie case on an accrued cause of action; and</w:t>
      </w:r>
    </w:p>
    <w:p w:rsidR="003F45A3" w:rsidRPr="00AF0060" w:rsidRDefault="003F45A3" w:rsidP="00A15F44">
      <w:pPr>
        <w:pStyle w:val="paragraph"/>
      </w:pPr>
      <w:r w:rsidRPr="00AF0060">
        <w:tab/>
        <w:t>(b)</w:t>
      </w:r>
      <w:r w:rsidRPr="00AF0060">
        <w:tab/>
        <w:t>the potential or actual loss or damage to the applicant will be serious if the search order is not made; and</w:t>
      </w:r>
    </w:p>
    <w:p w:rsidR="003F45A3" w:rsidRPr="00AF0060" w:rsidRDefault="003F45A3" w:rsidP="00A15F44">
      <w:pPr>
        <w:pStyle w:val="paragraph"/>
      </w:pPr>
      <w:r w:rsidRPr="00AF0060">
        <w:tab/>
        <w:t>(c)</w:t>
      </w:r>
      <w:r w:rsidRPr="00AF0060">
        <w:tab/>
        <w:t>there is sufficient evidence in relation to a respondent that:</w:t>
      </w:r>
    </w:p>
    <w:p w:rsidR="003F45A3" w:rsidRPr="00AF0060" w:rsidRDefault="003F45A3" w:rsidP="00A15F44">
      <w:pPr>
        <w:pStyle w:val="paragraphsub"/>
      </w:pPr>
      <w:r w:rsidRPr="00AF0060">
        <w:lastRenderedPageBreak/>
        <w:tab/>
        <w:t>(i)</w:t>
      </w:r>
      <w:r w:rsidRPr="00AF0060">
        <w:tab/>
        <w:t>the respondent possesses important evidentiary material; and</w:t>
      </w:r>
    </w:p>
    <w:p w:rsidR="003F45A3" w:rsidRPr="00AF0060" w:rsidRDefault="003F45A3" w:rsidP="00A15F44">
      <w:pPr>
        <w:pStyle w:val="paragraphsub"/>
      </w:pPr>
      <w:r w:rsidRPr="00AF0060">
        <w:tab/>
        <w:t>(ii)</w:t>
      </w:r>
      <w:r w:rsidRPr="00AF0060">
        <w:tab/>
        <w:t>there is a real possibility that the respondent might destroy such material or cause it to be unavailable for use in evidence in a proceeding or anticipated proceeding before the Court.</w:t>
      </w:r>
    </w:p>
    <w:p w:rsidR="003F45A3" w:rsidRPr="00AF0060" w:rsidRDefault="003F45A3" w:rsidP="00A15F44">
      <w:pPr>
        <w:pStyle w:val="ActHead5"/>
      </w:pPr>
      <w:bookmarkStart w:id="134" w:name="_Toc377028457"/>
      <w:r w:rsidRPr="00AF0060">
        <w:rPr>
          <w:rStyle w:val="CharSectno"/>
        </w:rPr>
        <w:t>7.44</w:t>
      </w:r>
      <w:r w:rsidR="00A15F44" w:rsidRPr="00AF0060">
        <w:t xml:space="preserve">  </w:t>
      </w:r>
      <w:r w:rsidRPr="00AF0060">
        <w:t>Jurisdiction</w:t>
      </w:r>
      <w:bookmarkEnd w:id="134"/>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search order.</w:t>
      </w:r>
    </w:p>
    <w:p w:rsidR="003F45A3" w:rsidRPr="00AF0060" w:rsidRDefault="003F45A3" w:rsidP="00A15F44">
      <w:pPr>
        <w:pStyle w:val="ActHead5"/>
      </w:pPr>
      <w:bookmarkStart w:id="135" w:name="_Toc377028458"/>
      <w:r w:rsidRPr="00AF0060">
        <w:rPr>
          <w:rStyle w:val="CharSectno"/>
        </w:rPr>
        <w:t>7.45</w:t>
      </w:r>
      <w:r w:rsidR="00A15F44" w:rsidRPr="00AF0060">
        <w:t xml:space="preserve">  </w:t>
      </w:r>
      <w:r w:rsidRPr="00AF0060">
        <w:t>Terms of search order</w:t>
      </w:r>
      <w:bookmarkEnd w:id="135"/>
    </w:p>
    <w:p w:rsidR="003F45A3" w:rsidRPr="00AF0060" w:rsidRDefault="003F45A3" w:rsidP="00A15F44">
      <w:pPr>
        <w:pStyle w:val="subsection"/>
      </w:pPr>
      <w:r w:rsidRPr="00AF0060">
        <w:tab/>
        <w:t>(1)</w:t>
      </w:r>
      <w:r w:rsidRPr="00AF0060">
        <w:tab/>
        <w:t>A search order may direct each person who is named or described in the order:</w:t>
      </w:r>
    </w:p>
    <w:p w:rsidR="003F45A3" w:rsidRPr="00AF0060" w:rsidRDefault="003F45A3" w:rsidP="00A15F44">
      <w:pPr>
        <w:pStyle w:val="paragraph"/>
      </w:pPr>
      <w:r w:rsidRPr="00AF0060">
        <w:tab/>
        <w:t>(a)</w:t>
      </w:r>
      <w:r w:rsidRPr="00AF0060">
        <w:tab/>
        <w:t>to permit, or arrange to permit, other persons named or described in the order:</w:t>
      </w:r>
    </w:p>
    <w:p w:rsidR="003F45A3" w:rsidRPr="00AF0060" w:rsidRDefault="003F45A3" w:rsidP="00A15F44">
      <w:pPr>
        <w:pStyle w:val="paragraphsub"/>
      </w:pPr>
      <w:r w:rsidRPr="00AF0060">
        <w:tab/>
        <w:t>(i)</w:t>
      </w:r>
      <w:r w:rsidRPr="00AF0060">
        <w:tab/>
        <w:t>to enter premises specified in the order; and</w:t>
      </w:r>
    </w:p>
    <w:p w:rsidR="003F45A3" w:rsidRPr="00AF0060" w:rsidRDefault="003F45A3" w:rsidP="00A15F44">
      <w:pPr>
        <w:pStyle w:val="paragraphsub"/>
      </w:pPr>
      <w:r w:rsidRPr="00AF0060">
        <w:tab/>
        <w:t>(ii)</w:t>
      </w:r>
      <w:r w:rsidRPr="00AF0060">
        <w:tab/>
        <w:t>to take any steps that are in accordance with the terms of the order; and</w:t>
      </w:r>
    </w:p>
    <w:p w:rsidR="003F45A3" w:rsidRPr="00AF0060" w:rsidRDefault="003F45A3" w:rsidP="00A15F44">
      <w:pPr>
        <w:pStyle w:val="paragraph"/>
      </w:pPr>
      <w:r w:rsidRPr="00AF0060">
        <w:tab/>
        <w:t>(b)</w:t>
      </w:r>
      <w:r w:rsidRPr="00AF0060">
        <w:tab/>
        <w:t>to provide, or arrange to provide, other persons named or described in the order with any information, thing or service described in the order; and</w:t>
      </w:r>
    </w:p>
    <w:p w:rsidR="003F45A3" w:rsidRPr="00AF0060" w:rsidRDefault="003F45A3" w:rsidP="00A15F44">
      <w:pPr>
        <w:pStyle w:val="paragraph"/>
      </w:pPr>
      <w:r w:rsidRPr="00AF0060">
        <w:tab/>
        <w:t>(c)</w:t>
      </w:r>
      <w:r w:rsidRPr="00AF0060">
        <w:tab/>
        <w:t>to allow other persons named or described in the order to take and retain in their custody any thing described in the order; and</w:t>
      </w:r>
    </w:p>
    <w:p w:rsidR="003F45A3" w:rsidRPr="00AF0060" w:rsidRDefault="003F45A3" w:rsidP="00A15F44">
      <w:pPr>
        <w:pStyle w:val="paragraph"/>
      </w:pPr>
      <w:r w:rsidRPr="00AF0060">
        <w:tab/>
        <w:t>(d)</w:t>
      </w:r>
      <w:r w:rsidRPr="00AF0060">
        <w:tab/>
        <w:t>not to disclose any information about the order, for up to 3</w:t>
      </w:r>
      <w:r w:rsidR="00AF0060">
        <w:t xml:space="preserve"> </w:t>
      </w:r>
      <w:r w:rsidRPr="00AF0060">
        <w:t>days after the date the order was served, except for the purposes of obtaining legal advice or legal representation; and</w:t>
      </w:r>
    </w:p>
    <w:p w:rsidR="003F45A3" w:rsidRPr="00AF0060" w:rsidRDefault="003F45A3" w:rsidP="00A15F44">
      <w:pPr>
        <w:pStyle w:val="paragraph"/>
      </w:pPr>
      <w:r w:rsidRPr="00AF0060">
        <w:tab/>
        <w:t>(e)</w:t>
      </w:r>
      <w:r w:rsidRPr="00AF0060">
        <w:tab/>
        <w:t>to do or refrain from doing any act as the Court considers appropriate.</w:t>
      </w:r>
    </w:p>
    <w:p w:rsidR="003F45A3" w:rsidRPr="00AF0060" w:rsidRDefault="003F45A3" w:rsidP="00A15F44">
      <w:pPr>
        <w:pStyle w:val="subsection"/>
      </w:pPr>
      <w:r w:rsidRPr="00AF0060">
        <w:tab/>
        <w:t>(2)</w:t>
      </w:r>
      <w:r w:rsidRPr="00AF0060">
        <w:tab/>
        <w:t xml:space="preserve">Without limiting the generality of </w:t>
      </w:r>
      <w:r w:rsidR="00AF0060">
        <w:t>subparagraph (</w:t>
      </w:r>
      <w:r w:rsidRPr="00AF0060">
        <w:t>1)(a)(ii), the steps that may be taken in relation to a thing specified in a search order include:</w:t>
      </w:r>
    </w:p>
    <w:p w:rsidR="003F45A3" w:rsidRPr="00AF0060" w:rsidRDefault="003F45A3" w:rsidP="00A15F44">
      <w:pPr>
        <w:pStyle w:val="paragraph"/>
      </w:pPr>
      <w:r w:rsidRPr="00AF0060">
        <w:tab/>
        <w:t>(a)</w:t>
      </w:r>
      <w:r w:rsidRPr="00AF0060">
        <w:tab/>
        <w:t>searching for, inspecting or removing the thing; and</w:t>
      </w:r>
    </w:p>
    <w:p w:rsidR="003F45A3" w:rsidRPr="00AF0060" w:rsidRDefault="003F45A3" w:rsidP="00A15F44">
      <w:pPr>
        <w:pStyle w:val="paragraph"/>
      </w:pPr>
      <w:r w:rsidRPr="00AF0060">
        <w:lastRenderedPageBreak/>
        <w:tab/>
        <w:t>(b)</w:t>
      </w:r>
      <w:r w:rsidRPr="00AF0060">
        <w:tab/>
        <w:t>making or obtaining a record of the thing or any information it may contain.</w:t>
      </w:r>
    </w:p>
    <w:p w:rsidR="003F45A3" w:rsidRPr="00AF0060" w:rsidRDefault="003F45A3" w:rsidP="00A15F44">
      <w:pPr>
        <w:pStyle w:val="subsection"/>
      </w:pPr>
      <w:r w:rsidRPr="00AF0060">
        <w:tab/>
        <w:t>(3)</w:t>
      </w:r>
      <w:r w:rsidRPr="00AF0060">
        <w:tab/>
        <w:t>A search order may contain other provisions the Court considers appropriate.</w:t>
      </w:r>
    </w:p>
    <w:p w:rsidR="003F45A3" w:rsidRPr="00AF0060" w:rsidRDefault="003F45A3" w:rsidP="00A15F44">
      <w:pPr>
        <w:pStyle w:val="subsection"/>
      </w:pPr>
      <w:r w:rsidRPr="00AF0060">
        <w:tab/>
        <w:t>(4)</w:t>
      </w:r>
      <w:r w:rsidRPr="00AF0060">
        <w:tab/>
        <w:t>In subrule</w:t>
      </w:r>
      <w:r w:rsidR="00AF0060">
        <w:t xml:space="preserve"> </w:t>
      </w:r>
      <w:r w:rsidRPr="00AF0060">
        <w:t>(2):</w:t>
      </w:r>
    </w:p>
    <w:p w:rsidR="003F45A3" w:rsidRPr="00AF0060" w:rsidRDefault="003F45A3" w:rsidP="00A15F44">
      <w:pPr>
        <w:pStyle w:val="Definition"/>
      </w:pPr>
      <w:r w:rsidRPr="00AF0060">
        <w:rPr>
          <w:b/>
          <w:i/>
        </w:rPr>
        <w:t>record</w:t>
      </w:r>
      <w:r w:rsidRPr="00AF0060">
        <w:t xml:space="preserve"> includes a copy, photograph, film or sample.</w:t>
      </w:r>
    </w:p>
    <w:p w:rsidR="003F45A3" w:rsidRPr="00AF0060" w:rsidRDefault="003F45A3" w:rsidP="00A15F44">
      <w:pPr>
        <w:pStyle w:val="ActHead5"/>
      </w:pPr>
      <w:bookmarkStart w:id="136" w:name="_Toc377028459"/>
      <w:r w:rsidRPr="00AF0060">
        <w:rPr>
          <w:rStyle w:val="CharSectno"/>
        </w:rPr>
        <w:t>7.46</w:t>
      </w:r>
      <w:r w:rsidR="00A15F44" w:rsidRPr="00AF0060">
        <w:t xml:space="preserve">  </w:t>
      </w:r>
      <w:r w:rsidRPr="00AF0060">
        <w:t>Independent lawyers</w:t>
      </w:r>
      <w:bookmarkEnd w:id="136"/>
    </w:p>
    <w:p w:rsidR="003F45A3" w:rsidRPr="00AF0060" w:rsidRDefault="003F45A3" w:rsidP="00A15F44">
      <w:pPr>
        <w:pStyle w:val="subsection"/>
      </w:pPr>
      <w:r w:rsidRPr="00AF0060">
        <w:tab/>
        <w:t>(1)</w:t>
      </w:r>
      <w:r w:rsidRPr="00AF0060">
        <w:tab/>
        <w:t xml:space="preserve">If the Court makes a search order, the Court must appoint one or more lawyers, each of whom is independent of the applicant’s lawyer, (the </w:t>
      </w:r>
      <w:r w:rsidRPr="00AF0060">
        <w:rPr>
          <w:b/>
          <w:i/>
        </w:rPr>
        <w:t>independent lawyers</w:t>
      </w:r>
      <w:r w:rsidRPr="00AF0060">
        <w:t>) to supervise the execution of the order, and to do any other acts or things in relation to the order that the Court considers appropriate.</w:t>
      </w:r>
    </w:p>
    <w:p w:rsidR="003F45A3" w:rsidRPr="00AF0060" w:rsidRDefault="003F45A3" w:rsidP="00A15F44">
      <w:pPr>
        <w:pStyle w:val="subsection"/>
      </w:pPr>
      <w:r w:rsidRPr="00AF0060">
        <w:tab/>
        <w:t>(2)</w:t>
      </w:r>
      <w:r w:rsidRPr="00AF0060">
        <w:tab/>
        <w:t>The Court may appoint an independent lawyer to supervise execution of the order at any one or more premises, and a different independent lawyer or lawyers to supervise execution of the order at other premises, with each independent lawyer having power to do any other acts or things in relation to the order that the Court considers appropriate.</w:t>
      </w:r>
    </w:p>
    <w:p w:rsidR="003F45A3" w:rsidRPr="00AF0060" w:rsidRDefault="003F45A3" w:rsidP="00A15F44">
      <w:pPr>
        <w:pStyle w:val="ActHead5"/>
      </w:pPr>
      <w:bookmarkStart w:id="137" w:name="_Toc377028460"/>
      <w:r w:rsidRPr="00AF0060">
        <w:rPr>
          <w:rStyle w:val="CharSectno"/>
        </w:rPr>
        <w:t>7.47</w:t>
      </w:r>
      <w:r w:rsidR="00A15F44" w:rsidRPr="00AF0060">
        <w:t xml:space="preserve">  </w:t>
      </w:r>
      <w:r w:rsidRPr="00AF0060">
        <w:t>Costs</w:t>
      </w:r>
      <w:bookmarkEnd w:id="137"/>
    </w:p>
    <w:p w:rsidR="003F45A3" w:rsidRPr="00AF0060" w:rsidRDefault="003F45A3" w:rsidP="00A15F44">
      <w:pPr>
        <w:pStyle w:val="subsection"/>
      </w:pPr>
      <w:r w:rsidRPr="00AF0060">
        <w:tab/>
        <w:t>(1)</w:t>
      </w:r>
      <w:r w:rsidRPr="00AF0060">
        <w:tab/>
        <w:t>The Court may make any order for costs that it considers appropriate in relation to an order made under this Division.</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order for costs includes an order for the costs of any person affected by a search order.</w:t>
      </w:r>
    </w:p>
    <w:p w:rsidR="003F45A3" w:rsidRPr="00AF0060" w:rsidRDefault="00A15F44" w:rsidP="00054557">
      <w:pPr>
        <w:pStyle w:val="ActHead2"/>
        <w:spacing w:before="240"/>
      </w:pPr>
      <w:bookmarkStart w:id="138" w:name="_Toc377028461"/>
      <w:r w:rsidRPr="00AF0060">
        <w:rPr>
          <w:rStyle w:val="CharPartNo"/>
        </w:rPr>
        <w:lastRenderedPageBreak/>
        <w:t>Part</w:t>
      </w:r>
      <w:r w:rsidR="00AF0060" w:rsidRPr="00AF0060">
        <w:rPr>
          <w:rStyle w:val="CharPartNo"/>
        </w:rPr>
        <w:t> </w:t>
      </w:r>
      <w:r w:rsidR="003F45A3" w:rsidRPr="00AF0060">
        <w:rPr>
          <w:rStyle w:val="CharPartNo"/>
        </w:rPr>
        <w:t>8</w:t>
      </w:r>
      <w:r w:rsidRPr="00AF0060">
        <w:t>—</w:t>
      </w:r>
      <w:r w:rsidR="003F45A3" w:rsidRPr="00AF0060">
        <w:rPr>
          <w:rStyle w:val="CharPartText"/>
        </w:rPr>
        <w:t>Starting proceedings</w:t>
      </w:r>
      <w:bookmarkEnd w:id="138"/>
    </w:p>
    <w:p w:rsidR="003F45A3" w:rsidRPr="00AF0060" w:rsidRDefault="00A15F44" w:rsidP="00A15F44">
      <w:pPr>
        <w:pStyle w:val="ActHead3"/>
      </w:pPr>
      <w:bookmarkStart w:id="139" w:name="_Toc377028462"/>
      <w:r w:rsidRPr="00AF0060">
        <w:rPr>
          <w:rStyle w:val="CharDivNo"/>
        </w:rPr>
        <w:t>Division</w:t>
      </w:r>
      <w:r w:rsidR="00AF0060" w:rsidRPr="00AF0060">
        <w:rPr>
          <w:rStyle w:val="CharDivNo"/>
        </w:rPr>
        <w:t> </w:t>
      </w:r>
      <w:r w:rsidR="003F45A3" w:rsidRPr="00AF0060">
        <w:rPr>
          <w:rStyle w:val="CharDivNo"/>
        </w:rPr>
        <w:t>8.1</w:t>
      </w:r>
      <w:r w:rsidRPr="00AF0060">
        <w:t>—</w:t>
      </w:r>
      <w:r w:rsidR="003F45A3" w:rsidRPr="00AF0060">
        <w:rPr>
          <w:rStyle w:val="CharDivText"/>
        </w:rPr>
        <w:t>Originating applications</w:t>
      </w:r>
      <w:bookmarkEnd w:id="139"/>
    </w:p>
    <w:p w:rsidR="003F45A3" w:rsidRPr="00AF0060" w:rsidRDefault="003F45A3" w:rsidP="00A15F44">
      <w:pPr>
        <w:pStyle w:val="ActHead5"/>
      </w:pPr>
      <w:bookmarkStart w:id="140" w:name="_Toc377028463"/>
      <w:r w:rsidRPr="00AF0060">
        <w:rPr>
          <w:rStyle w:val="CharSectno"/>
        </w:rPr>
        <w:t>8.01</w:t>
      </w:r>
      <w:r w:rsidR="00A15F44" w:rsidRPr="00AF0060">
        <w:t xml:space="preserve">  </w:t>
      </w:r>
      <w:r w:rsidRPr="00AF0060">
        <w:t>Starting proceeding</w:t>
      </w:r>
      <w:r w:rsidR="00A15F44" w:rsidRPr="00AF0060">
        <w:t>—</w:t>
      </w:r>
      <w:r w:rsidRPr="00AF0060">
        <w:t>application</w:t>
      </w:r>
      <w:bookmarkEnd w:id="140"/>
    </w:p>
    <w:p w:rsidR="003F45A3" w:rsidRPr="00AF0060" w:rsidRDefault="003F45A3" w:rsidP="00A15F44">
      <w:pPr>
        <w:pStyle w:val="subsection"/>
      </w:pPr>
      <w:r w:rsidRPr="00AF0060">
        <w:tab/>
        <w:t>(1)</w:t>
      </w:r>
      <w:r w:rsidRPr="00AF0060">
        <w:tab/>
        <w:t>A person who wants to start a proceeding in the Court’s original jurisdiction must file an originating application, in accordance with Form</w:t>
      </w:r>
      <w:r w:rsidR="00AF0060">
        <w:t xml:space="preserve"> </w:t>
      </w:r>
      <w:r w:rsidRPr="00AF0060">
        <w:t>15.</w:t>
      </w:r>
    </w:p>
    <w:p w:rsidR="003F45A3" w:rsidRPr="00AF0060" w:rsidRDefault="003F45A3" w:rsidP="00A15F44">
      <w:pPr>
        <w:pStyle w:val="subsection"/>
      </w:pPr>
      <w:r w:rsidRPr="00AF0060">
        <w:tab/>
        <w:t>(2)</w:t>
      </w:r>
      <w:r w:rsidRPr="00AF0060">
        <w:tab/>
        <w:t>An originating application must include:</w:t>
      </w:r>
    </w:p>
    <w:p w:rsidR="003F45A3" w:rsidRPr="00AF0060" w:rsidRDefault="003F45A3" w:rsidP="00A15F44">
      <w:pPr>
        <w:pStyle w:val="paragraph"/>
      </w:pPr>
      <w:r w:rsidRPr="00AF0060">
        <w:tab/>
        <w:t>(a)</w:t>
      </w:r>
      <w:r w:rsidRPr="00AF0060">
        <w:tab/>
        <w:t>the applicant’s name and address; and</w:t>
      </w:r>
    </w:p>
    <w:p w:rsidR="003F45A3" w:rsidRPr="00AF0060" w:rsidRDefault="003F45A3" w:rsidP="00A15F44">
      <w:pPr>
        <w:pStyle w:val="paragraph"/>
      </w:pPr>
      <w:r w:rsidRPr="00AF0060">
        <w:tab/>
        <w:t>(b)</w:t>
      </w:r>
      <w:r w:rsidRPr="00AF0060">
        <w:tab/>
        <w:t>the applicant’s address for service; and</w:t>
      </w:r>
    </w:p>
    <w:p w:rsidR="003F45A3" w:rsidRPr="00AF0060" w:rsidRDefault="003F45A3" w:rsidP="00A15F44">
      <w:pPr>
        <w:pStyle w:val="paragraph"/>
      </w:pPr>
      <w:r w:rsidRPr="00AF0060">
        <w:tab/>
        <w:t>(c)</w:t>
      </w:r>
      <w:r w:rsidRPr="00AF0060">
        <w:tab/>
        <w:t>if an applicant sues in a representative capacity</w:t>
      </w:r>
      <w:r w:rsidR="00A15F44" w:rsidRPr="00AF0060">
        <w:t>—</w:t>
      </w:r>
      <w:r w:rsidRPr="00AF0060">
        <w:t>a statement of that fact.</w:t>
      </w:r>
    </w:p>
    <w:p w:rsidR="003F45A3" w:rsidRPr="00AF0060" w:rsidRDefault="00A15F44" w:rsidP="00A15F44">
      <w:pPr>
        <w:pStyle w:val="notetext"/>
      </w:pPr>
      <w:r w:rsidRPr="00AF0060">
        <w:t>Note:</w:t>
      </w:r>
      <w:r w:rsidRPr="00AF0060">
        <w:tab/>
      </w:r>
      <w:r w:rsidR="003F45A3" w:rsidRPr="00AF0060">
        <w:t>The originating application must have the applicant’s address for service</w:t>
      </w:r>
      <w:r w:rsidRPr="00AF0060">
        <w:t>—</w:t>
      </w:r>
      <w:r w:rsidR="003F45A3" w:rsidRPr="00AF0060">
        <w:t>see rule</w:t>
      </w:r>
      <w:r w:rsidR="00AF0060">
        <w:t> </w:t>
      </w:r>
      <w:r w:rsidR="003F45A3" w:rsidRPr="00AF0060">
        <w:t>11.01.</w:t>
      </w:r>
    </w:p>
    <w:p w:rsidR="003F45A3" w:rsidRPr="00AF0060" w:rsidRDefault="003F45A3" w:rsidP="00A15F44">
      <w:pPr>
        <w:pStyle w:val="subsection"/>
      </w:pPr>
      <w:r w:rsidRPr="00AF0060">
        <w:tab/>
        <w:t>(3)</w:t>
      </w:r>
      <w:r w:rsidRPr="00AF0060">
        <w:tab/>
        <w:t>If an originating application states that the applicant is represented by a lawyer:</w:t>
      </w:r>
    </w:p>
    <w:p w:rsidR="003F45A3" w:rsidRPr="00AF0060" w:rsidRDefault="003F45A3" w:rsidP="00A15F44">
      <w:pPr>
        <w:pStyle w:val="paragraph"/>
      </w:pPr>
      <w:r w:rsidRPr="00AF0060">
        <w:tab/>
        <w:t>(a)</w:t>
      </w:r>
      <w:r w:rsidRPr="00AF0060">
        <w:tab/>
        <w:t>the lawyer must, if requested in writing by a respondent, declare in writing whether the lawyer filed the originating application; and</w:t>
      </w:r>
    </w:p>
    <w:p w:rsidR="003F45A3" w:rsidRPr="00AF0060" w:rsidRDefault="003F45A3" w:rsidP="00A15F44">
      <w:pPr>
        <w:pStyle w:val="paragraph"/>
      </w:pPr>
      <w:r w:rsidRPr="00AF0060">
        <w:tab/>
        <w:t>(b)</w:t>
      </w:r>
      <w:r w:rsidRPr="00AF0060">
        <w:tab/>
        <w:t>if the lawyer declares in writing that the lawyer did not file the originating application, the respondent may apply to the Court to stay the proceeding.</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141" w:name="_Toc377028464"/>
      <w:r w:rsidRPr="00AF0060">
        <w:rPr>
          <w:rStyle w:val="CharSectno"/>
        </w:rPr>
        <w:t>8.02</w:t>
      </w:r>
      <w:r w:rsidR="00A15F44" w:rsidRPr="00AF0060">
        <w:t xml:space="preserve">  </w:t>
      </w:r>
      <w:r w:rsidRPr="00AF0060">
        <w:t>Applicant’s genuine steps statement</w:t>
      </w:r>
      <w:bookmarkEnd w:id="141"/>
    </w:p>
    <w:p w:rsidR="003F45A3" w:rsidRPr="00AF0060" w:rsidRDefault="003F45A3" w:rsidP="00A15F44">
      <w:pPr>
        <w:pStyle w:val="subsection"/>
      </w:pPr>
      <w:r w:rsidRPr="00AF0060">
        <w:tab/>
        <w:t>(1)</w:t>
      </w:r>
      <w:r w:rsidRPr="00AF0060">
        <w:tab/>
        <w:t>If Part</w:t>
      </w:r>
      <w:r w:rsidR="00AF0060">
        <w:t> </w:t>
      </w:r>
      <w:r w:rsidRPr="00AF0060">
        <w:t>2 of the Civil Dispute Resolution Act applies to a proceeding, the applicant must, when filing the applicant’s originating application, file the applicant’s genuine steps statement, in accordance with Form</w:t>
      </w:r>
      <w:r w:rsidR="00AF0060">
        <w:t xml:space="preserve"> </w:t>
      </w:r>
      <w:r w:rsidRPr="00AF0060">
        <w:t>16.</w:t>
      </w:r>
    </w:p>
    <w:p w:rsidR="003F45A3" w:rsidRPr="00AF0060" w:rsidRDefault="003F45A3" w:rsidP="00A15F44">
      <w:pPr>
        <w:pStyle w:val="subsection"/>
      </w:pPr>
      <w:r w:rsidRPr="00AF0060">
        <w:tab/>
        <w:t>(2)</w:t>
      </w:r>
      <w:r w:rsidRPr="00AF0060">
        <w:tab/>
        <w:t>The applicant’s genuine steps statement must comply with section</w:t>
      </w:r>
      <w:r w:rsidR="00AF0060">
        <w:t> </w:t>
      </w:r>
      <w:r w:rsidRPr="00AF0060">
        <w:t>6 of the Civil Dispute Resolution Act.</w:t>
      </w:r>
    </w:p>
    <w:p w:rsidR="000735A2" w:rsidRPr="005C1257" w:rsidRDefault="000735A2" w:rsidP="000735A2">
      <w:pPr>
        <w:pStyle w:val="subsection"/>
      </w:pPr>
      <w:r w:rsidRPr="005C1257">
        <w:lastRenderedPageBreak/>
        <w:tab/>
        <w:t>(3)</w:t>
      </w:r>
      <w:r w:rsidRPr="005C1257">
        <w:tab/>
        <w:t>The applicant’s genuine steps statement must be no more than 2 pages.</w:t>
      </w:r>
    </w:p>
    <w:p w:rsidR="003F45A3" w:rsidRPr="00AF0060" w:rsidRDefault="00A15F44" w:rsidP="00A15F44">
      <w:pPr>
        <w:pStyle w:val="notetext"/>
      </w:pPr>
      <w:r w:rsidRPr="00AF0060">
        <w:t>Note 1:</w:t>
      </w:r>
      <w:r w:rsidRPr="00AF0060">
        <w:tab/>
      </w:r>
      <w:r w:rsidR="003F45A3" w:rsidRPr="00AF0060">
        <w:rPr>
          <w:b/>
          <w:i/>
        </w:rPr>
        <w:t>Civil Dispute Resolution Act</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 party who wants to start a proceeding must have regard to the Civil Dispute Resolution Act before starting that proceeding to determine whether the Civil Dispute Resolution Act applies to the proceeding that the party wants to start.</w:t>
      </w:r>
    </w:p>
    <w:p w:rsidR="003F45A3" w:rsidRPr="00AF0060" w:rsidRDefault="00A15F44" w:rsidP="00A15F44">
      <w:pPr>
        <w:pStyle w:val="notetext"/>
      </w:pPr>
      <w:r w:rsidRPr="00AF0060">
        <w:t>Note 3:</w:t>
      </w:r>
      <w:r w:rsidRPr="00AF0060">
        <w:tab/>
      </w:r>
      <w:r w:rsidR="003F45A3" w:rsidRPr="00AF0060">
        <w:t>A lawyer must comply with section</w:t>
      </w:r>
      <w:r w:rsidR="00AF0060">
        <w:t> </w:t>
      </w:r>
      <w:r w:rsidR="003F45A3" w:rsidRPr="00AF0060">
        <w:t>9 of the Civil Dispute Resolution Act, if that Act applies to the proceeding.</w:t>
      </w:r>
    </w:p>
    <w:p w:rsidR="003F45A3" w:rsidRPr="00AF0060" w:rsidRDefault="003F45A3" w:rsidP="00A15F44">
      <w:pPr>
        <w:pStyle w:val="ActHead5"/>
      </w:pPr>
      <w:bookmarkStart w:id="142" w:name="_Toc377028465"/>
      <w:r w:rsidRPr="00AF0060">
        <w:rPr>
          <w:rStyle w:val="CharSectno"/>
        </w:rPr>
        <w:t>8.03</w:t>
      </w:r>
      <w:r w:rsidR="00A15F44" w:rsidRPr="00AF0060">
        <w:t xml:space="preserve">  </w:t>
      </w:r>
      <w:r w:rsidRPr="00AF0060">
        <w:t>Application to state relief claimed</w:t>
      </w:r>
      <w:bookmarkEnd w:id="142"/>
    </w:p>
    <w:p w:rsidR="003F45A3" w:rsidRPr="00AF0060" w:rsidRDefault="003F45A3" w:rsidP="00A15F44">
      <w:pPr>
        <w:pStyle w:val="subsection"/>
      </w:pPr>
      <w:r w:rsidRPr="00AF0060">
        <w:tab/>
        <w:t>(1)</w:t>
      </w:r>
      <w:r w:rsidRPr="00AF0060">
        <w:tab/>
        <w:t>An originating application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An originating application claiming relief of the kind mentioned in column 2 of following table must state the details mentioned in column 3 of the table.</w:t>
      </w:r>
    </w:p>
    <w:p w:rsidR="00A15F44" w:rsidRPr="00AF0060" w:rsidRDefault="00A15F44" w:rsidP="00A15F44">
      <w:pPr>
        <w:pStyle w:val="Tabletext"/>
      </w:pPr>
    </w:p>
    <w:tbl>
      <w:tblPr>
        <w:tblW w:w="0" w:type="auto"/>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125"/>
        <w:gridCol w:w="3544"/>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12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54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125"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544"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125" w:type="dxa"/>
            <w:shd w:val="clear" w:color="auto" w:fill="auto"/>
          </w:tcPr>
          <w:p w:rsidR="003F45A3" w:rsidRPr="00AF0060" w:rsidRDefault="003F45A3" w:rsidP="00A15F44">
            <w:pPr>
              <w:pStyle w:val="Tabletext"/>
            </w:pPr>
            <w:r w:rsidRPr="00AF0060">
              <w:t>An injunction</w:t>
            </w:r>
          </w:p>
        </w:tc>
        <w:tc>
          <w:tcPr>
            <w:tcW w:w="3544"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125"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544"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125"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544"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The originating application need not include a claim for costs.</w:t>
      </w:r>
    </w:p>
    <w:p w:rsidR="003F45A3" w:rsidRPr="00AF0060" w:rsidRDefault="003F45A3" w:rsidP="00A15F44">
      <w:pPr>
        <w:pStyle w:val="ActHead5"/>
      </w:pPr>
      <w:bookmarkStart w:id="143" w:name="_Toc377028466"/>
      <w:r w:rsidRPr="00AF0060">
        <w:rPr>
          <w:rStyle w:val="CharSectno"/>
        </w:rPr>
        <w:t>8.04</w:t>
      </w:r>
      <w:r w:rsidR="00A15F44" w:rsidRPr="00AF0060">
        <w:t xml:space="preserve">  </w:t>
      </w:r>
      <w:r w:rsidRPr="00AF0060">
        <w:t>Application starting migration litigation to include certificate</w:t>
      </w:r>
      <w:bookmarkEnd w:id="143"/>
    </w:p>
    <w:p w:rsidR="003F45A3" w:rsidRPr="00AF0060" w:rsidRDefault="003F45A3" w:rsidP="00A15F44">
      <w:pPr>
        <w:pStyle w:val="subsection"/>
      </w:pPr>
      <w:r w:rsidRPr="00AF0060">
        <w:tab/>
        <w:t>(1)</w:t>
      </w:r>
      <w:r w:rsidRPr="00AF0060">
        <w:tab/>
        <w:t>For section</w:t>
      </w:r>
      <w:r w:rsidR="00AF0060">
        <w:t> </w:t>
      </w:r>
      <w:r w:rsidRPr="00AF0060">
        <w:t xml:space="preserve">486I of the </w:t>
      </w:r>
      <w:r w:rsidRPr="00AF0060">
        <w:rPr>
          <w:i/>
        </w:rPr>
        <w:t>Migration Act 1958</w:t>
      </w:r>
      <w:r w:rsidRPr="00AF0060">
        <w:t>, a lawyer may file an originating application starting migration litigation only if the application includes a certificate in accordance with the certificate contained in Form</w:t>
      </w:r>
      <w:r w:rsidR="00AF0060">
        <w:t xml:space="preserve"> </w:t>
      </w:r>
      <w:r w:rsidRPr="00AF0060">
        <w:t>15, signed by the lawyer.</w:t>
      </w:r>
    </w:p>
    <w:p w:rsidR="003F45A3" w:rsidRPr="00AF0060" w:rsidRDefault="00A15F44" w:rsidP="00A15F44">
      <w:pPr>
        <w:pStyle w:val="notetext"/>
      </w:pPr>
      <w:r w:rsidRPr="00AF0060">
        <w:t>Note 1:</w:t>
      </w:r>
      <w:r w:rsidRPr="00AF0060">
        <w:tab/>
      </w:r>
      <w:r w:rsidR="003F45A3" w:rsidRPr="00AF0060">
        <w:t>See section</w:t>
      </w:r>
      <w:r w:rsidR="00AF0060">
        <w:t> </w:t>
      </w:r>
      <w:r w:rsidR="003F45A3" w:rsidRPr="00AF0060">
        <w:t>486I of the</w:t>
      </w:r>
      <w:r w:rsidR="003F45A3" w:rsidRPr="00AF0060">
        <w:rPr>
          <w:i/>
        </w:rPr>
        <w:t xml:space="preserve"> Migration Act 1958</w:t>
      </w:r>
      <w:r w:rsidR="003F45A3" w:rsidRPr="00AF0060">
        <w:t>.</w:t>
      </w:r>
    </w:p>
    <w:p w:rsidR="003F45A3" w:rsidRPr="00AF0060" w:rsidRDefault="00A15F44" w:rsidP="00A15F44">
      <w:pPr>
        <w:pStyle w:val="notetext"/>
        <w:rPr>
          <w:i/>
        </w:rPr>
      </w:pPr>
      <w:r w:rsidRPr="00AF0060">
        <w:t>Note 2:</w:t>
      </w:r>
      <w:r w:rsidRPr="00AF0060">
        <w:tab/>
      </w:r>
      <w:r w:rsidR="003F45A3" w:rsidRPr="00AF0060">
        <w:t>The Court will refuse to accept an originating application unless a certificate is provided in accordance with this subrule.</w:t>
      </w:r>
    </w:p>
    <w:p w:rsidR="003F45A3" w:rsidRPr="00AF0060" w:rsidRDefault="003F45A3" w:rsidP="00A15F44">
      <w:pPr>
        <w:pStyle w:val="subsection"/>
      </w:pPr>
      <w:r w:rsidRPr="00AF0060">
        <w:lastRenderedPageBreak/>
        <w:tab/>
        <w:t>(2)</w:t>
      </w:r>
      <w:r w:rsidRPr="00AF0060">
        <w:tab/>
        <w:t>In this rule:</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 xml:space="preserve">5 of the </w:t>
      </w:r>
      <w:r w:rsidRPr="00AF0060">
        <w:rPr>
          <w:i/>
        </w:rPr>
        <w:t>Migration Act</w:t>
      </w:r>
      <w:r w:rsidR="00AF0060">
        <w:rPr>
          <w:i/>
        </w:rPr>
        <w:t xml:space="preserve"> </w:t>
      </w:r>
      <w:r w:rsidRPr="00AF0060">
        <w:rPr>
          <w:i/>
        </w:rPr>
        <w:t>1958</w:t>
      </w:r>
      <w:r w:rsidRPr="00AF0060">
        <w:t>.</w:t>
      </w:r>
    </w:p>
    <w:p w:rsidR="003F45A3" w:rsidRPr="00AF0060" w:rsidRDefault="00A15F44" w:rsidP="00A15F44">
      <w:pPr>
        <w:pStyle w:val="notetext"/>
      </w:pPr>
      <w:r w:rsidRPr="00AF0060">
        <w:t>Note:</w:t>
      </w:r>
      <w:r w:rsidRPr="00AF0060">
        <w:tab/>
      </w:r>
      <w:r w:rsidR="003F45A3" w:rsidRPr="00AF0060">
        <w:rPr>
          <w:b/>
          <w:i/>
        </w:rPr>
        <w:t>Migration litigation</w:t>
      </w:r>
      <w:r w:rsidR="003F45A3" w:rsidRPr="00AF0060">
        <w:t xml:space="preserve"> is defined in the Dictionary.</w:t>
      </w:r>
    </w:p>
    <w:p w:rsidR="003F45A3" w:rsidRPr="00AF0060" w:rsidRDefault="003F45A3" w:rsidP="00A15F44">
      <w:pPr>
        <w:pStyle w:val="ActHead5"/>
      </w:pPr>
      <w:bookmarkStart w:id="144" w:name="_Toc377028467"/>
      <w:r w:rsidRPr="00AF0060">
        <w:rPr>
          <w:rStyle w:val="CharSectno"/>
        </w:rPr>
        <w:t>8.05</w:t>
      </w:r>
      <w:r w:rsidR="00A15F44" w:rsidRPr="00AF0060">
        <w:t xml:space="preserve">  </w:t>
      </w:r>
      <w:r w:rsidRPr="00AF0060">
        <w:t>Application to be accompanied by statement of claim or affidavit</w:t>
      </w:r>
      <w:bookmarkEnd w:id="144"/>
    </w:p>
    <w:p w:rsidR="003F45A3" w:rsidRPr="00AF0060" w:rsidRDefault="003F45A3" w:rsidP="00A15F44">
      <w:pPr>
        <w:pStyle w:val="subsection"/>
      </w:pPr>
      <w:r w:rsidRPr="00AF0060">
        <w:tab/>
        <w:t>(1)</w:t>
      </w:r>
      <w:r w:rsidRPr="00AF0060">
        <w:tab/>
        <w:t>An originating application must be accompanied by:</w:t>
      </w:r>
    </w:p>
    <w:p w:rsidR="003F45A3" w:rsidRPr="00AF0060" w:rsidRDefault="003F45A3" w:rsidP="00A15F44">
      <w:pPr>
        <w:pStyle w:val="paragraph"/>
      </w:pPr>
      <w:r w:rsidRPr="00AF0060">
        <w:tab/>
        <w:t>(a)</w:t>
      </w:r>
      <w:r w:rsidRPr="00AF0060">
        <w:tab/>
        <w:t>if the applicant seeks relief that includes damages</w:t>
      </w:r>
      <w:r w:rsidR="00A15F44" w:rsidRPr="00AF0060">
        <w:t>—</w:t>
      </w:r>
      <w:r w:rsidRPr="00AF0060">
        <w:t>a statement of claim, in accordance with Form</w:t>
      </w:r>
      <w:r w:rsidR="00AF0060">
        <w:t xml:space="preserve"> </w:t>
      </w:r>
      <w:r w:rsidRPr="00AF0060">
        <w:t>17;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a statement of claim or an affidavit.</w:t>
      </w:r>
    </w:p>
    <w:p w:rsidR="003F45A3" w:rsidRPr="00AF0060" w:rsidRDefault="00A15F44" w:rsidP="00A15F44">
      <w:pPr>
        <w:pStyle w:val="notetext"/>
      </w:pPr>
      <w:r w:rsidRPr="00AF0060">
        <w:t>Note 1:</w:t>
      </w:r>
      <w:r w:rsidRPr="00AF0060">
        <w:tab/>
      </w:r>
      <w:r w:rsidR="003F45A3" w:rsidRPr="00AF0060">
        <w:t>When an originating application and a statement of claim or accompanying affidavit is filed, the Registrar will fix a return date and place for hearing and endorse those details on the application.</w:t>
      </w:r>
    </w:p>
    <w:p w:rsidR="003F45A3" w:rsidRPr="00AF0060" w:rsidRDefault="00A15F44" w:rsidP="00A15F44">
      <w:pPr>
        <w:pStyle w:val="notetext"/>
      </w:pPr>
      <w:r w:rsidRPr="00AF0060">
        <w:t>Note 2:</w:t>
      </w:r>
      <w:r w:rsidRPr="00AF0060">
        <w:tab/>
      </w:r>
      <w:r w:rsidR="003F45A3" w:rsidRPr="00AF0060">
        <w:t>If the Court has made an order shortening the time for service of the application, the Registrar will endorse details of the order on the application.</w:t>
      </w:r>
    </w:p>
    <w:p w:rsidR="003F45A3" w:rsidRPr="00AF0060" w:rsidRDefault="00A15F44" w:rsidP="00A15F44">
      <w:pPr>
        <w:pStyle w:val="notetext"/>
      </w:pPr>
      <w:r w:rsidRPr="00AF0060">
        <w:t>Note 3:</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 xml:space="preserve">1)(b) must state the material facts on which the applicant relies that are necessary to give the respondent </w:t>
      </w:r>
      <w:r w:rsidRPr="00AF0060">
        <w:rPr>
          <w:szCs w:val="22"/>
        </w:rPr>
        <w:t>fair notice of the case to be made against t</w:t>
      </w:r>
      <w:r w:rsidRPr="00AF0060">
        <w:t xml:space="preserve">he respondent </w:t>
      </w:r>
      <w:r w:rsidRPr="00AF0060">
        <w:rPr>
          <w:szCs w:val="22"/>
        </w:rPr>
        <w:t>at trial.</w:t>
      </w:r>
    </w:p>
    <w:p w:rsidR="003F45A3" w:rsidRPr="00AF0060" w:rsidRDefault="00A15F44" w:rsidP="00A15F44">
      <w:pPr>
        <w:pStyle w:val="notetext"/>
      </w:pPr>
      <w:r w:rsidRPr="00AF0060">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145" w:name="_Toc377028468"/>
      <w:r w:rsidRPr="00AF0060">
        <w:rPr>
          <w:rStyle w:val="CharSectno"/>
        </w:rPr>
        <w:t>8.06</w:t>
      </w:r>
      <w:r w:rsidR="00A15F44" w:rsidRPr="00AF0060">
        <w:t xml:space="preserve">  </w:t>
      </w:r>
      <w:r w:rsidRPr="00AF0060">
        <w:t>Service of originating documents</w:t>
      </w:r>
      <w:bookmarkEnd w:id="145"/>
    </w:p>
    <w:p w:rsidR="003F45A3" w:rsidRPr="00AF0060" w:rsidRDefault="003F45A3" w:rsidP="00A15F44">
      <w:pPr>
        <w:pStyle w:val="subsection"/>
      </w:pPr>
      <w:r w:rsidRPr="00AF0060">
        <w:tab/>
      </w:r>
      <w:r w:rsidRPr="00AF0060">
        <w:tab/>
        <w:t>The applicant must, at least 5</w:t>
      </w:r>
      <w:r w:rsidR="00AF0060">
        <w:t xml:space="preserve"> </w:t>
      </w:r>
      <w:r w:rsidRPr="00AF0060">
        <w:t>days before the return date fixed by the Registrar, serve a copy of the originating application and the statement of claim or accompanying affidavit personally on each respondent named in the originating application.</w:t>
      </w:r>
    </w:p>
    <w:p w:rsidR="003F45A3" w:rsidRPr="00AF0060" w:rsidRDefault="00A15F44" w:rsidP="00A15F44">
      <w:pPr>
        <w:pStyle w:val="notetext"/>
      </w:pPr>
      <w:r w:rsidRPr="00AF0060">
        <w:t>Note 1:</w:t>
      </w:r>
      <w:r w:rsidRPr="00AF0060">
        <w:tab/>
      </w:r>
      <w:r w:rsidR="003F45A3" w:rsidRPr="00AF0060">
        <w:t>The Court may extend or shorten the time for service</w:t>
      </w:r>
      <w:r w:rsidRPr="00AF0060">
        <w:t>—</w:t>
      </w:r>
      <w:r w:rsidR="003F45A3" w:rsidRPr="00AF0060">
        <w:t>see rule</w:t>
      </w:r>
      <w:r w:rsidR="00AF0060">
        <w:t> </w:t>
      </w:r>
      <w:r w:rsidR="003F45A3" w:rsidRPr="00AF0060">
        <w:t>1.39.</w:t>
      </w:r>
    </w:p>
    <w:p w:rsidR="003F45A3" w:rsidRPr="00AF0060" w:rsidRDefault="00A15F44" w:rsidP="00A15F44">
      <w:pPr>
        <w:pStyle w:val="notetext"/>
      </w:pPr>
      <w:r w:rsidRPr="00AF0060">
        <w:t>Note 2:</w:t>
      </w:r>
      <w:r w:rsidRPr="00AF0060">
        <w:tab/>
      </w:r>
      <w:r w:rsidR="003F45A3" w:rsidRPr="00AF0060">
        <w:t xml:space="preserve">For the manner of service of a document personally on individuals, corporations, associations, partnerships and business names, see </w:t>
      </w:r>
      <w:r w:rsidRPr="00AF0060">
        <w:t>Part</w:t>
      </w:r>
      <w:r w:rsidR="00AF0060">
        <w:t> </w:t>
      </w:r>
      <w:r w:rsidR="003F45A3" w:rsidRPr="00AF0060">
        <w:t>10.</w:t>
      </w:r>
    </w:p>
    <w:p w:rsidR="003F45A3" w:rsidRPr="00AF0060" w:rsidRDefault="003F45A3" w:rsidP="00A15F44">
      <w:pPr>
        <w:pStyle w:val="ActHead5"/>
      </w:pPr>
      <w:bookmarkStart w:id="146" w:name="_Toc377028469"/>
      <w:r w:rsidRPr="00AF0060">
        <w:rPr>
          <w:rStyle w:val="CharSectno"/>
        </w:rPr>
        <w:lastRenderedPageBreak/>
        <w:t>8.07</w:t>
      </w:r>
      <w:r w:rsidR="00A15F44" w:rsidRPr="00AF0060">
        <w:t xml:space="preserve">  </w:t>
      </w:r>
      <w:r w:rsidRPr="00AF0060">
        <w:t>Changing return date</w:t>
      </w:r>
      <w:bookmarkEnd w:id="146"/>
    </w:p>
    <w:p w:rsidR="003F45A3" w:rsidRPr="00AF0060" w:rsidRDefault="003F45A3" w:rsidP="00A15F44">
      <w:pPr>
        <w:pStyle w:val="subsection"/>
      </w:pPr>
      <w:r w:rsidRPr="00AF0060">
        <w:tab/>
        <w:t>(1)</w:t>
      </w:r>
      <w:r w:rsidRPr="00AF0060">
        <w:tab/>
        <w:t>A party may apply to a Registrar for a change of the return date.</w:t>
      </w:r>
    </w:p>
    <w:p w:rsidR="003F45A3" w:rsidRPr="00AF0060" w:rsidRDefault="003F45A3" w:rsidP="00A15F44">
      <w:pPr>
        <w:pStyle w:val="subsection"/>
      </w:pPr>
      <w:r w:rsidRPr="00AF0060">
        <w:tab/>
        <w:t>(2)</w:t>
      </w:r>
      <w:r w:rsidRPr="00AF0060">
        <w:tab/>
        <w:t>If a Registrar changes a return date in relation to an application that has not been served, the applicant must change the return date endorsed on the copy of the application that is to be served.</w:t>
      </w:r>
    </w:p>
    <w:p w:rsidR="003F45A3" w:rsidRPr="00AF0060" w:rsidRDefault="003F45A3" w:rsidP="00A15F44">
      <w:pPr>
        <w:pStyle w:val="subsection"/>
      </w:pPr>
      <w:r w:rsidRPr="00AF0060">
        <w:tab/>
        <w:t>(3)</w:t>
      </w:r>
      <w:r w:rsidRPr="00AF0060">
        <w:tab/>
        <w:t>This rule does not apply to a proceeding to which the Corporations Rules apply if a public notice or advertisement is required under those Rules or under an order made by the Court in the proceeding.</w:t>
      </w:r>
    </w:p>
    <w:p w:rsidR="003F45A3" w:rsidRPr="00AF0060" w:rsidRDefault="003F45A3" w:rsidP="00A15F44">
      <w:pPr>
        <w:pStyle w:val="notemargin"/>
      </w:pPr>
      <w:r w:rsidRPr="00AF0060">
        <w:rPr>
          <w:b/>
        </w:rPr>
        <w:t>Rules</w:t>
      </w:r>
      <w:r w:rsidR="00AF0060">
        <w:rPr>
          <w:b/>
        </w:rPr>
        <w:t> </w:t>
      </w:r>
      <w:r w:rsidRPr="00AF0060">
        <w:rPr>
          <w:b/>
        </w:rPr>
        <w:t>8.08–8.10 left blank</w:t>
      </w:r>
    </w:p>
    <w:p w:rsidR="003F45A3" w:rsidRPr="00AF0060" w:rsidRDefault="00A15F44" w:rsidP="00054557">
      <w:pPr>
        <w:pStyle w:val="ActHead3"/>
        <w:pageBreakBefore/>
      </w:pPr>
      <w:bookmarkStart w:id="147" w:name="_Toc377028470"/>
      <w:r w:rsidRPr="00AF0060">
        <w:rPr>
          <w:rStyle w:val="CharDivNo"/>
        </w:rPr>
        <w:lastRenderedPageBreak/>
        <w:t>Division</w:t>
      </w:r>
      <w:r w:rsidR="00AF0060" w:rsidRPr="00AF0060">
        <w:rPr>
          <w:rStyle w:val="CharDivNo"/>
        </w:rPr>
        <w:t> </w:t>
      </w:r>
      <w:r w:rsidR="003F45A3" w:rsidRPr="00AF0060">
        <w:rPr>
          <w:rStyle w:val="CharDivNo"/>
        </w:rPr>
        <w:t>8.2</w:t>
      </w:r>
      <w:r w:rsidRPr="00AF0060">
        <w:t>—</w:t>
      </w:r>
      <w:r w:rsidR="003F45A3" w:rsidRPr="00AF0060">
        <w:rPr>
          <w:rStyle w:val="CharDivText"/>
        </w:rPr>
        <w:t>Notice of constitutional matter</w:t>
      </w:r>
      <w:bookmarkEnd w:id="147"/>
    </w:p>
    <w:p w:rsidR="003F45A3" w:rsidRPr="00AF0060" w:rsidRDefault="003F45A3" w:rsidP="00A15F44">
      <w:pPr>
        <w:pStyle w:val="ActHead5"/>
      </w:pPr>
      <w:bookmarkStart w:id="148" w:name="_Toc377028471"/>
      <w:r w:rsidRPr="00AF0060">
        <w:rPr>
          <w:rStyle w:val="CharSectno"/>
        </w:rPr>
        <w:t>8.11</w:t>
      </w:r>
      <w:r w:rsidR="00A15F44" w:rsidRPr="00AF0060">
        <w:t xml:space="preserve">  </w:t>
      </w:r>
      <w:r w:rsidRPr="00AF0060">
        <w:t>Notice of constitutional matter</w:t>
      </w:r>
      <w:bookmarkEnd w:id="148"/>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constitutional matter</w:t>
      </w:r>
      <w:r w:rsidRPr="00AF0060">
        <w:t xml:space="preserve"> means a matter arising under the Constitution or involving its interpretation, within the meaning of section</w:t>
      </w:r>
      <w:r w:rsidR="00AF0060">
        <w:t> </w:t>
      </w:r>
      <w:r w:rsidRPr="00AF0060">
        <w:t xml:space="preserve">78B of the </w:t>
      </w:r>
      <w:r w:rsidRPr="00AF0060">
        <w:rPr>
          <w:i/>
        </w:rPr>
        <w:t>Judiciary Act 1903</w:t>
      </w:r>
      <w:r w:rsidRPr="00AF0060">
        <w:t>.</w:t>
      </w:r>
    </w:p>
    <w:p w:rsidR="003F45A3" w:rsidRPr="00AF0060" w:rsidRDefault="003F45A3" w:rsidP="00A15F44">
      <w:pPr>
        <w:pStyle w:val="subsection"/>
      </w:pPr>
      <w:r w:rsidRPr="00AF0060">
        <w:tab/>
        <w:t>(2)</w:t>
      </w:r>
      <w:r w:rsidRPr="00AF0060">
        <w:tab/>
        <w:t>If a proceeding in the Court involves a constitutional matter, the party who has raised the matter must file a notice in the proper Registry, in accordance with Form</w:t>
      </w:r>
      <w:r w:rsidR="00AF0060">
        <w:t xml:space="preserve"> </w:t>
      </w:r>
      <w:r w:rsidRPr="00AF0060">
        <w:t>18, stating:</w:t>
      </w:r>
    </w:p>
    <w:p w:rsidR="003F45A3" w:rsidRPr="00AF0060" w:rsidRDefault="003F45A3" w:rsidP="00A15F44">
      <w:pPr>
        <w:pStyle w:val="paragraph"/>
      </w:pPr>
      <w:r w:rsidRPr="00AF0060">
        <w:tab/>
        <w:t>(a)</w:t>
      </w:r>
      <w:r w:rsidRPr="00AF0060">
        <w:tab/>
        <w:t>briefly but specifically, the nature of the constitutional matter; and</w:t>
      </w:r>
    </w:p>
    <w:p w:rsidR="003F45A3" w:rsidRPr="00AF0060" w:rsidRDefault="003F45A3" w:rsidP="00A15F44">
      <w:pPr>
        <w:pStyle w:val="paragraph"/>
      </w:pPr>
      <w:r w:rsidRPr="00AF0060">
        <w:tab/>
        <w:t>(b)</w:t>
      </w:r>
      <w:r w:rsidRPr="00AF0060">
        <w:tab/>
        <w:t>the facts showing that the matter is one to which this rule applies.</w:t>
      </w:r>
    </w:p>
    <w:p w:rsidR="003F45A3" w:rsidRPr="00AF0060" w:rsidRDefault="003F45A3" w:rsidP="00A15F44">
      <w:pPr>
        <w:pStyle w:val="ActHead5"/>
      </w:pPr>
      <w:bookmarkStart w:id="149" w:name="_Toc377028472"/>
      <w:r w:rsidRPr="00AF0060">
        <w:rPr>
          <w:rStyle w:val="CharSectno"/>
        </w:rPr>
        <w:t>8.12</w:t>
      </w:r>
      <w:r w:rsidR="00A15F44" w:rsidRPr="00AF0060">
        <w:t xml:space="preserve">  </w:t>
      </w:r>
      <w:r w:rsidRPr="00AF0060">
        <w:t>Service of notice</w:t>
      </w:r>
      <w:bookmarkEnd w:id="149"/>
    </w:p>
    <w:p w:rsidR="003F45A3" w:rsidRPr="00AF0060" w:rsidRDefault="003F45A3" w:rsidP="00A15F44">
      <w:pPr>
        <w:pStyle w:val="subsection"/>
      </w:pPr>
      <w:r w:rsidRPr="00AF0060">
        <w:tab/>
        <w:t>(1)</w:t>
      </w:r>
      <w:r w:rsidRPr="00AF0060">
        <w:tab/>
        <w:t>The party filing the notice must:</w:t>
      </w:r>
    </w:p>
    <w:p w:rsidR="003F45A3" w:rsidRPr="00AF0060" w:rsidRDefault="003F45A3" w:rsidP="00A15F44">
      <w:pPr>
        <w:pStyle w:val="paragraph"/>
      </w:pPr>
      <w:r w:rsidRPr="00AF0060">
        <w:tab/>
        <w:t>(a)</w:t>
      </w:r>
      <w:r w:rsidRPr="00AF0060">
        <w:tab/>
        <w:t>serve a copy of the notice on:</w:t>
      </w:r>
    </w:p>
    <w:p w:rsidR="003F45A3" w:rsidRPr="00AF0060" w:rsidRDefault="003F45A3" w:rsidP="00A15F44">
      <w:pPr>
        <w:pStyle w:val="paragraphsub"/>
      </w:pPr>
      <w:r w:rsidRPr="00AF0060">
        <w:tab/>
        <w:t>(i)</w:t>
      </w:r>
      <w:r w:rsidRPr="00AF0060">
        <w:tab/>
        <w:t>each person as required by section</w:t>
      </w:r>
      <w:r w:rsidR="00AF0060">
        <w:t> </w:t>
      </w:r>
      <w:r w:rsidRPr="00AF0060">
        <w:t xml:space="preserve">78B of the </w:t>
      </w:r>
      <w:r w:rsidRPr="00AF0060">
        <w:rPr>
          <w:i/>
        </w:rPr>
        <w:t>Judiciary Act 1903</w:t>
      </w:r>
      <w:r w:rsidRPr="00AF0060">
        <w:t>; and</w:t>
      </w:r>
    </w:p>
    <w:p w:rsidR="003F45A3" w:rsidRPr="00AF0060" w:rsidRDefault="003F45A3" w:rsidP="00A15F44">
      <w:pPr>
        <w:pStyle w:val="paragraphsub"/>
      </w:pPr>
      <w:r w:rsidRPr="00AF0060">
        <w:tab/>
        <w:t>(ii)</w:t>
      </w:r>
      <w:r w:rsidRPr="00AF0060">
        <w:tab/>
        <w:t>each other party; and</w:t>
      </w:r>
    </w:p>
    <w:p w:rsidR="003F45A3" w:rsidRPr="00AF0060" w:rsidRDefault="003F45A3" w:rsidP="00A15F44">
      <w:pPr>
        <w:pStyle w:val="paragraph"/>
      </w:pPr>
      <w:r w:rsidRPr="00AF0060">
        <w:tab/>
        <w:t>(b)</w:t>
      </w:r>
      <w:r w:rsidRPr="00AF0060">
        <w:tab/>
        <w:t>as soon as practicable after serving the notice, file an affidavit of service; and</w:t>
      </w:r>
    </w:p>
    <w:p w:rsidR="003F45A3" w:rsidRPr="00AF0060" w:rsidRDefault="003F45A3" w:rsidP="00A15F44">
      <w:pPr>
        <w:pStyle w:val="paragraph"/>
      </w:pPr>
      <w:r w:rsidRPr="00AF0060">
        <w:tab/>
        <w:t>(c)</w:t>
      </w:r>
      <w:r w:rsidRPr="00AF0060">
        <w:tab/>
        <w:t>give a copy of each document filed in the proceeding relevant to the constitutional matter (whether filed before or after the notice) to any Attorney</w:t>
      </w:r>
      <w:r w:rsidR="00AF0060">
        <w:noBreakHyphen/>
      </w:r>
      <w:r w:rsidRPr="00AF0060">
        <w:t>General who has intervened, as soon as practicable after notice of the intervention is given to the party.</w:t>
      </w:r>
    </w:p>
    <w:p w:rsidR="003F45A3" w:rsidRPr="00AF0060" w:rsidRDefault="003F45A3" w:rsidP="00A15F44">
      <w:pPr>
        <w:pStyle w:val="subsection"/>
      </w:pPr>
      <w:r w:rsidRPr="00AF0060">
        <w:tab/>
        <w:t>(2)</w:t>
      </w:r>
      <w:r w:rsidRPr="00AF0060">
        <w:tab/>
        <w:t>The notice must be served:</w:t>
      </w:r>
    </w:p>
    <w:p w:rsidR="003F45A3" w:rsidRPr="00AF0060" w:rsidRDefault="003F45A3" w:rsidP="00A15F44">
      <w:pPr>
        <w:pStyle w:val="paragraph"/>
      </w:pPr>
      <w:r w:rsidRPr="00AF0060">
        <w:tab/>
        <w:t>(a)</w:t>
      </w:r>
      <w:r w:rsidRPr="00AF0060">
        <w:tab/>
        <w:t>if the matter arises in any originating application</w:t>
      </w:r>
      <w:r w:rsidR="00A15F44" w:rsidRPr="00AF0060">
        <w:t>—</w:t>
      </w:r>
      <w:r w:rsidRPr="00AF0060">
        <w:t>within 7</w:t>
      </w:r>
      <w:r w:rsidR="00AF0060">
        <w:t xml:space="preserve"> </w:t>
      </w:r>
      <w:r w:rsidRPr="00AF0060">
        <w:t>days after the day the application is filed; or</w:t>
      </w:r>
    </w:p>
    <w:p w:rsidR="003F45A3" w:rsidRPr="00AF0060" w:rsidRDefault="003F45A3" w:rsidP="00A15F44">
      <w:pPr>
        <w:pStyle w:val="paragraph"/>
      </w:pPr>
      <w:r w:rsidRPr="00AF0060">
        <w:tab/>
        <w:t>(b)</w:t>
      </w:r>
      <w:r w:rsidRPr="00AF0060">
        <w:tab/>
        <w:t>if the matter arises in any pleading</w:t>
      </w:r>
      <w:r w:rsidR="00A15F44" w:rsidRPr="00AF0060">
        <w:t>—</w:t>
      </w:r>
      <w:r w:rsidRPr="00AF0060">
        <w:t>within 7</w:t>
      </w:r>
      <w:r w:rsidR="00AF0060">
        <w:t xml:space="preserve"> </w:t>
      </w:r>
      <w:r w:rsidRPr="00AF0060">
        <w:t>days after the pleading is filed; or</w:t>
      </w:r>
    </w:p>
    <w:p w:rsidR="003F45A3" w:rsidRPr="00AF0060" w:rsidRDefault="003F45A3" w:rsidP="00A15F44">
      <w:pPr>
        <w:pStyle w:val="paragraph"/>
      </w:pPr>
      <w:r w:rsidRPr="00AF0060">
        <w:lastRenderedPageBreak/>
        <w:tab/>
        <w:t>(c)</w:t>
      </w:r>
      <w:r w:rsidRPr="00AF0060">
        <w:tab/>
        <w:t xml:space="preserve">if the matter arises before the date fixed for a hearing of a proceeding and </w:t>
      </w:r>
      <w:r w:rsidR="00AF0060">
        <w:t>paragraph (</w:t>
      </w:r>
      <w:r w:rsidRPr="00AF0060">
        <w:t>a) or (b) does not apply</w:t>
      </w:r>
      <w:r w:rsidR="00A15F44" w:rsidRPr="00AF0060">
        <w:t>—</w:t>
      </w:r>
      <w:r w:rsidRPr="00AF0060">
        <w:t>not later than 14</w:t>
      </w:r>
      <w:r w:rsidR="00AF0060">
        <w:t xml:space="preserve"> </w:t>
      </w:r>
      <w:r w:rsidRPr="00AF0060">
        <w:t>days before the date fixed for the hearing; or</w:t>
      </w:r>
    </w:p>
    <w:p w:rsidR="003F45A3" w:rsidRPr="00AF0060" w:rsidRDefault="003F45A3" w:rsidP="00A15F44">
      <w:pPr>
        <w:pStyle w:val="paragraph"/>
      </w:pPr>
      <w:r w:rsidRPr="00AF0060">
        <w:tab/>
        <w:t>(d)</w:t>
      </w:r>
      <w:r w:rsidRPr="00AF0060">
        <w:tab/>
        <w:t>in any other case</w:t>
      </w:r>
      <w:r w:rsidR="00A15F44" w:rsidRPr="00AF0060">
        <w:t>—</w:t>
      </w:r>
      <w:r w:rsidRPr="00AF0060">
        <w:t>within the time that the Court directs.</w:t>
      </w:r>
    </w:p>
    <w:p w:rsidR="003F45A3" w:rsidRPr="00AF0060" w:rsidRDefault="00A15F44" w:rsidP="00A15F44">
      <w:pPr>
        <w:pStyle w:val="notetext"/>
      </w:pPr>
      <w:r w:rsidRPr="00AF0060">
        <w:t>Note:</w:t>
      </w:r>
      <w:r w:rsidRPr="00AF0060">
        <w:tab/>
      </w:r>
      <w:r w:rsidR="003F45A3" w:rsidRPr="00AF0060">
        <w:t>For the Court’s powers when a constitutional matter arises, see sections</w:t>
      </w:r>
      <w:r w:rsidR="00AF0060">
        <w:t> </w:t>
      </w:r>
      <w:r w:rsidR="003F45A3" w:rsidRPr="00AF0060">
        <w:t>78B(2) and (5) of the</w:t>
      </w:r>
      <w:r w:rsidR="003F45A3" w:rsidRPr="00AF0060">
        <w:rPr>
          <w:i/>
        </w:rPr>
        <w:t xml:space="preserve"> Judiciary Act 1903</w:t>
      </w:r>
      <w:r w:rsidR="003F45A3" w:rsidRPr="00AF0060">
        <w:t>.</w:t>
      </w:r>
    </w:p>
    <w:p w:rsidR="003F45A3" w:rsidRPr="00AF0060" w:rsidRDefault="003F45A3" w:rsidP="00A15F44">
      <w:pPr>
        <w:pStyle w:val="notemargin"/>
      </w:pPr>
      <w:r w:rsidRPr="00AF0060">
        <w:rPr>
          <w:b/>
        </w:rPr>
        <w:t>Rules</w:t>
      </w:r>
      <w:r w:rsidR="00AF0060">
        <w:rPr>
          <w:b/>
        </w:rPr>
        <w:t> </w:t>
      </w:r>
      <w:r w:rsidRPr="00AF0060">
        <w:rPr>
          <w:b/>
        </w:rPr>
        <w:t>8.13–8.20 left blank</w:t>
      </w:r>
    </w:p>
    <w:p w:rsidR="003F45A3" w:rsidRPr="00AF0060" w:rsidRDefault="00A15F44" w:rsidP="00A15F44">
      <w:pPr>
        <w:pStyle w:val="ActHead3"/>
        <w:pageBreakBefore/>
      </w:pPr>
      <w:bookmarkStart w:id="150" w:name="_Toc377028473"/>
      <w:r w:rsidRPr="00AF0060">
        <w:rPr>
          <w:rStyle w:val="CharDivNo"/>
        </w:rPr>
        <w:lastRenderedPageBreak/>
        <w:t>Division</w:t>
      </w:r>
      <w:r w:rsidR="00AF0060" w:rsidRPr="00AF0060">
        <w:rPr>
          <w:rStyle w:val="CharDivNo"/>
        </w:rPr>
        <w:t> </w:t>
      </w:r>
      <w:r w:rsidR="003F45A3" w:rsidRPr="00AF0060">
        <w:rPr>
          <w:rStyle w:val="CharDivNo"/>
        </w:rPr>
        <w:t>8.3</w:t>
      </w:r>
      <w:r w:rsidRPr="00AF0060">
        <w:t>—</w:t>
      </w:r>
      <w:r w:rsidR="003F45A3" w:rsidRPr="00AF0060">
        <w:rPr>
          <w:rStyle w:val="CharDivText"/>
        </w:rPr>
        <w:t>Amendments to an originating application</w:t>
      </w:r>
      <w:bookmarkEnd w:id="150"/>
    </w:p>
    <w:p w:rsidR="003F45A3" w:rsidRPr="00AF0060" w:rsidRDefault="003F45A3" w:rsidP="00A15F44">
      <w:pPr>
        <w:pStyle w:val="ActHead5"/>
      </w:pPr>
      <w:bookmarkStart w:id="151" w:name="_Toc377028474"/>
      <w:r w:rsidRPr="00AF0060">
        <w:rPr>
          <w:rStyle w:val="CharSectno"/>
        </w:rPr>
        <w:t>8.21</w:t>
      </w:r>
      <w:r w:rsidR="00A15F44" w:rsidRPr="00AF0060">
        <w:t xml:space="preserve">  </w:t>
      </w:r>
      <w:r w:rsidRPr="00AF0060">
        <w:t>Amendment generally</w:t>
      </w:r>
      <w:bookmarkEnd w:id="151"/>
    </w:p>
    <w:p w:rsidR="003F45A3" w:rsidRPr="00AF0060" w:rsidRDefault="003F45A3" w:rsidP="00A15F44">
      <w:pPr>
        <w:pStyle w:val="subsection"/>
      </w:pPr>
      <w:r w:rsidRPr="00AF0060">
        <w:tab/>
        <w:t>(1)</w:t>
      </w:r>
      <w:r w:rsidRPr="00AF0060">
        <w:tab/>
        <w:t>An applicant may apply to the Court for leave to amend an originating application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proceeding;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 xml:space="preserve">An applicant may apply to the Court for leave to amend an originating application in accordance with </w:t>
      </w:r>
      <w:r w:rsidR="00AF0060">
        <w:t>paragraph (</w:t>
      </w:r>
      <w:r w:rsidRPr="00AF0060">
        <w:t xml:space="preserve">1)(c), (d),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tab/>
        <w:t>(3)</w:t>
      </w:r>
      <w:r w:rsidRPr="00AF0060">
        <w:tab/>
        <w:t xml:space="preserve">However, an applicant must not apply to amend an originating application in accordance with </w:t>
      </w:r>
      <w:r w:rsidR="00AF0060">
        <w:t>subparagraph (</w:t>
      </w:r>
      <w:r w:rsidRPr="00AF0060">
        <w:t>1)(g)(ii) after the time within which any statute that limits the time within which a proceeding may be started has expired.</w:t>
      </w:r>
    </w:p>
    <w:p w:rsidR="003F45A3" w:rsidRPr="00AF0060" w:rsidRDefault="00A15F44" w:rsidP="00A15F44">
      <w:pPr>
        <w:pStyle w:val="notetext"/>
      </w:pPr>
      <w:r w:rsidRPr="00AF0060">
        <w:lastRenderedPageBreak/>
        <w:t>Note 1:</w:t>
      </w:r>
      <w:r w:rsidRPr="00AF0060">
        <w:tab/>
      </w:r>
      <w:r w:rsidR="003F45A3" w:rsidRPr="00AF0060">
        <w:rPr>
          <w:b/>
          <w:i/>
        </w:rPr>
        <w:t>Applicant</w:t>
      </w:r>
      <w:r w:rsidR="003F45A3" w:rsidRPr="00AF0060">
        <w:rPr>
          <w:i/>
        </w:rPr>
        <w:t>,</w:t>
      </w:r>
      <w:r w:rsidR="003F45A3" w:rsidRPr="00AF0060">
        <w:rPr>
          <w:b/>
          <w:i/>
        </w:rPr>
        <w:t xml:space="preserve"> claim</w:t>
      </w:r>
      <w:r w:rsidR="003F45A3" w:rsidRPr="00AF0060">
        <w:rPr>
          <w:b/>
        </w:rPr>
        <w:t xml:space="preserve"> </w:t>
      </w:r>
      <w:r w:rsidR="003F45A3" w:rsidRPr="00AF0060">
        <w:t xml:space="preserve">and </w:t>
      </w:r>
      <w:r w:rsidR="003F45A3" w:rsidRPr="00AF0060">
        <w:rPr>
          <w:b/>
          <w:i/>
        </w:rPr>
        <w:t>originating application</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152" w:name="_Toc377028475"/>
      <w:r w:rsidRPr="00AF0060">
        <w:rPr>
          <w:rStyle w:val="CharSectno"/>
        </w:rPr>
        <w:t>8.22</w:t>
      </w:r>
      <w:r w:rsidR="00A15F44" w:rsidRPr="00AF0060">
        <w:t xml:space="preserve">  </w:t>
      </w:r>
      <w:r w:rsidRPr="00AF0060">
        <w:t>Date on which amendment takes effect</w:t>
      </w:r>
      <w:bookmarkEnd w:id="152"/>
    </w:p>
    <w:p w:rsidR="003F45A3" w:rsidRPr="00AF0060" w:rsidRDefault="003F45A3" w:rsidP="00A15F44">
      <w:pPr>
        <w:pStyle w:val="subsection"/>
      </w:pPr>
      <w:r w:rsidRPr="00AF0060">
        <w:tab/>
      </w:r>
      <w:r w:rsidRPr="00AF0060">
        <w:tab/>
        <w:t>If an originating application is amended with the effect that another person is substituted as a party to the proceeding, the proceeding is to be taken to have started for that person on the day the originating application is amended.</w:t>
      </w:r>
    </w:p>
    <w:p w:rsidR="003F45A3" w:rsidRPr="00AF0060" w:rsidRDefault="003F45A3" w:rsidP="00A15F44">
      <w:pPr>
        <w:pStyle w:val="ActHead5"/>
      </w:pPr>
      <w:bookmarkStart w:id="153" w:name="_Toc377028476"/>
      <w:r w:rsidRPr="00AF0060">
        <w:rPr>
          <w:rStyle w:val="CharSectno"/>
        </w:rPr>
        <w:t>8.23</w:t>
      </w:r>
      <w:r w:rsidR="00A15F44" w:rsidRPr="00AF0060">
        <w:t xml:space="preserve">  </w:t>
      </w:r>
      <w:r w:rsidRPr="00AF0060">
        <w:t>Procedure for making amendment</w:t>
      </w:r>
      <w:bookmarkEnd w:id="153"/>
    </w:p>
    <w:p w:rsidR="003F45A3" w:rsidRPr="00AF0060" w:rsidRDefault="003F45A3" w:rsidP="00A15F44">
      <w:pPr>
        <w:pStyle w:val="subsection"/>
      </w:pPr>
      <w:r w:rsidRPr="00AF0060">
        <w:tab/>
        <w:t>(1)</w:t>
      </w:r>
      <w:r w:rsidRPr="00AF0060">
        <w:tab/>
        <w:t>An applicant given leave to amend an originating application must</w:t>
      </w:r>
      <w:r w:rsidR="00BD7E81" w:rsidRPr="000F37D0">
        <w:t>, if reasonably practicable to do so</w:t>
      </w:r>
      <w:r w:rsidRPr="00AF0060">
        <w:t>:</w:t>
      </w:r>
    </w:p>
    <w:p w:rsidR="003F45A3" w:rsidRPr="00AF0060" w:rsidRDefault="003F45A3" w:rsidP="00A15F44">
      <w:pPr>
        <w:pStyle w:val="paragraph"/>
      </w:pPr>
      <w:r w:rsidRPr="00AF0060">
        <w:tab/>
        <w:t>(a)</w:t>
      </w:r>
      <w:r w:rsidRPr="00AF0060">
        <w:tab/>
        <w:t>make the alterations on the originating application; and</w:t>
      </w:r>
    </w:p>
    <w:p w:rsidR="003F45A3" w:rsidRPr="00AF0060" w:rsidRDefault="003F45A3" w:rsidP="00A15F44">
      <w:pPr>
        <w:pStyle w:val="paragraph"/>
      </w:pPr>
      <w:r w:rsidRPr="00AF0060">
        <w:tab/>
        <w:t>(b)</w:t>
      </w:r>
      <w:r w:rsidRPr="00AF0060">
        <w:tab/>
        <w:t>write on the originating application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 xml:space="preserve">If the amendments to the originating application are so numerous or lengthy to make it difficult to read, </w:t>
      </w:r>
      <w:r w:rsidR="00C86210" w:rsidRPr="000F37D0">
        <w:t>or if the originating application was lodged by electronic communication,</w:t>
      </w:r>
      <w:r w:rsidR="00C86210">
        <w:t xml:space="preserve"> </w:t>
      </w:r>
      <w:r w:rsidRPr="00AF0060">
        <w:t>the applicant must file an amended originating application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154" w:name="_Toc377028477"/>
      <w:r w:rsidRPr="00AF0060">
        <w:rPr>
          <w:rStyle w:val="CharSectno"/>
        </w:rPr>
        <w:t>8.24</w:t>
      </w:r>
      <w:r w:rsidR="00A15F44" w:rsidRPr="00AF0060">
        <w:t xml:space="preserve">  </w:t>
      </w:r>
      <w:r w:rsidRPr="00AF0060">
        <w:t>Time for amending an originating application under Court order</w:t>
      </w:r>
      <w:bookmarkEnd w:id="154"/>
    </w:p>
    <w:p w:rsidR="003F45A3" w:rsidRPr="00AF0060" w:rsidRDefault="003F45A3" w:rsidP="00A15F44">
      <w:pPr>
        <w:pStyle w:val="subsection"/>
      </w:pPr>
      <w:r w:rsidRPr="00AF0060">
        <w:tab/>
      </w:r>
      <w:r w:rsidRPr="00AF0060">
        <w:tab/>
        <w:t>An order that an applicant be permitted to amend an originating application ceases to have effect unless the applicant amends the originating application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lastRenderedPageBreak/>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an applicant to amend an originating application, the Court may also make orders about the procedure for amending the originating application and serving the originating application.</w:t>
      </w:r>
    </w:p>
    <w:p w:rsidR="003F45A3" w:rsidRPr="00AF0060" w:rsidRDefault="003F45A3" w:rsidP="00A15F44">
      <w:pPr>
        <w:pStyle w:val="ActHead5"/>
      </w:pPr>
      <w:bookmarkStart w:id="155" w:name="_Toc377028478"/>
      <w:r w:rsidRPr="00AF0060">
        <w:rPr>
          <w:rStyle w:val="CharSectno"/>
        </w:rPr>
        <w:t>8.25</w:t>
      </w:r>
      <w:r w:rsidR="00A15F44" w:rsidRPr="00AF0060">
        <w:t xml:space="preserve">  </w:t>
      </w:r>
      <w:r w:rsidRPr="00AF0060">
        <w:t>Service of amended originating application</w:t>
      </w:r>
      <w:bookmarkEnd w:id="155"/>
    </w:p>
    <w:p w:rsidR="003F45A3" w:rsidRPr="00AF0060" w:rsidRDefault="003F45A3" w:rsidP="00A15F44">
      <w:pPr>
        <w:pStyle w:val="subsection"/>
      </w:pPr>
      <w:r w:rsidRPr="00AF0060">
        <w:tab/>
      </w:r>
      <w:r w:rsidRPr="00AF0060">
        <w:tab/>
        <w:t>If an originating application is amended after it has been served, the applicant who made the amendment must, as soon as practicable after the amendment is made, serve a copy of the amended originating application on the parties on whom the originating application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D33D62">
      <w:pPr>
        <w:pStyle w:val="ActHead2"/>
        <w:pageBreakBefore/>
      </w:pPr>
      <w:bookmarkStart w:id="156" w:name="_Toc377028479"/>
      <w:r w:rsidRPr="00AF0060">
        <w:rPr>
          <w:rStyle w:val="CharPartNo"/>
        </w:rPr>
        <w:lastRenderedPageBreak/>
        <w:t>Part</w:t>
      </w:r>
      <w:r w:rsidR="00AF0060" w:rsidRPr="00AF0060">
        <w:rPr>
          <w:rStyle w:val="CharPartNo"/>
        </w:rPr>
        <w:t> </w:t>
      </w:r>
      <w:r w:rsidR="003F45A3" w:rsidRPr="00AF0060">
        <w:rPr>
          <w:rStyle w:val="CharPartNo"/>
        </w:rPr>
        <w:t>9</w:t>
      </w:r>
      <w:r w:rsidRPr="00AF0060">
        <w:t>—</w:t>
      </w:r>
      <w:r w:rsidR="003F45A3" w:rsidRPr="00AF0060">
        <w:rPr>
          <w:rStyle w:val="CharPartText"/>
        </w:rPr>
        <w:t>Parties and proceedings</w:t>
      </w:r>
      <w:bookmarkEnd w:id="156"/>
    </w:p>
    <w:p w:rsidR="003F45A3" w:rsidRPr="00AF0060" w:rsidRDefault="00A15F44" w:rsidP="00A15F44">
      <w:pPr>
        <w:pStyle w:val="ActHead3"/>
      </w:pPr>
      <w:bookmarkStart w:id="157" w:name="_Toc377028480"/>
      <w:r w:rsidRPr="00AF0060">
        <w:rPr>
          <w:rStyle w:val="CharDivNo"/>
        </w:rPr>
        <w:t>Division</w:t>
      </w:r>
      <w:r w:rsidR="00AF0060" w:rsidRPr="00AF0060">
        <w:rPr>
          <w:rStyle w:val="CharDivNo"/>
        </w:rPr>
        <w:t> </w:t>
      </w:r>
      <w:r w:rsidR="003F45A3" w:rsidRPr="00AF0060">
        <w:rPr>
          <w:rStyle w:val="CharDivNo"/>
        </w:rPr>
        <w:t>9.1</w:t>
      </w:r>
      <w:r w:rsidRPr="00AF0060">
        <w:t>—</w:t>
      </w:r>
      <w:r w:rsidR="003F45A3" w:rsidRPr="00AF0060">
        <w:rPr>
          <w:rStyle w:val="CharDivText"/>
        </w:rPr>
        <w:t>Parties, interveners and causes of action</w:t>
      </w:r>
      <w:bookmarkEnd w:id="157"/>
    </w:p>
    <w:p w:rsidR="003F45A3" w:rsidRPr="00AF0060" w:rsidRDefault="003F45A3" w:rsidP="00A15F44">
      <w:pPr>
        <w:pStyle w:val="ActHead5"/>
      </w:pPr>
      <w:bookmarkStart w:id="158" w:name="_Toc377028481"/>
      <w:r w:rsidRPr="00AF0060">
        <w:rPr>
          <w:rStyle w:val="CharSectno"/>
        </w:rPr>
        <w:t>9.01</w:t>
      </w:r>
      <w:r w:rsidR="00A15F44" w:rsidRPr="00AF0060">
        <w:t xml:space="preserve">  </w:t>
      </w:r>
      <w:r w:rsidRPr="00AF0060">
        <w:t>Multiple causes of action</w:t>
      </w:r>
      <w:bookmarkEnd w:id="158"/>
    </w:p>
    <w:p w:rsidR="003F45A3" w:rsidRPr="00AF0060" w:rsidRDefault="003F45A3" w:rsidP="00A15F44">
      <w:pPr>
        <w:pStyle w:val="subsection"/>
      </w:pPr>
      <w:r w:rsidRPr="00AF0060">
        <w:tab/>
      </w:r>
      <w:r w:rsidRPr="00AF0060">
        <w:tab/>
        <w:t>An applicant may claim relief in the same proceeding in relation to as many causes of action as the applicant has against a respondent, whether or not the applicant is claiming the relief in the same capacity.</w:t>
      </w:r>
    </w:p>
    <w:p w:rsidR="003F45A3" w:rsidRPr="00AF0060" w:rsidRDefault="003F45A3" w:rsidP="00A15F44">
      <w:pPr>
        <w:pStyle w:val="ActHead5"/>
      </w:pPr>
      <w:bookmarkStart w:id="159" w:name="_Toc377028482"/>
      <w:r w:rsidRPr="00AF0060">
        <w:rPr>
          <w:rStyle w:val="CharSectno"/>
        </w:rPr>
        <w:t>9.02</w:t>
      </w:r>
      <w:r w:rsidR="00A15F44" w:rsidRPr="00AF0060">
        <w:t xml:space="preserve">  </w:t>
      </w:r>
      <w:r w:rsidRPr="00AF0060">
        <w:t>Joinder of parties</w:t>
      </w:r>
      <w:r w:rsidR="00A15F44" w:rsidRPr="00AF0060">
        <w:t>—</w:t>
      </w:r>
      <w:r w:rsidRPr="00AF0060">
        <w:t>general</w:t>
      </w:r>
      <w:bookmarkEnd w:id="159"/>
    </w:p>
    <w:p w:rsidR="003F45A3" w:rsidRPr="00AF0060" w:rsidRDefault="003F45A3" w:rsidP="00A15F44">
      <w:pPr>
        <w:pStyle w:val="subsection"/>
      </w:pPr>
      <w:r w:rsidRPr="00AF0060">
        <w:tab/>
      </w:r>
      <w:r w:rsidRPr="00AF0060">
        <w:tab/>
        <w:t>An application may be made by 2 or more persons, or against 2</w:t>
      </w:r>
      <w:r w:rsidR="00AF0060">
        <w:t xml:space="preserve"> </w:t>
      </w:r>
      <w:r w:rsidRPr="00AF0060">
        <w:t>or more persons, if:</w:t>
      </w:r>
    </w:p>
    <w:p w:rsidR="003F45A3" w:rsidRPr="00AF0060" w:rsidRDefault="003F45A3" w:rsidP="00A15F44">
      <w:pPr>
        <w:pStyle w:val="paragraph"/>
      </w:pPr>
      <w:r w:rsidRPr="00AF0060">
        <w:tab/>
        <w:t>(a)</w:t>
      </w:r>
      <w:r w:rsidRPr="00AF0060">
        <w:tab/>
        <w:t>a separate proceeding could be made by or against each person in which the same question of law or fact might arise for decision; and</w:t>
      </w:r>
    </w:p>
    <w:p w:rsidR="003F45A3" w:rsidRPr="00AF0060" w:rsidRDefault="003F45A3" w:rsidP="00A15F44">
      <w:pPr>
        <w:pStyle w:val="paragraph"/>
      </w:pPr>
      <w:r w:rsidRPr="00AF0060">
        <w:tab/>
        <w:t>(b)</w:t>
      </w:r>
      <w:r w:rsidRPr="00AF0060">
        <w:tab/>
        <w:t>all rights to relief claimed in the proceeding (whether joint, several or alternative) arise out of the same transaction or event or series of transactions or events.</w:t>
      </w:r>
    </w:p>
    <w:p w:rsidR="003F45A3" w:rsidRPr="00AF0060" w:rsidRDefault="003F45A3" w:rsidP="00A15F44">
      <w:pPr>
        <w:pStyle w:val="ActHead5"/>
      </w:pPr>
      <w:bookmarkStart w:id="160" w:name="_Toc377028483"/>
      <w:r w:rsidRPr="00AF0060">
        <w:rPr>
          <w:rStyle w:val="CharSectno"/>
        </w:rPr>
        <w:t>9.03</w:t>
      </w:r>
      <w:r w:rsidR="00A15F44" w:rsidRPr="00AF0060">
        <w:t xml:space="preserve">  </w:t>
      </w:r>
      <w:r w:rsidRPr="00AF0060">
        <w:t>Joinder of applicants with joint entitlement</w:t>
      </w:r>
      <w:bookmarkEnd w:id="160"/>
    </w:p>
    <w:p w:rsidR="003F45A3" w:rsidRPr="00AF0060" w:rsidRDefault="003F45A3" w:rsidP="00A15F44">
      <w:pPr>
        <w:pStyle w:val="subsection"/>
      </w:pPr>
      <w:r w:rsidRPr="00AF0060">
        <w:tab/>
      </w:r>
      <w:r w:rsidRPr="00AF0060">
        <w:tab/>
        <w:t>If an applicant claims relief to which any other person is entitled jointly with the applicant:</w:t>
      </w:r>
    </w:p>
    <w:p w:rsidR="003F45A3" w:rsidRPr="00AF0060" w:rsidRDefault="003F45A3" w:rsidP="00A15F44">
      <w:pPr>
        <w:pStyle w:val="paragraph"/>
      </w:pPr>
      <w:r w:rsidRPr="00AF0060">
        <w:tab/>
        <w:t>(a)</w:t>
      </w:r>
      <w:r w:rsidRPr="00AF0060">
        <w:tab/>
        <w:t>each person so entitled must be joined as a party to the proceeding; and</w:t>
      </w:r>
    </w:p>
    <w:p w:rsidR="003F45A3" w:rsidRPr="00AF0060" w:rsidRDefault="003F45A3" w:rsidP="00A15F44">
      <w:pPr>
        <w:pStyle w:val="paragraph"/>
      </w:pPr>
      <w:r w:rsidRPr="00AF0060">
        <w:tab/>
        <w:t>(b)</w:t>
      </w:r>
      <w:r w:rsidRPr="00AF0060">
        <w:tab/>
        <w:t>any person so entitled who does not consent to being joined as an applicant must be made a respondent to the proceeding.</w:t>
      </w:r>
    </w:p>
    <w:p w:rsidR="003F45A3" w:rsidRPr="00AF0060" w:rsidRDefault="00A15F44" w:rsidP="00A15F44">
      <w:pPr>
        <w:pStyle w:val="notetext"/>
      </w:pPr>
      <w:r w:rsidRPr="00AF0060">
        <w:t>Note:</w:t>
      </w:r>
      <w:r w:rsidRPr="00AF0060">
        <w:tab/>
      </w:r>
      <w:r w:rsidR="003F45A3" w:rsidRPr="00AF0060">
        <w:t>For actions in relation to joint contracts, where one of the contractors is bankrupt, see section</w:t>
      </w:r>
      <w:r w:rsidR="00AF0060">
        <w:t> </w:t>
      </w:r>
      <w:r w:rsidR="003F45A3" w:rsidRPr="00AF0060">
        <w:t xml:space="preserve">62 of the </w:t>
      </w:r>
      <w:r w:rsidR="003F45A3" w:rsidRPr="00AF0060">
        <w:rPr>
          <w:i/>
        </w:rPr>
        <w:t>Bankruptcy Act 1966</w:t>
      </w:r>
      <w:r w:rsidR="003F45A3" w:rsidRPr="00AF0060">
        <w:t>.</w:t>
      </w:r>
    </w:p>
    <w:p w:rsidR="003F45A3" w:rsidRPr="00AF0060" w:rsidRDefault="003F45A3" w:rsidP="00A15F44">
      <w:pPr>
        <w:pStyle w:val="ActHead5"/>
      </w:pPr>
      <w:bookmarkStart w:id="161" w:name="_Toc377028484"/>
      <w:r w:rsidRPr="00AF0060">
        <w:rPr>
          <w:rStyle w:val="CharSectno"/>
        </w:rPr>
        <w:t>9.04</w:t>
      </w:r>
      <w:r w:rsidR="00A15F44" w:rsidRPr="00AF0060">
        <w:t xml:space="preserve">  </w:t>
      </w:r>
      <w:r w:rsidRPr="00AF0060">
        <w:t>Joinder of persons with common liability</w:t>
      </w:r>
      <w:bookmarkEnd w:id="161"/>
    </w:p>
    <w:p w:rsidR="003F45A3" w:rsidRPr="00AF0060" w:rsidRDefault="003F45A3" w:rsidP="00A15F44">
      <w:pPr>
        <w:pStyle w:val="subsection"/>
      </w:pPr>
      <w:r w:rsidRPr="00AF0060">
        <w:tab/>
        <w:t>(1)</w:t>
      </w:r>
      <w:r w:rsidRPr="00AF0060">
        <w:tab/>
        <w:t>If relief is claimed against a respondent who is both jointly and severally liable with another person, the other person need not be made a respondent to the proceeding.</w:t>
      </w:r>
    </w:p>
    <w:p w:rsidR="003F45A3" w:rsidRPr="00AF0060" w:rsidRDefault="003F45A3" w:rsidP="00A15F44">
      <w:pPr>
        <w:pStyle w:val="subsection"/>
      </w:pPr>
      <w:r w:rsidRPr="00AF0060">
        <w:lastRenderedPageBreak/>
        <w:tab/>
        <w:t>(2)</w:t>
      </w:r>
      <w:r w:rsidRPr="00AF0060">
        <w:tab/>
        <w:t>If 2 or more persons may be jointly, but not severally, liable and relief is claimed against some, but not all, of the persons, a respondent may apply to the Court for an order that the proceeding be stayed until each person who is jointly liable is made a respondent to the proceeding.</w:t>
      </w:r>
    </w:p>
    <w:p w:rsidR="003F45A3" w:rsidRPr="00AF0060" w:rsidRDefault="003F45A3" w:rsidP="00A15F44">
      <w:pPr>
        <w:pStyle w:val="ActHead5"/>
      </w:pPr>
      <w:bookmarkStart w:id="162" w:name="_Toc377028485"/>
      <w:r w:rsidRPr="00AF0060">
        <w:rPr>
          <w:rStyle w:val="CharSectno"/>
        </w:rPr>
        <w:t>9.05</w:t>
      </w:r>
      <w:r w:rsidR="00A15F44" w:rsidRPr="00AF0060">
        <w:t xml:space="preserve">  </w:t>
      </w:r>
      <w:r w:rsidRPr="00AF0060">
        <w:t>Joinder of parties by Court order</w:t>
      </w:r>
      <w:bookmarkEnd w:id="162"/>
    </w:p>
    <w:p w:rsidR="003F45A3" w:rsidRPr="00AF0060" w:rsidRDefault="003F45A3" w:rsidP="00A15F44">
      <w:pPr>
        <w:pStyle w:val="subsection"/>
      </w:pPr>
      <w:r w:rsidRPr="00AF0060">
        <w:tab/>
        <w:t>(1)</w:t>
      </w:r>
      <w:r w:rsidRPr="00AF0060">
        <w:tab/>
        <w:t>A party may apply to the Court for an order that a person be joined as a party to the proceeding if the person:</w:t>
      </w:r>
    </w:p>
    <w:p w:rsidR="003F45A3" w:rsidRPr="00AF0060" w:rsidRDefault="003F45A3" w:rsidP="00A15F44">
      <w:pPr>
        <w:pStyle w:val="paragraph"/>
      </w:pPr>
      <w:r w:rsidRPr="00AF0060">
        <w:tab/>
        <w:t>(a)</w:t>
      </w:r>
      <w:r w:rsidRPr="00AF0060">
        <w:tab/>
        <w:t>ought to have been joined as a party to the proceeding; or</w:t>
      </w:r>
    </w:p>
    <w:p w:rsidR="003F45A3" w:rsidRPr="00AF0060" w:rsidRDefault="003F45A3" w:rsidP="00A15F44">
      <w:pPr>
        <w:pStyle w:val="paragraph"/>
      </w:pPr>
      <w:r w:rsidRPr="00AF0060">
        <w:tab/>
        <w:t>(b)</w:t>
      </w:r>
      <w:r w:rsidRPr="00AF0060">
        <w:tab/>
        <w:t>is a person:</w:t>
      </w:r>
    </w:p>
    <w:p w:rsidR="003F45A3" w:rsidRPr="00AF0060" w:rsidRDefault="003F45A3" w:rsidP="00A15F44">
      <w:pPr>
        <w:pStyle w:val="paragraphsub"/>
      </w:pPr>
      <w:r w:rsidRPr="00AF0060">
        <w:tab/>
        <w:t>(i)</w:t>
      </w:r>
      <w:r w:rsidRPr="00AF0060">
        <w:tab/>
        <w:t>whose cooperation might be required to enforce a judgment; or</w:t>
      </w:r>
    </w:p>
    <w:p w:rsidR="003F45A3" w:rsidRPr="00AF0060" w:rsidRDefault="003F45A3" w:rsidP="00A15F44">
      <w:pPr>
        <w:pStyle w:val="paragraphsub"/>
      </w:pPr>
      <w:r w:rsidRPr="00AF0060">
        <w:tab/>
        <w:t>(ii)</w:t>
      </w:r>
      <w:r w:rsidRPr="00AF0060">
        <w:tab/>
        <w:t>whose joinder is necessary to ensure that each issue in dispute in the proceeding is able to be heard and finally determined; or</w:t>
      </w:r>
    </w:p>
    <w:p w:rsidR="003F45A3" w:rsidRPr="00AF0060" w:rsidRDefault="003F45A3" w:rsidP="00A15F44">
      <w:pPr>
        <w:pStyle w:val="paragraphsub"/>
      </w:pPr>
      <w:r w:rsidRPr="00AF0060">
        <w:tab/>
        <w:t>(iii)</w:t>
      </w:r>
      <w:r w:rsidRPr="00AF0060">
        <w:tab/>
        <w:t>who should be joined as a party in order to enable determination of a related dispute and, as a result, avoid multiplicity of proceedings.</w:t>
      </w:r>
    </w:p>
    <w:p w:rsidR="003F45A3" w:rsidRPr="00AF0060" w:rsidRDefault="003F45A3" w:rsidP="00A15F44">
      <w:pPr>
        <w:pStyle w:val="subsection"/>
      </w:pPr>
      <w:r w:rsidRPr="00AF0060">
        <w:tab/>
        <w:t>(2)</w:t>
      </w:r>
      <w:r w:rsidRPr="00AF0060">
        <w:tab/>
        <w:t>A person must not be added as an applicant without the person’s consent.</w:t>
      </w:r>
    </w:p>
    <w:p w:rsidR="003F45A3" w:rsidRPr="00AF0060" w:rsidRDefault="003F45A3" w:rsidP="00A15F44">
      <w:pPr>
        <w:pStyle w:val="subsection"/>
      </w:pPr>
      <w:r w:rsidRPr="00AF0060">
        <w:tab/>
        <w:t>(3)</w:t>
      </w:r>
      <w:r w:rsidRPr="00AF0060">
        <w:tab/>
        <w:t>If a person is joined as a party under this rule, the start date of the proceeding for the person is the date on which the order is made.</w:t>
      </w:r>
    </w:p>
    <w:p w:rsidR="003F45A3" w:rsidRPr="00AF0060" w:rsidRDefault="003F45A3" w:rsidP="00A15F44">
      <w:pPr>
        <w:pStyle w:val="subsection"/>
      </w:pPr>
      <w:r w:rsidRPr="00AF0060">
        <w:tab/>
        <w:t>(4)</w:t>
      </w:r>
      <w:r w:rsidRPr="00AF0060">
        <w:tab/>
        <w:t>An application under subrule</w:t>
      </w:r>
      <w:r w:rsidR="00AF0060">
        <w:t xml:space="preserve"> </w:t>
      </w:r>
      <w:r w:rsidRPr="00AF0060">
        <w:t>(1) need not be served on any person who was not served with a copy of the originating application.</w:t>
      </w:r>
    </w:p>
    <w:p w:rsidR="003F45A3" w:rsidRPr="00AF0060" w:rsidRDefault="00A15F44" w:rsidP="00A15F44">
      <w:pPr>
        <w:pStyle w:val="notetext"/>
      </w:pPr>
      <w:r w:rsidRPr="00AF0060">
        <w:t>Note:</w:t>
      </w:r>
      <w:r w:rsidRPr="00AF0060">
        <w:tab/>
      </w:r>
      <w:r w:rsidR="003F45A3" w:rsidRPr="00AF0060">
        <w:t>The Court may make an order for any of the following:</w:t>
      </w:r>
    </w:p>
    <w:p w:rsidR="003F45A3" w:rsidRPr="00AF0060" w:rsidRDefault="003F45A3" w:rsidP="00A15F44">
      <w:pPr>
        <w:pStyle w:val="notepara"/>
      </w:pPr>
      <w:r w:rsidRPr="00AF0060">
        <w:t>(a)</w:t>
      </w:r>
      <w:r w:rsidRPr="00AF0060">
        <w:tab/>
        <w:t>service of the order and any other document in the proceeding;</w:t>
      </w:r>
    </w:p>
    <w:p w:rsidR="003F45A3" w:rsidRPr="00AF0060" w:rsidRDefault="003F45A3" w:rsidP="00A15F44">
      <w:pPr>
        <w:pStyle w:val="notepara"/>
      </w:pPr>
      <w:r w:rsidRPr="00AF0060">
        <w:t>(b)</w:t>
      </w:r>
      <w:r w:rsidRPr="00AF0060">
        <w:tab/>
        <w:t>amendment of a document in the proceeding;</w:t>
      </w:r>
    </w:p>
    <w:p w:rsidR="003F45A3" w:rsidRPr="00AF0060" w:rsidRDefault="003F45A3" w:rsidP="00A15F44">
      <w:pPr>
        <w:pStyle w:val="notepara"/>
      </w:pPr>
      <w:r w:rsidRPr="00AF0060">
        <w:t>(c)</w:t>
      </w:r>
      <w:r w:rsidRPr="00AF0060">
        <w:tab/>
        <w:t>the filing of a notice of address for service by a party.</w:t>
      </w:r>
    </w:p>
    <w:p w:rsidR="003F45A3" w:rsidRPr="00AF0060" w:rsidRDefault="003F45A3" w:rsidP="00A15F44">
      <w:pPr>
        <w:pStyle w:val="ActHead5"/>
      </w:pPr>
      <w:bookmarkStart w:id="163" w:name="_Toc377028486"/>
      <w:r w:rsidRPr="00AF0060">
        <w:rPr>
          <w:rStyle w:val="CharSectno"/>
        </w:rPr>
        <w:t>9.06</w:t>
      </w:r>
      <w:r w:rsidR="00A15F44" w:rsidRPr="00AF0060">
        <w:t xml:space="preserve">  </w:t>
      </w:r>
      <w:r w:rsidRPr="00AF0060">
        <w:t>Application for separate trials</w:t>
      </w:r>
      <w:r w:rsidR="00A15F44" w:rsidRPr="00AF0060">
        <w:t>—</w:t>
      </w:r>
      <w:r w:rsidRPr="00AF0060">
        <w:t>inconvenient joinder of causes of action or parties</w:t>
      </w:r>
      <w:bookmarkEnd w:id="163"/>
    </w:p>
    <w:p w:rsidR="003F45A3" w:rsidRPr="00AF0060" w:rsidRDefault="003F45A3" w:rsidP="00A15F44">
      <w:pPr>
        <w:pStyle w:val="subsection"/>
      </w:pPr>
      <w:r w:rsidRPr="00AF0060">
        <w:tab/>
      </w:r>
      <w:r w:rsidRPr="00AF0060">
        <w:tab/>
        <w:t>A party may apply to the Court for an order that separate trials be held on the ground that a joinder of parties, or causes of action, in a proceeding may:</w:t>
      </w:r>
    </w:p>
    <w:p w:rsidR="003F45A3" w:rsidRPr="00AF0060" w:rsidRDefault="003F45A3" w:rsidP="00A15F44">
      <w:pPr>
        <w:pStyle w:val="paragraph"/>
      </w:pPr>
      <w:r w:rsidRPr="00AF0060">
        <w:lastRenderedPageBreak/>
        <w:tab/>
        <w:t>(a)</w:t>
      </w:r>
      <w:r w:rsidRPr="00AF0060">
        <w:tab/>
        <w:t>complicate or delay the trial of the proceeding; or</w:t>
      </w:r>
    </w:p>
    <w:p w:rsidR="003F45A3" w:rsidRPr="00AF0060" w:rsidRDefault="003F45A3" w:rsidP="00A15F44">
      <w:pPr>
        <w:pStyle w:val="paragraph"/>
      </w:pPr>
      <w:r w:rsidRPr="00AF0060">
        <w:tab/>
        <w:t>(b)</w:t>
      </w:r>
      <w:r w:rsidRPr="00AF0060">
        <w:tab/>
        <w:t>cause any other inconvenience.</w:t>
      </w:r>
    </w:p>
    <w:p w:rsidR="003F45A3" w:rsidRPr="00AF0060" w:rsidRDefault="003F45A3" w:rsidP="00A15F44">
      <w:pPr>
        <w:pStyle w:val="ActHead5"/>
      </w:pPr>
      <w:bookmarkStart w:id="164" w:name="_Toc377028487"/>
      <w:r w:rsidRPr="00AF0060">
        <w:rPr>
          <w:rStyle w:val="CharSectno"/>
        </w:rPr>
        <w:t>9.07</w:t>
      </w:r>
      <w:r w:rsidR="00A15F44" w:rsidRPr="00AF0060">
        <w:t xml:space="preserve">  </w:t>
      </w:r>
      <w:r w:rsidRPr="00AF0060">
        <w:t>Errors in joinder of parties</w:t>
      </w:r>
      <w:bookmarkEnd w:id="164"/>
    </w:p>
    <w:p w:rsidR="003F45A3" w:rsidRPr="00AF0060" w:rsidRDefault="003F45A3" w:rsidP="00A15F44">
      <w:pPr>
        <w:pStyle w:val="subsection"/>
      </w:pPr>
      <w:r w:rsidRPr="00AF0060">
        <w:tab/>
      </w:r>
      <w:r w:rsidRPr="00AF0060">
        <w:tab/>
        <w:t>A proceeding will not be defeated only because:</w:t>
      </w:r>
    </w:p>
    <w:p w:rsidR="003F45A3" w:rsidRPr="00AF0060" w:rsidRDefault="003F45A3" w:rsidP="00A15F44">
      <w:pPr>
        <w:pStyle w:val="paragraph"/>
      </w:pPr>
      <w:r w:rsidRPr="00AF0060">
        <w:tab/>
        <w:t>(a)</w:t>
      </w:r>
      <w:r w:rsidRPr="00AF0060">
        <w:tab/>
        <w:t>a party has been improperly or unnecessarily joined as a party; or</w:t>
      </w:r>
    </w:p>
    <w:p w:rsidR="003F45A3" w:rsidRPr="00AF0060" w:rsidRDefault="003F45A3" w:rsidP="00A15F44">
      <w:pPr>
        <w:pStyle w:val="paragraph"/>
      </w:pPr>
      <w:r w:rsidRPr="00AF0060">
        <w:tab/>
        <w:t>(b)</w:t>
      </w:r>
      <w:r w:rsidRPr="00AF0060">
        <w:tab/>
        <w:t>a person who should have been joined as a proper or necessary party has not been joined.</w:t>
      </w:r>
    </w:p>
    <w:p w:rsidR="003F45A3" w:rsidRPr="00AF0060" w:rsidRDefault="003F45A3" w:rsidP="00A15F44">
      <w:pPr>
        <w:pStyle w:val="ActHead5"/>
      </w:pPr>
      <w:bookmarkStart w:id="165" w:name="_Toc377028488"/>
      <w:r w:rsidRPr="00AF0060">
        <w:rPr>
          <w:rStyle w:val="CharSectno"/>
        </w:rPr>
        <w:t>9.08</w:t>
      </w:r>
      <w:r w:rsidR="00A15F44" w:rsidRPr="00AF0060">
        <w:t xml:space="preserve">  </w:t>
      </w:r>
      <w:r w:rsidRPr="00AF0060">
        <w:t>Removal of parties by Court order</w:t>
      </w:r>
      <w:bookmarkEnd w:id="165"/>
    </w:p>
    <w:p w:rsidR="003F45A3" w:rsidRPr="00AF0060" w:rsidRDefault="003F45A3" w:rsidP="00A15F44">
      <w:pPr>
        <w:pStyle w:val="subsection"/>
      </w:pPr>
      <w:r w:rsidRPr="00AF0060">
        <w:tab/>
      </w:r>
      <w:r w:rsidRPr="00AF0060">
        <w:tab/>
        <w:t>A party may apply to the Court for an order that a party that has been improperly or unnecessarily joined as a party, or has ceased to be a proper or necessary party, cease to be a party.</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6" w:name="_Toc377028489"/>
      <w:r w:rsidRPr="00AF0060">
        <w:rPr>
          <w:rStyle w:val="CharSectno"/>
        </w:rPr>
        <w:t>9.09</w:t>
      </w:r>
      <w:r w:rsidR="00A15F44" w:rsidRPr="00AF0060">
        <w:t xml:space="preserve">  </w:t>
      </w:r>
      <w:r w:rsidRPr="00AF0060">
        <w:t>Death, bankruptcy or transmission of interest</w:t>
      </w:r>
      <w:bookmarkEnd w:id="166"/>
    </w:p>
    <w:p w:rsidR="003F45A3" w:rsidRPr="00AF0060" w:rsidRDefault="003F45A3" w:rsidP="00A15F44">
      <w:pPr>
        <w:pStyle w:val="subsection"/>
      </w:pPr>
      <w:r w:rsidRPr="00AF0060">
        <w:tab/>
        <w:t>(1)</w:t>
      </w:r>
      <w:r w:rsidRPr="00AF0060">
        <w:tab/>
        <w:t>If a party dies, or becomes bankrupt, during a proceeding but a cause of action in the proceeding survives, the proceeding is not dismissed only because of the party’s death or bankruptcy.</w:t>
      </w:r>
    </w:p>
    <w:p w:rsidR="003F45A3" w:rsidRPr="00AF0060" w:rsidRDefault="003F45A3" w:rsidP="00A15F44">
      <w:pPr>
        <w:pStyle w:val="subsection"/>
      </w:pPr>
      <w:r w:rsidRPr="00AF0060">
        <w:tab/>
        <w:t>(2)</w:t>
      </w:r>
      <w:r w:rsidRPr="00AF0060">
        <w:tab/>
        <w:t>If the interest or liability of a party passes to another person during a proceeding, by assignment, transmission, devolution or by any other means, the party or the person may apply to the Court for an order for the joinder of the person as a party or for the removal of the party.</w:t>
      </w:r>
    </w:p>
    <w:p w:rsidR="003F45A3" w:rsidRPr="00AF0060" w:rsidRDefault="003F45A3" w:rsidP="00A15F44">
      <w:pPr>
        <w:pStyle w:val="subsection"/>
      </w:pPr>
      <w:r w:rsidRPr="00AF0060">
        <w:tab/>
        <w:t>(3)</w:t>
      </w:r>
      <w:r w:rsidRPr="00AF0060">
        <w:tab/>
        <w:t>If a person is joined as a party under this rule, the start date of the proceeding for the person is the date on which the order is made.</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7" w:name="_Toc377028490"/>
      <w:r w:rsidRPr="00AF0060">
        <w:rPr>
          <w:rStyle w:val="CharSectno"/>
        </w:rPr>
        <w:t>9.10</w:t>
      </w:r>
      <w:r w:rsidR="00A15F44" w:rsidRPr="00AF0060">
        <w:t xml:space="preserve">  </w:t>
      </w:r>
      <w:r w:rsidRPr="00AF0060">
        <w:t>No joinder or substitution after death of party</w:t>
      </w:r>
      <w:bookmarkEnd w:id="167"/>
    </w:p>
    <w:p w:rsidR="003F45A3" w:rsidRPr="00AF0060" w:rsidRDefault="003F45A3" w:rsidP="00A15F44">
      <w:pPr>
        <w:pStyle w:val="subsection"/>
      </w:pPr>
      <w:r w:rsidRPr="00AF0060">
        <w:tab/>
      </w:r>
      <w:r w:rsidRPr="00AF0060">
        <w:tab/>
        <w:t xml:space="preserve">A person may apply to the Court for an order that, unless an order for substitution is made within a specified time, the proceeding be </w:t>
      </w:r>
      <w:r w:rsidRPr="00AF0060">
        <w:lastRenderedPageBreak/>
        <w:t>dismissed to the extent that it relates to relief on a cause of action if:</w:t>
      </w:r>
    </w:p>
    <w:p w:rsidR="003F45A3" w:rsidRPr="00AF0060" w:rsidRDefault="003F45A3" w:rsidP="00A15F44">
      <w:pPr>
        <w:pStyle w:val="paragraph"/>
      </w:pPr>
      <w:r w:rsidRPr="00AF0060">
        <w:tab/>
        <w:t>(a)</w:t>
      </w:r>
      <w:r w:rsidRPr="00AF0060">
        <w:tab/>
        <w:t>a party dies during a proceeding and the cause of action survives the party’s death; and</w:t>
      </w:r>
    </w:p>
    <w:p w:rsidR="003F45A3" w:rsidRPr="00AF0060" w:rsidRDefault="003F45A3" w:rsidP="00A15F44">
      <w:pPr>
        <w:pStyle w:val="paragraph"/>
      </w:pPr>
      <w:r w:rsidRPr="00AF0060">
        <w:tab/>
        <w:t>(b)</w:t>
      </w:r>
      <w:r w:rsidRPr="00AF0060">
        <w:tab/>
        <w:t>no order is made substituting another party for the deceased party within 3 months after the death.</w:t>
      </w:r>
    </w:p>
    <w:p w:rsidR="003F45A3" w:rsidRPr="00AF0060" w:rsidRDefault="00A15F44" w:rsidP="00A15F44">
      <w:pPr>
        <w:pStyle w:val="notetext"/>
      </w:pPr>
      <w:r w:rsidRPr="00AF0060">
        <w:t>Note:</w:t>
      </w:r>
      <w:r w:rsidRPr="00AF0060">
        <w:tab/>
      </w:r>
      <w:r w:rsidR="003F45A3" w:rsidRPr="00AF0060">
        <w:t>The Court may make orders for service of the order on any person who has an interest in continuing the proceeding.</w:t>
      </w:r>
    </w:p>
    <w:p w:rsidR="003F45A3" w:rsidRPr="00AF0060" w:rsidRDefault="003F45A3" w:rsidP="00A15F44">
      <w:pPr>
        <w:pStyle w:val="ActHead5"/>
      </w:pPr>
      <w:bookmarkStart w:id="168" w:name="_Toc377028491"/>
      <w:r w:rsidRPr="00AF0060">
        <w:rPr>
          <w:rStyle w:val="CharSectno"/>
        </w:rPr>
        <w:t>9.11</w:t>
      </w:r>
      <w:r w:rsidR="00A15F44" w:rsidRPr="00AF0060">
        <w:t xml:space="preserve">  </w:t>
      </w:r>
      <w:r w:rsidRPr="00AF0060">
        <w:t>Substitution of party</w:t>
      </w:r>
      <w:bookmarkEnd w:id="168"/>
    </w:p>
    <w:p w:rsidR="003F45A3" w:rsidRPr="00AF0060" w:rsidRDefault="003F45A3" w:rsidP="00A15F44">
      <w:pPr>
        <w:pStyle w:val="subsection"/>
      </w:pPr>
      <w:r w:rsidRPr="00AF0060">
        <w:tab/>
      </w:r>
      <w:r w:rsidRPr="00AF0060">
        <w:tab/>
        <w:t xml:space="preserve">If a party (the </w:t>
      </w:r>
      <w:r w:rsidRPr="00AF0060">
        <w:rPr>
          <w:b/>
          <w:i/>
        </w:rPr>
        <w:t>new party</w:t>
      </w:r>
      <w:r w:rsidRPr="00AF0060">
        <w:t xml:space="preserve">) is substituted for another party (the </w:t>
      </w:r>
      <w:r w:rsidRPr="00AF0060">
        <w:rPr>
          <w:b/>
          <w:i/>
        </w:rPr>
        <w:t>old party</w:t>
      </w:r>
      <w:r w:rsidRPr="00AF0060">
        <w:t>):</w:t>
      </w:r>
    </w:p>
    <w:p w:rsidR="003F45A3" w:rsidRPr="00AF0060" w:rsidRDefault="003F45A3" w:rsidP="00A15F44">
      <w:pPr>
        <w:pStyle w:val="paragraph"/>
      </w:pPr>
      <w:r w:rsidRPr="00AF0060">
        <w:tab/>
        <w:t>(a)</w:t>
      </w:r>
      <w:r w:rsidRPr="00AF0060">
        <w:tab/>
        <w:t>any thing done, or action taken, in the proceeding before the substitution has the same effect in relation to the new party as it had in relation to the old party; and</w:t>
      </w:r>
    </w:p>
    <w:p w:rsidR="003F45A3" w:rsidRPr="00AF0060" w:rsidRDefault="003F45A3" w:rsidP="00A15F44">
      <w:pPr>
        <w:pStyle w:val="paragraph"/>
      </w:pPr>
      <w:r w:rsidRPr="00AF0060">
        <w:tab/>
        <w:t>(b)</w:t>
      </w:r>
      <w:r w:rsidRPr="00AF0060">
        <w:tab/>
        <w:t>the new party must file a notice of address for service.</w:t>
      </w:r>
    </w:p>
    <w:p w:rsidR="003F45A3" w:rsidRPr="00AF0060" w:rsidRDefault="003F45A3" w:rsidP="00A15F44">
      <w:pPr>
        <w:pStyle w:val="ActHead5"/>
      </w:pPr>
      <w:bookmarkStart w:id="169" w:name="_Toc377028492"/>
      <w:r w:rsidRPr="00AF0060">
        <w:rPr>
          <w:rStyle w:val="CharSectno"/>
        </w:rPr>
        <w:t>9.12</w:t>
      </w:r>
      <w:r w:rsidR="00A15F44" w:rsidRPr="00AF0060">
        <w:t xml:space="preserve">  </w:t>
      </w:r>
      <w:r w:rsidRPr="00AF0060">
        <w:t>Interveners</w:t>
      </w:r>
      <w:bookmarkEnd w:id="169"/>
    </w:p>
    <w:p w:rsidR="003F45A3" w:rsidRPr="00AF0060" w:rsidRDefault="003F45A3" w:rsidP="00A15F44">
      <w:pPr>
        <w:pStyle w:val="subsection"/>
      </w:pPr>
      <w:r w:rsidRPr="00AF0060">
        <w:tab/>
        <w:t>(1)</w:t>
      </w:r>
      <w:r w:rsidRPr="00AF0060">
        <w:tab/>
        <w:t>A person may apply to the Court for leave to intervene in a proceeding with such rights, privileges and liabilities (including liabilities for costs) as may be determined by the Court.</w:t>
      </w:r>
    </w:p>
    <w:p w:rsidR="003F45A3" w:rsidRPr="00AF0060" w:rsidRDefault="003F45A3" w:rsidP="00A15F44">
      <w:pPr>
        <w:pStyle w:val="subsection"/>
      </w:pPr>
      <w:r w:rsidRPr="00AF0060">
        <w:tab/>
        <w:t>(2)</w:t>
      </w:r>
      <w:r w:rsidRPr="00AF0060">
        <w:tab/>
        <w:t>The Court may have regard to:</w:t>
      </w:r>
    </w:p>
    <w:p w:rsidR="003F45A3" w:rsidRPr="00AF0060" w:rsidRDefault="003F45A3" w:rsidP="00A15F44">
      <w:pPr>
        <w:pStyle w:val="paragraph"/>
      </w:pPr>
      <w:r w:rsidRPr="00AF0060">
        <w:tab/>
        <w:t>(a)</w:t>
      </w:r>
      <w:r w:rsidRPr="00AF0060">
        <w:tab/>
        <w:t>whether the intervener’s contribution will be useful and different from the contribution of the parties to the proceeding; and</w:t>
      </w:r>
    </w:p>
    <w:p w:rsidR="003F45A3" w:rsidRPr="00AF0060" w:rsidRDefault="003F45A3" w:rsidP="00A15F44">
      <w:pPr>
        <w:pStyle w:val="paragraph"/>
      </w:pPr>
      <w:r w:rsidRPr="00AF0060">
        <w:tab/>
        <w:t>(b)</w:t>
      </w:r>
      <w:r w:rsidRPr="00AF0060">
        <w:tab/>
        <w:t>whether the intervention might unreasonably interfere with the ability of the parties to conduct the proceeding as the parties wish; and</w:t>
      </w:r>
    </w:p>
    <w:p w:rsidR="003F45A3" w:rsidRPr="00AF0060" w:rsidRDefault="003F45A3" w:rsidP="00A15F44">
      <w:pPr>
        <w:pStyle w:val="paragraph"/>
      </w:pPr>
      <w:r w:rsidRPr="00AF0060">
        <w:tab/>
        <w:t>(c)</w:t>
      </w:r>
      <w:r w:rsidRPr="00AF0060">
        <w:tab/>
        <w:t>any other matter that the Court considers relevant.</w:t>
      </w:r>
    </w:p>
    <w:p w:rsidR="003F45A3" w:rsidRPr="00AF0060" w:rsidRDefault="003F45A3" w:rsidP="00A15F44">
      <w:pPr>
        <w:pStyle w:val="subsection"/>
      </w:pPr>
      <w:r w:rsidRPr="00AF0060">
        <w:tab/>
        <w:t>(3)</w:t>
      </w:r>
      <w:r w:rsidRPr="00AF0060">
        <w:tab/>
        <w:t>When giving leave, the Court may specify the</w:t>
      </w:r>
      <w:r w:rsidRPr="00AF0060">
        <w:rPr>
          <w:b/>
          <w:i/>
        </w:rPr>
        <w:t xml:space="preserve"> </w:t>
      </w:r>
      <w:r w:rsidRPr="00AF0060">
        <w:t>form of assistance to be given by the intervener and the manner of participation of the intervener, including:</w:t>
      </w:r>
    </w:p>
    <w:p w:rsidR="003F45A3" w:rsidRPr="00AF0060" w:rsidRDefault="003F45A3" w:rsidP="00A15F44">
      <w:pPr>
        <w:pStyle w:val="paragraph"/>
      </w:pPr>
      <w:r w:rsidRPr="00AF0060">
        <w:tab/>
        <w:t>(a)</w:t>
      </w:r>
      <w:r w:rsidRPr="00AF0060">
        <w:tab/>
        <w:t>the matters that the intervener may raise; and</w:t>
      </w:r>
    </w:p>
    <w:p w:rsidR="003F45A3" w:rsidRPr="00AF0060" w:rsidRDefault="003F45A3" w:rsidP="00A15F44">
      <w:pPr>
        <w:pStyle w:val="paragraph"/>
        <w:rPr>
          <w:i/>
        </w:rPr>
      </w:pPr>
      <w:r w:rsidRPr="00AF0060">
        <w:tab/>
        <w:t>(b)</w:t>
      </w:r>
      <w:r w:rsidRPr="00AF0060">
        <w:tab/>
        <w:t>whether the intervener’s submissions are to be oral, in writing, or both.</w:t>
      </w:r>
    </w:p>
    <w:p w:rsidR="003F45A3" w:rsidRPr="00AF0060" w:rsidRDefault="00A15F44" w:rsidP="00A15F44">
      <w:pPr>
        <w:pStyle w:val="notetext"/>
      </w:pPr>
      <w:r w:rsidRPr="00AF0060">
        <w:lastRenderedPageBreak/>
        <w:t>Note 1:</w:t>
      </w:r>
      <w:r w:rsidRPr="00AF0060">
        <w:tab/>
      </w:r>
      <w:r w:rsidR="003F45A3" w:rsidRPr="00AF0060">
        <w:t>The Court may give leave subject to conditions</w:t>
      </w:r>
      <w:r w:rsidRPr="00AF0060">
        <w:t>—</w:t>
      </w:r>
      <w:r w:rsidR="003F45A3" w:rsidRPr="00AF0060">
        <w:t>see rule</w:t>
      </w:r>
      <w:r w:rsidR="00AF0060">
        <w:t> </w:t>
      </w:r>
      <w:r w:rsidR="003F45A3" w:rsidRPr="00AF0060">
        <w:t>1.33.</w:t>
      </w:r>
    </w:p>
    <w:p w:rsidR="003F45A3" w:rsidRPr="00AF0060" w:rsidRDefault="00A15F44" w:rsidP="00A15F44">
      <w:pPr>
        <w:pStyle w:val="notetext"/>
      </w:pPr>
      <w:r w:rsidRPr="00AF0060">
        <w:t>Note 2:</w:t>
      </w:r>
      <w:r w:rsidRPr="00AF0060">
        <w:tab/>
      </w:r>
      <w:r w:rsidR="003F45A3" w:rsidRPr="00AF0060">
        <w:t>The Court may appoint an amicus curiae.</w:t>
      </w:r>
    </w:p>
    <w:p w:rsidR="003F45A3" w:rsidRPr="00AF0060" w:rsidRDefault="003F45A3" w:rsidP="00A15F44">
      <w:pPr>
        <w:pStyle w:val="notemargin"/>
      </w:pPr>
      <w:r w:rsidRPr="00AF0060">
        <w:rPr>
          <w:b/>
        </w:rPr>
        <w:t>Rules</w:t>
      </w:r>
      <w:r w:rsidR="00AF0060">
        <w:rPr>
          <w:b/>
        </w:rPr>
        <w:t> </w:t>
      </w:r>
      <w:r w:rsidRPr="00AF0060">
        <w:rPr>
          <w:b/>
        </w:rPr>
        <w:t>9.13–9.20 left blank</w:t>
      </w:r>
    </w:p>
    <w:p w:rsidR="003F45A3" w:rsidRPr="00AF0060" w:rsidRDefault="00A15F44" w:rsidP="00A15F44">
      <w:pPr>
        <w:pStyle w:val="ActHead3"/>
        <w:pageBreakBefore/>
      </w:pPr>
      <w:bookmarkStart w:id="170" w:name="_Toc377028493"/>
      <w:r w:rsidRPr="00AF0060">
        <w:rPr>
          <w:rStyle w:val="CharDivNo"/>
        </w:rPr>
        <w:lastRenderedPageBreak/>
        <w:t>Division</w:t>
      </w:r>
      <w:r w:rsidR="00AF0060" w:rsidRPr="00AF0060">
        <w:rPr>
          <w:rStyle w:val="CharDivNo"/>
        </w:rPr>
        <w:t> </w:t>
      </w:r>
      <w:r w:rsidR="003F45A3" w:rsidRPr="00AF0060">
        <w:rPr>
          <w:rStyle w:val="CharDivNo"/>
        </w:rPr>
        <w:t>9.2</w:t>
      </w:r>
      <w:r w:rsidRPr="00AF0060">
        <w:t>—</w:t>
      </w:r>
      <w:r w:rsidR="003F45A3" w:rsidRPr="00AF0060">
        <w:rPr>
          <w:rStyle w:val="CharDivText"/>
        </w:rPr>
        <w:t>Representative proceedings</w:t>
      </w:r>
      <w:bookmarkEnd w:id="170"/>
    </w:p>
    <w:p w:rsidR="003F45A3" w:rsidRPr="00AF0060" w:rsidRDefault="003F45A3" w:rsidP="00A15F44">
      <w:pPr>
        <w:pStyle w:val="ActHead5"/>
      </w:pPr>
      <w:bookmarkStart w:id="171" w:name="_Toc377028494"/>
      <w:r w:rsidRPr="00AF0060">
        <w:rPr>
          <w:rStyle w:val="CharSectno"/>
        </w:rPr>
        <w:t>9.21</w:t>
      </w:r>
      <w:r w:rsidR="00A15F44" w:rsidRPr="00AF0060">
        <w:t xml:space="preserve">  </w:t>
      </w:r>
      <w:r w:rsidRPr="00AF0060">
        <w:t>Representative party</w:t>
      </w:r>
      <w:r w:rsidR="00A15F44" w:rsidRPr="00AF0060">
        <w:t>—</w:t>
      </w:r>
      <w:r w:rsidRPr="00AF0060">
        <w:t>general</w:t>
      </w:r>
      <w:bookmarkEnd w:id="171"/>
    </w:p>
    <w:p w:rsidR="003F45A3" w:rsidRPr="00AF0060" w:rsidRDefault="003F45A3" w:rsidP="00A15F44">
      <w:pPr>
        <w:pStyle w:val="subsection"/>
      </w:pPr>
      <w:r w:rsidRPr="00AF0060">
        <w:tab/>
        <w:t>(1)</w:t>
      </w:r>
      <w:r w:rsidRPr="00AF0060">
        <w:tab/>
        <w:t>A proceeding may be started and continued by or against one or more persons who have the same interest in the proceeding, as representing all or some of the persons who have the same interest and could have been parties to the proceeding.</w:t>
      </w:r>
    </w:p>
    <w:p w:rsidR="003F45A3" w:rsidRPr="00AF0060" w:rsidRDefault="003F45A3" w:rsidP="00A15F44">
      <w:pPr>
        <w:pStyle w:val="subsection"/>
      </w:pPr>
      <w:r w:rsidRPr="00AF0060">
        <w:tab/>
        <w:t>(2)</w:t>
      </w:r>
      <w:r w:rsidRPr="00AF0060">
        <w:tab/>
        <w:t>The applicant may apply to the Court for an order appointing one or more of the respondents or other persons to represent all or some of the persons against whom the proceeding is brought.</w:t>
      </w:r>
    </w:p>
    <w:p w:rsidR="003F45A3" w:rsidRPr="00AF0060" w:rsidRDefault="003F45A3" w:rsidP="00A15F44">
      <w:pPr>
        <w:pStyle w:val="subsection"/>
      </w:pPr>
      <w:r w:rsidRPr="00AF0060">
        <w:tab/>
        <w:t>(3)</w:t>
      </w:r>
      <w:r w:rsidRPr="00AF0060">
        <w:tab/>
        <w:t>If the Court makes an order appointing a person who is not a respondent, the order has the effect of joining the person as a respondent to the proceeding.</w:t>
      </w:r>
    </w:p>
    <w:p w:rsidR="003F45A3" w:rsidRPr="00AF0060" w:rsidRDefault="003F45A3" w:rsidP="00A15F44">
      <w:pPr>
        <w:pStyle w:val="subsection"/>
      </w:pPr>
      <w:r w:rsidRPr="00AF0060">
        <w:tab/>
        <w:t>(4)</w:t>
      </w:r>
      <w:r w:rsidRPr="00AF0060">
        <w:tab/>
        <w:t>This rule does not apply to a proceeding dealing with property that is subject to a trust or included in a deceased estate.</w:t>
      </w:r>
    </w:p>
    <w:p w:rsidR="003F45A3" w:rsidRPr="00AF0060" w:rsidRDefault="00A15F44" w:rsidP="00A15F44">
      <w:pPr>
        <w:pStyle w:val="notetext"/>
      </w:pPr>
      <w:r w:rsidRPr="00AF0060">
        <w:t>Note:</w:t>
      </w:r>
      <w:r w:rsidRPr="00AF0060">
        <w:tab/>
      </w:r>
      <w:r w:rsidR="003F45A3" w:rsidRPr="00AF0060">
        <w:t>For the representation of beneficiaries in a proceeding dealing with property that is subject to a trust or included in a deceased estate, see rule</w:t>
      </w:r>
      <w:r w:rsidR="00AF0060">
        <w:t> </w:t>
      </w:r>
      <w:r w:rsidR="003F45A3" w:rsidRPr="00AF0060">
        <w:t>9.23.</w:t>
      </w:r>
    </w:p>
    <w:p w:rsidR="003F45A3" w:rsidRPr="00AF0060" w:rsidRDefault="003F45A3" w:rsidP="00A15F44">
      <w:pPr>
        <w:pStyle w:val="ActHead5"/>
      </w:pPr>
      <w:bookmarkStart w:id="172" w:name="_Toc377028495"/>
      <w:r w:rsidRPr="00AF0060">
        <w:rPr>
          <w:rStyle w:val="CharSectno"/>
        </w:rPr>
        <w:t>9.22</w:t>
      </w:r>
      <w:r w:rsidR="00A15F44" w:rsidRPr="00AF0060">
        <w:t xml:space="preserve">  </w:t>
      </w:r>
      <w:r w:rsidRPr="00AF0060">
        <w:t>Enforcement of order for or against representative party</w:t>
      </w:r>
      <w:bookmarkEnd w:id="172"/>
    </w:p>
    <w:p w:rsidR="003F45A3" w:rsidRPr="00AF0060" w:rsidRDefault="003F45A3" w:rsidP="00A15F44">
      <w:pPr>
        <w:pStyle w:val="subsection"/>
      </w:pPr>
      <w:r w:rsidRPr="00AF0060">
        <w:tab/>
        <w:t>(1)</w:t>
      </w:r>
      <w:r w:rsidRPr="00AF0060">
        <w:tab/>
        <w:t>An order made in a proceeding for or against a representative party is binding on each person represented by the representative party.</w:t>
      </w:r>
    </w:p>
    <w:p w:rsidR="003F45A3" w:rsidRPr="00AF0060" w:rsidRDefault="003F45A3" w:rsidP="00A15F44">
      <w:pPr>
        <w:pStyle w:val="subsection"/>
      </w:pPr>
      <w:r w:rsidRPr="00AF0060">
        <w:tab/>
        <w:t>(2)</w:t>
      </w:r>
      <w:r w:rsidRPr="00AF0060">
        <w:tab/>
        <w:t>However, the order can be enforced against a person who is not a party only if the Court gives leave.</w:t>
      </w:r>
    </w:p>
    <w:p w:rsidR="003F45A3" w:rsidRPr="00AF0060" w:rsidRDefault="003F45A3" w:rsidP="00A15F44">
      <w:pPr>
        <w:pStyle w:val="subsection"/>
      </w:pPr>
      <w:r w:rsidRPr="00AF0060">
        <w:tab/>
        <w:t>(3)</w:t>
      </w:r>
      <w:r w:rsidRPr="00AF0060">
        <w:tab/>
        <w:t>An application for leave under subrule</w:t>
      </w:r>
      <w:r w:rsidR="00AF0060">
        <w:t xml:space="preserve"> </w:t>
      </w:r>
      <w:r w:rsidRPr="00AF0060">
        <w:t>(2) must be served personally on the person against whom it is sought to enforce the order.</w:t>
      </w:r>
    </w:p>
    <w:p w:rsidR="003F45A3" w:rsidRPr="00AF0060" w:rsidRDefault="003F45A3" w:rsidP="00A15F44">
      <w:pPr>
        <w:pStyle w:val="subsection"/>
      </w:pPr>
      <w:r w:rsidRPr="00AF0060">
        <w:tab/>
        <w:t>(4)</w:t>
      </w:r>
      <w:r w:rsidRPr="00AF0060">
        <w:tab/>
        <w:t>A person who is served with a notice under subrule</w:t>
      </w:r>
      <w:r w:rsidR="00AF0060">
        <w:t xml:space="preserve"> </w:t>
      </w:r>
      <w:r w:rsidRPr="00AF0060">
        <w:t>(3) may dispute liability to have the order to which the notice relates enforced against the person on the ground that facts and matters particular to the person entitle the person to be exempt from liability.</w:t>
      </w:r>
    </w:p>
    <w:p w:rsidR="003F45A3" w:rsidRPr="00AF0060" w:rsidRDefault="003F45A3" w:rsidP="00A15F44">
      <w:pPr>
        <w:pStyle w:val="ActHead5"/>
      </w:pPr>
      <w:bookmarkStart w:id="173" w:name="_Toc377028496"/>
      <w:r w:rsidRPr="00AF0060">
        <w:rPr>
          <w:rStyle w:val="CharSectno"/>
        </w:rPr>
        <w:lastRenderedPageBreak/>
        <w:t>9.23</w:t>
      </w:r>
      <w:r w:rsidR="00A15F44" w:rsidRPr="00AF0060">
        <w:t xml:space="preserve">  </w:t>
      </w:r>
      <w:r w:rsidRPr="00AF0060">
        <w:t>Representative party</w:t>
      </w:r>
      <w:r w:rsidR="00A15F44" w:rsidRPr="00AF0060">
        <w:t>—</w:t>
      </w:r>
      <w:r w:rsidRPr="00AF0060">
        <w:t>beneficiaries</w:t>
      </w:r>
      <w:bookmarkEnd w:id="173"/>
    </w:p>
    <w:p w:rsidR="003F45A3" w:rsidRPr="00AF0060" w:rsidRDefault="003F45A3" w:rsidP="00A15F44">
      <w:pPr>
        <w:pStyle w:val="subsection"/>
      </w:pPr>
      <w:r w:rsidRPr="00AF0060">
        <w:tab/>
        <w:t>(1)</w:t>
      </w:r>
      <w:r w:rsidRPr="00AF0060">
        <w:tab/>
        <w:t xml:space="preserve">A proceeding dealing with property that is subject to a trust or included in a deceased estate may be started by or against a trustee or personal representative without joining as a party a person who has a beneficial interest in the trust or estate (a </w:t>
      </w:r>
      <w:r w:rsidRPr="00AF0060">
        <w:rPr>
          <w:b/>
          <w:i/>
        </w:rPr>
        <w:t>beneficiary</w:t>
      </w:r>
      <w:r w:rsidRPr="00AF0060">
        <w:t>).</w:t>
      </w:r>
    </w:p>
    <w:p w:rsidR="003F45A3" w:rsidRPr="00AF0060" w:rsidRDefault="003F45A3" w:rsidP="00A15F44">
      <w:pPr>
        <w:pStyle w:val="subsection"/>
      </w:pPr>
      <w:r w:rsidRPr="00AF0060">
        <w:tab/>
        <w:t>(2)</w:t>
      </w:r>
      <w:r w:rsidRPr="00AF0060">
        <w:tab/>
        <w:t>However, a person may apply to the Court for an order that a beneficiary be joined as a party to the proceeding.</w:t>
      </w:r>
    </w:p>
    <w:p w:rsidR="003F45A3" w:rsidRPr="00AF0060" w:rsidRDefault="003F45A3" w:rsidP="00A15F44">
      <w:pPr>
        <w:pStyle w:val="ActHead5"/>
      </w:pPr>
      <w:bookmarkStart w:id="174" w:name="_Toc377028497"/>
      <w:r w:rsidRPr="00AF0060">
        <w:rPr>
          <w:rStyle w:val="CharSectno"/>
        </w:rPr>
        <w:t>9.24</w:t>
      </w:r>
      <w:r w:rsidR="00A15F44" w:rsidRPr="00AF0060">
        <w:t xml:space="preserve">  </w:t>
      </w:r>
      <w:r w:rsidRPr="00AF0060">
        <w:t>Deceased persons</w:t>
      </w:r>
      <w:bookmarkEnd w:id="174"/>
    </w:p>
    <w:p w:rsidR="003F45A3" w:rsidRPr="00AF0060" w:rsidRDefault="003F45A3" w:rsidP="00A15F44">
      <w:pPr>
        <w:pStyle w:val="subsection"/>
      </w:pPr>
      <w:r w:rsidRPr="00AF0060">
        <w:tab/>
        <w:t>(1)</w:t>
      </w:r>
      <w:r w:rsidRPr="00AF0060">
        <w:tab/>
        <w:t>If:</w:t>
      </w:r>
    </w:p>
    <w:p w:rsidR="003F45A3" w:rsidRPr="00AF0060" w:rsidRDefault="003F45A3" w:rsidP="00A15F44">
      <w:pPr>
        <w:pStyle w:val="paragraph"/>
      </w:pPr>
      <w:r w:rsidRPr="00AF0060">
        <w:tab/>
        <w:t>(a)</w:t>
      </w:r>
      <w:r w:rsidRPr="00AF0060">
        <w:tab/>
        <w:t>a deceased person was interested in, or the estate of a deceased person is interested in, any matter or question in a proceeding; and</w:t>
      </w:r>
    </w:p>
    <w:p w:rsidR="003F45A3" w:rsidRPr="00AF0060" w:rsidRDefault="003F45A3" w:rsidP="00A15F44">
      <w:pPr>
        <w:pStyle w:val="paragraph"/>
      </w:pPr>
      <w:r w:rsidRPr="00AF0060">
        <w:tab/>
        <w:t>(b)</w:t>
      </w:r>
      <w:r w:rsidRPr="00AF0060">
        <w:tab/>
        <w:t>the deceased person has no personal representative;</w:t>
      </w:r>
    </w:p>
    <w:p w:rsidR="003F45A3" w:rsidRPr="00AF0060" w:rsidRDefault="003F45A3" w:rsidP="00A15F44">
      <w:pPr>
        <w:pStyle w:val="subsection2"/>
      </w:pPr>
      <w:r w:rsidRPr="00AF0060">
        <w:t>a party may apply to the Court for an order:</w:t>
      </w:r>
    </w:p>
    <w:p w:rsidR="003F45A3" w:rsidRPr="00AF0060" w:rsidRDefault="003F45A3" w:rsidP="00A15F44">
      <w:pPr>
        <w:pStyle w:val="paragraph"/>
      </w:pPr>
      <w:r w:rsidRPr="00AF0060">
        <w:tab/>
        <w:t>(c)</w:t>
      </w:r>
      <w:r w:rsidRPr="00AF0060">
        <w:tab/>
        <w:t>that the proceeding continue in the absence of a person representing the deceased person; or</w:t>
      </w:r>
    </w:p>
    <w:p w:rsidR="003F45A3" w:rsidRPr="00AF0060" w:rsidRDefault="003F45A3" w:rsidP="00A15F44">
      <w:pPr>
        <w:pStyle w:val="paragraph"/>
      </w:pPr>
      <w:r w:rsidRPr="00AF0060">
        <w:tab/>
        <w:t>(d)</w:t>
      </w:r>
      <w:r w:rsidRPr="00AF0060">
        <w:tab/>
        <w:t>that a person who has consented in writing represent the deceased person’s estate for the purpose of the proceeding.</w:t>
      </w:r>
    </w:p>
    <w:p w:rsidR="003F45A3" w:rsidRPr="00AF0060" w:rsidRDefault="003F45A3" w:rsidP="00A15F44">
      <w:pPr>
        <w:pStyle w:val="subsection"/>
      </w:pPr>
      <w:r w:rsidRPr="00AF0060">
        <w:tab/>
        <w:t>(2)</w:t>
      </w:r>
      <w:r w:rsidRPr="00AF0060">
        <w:tab/>
        <w:t>An order under subrule</w:t>
      </w:r>
      <w:r w:rsidR="00AF0060">
        <w:t xml:space="preserve"> </w:t>
      </w:r>
      <w:r w:rsidRPr="00AF0060">
        <w:t>(1) and any subsequent order made in the proceeding binds the estate of the deceased person as the estate would have been bound if the deceased person’s personal representative had been a party to the proceeding.</w:t>
      </w:r>
    </w:p>
    <w:p w:rsidR="003F45A3" w:rsidRPr="00AF0060" w:rsidRDefault="00A15F44" w:rsidP="00A15F44">
      <w:pPr>
        <w:pStyle w:val="notetext"/>
      </w:pPr>
      <w:r w:rsidRPr="00AF0060">
        <w:t>Note:</w:t>
      </w:r>
      <w:r w:rsidRPr="00AF0060">
        <w:tab/>
      </w:r>
      <w:r w:rsidR="003F45A3" w:rsidRPr="00AF0060">
        <w:t>Before making an order under this rule, the Court may require the application to be served on persons having an interest in the estate, as the Court considers appropriate.</w:t>
      </w:r>
    </w:p>
    <w:p w:rsidR="003F45A3" w:rsidRPr="00AF0060" w:rsidRDefault="003F45A3" w:rsidP="00A15F44">
      <w:pPr>
        <w:pStyle w:val="ActHead5"/>
      </w:pPr>
      <w:bookmarkStart w:id="175" w:name="_Toc377028498"/>
      <w:r w:rsidRPr="00AF0060">
        <w:rPr>
          <w:rStyle w:val="CharSectno"/>
        </w:rPr>
        <w:t>9.25</w:t>
      </w:r>
      <w:r w:rsidR="00A15F44" w:rsidRPr="00AF0060">
        <w:t xml:space="preserve">  </w:t>
      </w:r>
      <w:r w:rsidRPr="00AF0060">
        <w:t>Conduct of proceeding by particular party</w:t>
      </w:r>
      <w:bookmarkEnd w:id="175"/>
    </w:p>
    <w:p w:rsidR="003F45A3" w:rsidRPr="00AF0060" w:rsidRDefault="003F45A3" w:rsidP="00A15F44">
      <w:pPr>
        <w:pStyle w:val="subsection"/>
      </w:pPr>
      <w:r w:rsidRPr="00AF0060">
        <w:tab/>
      </w:r>
      <w:r w:rsidRPr="00AF0060">
        <w:tab/>
        <w:t>A person may apply to the Court for an order that the whole, or any part, of a proceeding be conducted by the person or a particular party.</w:t>
      </w:r>
    </w:p>
    <w:p w:rsidR="003F45A3" w:rsidRPr="00AF0060" w:rsidRDefault="003F45A3" w:rsidP="00A15F44">
      <w:pPr>
        <w:pStyle w:val="notemargin"/>
      </w:pPr>
      <w:r w:rsidRPr="00AF0060">
        <w:rPr>
          <w:b/>
        </w:rPr>
        <w:t>Rules</w:t>
      </w:r>
      <w:r w:rsidR="00AF0060">
        <w:rPr>
          <w:b/>
        </w:rPr>
        <w:t> </w:t>
      </w:r>
      <w:r w:rsidRPr="00AF0060">
        <w:rPr>
          <w:b/>
        </w:rPr>
        <w:t>9.26–9.30 left blank</w:t>
      </w:r>
    </w:p>
    <w:p w:rsidR="003F45A3" w:rsidRPr="00AF0060" w:rsidRDefault="00A15F44" w:rsidP="001A5178">
      <w:pPr>
        <w:pStyle w:val="ActHead3"/>
        <w:pageBreakBefore/>
      </w:pPr>
      <w:bookmarkStart w:id="176" w:name="_Toc377028499"/>
      <w:r w:rsidRPr="00AF0060">
        <w:rPr>
          <w:rStyle w:val="CharDivNo"/>
        </w:rPr>
        <w:lastRenderedPageBreak/>
        <w:t>Division</w:t>
      </w:r>
      <w:r w:rsidR="00AF0060" w:rsidRPr="00AF0060">
        <w:rPr>
          <w:rStyle w:val="CharDivNo"/>
        </w:rPr>
        <w:t> </w:t>
      </w:r>
      <w:r w:rsidR="003F45A3" w:rsidRPr="00AF0060">
        <w:rPr>
          <w:rStyle w:val="CharDivNo"/>
        </w:rPr>
        <w:t>9.3</w:t>
      </w:r>
      <w:r w:rsidRPr="00AF0060">
        <w:t>—</w:t>
      </w:r>
      <w:r w:rsidR="003F45A3" w:rsidRPr="00AF0060">
        <w:rPr>
          <w:rStyle w:val="CharDivText"/>
        </w:rPr>
        <w:t>Grouped proceedings under Part</w:t>
      </w:r>
      <w:r w:rsidR="00AF0060" w:rsidRPr="00AF0060">
        <w:rPr>
          <w:rStyle w:val="CharDivText"/>
        </w:rPr>
        <w:t> </w:t>
      </w:r>
      <w:r w:rsidR="003F45A3" w:rsidRPr="00AF0060">
        <w:rPr>
          <w:rStyle w:val="CharDivText"/>
        </w:rPr>
        <w:t>IVA of the Act</w:t>
      </w:r>
      <w:bookmarkEnd w:id="176"/>
    </w:p>
    <w:p w:rsidR="003F45A3" w:rsidRPr="00AF0060" w:rsidRDefault="003F45A3" w:rsidP="00A15F44">
      <w:pPr>
        <w:pStyle w:val="ActHead5"/>
      </w:pPr>
      <w:bookmarkStart w:id="177" w:name="_Toc377028500"/>
      <w:r w:rsidRPr="00AF0060">
        <w:rPr>
          <w:rStyle w:val="CharSectno"/>
        </w:rPr>
        <w:t>9.31</w:t>
      </w:r>
      <w:r w:rsidR="00A15F44" w:rsidRPr="00AF0060">
        <w:t xml:space="preserve">  </w:t>
      </w:r>
      <w:r w:rsidRPr="00AF0060">
        <w:t xml:space="preserve">Interpretation for </w:t>
      </w:r>
      <w:r w:rsidR="00A15F44" w:rsidRPr="00AF0060">
        <w:t>Division</w:t>
      </w:r>
      <w:r w:rsidR="00AF0060">
        <w:t> </w:t>
      </w:r>
      <w:r w:rsidRPr="00AF0060">
        <w:t>9.3</w:t>
      </w:r>
      <w:bookmarkEnd w:id="177"/>
    </w:p>
    <w:p w:rsidR="003F45A3" w:rsidRPr="00AF0060" w:rsidRDefault="003F45A3" w:rsidP="00A15F44">
      <w:pPr>
        <w:pStyle w:val="subsection"/>
      </w:pPr>
      <w:r w:rsidRPr="00AF0060">
        <w:tab/>
      </w:r>
      <w:r w:rsidRPr="00AF0060">
        <w:tab/>
        <w:t xml:space="preserve">A word or expression that is used in this </w:t>
      </w:r>
      <w:r w:rsidR="00A15F44" w:rsidRPr="00AF0060">
        <w:t>Division</w:t>
      </w:r>
      <w:r w:rsidR="00AF0060">
        <w:t xml:space="preserve"> </w:t>
      </w:r>
      <w:r w:rsidRPr="00AF0060">
        <w:t xml:space="preserve">and in </w:t>
      </w:r>
      <w:r w:rsidR="00A15F44" w:rsidRPr="00AF0060">
        <w:t>Part</w:t>
      </w:r>
      <w:r w:rsidR="00AF0060">
        <w:t> </w:t>
      </w:r>
      <w:r w:rsidRPr="00AF0060">
        <w:t xml:space="preserve">IVA of the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rPr>
          <w:b/>
          <w:i/>
        </w:rPr>
        <w:t>Group member</w:t>
      </w:r>
      <w:r w:rsidR="003F45A3" w:rsidRPr="00AF0060">
        <w:t>,</w:t>
      </w:r>
      <w:r w:rsidR="003F45A3" w:rsidRPr="00AF0060">
        <w:rPr>
          <w:i/>
        </w:rPr>
        <w:t xml:space="preserve"> </w:t>
      </w:r>
      <w:r w:rsidR="003F45A3" w:rsidRPr="00AF0060">
        <w:rPr>
          <w:b/>
          <w:i/>
        </w:rPr>
        <w:t>representative party</w:t>
      </w:r>
      <w:r w:rsidR="003F45A3" w:rsidRPr="00AF0060">
        <w:rPr>
          <w:i/>
        </w:rPr>
        <w:t xml:space="preserve"> </w:t>
      </w:r>
      <w:r w:rsidR="003F45A3" w:rsidRPr="00AF0060">
        <w:t xml:space="preserve">and </w:t>
      </w:r>
      <w:r w:rsidR="003F45A3" w:rsidRPr="00AF0060">
        <w:rPr>
          <w:b/>
          <w:i/>
        </w:rPr>
        <w:t>representative proceeding</w:t>
      </w:r>
      <w:r w:rsidR="003F45A3" w:rsidRPr="00AF0060">
        <w:rPr>
          <w:i/>
        </w:rPr>
        <w:t xml:space="preserve"> </w:t>
      </w:r>
      <w:r w:rsidR="003F45A3" w:rsidRPr="00AF0060">
        <w:t>are defined in section</w:t>
      </w:r>
      <w:r w:rsidR="00AF0060">
        <w:t> </w:t>
      </w:r>
      <w:r w:rsidR="003F45A3" w:rsidRPr="00AF0060">
        <w:t xml:space="preserve">33A of </w:t>
      </w:r>
      <w:r w:rsidRPr="00AF0060">
        <w:t>Part</w:t>
      </w:r>
      <w:r w:rsidR="00AF0060">
        <w:t> </w:t>
      </w:r>
      <w:r w:rsidR="003F45A3" w:rsidRPr="00AF0060">
        <w:t xml:space="preserve">IVA of the Act.  </w:t>
      </w:r>
      <w:r w:rsidRPr="00AF0060">
        <w:t>Part</w:t>
      </w:r>
      <w:r w:rsidR="00AF0060">
        <w:t> </w:t>
      </w:r>
      <w:r w:rsidR="003F45A3" w:rsidRPr="00AF0060">
        <w:t>IVA of the Act provides for the procedure that must be adopted in representative proceedings.</w:t>
      </w:r>
    </w:p>
    <w:p w:rsidR="003F45A3" w:rsidRPr="00AF0060" w:rsidRDefault="003F45A3" w:rsidP="00A15F44">
      <w:pPr>
        <w:pStyle w:val="ActHead5"/>
      </w:pPr>
      <w:bookmarkStart w:id="178" w:name="_Toc377028501"/>
      <w:r w:rsidRPr="00AF0060">
        <w:rPr>
          <w:rStyle w:val="CharSectno"/>
        </w:rPr>
        <w:t>9.32</w:t>
      </w:r>
      <w:r w:rsidR="00A15F44" w:rsidRPr="00AF0060">
        <w:t xml:space="preserve">  </w:t>
      </w:r>
      <w:r w:rsidRPr="00AF0060">
        <w:t>Starting a representative proceeding</w:t>
      </w:r>
      <w:bookmarkEnd w:id="178"/>
    </w:p>
    <w:p w:rsidR="003F45A3" w:rsidRPr="00AF0060" w:rsidRDefault="003F45A3" w:rsidP="00A15F44">
      <w:pPr>
        <w:pStyle w:val="subsection"/>
      </w:pPr>
      <w:r w:rsidRPr="00AF0060">
        <w:tab/>
      </w:r>
      <w:r w:rsidRPr="00AF0060">
        <w:tab/>
        <w:t>A person who wants to start a representative proceeding under Part</w:t>
      </w:r>
      <w:r w:rsidR="00AF0060">
        <w:t> </w:t>
      </w:r>
      <w:r w:rsidRPr="00AF0060">
        <w:t>IVA of the Act must file an originating application, in accordance with Form</w:t>
      </w:r>
      <w:r w:rsidR="00AF0060">
        <w:t xml:space="preserve"> </w:t>
      </w:r>
      <w:r w:rsidRPr="00AF0060">
        <w:t>19.</w:t>
      </w:r>
    </w:p>
    <w:p w:rsidR="003F45A3" w:rsidRPr="00AF0060" w:rsidRDefault="00A15F44" w:rsidP="00A15F44">
      <w:pPr>
        <w:pStyle w:val="notetext"/>
      </w:pPr>
      <w:r w:rsidRPr="00AF0060">
        <w:t>Note:</w:t>
      </w:r>
      <w:r w:rsidRPr="00AF0060">
        <w:tab/>
      </w:r>
      <w:r w:rsidR="003F45A3" w:rsidRPr="00AF0060">
        <w:t>For the contents of an application starting a representative proceeding, or a document filed in support of such an application, see section</w:t>
      </w:r>
      <w:r w:rsidR="00AF0060">
        <w:t> </w:t>
      </w:r>
      <w:r w:rsidR="003F45A3" w:rsidRPr="00AF0060">
        <w:t>33H of the Act.</w:t>
      </w:r>
    </w:p>
    <w:p w:rsidR="003F45A3" w:rsidRPr="00AF0060" w:rsidRDefault="003F45A3" w:rsidP="00A15F44">
      <w:pPr>
        <w:pStyle w:val="ActHead5"/>
      </w:pPr>
      <w:bookmarkStart w:id="179" w:name="_Toc377028502"/>
      <w:r w:rsidRPr="00AF0060">
        <w:rPr>
          <w:rStyle w:val="CharSectno"/>
        </w:rPr>
        <w:t>9.33</w:t>
      </w:r>
      <w:r w:rsidR="00A15F44" w:rsidRPr="00AF0060">
        <w:t xml:space="preserve">  </w:t>
      </w:r>
      <w:r w:rsidRPr="00AF0060">
        <w:t>Person may give consent to be a group member</w:t>
      </w:r>
      <w:bookmarkEnd w:id="179"/>
    </w:p>
    <w:p w:rsidR="003F45A3" w:rsidRPr="00AF0060" w:rsidRDefault="003F45A3" w:rsidP="00A15F44">
      <w:pPr>
        <w:pStyle w:val="subsection"/>
      </w:pPr>
      <w:r w:rsidRPr="00AF0060">
        <w:tab/>
      </w:r>
      <w:r w:rsidRPr="00AF0060">
        <w:tab/>
        <w:t>A person mentioned in section</w:t>
      </w:r>
      <w:r w:rsidR="00AF0060">
        <w:t> </w:t>
      </w:r>
      <w:r w:rsidRPr="00AF0060">
        <w:t>33E(2) of the Act may give consent to be a group member, in accordance with Form</w:t>
      </w:r>
      <w:r w:rsidR="00AF0060">
        <w:t xml:space="preserve"> </w:t>
      </w:r>
      <w:r w:rsidRPr="00AF0060">
        <w:t>20.</w:t>
      </w:r>
    </w:p>
    <w:p w:rsidR="003F45A3" w:rsidRPr="00AF0060" w:rsidRDefault="003F45A3" w:rsidP="00A15F44">
      <w:pPr>
        <w:pStyle w:val="ActHead5"/>
      </w:pPr>
      <w:bookmarkStart w:id="180" w:name="_Toc377028503"/>
      <w:r w:rsidRPr="00AF0060">
        <w:rPr>
          <w:rStyle w:val="CharSectno"/>
        </w:rPr>
        <w:t>9.34</w:t>
      </w:r>
      <w:r w:rsidR="00A15F44" w:rsidRPr="00AF0060">
        <w:t xml:space="preserve">  </w:t>
      </w:r>
      <w:r w:rsidRPr="00AF0060">
        <w:t>Opt out notices</w:t>
      </w:r>
      <w:bookmarkEnd w:id="180"/>
    </w:p>
    <w:p w:rsidR="003F45A3" w:rsidRPr="00AF0060" w:rsidRDefault="003F45A3" w:rsidP="00A15F44">
      <w:pPr>
        <w:pStyle w:val="subsection"/>
      </w:pPr>
      <w:r w:rsidRPr="00AF0060">
        <w:tab/>
      </w:r>
      <w:r w:rsidRPr="00AF0060">
        <w:tab/>
        <w:t>An opt out notice under section</w:t>
      </w:r>
      <w:r w:rsidR="00AF0060">
        <w:t> </w:t>
      </w:r>
      <w:r w:rsidRPr="00AF0060">
        <w:t>33J(2) of the Act must be in accordance with Form</w:t>
      </w:r>
      <w:r w:rsidR="00AF0060">
        <w:t xml:space="preserve"> </w:t>
      </w:r>
      <w:r w:rsidRPr="00AF0060">
        <w:t>21.</w:t>
      </w:r>
    </w:p>
    <w:p w:rsidR="003F45A3" w:rsidRPr="00AF0060" w:rsidRDefault="00A15F44" w:rsidP="00A15F44">
      <w:pPr>
        <w:pStyle w:val="notetext"/>
      </w:pPr>
      <w:r w:rsidRPr="00AF0060">
        <w:t>Note:</w:t>
      </w:r>
      <w:r w:rsidRPr="00AF0060">
        <w:tab/>
      </w:r>
      <w:r w:rsidR="003F45A3" w:rsidRPr="00AF0060">
        <w:t>A group member may opt out in accordance with section</w:t>
      </w:r>
      <w:r w:rsidR="00AF0060">
        <w:t> </w:t>
      </w:r>
      <w:r w:rsidR="003F45A3" w:rsidRPr="00AF0060">
        <w:t>33J of the Act.</w:t>
      </w:r>
    </w:p>
    <w:p w:rsidR="003F45A3" w:rsidRPr="00AF0060" w:rsidRDefault="003F45A3" w:rsidP="00A15F44">
      <w:pPr>
        <w:pStyle w:val="ActHead5"/>
      </w:pPr>
      <w:bookmarkStart w:id="181" w:name="_Toc377028504"/>
      <w:r w:rsidRPr="00AF0060">
        <w:rPr>
          <w:rStyle w:val="CharSectno"/>
        </w:rPr>
        <w:t>9.35</w:t>
      </w:r>
      <w:r w:rsidR="00A15F44" w:rsidRPr="00AF0060">
        <w:t xml:space="preserve">  </w:t>
      </w:r>
      <w:r w:rsidRPr="00AF0060">
        <w:t>Application for order relating to the procedure to be followed in a representative proceeding</w:t>
      </w:r>
      <w:bookmarkEnd w:id="181"/>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33K, 33W, 33X or 33ZA of the Act, in accordance with Form</w:t>
      </w:r>
      <w:r w:rsidR="00AF0060">
        <w:t xml:space="preserve"> </w:t>
      </w:r>
      <w:r w:rsidRPr="00AF0060">
        <w:t>22.</w:t>
      </w:r>
    </w:p>
    <w:p w:rsidR="003F45A3" w:rsidRPr="00AF0060" w:rsidRDefault="003F45A3" w:rsidP="00A15F44">
      <w:pPr>
        <w:pStyle w:val="subsection"/>
      </w:pPr>
      <w:r w:rsidRPr="00AF0060">
        <w:lastRenderedPageBreak/>
        <w:tab/>
        <w:t>(2)</w:t>
      </w:r>
      <w:r w:rsidRPr="00AF0060">
        <w:tab/>
        <w:t>An application for an order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identity of the group members; and</w:t>
      </w:r>
    </w:p>
    <w:p w:rsidR="003F45A3" w:rsidRPr="00AF0060" w:rsidRDefault="003F45A3" w:rsidP="00A15F44">
      <w:pPr>
        <w:pStyle w:val="paragraph"/>
      </w:pPr>
      <w:r w:rsidRPr="00AF0060">
        <w:tab/>
        <w:t>(b)</w:t>
      </w:r>
      <w:r w:rsidRPr="00AF0060">
        <w:tab/>
        <w:t>the whereabouts of the group members; and</w:t>
      </w:r>
    </w:p>
    <w:p w:rsidR="003F45A3" w:rsidRPr="00AF0060" w:rsidRDefault="003F45A3" w:rsidP="00A15F44">
      <w:pPr>
        <w:pStyle w:val="paragraph"/>
      </w:pPr>
      <w:r w:rsidRPr="00AF0060">
        <w:tab/>
        <w:t>(c)</w:t>
      </w:r>
      <w:r w:rsidRPr="00AF0060">
        <w:tab/>
        <w:t>the means by which a notice is most likely to come to the attention of the group members.</w:t>
      </w:r>
    </w:p>
    <w:p w:rsidR="003F45A3" w:rsidRPr="00AF0060" w:rsidRDefault="003F45A3" w:rsidP="00A15F44">
      <w:pPr>
        <w:pStyle w:val="notemargin"/>
      </w:pPr>
      <w:r w:rsidRPr="00AF0060">
        <w:rPr>
          <w:b/>
        </w:rPr>
        <w:t>Rules</w:t>
      </w:r>
      <w:r w:rsidR="00AF0060">
        <w:rPr>
          <w:b/>
        </w:rPr>
        <w:t> </w:t>
      </w:r>
      <w:r w:rsidRPr="00AF0060">
        <w:rPr>
          <w:b/>
        </w:rPr>
        <w:t>9.36–9.40 left blank</w:t>
      </w:r>
    </w:p>
    <w:p w:rsidR="003F45A3" w:rsidRPr="00AF0060" w:rsidRDefault="00A15F44" w:rsidP="00A15F44">
      <w:pPr>
        <w:pStyle w:val="ActHead3"/>
        <w:pageBreakBefore/>
      </w:pPr>
      <w:bookmarkStart w:id="182" w:name="_Toc377028505"/>
      <w:r w:rsidRPr="00AF0060">
        <w:rPr>
          <w:rStyle w:val="CharDivNo"/>
        </w:rPr>
        <w:lastRenderedPageBreak/>
        <w:t>Division</w:t>
      </w:r>
      <w:r w:rsidR="00AF0060" w:rsidRPr="00AF0060">
        <w:rPr>
          <w:rStyle w:val="CharDivNo"/>
        </w:rPr>
        <w:t> </w:t>
      </w:r>
      <w:r w:rsidR="003F45A3" w:rsidRPr="00AF0060">
        <w:rPr>
          <w:rStyle w:val="CharDivNo"/>
        </w:rPr>
        <w:t>9.4</w:t>
      </w:r>
      <w:r w:rsidRPr="00AF0060">
        <w:t>—</w:t>
      </w:r>
      <w:r w:rsidR="003F45A3" w:rsidRPr="00AF0060">
        <w:rPr>
          <w:rStyle w:val="CharDivText"/>
        </w:rPr>
        <w:t>Partnerships</w:t>
      </w:r>
      <w:bookmarkEnd w:id="182"/>
    </w:p>
    <w:p w:rsidR="003F45A3" w:rsidRPr="00AF0060" w:rsidRDefault="003F45A3" w:rsidP="00A15F44">
      <w:pPr>
        <w:pStyle w:val="ActHead5"/>
      </w:pPr>
      <w:bookmarkStart w:id="183" w:name="_Toc377028506"/>
      <w:r w:rsidRPr="00AF0060">
        <w:rPr>
          <w:rStyle w:val="CharSectno"/>
        </w:rPr>
        <w:t>9.41</w:t>
      </w:r>
      <w:r w:rsidR="00A15F44" w:rsidRPr="00AF0060">
        <w:t xml:space="preserve">  </w:t>
      </w:r>
      <w:r w:rsidRPr="00AF0060">
        <w:t>Proceeding by or against partners in partnership name</w:t>
      </w:r>
      <w:bookmarkEnd w:id="183"/>
    </w:p>
    <w:p w:rsidR="003F45A3" w:rsidRPr="00AF0060" w:rsidRDefault="003F45A3" w:rsidP="00A15F44">
      <w:pPr>
        <w:pStyle w:val="subsection"/>
      </w:pPr>
      <w:r w:rsidRPr="00AF0060">
        <w:tab/>
        <w:t>(1)</w:t>
      </w:r>
      <w:r w:rsidRPr="00AF0060">
        <w:tab/>
        <w:t>Two or more persons claiming as partners may start a proceeding in the partnership name.</w:t>
      </w:r>
    </w:p>
    <w:p w:rsidR="003F45A3" w:rsidRPr="00AF0060" w:rsidRDefault="003F45A3" w:rsidP="00A15F44">
      <w:pPr>
        <w:pStyle w:val="subsection"/>
      </w:pPr>
      <w:r w:rsidRPr="00AF0060">
        <w:tab/>
        <w:t>(2)</w:t>
      </w:r>
      <w:r w:rsidRPr="00AF0060">
        <w:tab/>
        <w:t>A proceeding may be brought against 2 or more persons who it is claimed are liable as partners in the partnership name.</w:t>
      </w:r>
    </w:p>
    <w:p w:rsidR="003F45A3" w:rsidRPr="00AF0060" w:rsidRDefault="003F45A3" w:rsidP="00A15F44">
      <w:pPr>
        <w:pStyle w:val="subsection"/>
      </w:pPr>
      <w:r w:rsidRPr="00AF0060">
        <w:tab/>
        <w:t>(3)</w:t>
      </w:r>
      <w:r w:rsidRPr="00AF0060">
        <w:tab/>
        <w:t>The partnership name must be the name of the partnership when the cause of action arose.</w:t>
      </w:r>
    </w:p>
    <w:p w:rsidR="003F45A3" w:rsidRPr="00AF0060" w:rsidRDefault="003F45A3" w:rsidP="00A15F44">
      <w:pPr>
        <w:pStyle w:val="subsection"/>
      </w:pPr>
      <w:r w:rsidRPr="00AF0060">
        <w:tab/>
        <w:t>(4)</w:t>
      </w:r>
      <w:r w:rsidRPr="00AF0060">
        <w:tab/>
        <w:t>The proceeding must continue in the partnership name and not in the names of the individual partners.</w:t>
      </w:r>
    </w:p>
    <w:p w:rsidR="003F45A3" w:rsidRPr="00AF0060" w:rsidRDefault="00A15F44" w:rsidP="00A15F44">
      <w:pPr>
        <w:pStyle w:val="notetext"/>
      </w:pPr>
      <w:r w:rsidRPr="00AF0060">
        <w:t>Note 1:</w:t>
      </w:r>
      <w:r w:rsidRPr="00AF0060">
        <w:tab/>
      </w:r>
      <w:r w:rsidR="003F45A3" w:rsidRPr="00AF0060">
        <w:rPr>
          <w:b/>
          <w:i/>
        </w:rPr>
        <w:t>Partnership name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For service of a proceeding against partners in the partnership name, see rule</w:t>
      </w:r>
      <w:r w:rsidR="00AF0060">
        <w:t> </w:t>
      </w:r>
      <w:r w:rsidR="003F45A3" w:rsidRPr="00AF0060">
        <w:t>10.05.</w:t>
      </w:r>
    </w:p>
    <w:p w:rsidR="003F45A3" w:rsidRPr="00AF0060" w:rsidRDefault="00A15F44" w:rsidP="00A15F44">
      <w:pPr>
        <w:pStyle w:val="notetext"/>
      </w:pPr>
      <w:r w:rsidRPr="00AF0060">
        <w:t>Note 3:</w:t>
      </w:r>
      <w:r w:rsidRPr="00AF0060">
        <w:tab/>
      </w:r>
      <w:r w:rsidR="003F45A3" w:rsidRPr="00AF0060">
        <w:t>An address for service must be entered if a proceeding is brought against a partnership name</w:t>
      </w:r>
      <w:r w:rsidRPr="00AF0060">
        <w:t>—</w:t>
      </w:r>
      <w:r w:rsidR="003F45A3" w:rsidRPr="00AF0060">
        <w:t>see rule</w:t>
      </w:r>
      <w:r w:rsidR="00AF0060">
        <w:t> </w:t>
      </w:r>
      <w:r w:rsidR="003F45A3" w:rsidRPr="00AF0060">
        <w:t>10.05.</w:t>
      </w:r>
    </w:p>
    <w:p w:rsidR="003F45A3" w:rsidRPr="00AF0060" w:rsidRDefault="003F45A3" w:rsidP="00A15F44">
      <w:pPr>
        <w:pStyle w:val="ActHead5"/>
      </w:pPr>
      <w:bookmarkStart w:id="184" w:name="_Toc377028507"/>
      <w:r w:rsidRPr="00AF0060">
        <w:rPr>
          <w:rStyle w:val="CharSectno"/>
        </w:rPr>
        <w:t>9.42</w:t>
      </w:r>
      <w:r w:rsidR="00A15F44" w:rsidRPr="00AF0060">
        <w:t xml:space="preserve">  </w:t>
      </w:r>
      <w:r w:rsidRPr="00AF0060">
        <w:t>Disclosure of partners’ names</w:t>
      </w:r>
      <w:bookmarkEnd w:id="184"/>
    </w:p>
    <w:p w:rsidR="003F45A3" w:rsidRPr="00AF0060" w:rsidRDefault="003F45A3" w:rsidP="00A15F44">
      <w:pPr>
        <w:pStyle w:val="subsection"/>
      </w:pPr>
      <w:r w:rsidRPr="00AF0060">
        <w:tab/>
        <w:t>(1)</w:t>
      </w:r>
      <w:r w:rsidRPr="00AF0060">
        <w:tab/>
        <w:t>A party may, by written notice, require a partnership that is a party to a proceeding to disclose the description of each person who was a partner in the partnership at the time when the cause of action is claimed to have arisen.</w:t>
      </w:r>
    </w:p>
    <w:p w:rsidR="003F45A3" w:rsidRPr="00AF0060" w:rsidRDefault="003F45A3" w:rsidP="00A15F44">
      <w:pPr>
        <w:pStyle w:val="subsection"/>
      </w:pPr>
      <w:r w:rsidRPr="00AF0060">
        <w:tab/>
        <w:t>(2)</w:t>
      </w:r>
      <w:r w:rsidRPr="00AF0060">
        <w:tab/>
        <w:t>If the partnership does not give the required information to the party as soon as practicable after being requested to do so, the party may apply to the Court:</w:t>
      </w:r>
    </w:p>
    <w:p w:rsidR="003F45A3" w:rsidRPr="00AF0060" w:rsidRDefault="003F45A3" w:rsidP="00A15F44">
      <w:pPr>
        <w:pStyle w:val="paragraph"/>
      </w:pPr>
      <w:r w:rsidRPr="00AF0060">
        <w:tab/>
        <w:t>(a)</w:t>
      </w:r>
      <w:r w:rsidRPr="00AF0060">
        <w:tab/>
        <w:t>for an order requiring the partnership to give the information to the party; and</w:t>
      </w:r>
    </w:p>
    <w:p w:rsidR="003F45A3" w:rsidRPr="00AF0060" w:rsidRDefault="003F45A3" w:rsidP="00A15F44">
      <w:pPr>
        <w:pStyle w:val="paragraph"/>
      </w:pPr>
      <w:r w:rsidRPr="00AF0060">
        <w:tab/>
        <w:t>(b)</w:t>
      </w:r>
      <w:r w:rsidRPr="00AF0060">
        <w:tab/>
        <w:t>if the partnership is an applicant or a cross</w:t>
      </w:r>
      <w:r w:rsidR="00AF0060">
        <w:noBreakHyphen/>
      </w:r>
      <w:r w:rsidRPr="00AF0060">
        <w:t>claimant in the proceeding</w:t>
      </w:r>
      <w:r w:rsidR="00A15F44" w:rsidRPr="00AF0060">
        <w:t>—</w:t>
      </w:r>
      <w:r w:rsidRPr="00AF0060">
        <w:t>for an order that the proceeding be stayed until the information is given.</w:t>
      </w:r>
    </w:p>
    <w:p w:rsidR="003F45A3" w:rsidRPr="00AF0060" w:rsidRDefault="00A15F44" w:rsidP="00A15F44">
      <w:pPr>
        <w:pStyle w:val="notetext"/>
      </w:pPr>
      <w:r w:rsidRPr="00AF0060">
        <w:t>Note 1:</w:t>
      </w:r>
      <w:r w:rsidRPr="00AF0060">
        <w:tab/>
      </w:r>
      <w:r w:rsidR="003F45A3" w:rsidRPr="00AF0060">
        <w:rPr>
          <w:b/>
          <w:i/>
        </w:rPr>
        <w:t xml:space="preserve">Description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 xml:space="preserve">See </w:t>
      </w:r>
      <w:r w:rsidRPr="00AF0060">
        <w:t>Part</w:t>
      </w:r>
      <w:r w:rsidR="00AF0060">
        <w:t> </w:t>
      </w:r>
      <w:r w:rsidR="003F45A3" w:rsidRPr="00AF0060">
        <w:t>10 in relation to service.</w:t>
      </w:r>
    </w:p>
    <w:p w:rsidR="003F45A3" w:rsidRPr="00AF0060" w:rsidRDefault="003F45A3" w:rsidP="00A15F44">
      <w:pPr>
        <w:pStyle w:val="ActHead5"/>
      </w:pPr>
      <w:bookmarkStart w:id="185" w:name="_Toc377028508"/>
      <w:r w:rsidRPr="00AF0060">
        <w:rPr>
          <w:rStyle w:val="CharSectno"/>
        </w:rPr>
        <w:lastRenderedPageBreak/>
        <w:t>9.43</w:t>
      </w:r>
      <w:r w:rsidR="00A15F44" w:rsidRPr="00AF0060">
        <w:t xml:space="preserve">  </w:t>
      </w:r>
      <w:r w:rsidRPr="00AF0060">
        <w:t>Proceeding between members of partnerships</w:t>
      </w:r>
      <w:bookmarkEnd w:id="185"/>
    </w:p>
    <w:p w:rsidR="003F45A3" w:rsidRPr="00AF0060" w:rsidRDefault="003F45A3" w:rsidP="00A15F44">
      <w:pPr>
        <w:pStyle w:val="subsection"/>
      </w:pPr>
      <w:r w:rsidRPr="00AF0060">
        <w:tab/>
        <w:t>(1)</w:t>
      </w:r>
      <w:r w:rsidRPr="00AF0060">
        <w:tab/>
        <w:t xml:space="preserve">If one or more partnerships carry on business in Australia, this </w:t>
      </w:r>
      <w:r w:rsidR="00A15F44" w:rsidRPr="00AF0060">
        <w:t>Division</w:t>
      </w:r>
      <w:r w:rsidR="00AF0060">
        <w:t xml:space="preserve"> </w:t>
      </w:r>
      <w:r w:rsidRPr="00AF0060">
        <w:t>applies to:</w:t>
      </w:r>
    </w:p>
    <w:p w:rsidR="003F45A3" w:rsidRPr="00AF0060" w:rsidRDefault="003F45A3" w:rsidP="00A15F44">
      <w:pPr>
        <w:pStyle w:val="paragraph"/>
      </w:pPr>
      <w:r w:rsidRPr="00AF0060">
        <w:tab/>
        <w:t>(a)</w:t>
      </w:r>
      <w:r w:rsidRPr="00AF0060">
        <w:tab/>
        <w:t>a proceeding between a partnership and one or more of its members; and</w:t>
      </w:r>
    </w:p>
    <w:p w:rsidR="003F45A3" w:rsidRPr="00AF0060" w:rsidRDefault="003F45A3" w:rsidP="00A15F44">
      <w:pPr>
        <w:pStyle w:val="paragraph"/>
      </w:pPr>
      <w:r w:rsidRPr="00AF0060">
        <w:tab/>
        <w:t>(b)</w:t>
      </w:r>
      <w:r w:rsidRPr="00AF0060">
        <w:tab/>
        <w:t>a proceeding between partnerships having one or more common members.</w:t>
      </w:r>
    </w:p>
    <w:p w:rsidR="003F45A3" w:rsidRPr="00AF0060" w:rsidRDefault="003F45A3" w:rsidP="00A15F44">
      <w:pPr>
        <w:pStyle w:val="subsection"/>
      </w:pPr>
      <w:r w:rsidRPr="00AF0060">
        <w:tab/>
        <w:t>(2)</w:t>
      </w:r>
      <w:r w:rsidRPr="00AF0060">
        <w:tab/>
        <w:t>However, no order may be executed in a proceeding to which subrule</w:t>
      </w:r>
      <w:r w:rsidR="00AF0060">
        <w:t xml:space="preserve"> </w:t>
      </w:r>
      <w:r w:rsidRPr="00AF0060">
        <w:t>(1) applies without the leave of the Court.</w:t>
      </w:r>
    </w:p>
    <w:p w:rsidR="003F45A3" w:rsidRPr="00AF0060" w:rsidRDefault="00A15F44" w:rsidP="00A15F44">
      <w:pPr>
        <w:pStyle w:val="notetext"/>
      </w:pPr>
      <w:r w:rsidRPr="00AF0060">
        <w:t>Note:</w:t>
      </w:r>
      <w:r w:rsidRPr="00AF0060">
        <w:tab/>
        <w:t>Division</w:t>
      </w:r>
      <w:r w:rsidR="00AF0060">
        <w:t> </w:t>
      </w:r>
      <w:r w:rsidR="003F45A3" w:rsidRPr="00AF0060">
        <w:t>41.2 deals with enforcement proceedings involving partnerships.</w:t>
      </w:r>
    </w:p>
    <w:p w:rsidR="003F45A3" w:rsidRPr="00AF0060" w:rsidRDefault="003F45A3" w:rsidP="00A15F44">
      <w:pPr>
        <w:pStyle w:val="ActHead5"/>
      </w:pPr>
      <w:bookmarkStart w:id="186" w:name="_Toc377028509"/>
      <w:r w:rsidRPr="00AF0060">
        <w:rPr>
          <w:rStyle w:val="CharSectno"/>
        </w:rPr>
        <w:t>9.44</w:t>
      </w:r>
      <w:r w:rsidR="00A15F44" w:rsidRPr="00AF0060">
        <w:t xml:space="preserve">  </w:t>
      </w:r>
      <w:r w:rsidRPr="00AF0060">
        <w:t>Denial by person served as partner</w:t>
      </w:r>
      <w:bookmarkEnd w:id="186"/>
    </w:p>
    <w:p w:rsidR="003F45A3" w:rsidRPr="00AF0060" w:rsidRDefault="003F45A3" w:rsidP="00A15F44">
      <w:pPr>
        <w:pStyle w:val="subsection"/>
      </w:pPr>
      <w:r w:rsidRPr="00AF0060">
        <w:tab/>
        <w:t>(1)</w:t>
      </w:r>
      <w:r w:rsidRPr="00AF0060">
        <w:tab/>
        <w:t xml:space="preserve">If a proceeding is brought against a person (the </w:t>
      </w:r>
      <w:r w:rsidRPr="00AF0060">
        <w:rPr>
          <w:b/>
          <w:i/>
        </w:rPr>
        <w:t>respondent</w:t>
      </w:r>
      <w:r w:rsidRPr="00AF0060">
        <w:t>) as a partner, the respondent may deny being a partner:</w:t>
      </w:r>
    </w:p>
    <w:p w:rsidR="003F45A3" w:rsidRPr="00AF0060" w:rsidRDefault="003F45A3" w:rsidP="00A15F44">
      <w:pPr>
        <w:pStyle w:val="paragraph"/>
      </w:pPr>
      <w:r w:rsidRPr="00AF0060">
        <w:tab/>
        <w:t>(a)</w:t>
      </w:r>
      <w:r w:rsidRPr="00AF0060">
        <w:tab/>
        <w:t>at the date specified in the originating application as the date that the cause of action arose; or</w:t>
      </w:r>
    </w:p>
    <w:p w:rsidR="003F45A3" w:rsidRPr="00AF0060" w:rsidRDefault="003F45A3" w:rsidP="00A15F44">
      <w:pPr>
        <w:pStyle w:val="paragraph"/>
      </w:pPr>
      <w:r w:rsidRPr="00AF0060">
        <w:tab/>
        <w:t>(b)</w:t>
      </w:r>
      <w:r w:rsidRPr="00AF0060">
        <w:tab/>
        <w:t>when the proceeding was started.</w:t>
      </w:r>
    </w:p>
    <w:p w:rsidR="003F45A3" w:rsidRPr="00AF0060" w:rsidRDefault="003F45A3" w:rsidP="00A15F44">
      <w:pPr>
        <w:pStyle w:val="subsection"/>
      </w:pPr>
      <w:r w:rsidRPr="00AF0060">
        <w:tab/>
        <w:t>(2)</w:t>
      </w:r>
      <w:r w:rsidRPr="00AF0060">
        <w:tab/>
        <w:t>If the respondent makes a denial under subrule</w:t>
      </w:r>
      <w:r w:rsidR="00AF0060">
        <w:t xml:space="preserve"> </w:t>
      </w:r>
      <w:r w:rsidRPr="00AF0060">
        <w:t>(1), the respondent must, when filing the respondent’s notice of address for service, file an affidavit stating the facts on which the denial is based.</w:t>
      </w:r>
    </w:p>
    <w:p w:rsidR="003F45A3" w:rsidRPr="00AF0060" w:rsidRDefault="003F45A3" w:rsidP="00A15F44">
      <w:pPr>
        <w:pStyle w:val="subsection"/>
      </w:pPr>
      <w:r w:rsidRPr="00AF0060">
        <w:tab/>
        <w:t>(3)</w:t>
      </w:r>
      <w:r w:rsidRPr="00AF0060">
        <w:tab/>
        <w:t>The respondent may also make the denial at a later stage of the proceeding.</w:t>
      </w:r>
    </w:p>
    <w:p w:rsidR="003F45A3" w:rsidRPr="00AF0060" w:rsidRDefault="003F45A3" w:rsidP="00A15F44">
      <w:pPr>
        <w:pStyle w:val="ActHead5"/>
      </w:pPr>
      <w:bookmarkStart w:id="187" w:name="_Toc377028510"/>
      <w:r w:rsidRPr="00AF0060">
        <w:rPr>
          <w:rStyle w:val="CharSectno"/>
        </w:rPr>
        <w:t>9.45</w:t>
      </w:r>
      <w:r w:rsidR="00A15F44" w:rsidRPr="00AF0060">
        <w:t xml:space="preserve">  </w:t>
      </w:r>
      <w:r w:rsidRPr="00AF0060">
        <w:t>Defence to be in partnership name</w:t>
      </w:r>
      <w:bookmarkEnd w:id="187"/>
    </w:p>
    <w:p w:rsidR="003F45A3" w:rsidRPr="00AF0060" w:rsidRDefault="003F45A3" w:rsidP="00A15F44">
      <w:pPr>
        <w:pStyle w:val="subsection"/>
      </w:pPr>
      <w:r w:rsidRPr="00AF0060">
        <w:tab/>
        <w:t>(1)</w:t>
      </w:r>
      <w:r w:rsidRPr="00AF0060">
        <w:tab/>
        <w:t>Despite rule</w:t>
      </w:r>
      <w:r w:rsidR="00AF0060">
        <w:t> </w:t>
      </w:r>
      <w:r w:rsidRPr="00AF0060">
        <w:t>9.44, if a proceeding has been brought against a partnership, a partner must not file a defence in the partner’s name.</w:t>
      </w:r>
    </w:p>
    <w:p w:rsidR="003F45A3" w:rsidRPr="00AF0060" w:rsidRDefault="003F45A3" w:rsidP="00A15F44">
      <w:pPr>
        <w:pStyle w:val="subsection"/>
      </w:pPr>
      <w:r w:rsidRPr="00AF0060">
        <w:tab/>
        <w:t>(2)</w:t>
      </w:r>
      <w:r w:rsidRPr="00AF0060">
        <w:tab/>
        <w:t>However, the partner may file a defence in the partnership name.</w:t>
      </w:r>
    </w:p>
    <w:p w:rsidR="003F45A3" w:rsidRPr="00AF0060" w:rsidRDefault="003F45A3" w:rsidP="00A15F44">
      <w:pPr>
        <w:pStyle w:val="subsection"/>
      </w:pPr>
      <w:r w:rsidRPr="00AF0060">
        <w:tab/>
        <w:t>(3)</w:t>
      </w:r>
      <w:r w:rsidRPr="00AF0060">
        <w:tab/>
        <w:t>If, under subrule</w:t>
      </w:r>
      <w:r w:rsidR="00AF0060">
        <w:t xml:space="preserve"> </w:t>
      </w:r>
      <w:r w:rsidRPr="00AF0060">
        <w:t>(2), 2 or more partners file a defence and the defences raise different grounds of defence, the applicant is only entitled to an order against the partnership if none of the grounds of defence is a proper defence to the applicant’s claim.</w:t>
      </w:r>
    </w:p>
    <w:p w:rsidR="003F45A3" w:rsidRPr="00AF0060" w:rsidRDefault="00A15F44" w:rsidP="00A15F44">
      <w:pPr>
        <w:pStyle w:val="notetext"/>
      </w:pPr>
      <w:r w:rsidRPr="00AF0060">
        <w:t>Note:</w:t>
      </w:r>
      <w:r w:rsidRPr="00AF0060">
        <w:tab/>
      </w:r>
      <w:r w:rsidR="003F45A3" w:rsidRPr="00AF0060">
        <w:t>For defences, see rule</w:t>
      </w:r>
      <w:r w:rsidR="00AF0060">
        <w:t> </w:t>
      </w:r>
      <w:r w:rsidR="003F45A3" w:rsidRPr="00AF0060">
        <w:t>16.32.</w:t>
      </w:r>
    </w:p>
    <w:p w:rsidR="003F45A3" w:rsidRPr="00AF0060" w:rsidRDefault="003F45A3" w:rsidP="00A15F44">
      <w:pPr>
        <w:pStyle w:val="ActHead5"/>
      </w:pPr>
      <w:bookmarkStart w:id="188" w:name="_Toc377028511"/>
      <w:r w:rsidRPr="00AF0060">
        <w:rPr>
          <w:rStyle w:val="CharSectno"/>
        </w:rPr>
        <w:lastRenderedPageBreak/>
        <w:t>9.46</w:t>
      </w:r>
      <w:r w:rsidR="00A15F44" w:rsidRPr="00AF0060">
        <w:t xml:space="preserve">  </w:t>
      </w:r>
      <w:r w:rsidRPr="00AF0060">
        <w:t>Entry of order</w:t>
      </w:r>
      <w:bookmarkEnd w:id="188"/>
    </w:p>
    <w:p w:rsidR="003F45A3" w:rsidRPr="00AF0060" w:rsidRDefault="003F45A3" w:rsidP="00A15F44">
      <w:pPr>
        <w:pStyle w:val="subsection"/>
      </w:pPr>
      <w:r w:rsidRPr="00AF0060">
        <w:tab/>
      </w:r>
      <w:r w:rsidRPr="00AF0060">
        <w:tab/>
        <w:t>An order for or against a partnership must be entered in the partnership name and not in the name of an individual partner.</w:t>
      </w:r>
    </w:p>
    <w:p w:rsidR="003F45A3" w:rsidRPr="00AF0060" w:rsidRDefault="00A15F44" w:rsidP="00A15F44">
      <w:pPr>
        <w:pStyle w:val="notetext"/>
      </w:pPr>
      <w:r w:rsidRPr="00AF0060">
        <w:t>Note:</w:t>
      </w:r>
      <w:r w:rsidRPr="00AF0060">
        <w:tab/>
      </w:r>
      <w:r w:rsidR="003F45A3" w:rsidRPr="00AF0060">
        <w:t>For execution of judgment against a partnership, see rule</w:t>
      </w:r>
      <w:r w:rsidR="00AF0060">
        <w:t> </w:t>
      </w:r>
      <w:r w:rsidR="003F45A3" w:rsidRPr="00AF0060">
        <w:t>41.21.  For execution of judgment against an individual partner, see rule</w:t>
      </w:r>
      <w:r w:rsidR="00AF0060">
        <w:t> </w:t>
      </w:r>
      <w:r w:rsidR="003F45A3" w:rsidRPr="00AF0060">
        <w:t>41.22.</w:t>
      </w:r>
    </w:p>
    <w:p w:rsidR="003F45A3" w:rsidRPr="00AF0060" w:rsidRDefault="003F45A3" w:rsidP="00A15F44">
      <w:pPr>
        <w:pStyle w:val="notemargin"/>
      </w:pPr>
      <w:r w:rsidRPr="00AF0060">
        <w:rPr>
          <w:b/>
        </w:rPr>
        <w:t>Rules</w:t>
      </w:r>
      <w:r w:rsidR="00AF0060">
        <w:rPr>
          <w:b/>
        </w:rPr>
        <w:t> </w:t>
      </w:r>
      <w:r w:rsidRPr="00AF0060">
        <w:rPr>
          <w:b/>
        </w:rPr>
        <w:t>9.47–9.50 left blank</w:t>
      </w:r>
    </w:p>
    <w:p w:rsidR="003F45A3" w:rsidRPr="00AF0060" w:rsidRDefault="00A15F44" w:rsidP="00A15F44">
      <w:pPr>
        <w:pStyle w:val="ActHead3"/>
        <w:pageBreakBefore/>
      </w:pPr>
      <w:bookmarkStart w:id="189" w:name="_Toc377028512"/>
      <w:r w:rsidRPr="00AF0060">
        <w:rPr>
          <w:rStyle w:val="CharDivNo"/>
        </w:rPr>
        <w:lastRenderedPageBreak/>
        <w:t>Division</w:t>
      </w:r>
      <w:r w:rsidR="00AF0060" w:rsidRPr="00AF0060">
        <w:rPr>
          <w:rStyle w:val="CharDivNo"/>
        </w:rPr>
        <w:t> </w:t>
      </w:r>
      <w:r w:rsidR="003F45A3" w:rsidRPr="00AF0060">
        <w:rPr>
          <w:rStyle w:val="CharDivNo"/>
        </w:rPr>
        <w:t>9.5</w:t>
      </w:r>
      <w:r w:rsidRPr="00AF0060">
        <w:t>—</w:t>
      </w:r>
      <w:r w:rsidR="003F45A3" w:rsidRPr="00AF0060">
        <w:rPr>
          <w:rStyle w:val="CharDivText"/>
        </w:rPr>
        <w:t>Business name proceedings</w:t>
      </w:r>
      <w:bookmarkEnd w:id="189"/>
    </w:p>
    <w:p w:rsidR="003F45A3" w:rsidRPr="00AF0060" w:rsidRDefault="003F45A3" w:rsidP="00A15F44">
      <w:pPr>
        <w:pStyle w:val="ActHead5"/>
      </w:pPr>
      <w:bookmarkStart w:id="190" w:name="_Toc377028513"/>
      <w:r w:rsidRPr="00AF0060">
        <w:rPr>
          <w:rStyle w:val="CharSectno"/>
        </w:rPr>
        <w:t>9.51</w:t>
      </w:r>
      <w:r w:rsidR="00A15F44" w:rsidRPr="00AF0060">
        <w:t xml:space="preserve">  </w:t>
      </w:r>
      <w:r w:rsidRPr="00AF0060">
        <w:t>Proceeding against a person who carries on a business under a business name</w:t>
      </w:r>
      <w:bookmarkEnd w:id="190"/>
    </w:p>
    <w:p w:rsidR="003F45A3" w:rsidRPr="00AF0060" w:rsidRDefault="003F45A3" w:rsidP="00A15F44">
      <w:pPr>
        <w:pStyle w:val="subsection"/>
      </w:pPr>
      <w:r w:rsidRPr="00AF0060">
        <w:tab/>
      </w:r>
      <w:r w:rsidRPr="00AF0060">
        <w:tab/>
        <w:t>A proceeding must be started against a person in the person’s name or under Division</w:t>
      </w:r>
      <w:r w:rsidR="00AF0060">
        <w:t> </w:t>
      </w:r>
      <w:r w:rsidRPr="00AF0060">
        <w:t>9.4 if:</w:t>
      </w:r>
    </w:p>
    <w:p w:rsidR="003F45A3" w:rsidRPr="00AF0060" w:rsidRDefault="003F45A3" w:rsidP="00A15F44">
      <w:pPr>
        <w:pStyle w:val="paragraph"/>
      </w:pPr>
      <w:r w:rsidRPr="00AF0060">
        <w:tab/>
        <w:t>(a)</w:t>
      </w:r>
      <w:r w:rsidRPr="00AF0060">
        <w:tab/>
        <w:t>the proceeding is started against the person in relation to anything done, omitted to be done or otherwise related to a business carried on in Australia by that person under a business name; and</w:t>
      </w:r>
    </w:p>
    <w:p w:rsidR="003F45A3" w:rsidRPr="00AF0060" w:rsidRDefault="003F45A3" w:rsidP="00A15F44">
      <w:pPr>
        <w:pStyle w:val="paragraph"/>
      </w:pPr>
      <w:r w:rsidRPr="00AF0060">
        <w:tab/>
        <w:t>(b)</w:t>
      </w:r>
      <w:r w:rsidRPr="00AF0060">
        <w:tab/>
        <w:t>the business name is registered in a register in a State or Territory in which the business is carried on and discloses the name and residential address of the person.</w:t>
      </w:r>
    </w:p>
    <w:p w:rsidR="003F45A3" w:rsidRPr="00AF0060" w:rsidRDefault="00A15F44" w:rsidP="00A15F44">
      <w:pPr>
        <w:pStyle w:val="notetext"/>
      </w:pPr>
      <w:r w:rsidRPr="00AF0060">
        <w:t>Note 1:</w:t>
      </w:r>
      <w:r w:rsidRPr="00AF0060">
        <w:tab/>
      </w:r>
      <w:r w:rsidR="003F45A3" w:rsidRPr="00AF0060">
        <w:rPr>
          <w:b/>
          <w:i/>
        </w:rPr>
        <w:t>Business name</w:t>
      </w:r>
      <w:r w:rsidR="003F45A3" w:rsidRPr="00AF0060">
        <w:rPr>
          <w:b/>
        </w:rPr>
        <w:t xml:space="preserve"> </w:t>
      </w:r>
      <w:r w:rsidR="003F45A3" w:rsidRPr="00AF0060">
        <w:t>and</w:t>
      </w:r>
      <w:r w:rsidR="003F45A3" w:rsidRPr="00AF0060">
        <w:rPr>
          <w:b/>
        </w:rPr>
        <w:t xml:space="preserve"> </w:t>
      </w:r>
      <w:r w:rsidR="003F45A3" w:rsidRPr="00AF0060">
        <w:rPr>
          <w:b/>
          <w:i/>
        </w:rPr>
        <w:t xml:space="preserve">description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In a proceeding against a person in the person’s business name the person must file a notice of address for service in the person’s name</w:t>
      </w:r>
      <w:r w:rsidRPr="00AF0060">
        <w:t>—</w:t>
      </w:r>
      <w:r w:rsidR="003F45A3" w:rsidRPr="00AF0060">
        <w:t>see rule</w:t>
      </w:r>
      <w:r w:rsidR="00AF0060">
        <w:t> </w:t>
      </w:r>
      <w:r w:rsidR="003F45A3" w:rsidRPr="00AF0060">
        <w:t>11.03.</w:t>
      </w:r>
    </w:p>
    <w:p w:rsidR="003F45A3" w:rsidRPr="00AF0060" w:rsidRDefault="003F45A3" w:rsidP="00A15F44">
      <w:pPr>
        <w:pStyle w:val="ActHead5"/>
      </w:pPr>
      <w:bookmarkStart w:id="191" w:name="_Toc377028514"/>
      <w:r w:rsidRPr="00AF0060">
        <w:rPr>
          <w:rStyle w:val="CharSectno"/>
        </w:rPr>
        <w:t>9.52</w:t>
      </w:r>
      <w:r w:rsidR="00A15F44" w:rsidRPr="00AF0060">
        <w:t xml:space="preserve">  </w:t>
      </w:r>
      <w:r w:rsidRPr="00AF0060">
        <w:t>Proceeding against a business name</w:t>
      </w:r>
      <w:bookmarkEnd w:id="191"/>
    </w:p>
    <w:p w:rsidR="003F45A3" w:rsidRPr="00AF0060" w:rsidRDefault="003F45A3" w:rsidP="00A15F44">
      <w:pPr>
        <w:pStyle w:val="subsection"/>
      </w:pPr>
      <w:r w:rsidRPr="00AF0060">
        <w:tab/>
        <w:t>(1)</w:t>
      </w:r>
      <w:r w:rsidRPr="00AF0060">
        <w:tab/>
        <w:t>A proceeding may be started against a business name if:</w:t>
      </w:r>
    </w:p>
    <w:p w:rsidR="003F45A3" w:rsidRPr="00AF0060" w:rsidRDefault="003F45A3" w:rsidP="00A15F44">
      <w:pPr>
        <w:pStyle w:val="paragraph"/>
      </w:pPr>
      <w:r w:rsidRPr="00AF0060">
        <w:tab/>
        <w:t>(a)</w:t>
      </w:r>
      <w:r w:rsidRPr="00AF0060">
        <w:tab/>
        <w:t>the proceeding relates to anything done, omitted to be done or otherwise related to a business carried on by a person under that business name; and</w:t>
      </w:r>
    </w:p>
    <w:p w:rsidR="003F45A3" w:rsidRPr="00AF0060" w:rsidRDefault="003F45A3" w:rsidP="00A15F44">
      <w:pPr>
        <w:pStyle w:val="paragraph"/>
      </w:pPr>
      <w:r w:rsidRPr="00AF0060">
        <w:tab/>
        <w:t>(b)</w:t>
      </w:r>
      <w:r w:rsidRPr="00AF0060">
        <w:tab/>
        <w:t>the person’s name is not registered in any register mentioned in paragraph</w:t>
      </w:r>
      <w:r w:rsidR="00AF0060">
        <w:t> </w:t>
      </w:r>
      <w:r w:rsidRPr="00AF0060">
        <w:t>9.51(1)(b).</w:t>
      </w:r>
    </w:p>
    <w:p w:rsidR="003F45A3" w:rsidRPr="00AF0060" w:rsidRDefault="003F45A3" w:rsidP="00A15F44">
      <w:pPr>
        <w:pStyle w:val="subsection"/>
      </w:pPr>
      <w:r w:rsidRPr="00AF0060">
        <w:tab/>
        <w:t>(2)</w:t>
      </w:r>
      <w:r w:rsidRPr="00AF0060">
        <w:tab/>
        <w:t>If a proceeding is brought under subrule</w:t>
      </w:r>
      <w:r w:rsidR="00AF0060">
        <w:t xml:space="preserve"> </w:t>
      </w:r>
      <w:r w:rsidRPr="00AF0060">
        <w:t>(1), the business name is sufficient designation of the person in any process.</w:t>
      </w:r>
    </w:p>
    <w:p w:rsidR="003F45A3" w:rsidRPr="00AF0060" w:rsidRDefault="003F45A3" w:rsidP="00A15F44">
      <w:pPr>
        <w:pStyle w:val="subsection"/>
      </w:pPr>
      <w:r w:rsidRPr="00AF0060">
        <w:tab/>
        <w:t>(3)</w:t>
      </w:r>
      <w:r w:rsidRPr="00AF0060">
        <w:tab/>
        <w:t>Any judgment or order made in the proceeding may be enforced against the person.</w:t>
      </w:r>
    </w:p>
    <w:p w:rsidR="003F45A3" w:rsidRPr="00AF0060" w:rsidRDefault="003F45A3" w:rsidP="00A15F44">
      <w:pPr>
        <w:pStyle w:val="ActHead5"/>
      </w:pPr>
      <w:bookmarkStart w:id="192" w:name="_Toc377028515"/>
      <w:r w:rsidRPr="00AF0060">
        <w:rPr>
          <w:rStyle w:val="CharSectno"/>
        </w:rPr>
        <w:t>9.53</w:t>
      </w:r>
      <w:r w:rsidR="00A15F44" w:rsidRPr="00AF0060">
        <w:t xml:space="preserve">  </w:t>
      </w:r>
      <w:r w:rsidRPr="00AF0060">
        <w:t xml:space="preserve">Proceeding under this </w:t>
      </w:r>
      <w:r w:rsidR="00A15F44" w:rsidRPr="00AF0060">
        <w:t>Division</w:t>
      </w:r>
      <w:r w:rsidR="00AF0060">
        <w:t xml:space="preserve"> </w:t>
      </w:r>
      <w:r w:rsidRPr="00AF0060">
        <w:t xml:space="preserve">or </w:t>
      </w:r>
      <w:r w:rsidR="00A15F44" w:rsidRPr="00AF0060">
        <w:t>Division</w:t>
      </w:r>
      <w:r w:rsidR="00AF0060">
        <w:t> </w:t>
      </w:r>
      <w:r w:rsidRPr="00AF0060">
        <w:t>9.4</w:t>
      </w:r>
      <w:bookmarkEnd w:id="192"/>
    </w:p>
    <w:p w:rsidR="003F45A3" w:rsidRPr="00AF0060" w:rsidRDefault="003F45A3" w:rsidP="00A15F44">
      <w:pPr>
        <w:pStyle w:val="subsection"/>
      </w:pPr>
      <w:r w:rsidRPr="00AF0060">
        <w:tab/>
      </w:r>
      <w:r w:rsidRPr="00AF0060">
        <w:tab/>
        <w:t xml:space="preserve">A party to a proceeding may proceed under this </w:t>
      </w:r>
      <w:r w:rsidR="00A15F44" w:rsidRPr="00AF0060">
        <w:t>Division</w:t>
      </w:r>
      <w:r w:rsidR="00AF0060">
        <w:t xml:space="preserve"> </w:t>
      </w:r>
      <w:r w:rsidRPr="00AF0060">
        <w:t>or Division</w:t>
      </w:r>
      <w:r w:rsidR="00AF0060">
        <w:t> </w:t>
      </w:r>
      <w:r w:rsidRPr="00AF0060">
        <w:t>9.4 if:</w:t>
      </w:r>
    </w:p>
    <w:p w:rsidR="003F45A3" w:rsidRPr="00AF0060" w:rsidRDefault="003F45A3" w:rsidP="00A15F44">
      <w:pPr>
        <w:pStyle w:val="paragraph"/>
      </w:pPr>
      <w:r w:rsidRPr="00AF0060">
        <w:lastRenderedPageBreak/>
        <w:tab/>
        <w:t>(a)</w:t>
      </w:r>
      <w:r w:rsidRPr="00AF0060">
        <w:tab/>
        <w:t>a proceeding is brought against a person in the person’s business name; and</w:t>
      </w:r>
    </w:p>
    <w:p w:rsidR="003F45A3" w:rsidRPr="00AF0060" w:rsidRDefault="003F45A3" w:rsidP="00A15F44">
      <w:pPr>
        <w:pStyle w:val="paragraph"/>
      </w:pPr>
      <w:r w:rsidRPr="00AF0060">
        <w:tab/>
        <w:t>(b)</w:t>
      </w:r>
      <w:r w:rsidRPr="00AF0060">
        <w:tab/>
        <w:t>the person files a notice of address for service under rule</w:t>
      </w:r>
      <w:r w:rsidR="00AF0060">
        <w:t> </w:t>
      </w:r>
      <w:r w:rsidRPr="00AF0060">
        <w:t>11.03; and</w:t>
      </w:r>
    </w:p>
    <w:p w:rsidR="003F45A3" w:rsidRPr="00AF0060" w:rsidRDefault="003F45A3" w:rsidP="00A15F44">
      <w:pPr>
        <w:pStyle w:val="paragraph"/>
      </w:pPr>
      <w:r w:rsidRPr="00AF0060">
        <w:tab/>
        <w:t>(c)</w:t>
      </w:r>
      <w:r w:rsidRPr="00AF0060">
        <w:tab/>
        <w:t>a statement filed with the notice of address for service sets out the name of at least one other person with whom the person carried on business under the business name:</w:t>
      </w:r>
    </w:p>
    <w:p w:rsidR="003F45A3" w:rsidRPr="00AF0060" w:rsidRDefault="003F45A3" w:rsidP="00A15F44">
      <w:pPr>
        <w:pStyle w:val="paragraphsub"/>
      </w:pPr>
      <w:r w:rsidRPr="00AF0060">
        <w:tab/>
        <w:t>(i)</w:t>
      </w:r>
      <w:r w:rsidRPr="00AF0060">
        <w:tab/>
        <w:t>at the date specified in the originating application as the date that the cause of action arose; or</w:t>
      </w:r>
    </w:p>
    <w:p w:rsidR="003F45A3" w:rsidRPr="00AF0060" w:rsidRDefault="003F45A3" w:rsidP="00A15F44">
      <w:pPr>
        <w:pStyle w:val="paragraphsub"/>
      </w:pPr>
      <w:r w:rsidRPr="00AF0060">
        <w:tab/>
        <w:t>(ii)</w:t>
      </w:r>
      <w:r w:rsidRPr="00AF0060">
        <w:tab/>
        <w:t>when the proceeding was started.</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11.03 provides that if an originating application is brought against a business name, the person served must file an address for service in the person’s name.</w:t>
      </w:r>
    </w:p>
    <w:p w:rsidR="003F45A3" w:rsidRPr="00AF0060" w:rsidRDefault="003F45A3" w:rsidP="00A15F44">
      <w:pPr>
        <w:pStyle w:val="ActHead5"/>
      </w:pPr>
      <w:bookmarkStart w:id="193" w:name="_Toc377028516"/>
      <w:r w:rsidRPr="00AF0060">
        <w:rPr>
          <w:rStyle w:val="CharSectno"/>
        </w:rPr>
        <w:t>9.54</w:t>
      </w:r>
      <w:r w:rsidR="00A15F44" w:rsidRPr="00AF0060">
        <w:t xml:space="preserve">  </w:t>
      </w:r>
      <w:r w:rsidRPr="00AF0060">
        <w:t>Amendment of parties</w:t>
      </w:r>
      <w:bookmarkEnd w:id="193"/>
    </w:p>
    <w:p w:rsidR="003F45A3" w:rsidRPr="00AF0060" w:rsidRDefault="003F45A3" w:rsidP="00A15F44">
      <w:pPr>
        <w:pStyle w:val="subsection"/>
      </w:pPr>
      <w:r w:rsidRPr="00AF0060">
        <w:tab/>
        <w:t>(1)</w:t>
      </w:r>
      <w:r w:rsidRPr="00AF0060">
        <w:tab/>
        <w:t>As soon as practicable after filing an originating application against a person in the person’s business name, the applicant must:</w:t>
      </w:r>
    </w:p>
    <w:p w:rsidR="003F45A3" w:rsidRPr="00AF0060" w:rsidRDefault="003F45A3" w:rsidP="00A15F44">
      <w:pPr>
        <w:pStyle w:val="paragraph"/>
      </w:pPr>
      <w:r w:rsidRPr="00AF0060">
        <w:tab/>
        <w:t>(a)</w:t>
      </w:r>
      <w:r w:rsidRPr="00AF0060">
        <w:tab/>
        <w:t>take all reasonable steps to find out the person’s description; and</w:t>
      </w:r>
    </w:p>
    <w:p w:rsidR="003F45A3" w:rsidRPr="00AF0060" w:rsidRDefault="003F45A3" w:rsidP="00A15F44">
      <w:pPr>
        <w:pStyle w:val="paragraph"/>
      </w:pPr>
      <w:r w:rsidRPr="00AF0060">
        <w:tab/>
        <w:t>(b)</w:t>
      </w:r>
      <w:r w:rsidRPr="00AF0060">
        <w:tab/>
        <w:t>apply to the Court for leave to amend the application, and any other document filed in the proceeding, to enable the proceeding to continue against the person in the person’s name.</w:t>
      </w:r>
    </w:p>
    <w:p w:rsidR="003F45A3" w:rsidRPr="00AF0060" w:rsidRDefault="00A15F44" w:rsidP="00A15F44">
      <w:pPr>
        <w:pStyle w:val="notetext"/>
      </w:pPr>
      <w:r w:rsidRPr="00AF0060">
        <w:t>Note 1:</w:t>
      </w:r>
      <w:r w:rsidRPr="00AF0060">
        <w:tab/>
      </w:r>
      <w:r w:rsidR="003F45A3" w:rsidRPr="00AF0060">
        <w:rPr>
          <w:b/>
          <w:i/>
        </w:rPr>
        <w:t>Description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Amendments to originating applications are dealt with in Division</w:t>
      </w:r>
      <w:r w:rsidR="00AF0060">
        <w:t> </w:t>
      </w:r>
      <w:r w:rsidR="003F45A3" w:rsidRPr="00AF0060">
        <w:t>8.3 and amendments to pleadings are dealt with in Division</w:t>
      </w:r>
      <w:r w:rsidR="00AF0060">
        <w:t> </w:t>
      </w:r>
      <w:r w:rsidR="003F45A3" w:rsidRPr="00AF0060">
        <w:t>16.5.</w:t>
      </w:r>
    </w:p>
    <w:p w:rsidR="003F45A3" w:rsidRPr="00AF0060" w:rsidRDefault="003F45A3" w:rsidP="00A15F44">
      <w:pPr>
        <w:pStyle w:val="subsection"/>
      </w:pPr>
      <w:r w:rsidRPr="00AF0060">
        <w:tab/>
        <w:t>(2)</w:t>
      </w:r>
      <w:r w:rsidRPr="00AF0060">
        <w:tab/>
        <w:t xml:space="preserve">The applicant may take a step in the proceeding (other than those mentioned in </w:t>
      </w:r>
      <w:r w:rsidR="00AF0060">
        <w:t>paragraph (</w:t>
      </w:r>
      <w:r w:rsidRPr="00AF0060">
        <w:t xml:space="preserve">1)(a) and arranging for service of a copy of the application under </w:t>
      </w:r>
      <w:r w:rsidR="00AF0060">
        <w:t>paragraph (</w:t>
      </w:r>
      <w:r w:rsidRPr="00AF0060">
        <w:t xml:space="preserve">1)(b)) only if the amendments required under </w:t>
      </w:r>
      <w:r w:rsidR="00AF0060">
        <w:t>paragraph (</w:t>
      </w:r>
      <w:r w:rsidRPr="00AF0060">
        <w:t>1)(b) are made or the Court gives leave.</w:t>
      </w:r>
    </w:p>
    <w:p w:rsidR="003F45A3" w:rsidRPr="00AF0060" w:rsidRDefault="00A15F44" w:rsidP="00A15F44">
      <w:pPr>
        <w:pStyle w:val="notetext"/>
      </w:pPr>
      <w:r w:rsidRPr="00AF0060">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subsection"/>
      </w:pPr>
      <w:r w:rsidRPr="00AF0060">
        <w:tab/>
        <w:t>(3)</w:t>
      </w:r>
      <w:r w:rsidRPr="00AF0060">
        <w:tab/>
        <w:t>Nothing in this rule prevents a party from amending a document under rule</w:t>
      </w:r>
      <w:r w:rsidR="00AF0060">
        <w:t> </w:t>
      </w:r>
      <w:r w:rsidRPr="00AF0060">
        <w:t>16.51 or 16.53.</w:t>
      </w:r>
    </w:p>
    <w:p w:rsidR="003F45A3" w:rsidRPr="00AF0060" w:rsidRDefault="003F45A3" w:rsidP="00A15F44">
      <w:pPr>
        <w:pStyle w:val="ActHead5"/>
      </w:pPr>
      <w:bookmarkStart w:id="194" w:name="_Toc377028517"/>
      <w:r w:rsidRPr="00AF0060">
        <w:rPr>
          <w:rStyle w:val="CharSectno"/>
        </w:rPr>
        <w:lastRenderedPageBreak/>
        <w:t>9.55</w:t>
      </w:r>
      <w:r w:rsidR="00A15F44" w:rsidRPr="00AF0060">
        <w:t xml:space="preserve">  </w:t>
      </w:r>
      <w:r w:rsidRPr="00AF0060">
        <w:t>Variation of order</w:t>
      </w:r>
      <w:bookmarkEnd w:id="194"/>
    </w:p>
    <w:p w:rsidR="003F45A3" w:rsidRPr="00AF0060" w:rsidRDefault="003F45A3" w:rsidP="00A15F44">
      <w:pPr>
        <w:pStyle w:val="subsection"/>
      </w:pPr>
      <w:r w:rsidRPr="00AF0060">
        <w:tab/>
        <w:t>(1)</w:t>
      </w:r>
      <w:r w:rsidRPr="00AF0060">
        <w:tab/>
        <w:t>Despite rule</w:t>
      </w:r>
      <w:r w:rsidR="00AF0060">
        <w:t> </w:t>
      </w:r>
      <w:r w:rsidRPr="00AF0060">
        <w:t>41.31, a person may apply to the Court for the variation of an order made against a person in the person’s business name so that the order is made against the person in the person’s name.</w:t>
      </w:r>
    </w:p>
    <w:p w:rsidR="003F45A3" w:rsidRPr="00AF0060" w:rsidRDefault="003F45A3" w:rsidP="00A15F44">
      <w:pPr>
        <w:pStyle w:val="subsection"/>
      </w:pPr>
      <w:r w:rsidRPr="00AF0060">
        <w:tab/>
        <w:t>(2)</w:t>
      </w:r>
      <w:r w:rsidRPr="00AF0060">
        <w:tab/>
        <w:t>An application for a variation of an order under subrule</w:t>
      </w:r>
      <w:r w:rsidR="00AF0060">
        <w:t xml:space="preserve"> </w:t>
      </w:r>
      <w:r w:rsidRPr="00AF0060">
        <w:t>(1) must be served personally on the person against whom the order was made.</w:t>
      </w:r>
    </w:p>
    <w:p w:rsidR="003F45A3" w:rsidRPr="00AF0060" w:rsidRDefault="003F45A3" w:rsidP="00A15F44">
      <w:pPr>
        <w:pStyle w:val="subsection"/>
      </w:pPr>
      <w:r w:rsidRPr="00AF0060">
        <w:tab/>
        <w:t>(3)</w:t>
      </w:r>
      <w:r w:rsidRPr="00AF0060">
        <w:tab/>
        <w:t>An order that is varied under subrule</w:t>
      </w:r>
      <w:r w:rsidR="00AF0060">
        <w:t xml:space="preserve"> </w:t>
      </w:r>
      <w:r w:rsidRPr="00AF0060">
        <w:t>(1) may be enforced personally against the person against whom the order was made.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41.31 deals with enforcement against a business name.</w:t>
      </w:r>
    </w:p>
    <w:p w:rsidR="003F45A3" w:rsidRPr="00AF0060" w:rsidRDefault="003F45A3" w:rsidP="00A15F44">
      <w:pPr>
        <w:pStyle w:val="ActHead5"/>
      </w:pPr>
      <w:bookmarkStart w:id="195" w:name="_Toc377028518"/>
      <w:r w:rsidRPr="00AF0060">
        <w:rPr>
          <w:rStyle w:val="CharSectno"/>
        </w:rPr>
        <w:t>9.56</w:t>
      </w:r>
      <w:r w:rsidR="00A15F44" w:rsidRPr="00AF0060">
        <w:t xml:space="preserve">  </w:t>
      </w:r>
      <w:r w:rsidRPr="00AF0060">
        <w:t>Order for discovery</w:t>
      </w:r>
      <w:r w:rsidR="00A15F44" w:rsidRPr="00AF0060">
        <w:t>—</w:t>
      </w:r>
      <w:r w:rsidRPr="00AF0060">
        <w:t>proceeding brought against a person in the person’s business name</w:t>
      </w:r>
      <w:bookmarkEnd w:id="195"/>
    </w:p>
    <w:p w:rsidR="003F45A3" w:rsidRPr="00AF0060" w:rsidRDefault="003F45A3" w:rsidP="00A15F44">
      <w:pPr>
        <w:pStyle w:val="subsection"/>
      </w:pPr>
      <w:r w:rsidRPr="00AF0060">
        <w:tab/>
        <w:t>(1)</w:t>
      </w:r>
      <w:r w:rsidRPr="00AF0060">
        <w:tab/>
        <w:t>An applicant may apply to the Court for an order under subrule</w:t>
      </w:r>
      <w:r w:rsidR="00AF0060">
        <w:t xml:space="preserve"> </w:t>
      </w:r>
      <w:r w:rsidRPr="00AF0060">
        <w:t>(2) if the applicant:</w:t>
      </w:r>
    </w:p>
    <w:p w:rsidR="003F45A3" w:rsidRPr="00AF0060" w:rsidRDefault="003F45A3" w:rsidP="00A15F44">
      <w:pPr>
        <w:pStyle w:val="paragraph"/>
      </w:pPr>
      <w:r w:rsidRPr="00AF0060">
        <w:tab/>
        <w:t>(a)</w:t>
      </w:r>
      <w:r w:rsidRPr="00AF0060">
        <w:tab/>
        <w:t xml:space="preserve">starts a proceeding against a person (the </w:t>
      </w:r>
      <w:r w:rsidRPr="00AF0060">
        <w:rPr>
          <w:b/>
          <w:i/>
        </w:rPr>
        <w:t>respondent</w:t>
      </w:r>
      <w:r w:rsidRPr="00AF0060">
        <w:t>) in the respondent’s business name; and</w:t>
      </w:r>
    </w:p>
    <w:p w:rsidR="003F45A3" w:rsidRPr="00AF0060" w:rsidRDefault="003F45A3" w:rsidP="00A15F44">
      <w:pPr>
        <w:pStyle w:val="paragraph"/>
      </w:pPr>
      <w:r w:rsidRPr="00AF0060">
        <w:tab/>
        <w:t>(b)</w:t>
      </w:r>
      <w:r w:rsidRPr="00AF0060">
        <w:tab/>
        <w:t>satisfies the Court that another person:</w:t>
      </w:r>
    </w:p>
    <w:p w:rsidR="003F45A3" w:rsidRPr="00AF0060" w:rsidRDefault="003F45A3" w:rsidP="00A15F44">
      <w:pPr>
        <w:pStyle w:val="paragraphsub"/>
      </w:pPr>
      <w:r w:rsidRPr="00AF0060">
        <w:tab/>
        <w:t>(i)</w:t>
      </w:r>
      <w:r w:rsidRPr="00AF0060">
        <w:tab/>
        <w:t>knows or is likely to know the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respondent’s description.</w:t>
      </w:r>
    </w:p>
    <w:p w:rsidR="003F45A3" w:rsidRPr="00AF0060" w:rsidRDefault="003F45A3" w:rsidP="00A15F44">
      <w:pPr>
        <w:pStyle w:val="subsection"/>
      </w:pPr>
      <w:r w:rsidRPr="00AF0060">
        <w:tab/>
        <w:t>(2)</w:t>
      </w:r>
      <w:r w:rsidRPr="00AF0060">
        <w:tab/>
        <w:t xml:space="preserve">If the Court is satisfied of the matters mentioned in </w:t>
      </w:r>
      <w:r w:rsidR="00AF0060">
        <w:t>paragraph (</w:t>
      </w:r>
      <w:r w:rsidRPr="00AF0060">
        <w:t>1)(b), the Court may order the other person:</w:t>
      </w:r>
    </w:p>
    <w:p w:rsidR="003F45A3" w:rsidRPr="00AF0060" w:rsidRDefault="003F45A3" w:rsidP="00A15F44">
      <w:pPr>
        <w:pStyle w:val="paragraph"/>
      </w:pPr>
      <w:r w:rsidRPr="00AF0060">
        <w:tab/>
        <w:t>(a)</w:t>
      </w:r>
      <w:r w:rsidRPr="00AF0060">
        <w:tab/>
        <w:t>to attend before the Court to be examined orally about the respondent’s description; and</w:t>
      </w:r>
    </w:p>
    <w:p w:rsidR="003F45A3" w:rsidRPr="00AF0060" w:rsidRDefault="003F45A3" w:rsidP="00A15F44">
      <w:pPr>
        <w:pStyle w:val="paragraph"/>
      </w:pPr>
      <w:r w:rsidRPr="00AF0060">
        <w:tab/>
        <w:t>(b)</w:t>
      </w:r>
      <w:r w:rsidRPr="00AF0060">
        <w:tab/>
        <w:t>to produce to the Court at that examination any document or thing in the person’s control relating to the respondent’s description; and</w:t>
      </w:r>
    </w:p>
    <w:p w:rsidR="003F45A3" w:rsidRPr="00AF0060" w:rsidRDefault="003F45A3" w:rsidP="00A15F44">
      <w:pPr>
        <w:pStyle w:val="paragraph"/>
      </w:pPr>
      <w:r w:rsidRPr="00AF0060">
        <w:tab/>
        <w:t>(c)</w:t>
      </w:r>
      <w:r w:rsidRPr="00AF0060">
        <w:tab/>
        <w:t>to give discovery to the applicant of all documents that are or have been in the other person’s control relating to the respondent’s description.</w:t>
      </w:r>
    </w:p>
    <w:p w:rsidR="003F45A3" w:rsidRPr="00AF0060" w:rsidRDefault="00A15F44" w:rsidP="00A15F44">
      <w:pPr>
        <w:pStyle w:val="notetext"/>
      </w:pPr>
      <w:r w:rsidRPr="00AF0060">
        <w:t>Note:</w:t>
      </w:r>
      <w:r w:rsidRPr="00AF0060">
        <w:tab/>
      </w:r>
      <w:r w:rsidR="003F45A3" w:rsidRPr="00AF0060">
        <w:rPr>
          <w:b/>
          <w:i/>
        </w:rPr>
        <w:t>Description</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lastRenderedPageBreak/>
        <w:tab/>
        <w:t>(3)</w:t>
      </w:r>
      <w:r w:rsidRPr="00AF0060">
        <w:tab/>
        <w:t>The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9.57–9.60 left blank</w:t>
      </w:r>
    </w:p>
    <w:p w:rsidR="003F45A3" w:rsidRPr="00AF0060" w:rsidRDefault="00A15F44" w:rsidP="00D33D62">
      <w:pPr>
        <w:pStyle w:val="ActHead3"/>
        <w:pageBreakBefore/>
      </w:pPr>
      <w:bookmarkStart w:id="196" w:name="_Toc377028519"/>
      <w:r w:rsidRPr="00AF0060">
        <w:rPr>
          <w:rStyle w:val="CharDivNo"/>
        </w:rPr>
        <w:lastRenderedPageBreak/>
        <w:t>Division</w:t>
      </w:r>
      <w:r w:rsidR="00AF0060" w:rsidRPr="00AF0060">
        <w:rPr>
          <w:rStyle w:val="CharDivNo"/>
        </w:rPr>
        <w:t> </w:t>
      </w:r>
      <w:r w:rsidR="003F45A3" w:rsidRPr="00AF0060">
        <w:rPr>
          <w:rStyle w:val="CharDivNo"/>
        </w:rPr>
        <w:t>9.6</w:t>
      </w:r>
      <w:r w:rsidRPr="00AF0060">
        <w:t>—</w:t>
      </w:r>
      <w:r w:rsidR="003F45A3" w:rsidRPr="00AF0060">
        <w:rPr>
          <w:rStyle w:val="CharDivText"/>
        </w:rPr>
        <w:t>Persons under a legal incapacity</w:t>
      </w:r>
      <w:bookmarkEnd w:id="196"/>
    </w:p>
    <w:p w:rsidR="003F45A3" w:rsidRPr="00AF0060" w:rsidRDefault="003F45A3" w:rsidP="00A15F44">
      <w:pPr>
        <w:pStyle w:val="ActHead5"/>
      </w:pPr>
      <w:bookmarkStart w:id="197" w:name="_Toc377028520"/>
      <w:r w:rsidRPr="00AF0060">
        <w:rPr>
          <w:rStyle w:val="CharSectno"/>
        </w:rPr>
        <w:t>9.61</w:t>
      </w:r>
      <w:r w:rsidR="00A15F44" w:rsidRPr="00AF0060">
        <w:t xml:space="preserve">  </w:t>
      </w:r>
      <w:r w:rsidRPr="00AF0060">
        <w:t>Proceeding by or against person under a legal incapacity</w:t>
      </w:r>
      <w:bookmarkEnd w:id="197"/>
    </w:p>
    <w:p w:rsidR="003F45A3" w:rsidRPr="00AF0060" w:rsidRDefault="003F45A3" w:rsidP="00A15F44">
      <w:pPr>
        <w:pStyle w:val="subsection"/>
      </w:pPr>
      <w:r w:rsidRPr="00AF0060">
        <w:tab/>
      </w:r>
      <w:r w:rsidRPr="00AF0060">
        <w:tab/>
        <w:t>A person under a legal incapacity may start, or defend, a proceeding only by the person’s litigation representative.</w:t>
      </w:r>
    </w:p>
    <w:p w:rsidR="003F45A3" w:rsidRPr="00AF0060" w:rsidRDefault="00A15F44" w:rsidP="00A15F44">
      <w:pPr>
        <w:pStyle w:val="notetext"/>
      </w:pPr>
      <w:r w:rsidRPr="00AF0060">
        <w:t>Note:</w:t>
      </w:r>
      <w:r w:rsidRPr="00AF0060">
        <w:tab/>
      </w:r>
      <w:r w:rsidR="003F45A3" w:rsidRPr="00AF0060">
        <w:rPr>
          <w:b/>
          <w:i/>
        </w:rPr>
        <w:t>Litigation representative</w:t>
      </w:r>
      <w:r w:rsidR="003F45A3" w:rsidRPr="00AF0060">
        <w:t xml:space="preserve"> and </w:t>
      </w:r>
      <w:r w:rsidR="003F45A3" w:rsidRPr="00AF0060">
        <w:rPr>
          <w:b/>
          <w:i/>
        </w:rPr>
        <w:t xml:space="preserve">person under a legal incapacity </w:t>
      </w:r>
      <w:r w:rsidR="003F45A3" w:rsidRPr="00AF0060">
        <w:t>are defined in the Dictionary.</w:t>
      </w:r>
    </w:p>
    <w:p w:rsidR="003F45A3" w:rsidRPr="00AF0060" w:rsidRDefault="003F45A3" w:rsidP="00A15F44">
      <w:pPr>
        <w:pStyle w:val="ActHead5"/>
      </w:pPr>
      <w:bookmarkStart w:id="198" w:name="_Toc377028521"/>
      <w:r w:rsidRPr="00AF0060">
        <w:rPr>
          <w:rStyle w:val="CharSectno"/>
        </w:rPr>
        <w:t>9.62</w:t>
      </w:r>
      <w:r w:rsidR="00A15F44" w:rsidRPr="00AF0060">
        <w:t xml:space="preserve">  </w:t>
      </w:r>
      <w:r w:rsidRPr="00AF0060">
        <w:t>Persons who may be a litigation representative</w:t>
      </w:r>
      <w:bookmarkEnd w:id="198"/>
    </w:p>
    <w:p w:rsidR="003F45A3" w:rsidRPr="00AF0060" w:rsidRDefault="003F45A3" w:rsidP="00A15F44">
      <w:pPr>
        <w:pStyle w:val="subsection"/>
      </w:pPr>
      <w:r w:rsidRPr="00AF0060">
        <w:tab/>
        <w:t>(1)</w:t>
      </w:r>
      <w:r w:rsidRPr="00AF0060">
        <w:tab/>
        <w:t>A person, other than the following persons, may consent to being appointed a litigation representative:</w:t>
      </w:r>
    </w:p>
    <w:p w:rsidR="003F45A3" w:rsidRPr="00AF0060" w:rsidRDefault="003F45A3" w:rsidP="00A15F44">
      <w:pPr>
        <w:pStyle w:val="paragraph"/>
      </w:pPr>
      <w:r w:rsidRPr="00AF0060">
        <w:tab/>
        <w:t>(a)</w:t>
      </w:r>
      <w:r w:rsidRPr="00AF0060">
        <w:tab/>
        <w:t>a person under a legal incapacity;</w:t>
      </w:r>
    </w:p>
    <w:p w:rsidR="003F45A3" w:rsidRPr="00AF0060" w:rsidRDefault="003F45A3" w:rsidP="00A15F44">
      <w:pPr>
        <w:pStyle w:val="paragraph"/>
      </w:pPr>
      <w:r w:rsidRPr="00AF0060">
        <w:tab/>
        <w:t>(b)</w:t>
      </w:r>
      <w:r w:rsidRPr="00AF0060">
        <w:tab/>
        <w:t>a person who has a different interest in the proceeding to the person under a legal incapacity;</w:t>
      </w:r>
    </w:p>
    <w:p w:rsidR="003F45A3" w:rsidRPr="00AF0060" w:rsidRDefault="003F45A3" w:rsidP="00A15F44">
      <w:pPr>
        <w:pStyle w:val="paragraph"/>
      </w:pPr>
      <w:r w:rsidRPr="00AF0060">
        <w:tab/>
        <w:t>(c)</w:t>
      </w:r>
      <w:r w:rsidRPr="00AF0060">
        <w:tab/>
        <w:t>a corporation or organisation.</w:t>
      </w:r>
    </w:p>
    <w:p w:rsidR="003F45A3" w:rsidRPr="00AF0060" w:rsidRDefault="003F45A3" w:rsidP="00A15F44">
      <w:pPr>
        <w:pStyle w:val="subsection"/>
      </w:pPr>
      <w:r w:rsidRPr="00AF0060">
        <w:tab/>
        <w:t>(2)</w:t>
      </w:r>
      <w:r w:rsidRPr="00AF0060">
        <w:tab/>
        <w:t>However, the following corporations or organisations may be a litigation representative:</w:t>
      </w:r>
    </w:p>
    <w:p w:rsidR="003F45A3" w:rsidRPr="00AF0060" w:rsidRDefault="003F45A3" w:rsidP="00A15F44">
      <w:pPr>
        <w:pStyle w:val="paragraph"/>
      </w:pPr>
      <w:r w:rsidRPr="00AF0060">
        <w:tab/>
        <w:t>(a)</w:t>
      </w:r>
      <w:r w:rsidRPr="00AF0060">
        <w:tab/>
        <w:t>the NSW Public Trustee and Guardian;</w:t>
      </w:r>
    </w:p>
    <w:p w:rsidR="003F45A3" w:rsidRPr="00AF0060" w:rsidRDefault="003F45A3" w:rsidP="00A15F44">
      <w:pPr>
        <w:pStyle w:val="paragraph"/>
      </w:pPr>
      <w:r w:rsidRPr="00AF0060">
        <w:tab/>
        <w:t>(b)</w:t>
      </w:r>
      <w:r w:rsidRPr="00AF0060">
        <w:tab/>
        <w:t>the State Trustees of Victoria;</w:t>
      </w:r>
    </w:p>
    <w:p w:rsidR="003F45A3" w:rsidRPr="00AF0060" w:rsidRDefault="003F45A3" w:rsidP="00A15F44">
      <w:pPr>
        <w:pStyle w:val="paragraph"/>
      </w:pPr>
      <w:r w:rsidRPr="00AF0060">
        <w:tab/>
        <w:t>(c)</w:t>
      </w:r>
      <w:r w:rsidRPr="00AF0060">
        <w:tab/>
        <w:t>the Public Trustee of Queensland;</w:t>
      </w:r>
    </w:p>
    <w:p w:rsidR="003F45A3" w:rsidRPr="00AF0060" w:rsidRDefault="003F45A3" w:rsidP="00A15F44">
      <w:pPr>
        <w:pStyle w:val="paragraph"/>
      </w:pPr>
      <w:r w:rsidRPr="00AF0060">
        <w:tab/>
        <w:t>(d)</w:t>
      </w:r>
      <w:r w:rsidRPr="00AF0060">
        <w:tab/>
        <w:t>the Public Trustee of Western Australia;</w:t>
      </w:r>
    </w:p>
    <w:p w:rsidR="003F45A3" w:rsidRPr="00AF0060" w:rsidRDefault="003F45A3" w:rsidP="00A15F44">
      <w:pPr>
        <w:pStyle w:val="paragraph"/>
      </w:pPr>
      <w:r w:rsidRPr="00AF0060">
        <w:tab/>
        <w:t>(e)</w:t>
      </w:r>
      <w:r w:rsidRPr="00AF0060">
        <w:tab/>
        <w:t>the Public Trustee of South Australia;</w:t>
      </w:r>
    </w:p>
    <w:p w:rsidR="003F45A3" w:rsidRPr="00AF0060" w:rsidRDefault="003F45A3" w:rsidP="00A15F44">
      <w:pPr>
        <w:pStyle w:val="paragraph"/>
      </w:pPr>
      <w:r w:rsidRPr="00AF0060">
        <w:tab/>
        <w:t>(f)</w:t>
      </w:r>
      <w:r w:rsidRPr="00AF0060">
        <w:tab/>
        <w:t>the Public Trustee of Tasmania;</w:t>
      </w:r>
    </w:p>
    <w:p w:rsidR="003F45A3" w:rsidRPr="00AF0060" w:rsidRDefault="003F45A3" w:rsidP="00A15F44">
      <w:pPr>
        <w:pStyle w:val="paragraph"/>
      </w:pPr>
      <w:r w:rsidRPr="00AF0060">
        <w:tab/>
        <w:t>(g)</w:t>
      </w:r>
      <w:r w:rsidRPr="00AF0060">
        <w:tab/>
        <w:t>the Public Trustee for the Australian Capital Territory;</w:t>
      </w:r>
    </w:p>
    <w:p w:rsidR="003F45A3" w:rsidRPr="00AF0060" w:rsidRDefault="003F45A3" w:rsidP="00A15F44">
      <w:pPr>
        <w:pStyle w:val="paragraph"/>
      </w:pPr>
      <w:r w:rsidRPr="00AF0060">
        <w:tab/>
        <w:t>(h)</w:t>
      </w:r>
      <w:r w:rsidRPr="00AF0060">
        <w:tab/>
        <w:t>the Public Trustee for the Northern Territory;</w:t>
      </w:r>
    </w:p>
    <w:p w:rsidR="003F45A3" w:rsidRPr="00AF0060" w:rsidRDefault="003F45A3" w:rsidP="00A15F44">
      <w:pPr>
        <w:pStyle w:val="paragraph"/>
      </w:pPr>
      <w:r w:rsidRPr="00AF0060">
        <w:tab/>
        <w:t>(i)</w:t>
      </w:r>
      <w:r w:rsidRPr="00AF0060">
        <w:tab/>
        <w:t>a trustee company that, under a law of a State or Territory, is authorised to act as a trustee, executor or administrator.</w:t>
      </w:r>
    </w:p>
    <w:p w:rsidR="003F45A3" w:rsidRPr="00AF0060" w:rsidRDefault="003F45A3" w:rsidP="00A15F44">
      <w:pPr>
        <w:pStyle w:val="ActHead5"/>
      </w:pPr>
      <w:bookmarkStart w:id="199" w:name="_Toc377028522"/>
      <w:r w:rsidRPr="00AF0060">
        <w:rPr>
          <w:rStyle w:val="CharSectno"/>
        </w:rPr>
        <w:t>9.63</w:t>
      </w:r>
      <w:r w:rsidR="00A15F44" w:rsidRPr="00AF0060">
        <w:t xml:space="preserve">  </w:t>
      </w:r>
      <w:r w:rsidRPr="00AF0060">
        <w:t>Appointment of litigation representative by the Court</w:t>
      </w:r>
      <w:bookmarkEnd w:id="199"/>
    </w:p>
    <w:p w:rsidR="003F45A3" w:rsidRPr="00AF0060" w:rsidRDefault="003F45A3" w:rsidP="00A15F44">
      <w:pPr>
        <w:pStyle w:val="subsection"/>
      </w:pPr>
      <w:r w:rsidRPr="00AF0060">
        <w:tab/>
        <w:t>(1)</w:t>
      </w:r>
      <w:r w:rsidRPr="00AF0060">
        <w:tab/>
        <w:t>A party or an interested person may apply to the Court for an order appointing a person as a litigation representative.</w:t>
      </w:r>
    </w:p>
    <w:p w:rsidR="003F45A3" w:rsidRPr="00AF0060" w:rsidRDefault="00A15F44" w:rsidP="00A15F44">
      <w:pPr>
        <w:pStyle w:val="notetext"/>
      </w:pPr>
      <w:r w:rsidRPr="00AF0060">
        <w:t>Note:</w:t>
      </w:r>
      <w:r w:rsidRPr="00AF0060">
        <w:tab/>
      </w:r>
      <w:r w:rsidR="003F45A3" w:rsidRPr="00AF0060">
        <w:rPr>
          <w:b/>
          <w:i/>
        </w:rPr>
        <w:t>Interested person</w:t>
      </w:r>
      <w:r w:rsidR="003F45A3" w:rsidRPr="00AF0060">
        <w:t>,</w:t>
      </w:r>
      <w:r w:rsidR="003F45A3" w:rsidRPr="00AF0060">
        <w:rPr>
          <w:b/>
        </w:rPr>
        <w:t xml:space="preserve"> </w:t>
      </w:r>
      <w:r w:rsidR="003F45A3" w:rsidRPr="00AF0060">
        <w:t>in relation to a person under a legal incapacity, is defined in the Dictionary.</w:t>
      </w:r>
    </w:p>
    <w:p w:rsidR="003F45A3" w:rsidRPr="00AF0060" w:rsidRDefault="003F45A3" w:rsidP="00A15F44">
      <w:pPr>
        <w:pStyle w:val="subsection"/>
      </w:pPr>
      <w:r w:rsidRPr="00AF0060">
        <w:lastRenderedPageBreak/>
        <w:tab/>
        <w:t>(2)</w:t>
      </w:r>
      <w:r w:rsidRPr="00AF0060">
        <w:tab/>
        <w:t>A copy of the application must be served on the person under a legal incapacity.</w:t>
      </w:r>
    </w:p>
    <w:p w:rsidR="003F45A3" w:rsidRPr="00AF0060" w:rsidRDefault="003F45A3" w:rsidP="00A15F44">
      <w:pPr>
        <w:pStyle w:val="subsection"/>
      </w:pPr>
      <w:r w:rsidRPr="00AF0060">
        <w:tab/>
        <w:t>(3)</w:t>
      </w:r>
      <w:r w:rsidRPr="00AF0060">
        <w:tab/>
        <w:t>The application must be accompanied by an affidavit stating:</w:t>
      </w:r>
    </w:p>
    <w:p w:rsidR="003F45A3" w:rsidRPr="00AF0060" w:rsidRDefault="003F45A3" w:rsidP="00A15F44">
      <w:pPr>
        <w:pStyle w:val="paragraph"/>
      </w:pPr>
      <w:r w:rsidRPr="00AF0060">
        <w:tab/>
        <w:t>(a)</w:t>
      </w:r>
      <w:r w:rsidRPr="00AF0060">
        <w:tab/>
        <w:t>that the person for whom the appointment is to be made is a person under a legal incapacity and giving details of the nature of the legal incapacity; and</w:t>
      </w:r>
    </w:p>
    <w:p w:rsidR="003F45A3" w:rsidRPr="00AF0060" w:rsidRDefault="003F45A3" w:rsidP="00A15F44">
      <w:pPr>
        <w:pStyle w:val="paragraph"/>
      </w:pPr>
      <w:r w:rsidRPr="00AF0060">
        <w:tab/>
        <w:t>(b)</w:t>
      </w:r>
      <w:r w:rsidRPr="00AF0060">
        <w:tab/>
        <w:t>that the proposed litigation representative:</w:t>
      </w:r>
    </w:p>
    <w:p w:rsidR="003F45A3" w:rsidRPr="00AF0060" w:rsidRDefault="003F45A3" w:rsidP="00A15F44">
      <w:pPr>
        <w:pStyle w:val="paragraphsub"/>
      </w:pPr>
      <w:r w:rsidRPr="00AF0060">
        <w:tab/>
        <w:t>(i)</w:t>
      </w:r>
      <w:r w:rsidRPr="00AF0060">
        <w:tab/>
        <w:t>has consented, in writing, to the appointment; and</w:t>
      </w:r>
    </w:p>
    <w:p w:rsidR="003F45A3" w:rsidRPr="00AF0060" w:rsidRDefault="003F45A3" w:rsidP="00A15F44">
      <w:pPr>
        <w:pStyle w:val="paragraphsub"/>
      </w:pPr>
      <w:r w:rsidRPr="00AF0060">
        <w:tab/>
        <w:t>(ii)</w:t>
      </w:r>
      <w:r w:rsidRPr="00AF0060">
        <w:tab/>
        <w:t>is a person who, under rule</w:t>
      </w:r>
      <w:r w:rsidR="00AF0060">
        <w:t> </w:t>
      </w:r>
      <w:r w:rsidRPr="00AF0060">
        <w:t>9.62, may be appointed as a litigation representative.</w:t>
      </w:r>
    </w:p>
    <w:p w:rsidR="003F45A3" w:rsidRPr="00AF0060" w:rsidRDefault="00A15F44" w:rsidP="00A15F44">
      <w:pPr>
        <w:pStyle w:val="notetext"/>
      </w:pPr>
      <w:r w:rsidRPr="00AF0060">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ActHead5"/>
      </w:pPr>
      <w:bookmarkStart w:id="200" w:name="_Toc377028523"/>
      <w:r w:rsidRPr="00AF0060">
        <w:rPr>
          <w:rStyle w:val="CharSectno"/>
        </w:rPr>
        <w:t>9.64</w:t>
      </w:r>
      <w:r w:rsidR="00A15F44" w:rsidRPr="00AF0060">
        <w:t xml:space="preserve">  </w:t>
      </w:r>
      <w:r w:rsidRPr="00AF0060">
        <w:t>Consent to be filed</w:t>
      </w:r>
      <w:bookmarkEnd w:id="200"/>
    </w:p>
    <w:p w:rsidR="003F45A3" w:rsidRPr="00AF0060" w:rsidRDefault="003F45A3" w:rsidP="00A15F44">
      <w:pPr>
        <w:pStyle w:val="subsection"/>
      </w:pPr>
      <w:r w:rsidRPr="00AF0060">
        <w:tab/>
      </w:r>
      <w:r w:rsidRPr="00AF0060">
        <w:tab/>
        <w:t>A litigation representative must not take a step in the proceeding unless the following documents have been filed:</w:t>
      </w:r>
    </w:p>
    <w:p w:rsidR="003F45A3" w:rsidRPr="00AF0060" w:rsidRDefault="003F45A3" w:rsidP="00A15F44">
      <w:pPr>
        <w:pStyle w:val="paragraph"/>
      </w:pPr>
      <w:r w:rsidRPr="00AF0060">
        <w:tab/>
        <w:t>(a)</w:t>
      </w:r>
      <w:r w:rsidRPr="00AF0060">
        <w:tab/>
        <w:t>the litigation representative’s consent;</w:t>
      </w:r>
    </w:p>
    <w:p w:rsidR="003F45A3" w:rsidRPr="00AF0060" w:rsidRDefault="003F45A3" w:rsidP="00A15F44">
      <w:pPr>
        <w:pStyle w:val="paragraph"/>
      </w:pPr>
      <w:r w:rsidRPr="00AF0060">
        <w:tab/>
        <w:t>(b)</w:t>
      </w:r>
      <w:r w:rsidRPr="00AF0060">
        <w:tab/>
        <w:t>a certificate, including a statement that the litigation representative has no interest in the proceeding that is adverse to the interest of the person under a legal incapacity, signed by:</w:t>
      </w:r>
    </w:p>
    <w:p w:rsidR="0061725A" w:rsidRPr="00A5734E" w:rsidRDefault="0061725A" w:rsidP="0061725A">
      <w:pPr>
        <w:pStyle w:val="paragraphsub"/>
      </w:pPr>
      <w:r w:rsidRPr="00A5734E">
        <w:tab/>
        <w:t>(i)</w:t>
      </w:r>
      <w:r w:rsidRPr="00A5734E">
        <w:tab/>
        <w:t>if the litigation representative is a lawyer—the litigation representative; and</w:t>
      </w:r>
    </w:p>
    <w:p w:rsidR="0061725A" w:rsidRPr="00A5734E" w:rsidRDefault="0061725A" w:rsidP="0061725A">
      <w:pPr>
        <w:pStyle w:val="paragraphsub"/>
      </w:pPr>
      <w:r w:rsidRPr="00A5734E">
        <w:tab/>
        <w:t>(ii)</w:t>
      </w:r>
      <w:r w:rsidRPr="00A5734E">
        <w:tab/>
        <w:t>if the litigation representative is not a lawyer—the litigation representative’s lawyer.</w:t>
      </w:r>
    </w:p>
    <w:p w:rsidR="003F45A3" w:rsidRPr="00AF0060" w:rsidRDefault="003F45A3" w:rsidP="00A15F44">
      <w:pPr>
        <w:pStyle w:val="ActHead5"/>
      </w:pPr>
      <w:bookmarkStart w:id="201" w:name="_Toc377028524"/>
      <w:r w:rsidRPr="00AF0060">
        <w:rPr>
          <w:rStyle w:val="CharSectno"/>
        </w:rPr>
        <w:t>9.65</w:t>
      </w:r>
      <w:r w:rsidR="00A15F44" w:rsidRPr="00AF0060">
        <w:t xml:space="preserve">  </w:t>
      </w:r>
      <w:r w:rsidRPr="00AF0060">
        <w:t>Removal of litigation representative by the Court</w:t>
      </w:r>
      <w:bookmarkEnd w:id="201"/>
    </w:p>
    <w:p w:rsidR="003F45A3" w:rsidRPr="00AF0060" w:rsidRDefault="003F45A3" w:rsidP="00A15F44">
      <w:pPr>
        <w:pStyle w:val="subsection"/>
      </w:pPr>
      <w:r w:rsidRPr="00AF0060">
        <w:tab/>
        <w:t>(1)</w:t>
      </w:r>
      <w:r w:rsidRPr="00AF0060">
        <w:tab/>
        <w:t>The following persons may apply to the Court for an order that the litigation representative be removed:</w:t>
      </w:r>
    </w:p>
    <w:p w:rsidR="003F45A3" w:rsidRPr="00AF0060" w:rsidRDefault="003F45A3" w:rsidP="00A15F44">
      <w:pPr>
        <w:pStyle w:val="paragraph"/>
      </w:pPr>
      <w:r w:rsidRPr="00AF0060">
        <w:tab/>
        <w:t>(a)</w:t>
      </w:r>
      <w:r w:rsidRPr="00AF0060">
        <w:tab/>
        <w:t>a party to the proceeding;</w:t>
      </w:r>
    </w:p>
    <w:p w:rsidR="003F45A3" w:rsidRPr="00AF0060" w:rsidRDefault="003F45A3" w:rsidP="00A15F44">
      <w:pPr>
        <w:pStyle w:val="paragraph"/>
      </w:pPr>
      <w:r w:rsidRPr="00AF0060">
        <w:tab/>
        <w:t>(b)</w:t>
      </w:r>
      <w:r w:rsidRPr="00AF0060">
        <w:tab/>
        <w:t>the litigation representative;</w:t>
      </w:r>
    </w:p>
    <w:p w:rsidR="003F45A3" w:rsidRPr="00AF0060" w:rsidRDefault="003F45A3" w:rsidP="00A15F44">
      <w:pPr>
        <w:pStyle w:val="paragraph"/>
      </w:pPr>
      <w:r w:rsidRPr="00AF0060">
        <w:tab/>
        <w:t>(c)</w:t>
      </w:r>
      <w:r w:rsidRPr="00AF0060">
        <w:tab/>
        <w:t>the person being represented if that person is no longer a person under a legal incapacity;</w:t>
      </w:r>
    </w:p>
    <w:p w:rsidR="003F45A3" w:rsidRPr="00AF0060" w:rsidRDefault="003F45A3" w:rsidP="00A15F44">
      <w:pPr>
        <w:pStyle w:val="paragraph"/>
      </w:pPr>
      <w:r w:rsidRPr="00AF0060">
        <w:tab/>
        <w:t>(d)</w:t>
      </w:r>
      <w:r w:rsidRPr="00AF0060">
        <w:tab/>
        <w:t>an interested person in relation to a person under a legal incapacity.</w:t>
      </w:r>
    </w:p>
    <w:p w:rsidR="003F45A3" w:rsidRPr="00AF0060" w:rsidRDefault="003F45A3" w:rsidP="00A15F44">
      <w:pPr>
        <w:pStyle w:val="subsection"/>
      </w:pPr>
      <w:r w:rsidRPr="00AF0060">
        <w:lastRenderedPageBreak/>
        <w:tab/>
        <w:t>(2)</w:t>
      </w:r>
      <w:r w:rsidRPr="00AF0060">
        <w:tab/>
        <w:t xml:space="preserve">A person mentioned in </w:t>
      </w:r>
      <w:r w:rsidR="00AF0060">
        <w:t>paragraph (</w:t>
      </w:r>
      <w:r w:rsidRPr="00AF0060">
        <w:t>1)(a), (b) or (d) may apply to the Court for an order that the proceeding be stayed until a replacement litigation representative has been appointed.</w:t>
      </w:r>
    </w:p>
    <w:p w:rsidR="003F45A3" w:rsidRPr="00AF0060" w:rsidRDefault="003F45A3" w:rsidP="00A15F44">
      <w:pPr>
        <w:pStyle w:val="ActHead5"/>
      </w:pPr>
      <w:bookmarkStart w:id="202" w:name="_Toc377028525"/>
      <w:r w:rsidRPr="00AF0060">
        <w:rPr>
          <w:rStyle w:val="CharSectno"/>
        </w:rPr>
        <w:t>9.66</w:t>
      </w:r>
      <w:r w:rsidR="00A15F44" w:rsidRPr="00AF0060">
        <w:t xml:space="preserve">  </w:t>
      </w:r>
      <w:r w:rsidRPr="00AF0060">
        <w:t>Conduct of proceeding</w:t>
      </w:r>
      <w:bookmarkEnd w:id="202"/>
    </w:p>
    <w:p w:rsidR="003F45A3" w:rsidRPr="00AF0060" w:rsidRDefault="003F45A3" w:rsidP="00A15F44">
      <w:pPr>
        <w:pStyle w:val="subsection"/>
      </w:pPr>
      <w:r w:rsidRPr="00AF0060">
        <w:tab/>
        <w:t>(1)</w:t>
      </w:r>
      <w:r w:rsidRPr="00AF0060">
        <w:tab/>
        <w:t>Anything in a proceeding that is required or authorised by these Rules to be done for a person under a legal incapacity by the person may only be done by the person’s litigation representative.</w:t>
      </w:r>
    </w:p>
    <w:p w:rsidR="003F45A3" w:rsidRPr="00AF0060" w:rsidRDefault="00A15F44" w:rsidP="00A15F44">
      <w:pPr>
        <w:pStyle w:val="notetext"/>
      </w:pPr>
      <w:r w:rsidRPr="00AF0060">
        <w:t>Note:</w:t>
      </w:r>
      <w:r w:rsidRPr="00AF0060">
        <w:tab/>
      </w:r>
      <w:r w:rsidR="003F45A3" w:rsidRPr="00AF0060">
        <w:t>A litigation representative who is defending a proceeding for a person under a legal incapacity may bring a cross</w:t>
      </w:r>
      <w:r w:rsidR="00AF0060">
        <w:noBreakHyphen/>
      </w:r>
      <w:r w:rsidR="003F45A3" w:rsidRPr="00AF0060">
        <w:t xml:space="preserve">claim under </w:t>
      </w:r>
      <w:r w:rsidRPr="00AF0060">
        <w:t>Part</w:t>
      </w:r>
      <w:r w:rsidR="00AF0060">
        <w:t> </w:t>
      </w:r>
      <w:r w:rsidR="003F45A3" w:rsidRPr="00AF0060">
        <w:t>15.</w:t>
      </w:r>
    </w:p>
    <w:p w:rsidR="003F45A3" w:rsidRPr="00AF0060" w:rsidRDefault="003F45A3" w:rsidP="00A15F44">
      <w:pPr>
        <w:pStyle w:val="subsection"/>
      </w:pPr>
      <w:r w:rsidRPr="00AF0060">
        <w:tab/>
        <w:t>(2)</w:t>
      </w:r>
      <w:r w:rsidRPr="00AF0060">
        <w:tab/>
        <w:t xml:space="preserve">If a litigation representative (the </w:t>
      </w:r>
      <w:r w:rsidRPr="00AF0060">
        <w:rPr>
          <w:b/>
          <w:i/>
        </w:rPr>
        <w:t>first representative</w:t>
      </w:r>
      <w:r w:rsidRPr="00AF0060">
        <w:t>) has been appointed for a person under a legal incapacity, no other litigation representative may be appointed for the person unless the first representative dies or is removed.</w:t>
      </w:r>
    </w:p>
    <w:p w:rsidR="003F45A3" w:rsidRPr="00AF0060" w:rsidRDefault="003F45A3" w:rsidP="00A15F44">
      <w:pPr>
        <w:pStyle w:val="subsection"/>
      </w:pPr>
      <w:r w:rsidRPr="00AF0060">
        <w:tab/>
        <w:t>(3)</w:t>
      </w:r>
      <w:r w:rsidRPr="00AF0060">
        <w:tab/>
        <w:t>A litigation representative who is not a lawyer must be represented by a lawyer.</w:t>
      </w:r>
    </w:p>
    <w:p w:rsidR="003F45A3" w:rsidRPr="00AF0060" w:rsidRDefault="003F45A3" w:rsidP="00A15F44">
      <w:pPr>
        <w:pStyle w:val="ActHead5"/>
      </w:pPr>
      <w:bookmarkStart w:id="203" w:name="_Toc377028526"/>
      <w:r w:rsidRPr="00AF0060">
        <w:rPr>
          <w:rStyle w:val="CharSectno"/>
        </w:rPr>
        <w:t>9.67</w:t>
      </w:r>
      <w:r w:rsidR="00A15F44" w:rsidRPr="00AF0060">
        <w:t xml:space="preserve">  </w:t>
      </w:r>
      <w:r w:rsidRPr="00AF0060">
        <w:t>No deemed admissions</w:t>
      </w:r>
      <w:bookmarkEnd w:id="203"/>
    </w:p>
    <w:p w:rsidR="003F45A3" w:rsidRPr="00AF0060" w:rsidRDefault="003F45A3" w:rsidP="00A15F44">
      <w:pPr>
        <w:pStyle w:val="subsection"/>
      </w:pPr>
      <w:r w:rsidRPr="00AF0060">
        <w:tab/>
      </w:r>
      <w:r w:rsidRPr="00AF0060">
        <w:tab/>
        <w:t>Rule</w:t>
      </w:r>
      <w:r w:rsidR="00AF0060">
        <w:t> </w:t>
      </w:r>
      <w:r w:rsidRPr="00AF0060">
        <w:t>16.07 does not apply to a person under a legal incapacity.</w:t>
      </w:r>
    </w:p>
    <w:p w:rsidR="003F45A3" w:rsidRPr="00AF0060" w:rsidRDefault="00A15F44" w:rsidP="00A15F44">
      <w:pPr>
        <w:pStyle w:val="notetext"/>
      </w:pPr>
      <w:r w:rsidRPr="00AF0060">
        <w:t>Note:</w:t>
      </w:r>
      <w:r w:rsidRPr="00AF0060">
        <w:tab/>
      </w:r>
      <w:r w:rsidR="003F45A3" w:rsidRPr="00AF0060">
        <w:t>For deemed admissions, see rule</w:t>
      </w:r>
      <w:r w:rsidR="00AF0060">
        <w:t> </w:t>
      </w:r>
      <w:r w:rsidR="003F45A3" w:rsidRPr="00AF0060">
        <w:t>16.07.</w:t>
      </w:r>
    </w:p>
    <w:p w:rsidR="003F45A3" w:rsidRPr="00AF0060" w:rsidRDefault="003F45A3" w:rsidP="00A15F44">
      <w:pPr>
        <w:pStyle w:val="ActHead5"/>
      </w:pPr>
      <w:bookmarkStart w:id="204" w:name="_Toc377028527"/>
      <w:r w:rsidRPr="00AF0060">
        <w:rPr>
          <w:rStyle w:val="CharSectno"/>
        </w:rPr>
        <w:t>9.68</w:t>
      </w:r>
      <w:r w:rsidR="00A15F44" w:rsidRPr="00AF0060">
        <w:t xml:space="preserve">  </w:t>
      </w:r>
      <w:r w:rsidRPr="00AF0060">
        <w:t>Discovery and interrogatories</w:t>
      </w:r>
      <w:bookmarkEnd w:id="204"/>
    </w:p>
    <w:p w:rsidR="003F45A3" w:rsidRPr="00AF0060" w:rsidRDefault="003F45A3" w:rsidP="00A15F44">
      <w:pPr>
        <w:pStyle w:val="subsection"/>
      </w:pPr>
      <w:r w:rsidRPr="00AF0060">
        <w:tab/>
      </w:r>
      <w:r w:rsidRPr="00AF0060">
        <w:tab/>
        <w:t>Parts</w:t>
      </w:r>
      <w:r w:rsidR="00AF0060">
        <w:t> </w:t>
      </w:r>
      <w:r w:rsidRPr="00AF0060">
        <w:t>20 and 21</w:t>
      </w:r>
      <w:r w:rsidRPr="00AF0060">
        <w:rPr>
          <w:b/>
        </w:rPr>
        <w:t xml:space="preserve"> </w:t>
      </w:r>
      <w:r w:rsidRPr="00AF0060">
        <w:t>apply to a person under a legal incapacity and the person’s litigation representative.</w:t>
      </w:r>
    </w:p>
    <w:p w:rsidR="003F45A3" w:rsidRPr="00AF0060" w:rsidRDefault="00A15F44" w:rsidP="00A15F44">
      <w:pPr>
        <w:pStyle w:val="notetext"/>
      </w:pPr>
      <w:r w:rsidRPr="00AF0060">
        <w:t>Note:</w:t>
      </w:r>
      <w:r w:rsidRPr="00AF0060">
        <w:tab/>
        <w:t>Part</w:t>
      </w:r>
      <w:r w:rsidR="00AF0060">
        <w:t> </w:t>
      </w:r>
      <w:r w:rsidR="003F45A3" w:rsidRPr="00AF0060">
        <w:t xml:space="preserve">20 deals with discovery and </w:t>
      </w:r>
      <w:r w:rsidRPr="00AF0060">
        <w:t>Part</w:t>
      </w:r>
      <w:r w:rsidR="00AF0060">
        <w:t> </w:t>
      </w:r>
      <w:r w:rsidR="003F45A3" w:rsidRPr="00AF0060">
        <w:t>21 deals with interrogatories.</w:t>
      </w:r>
    </w:p>
    <w:p w:rsidR="003F45A3" w:rsidRPr="00AF0060" w:rsidRDefault="003F45A3" w:rsidP="00A15F44">
      <w:pPr>
        <w:pStyle w:val="ActHead5"/>
      </w:pPr>
      <w:bookmarkStart w:id="205" w:name="_Toc377028528"/>
      <w:r w:rsidRPr="00AF0060">
        <w:rPr>
          <w:rStyle w:val="CharSectno"/>
        </w:rPr>
        <w:t>9.69</w:t>
      </w:r>
      <w:r w:rsidR="00A15F44" w:rsidRPr="00AF0060">
        <w:t xml:space="preserve">  </w:t>
      </w:r>
      <w:r w:rsidRPr="00AF0060">
        <w:t>Payment into Court</w:t>
      </w:r>
      <w:bookmarkEnd w:id="205"/>
    </w:p>
    <w:p w:rsidR="003F45A3" w:rsidRPr="00AF0060" w:rsidRDefault="003F45A3" w:rsidP="00A15F44">
      <w:pPr>
        <w:pStyle w:val="subsection"/>
      </w:pPr>
      <w:r w:rsidRPr="00AF0060">
        <w:tab/>
      </w:r>
      <w:r w:rsidRPr="00AF0060">
        <w:tab/>
        <w:t>A litigation representative must not:</w:t>
      </w:r>
    </w:p>
    <w:p w:rsidR="003F45A3" w:rsidRPr="00AF0060" w:rsidRDefault="003F45A3" w:rsidP="00A15F44">
      <w:pPr>
        <w:pStyle w:val="paragraph"/>
      </w:pPr>
      <w:r w:rsidRPr="00AF0060">
        <w:tab/>
        <w:t>(a)</w:t>
      </w:r>
      <w:r w:rsidRPr="00AF0060">
        <w:tab/>
        <w:t>pay money into Court in a proceeding; or</w:t>
      </w:r>
    </w:p>
    <w:p w:rsidR="003F45A3" w:rsidRPr="00AF0060" w:rsidRDefault="003F45A3" w:rsidP="00A15F44">
      <w:pPr>
        <w:pStyle w:val="paragraph"/>
      </w:pPr>
      <w:r w:rsidRPr="00AF0060">
        <w:tab/>
        <w:t>(b)</w:t>
      </w:r>
      <w:r w:rsidRPr="00AF0060">
        <w:tab/>
        <w:t>other than on condition that the settlement is subject to the Court’s approval</w:t>
      </w:r>
      <w:r w:rsidR="00A15F44" w:rsidRPr="00AF0060">
        <w:t>—</w:t>
      </w:r>
      <w:r w:rsidRPr="00AF0060">
        <w:t>agree to the compromise or settlement of any matter in dispute in the proceeding.</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06" w:name="_Toc377028529"/>
      <w:r w:rsidRPr="00AF0060">
        <w:rPr>
          <w:rStyle w:val="CharSectno"/>
        </w:rPr>
        <w:lastRenderedPageBreak/>
        <w:t>9.70</w:t>
      </w:r>
      <w:r w:rsidR="00A15F44" w:rsidRPr="00AF0060">
        <w:t xml:space="preserve">  </w:t>
      </w:r>
      <w:r w:rsidRPr="00AF0060">
        <w:t>Compromise or settlement of matter in proceeding</w:t>
      </w:r>
      <w:bookmarkEnd w:id="206"/>
    </w:p>
    <w:p w:rsidR="003F45A3" w:rsidRPr="00AF0060" w:rsidRDefault="003F45A3" w:rsidP="00A15F44">
      <w:pPr>
        <w:pStyle w:val="subsection"/>
      </w:pPr>
      <w:r w:rsidRPr="00AF0060">
        <w:tab/>
        <w:t>(1)</w:t>
      </w:r>
      <w:r w:rsidRPr="00AF0060">
        <w:tab/>
        <w:t>If a litigation representative agrees to the compromise or settlement of any matter in dispute in a proceeding, the litigation representative must apply to the Court for approval of the agreement.</w:t>
      </w:r>
    </w:p>
    <w:p w:rsidR="003F45A3" w:rsidRPr="00AF0060" w:rsidRDefault="003F45A3" w:rsidP="00A15F44">
      <w:pPr>
        <w:pStyle w:val="subsection"/>
      </w:pPr>
      <w:r w:rsidRPr="00AF0060">
        <w:tab/>
        <w:t>(2)</w:t>
      </w:r>
      <w:r w:rsidRPr="00AF0060">
        <w:tab/>
        <w:t>If the Court approves the agreement, the agreement is binding on the person by or for whom it was made as if:</w:t>
      </w:r>
    </w:p>
    <w:p w:rsidR="003F45A3" w:rsidRPr="00AF0060" w:rsidRDefault="003F45A3" w:rsidP="00A15F44">
      <w:pPr>
        <w:pStyle w:val="paragraph"/>
      </w:pPr>
      <w:r w:rsidRPr="00AF0060">
        <w:tab/>
        <w:t>(a)</w:t>
      </w:r>
      <w:r w:rsidRPr="00AF0060">
        <w:tab/>
        <w:t>the person were not under a legal incapacity; and</w:t>
      </w:r>
    </w:p>
    <w:p w:rsidR="003F45A3" w:rsidRPr="00AF0060" w:rsidRDefault="003F45A3" w:rsidP="00A15F44">
      <w:pPr>
        <w:pStyle w:val="paragraph"/>
      </w:pPr>
      <w:r w:rsidRPr="00AF0060">
        <w:tab/>
        <w:t>(b)</w:t>
      </w:r>
      <w:r w:rsidRPr="00AF0060">
        <w:tab/>
        <w:t>the litigation representative had made the agreement as the person’s agent.</w:t>
      </w:r>
    </w:p>
    <w:p w:rsidR="003F45A3" w:rsidRPr="00AF0060" w:rsidRDefault="003F45A3" w:rsidP="00A15F44">
      <w:pPr>
        <w:pStyle w:val="subsection"/>
      </w:pPr>
      <w:r w:rsidRPr="00AF0060">
        <w:tab/>
        <w:t>(3)</w:t>
      </w:r>
      <w:r w:rsidRPr="00AF0060">
        <w:tab/>
        <w:t>The Court may, as a condition of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(4)</w:t>
      </w:r>
      <w:r w:rsidRPr="00AF0060">
        <w:tab/>
        <w:t>If the Court does not approve the agreement, the agreement is not binding on the person under a legal incapacity.</w:t>
      </w:r>
    </w:p>
    <w:p w:rsidR="003F45A3" w:rsidRPr="00AF0060" w:rsidRDefault="003F45A3" w:rsidP="00A15F44">
      <w:pPr>
        <w:pStyle w:val="ActHead5"/>
      </w:pPr>
      <w:bookmarkStart w:id="207" w:name="_Toc377028530"/>
      <w:r w:rsidRPr="00AF0060">
        <w:rPr>
          <w:rStyle w:val="CharSectno"/>
        </w:rPr>
        <w:t>9.71</w:t>
      </w:r>
      <w:r w:rsidR="00A15F44" w:rsidRPr="00AF0060">
        <w:t xml:space="preserve">  </w:t>
      </w:r>
      <w:r w:rsidRPr="00AF0060">
        <w:t>Application by litigation representative for approval of agreement</w:t>
      </w:r>
      <w:bookmarkEnd w:id="207"/>
    </w:p>
    <w:p w:rsidR="003F45A3" w:rsidRPr="00AF0060" w:rsidRDefault="003F45A3" w:rsidP="00A15F44">
      <w:pPr>
        <w:pStyle w:val="subsection"/>
      </w:pPr>
      <w:r w:rsidRPr="00AF0060">
        <w:tab/>
        <w:t>(1)</w:t>
      </w:r>
      <w:r w:rsidRPr="00AF0060">
        <w:tab/>
        <w:t>An application by a litigation representative for approval of an agreement must be made by filing an interlocutory application.</w:t>
      </w:r>
    </w:p>
    <w:p w:rsidR="003F45A3" w:rsidRPr="00AF0060" w:rsidRDefault="003F45A3" w:rsidP="00A15F44">
      <w:pPr>
        <w:pStyle w:val="subsection"/>
      </w:pPr>
      <w:r w:rsidRPr="00AF0060">
        <w:tab/>
        <w:t>(2)</w:t>
      </w:r>
      <w:r w:rsidRPr="00AF0060">
        <w:tab/>
        <w:t>The interlocutory application must be accompanied by the following:</w:t>
      </w:r>
    </w:p>
    <w:p w:rsidR="003F45A3" w:rsidRPr="00AF0060" w:rsidRDefault="003F45A3" w:rsidP="00A15F44">
      <w:pPr>
        <w:pStyle w:val="paragraph"/>
      </w:pPr>
      <w:r w:rsidRPr="00AF0060">
        <w:tab/>
        <w:t>(a)</w:t>
      </w:r>
      <w:r w:rsidRPr="00AF0060">
        <w:tab/>
        <w:t>an affidavit stating the material facts on which the application relies;</w:t>
      </w:r>
    </w:p>
    <w:p w:rsidR="003F45A3" w:rsidRPr="00AF0060" w:rsidRDefault="003F45A3" w:rsidP="00A15F44">
      <w:pPr>
        <w:pStyle w:val="paragraph"/>
      </w:pPr>
      <w:r w:rsidRPr="00AF0060">
        <w:tab/>
        <w:t>(b)</w:t>
      </w:r>
      <w:r w:rsidRPr="00AF0060">
        <w:tab/>
        <w:t>the agreement that is sought to be approved;</w:t>
      </w:r>
    </w:p>
    <w:p w:rsidR="003F45A3" w:rsidRPr="00AF0060" w:rsidRDefault="003F45A3" w:rsidP="00A15F44">
      <w:pPr>
        <w:pStyle w:val="paragraph"/>
      </w:pPr>
      <w:r w:rsidRPr="00AF0060">
        <w:tab/>
        <w:t>(c)</w:t>
      </w:r>
      <w:r w:rsidRPr="00AF0060">
        <w:tab/>
        <w:t>an opinion of an independent lawyer that the agreement is in the best interests of the person under a legal incapacity.</w:t>
      </w:r>
    </w:p>
    <w:p w:rsidR="003F45A3" w:rsidRPr="00AF0060" w:rsidRDefault="00A15F44" w:rsidP="00A15F44">
      <w:pPr>
        <w:pStyle w:val="ActHead2"/>
        <w:pageBreakBefore/>
      </w:pPr>
      <w:bookmarkStart w:id="208" w:name="_Toc377028531"/>
      <w:r w:rsidRPr="00AF0060">
        <w:rPr>
          <w:rStyle w:val="CharPartNo"/>
        </w:rPr>
        <w:lastRenderedPageBreak/>
        <w:t>Part</w:t>
      </w:r>
      <w:r w:rsidR="00AF0060" w:rsidRPr="00AF0060">
        <w:rPr>
          <w:rStyle w:val="CharPartNo"/>
        </w:rPr>
        <w:t> </w:t>
      </w:r>
      <w:r w:rsidR="003F45A3" w:rsidRPr="00AF0060">
        <w:rPr>
          <w:rStyle w:val="CharPartNo"/>
        </w:rPr>
        <w:t>10</w:t>
      </w:r>
      <w:r w:rsidRPr="00AF0060">
        <w:t>—</w:t>
      </w:r>
      <w:r w:rsidR="003F45A3" w:rsidRPr="00AF0060">
        <w:rPr>
          <w:rStyle w:val="CharPartText"/>
        </w:rPr>
        <w:t>Service</w:t>
      </w:r>
      <w:bookmarkEnd w:id="208"/>
    </w:p>
    <w:p w:rsidR="003F45A3" w:rsidRPr="00AF0060" w:rsidRDefault="00A15F44" w:rsidP="00A15F44">
      <w:pPr>
        <w:pStyle w:val="ActHead3"/>
      </w:pPr>
      <w:bookmarkStart w:id="209" w:name="_Toc377028532"/>
      <w:r w:rsidRPr="00AF0060">
        <w:rPr>
          <w:rStyle w:val="CharDivNo"/>
        </w:rPr>
        <w:t>Division</w:t>
      </w:r>
      <w:r w:rsidR="00AF0060" w:rsidRPr="00AF0060">
        <w:rPr>
          <w:rStyle w:val="CharDivNo"/>
        </w:rPr>
        <w:t> </w:t>
      </w:r>
      <w:r w:rsidR="003F45A3" w:rsidRPr="00AF0060">
        <w:rPr>
          <w:rStyle w:val="CharDivNo"/>
        </w:rPr>
        <w:t>10.1</w:t>
      </w:r>
      <w:r w:rsidRPr="00AF0060">
        <w:t>—</w:t>
      </w:r>
      <w:r w:rsidR="003F45A3" w:rsidRPr="00AF0060">
        <w:rPr>
          <w:rStyle w:val="CharDivText"/>
        </w:rPr>
        <w:t>Personal service</w:t>
      </w:r>
      <w:bookmarkEnd w:id="209"/>
    </w:p>
    <w:p w:rsidR="003F45A3" w:rsidRPr="00AF0060" w:rsidRDefault="003F45A3" w:rsidP="00A15F44">
      <w:pPr>
        <w:pStyle w:val="ActHead5"/>
      </w:pPr>
      <w:bookmarkStart w:id="210" w:name="_Toc377028533"/>
      <w:r w:rsidRPr="00AF0060">
        <w:rPr>
          <w:rStyle w:val="CharSectno"/>
        </w:rPr>
        <w:t>10.01</w:t>
      </w:r>
      <w:r w:rsidR="00A15F44" w:rsidRPr="00AF0060">
        <w:t xml:space="preserve">  </w:t>
      </w:r>
      <w:r w:rsidRPr="00AF0060">
        <w:t>Service on individual</w:t>
      </w:r>
      <w:bookmarkEnd w:id="210"/>
    </w:p>
    <w:p w:rsidR="003F45A3" w:rsidRPr="00AF0060" w:rsidRDefault="003F45A3" w:rsidP="00A15F44">
      <w:pPr>
        <w:pStyle w:val="subsection"/>
      </w:pPr>
      <w:r w:rsidRPr="00AF0060">
        <w:tab/>
      </w:r>
      <w:r w:rsidRPr="00AF0060">
        <w:tab/>
        <w:t>A document that is to be served personally on an individual must be served by leaving the document with the individual.</w:t>
      </w:r>
    </w:p>
    <w:p w:rsidR="003F45A3" w:rsidRPr="00AF0060" w:rsidRDefault="003F45A3" w:rsidP="00A15F44">
      <w:pPr>
        <w:pStyle w:val="ActHead5"/>
      </w:pPr>
      <w:bookmarkStart w:id="211" w:name="_Toc377028534"/>
      <w:r w:rsidRPr="00AF0060">
        <w:rPr>
          <w:rStyle w:val="CharSectno"/>
        </w:rPr>
        <w:t>10.02</w:t>
      </w:r>
      <w:r w:rsidR="00A15F44" w:rsidRPr="00AF0060">
        <w:t xml:space="preserve">  </w:t>
      </w:r>
      <w:r w:rsidRPr="00AF0060">
        <w:t>Service on corporation</w:t>
      </w:r>
      <w:bookmarkEnd w:id="211"/>
    </w:p>
    <w:p w:rsidR="003F45A3" w:rsidRPr="00AF0060" w:rsidRDefault="003F45A3" w:rsidP="00A15F44">
      <w:pPr>
        <w:pStyle w:val="subsection"/>
      </w:pPr>
      <w:r w:rsidRPr="00AF0060">
        <w:tab/>
      </w:r>
      <w:r w:rsidRPr="00AF0060">
        <w:tab/>
        <w:t>A document that is to be served personally on a corporation, or on the liquidator or administrator of a corporation, must be served in accordance with section</w:t>
      </w:r>
      <w:r w:rsidR="00AF0060">
        <w:t> </w:t>
      </w:r>
      <w:r w:rsidRPr="00AF0060">
        <w:t xml:space="preserve">109X(1) of the </w:t>
      </w:r>
      <w:r w:rsidRPr="00AF0060">
        <w:rPr>
          <w:i/>
        </w:rPr>
        <w:t>Corporations Act 2001</w:t>
      </w:r>
      <w:r w:rsidRPr="00AF0060">
        <w:t>.</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 xml:space="preserve">109X(1) of the </w:t>
      </w:r>
      <w:r w:rsidR="003F45A3" w:rsidRPr="00AF0060">
        <w:rPr>
          <w:i/>
        </w:rPr>
        <w:t>Corporations Act 2001</w:t>
      </w:r>
      <w:r w:rsidR="003F45A3" w:rsidRPr="00AF0060">
        <w:t xml:space="preserve"> is as follows:</w:t>
      </w:r>
    </w:p>
    <w:p w:rsidR="009A1B85" w:rsidRPr="00741470" w:rsidRDefault="009A1B85" w:rsidP="009A1B85">
      <w:pPr>
        <w:pStyle w:val="notepara"/>
      </w:pPr>
      <w:bookmarkStart w:id="212" w:name="_Toc377028535"/>
      <w:r w:rsidRPr="00741470">
        <w:t>‘(1)</w:t>
      </w:r>
      <w:r w:rsidRPr="00741470">
        <w:tab/>
        <w:t>For the purposes of any law, a document may be served on a company by:</w:t>
      </w:r>
    </w:p>
    <w:p w:rsidR="009A1B85" w:rsidRPr="00741470" w:rsidRDefault="009A1B85" w:rsidP="009A1B85">
      <w:pPr>
        <w:pStyle w:val="notepara"/>
        <w:ind w:left="2835" w:hanging="425"/>
      </w:pPr>
      <w:r w:rsidRPr="00741470">
        <w:t>(a)</w:t>
      </w:r>
      <w:r w:rsidRPr="00741470">
        <w:tab/>
        <w:t>leaving it at, or posting it to, the company’s registered office; or</w:t>
      </w:r>
    </w:p>
    <w:p w:rsidR="009A1B85" w:rsidRPr="00741470" w:rsidRDefault="009A1B85" w:rsidP="009A1B85">
      <w:pPr>
        <w:pStyle w:val="notepara"/>
        <w:ind w:left="2835" w:hanging="425"/>
      </w:pPr>
      <w:r w:rsidRPr="00741470">
        <w:t>(b)</w:t>
      </w:r>
      <w:r w:rsidRPr="00741470">
        <w:tab/>
        <w:t>delivering a copy of the document personally to a director of the company who resides in Australia or in an external Territory; or</w:t>
      </w:r>
    </w:p>
    <w:p w:rsidR="009A1B85" w:rsidRPr="00741470" w:rsidRDefault="009A1B85" w:rsidP="009A1B85">
      <w:pPr>
        <w:pStyle w:val="notepara"/>
        <w:ind w:left="2835" w:hanging="425"/>
      </w:pPr>
      <w:r w:rsidRPr="00741470">
        <w:t>(c)</w:t>
      </w:r>
      <w:r w:rsidRPr="00741470">
        <w:tab/>
        <w:t>if a liquidator of the company has been appointed—leaving it at, or posting it to, the address of the liquidator’s office in the most recent notice of that address lodged with ASIC; or</w:t>
      </w:r>
    </w:p>
    <w:p w:rsidR="009A1B85" w:rsidRPr="00741470" w:rsidRDefault="009A1B85" w:rsidP="009A1B85">
      <w:pPr>
        <w:pStyle w:val="notepara"/>
        <w:ind w:left="2835" w:hanging="425"/>
      </w:pPr>
      <w:r w:rsidRPr="00741470">
        <w:t>(d)</w:t>
      </w:r>
      <w:r w:rsidRPr="00741470">
        <w:tab/>
        <w:t>if an administrator of the company has been appointed—leaving it at, or posting it to, the address of the administrator in the most recent notice of that address lodged with ASIC.’.</w:t>
      </w:r>
    </w:p>
    <w:p w:rsidR="003F45A3" w:rsidRPr="00AF0060" w:rsidRDefault="003F45A3" w:rsidP="003206FC">
      <w:pPr>
        <w:pStyle w:val="ActHead5"/>
      </w:pPr>
      <w:r w:rsidRPr="00AF0060">
        <w:rPr>
          <w:rStyle w:val="CharSectno"/>
        </w:rPr>
        <w:t>10.03</w:t>
      </w:r>
      <w:r w:rsidR="00A15F44" w:rsidRPr="00AF0060">
        <w:t xml:space="preserve">  </w:t>
      </w:r>
      <w:r w:rsidRPr="00AF0060">
        <w:t>Service on unincorporated association</w:t>
      </w:r>
      <w:bookmarkEnd w:id="212"/>
    </w:p>
    <w:p w:rsidR="003F45A3" w:rsidRPr="00AF0060" w:rsidRDefault="003F45A3" w:rsidP="00A15F44">
      <w:pPr>
        <w:pStyle w:val="subsection"/>
      </w:pPr>
      <w:r w:rsidRPr="00AF0060">
        <w:tab/>
      </w:r>
      <w:r w:rsidRPr="00AF0060">
        <w:tab/>
        <w:t>A document that is to be served personally on an unincorporated association must be served at the principal place of business, or principal office, of the association by leaving the document with a person who:</w:t>
      </w:r>
    </w:p>
    <w:p w:rsidR="003F45A3" w:rsidRPr="00AF0060" w:rsidRDefault="003F45A3" w:rsidP="00A15F44">
      <w:pPr>
        <w:pStyle w:val="paragraph"/>
      </w:pPr>
      <w:r w:rsidRPr="00AF0060">
        <w:tab/>
        <w:t>(a)</w:t>
      </w:r>
      <w:r w:rsidRPr="00AF0060">
        <w:tab/>
        <w:t>is apparently an adult; and</w:t>
      </w:r>
    </w:p>
    <w:p w:rsidR="003F45A3" w:rsidRPr="00AF0060" w:rsidRDefault="003F45A3" w:rsidP="00A15F44">
      <w:pPr>
        <w:pStyle w:val="paragraph"/>
      </w:pPr>
      <w:r w:rsidRPr="00AF0060">
        <w:tab/>
        <w:t>(b)</w:t>
      </w:r>
      <w:r w:rsidRPr="00AF0060">
        <w:tab/>
        <w:t>appears to be engaged in the service of the association.</w:t>
      </w:r>
    </w:p>
    <w:p w:rsidR="003F45A3" w:rsidRPr="00AF0060" w:rsidRDefault="003F45A3" w:rsidP="00A15F44">
      <w:pPr>
        <w:pStyle w:val="ActHead5"/>
      </w:pPr>
      <w:bookmarkStart w:id="213" w:name="_Toc377028536"/>
      <w:r w:rsidRPr="00AF0060">
        <w:rPr>
          <w:rStyle w:val="CharSectno"/>
        </w:rPr>
        <w:lastRenderedPageBreak/>
        <w:t>10.04</w:t>
      </w:r>
      <w:r w:rsidR="00A15F44" w:rsidRPr="00AF0060">
        <w:t xml:space="preserve">  </w:t>
      </w:r>
      <w:r w:rsidRPr="00AF0060">
        <w:t>Service on organisation</w:t>
      </w:r>
      <w:bookmarkEnd w:id="213"/>
    </w:p>
    <w:p w:rsidR="003F45A3" w:rsidRPr="00AF0060" w:rsidRDefault="003F45A3" w:rsidP="00A15F44">
      <w:pPr>
        <w:pStyle w:val="subsection"/>
      </w:pPr>
      <w:r w:rsidRPr="00AF0060">
        <w:tab/>
      </w:r>
      <w:r w:rsidRPr="00AF0060">
        <w:tab/>
        <w:t xml:space="preserve">A document that is to be served personally on an organisation must be served at the office of the organisation shown in the records of the organisation lodged with </w:t>
      </w:r>
      <w:r w:rsidR="000735A2">
        <w:t xml:space="preserve">the </w:t>
      </w:r>
      <w:r w:rsidR="00345BC4" w:rsidRPr="00A5734E">
        <w:t>Fair Work Commission</w:t>
      </w:r>
      <w:r w:rsidRPr="00AF0060">
        <w:t xml:space="preserve"> in accordance with section</w:t>
      </w:r>
      <w:r w:rsidR="00AF0060">
        <w:t> </w:t>
      </w:r>
      <w:r w:rsidRPr="00AF0060">
        <w:t xml:space="preserve">233 of the </w:t>
      </w:r>
      <w:r w:rsidRPr="00AF0060">
        <w:rPr>
          <w:i/>
        </w:rPr>
        <w:t>Fair Work (Registered Organisations) Act 2009</w:t>
      </w:r>
      <w:r w:rsidRPr="00AF0060">
        <w:t>, by leaving the document</w:t>
      </w:r>
      <w:r w:rsidRPr="00AF0060">
        <w:rPr>
          <w:i/>
        </w:rPr>
        <w:t xml:space="preserve"> </w:t>
      </w:r>
      <w:r w:rsidRPr="00AF0060">
        <w:t>with a person who:</w:t>
      </w:r>
    </w:p>
    <w:p w:rsidR="003F45A3" w:rsidRPr="00AF0060" w:rsidRDefault="003F45A3" w:rsidP="00A15F44">
      <w:pPr>
        <w:pStyle w:val="paragraph"/>
      </w:pPr>
      <w:r w:rsidRPr="00AF0060">
        <w:tab/>
        <w:t>(a)</w:t>
      </w:r>
      <w:r w:rsidRPr="00AF0060">
        <w:tab/>
        <w:t>is apparently an adult; and</w:t>
      </w:r>
    </w:p>
    <w:p w:rsidR="003F45A3" w:rsidRPr="00AF0060" w:rsidRDefault="003F45A3" w:rsidP="00A15F44">
      <w:pPr>
        <w:pStyle w:val="paragraph"/>
      </w:pPr>
      <w:r w:rsidRPr="00AF0060">
        <w:tab/>
        <w:t>(b)</w:t>
      </w:r>
      <w:r w:rsidRPr="00AF0060">
        <w:tab/>
        <w:t>appears to be engaged in the service of the organisation.</w:t>
      </w:r>
    </w:p>
    <w:p w:rsidR="003F45A3" w:rsidRPr="00AF0060" w:rsidRDefault="00A15F44" w:rsidP="00A15F44">
      <w:pPr>
        <w:pStyle w:val="notetext"/>
      </w:pPr>
      <w:r w:rsidRPr="00AF0060">
        <w:t>Note:</w:t>
      </w:r>
      <w:r w:rsidRPr="00AF0060">
        <w:tab/>
      </w:r>
      <w:r w:rsidR="003F45A3" w:rsidRPr="00AF0060">
        <w:rPr>
          <w:b/>
          <w:i/>
        </w:rPr>
        <w:t>Organisation</w:t>
      </w:r>
      <w:r w:rsidR="003F45A3" w:rsidRPr="00AF0060">
        <w:t xml:space="preserve"> is defined in the Dictionary.</w:t>
      </w:r>
    </w:p>
    <w:p w:rsidR="003F45A3" w:rsidRPr="00AF0060" w:rsidRDefault="003F45A3" w:rsidP="00A15F44">
      <w:pPr>
        <w:pStyle w:val="ActHead5"/>
      </w:pPr>
      <w:bookmarkStart w:id="214" w:name="_Toc377028537"/>
      <w:r w:rsidRPr="00AF0060">
        <w:rPr>
          <w:rStyle w:val="CharSectno"/>
        </w:rPr>
        <w:t>10.05</w:t>
      </w:r>
      <w:r w:rsidR="00A15F44" w:rsidRPr="00AF0060">
        <w:t xml:space="preserve">  </w:t>
      </w:r>
      <w:r w:rsidRPr="00AF0060">
        <w:t>Service on partnership</w:t>
      </w:r>
      <w:bookmarkEnd w:id="214"/>
    </w:p>
    <w:p w:rsidR="003F45A3" w:rsidRPr="00AF0060" w:rsidRDefault="003F45A3" w:rsidP="00A15F44">
      <w:pPr>
        <w:pStyle w:val="subsection"/>
      </w:pPr>
      <w:r w:rsidRPr="00AF0060">
        <w:tab/>
        <w:t>(1)</w:t>
      </w:r>
      <w:r w:rsidRPr="00AF0060">
        <w:tab/>
        <w:t>A document that is to be served personally on a partnership must be served:</w:t>
      </w:r>
    </w:p>
    <w:p w:rsidR="003F45A3" w:rsidRPr="00AF0060" w:rsidRDefault="003F45A3" w:rsidP="00A15F44">
      <w:pPr>
        <w:pStyle w:val="paragraph"/>
      </w:pPr>
      <w:r w:rsidRPr="00AF0060">
        <w:tab/>
        <w:t>(a)</w:t>
      </w:r>
      <w:r w:rsidRPr="00AF0060">
        <w:tab/>
        <w:t>on any one or more of the partners; or</w:t>
      </w:r>
    </w:p>
    <w:p w:rsidR="003F45A3" w:rsidRPr="00AF0060" w:rsidRDefault="003F45A3" w:rsidP="00A15F44">
      <w:pPr>
        <w:pStyle w:val="paragraph"/>
      </w:pPr>
      <w:r w:rsidRPr="00AF0060">
        <w:tab/>
        <w:t>(b)</w:t>
      </w:r>
      <w:r w:rsidRPr="00AF0060">
        <w:tab/>
        <w:t>at a place where the partnership business is carried on, by leaving a copy of the document with a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partnership.</w:t>
      </w:r>
    </w:p>
    <w:p w:rsidR="003F45A3" w:rsidRPr="00AF0060" w:rsidRDefault="003F45A3" w:rsidP="00A15F44">
      <w:pPr>
        <w:pStyle w:val="subsection"/>
      </w:pPr>
      <w:r w:rsidRPr="00AF0060">
        <w:tab/>
        <w:t>(2)</w:t>
      </w:r>
      <w:r w:rsidRPr="00AF0060">
        <w:tab/>
        <w:t>Service of the document is taken to be service on each partner of the partnership, including any partner who was not in Australia at the time the proceeding was started.</w:t>
      </w:r>
    </w:p>
    <w:p w:rsidR="003F45A3" w:rsidRPr="00AF0060" w:rsidRDefault="003F45A3" w:rsidP="00A15F44">
      <w:pPr>
        <w:pStyle w:val="subsection"/>
      </w:pPr>
      <w:r w:rsidRPr="00AF0060">
        <w:tab/>
        <w:t>(3)</w:t>
      </w:r>
      <w:r w:rsidRPr="00AF0060">
        <w:tab/>
        <w:t>If the applicant is aware that a partnership has been dissolved before the proceeding was started, a document must be served on any person:</w:t>
      </w:r>
    </w:p>
    <w:p w:rsidR="003F45A3" w:rsidRPr="00AF0060" w:rsidRDefault="003F45A3" w:rsidP="00A15F44">
      <w:pPr>
        <w:pStyle w:val="paragraph"/>
      </w:pPr>
      <w:r w:rsidRPr="00AF0060">
        <w:tab/>
        <w:t>(a)</w:t>
      </w:r>
      <w:r w:rsidRPr="00AF0060">
        <w:tab/>
        <w:t>against whom a claim is made in the proceeding; and</w:t>
      </w:r>
    </w:p>
    <w:p w:rsidR="003F45A3" w:rsidRPr="00AF0060" w:rsidRDefault="003F45A3" w:rsidP="00A15F44">
      <w:pPr>
        <w:pStyle w:val="paragraph"/>
      </w:pPr>
      <w:r w:rsidRPr="00AF0060">
        <w:tab/>
        <w:t>(b)</w:t>
      </w:r>
      <w:r w:rsidRPr="00AF0060">
        <w:tab/>
        <w:t>who the applicant is aware was a partner in the partnership at the time that the cause of action arose.</w:t>
      </w:r>
    </w:p>
    <w:p w:rsidR="003F45A3" w:rsidRPr="00AF0060" w:rsidRDefault="003F45A3" w:rsidP="00A15F44">
      <w:pPr>
        <w:pStyle w:val="ActHead5"/>
      </w:pPr>
      <w:bookmarkStart w:id="215" w:name="_Toc377028538"/>
      <w:r w:rsidRPr="00AF0060">
        <w:rPr>
          <w:rStyle w:val="CharSectno"/>
        </w:rPr>
        <w:t>10.06</w:t>
      </w:r>
      <w:r w:rsidR="00A15F44" w:rsidRPr="00AF0060">
        <w:t xml:space="preserve">  </w:t>
      </w:r>
      <w:r w:rsidRPr="00AF0060">
        <w:t>Service in a proceeding brought against a person in the person’s business name</w:t>
      </w:r>
      <w:bookmarkEnd w:id="215"/>
    </w:p>
    <w:p w:rsidR="003F45A3" w:rsidRPr="00AF0060" w:rsidRDefault="003F45A3" w:rsidP="00A15F44">
      <w:pPr>
        <w:pStyle w:val="subsection"/>
      </w:pPr>
      <w:r w:rsidRPr="00AF0060">
        <w:tab/>
      </w:r>
      <w:r w:rsidRPr="00AF0060">
        <w:tab/>
        <w:t xml:space="preserve">A document that is to be served personally in a proceeding brought against a person in the person’s business name must be served at a </w:t>
      </w:r>
      <w:r w:rsidRPr="00AF0060">
        <w:lastRenderedPageBreak/>
        <w:t>place where the business is carried on by leaving the document with:</w:t>
      </w:r>
    </w:p>
    <w:p w:rsidR="003F45A3" w:rsidRPr="00AF0060" w:rsidRDefault="003F45A3" w:rsidP="00A15F44">
      <w:pPr>
        <w:pStyle w:val="paragraph"/>
      </w:pPr>
      <w:r w:rsidRPr="00AF0060">
        <w:tab/>
        <w:t>(a)</w:t>
      </w:r>
      <w:r w:rsidRPr="00AF0060">
        <w:tab/>
        <w:t>the person; or</w:t>
      </w:r>
    </w:p>
    <w:p w:rsidR="003F45A3" w:rsidRPr="00AF0060" w:rsidRDefault="003F45A3" w:rsidP="00A15F44">
      <w:pPr>
        <w:pStyle w:val="paragraph"/>
      </w:pPr>
      <w:r w:rsidRPr="00AF0060">
        <w:tab/>
        <w:t>(b)</w:t>
      </w:r>
      <w:r w:rsidRPr="00AF0060">
        <w:tab/>
        <w:t>another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business.</w:t>
      </w:r>
    </w:p>
    <w:p w:rsidR="003F45A3" w:rsidRPr="00AF0060" w:rsidRDefault="003F45A3" w:rsidP="00A15F44">
      <w:pPr>
        <w:pStyle w:val="ActHead5"/>
      </w:pPr>
      <w:bookmarkStart w:id="216" w:name="_Toc377028539"/>
      <w:r w:rsidRPr="00AF0060">
        <w:rPr>
          <w:rStyle w:val="CharSectno"/>
        </w:rPr>
        <w:t>10.07</w:t>
      </w:r>
      <w:r w:rsidR="00A15F44" w:rsidRPr="00AF0060">
        <w:t xml:space="preserve">  </w:t>
      </w:r>
      <w:r w:rsidRPr="00AF0060">
        <w:t xml:space="preserve">Service in a proceeding under the </w:t>
      </w:r>
      <w:r w:rsidRPr="00AF0060">
        <w:rPr>
          <w:i/>
        </w:rPr>
        <w:t>Patents Act 1990</w:t>
      </w:r>
      <w:bookmarkEnd w:id="216"/>
    </w:p>
    <w:p w:rsidR="003F45A3" w:rsidRPr="00AF0060" w:rsidRDefault="003F45A3" w:rsidP="00A15F44">
      <w:pPr>
        <w:pStyle w:val="subsection"/>
      </w:pPr>
      <w:r w:rsidRPr="00AF0060">
        <w:tab/>
      </w:r>
      <w:r w:rsidRPr="00AF0060">
        <w:tab/>
        <w:t xml:space="preserve">In a proceeding brought against a patentee (the </w:t>
      </w:r>
      <w:r w:rsidRPr="00AF0060">
        <w:rPr>
          <w:b/>
          <w:i/>
        </w:rPr>
        <w:t>respondent</w:t>
      </w:r>
      <w:r w:rsidRPr="00AF0060">
        <w:t xml:space="preserve">) in relation to a cause of action under the </w:t>
      </w:r>
      <w:r w:rsidRPr="00AF0060">
        <w:rPr>
          <w:i/>
        </w:rPr>
        <w:t>Patents Act 1990,</w:t>
      </w:r>
      <w:r w:rsidRPr="00AF0060">
        <w:t xml:space="preserve"> a document to be served on the</w:t>
      </w:r>
      <w:r w:rsidR="00AF0060">
        <w:t xml:space="preserve"> </w:t>
      </w:r>
      <w:r w:rsidRPr="00AF0060">
        <w:t>respondent may be served:</w:t>
      </w:r>
    </w:p>
    <w:p w:rsidR="003F45A3" w:rsidRPr="00AF0060" w:rsidRDefault="003F45A3" w:rsidP="00A15F44">
      <w:pPr>
        <w:pStyle w:val="paragraph"/>
      </w:pPr>
      <w:r w:rsidRPr="00AF0060">
        <w:tab/>
        <w:t>(a)</w:t>
      </w:r>
      <w:r w:rsidRPr="00AF0060">
        <w:tab/>
        <w:t>if the respondent has an address for service under section</w:t>
      </w:r>
      <w:r w:rsidR="00AF0060">
        <w:t> </w:t>
      </w:r>
      <w:r w:rsidRPr="00AF0060">
        <w:t xml:space="preserve">221 of the </w:t>
      </w:r>
      <w:r w:rsidRPr="00AF0060">
        <w:rPr>
          <w:i/>
        </w:rPr>
        <w:t>Patents Act 1990</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7" w:name="_Toc377028540"/>
      <w:r w:rsidRPr="00AF0060">
        <w:rPr>
          <w:rStyle w:val="CharSectno"/>
        </w:rPr>
        <w:t>10.08</w:t>
      </w:r>
      <w:r w:rsidR="00A15F44" w:rsidRPr="00AF0060">
        <w:t xml:space="preserve">  </w:t>
      </w:r>
      <w:r w:rsidRPr="00AF0060">
        <w:t xml:space="preserve">Service in a proceeding under the </w:t>
      </w:r>
      <w:r w:rsidRPr="00AF0060">
        <w:rPr>
          <w:i/>
        </w:rPr>
        <w:t>Trade Marks Act 1995</w:t>
      </w:r>
      <w:bookmarkEnd w:id="217"/>
    </w:p>
    <w:p w:rsidR="003F45A3" w:rsidRPr="00AF0060" w:rsidRDefault="003F45A3" w:rsidP="00A15F44">
      <w:pPr>
        <w:pStyle w:val="subsection"/>
      </w:pPr>
      <w:r w:rsidRPr="00AF0060">
        <w:tab/>
      </w:r>
      <w:r w:rsidRPr="00AF0060">
        <w:tab/>
        <w:t xml:space="preserve">In a proceeding brought against the owner of a registered trade mark (the </w:t>
      </w:r>
      <w:r w:rsidRPr="00AF0060">
        <w:rPr>
          <w:b/>
          <w:i/>
        </w:rPr>
        <w:t>respondent</w:t>
      </w:r>
      <w:r w:rsidRPr="00AF0060">
        <w:t xml:space="preserve">) in relation to a cause of action under the </w:t>
      </w:r>
      <w:r w:rsidRPr="00AF0060">
        <w:rPr>
          <w:i/>
        </w:rPr>
        <w:t>Trade Marks Act 1995</w:t>
      </w:r>
      <w:r w:rsidRPr="00AF0060">
        <w:t>, a document to be served on the respondent may be served:</w:t>
      </w:r>
    </w:p>
    <w:p w:rsidR="003F45A3" w:rsidRPr="00AF0060" w:rsidRDefault="003F45A3" w:rsidP="00A15F44">
      <w:pPr>
        <w:pStyle w:val="paragraph"/>
      </w:pPr>
      <w:r w:rsidRPr="00AF0060">
        <w:tab/>
        <w:t>(a)</w:t>
      </w:r>
      <w:r w:rsidRPr="00AF0060">
        <w:tab/>
        <w:t>if the respondent</w:t>
      </w:r>
      <w:r w:rsidR="00AF0060">
        <w:t xml:space="preserve"> </w:t>
      </w:r>
      <w:r w:rsidRPr="00AF0060">
        <w:t>has an address for service under section</w:t>
      </w:r>
      <w:r w:rsidR="00AF0060">
        <w:t> </w:t>
      </w:r>
      <w:r w:rsidRPr="00AF0060">
        <w:t xml:space="preserve">215 of the </w:t>
      </w:r>
      <w:r w:rsidRPr="00AF0060">
        <w:rPr>
          <w:i/>
        </w:rPr>
        <w:t>Trade Marks Act 1995</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8" w:name="_Toc377028541"/>
      <w:r w:rsidRPr="00AF0060">
        <w:rPr>
          <w:rStyle w:val="CharSectno"/>
        </w:rPr>
        <w:t>10.09</w:t>
      </w:r>
      <w:r w:rsidR="00A15F44" w:rsidRPr="00AF0060">
        <w:t xml:space="preserve">  </w:t>
      </w:r>
      <w:r w:rsidRPr="00AF0060">
        <w:t>Service on person under a legal incapacity</w:t>
      </w:r>
      <w:bookmarkEnd w:id="218"/>
    </w:p>
    <w:p w:rsidR="003F45A3" w:rsidRPr="00AF0060" w:rsidRDefault="003F45A3" w:rsidP="00A15F44">
      <w:pPr>
        <w:pStyle w:val="subsection"/>
      </w:pPr>
      <w:r w:rsidRPr="00AF0060">
        <w:tab/>
        <w:t>(1)</w:t>
      </w:r>
      <w:r w:rsidRPr="00AF0060">
        <w:tab/>
        <w:t>If a person under a legal incapacity has a litigation representative, a document that must be served personally on the person must be served on the litigation representative.</w:t>
      </w:r>
    </w:p>
    <w:p w:rsidR="003F45A3" w:rsidRPr="00AF0060" w:rsidRDefault="003F45A3" w:rsidP="00A15F44">
      <w:pPr>
        <w:pStyle w:val="subsection"/>
      </w:pPr>
      <w:r w:rsidRPr="00AF0060">
        <w:tab/>
        <w:t>(2)</w:t>
      </w:r>
      <w:r w:rsidRPr="00AF0060">
        <w:tab/>
        <w:t>If the person is under a legal incapacity only because of minority and does not have a litigation representative, the document must be served:</w:t>
      </w:r>
    </w:p>
    <w:p w:rsidR="003F45A3" w:rsidRPr="00AF0060" w:rsidRDefault="003F45A3" w:rsidP="00A15F44">
      <w:pPr>
        <w:pStyle w:val="paragraph"/>
      </w:pPr>
      <w:r w:rsidRPr="00AF0060">
        <w:tab/>
        <w:t>(a)</w:t>
      </w:r>
      <w:r w:rsidRPr="00AF0060">
        <w:tab/>
        <w:t>if the minor is at least 16 and is not a mentally disabled person:</w:t>
      </w:r>
    </w:p>
    <w:p w:rsidR="003F45A3" w:rsidRPr="00AF0060" w:rsidRDefault="003F45A3" w:rsidP="00A15F44">
      <w:pPr>
        <w:pStyle w:val="paragraphsub"/>
      </w:pPr>
      <w:r w:rsidRPr="00AF0060">
        <w:lastRenderedPageBreak/>
        <w:tab/>
        <w:t>(i)</w:t>
      </w:r>
      <w:r w:rsidRPr="00AF0060">
        <w:tab/>
        <w:t>on the minor; and</w:t>
      </w:r>
    </w:p>
    <w:p w:rsidR="003F45A3" w:rsidRPr="00AF0060" w:rsidRDefault="003F45A3" w:rsidP="00A15F44">
      <w:pPr>
        <w:pStyle w:val="paragraphsub"/>
      </w:pPr>
      <w:r w:rsidRPr="00AF0060">
        <w:tab/>
        <w:t>(ii)</w:t>
      </w:r>
      <w:r w:rsidRPr="00AF0060">
        <w:tab/>
        <w:t>on the minor’s parent or guardian; or</w:t>
      </w:r>
    </w:p>
    <w:p w:rsidR="003F45A3" w:rsidRPr="00AF0060" w:rsidRDefault="003F45A3" w:rsidP="00A15F44">
      <w:pPr>
        <w:pStyle w:val="paragraph"/>
      </w:pPr>
      <w:r w:rsidRPr="00AF0060">
        <w:tab/>
        <w:t>(b)</w:t>
      </w:r>
      <w:r w:rsidRPr="00AF0060">
        <w:tab/>
        <w:t>if the minor has no parent or guardian:</w:t>
      </w:r>
    </w:p>
    <w:p w:rsidR="003F45A3" w:rsidRPr="00AF0060" w:rsidRDefault="003F45A3" w:rsidP="00A15F44">
      <w:pPr>
        <w:pStyle w:val="paragraphsub"/>
      </w:pPr>
      <w:r w:rsidRPr="00AF0060">
        <w:tab/>
        <w:t>(i)</w:t>
      </w:r>
      <w:r w:rsidRPr="00AF0060">
        <w:tab/>
        <w:t>on a person with whom the minor lives; or</w:t>
      </w:r>
    </w:p>
    <w:p w:rsidR="003F45A3" w:rsidRPr="00AF0060" w:rsidRDefault="003F45A3" w:rsidP="00A15F44">
      <w:pPr>
        <w:pStyle w:val="paragraphsub"/>
      </w:pPr>
      <w:r w:rsidRPr="00AF0060">
        <w:tab/>
        <w:t>(ii)</w:t>
      </w:r>
      <w:r w:rsidRPr="00AF0060">
        <w:tab/>
        <w:t>on a person who is responsible for the care of the minor.</w:t>
      </w:r>
    </w:p>
    <w:p w:rsidR="003F45A3" w:rsidRPr="00AF0060" w:rsidRDefault="003F45A3" w:rsidP="00A15F44">
      <w:pPr>
        <w:pStyle w:val="subsection"/>
      </w:pPr>
      <w:r w:rsidRPr="00AF0060">
        <w:tab/>
        <w:t>(3)</w:t>
      </w:r>
      <w:r w:rsidRPr="00AF0060">
        <w:tab/>
        <w:t>If the person under a legal incapacity is a mentally disabled person and does not have a litigation representative, the document must be served:</w:t>
      </w:r>
    </w:p>
    <w:p w:rsidR="003F45A3" w:rsidRPr="00AF0060" w:rsidRDefault="003F45A3" w:rsidP="00A15F44">
      <w:pPr>
        <w:pStyle w:val="paragraph"/>
      </w:pPr>
      <w:r w:rsidRPr="00AF0060">
        <w:tab/>
        <w:t>(a)</w:t>
      </w:r>
      <w:r w:rsidRPr="00AF0060">
        <w:tab/>
        <w:t>on the mentally disabled person’s guardian; or</w:t>
      </w:r>
    </w:p>
    <w:p w:rsidR="003F45A3" w:rsidRPr="00AF0060" w:rsidRDefault="003F45A3" w:rsidP="00A15F44">
      <w:pPr>
        <w:pStyle w:val="paragraph"/>
      </w:pPr>
      <w:r w:rsidRPr="00AF0060">
        <w:tab/>
        <w:t>(b)</w:t>
      </w:r>
      <w:r w:rsidRPr="00AF0060">
        <w:tab/>
        <w:t>if the mentally disabled person has no guardian:</w:t>
      </w:r>
    </w:p>
    <w:p w:rsidR="003F45A3" w:rsidRPr="00AF0060" w:rsidRDefault="003F45A3" w:rsidP="00A15F44">
      <w:pPr>
        <w:pStyle w:val="paragraphsub"/>
      </w:pPr>
      <w:r w:rsidRPr="00AF0060">
        <w:tab/>
        <w:t>(i)</w:t>
      </w:r>
      <w:r w:rsidRPr="00AF0060">
        <w:tab/>
        <w:t>on a person with whom the mentally disabled person lives; or</w:t>
      </w:r>
    </w:p>
    <w:p w:rsidR="003F45A3" w:rsidRPr="00AF0060" w:rsidRDefault="003F45A3" w:rsidP="00A15F44">
      <w:pPr>
        <w:pStyle w:val="paragraphsub"/>
      </w:pPr>
      <w:r w:rsidRPr="00AF0060">
        <w:tab/>
        <w:t>(ii)</w:t>
      </w:r>
      <w:r w:rsidRPr="00AF0060">
        <w:tab/>
        <w:t>on a person who is responsible for the care of the mentally disabled person.</w:t>
      </w:r>
    </w:p>
    <w:p w:rsidR="003F45A3" w:rsidRPr="00AF0060" w:rsidRDefault="003F45A3" w:rsidP="00A15F44">
      <w:pPr>
        <w:pStyle w:val="subsection"/>
      </w:pPr>
      <w:r w:rsidRPr="00AF0060">
        <w:tab/>
        <w:t>(4)</w:t>
      </w:r>
      <w:r w:rsidRPr="00AF0060">
        <w:tab/>
        <w:t>If the person under a legal incapacity cannot be served in any of the ways mentioned in subrule</w:t>
      </w:r>
      <w:r w:rsidR="00AF0060">
        <w:t xml:space="preserve"> </w:t>
      </w:r>
      <w:r w:rsidRPr="00AF0060">
        <w:t>(2) or (3), a party may apply to the Court for an order that the document be served in some other way or on some other person.</w:t>
      </w:r>
    </w:p>
    <w:p w:rsidR="003F45A3" w:rsidRPr="00AF0060" w:rsidRDefault="003F45A3" w:rsidP="00A15F44">
      <w:pPr>
        <w:pStyle w:val="subsection"/>
      </w:pPr>
      <w:r w:rsidRPr="00AF0060">
        <w:tab/>
        <w:t>(5)</w:t>
      </w:r>
      <w:r w:rsidRPr="00AF0060">
        <w:tab/>
        <w:t>The application may be made before or after the document has been given to some other person.</w:t>
      </w:r>
    </w:p>
    <w:p w:rsidR="003F45A3" w:rsidRPr="00AF0060" w:rsidRDefault="003F45A3" w:rsidP="00A15F44">
      <w:pPr>
        <w:pStyle w:val="ActHead5"/>
      </w:pPr>
      <w:bookmarkStart w:id="219" w:name="_Toc377028542"/>
      <w:r w:rsidRPr="00AF0060">
        <w:rPr>
          <w:rStyle w:val="CharSectno"/>
        </w:rPr>
        <w:t>10.10</w:t>
      </w:r>
      <w:r w:rsidR="00A15F44" w:rsidRPr="00AF0060">
        <w:t xml:space="preserve">  </w:t>
      </w:r>
      <w:r w:rsidRPr="00AF0060">
        <w:t>Personal service on a person under a legal incapacity</w:t>
      </w:r>
      <w:bookmarkEnd w:id="219"/>
    </w:p>
    <w:p w:rsidR="003F45A3" w:rsidRPr="00AF0060" w:rsidRDefault="003F45A3" w:rsidP="00A15F44">
      <w:pPr>
        <w:pStyle w:val="subsection"/>
      </w:pPr>
      <w:r w:rsidRPr="00AF0060">
        <w:tab/>
        <w:t>(1)</w:t>
      </w:r>
      <w:r w:rsidRPr="00AF0060">
        <w:tab/>
        <w:t>Despite rule</w:t>
      </w:r>
      <w:r w:rsidR="00AF0060">
        <w:t> </w:t>
      </w:r>
      <w:r w:rsidRPr="00AF0060">
        <w:t>10.09, the following documents must be served personally on a person under a legal incapacity:</w:t>
      </w:r>
    </w:p>
    <w:p w:rsidR="003F45A3" w:rsidRPr="00AF0060" w:rsidRDefault="003F45A3" w:rsidP="00A15F44">
      <w:pPr>
        <w:pStyle w:val="paragraph"/>
      </w:pPr>
      <w:r w:rsidRPr="00AF0060">
        <w:tab/>
        <w:t>(a)</w:t>
      </w:r>
      <w:r w:rsidRPr="00AF0060">
        <w:tab/>
        <w:t>if the person is a respondent to the originating application, and an order has been made requiring the person to do or not do an act or thing</w:t>
      </w:r>
      <w:r w:rsidR="00A15F44" w:rsidRPr="00AF0060">
        <w:t>—</w:t>
      </w:r>
      <w:r w:rsidRPr="00AF0060">
        <w:t>the application or order;</w:t>
      </w:r>
    </w:p>
    <w:p w:rsidR="003F45A3" w:rsidRPr="00AF0060" w:rsidRDefault="003F45A3" w:rsidP="00A15F44">
      <w:pPr>
        <w:pStyle w:val="paragraph"/>
      </w:pPr>
      <w:r w:rsidRPr="00AF0060">
        <w:tab/>
        <w:t>(b)</w:t>
      </w:r>
      <w:r w:rsidRPr="00AF0060">
        <w:tab/>
        <w:t>a subpoena requiring the person to attend before the Court.</w:t>
      </w:r>
    </w:p>
    <w:p w:rsidR="003F45A3" w:rsidRPr="00AF0060" w:rsidRDefault="003F45A3" w:rsidP="00A15F44">
      <w:pPr>
        <w:pStyle w:val="subsection"/>
      </w:pPr>
      <w:r w:rsidRPr="00AF0060">
        <w:tab/>
        <w:t>(2)</w:t>
      </w:r>
      <w:r w:rsidRPr="00AF0060">
        <w:tab/>
        <w:t>However, subrule</w:t>
      </w:r>
      <w:r w:rsidR="00AF0060">
        <w:t xml:space="preserve"> </w:t>
      </w:r>
      <w:r w:rsidRPr="00AF0060">
        <w:t>(1) does not apply to an order:</w:t>
      </w:r>
    </w:p>
    <w:p w:rsidR="003F45A3" w:rsidRPr="00AF0060" w:rsidRDefault="003F45A3" w:rsidP="00A15F44">
      <w:pPr>
        <w:pStyle w:val="paragraph"/>
      </w:pPr>
      <w:r w:rsidRPr="00AF0060">
        <w:tab/>
        <w:t>(a)</w:t>
      </w:r>
      <w:r w:rsidRPr="00AF0060">
        <w:tab/>
        <w:t>to answer interrogatories; or</w:t>
      </w:r>
    </w:p>
    <w:p w:rsidR="003F45A3" w:rsidRPr="00AF0060" w:rsidRDefault="003F45A3" w:rsidP="00A15F44">
      <w:pPr>
        <w:pStyle w:val="paragraph"/>
      </w:pPr>
      <w:r w:rsidRPr="00AF0060">
        <w:tab/>
        <w:t>(b)</w:t>
      </w:r>
      <w:r w:rsidRPr="00AF0060">
        <w:tab/>
        <w:t>for discovery; or</w:t>
      </w:r>
    </w:p>
    <w:p w:rsidR="003F45A3" w:rsidRPr="00AF0060" w:rsidRDefault="003F45A3" w:rsidP="00A15F44">
      <w:pPr>
        <w:pStyle w:val="paragraph"/>
      </w:pPr>
      <w:r w:rsidRPr="00AF0060">
        <w:tab/>
        <w:t>(c)</w:t>
      </w:r>
      <w:r w:rsidRPr="00AF0060">
        <w:tab/>
        <w:t>to produce documents for inspection.</w:t>
      </w:r>
    </w:p>
    <w:p w:rsidR="003F45A3" w:rsidRPr="00AF0060" w:rsidRDefault="00A15F44" w:rsidP="00A15F44">
      <w:pPr>
        <w:pStyle w:val="notetext"/>
      </w:pPr>
      <w:r w:rsidRPr="00AF0060">
        <w:t>Note:</w:t>
      </w:r>
      <w:r w:rsidRPr="00AF0060">
        <w:tab/>
      </w:r>
      <w:r w:rsidR="003F45A3" w:rsidRPr="00AF0060">
        <w:rPr>
          <w:b/>
          <w:i/>
        </w:rPr>
        <w:t>Mentally disabled person</w:t>
      </w:r>
      <w:r w:rsidR="003F45A3" w:rsidRPr="00AF0060">
        <w:t xml:space="preserve">, </w:t>
      </w:r>
      <w:r w:rsidR="003F45A3" w:rsidRPr="00AF0060">
        <w:rPr>
          <w:b/>
          <w:i/>
        </w:rPr>
        <w:t xml:space="preserve">minor </w:t>
      </w:r>
      <w:r w:rsidR="003F45A3" w:rsidRPr="00AF0060">
        <w:t>and</w:t>
      </w:r>
      <w:r w:rsidR="003F45A3" w:rsidRPr="00AF0060">
        <w:rPr>
          <w:b/>
          <w:i/>
        </w:rPr>
        <w:t xml:space="preserve"> person under a legal incapacity</w:t>
      </w:r>
      <w:r w:rsidR="003F45A3" w:rsidRPr="00AF0060">
        <w:t xml:space="preserve"> are defined in the Dictionary.</w:t>
      </w:r>
    </w:p>
    <w:p w:rsidR="003F45A3" w:rsidRPr="00AF0060" w:rsidRDefault="003F45A3" w:rsidP="00A15F44">
      <w:pPr>
        <w:pStyle w:val="ActHead5"/>
      </w:pPr>
      <w:bookmarkStart w:id="220" w:name="_Toc377028543"/>
      <w:r w:rsidRPr="00AF0060">
        <w:rPr>
          <w:rStyle w:val="CharSectno"/>
        </w:rPr>
        <w:lastRenderedPageBreak/>
        <w:t>10.11</w:t>
      </w:r>
      <w:r w:rsidR="00A15F44" w:rsidRPr="00AF0060">
        <w:t xml:space="preserve">  </w:t>
      </w:r>
      <w:r w:rsidRPr="00AF0060">
        <w:t>Deemed service of originating application</w:t>
      </w:r>
      <w:bookmarkEnd w:id="220"/>
    </w:p>
    <w:p w:rsidR="003F45A3" w:rsidRPr="00AF0060" w:rsidRDefault="003F45A3" w:rsidP="00A15F44">
      <w:pPr>
        <w:pStyle w:val="subsection"/>
      </w:pPr>
      <w:r w:rsidRPr="00AF0060">
        <w:tab/>
      </w:r>
      <w:r w:rsidRPr="00AF0060">
        <w:tab/>
        <w:t>Unless an application has been made under rule</w:t>
      </w:r>
      <w:r w:rsidR="00AF0060">
        <w:t> </w:t>
      </w:r>
      <w:r w:rsidRPr="00AF0060">
        <w:t>13.01, if a respondent files a notice of address for service, defence or affidavit, or appears before the Court in response to an originating application, the originating application is taken to have been served personally on the respondent:</w:t>
      </w:r>
    </w:p>
    <w:p w:rsidR="003F45A3" w:rsidRPr="00AF0060" w:rsidRDefault="003F45A3" w:rsidP="00A15F44">
      <w:pPr>
        <w:pStyle w:val="paragraph"/>
      </w:pPr>
      <w:r w:rsidRPr="00AF0060">
        <w:tab/>
        <w:t>(a)</w:t>
      </w:r>
      <w:r w:rsidRPr="00AF0060">
        <w:tab/>
        <w:t>on the date on which the first of those events occurred;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21" w:name="_Toc377028544"/>
      <w:r w:rsidRPr="00AF0060">
        <w:rPr>
          <w:rStyle w:val="CharSectno"/>
        </w:rPr>
        <w:t>10.12</w:t>
      </w:r>
      <w:r w:rsidR="00A15F44" w:rsidRPr="00AF0060">
        <w:t xml:space="preserve">  </w:t>
      </w:r>
      <w:r w:rsidRPr="00AF0060">
        <w:t>Refusal to accept document served personally</w:t>
      </w:r>
      <w:bookmarkEnd w:id="221"/>
    </w:p>
    <w:p w:rsidR="003F45A3" w:rsidRPr="00AF0060" w:rsidRDefault="003F45A3" w:rsidP="00A15F44">
      <w:pPr>
        <w:pStyle w:val="subsection"/>
      </w:pPr>
      <w:r w:rsidRPr="00AF0060">
        <w:tab/>
        <w:t>(1)</w:t>
      </w:r>
      <w:r w:rsidRPr="00AF0060">
        <w:tab/>
        <w:t>If a person refuses to accept a document that is required to be served personally on the person, the document is taken to have been served personally if the person serving the document:</w:t>
      </w:r>
    </w:p>
    <w:p w:rsidR="003F45A3" w:rsidRPr="00AF0060" w:rsidRDefault="003F45A3" w:rsidP="00A15F44">
      <w:pPr>
        <w:pStyle w:val="paragraph"/>
      </w:pPr>
      <w:r w:rsidRPr="00AF0060">
        <w:tab/>
        <w:t>(a)</w:t>
      </w:r>
      <w:r w:rsidRPr="00AF0060">
        <w:tab/>
        <w:t>puts it down in the individual’s presence; and</w:t>
      </w:r>
    </w:p>
    <w:p w:rsidR="003F45A3" w:rsidRPr="00AF0060" w:rsidRDefault="003F45A3" w:rsidP="00A15F44">
      <w:pPr>
        <w:pStyle w:val="paragraph"/>
      </w:pPr>
      <w:r w:rsidRPr="00AF0060">
        <w:tab/>
        <w:t>(b)</w:t>
      </w:r>
      <w:r w:rsidRPr="00AF0060">
        <w:tab/>
        <w:t>tells the individual what the document is.</w:t>
      </w:r>
    </w:p>
    <w:p w:rsidR="003F45A3" w:rsidRPr="00AF0060" w:rsidRDefault="003F45A3" w:rsidP="00A15F44">
      <w:pPr>
        <w:pStyle w:val="subsection"/>
      </w:pPr>
      <w:r w:rsidRPr="00AF0060">
        <w:tab/>
        <w:t>(2)</w:t>
      </w:r>
      <w:r w:rsidRPr="00AF0060">
        <w:tab/>
        <w:t>It is not necessary to show the original of the document to the person being served.</w:t>
      </w:r>
    </w:p>
    <w:p w:rsidR="003F45A3" w:rsidRPr="00AF0060" w:rsidRDefault="003F45A3" w:rsidP="00A15F44">
      <w:pPr>
        <w:pStyle w:val="notemargin"/>
      </w:pPr>
      <w:r w:rsidRPr="00AF0060">
        <w:rPr>
          <w:b/>
        </w:rPr>
        <w:t>Rules</w:t>
      </w:r>
      <w:r w:rsidR="00AF0060">
        <w:rPr>
          <w:b/>
        </w:rPr>
        <w:t> </w:t>
      </w:r>
      <w:r w:rsidRPr="00AF0060">
        <w:rPr>
          <w:b/>
        </w:rPr>
        <w:t>10.13–10.20 left blank</w:t>
      </w:r>
    </w:p>
    <w:p w:rsidR="003F45A3" w:rsidRPr="00AF0060" w:rsidRDefault="00A15F44" w:rsidP="00A15F44">
      <w:pPr>
        <w:pStyle w:val="ActHead3"/>
        <w:pageBreakBefore/>
      </w:pPr>
      <w:bookmarkStart w:id="222" w:name="_Toc377028545"/>
      <w:r w:rsidRPr="00AF0060">
        <w:rPr>
          <w:rStyle w:val="CharDivNo"/>
        </w:rPr>
        <w:lastRenderedPageBreak/>
        <w:t>Division</w:t>
      </w:r>
      <w:r w:rsidR="00AF0060" w:rsidRPr="00AF0060">
        <w:rPr>
          <w:rStyle w:val="CharDivNo"/>
        </w:rPr>
        <w:t> </w:t>
      </w:r>
      <w:r w:rsidR="003F45A3" w:rsidRPr="00AF0060">
        <w:rPr>
          <w:rStyle w:val="CharDivNo"/>
        </w:rPr>
        <w:t>10.2</w:t>
      </w:r>
      <w:r w:rsidRPr="00AF0060">
        <w:t>—</w:t>
      </w:r>
      <w:r w:rsidR="003F45A3" w:rsidRPr="00AF0060">
        <w:rPr>
          <w:rStyle w:val="CharDivText"/>
        </w:rPr>
        <w:t>Service other than by personal service</w:t>
      </w:r>
      <w:bookmarkEnd w:id="222"/>
    </w:p>
    <w:p w:rsidR="003F45A3" w:rsidRPr="00AF0060" w:rsidRDefault="003F45A3" w:rsidP="00A15F44">
      <w:pPr>
        <w:pStyle w:val="ActHead5"/>
      </w:pPr>
      <w:bookmarkStart w:id="223" w:name="_Toc377028546"/>
      <w:r w:rsidRPr="00AF0060">
        <w:rPr>
          <w:rStyle w:val="CharSectno"/>
        </w:rPr>
        <w:t>10.21</w:t>
      </w:r>
      <w:r w:rsidR="00A15F44" w:rsidRPr="00AF0060">
        <w:t xml:space="preserve">  </w:t>
      </w:r>
      <w:r w:rsidRPr="00AF0060">
        <w:t>Identity of person served</w:t>
      </w:r>
      <w:bookmarkEnd w:id="223"/>
    </w:p>
    <w:p w:rsidR="003F45A3" w:rsidRPr="00AF0060" w:rsidRDefault="003F45A3" w:rsidP="00A15F44">
      <w:pPr>
        <w:pStyle w:val="subsection"/>
      </w:pPr>
      <w:r w:rsidRPr="00AF0060">
        <w:tab/>
      </w:r>
      <w:r w:rsidRPr="00AF0060">
        <w:tab/>
        <w:t>For the purpose of proving service, a statement by a person of the person’s identity, or that the person holds a particular office or position, is evidence of the person’s identity or that the person holds the office or position.</w:t>
      </w:r>
    </w:p>
    <w:p w:rsidR="003F45A3" w:rsidRPr="00AF0060" w:rsidRDefault="003F45A3" w:rsidP="00A15F44">
      <w:pPr>
        <w:pStyle w:val="ActHead5"/>
      </w:pPr>
      <w:bookmarkStart w:id="224" w:name="_Toc377028547"/>
      <w:r w:rsidRPr="00AF0060">
        <w:rPr>
          <w:rStyle w:val="CharSectno"/>
        </w:rPr>
        <w:t>10.22</w:t>
      </w:r>
      <w:r w:rsidR="00A15F44" w:rsidRPr="00AF0060">
        <w:t xml:space="preserve">  </w:t>
      </w:r>
      <w:r w:rsidRPr="00AF0060">
        <w:t>Acceptance of service by lawyer</w:t>
      </w:r>
      <w:bookmarkEnd w:id="224"/>
    </w:p>
    <w:p w:rsidR="003F45A3" w:rsidRPr="00AF0060" w:rsidRDefault="003F45A3" w:rsidP="00A15F44">
      <w:pPr>
        <w:pStyle w:val="subsection"/>
      </w:pPr>
      <w:r w:rsidRPr="00AF0060">
        <w:tab/>
        <w:t>(1)</w:t>
      </w:r>
      <w:r w:rsidRPr="00AF0060">
        <w:tab/>
        <w:t>A lawyer may accept service of an originating application for a respondent if:</w:t>
      </w:r>
    </w:p>
    <w:p w:rsidR="003F45A3" w:rsidRPr="00AF0060" w:rsidRDefault="003F45A3" w:rsidP="00A15F44">
      <w:pPr>
        <w:pStyle w:val="paragraph"/>
      </w:pPr>
      <w:r w:rsidRPr="00AF0060">
        <w:tab/>
        <w:t>(a)</w:t>
      </w:r>
      <w:r w:rsidRPr="00AF0060">
        <w:tab/>
        <w:t>the lawyer has authority to accept service of an originating application for the respondent; and</w:t>
      </w:r>
    </w:p>
    <w:p w:rsidR="003F45A3" w:rsidRPr="00AF0060" w:rsidRDefault="003F45A3" w:rsidP="00A15F44">
      <w:pPr>
        <w:pStyle w:val="paragraph"/>
      </w:pPr>
      <w:r w:rsidRPr="00AF0060">
        <w:tab/>
        <w:t>(b)</w:t>
      </w:r>
      <w:r w:rsidRPr="00AF0060">
        <w:tab/>
        <w:t>the lawyer endorses a note on a copy of the document that the lawyer accepts service of the document for the respondent.</w:t>
      </w:r>
    </w:p>
    <w:p w:rsidR="003F45A3" w:rsidRPr="00AF0060" w:rsidRDefault="003F45A3" w:rsidP="00A15F44">
      <w:pPr>
        <w:pStyle w:val="subsection"/>
      </w:pPr>
      <w:r w:rsidRPr="00AF0060">
        <w:tab/>
        <w:t>(2)</w:t>
      </w:r>
      <w:r w:rsidRPr="00AF0060">
        <w:tab/>
        <w:t xml:space="preserve">A document that is endorsed by a lawyer under </w:t>
      </w:r>
      <w:r w:rsidR="00AF0060">
        <w:t>paragraph (</w:t>
      </w:r>
      <w:r w:rsidRPr="00AF0060">
        <w:t>1)(b) is taken to have been served personally:</w:t>
      </w:r>
    </w:p>
    <w:p w:rsidR="003F45A3" w:rsidRPr="00AF0060" w:rsidRDefault="003F45A3" w:rsidP="00A15F44">
      <w:pPr>
        <w:pStyle w:val="paragraph"/>
      </w:pPr>
      <w:r w:rsidRPr="00AF0060">
        <w:tab/>
        <w:t>(a)</w:t>
      </w:r>
      <w:r w:rsidRPr="00AF0060">
        <w:tab/>
        <w:t>on the date that the endorsement is made;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25" w:name="_Toc377028548"/>
      <w:r w:rsidRPr="00AF0060">
        <w:rPr>
          <w:rStyle w:val="CharSectno"/>
        </w:rPr>
        <w:t>10.23</w:t>
      </w:r>
      <w:r w:rsidR="00A15F44" w:rsidRPr="00AF0060">
        <w:t xml:space="preserve">  </w:t>
      </w:r>
      <w:r w:rsidRPr="00AF0060">
        <w:t>Deemed service</w:t>
      </w:r>
      <w:bookmarkEnd w:id="225"/>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a date mentioned in the order if:</w:t>
      </w:r>
    </w:p>
    <w:p w:rsidR="003F45A3" w:rsidRPr="00AF0060" w:rsidRDefault="003F45A3" w:rsidP="00A15F44">
      <w:pPr>
        <w:pStyle w:val="paragraph"/>
      </w:pPr>
      <w:r w:rsidRPr="00AF0060">
        <w:tab/>
        <w:t>(a)</w:t>
      </w:r>
      <w:r w:rsidRPr="00AF0060">
        <w:tab/>
        <w:t>it is not practicable to serve a document on the person in a way required by these Rules;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6" w:name="_Toc377028549"/>
      <w:r w:rsidRPr="00AF0060">
        <w:rPr>
          <w:rStyle w:val="CharSectno"/>
        </w:rPr>
        <w:lastRenderedPageBreak/>
        <w:t>10.24</w:t>
      </w:r>
      <w:r w:rsidR="00A15F44" w:rsidRPr="00AF0060">
        <w:t xml:space="preserve">  </w:t>
      </w:r>
      <w:r w:rsidRPr="00AF0060">
        <w:t>Substituted service</w:t>
      </w:r>
      <w:bookmarkEnd w:id="226"/>
    </w:p>
    <w:p w:rsidR="003F45A3" w:rsidRPr="00AF0060" w:rsidRDefault="003F45A3" w:rsidP="00A15F44">
      <w:pPr>
        <w:pStyle w:val="subsection"/>
      </w:pPr>
      <w:r w:rsidRPr="00AF0060">
        <w:tab/>
      </w:r>
      <w:r w:rsidRPr="00AF0060">
        <w:tab/>
        <w:t>If it is not practicable to serve a document on a person in a way required by these Rules,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7" w:name="_Toc377028550"/>
      <w:r w:rsidRPr="00AF0060">
        <w:rPr>
          <w:rStyle w:val="CharSectno"/>
        </w:rPr>
        <w:t>10.25</w:t>
      </w:r>
      <w:r w:rsidR="00A15F44" w:rsidRPr="00AF0060">
        <w:t xml:space="preserve">  </w:t>
      </w:r>
      <w:r w:rsidRPr="00AF0060">
        <w:t>Service by filing</w:t>
      </w:r>
      <w:bookmarkEnd w:id="227"/>
    </w:p>
    <w:p w:rsidR="003F45A3" w:rsidRPr="00AF0060" w:rsidRDefault="003F45A3" w:rsidP="00A15F44">
      <w:pPr>
        <w:pStyle w:val="subsection"/>
      </w:pPr>
      <w:r w:rsidRPr="00AF0060">
        <w:tab/>
      </w:r>
      <w:r w:rsidRPr="00AF0060">
        <w:tab/>
        <w:t>The filing of a document has effect as service of the document on the person to be served if:</w:t>
      </w:r>
    </w:p>
    <w:p w:rsidR="003F45A3" w:rsidRPr="00AF0060" w:rsidRDefault="003F45A3" w:rsidP="00A15F44">
      <w:pPr>
        <w:pStyle w:val="paragraph"/>
      </w:pPr>
      <w:r w:rsidRPr="00AF0060">
        <w:tab/>
        <w:t>(a)</w:t>
      </w:r>
      <w:r w:rsidRPr="00AF0060">
        <w:tab/>
        <w:t>personal service of the document is not required; and</w:t>
      </w:r>
    </w:p>
    <w:p w:rsidR="003F45A3" w:rsidRPr="00AF0060" w:rsidRDefault="003F45A3" w:rsidP="00A15F44">
      <w:pPr>
        <w:pStyle w:val="paragraph"/>
      </w:pPr>
      <w:r w:rsidRPr="00AF0060">
        <w:tab/>
        <w:t>(b)</w:t>
      </w:r>
      <w:r w:rsidRPr="00AF0060">
        <w:tab/>
        <w:t>the person to be served:</w:t>
      </w:r>
    </w:p>
    <w:p w:rsidR="003F45A3" w:rsidRPr="00AF0060" w:rsidRDefault="003F45A3" w:rsidP="00A15F44">
      <w:pPr>
        <w:pStyle w:val="paragraphsub"/>
      </w:pPr>
      <w:r w:rsidRPr="00AF0060">
        <w:tab/>
        <w:t>(i)</w:t>
      </w:r>
      <w:r w:rsidRPr="00AF0060">
        <w:tab/>
        <w:t>has not filed an address for service; or</w:t>
      </w:r>
    </w:p>
    <w:p w:rsidR="003F45A3" w:rsidRPr="00AF0060" w:rsidRDefault="003F45A3" w:rsidP="00A15F44">
      <w:pPr>
        <w:pStyle w:val="paragraphsub"/>
      </w:pPr>
      <w:r w:rsidRPr="00AF0060">
        <w:tab/>
        <w:t>(ii)</w:t>
      </w:r>
      <w:r w:rsidRPr="00AF0060">
        <w:tab/>
        <w:t>does not have a current address for service; and</w:t>
      </w:r>
    </w:p>
    <w:p w:rsidR="003F45A3" w:rsidRPr="00AF0060" w:rsidRDefault="003F45A3" w:rsidP="00A15F44">
      <w:pPr>
        <w:pStyle w:val="paragraph"/>
      </w:pPr>
      <w:r w:rsidRPr="00AF0060">
        <w:tab/>
        <w:t>(c)</w:t>
      </w:r>
      <w:r w:rsidRPr="00AF0060">
        <w:tab/>
        <w:t>the document was sent to the person’s proper address and there is proof of non</w:t>
      </w:r>
      <w:r w:rsidR="00AF0060">
        <w:noBreakHyphen/>
      </w:r>
      <w:r w:rsidRPr="00AF0060">
        <w:t>delivery of the document.</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28" w:name="_Toc377028551"/>
      <w:r w:rsidRPr="00AF0060">
        <w:rPr>
          <w:rStyle w:val="CharSectno"/>
        </w:rPr>
        <w:t>10.26</w:t>
      </w:r>
      <w:r w:rsidR="00A15F44" w:rsidRPr="00AF0060">
        <w:t xml:space="preserve">  </w:t>
      </w:r>
      <w:r w:rsidRPr="00AF0060">
        <w:t>Service by Court</w:t>
      </w:r>
      <w:bookmarkEnd w:id="228"/>
    </w:p>
    <w:p w:rsidR="003F45A3" w:rsidRPr="00AF0060" w:rsidRDefault="003F45A3" w:rsidP="00A15F44">
      <w:pPr>
        <w:pStyle w:val="subsection"/>
      </w:pPr>
      <w:r w:rsidRPr="00AF0060">
        <w:tab/>
      </w:r>
      <w:r w:rsidRPr="00AF0060">
        <w:tab/>
        <w:t>An order, notice or other document in a proceeding that is to be given to, or served on, a person by the Court or an officer of the Court may be given or served in any way permitted under rule</w:t>
      </w:r>
      <w:r w:rsidR="00AF0060">
        <w:t> </w:t>
      </w:r>
      <w:r w:rsidRPr="00AF0060">
        <w:t>10.31.</w:t>
      </w:r>
    </w:p>
    <w:p w:rsidR="003F45A3" w:rsidRPr="00AF0060" w:rsidRDefault="003F45A3" w:rsidP="00A15F44">
      <w:pPr>
        <w:pStyle w:val="ActHead5"/>
      </w:pPr>
      <w:bookmarkStart w:id="229" w:name="_Toc377028552"/>
      <w:r w:rsidRPr="00AF0060">
        <w:rPr>
          <w:rStyle w:val="CharSectno"/>
        </w:rPr>
        <w:t>10.27</w:t>
      </w:r>
      <w:r w:rsidR="00A15F44" w:rsidRPr="00AF0060">
        <w:t xml:space="preserve">  </w:t>
      </w:r>
      <w:r w:rsidRPr="00AF0060">
        <w:t>Service of interlocutory injunction</w:t>
      </w:r>
      <w:bookmarkEnd w:id="229"/>
    </w:p>
    <w:p w:rsidR="003F45A3" w:rsidRPr="00AF0060" w:rsidRDefault="003F45A3" w:rsidP="00A15F44">
      <w:pPr>
        <w:pStyle w:val="subsection"/>
      </w:pPr>
      <w:r w:rsidRPr="00AF0060">
        <w:tab/>
      </w:r>
      <w:r w:rsidRPr="00AF0060">
        <w:tab/>
        <w:t>If the Court grants an interlocutory injunction, a party may serve a copy of the Court’s order by sending a copy of it by fax or electronic communication to each party on whom the order is to be served.</w:t>
      </w:r>
    </w:p>
    <w:p w:rsidR="003F45A3" w:rsidRPr="00AF0060" w:rsidRDefault="003F45A3" w:rsidP="00A15F44">
      <w:pPr>
        <w:pStyle w:val="ActHead5"/>
      </w:pPr>
      <w:bookmarkStart w:id="230" w:name="_Toc377028553"/>
      <w:r w:rsidRPr="00AF0060">
        <w:rPr>
          <w:rStyle w:val="CharSectno"/>
        </w:rPr>
        <w:lastRenderedPageBreak/>
        <w:t>10.28</w:t>
      </w:r>
      <w:r w:rsidR="00A15F44" w:rsidRPr="00AF0060">
        <w:t xml:space="preserve">  </w:t>
      </w:r>
      <w:r w:rsidRPr="00AF0060">
        <w:t>Service under agreement</w:t>
      </w:r>
      <w:bookmarkEnd w:id="230"/>
    </w:p>
    <w:p w:rsidR="003F45A3" w:rsidRPr="00AF0060" w:rsidRDefault="003F45A3" w:rsidP="00A15F44">
      <w:pPr>
        <w:pStyle w:val="subsection"/>
      </w:pPr>
      <w:r w:rsidRPr="00AF0060">
        <w:tab/>
        <w:t>(1)</w:t>
      </w:r>
      <w:r w:rsidRPr="00AF0060">
        <w:tab/>
        <w:t>If a respondent in a proceeding has agreed that an originating application or other document in the proceeding may be served on the respondent, or on another person for the respondent, in a way or at a place mentioned in the agreement, the document may be served in accordance with the agreement.</w:t>
      </w:r>
    </w:p>
    <w:p w:rsidR="003F45A3" w:rsidRPr="00AF0060" w:rsidRDefault="003F45A3" w:rsidP="00A15F44">
      <w:pPr>
        <w:pStyle w:val="subsection"/>
      </w:pPr>
      <w:r w:rsidRPr="00AF0060">
        <w:tab/>
        <w:t>(2)</w:t>
      </w:r>
      <w:r w:rsidRPr="00AF0060">
        <w:tab/>
        <w:t>If an applicant in a proceeding has agreed that a document in the proceeding may be served on the applicant, or on another person for the applicant, in a way or at a place mentioned in the agreement, the document may be served in accordance with the agreement.</w:t>
      </w:r>
    </w:p>
    <w:p w:rsidR="003F45A3" w:rsidRPr="00AF0060" w:rsidRDefault="003F45A3" w:rsidP="00A15F44">
      <w:pPr>
        <w:pStyle w:val="notemargin"/>
      </w:pPr>
      <w:r w:rsidRPr="00AF0060">
        <w:rPr>
          <w:b/>
        </w:rPr>
        <w:t>Rules</w:t>
      </w:r>
      <w:r w:rsidR="00AF0060">
        <w:rPr>
          <w:b/>
        </w:rPr>
        <w:t> </w:t>
      </w:r>
      <w:r w:rsidRPr="00AF0060">
        <w:rPr>
          <w:b/>
        </w:rPr>
        <w:t>10.29–10.30 left blank</w:t>
      </w:r>
    </w:p>
    <w:p w:rsidR="003F45A3" w:rsidRPr="00AF0060" w:rsidRDefault="00A15F44" w:rsidP="00A15F44">
      <w:pPr>
        <w:pStyle w:val="ActHead3"/>
        <w:pageBreakBefore/>
      </w:pPr>
      <w:bookmarkStart w:id="231" w:name="_Toc377028554"/>
      <w:r w:rsidRPr="00AF0060">
        <w:rPr>
          <w:rStyle w:val="CharDivNo"/>
        </w:rPr>
        <w:lastRenderedPageBreak/>
        <w:t>Division</w:t>
      </w:r>
      <w:r w:rsidR="00AF0060" w:rsidRPr="00AF0060">
        <w:rPr>
          <w:rStyle w:val="CharDivNo"/>
        </w:rPr>
        <w:t> </w:t>
      </w:r>
      <w:r w:rsidR="003F45A3" w:rsidRPr="00AF0060">
        <w:rPr>
          <w:rStyle w:val="CharDivNo"/>
        </w:rPr>
        <w:t>10.3</w:t>
      </w:r>
      <w:r w:rsidRPr="00AF0060">
        <w:t>—</w:t>
      </w:r>
      <w:r w:rsidR="003F45A3" w:rsidRPr="00AF0060">
        <w:rPr>
          <w:rStyle w:val="CharDivText"/>
        </w:rPr>
        <w:t>Ordinary service</w:t>
      </w:r>
      <w:bookmarkEnd w:id="231"/>
    </w:p>
    <w:p w:rsidR="003F45A3" w:rsidRPr="00AF0060" w:rsidRDefault="003F45A3" w:rsidP="00A15F44">
      <w:pPr>
        <w:pStyle w:val="ActHead5"/>
      </w:pPr>
      <w:bookmarkStart w:id="232" w:name="_Toc377028555"/>
      <w:r w:rsidRPr="00AF0060">
        <w:rPr>
          <w:rStyle w:val="CharSectno"/>
        </w:rPr>
        <w:t>10.31</w:t>
      </w:r>
      <w:r w:rsidR="00A15F44" w:rsidRPr="00AF0060">
        <w:t xml:space="preserve">  </w:t>
      </w:r>
      <w:r w:rsidRPr="00AF0060">
        <w:t>Ordinary service</w:t>
      </w:r>
      <w:bookmarkEnd w:id="232"/>
    </w:p>
    <w:p w:rsidR="003F45A3" w:rsidRPr="00AF0060" w:rsidRDefault="003F45A3" w:rsidP="00A15F44">
      <w:pPr>
        <w:pStyle w:val="subsection"/>
      </w:pPr>
      <w:r w:rsidRPr="00AF0060">
        <w:tab/>
      </w:r>
      <w:r w:rsidRPr="00AF0060">
        <w:tab/>
        <w:t>A document that is not required to be served personally may be served in any of the following ways:</w:t>
      </w:r>
    </w:p>
    <w:p w:rsidR="003F45A3" w:rsidRPr="00AF0060" w:rsidRDefault="003F45A3" w:rsidP="00A15F44">
      <w:pPr>
        <w:pStyle w:val="paragraph"/>
      </w:pPr>
      <w:r w:rsidRPr="00AF0060">
        <w:tab/>
        <w:t>(a)</w:t>
      </w:r>
      <w:r w:rsidRPr="00AF0060">
        <w:tab/>
        <w:t xml:space="preserve">by serving the document personally, in accordance with </w:t>
      </w:r>
      <w:r w:rsidR="00A15F44" w:rsidRPr="00AF0060">
        <w:t>Division</w:t>
      </w:r>
      <w:r w:rsidR="00AF0060">
        <w:t> </w:t>
      </w:r>
      <w:r w:rsidRPr="00AF0060">
        <w:t>10.1;</w:t>
      </w:r>
    </w:p>
    <w:p w:rsidR="003F45A3" w:rsidRPr="00AF0060" w:rsidRDefault="003F45A3" w:rsidP="00A15F44">
      <w:pPr>
        <w:pStyle w:val="paragraph"/>
      </w:pPr>
      <w:r w:rsidRPr="00AF0060">
        <w:tab/>
        <w:t>(b)</w:t>
      </w:r>
      <w:r w:rsidRPr="00AF0060">
        <w:tab/>
        <w:t>by sending the document by pre</w:t>
      </w:r>
      <w:r w:rsidR="00AF0060">
        <w:noBreakHyphen/>
      </w:r>
      <w:r w:rsidRPr="00AF0060">
        <w:t>paid post addressed to the person at the person’s proper address;</w:t>
      </w:r>
    </w:p>
    <w:p w:rsidR="003F45A3" w:rsidRPr="00AF0060" w:rsidRDefault="003F45A3" w:rsidP="00A15F44">
      <w:pPr>
        <w:pStyle w:val="paragraph"/>
      </w:pPr>
      <w:r w:rsidRPr="00AF0060">
        <w:tab/>
        <w:t>(c)</w:t>
      </w:r>
      <w:r w:rsidRPr="00AF0060">
        <w:tab/>
        <w:t>if the person has filed a notice authorising service by fax</w:t>
      </w:r>
      <w:r w:rsidR="00A15F44" w:rsidRPr="00AF0060">
        <w:t>—</w:t>
      </w:r>
      <w:r w:rsidRPr="00AF0060">
        <w:t>by sending the document to the fax number;</w:t>
      </w:r>
    </w:p>
    <w:p w:rsidR="003F45A3" w:rsidRPr="00AF0060" w:rsidRDefault="003F45A3" w:rsidP="00A15F44">
      <w:pPr>
        <w:pStyle w:val="paragraph"/>
      </w:pPr>
      <w:r w:rsidRPr="00AF0060">
        <w:tab/>
        <w:t>(d)</w:t>
      </w:r>
      <w:r w:rsidRPr="00AF0060">
        <w:tab/>
        <w:t>if the person has filed a notice authorising service by electronic communication</w:t>
      </w:r>
      <w:r w:rsidR="00A15F44" w:rsidRPr="00AF0060">
        <w:t>—</w:t>
      </w:r>
      <w:r w:rsidRPr="00AF0060">
        <w:t>by sending the document to the email address;</w:t>
      </w:r>
    </w:p>
    <w:p w:rsidR="003F45A3" w:rsidRPr="00AF0060" w:rsidRDefault="003F45A3" w:rsidP="00A15F44">
      <w:pPr>
        <w:pStyle w:val="paragraph"/>
      </w:pPr>
      <w:r w:rsidRPr="00AF0060">
        <w:tab/>
        <w:t>(e)</w:t>
      </w:r>
      <w:r w:rsidRPr="00AF0060">
        <w:tab/>
        <w:t>at a party’s lawyer’s email address if:</w:t>
      </w:r>
    </w:p>
    <w:p w:rsidR="003F45A3" w:rsidRPr="00AF0060" w:rsidRDefault="003F45A3" w:rsidP="00A15F44">
      <w:pPr>
        <w:pStyle w:val="paragraphsub"/>
      </w:pPr>
      <w:r w:rsidRPr="00AF0060">
        <w:tab/>
        <w:t>(i)</w:t>
      </w:r>
      <w:r w:rsidRPr="00AF0060">
        <w:tab/>
        <w:t>the party is represented by a lawyer; and</w:t>
      </w:r>
    </w:p>
    <w:p w:rsidR="003F45A3" w:rsidRPr="00AF0060" w:rsidRDefault="003F45A3" w:rsidP="00A15F44">
      <w:pPr>
        <w:pStyle w:val="paragraphsub"/>
      </w:pPr>
      <w:r w:rsidRPr="00AF0060">
        <w:tab/>
        <w:t>(ii)</w:t>
      </w:r>
      <w:r w:rsidRPr="00AF0060">
        <w:tab/>
        <w:t>the lawyer has filed a notice of address for service that conforms with rule</w:t>
      </w:r>
      <w:r w:rsidR="00AF0060">
        <w:t> </w:t>
      </w:r>
      <w:r w:rsidRPr="00AF0060">
        <w:t>11.01.</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33" w:name="_Toc377028556"/>
      <w:r w:rsidRPr="00AF0060">
        <w:rPr>
          <w:rStyle w:val="CharSectno"/>
        </w:rPr>
        <w:t>10.32</w:t>
      </w:r>
      <w:r w:rsidR="00A15F44" w:rsidRPr="00AF0060">
        <w:t xml:space="preserve">  </w:t>
      </w:r>
      <w:r w:rsidRPr="00AF0060">
        <w:t>Time of service</w:t>
      </w:r>
      <w:bookmarkEnd w:id="233"/>
    </w:p>
    <w:p w:rsidR="003F45A3" w:rsidRPr="00AF0060" w:rsidRDefault="003F45A3" w:rsidP="00A15F44">
      <w:pPr>
        <w:pStyle w:val="subsection"/>
      </w:pPr>
      <w:r w:rsidRPr="00AF0060">
        <w:tab/>
      </w:r>
      <w:r w:rsidRPr="00AF0060">
        <w:tab/>
        <w:t>A document that is served on a person under rule</w:t>
      </w:r>
      <w:r w:rsidR="00AF0060">
        <w:t> </w:t>
      </w:r>
      <w:r w:rsidRPr="00AF0060">
        <w:t>10.31 is taken to be served on the person:</w:t>
      </w:r>
    </w:p>
    <w:p w:rsidR="003F45A3" w:rsidRPr="00AF0060" w:rsidRDefault="003F45A3" w:rsidP="00A15F44">
      <w:pPr>
        <w:pStyle w:val="paragraph"/>
      </w:pPr>
      <w:r w:rsidRPr="00AF0060">
        <w:tab/>
        <w:t>(a)</w:t>
      </w:r>
      <w:r w:rsidRPr="00AF0060">
        <w:tab/>
        <w:t>if the document was sent by pre</w:t>
      </w:r>
      <w:r w:rsidR="00AF0060">
        <w:noBreakHyphen/>
      </w:r>
      <w:r w:rsidRPr="00AF0060">
        <w:t>paid post</w:t>
      </w:r>
      <w:r w:rsidR="00A15F44" w:rsidRPr="00AF0060">
        <w:t>—</w:t>
      </w:r>
      <w:r w:rsidRPr="00AF0060">
        <w:t>on the fourth business day after the document was sent; or</w:t>
      </w:r>
    </w:p>
    <w:p w:rsidR="003F45A3" w:rsidRPr="00AF0060" w:rsidRDefault="003F45A3" w:rsidP="00A15F44">
      <w:pPr>
        <w:pStyle w:val="paragraph"/>
      </w:pPr>
      <w:r w:rsidRPr="00AF0060">
        <w:tab/>
        <w:t>(b)</w:t>
      </w:r>
      <w:r w:rsidRPr="00AF0060">
        <w:tab/>
        <w:t>if the document was sent by fax</w:t>
      </w:r>
      <w:r w:rsidR="00A15F44" w:rsidRPr="00AF0060">
        <w:t>—</w:t>
      </w:r>
      <w:r w:rsidRPr="00AF0060">
        <w:t>on the next business day after the document was sent; or</w:t>
      </w:r>
    </w:p>
    <w:p w:rsidR="003F45A3" w:rsidRPr="00AF0060" w:rsidRDefault="003F45A3" w:rsidP="00A15F44">
      <w:pPr>
        <w:pStyle w:val="paragraph"/>
      </w:pPr>
      <w:r w:rsidRPr="00AF0060">
        <w:tab/>
        <w:t>(c)</w:t>
      </w:r>
      <w:r w:rsidRPr="00AF0060">
        <w:tab/>
        <w:t>if the document was sent by electronic communication</w:t>
      </w:r>
      <w:r w:rsidR="00A15F44" w:rsidRPr="00AF0060">
        <w:t>—</w:t>
      </w:r>
      <w:r w:rsidRPr="00AF0060">
        <w:t>on the next business day after the document was sent.</w:t>
      </w:r>
    </w:p>
    <w:p w:rsidR="003F45A3" w:rsidRPr="00AF0060" w:rsidRDefault="003F45A3" w:rsidP="00A15F44">
      <w:pPr>
        <w:pStyle w:val="notemargin"/>
      </w:pPr>
      <w:r w:rsidRPr="00AF0060">
        <w:rPr>
          <w:b/>
        </w:rPr>
        <w:t>Rules</w:t>
      </w:r>
      <w:r w:rsidR="00AF0060">
        <w:rPr>
          <w:b/>
        </w:rPr>
        <w:t> </w:t>
      </w:r>
      <w:r w:rsidRPr="00AF0060">
        <w:rPr>
          <w:b/>
        </w:rPr>
        <w:t>10.33–10.40 left blank</w:t>
      </w:r>
    </w:p>
    <w:p w:rsidR="003F45A3" w:rsidRPr="00AF0060" w:rsidRDefault="00A15F44" w:rsidP="001A5178">
      <w:pPr>
        <w:pStyle w:val="ActHead3"/>
        <w:pageBreakBefore/>
      </w:pPr>
      <w:bookmarkStart w:id="234" w:name="_Toc377028557"/>
      <w:r w:rsidRPr="00AF0060">
        <w:rPr>
          <w:rStyle w:val="CharDivNo"/>
        </w:rPr>
        <w:lastRenderedPageBreak/>
        <w:t>Division</w:t>
      </w:r>
      <w:r w:rsidR="00AF0060" w:rsidRPr="00AF0060">
        <w:rPr>
          <w:rStyle w:val="CharDivNo"/>
        </w:rPr>
        <w:t> </w:t>
      </w:r>
      <w:r w:rsidR="003F45A3" w:rsidRPr="00AF0060">
        <w:rPr>
          <w:rStyle w:val="CharDivNo"/>
        </w:rPr>
        <w:t>10.4</w:t>
      </w:r>
      <w:r w:rsidRPr="00AF0060">
        <w:t>—</w:t>
      </w:r>
      <w:r w:rsidR="003F45A3" w:rsidRPr="00AF0060">
        <w:rPr>
          <w:rStyle w:val="CharDivText"/>
        </w:rPr>
        <w:t>Service outside Australia</w:t>
      </w:r>
      <w:bookmarkEnd w:id="234"/>
    </w:p>
    <w:p w:rsidR="003F45A3" w:rsidRPr="00AF0060" w:rsidRDefault="003F45A3" w:rsidP="00A15F44">
      <w:pPr>
        <w:pStyle w:val="ActHead5"/>
      </w:pPr>
      <w:bookmarkStart w:id="235" w:name="_Toc377028558"/>
      <w:r w:rsidRPr="00AF0060">
        <w:rPr>
          <w:rStyle w:val="CharSectno"/>
        </w:rPr>
        <w:t>10.41</w:t>
      </w:r>
      <w:r w:rsidR="00A15F44" w:rsidRPr="00AF0060">
        <w:t xml:space="preserve">  </w:t>
      </w:r>
      <w:r w:rsidRPr="00AF0060">
        <w:t xml:space="preserve">Definitions for </w:t>
      </w:r>
      <w:r w:rsidR="00A15F44" w:rsidRPr="00AF0060">
        <w:t>Division</w:t>
      </w:r>
      <w:r w:rsidR="00AF0060">
        <w:t> </w:t>
      </w:r>
      <w:r w:rsidRPr="00AF0060">
        <w:t>10.4</w:t>
      </w:r>
      <w:bookmarkEnd w:id="235"/>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convention</w:t>
      </w:r>
      <w:r w:rsidRPr="00AF0060">
        <w:t>, for a foreign country,</w:t>
      </w:r>
      <w:r w:rsidRPr="00AF0060">
        <w:rPr>
          <w:b/>
          <w:i/>
        </w:rPr>
        <w:t xml:space="preserve"> </w:t>
      </w:r>
      <w:r w:rsidRPr="00AF0060">
        <w:t>means a convention (other than the Hague Convention), agreement, arrangement or treaty about service abroad of judicial documents to which the Crown in right of the Commonwealth or, if appropriate, in right of a State, and a foreign country are parties.</w:t>
      </w:r>
    </w:p>
    <w:p w:rsidR="003F45A3" w:rsidRPr="00AF0060" w:rsidRDefault="003F45A3" w:rsidP="00A15F44">
      <w:pPr>
        <w:pStyle w:val="Definition"/>
        <w:rPr>
          <w:b/>
          <w:i/>
        </w:rPr>
      </w:pPr>
      <w:r w:rsidRPr="00AF0060">
        <w:rPr>
          <w:b/>
          <w:i/>
        </w:rPr>
        <w:t>foreign country</w:t>
      </w:r>
      <w:r w:rsidRPr="00AF0060">
        <w:t xml:space="preserve"> means a country other than Australia.</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 Abroad of Judicial and Extrajudicial Documents in Civil or Commercial Matters</w:t>
      </w:r>
      <w:r w:rsidRPr="00AF0060">
        <w:t xml:space="preserve"> done at the Hague on 15</w:t>
      </w:r>
      <w:r w:rsidR="00AF0060">
        <w:t> </w:t>
      </w:r>
      <w:r w:rsidRPr="00AF0060">
        <w:t>November 1965.</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Trans</w:t>
      </w:r>
      <w:r w:rsidR="00AF0060">
        <w:noBreakHyphen/>
      </w:r>
      <w:r w:rsidR="003F45A3" w:rsidRPr="00AF0060">
        <w:t xml:space="preserve">Tasman Proceedings Act provides for service in New Zealand of initiating documents in civil proceedings started in Australian courts. An initiating document includes a document by which a civil proceeding is started in an Australian court. An Australian court includes a federal court. </w:t>
      </w:r>
      <w:r w:rsidRPr="00AF0060">
        <w:t>Division</w:t>
      </w:r>
      <w:r w:rsidR="00AF0060">
        <w:t> </w:t>
      </w:r>
      <w:r w:rsidR="003F45A3" w:rsidRPr="00AF0060">
        <w:t xml:space="preserve">2 of </w:t>
      </w:r>
      <w:r w:rsidRPr="00AF0060">
        <w:t>Part</w:t>
      </w:r>
      <w:r w:rsidR="00AF0060">
        <w:t> </w:t>
      </w:r>
      <w:r w:rsidR="003F45A3" w:rsidRPr="00AF0060">
        <w:t>2 of the Trans</w:t>
      </w:r>
      <w:r w:rsidR="00AF0060">
        <w:noBreakHyphen/>
      </w:r>
      <w:r w:rsidR="003F45A3" w:rsidRPr="00AF0060">
        <w:t>Tasman Proceedings Act provides for the manner of service of initiating documents. An applicant in a proceeding in this Court may proceed under that Act rather than this Division.</w:t>
      </w:r>
    </w:p>
    <w:p w:rsidR="003F45A3" w:rsidRPr="00AF0060" w:rsidRDefault="003F45A3" w:rsidP="00A15F44">
      <w:pPr>
        <w:pStyle w:val="ActHead5"/>
      </w:pPr>
      <w:bookmarkStart w:id="236" w:name="_Toc377028559"/>
      <w:r w:rsidRPr="00AF0060">
        <w:rPr>
          <w:rStyle w:val="CharSectno"/>
        </w:rPr>
        <w:t>10.42</w:t>
      </w:r>
      <w:r w:rsidR="00A15F44" w:rsidRPr="00AF0060">
        <w:t xml:space="preserve">  </w:t>
      </w:r>
      <w:r w:rsidRPr="00AF0060">
        <w:t>When originating application may be served outside Australia</w:t>
      </w:r>
      <w:bookmarkEnd w:id="236"/>
    </w:p>
    <w:p w:rsidR="003F45A3" w:rsidRPr="00AF0060" w:rsidRDefault="003F45A3" w:rsidP="00A15F44">
      <w:pPr>
        <w:pStyle w:val="subsection"/>
      </w:pPr>
      <w:r w:rsidRPr="00AF0060">
        <w:tab/>
      </w:r>
      <w:r w:rsidRPr="00AF0060">
        <w:tab/>
        <w:t>Subject to rule</w:t>
      </w:r>
      <w:r w:rsidR="00AF0060">
        <w:t> </w:t>
      </w:r>
      <w:r w:rsidRPr="00AF0060">
        <w:t>10.43,</w:t>
      </w:r>
      <w:r w:rsidRPr="00AF0060">
        <w:rPr>
          <w:b/>
        </w:rPr>
        <w:t xml:space="preserve"> </w:t>
      </w:r>
      <w:r w:rsidRPr="00AF0060">
        <w:t>an originating application, or an application under Part</w:t>
      </w:r>
      <w:r w:rsidR="00AF0060">
        <w:t> </w:t>
      </w:r>
      <w:r w:rsidRPr="00AF0060">
        <w:t>7 of these Rules, may be served on a person in a foreign country in a proceeding that consists of, or includes, any one or more of the kinds of proceeding mentioned in the following table.</w:t>
      </w:r>
    </w:p>
    <w:p w:rsidR="00A15F44" w:rsidRPr="00AF0060" w:rsidRDefault="00A15F44" w:rsidP="00A15F44">
      <w:pPr>
        <w:pStyle w:val="Tabletext"/>
      </w:pPr>
    </w:p>
    <w:tbl>
      <w:tblPr>
        <w:tblW w:w="7393"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2"/>
        <w:gridCol w:w="6761"/>
      </w:tblGrid>
      <w:tr w:rsidR="003F45A3" w:rsidRPr="00AF0060" w:rsidTr="00D33D62">
        <w:trPr>
          <w:tblHeader/>
        </w:trPr>
        <w:tc>
          <w:tcPr>
            <w:tcW w:w="63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6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Kind of proceeding in which originating application may be served on a person outside Australia</w:t>
            </w:r>
          </w:p>
        </w:tc>
      </w:tr>
      <w:tr w:rsidR="003F45A3" w:rsidRPr="00AF0060" w:rsidTr="00D33D62">
        <w:tc>
          <w:tcPr>
            <w:tcW w:w="632" w:type="dxa"/>
            <w:tcBorders>
              <w:top w:val="single" w:sz="12" w:space="0" w:color="auto"/>
            </w:tcBorders>
            <w:shd w:val="clear" w:color="auto" w:fill="auto"/>
          </w:tcPr>
          <w:p w:rsidR="003F45A3" w:rsidRPr="00AF0060" w:rsidRDefault="003F45A3" w:rsidP="00A15F44">
            <w:pPr>
              <w:pStyle w:val="Tabletext"/>
            </w:pPr>
            <w:r w:rsidRPr="00AF0060">
              <w:t>1</w:t>
            </w:r>
          </w:p>
        </w:tc>
        <w:tc>
          <w:tcPr>
            <w:tcW w:w="6761" w:type="dxa"/>
            <w:tcBorders>
              <w:top w:val="single" w:sz="12" w:space="0" w:color="auto"/>
            </w:tcBorders>
            <w:shd w:val="clear" w:color="auto" w:fill="auto"/>
          </w:tcPr>
          <w:p w:rsidR="003F45A3" w:rsidRPr="00AF0060" w:rsidRDefault="003F45A3" w:rsidP="00A15F44">
            <w:pPr>
              <w:pStyle w:val="Tabletext"/>
            </w:pPr>
            <w:r w:rsidRPr="00AF0060">
              <w:t>Proceeding based on a cause of action arising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2</w:t>
            </w:r>
          </w:p>
        </w:tc>
        <w:tc>
          <w:tcPr>
            <w:tcW w:w="6761" w:type="dxa"/>
            <w:shd w:val="clear" w:color="auto" w:fill="auto"/>
          </w:tcPr>
          <w:p w:rsidR="003F45A3" w:rsidRPr="00AF0060" w:rsidRDefault="003F45A3" w:rsidP="00A15F44">
            <w:pPr>
              <w:pStyle w:val="Tabletext"/>
            </w:pPr>
            <w:r w:rsidRPr="00AF0060">
              <w:t>Proceeding based on a breach of a contract in Australia</w:t>
            </w:r>
          </w:p>
        </w:tc>
      </w:tr>
      <w:tr w:rsidR="003F45A3" w:rsidRPr="00AF0060" w:rsidTr="001200FB">
        <w:trPr>
          <w:cantSplit/>
        </w:trPr>
        <w:tc>
          <w:tcPr>
            <w:tcW w:w="632" w:type="dxa"/>
            <w:shd w:val="clear" w:color="auto" w:fill="auto"/>
          </w:tcPr>
          <w:p w:rsidR="003F45A3" w:rsidRPr="00AF0060" w:rsidRDefault="003F45A3" w:rsidP="00A15F44">
            <w:pPr>
              <w:pStyle w:val="Tabletext"/>
            </w:pPr>
            <w:r w:rsidRPr="00AF0060">
              <w:lastRenderedPageBreak/>
              <w:t>3</w:t>
            </w:r>
          </w:p>
        </w:tc>
        <w:tc>
          <w:tcPr>
            <w:tcW w:w="6761" w:type="dxa"/>
            <w:shd w:val="clear" w:color="auto" w:fill="auto"/>
          </w:tcPr>
          <w:p w:rsidR="003F45A3" w:rsidRPr="00AF0060" w:rsidRDefault="003F45A3" w:rsidP="00A15F44">
            <w:pPr>
              <w:pStyle w:val="Tabletext"/>
            </w:pPr>
            <w:r w:rsidRPr="00AF0060">
              <w:t>Proceeding in relation to a contract that:</w:t>
            </w:r>
          </w:p>
          <w:p w:rsidR="003F45A3" w:rsidRPr="00AF0060" w:rsidRDefault="00A15F44" w:rsidP="00A15F44">
            <w:pPr>
              <w:pStyle w:val="Tablea"/>
            </w:pPr>
            <w:r w:rsidRPr="00AF0060">
              <w:t>(</w:t>
            </w:r>
            <w:r w:rsidR="003F45A3" w:rsidRPr="00AF0060">
              <w:t>a</w:t>
            </w:r>
            <w:r w:rsidRPr="00AF0060">
              <w:t xml:space="preserve">) </w:t>
            </w:r>
            <w:r w:rsidR="003F45A3" w:rsidRPr="00AF0060">
              <w:t>is made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is made on behalf of the person to be served by or through an agent who carries on business, or is resident, in Australia; or</w:t>
            </w:r>
          </w:p>
          <w:p w:rsidR="003F45A3" w:rsidRPr="00AF0060" w:rsidRDefault="00A15F44" w:rsidP="00A15F44">
            <w:pPr>
              <w:pStyle w:val="Tablea"/>
            </w:pPr>
            <w:r w:rsidRPr="00AF0060">
              <w:t>(</w:t>
            </w:r>
            <w:r w:rsidR="003F45A3" w:rsidRPr="00AF0060">
              <w:t>c</w:t>
            </w:r>
            <w:r w:rsidRPr="00AF0060">
              <w:t xml:space="preserve">) </w:t>
            </w:r>
            <w:r w:rsidR="003F45A3" w:rsidRPr="00AF0060">
              <w:t>is governed by the law of the Commonwealth or of a State or Territory;</w:t>
            </w:r>
          </w:p>
          <w:p w:rsidR="003F45A3" w:rsidRPr="00AF0060" w:rsidRDefault="003F45A3" w:rsidP="00A15F44">
            <w:pPr>
              <w:pStyle w:val="Tabletext"/>
            </w:pPr>
            <w:r w:rsidRPr="00AF0060">
              <w:t>in which the applicant seeks:</w:t>
            </w:r>
          </w:p>
          <w:p w:rsidR="003F45A3" w:rsidRPr="00AF0060" w:rsidRDefault="00A15F44" w:rsidP="00A15F44">
            <w:pPr>
              <w:pStyle w:val="Tablea"/>
            </w:pPr>
            <w:r w:rsidRPr="00AF0060">
              <w:t>(</w:t>
            </w:r>
            <w:r w:rsidR="003F45A3" w:rsidRPr="00AF0060">
              <w:t>d</w:t>
            </w:r>
            <w:r w:rsidRPr="00AF0060">
              <w:t xml:space="preserve">) </w:t>
            </w:r>
            <w:r w:rsidR="003F45A3" w:rsidRPr="00AF0060">
              <w:t>an order for the enforcement, rescission, dissolution, rectification or annulment of the contract; or</w:t>
            </w:r>
          </w:p>
          <w:p w:rsidR="003F45A3" w:rsidRPr="00AF0060" w:rsidRDefault="00A15F44" w:rsidP="00A15F44">
            <w:pPr>
              <w:pStyle w:val="Tablea"/>
            </w:pPr>
            <w:r w:rsidRPr="00AF0060">
              <w:t>(</w:t>
            </w:r>
            <w:r w:rsidR="003F45A3" w:rsidRPr="00AF0060">
              <w:t>e</w:t>
            </w:r>
            <w:r w:rsidRPr="00AF0060">
              <w:t xml:space="preserve">) </w:t>
            </w:r>
            <w:r w:rsidR="003F45A3" w:rsidRPr="00AF0060">
              <w:t>an order otherwise affecting the contract; or</w:t>
            </w:r>
          </w:p>
          <w:p w:rsidR="003F45A3" w:rsidRPr="00AF0060" w:rsidRDefault="00A15F44" w:rsidP="00A15F44">
            <w:pPr>
              <w:pStyle w:val="Tablea"/>
            </w:pPr>
            <w:r w:rsidRPr="00AF0060">
              <w:t>(</w:t>
            </w:r>
            <w:r w:rsidR="003F45A3" w:rsidRPr="00AF0060">
              <w:t>f</w:t>
            </w:r>
            <w:r w:rsidRPr="00AF0060">
              <w:t xml:space="preserve">) </w:t>
            </w:r>
            <w:r w:rsidR="003F45A3" w:rsidRPr="00AF0060">
              <w:t>an order for damages or other relief in relation to a breach of the contract</w:t>
            </w:r>
          </w:p>
        </w:tc>
      </w:tr>
      <w:tr w:rsidR="003F45A3" w:rsidRPr="00AF0060" w:rsidTr="00D33D62">
        <w:tc>
          <w:tcPr>
            <w:tcW w:w="632" w:type="dxa"/>
            <w:shd w:val="clear" w:color="auto" w:fill="auto"/>
          </w:tcPr>
          <w:p w:rsidR="003F45A3" w:rsidRPr="00AF0060" w:rsidRDefault="003F45A3" w:rsidP="00A15F44">
            <w:pPr>
              <w:pStyle w:val="Tabletext"/>
            </w:pPr>
            <w:r w:rsidRPr="00AF0060">
              <w:t>4</w:t>
            </w:r>
          </w:p>
        </w:tc>
        <w:tc>
          <w:tcPr>
            <w:tcW w:w="6761" w:type="dxa"/>
            <w:shd w:val="clear" w:color="auto" w:fill="auto"/>
          </w:tcPr>
          <w:p w:rsidR="003F45A3" w:rsidRPr="00AF0060" w:rsidRDefault="003F45A3" w:rsidP="00A15F44">
            <w:pPr>
              <w:pStyle w:val="Tabletext"/>
            </w:pPr>
            <w:r w:rsidRPr="00AF0060">
              <w:t>Proceeding based on a tort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5</w:t>
            </w:r>
          </w:p>
        </w:tc>
        <w:tc>
          <w:tcPr>
            <w:tcW w:w="6761" w:type="dxa"/>
            <w:shd w:val="clear" w:color="auto" w:fill="auto"/>
          </w:tcPr>
          <w:p w:rsidR="003F45A3" w:rsidRPr="00AF0060" w:rsidRDefault="003F45A3" w:rsidP="00A15F44">
            <w:pPr>
              <w:pStyle w:val="Tabletext"/>
            </w:pPr>
            <w:r w:rsidRPr="00AF0060">
              <w:t>Proceeding based on, or seeking the recovery of, damage suffered wholly or partly in Australia caused by a tortious act or omission (wherever occurring)</w:t>
            </w:r>
          </w:p>
        </w:tc>
      </w:tr>
      <w:tr w:rsidR="003F45A3" w:rsidRPr="00AF0060" w:rsidTr="00D33D62">
        <w:tc>
          <w:tcPr>
            <w:tcW w:w="632" w:type="dxa"/>
            <w:shd w:val="clear" w:color="auto" w:fill="auto"/>
          </w:tcPr>
          <w:p w:rsidR="003F45A3" w:rsidRPr="00AF0060" w:rsidRDefault="003F45A3" w:rsidP="00A15F44">
            <w:pPr>
              <w:pStyle w:val="Tabletext"/>
            </w:pPr>
            <w:r w:rsidRPr="00AF0060">
              <w:t>6</w:t>
            </w:r>
          </w:p>
        </w:tc>
        <w:tc>
          <w:tcPr>
            <w:tcW w:w="6761" w:type="dxa"/>
            <w:shd w:val="clear" w:color="auto" w:fill="auto"/>
          </w:tcPr>
          <w:p w:rsidR="003F45A3" w:rsidRPr="00AF0060" w:rsidRDefault="003F45A3" w:rsidP="00A15F44">
            <w:pPr>
              <w:pStyle w:val="Tabletext"/>
            </w:pPr>
            <w:r w:rsidRPr="00AF0060">
              <w:t>Proceeding in Australia seeking the construction, rectification, setting aside or enforcement of:</w:t>
            </w:r>
          </w:p>
          <w:p w:rsidR="003F45A3" w:rsidRPr="00AF0060" w:rsidRDefault="00A15F44" w:rsidP="00A15F44">
            <w:pPr>
              <w:pStyle w:val="Tablea"/>
            </w:pPr>
            <w:r w:rsidRPr="00AF0060">
              <w:t>(</w:t>
            </w:r>
            <w:r w:rsidR="003F45A3" w:rsidRPr="00AF0060">
              <w:t>a</w:t>
            </w:r>
            <w:r w:rsidRPr="00AF0060">
              <w:t xml:space="preserve">) </w:t>
            </w:r>
            <w:r w:rsidR="003F45A3" w:rsidRPr="00AF0060">
              <w:t>a deed, will or other instrument; or</w:t>
            </w:r>
          </w:p>
          <w:p w:rsidR="003F45A3" w:rsidRPr="00AF0060" w:rsidRDefault="00A15F44" w:rsidP="00A15F44">
            <w:pPr>
              <w:pStyle w:val="Tablea"/>
            </w:pPr>
            <w:r w:rsidRPr="00AF0060">
              <w:t>(</w:t>
            </w:r>
            <w:r w:rsidR="003F45A3" w:rsidRPr="00AF0060">
              <w:t>b</w:t>
            </w:r>
            <w:r w:rsidRPr="00AF0060">
              <w:t xml:space="preserve">) </w:t>
            </w:r>
            <w:r w:rsidR="003F45A3" w:rsidRPr="00AF0060">
              <w:t>a contract, obligation or liability</w:t>
            </w:r>
          </w:p>
          <w:p w:rsidR="003F45A3" w:rsidRPr="00AF0060" w:rsidRDefault="003F45A3" w:rsidP="00A15F44">
            <w:pPr>
              <w:pStyle w:val="Tablea"/>
            </w:pPr>
            <w:r w:rsidRPr="00AF0060">
              <w:t>affecting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7</w:t>
            </w:r>
          </w:p>
        </w:tc>
        <w:tc>
          <w:tcPr>
            <w:tcW w:w="6761" w:type="dxa"/>
            <w:shd w:val="clear" w:color="auto" w:fill="auto"/>
          </w:tcPr>
          <w:p w:rsidR="003F45A3" w:rsidRPr="00AF0060" w:rsidRDefault="003F45A3" w:rsidP="00A15F44">
            <w:pPr>
              <w:pStyle w:val="Tabletext"/>
            </w:pPr>
            <w:r w:rsidRPr="00AF0060">
              <w:t>Proceeding seeking the execution of a trust governed by a law of the Commonwealth, or of a State or Territory, or associated relief</w:t>
            </w:r>
          </w:p>
        </w:tc>
      </w:tr>
      <w:tr w:rsidR="003F45A3" w:rsidRPr="00AF0060" w:rsidTr="00D33D62">
        <w:tc>
          <w:tcPr>
            <w:tcW w:w="632" w:type="dxa"/>
            <w:shd w:val="clear" w:color="auto" w:fill="auto"/>
          </w:tcPr>
          <w:p w:rsidR="003F45A3" w:rsidRPr="00AF0060" w:rsidRDefault="003F45A3" w:rsidP="00A15F44">
            <w:pPr>
              <w:pStyle w:val="Tabletext"/>
            </w:pPr>
            <w:r w:rsidRPr="00AF0060">
              <w:t>8</w:t>
            </w:r>
          </w:p>
        </w:tc>
        <w:tc>
          <w:tcPr>
            <w:tcW w:w="6761" w:type="dxa"/>
            <w:shd w:val="clear" w:color="auto" w:fill="auto"/>
          </w:tcPr>
          <w:p w:rsidR="003F45A3" w:rsidRPr="00AF0060" w:rsidRDefault="003F45A3" w:rsidP="00A15F44">
            <w:pPr>
              <w:pStyle w:val="Tabletext"/>
            </w:pPr>
            <w:r w:rsidRPr="00AF0060">
              <w:t>Proceeding that affects the person to be served in relation to the person’s membership of a corporation that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9</w:t>
            </w:r>
          </w:p>
        </w:tc>
        <w:tc>
          <w:tcPr>
            <w:tcW w:w="6761" w:type="dxa"/>
            <w:shd w:val="clear" w:color="auto" w:fill="auto"/>
          </w:tcPr>
          <w:p w:rsidR="003F45A3" w:rsidRPr="00AF0060" w:rsidRDefault="003F45A3" w:rsidP="00A15F44">
            <w:pPr>
              <w:pStyle w:val="Tabletext"/>
            </w:pPr>
            <w:r w:rsidRPr="00AF0060">
              <w:t>Proceeding in relation to an arbitration carried out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10</w:t>
            </w:r>
          </w:p>
        </w:tc>
        <w:tc>
          <w:tcPr>
            <w:tcW w:w="6761" w:type="dxa"/>
            <w:shd w:val="clear" w:color="auto" w:fill="auto"/>
          </w:tcPr>
          <w:p w:rsidR="003F45A3" w:rsidRPr="00AF0060" w:rsidRDefault="003F45A3" w:rsidP="00A15F44">
            <w:pPr>
              <w:pStyle w:val="Tabletext"/>
            </w:pPr>
            <w:r w:rsidRPr="00AF0060">
              <w:rPr>
                <w:szCs w:val="22"/>
              </w:rPr>
              <w:t>Proceeding for an order under Division</w:t>
            </w:r>
            <w:r w:rsidR="00AF0060">
              <w:rPr>
                <w:szCs w:val="22"/>
              </w:rPr>
              <w:t> </w:t>
            </w:r>
            <w:r w:rsidRPr="00AF0060">
              <w:rPr>
                <w:szCs w:val="22"/>
              </w:rPr>
              <w:t xml:space="preserve">28.5 in relation to an arbitration under the </w:t>
            </w:r>
            <w:r w:rsidRPr="00AF0060">
              <w:rPr>
                <w:i/>
                <w:szCs w:val="22"/>
              </w:rPr>
              <w:t>International Arbitration Act 1974</w:t>
            </w:r>
          </w:p>
        </w:tc>
      </w:tr>
      <w:tr w:rsidR="003F45A3" w:rsidRPr="00AF0060" w:rsidTr="00D33D62">
        <w:tc>
          <w:tcPr>
            <w:tcW w:w="632" w:type="dxa"/>
            <w:shd w:val="clear" w:color="auto" w:fill="auto"/>
          </w:tcPr>
          <w:p w:rsidR="003F45A3" w:rsidRPr="00AF0060" w:rsidRDefault="003F45A3" w:rsidP="00A15F44">
            <w:pPr>
              <w:pStyle w:val="Tabletext"/>
            </w:pPr>
            <w:r w:rsidRPr="00AF0060">
              <w:t>11</w:t>
            </w:r>
          </w:p>
        </w:tc>
        <w:tc>
          <w:tcPr>
            <w:tcW w:w="6761" w:type="dxa"/>
            <w:shd w:val="clear" w:color="auto" w:fill="auto"/>
          </w:tcPr>
          <w:p w:rsidR="003F45A3" w:rsidRPr="00AF0060" w:rsidRDefault="003F45A3" w:rsidP="00A15F44">
            <w:pPr>
              <w:pStyle w:val="Tabletext"/>
            </w:pPr>
            <w:r w:rsidRPr="00AF0060">
              <w:t>Proceeding in which the Court has jurisdiction, seeking relief in relation to the guardianship, protection, or care, welfare and development of a person under 18 years (whether or not the person is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12</w:t>
            </w:r>
          </w:p>
        </w:tc>
        <w:tc>
          <w:tcPr>
            <w:tcW w:w="6761" w:type="dxa"/>
            <w:shd w:val="clear" w:color="auto" w:fill="auto"/>
          </w:tcPr>
          <w:p w:rsidR="003F45A3" w:rsidRPr="00AF0060" w:rsidRDefault="003F45A3" w:rsidP="00A15F44">
            <w:pPr>
              <w:pStyle w:val="Tabletext"/>
            </w:pPr>
            <w:r w:rsidRPr="00AF0060">
              <w:t>Proceeding based on a contravention of an Act that is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13</w:t>
            </w:r>
          </w:p>
        </w:tc>
        <w:tc>
          <w:tcPr>
            <w:tcW w:w="6761" w:type="dxa"/>
            <w:shd w:val="clear" w:color="auto" w:fill="auto"/>
          </w:tcPr>
          <w:p w:rsidR="003F45A3" w:rsidRPr="00AF0060" w:rsidRDefault="003F45A3" w:rsidP="00A15F44">
            <w:pPr>
              <w:pStyle w:val="Tabletext"/>
            </w:pPr>
            <w:r w:rsidRPr="00AF0060">
              <w:t>Proceeding based on a contravention of an Act (wherever occurring) seeking relief in relation to damage suffered wholly or partly in Australia</w:t>
            </w:r>
          </w:p>
        </w:tc>
      </w:tr>
      <w:tr w:rsidR="003F45A3" w:rsidRPr="00AF0060" w:rsidTr="00D33D62">
        <w:trPr>
          <w:cantSplit/>
        </w:trPr>
        <w:tc>
          <w:tcPr>
            <w:tcW w:w="632" w:type="dxa"/>
            <w:shd w:val="clear" w:color="auto" w:fill="auto"/>
          </w:tcPr>
          <w:p w:rsidR="003F45A3" w:rsidRPr="00AF0060" w:rsidRDefault="003F45A3" w:rsidP="00A15F44">
            <w:pPr>
              <w:pStyle w:val="Tabletext"/>
            </w:pPr>
            <w:r w:rsidRPr="00AF0060">
              <w:lastRenderedPageBreak/>
              <w:t>14</w:t>
            </w:r>
          </w:p>
        </w:tc>
        <w:tc>
          <w:tcPr>
            <w:tcW w:w="6761" w:type="dxa"/>
            <w:shd w:val="clear" w:color="auto" w:fill="auto"/>
          </w:tcPr>
          <w:p w:rsidR="003F45A3" w:rsidRPr="00AF0060" w:rsidRDefault="003F45A3" w:rsidP="00A15F44">
            <w:pPr>
              <w:pStyle w:val="Tabletext"/>
            </w:pPr>
            <w:r w:rsidRPr="00AF0060">
              <w:t>Proceeding in relation to the construction, effect or enforcement of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15</w:t>
            </w:r>
          </w:p>
        </w:tc>
        <w:tc>
          <w:tcPr>
            <w:tcW w:w="6761" w:type="dxa"/>
            <w:shd w:val="clear" w:color="auto" w:fill="auto"/>
          </w:tcPr>
          <w:p w:rsidR="003F45A3" w:rsidRPr="00AF0060" w:rsidRDefault="003F45A3" w:rsidP="00A15F44">
            <w:pPr>
              <w:pStyle w:val="Tabletext"/>
            </w:pPr>
            <w:r w:rsidRPr="00AF0060">
              <w:t xml:space="preserve">Proceeding seeking any relief or remedy under an Act, including the </w:t>
            </w:r>
            <w:r w:rsidRPr="00AF0060">
              <w:rPr>
                <w:i/>
              </w:rPr>
              <w:t>Judiciary Act 1903</w:t>
            </w:r>
          </w:p>
        </w:tc>
      </w:tr>
      <w:tr w:rsidR="003F45A3" w:rsidRPr="00AF0060" w:rsidTr="00D33D62">
        <w:tc>
          <w:tcPr>
            <w:tcW w:w="632" w:type="dxa"/>
            <w:shd w:val="clear" w:color="auto" w:fill="auto"/>
          </w:tcPr>
          <w:p w:rsidR="003F45A3" w:rsidRPr="00AF0060" w:rsidRDefault="003F45A3" w:rsidP="00A15F44">
            <w:pPr>
              <w:pStyle w:val="Tabletext"/>
            </w:pPr>
            <w:r w:rsidRPr="00AF0060">
              <w:t>16</w:t>
            </w:r>
          </w:p>
        </w:tc>
        <w:tc>
          <w:tcPr>
            <w:tcW w:w="6761" w:type="dxa"/>
            <w:shd w:val="clear" w:color="auto" w:fill="auto"/>
          </w:tcPr>
          <w:p w:rsidR="003F45A3" w:rsidRPr="00AF0060" w:rsidRDefault="003F45A3" w:rsidP="00A15F44">
            <w:pPr>
              <w:pStyle w:val="Tabletext"/>
            </w:pPr>
            <w:r w:rsidRPr="00AF0060">
              <w:t>Proceeding in relation to the effect or enforcement of an executive, ministerial or administrative act done, or purporting to be done, under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17</w:t>
            </w:r>
          </w:p>
        </w:tc>
        <w:tc>
          <w:tcPr>
            <w:tcW w:w="6761" w:type="dxa"/>
            <w:shd w:val="clear" w:color="auto" w:fill="auto"/>
          </w:tcPr>
          <w:p w:rsidR="003F45A3" w:rsidRPr="00AF0060" w:rsidRDefault="003F45A3" w:rsidP="00A15F44">
            <w:pPr>
              <w:pStyle w:val="Tabletext"/>
            </w:pPr>
            <w:r w:rsidRPr="00AF0060">
              <w:t>Proceeding seeking contribution or indemnity in relation to a liability enforceable by a proceeding in the Court</w:t>
            </w:r>
          </w:p>
        </w:tc>
      </w:tr>
      <w:tr w:rsidR="003F45A3" w:rsidRPr="00AF0060" w:rsidTr="00D33D62">
        <w:tc>
          <w:tcPr>
            <w:tcW w:w="632" w:type="dxa"/>
            <w:shd w:val="clear" w:color="auto" w:fill="auto"/>
          </w:tcPr>
          <w:p w:rsidR="003F45A3" w:rsidRPr="00AF0060" w:rsidRDefault="003F45A3" w:rsidP="00A15F44">
            <w:pPr>
              <w:pStyle w:val="Tabletext"/>
            </w:pPr>
            <w:r w:rsidRPr="00AF0060">
              <w:t>18</w:t>
            </w:r>
          </w:p>
        </w:tc>
        <w:tc>
          <w:tcPr>
            <w:tcW w:w="6761" w:type="dxa"/>
            <w:shd w:val="clear" w:color="auto" w:fill="auto"/>
          </w:tcPr>
          <w:p w:rsidR="003F45A3" w:rsidRPr="00AF0060" w:rsidRDefault="003F45A3" w:rsidP="00A15F44">
            <w:pPr>
              <w:pStyle w:val="Tabletext"/>
            </w:pPr>
            <w:r w:rsidRPr="00AF0060">
              <w:t>Proceeding in which:</w:t>
            </w:r>
          </w:p>
          <w:p w:rsidR="003F45A3" w:rsidRPr="00AF0060" w:rsidRDefault="00A15F44" w:rsidP="00A15F44">
            <w:pPr>
              <w:pStyle w:val="Tablea"/>
            </w:pPr>
            <w:r w:rsidRPr="00AF0060">
              <w:t>(</w:t>
            </w:r>
            <w:r w:rsidR="003F45A3" w:rsidRPr="00AF0060">
              <w:t>a</w:t>
            </w:r>
            <w:r w:rsidRPr="00AF0060">
              <w:t xml:space="preserve">) </w:t>
            </w:r>
            <w:r w:rsidR="003F45A3" w:rsidRPr="00AF0060">
              <w:t>the person to be served is domiciled or ordinarily resident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if the person to be served is a corporation</w:t>
            </w:r>
            <w:r w:rsidRPr="00AF0060">
              <w:t>—</w:t>
            </w:r>
            <w:r w:rsidR="003F45A3" w:rsidRPr="00AF0060">
              <w:t>the corporation is incorporated in Australia,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19</w:t>
            </w:r>
          </w:p>
        </w:tc>
        <w:tc>
          <w:tcPr>
            <w:tcW w:w="6761" w:type="dxa"/>
            <w:shd w:val="clear" w:color="auto" w:fill="auto"/>
          </w:tcPr>
          <w:p w:rsidR="003F45A3" w:rsidRPr="00AF0060" w:rsidRDefault="003F45A3" w:rsidP="00A15F44">
            <w:pPr>
              <w:pStyle w:val="Tabletext"/>
            </w:pPr>
            <w:r w:rsidRPr="00AF0060">
              <w:t>Proceeding in which the person to be served has submitted to the jurisdiction of the Court</w:t>
            </w:r>
          </w:p>
        </w:tc>
      </w:tr>
      <w:tr w:rsidR="003F45A3" w:rsidRPr="00AF0060" w:rsidTr="00D33D62">
        <w:tc>
          <w:tcPr>
            <w:tcW w:w="632" w:type="dxa"/>
            <w:shd w:val="clear" w:color="auto" w:fill="auto"/>
          </w:tcPr>
          <w:p w:rsidR="003F45A3" w:rsidRPr="00AF0060" w:rsidRDefault="003F45A3" w:rsidP="00A15F44">
            <w:pPr>
              <w:pStyle w:val="Tabletext"/>
            </w:pPr>
            <w:r w:rsidRPr="00AF0060">
              <w:t>20</w:t>
            </w:r>
          </w:p>
        </w:tc>
        <w:tc>
          <w:tcPr>
            <w:tcW w:w="6761" w:type="dxa"/>
            <w:shd w:val="clear" w:color="auto" w:fill="auto"/>
          </w:tcPr>
          <w:p w:rsidR="003F45A3" w:rsidRPr="00AF0060" w:rsidRDefault="003F45A3" w:rsidP="00A15F44">
            <w:pPr>
              <w:pStyle w:val="Tabletext"/>
            </w:pPr>
            <w:r w:rsidRPr="00AF0060">
              <w:t>Proceeding properly brought against a person who is served, or is to be served, in Australia, if the person to be served has been properly joined as a party</w:t>
            </w:r>
          </w:p>
        </w:tc>
      </w:tr>
      <w:tr w:rsidR="003F45A3" w:rsidRPr="00AF0060" w:rsidTr="00D33D62">
        <w:tc>
          <w:tcPr>
            <w:tcW w:w="632" w:type="dxa"/>
            <w:shd w:val="clear" w:color="auto" w:fill="auto"/>
          </w:tcPr>
          <w:p w:rsidR="003F45A3" w:rsidRPr="00AF0060" w:rsidRDefault="003F45A3" w:rsidP="00A15F44">
            <w:pPr>
              <w:pStyle w:val="Tabletext"/>
            </w:pPr>
            <w:r w:rsidRPr="00AF0060">
              <w:t>21</w:t>
            </w:r>
          </w:p>
        </w:tc>
        <w:tc>
          <w:tcPr>
            <w:tcW w:w="6761" w:type="dxa"/>
            <w:shd w:val="clear" w:color="auto" w:fill="auto"/>
          </w:tcPr>
          <w:p w:rsidR="003F45A3" w:rsidRPr="00AF0060" w:rsidRDefault="003F45A3" w:rsidP="00A15F44">
            <w:pPr>
              <w:pStyle w:val="Tabletext"/>
            </w:pPr>
            <w:r w:rsidRPr="00AF0060">
              <w:t>Proceeding in which the subject matter, to the extent that it concerns the person to be served, is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22</w:t>
            </w:r>
          </w:p>
        </w:tc>
        <w:tc>
          <w:tcPr>
            <w:tcW w:w="6761" w:type="dxa"/>
            <w:shd w:val="clear" w:color="auto" w:fill="auto"/>
          </w:tcPr>
          <w:p w:rsidR="003F45A3" w:rsidRPr="00AF0060" w:rsidRDefault="003F45A3" w:rsidP="00A15F44">
            <w:pPr>
              <w:pStyle w:val="Tabletext"/>
            </w:pPr>
            <w:r w:rsidRPr="00AF0060">
              <w:t>Proceeding seeking the perpetuation of testimony in relation to property in Australia</w:t>
            </w:r>
          </w:p>
        </w:tc>
      </w:tr>
      <w:tr w:rsidR="003F45A3" w:rsidRPr="00AF0060" w:rsidTr="00D33D62">
        <w:tc>
          <w:tcPr>
            <w:tcW w:w="632" w:type="dxa"/>
            <w:tcBorders>
              <w:bottom w:val="single" w:sz="4" w:space="0" w:color="auto"/>
            </w:tcBorders>
            <w:shd w:val="clear" w:color="auto" w:fill="auto"/>
          </w:tcPr>
          <w:p w:rsidR="003F45A3" w:rsidRPr="00AF0060" w:rsidRDefault="003F45A3" w:rsidP="00A15F44">
            <w:pPr>
              <w:pStyle w:val="Tabletext"/>
            </w:pPr>
            <w:r w:rsidRPr="00AF0060">
              <w:t>23</w:t>
            </w:r>
          </w:p>
        </w:tc>
        <w:tc>
          <w:tcPr>
            <w:tcW w:w="6761" w:type="dxa"/>
            <w:tcBorders>
              <w:bottom w:val="single" w:sz="4" w:space="0" w:color="auto"/>
            </w:tcBorders>
            <w:shd w:val="clear" w:color="auto" w:fill="auto"/>
          </w:tcPr>
          <w:p w:rsidR="003F45A3" w:rsidRPr="00AF0060" w:rsidRDefault="003F45A3" w:rsidP="00A15F44">
            <w:pPr>
              <w:pStyle w:val="Tabletext"/>
            </w:pPr>
            <w:r w:rsidRPr="00AF0060">
              <w:t>Proceeding seeking an injunction ordering a person to do, or to refrain from doing, anything in Australia (whether or not damages are also sought)</w:t>
            </w:r>
          </w:p>
        </w:tc>
      </w:tr>
      <w:tr w:rsidR="003F45A3" w:rsidRPr="00AF0060" w:rsidTr="00D33D62">
        <w:tc>
          <w:tcPr>
            <w:tcW w:w="632" w:type="dxa"/>
            <w:tcBorders>
              <w:bottom w:val="single" w:sz="12" w:space="0" w:color="auto"/>
            </w:tcBorders>
            <w:shd w:val="clear" w:color="auto" w:fill="auto"/>
          </w:tcPr>
          <w:p w:rsidR="003F45A3" w:rsidRPr="00AF0060" w:rsidRDefault="003F45A3" w:rsidP="00D33D62">
            <w:pPr>
              <w:pStyle w:val="Tabletext"/>
            </w:pPr>
            <w:r w:rsidRPr="00AF0060">
              <w:t>24</w:t>
            </w:r>
          </w:p>
        </w:tc>
        <w:tc>
          <w:tcPr>
            <w:tcW w:w="6761" w:type="dxa"/>
            <w:tcBorders>
              <w:bottom w:val="single" w:sz="12" w:space="0" w:color="auto"/>
            </w:tcBorders>
            <w:shd w:val="clear" w:color="auto" w:fill="auto"/>
          </w:tcPr>
          <w:p w:rsidR="003F45A3" w:rsidRPr="00AF0060" w:rsidRDefault="003F45A3" w:rsidP="00A15F44">
            <w:pPr>
              <w:pStyle w:val="Tabletext"/>
            </w:pPr>
            <w:r w:rsidRPr="00AF0060">
              <w:t>Proceeding affecting the person to be served in relation to:</w:t>
            </w:r>
          </w:p>
          <w:p w:rsidR="003F45A3" w:rsidRPr="00AF0060" w:rsidRDefault="00A15F44" w:rsidP="00A15F44">
            <w:pPr>
              <w:pStyle w:val="Tablea"/>
            </w:pPr>
            <w:r w:rsidRPr="00AF0060">
              <w:t>(</w:t>
            </w:r>
            <w:r w:rsidR="003F45A3" w:rsidRPr="00AF0060">
              <w:t>a</w:t>
            </w:r>
            <w:r w:rsidRPr="00AF0060">
              <w:t xml:space="preserve">) </w:t>
            </w:r>
            <w:r w:rsidR="003F45A3" w:rsidRPr="00AF0060">
              <w:t>the person’s membership of, or office in, a corporation incorporated, or carrying on business,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the person’s membership of, or office in, an association or organisation formed, or carrying on business, in Australia; or</w:t>
            </w:r>
          </w:p>
          <w:p w:rsidR="003F45A3" w:rsidRPr="00AF0060" w:rsidRDefault="00A15F44" w:rsidP="00A15F44">
            <w:pPr>
              <w:pStyle w:val="Tablea"/>
            </w:pPr>
            <w:r w:rsidRPr="00AF0060">
              <w:t>(</w:t>
            </w:r>
            <w:r w:rsidR="003F45A3" w:rsidRPr="00AF0060">
              <w:t>c</w:t>
            </w:r>
            <w:r w:rsidRPr="00AF0060">
              <w:t xml:space="preserve">) </w:t>
            </w:r>
            <w:r w:rsidR="003F45A3" w:rsidRPr="00AF0060">
              <w:t>the person’s conduct as a member or officer of such a corporation, association or organisation</w:t>
            </w:r>
          </w:p>
        </w:tc>
      </w:tr>
    </w:tbl>
    <w:p w:rsidR="003F45A3" w:rsidRPr="00AF0060" w:rsidRDefault="003F45A3" w:rsidP="00A15F44">
      <w:pPr>
        <w:pStyle w:val="ActHead5"/>
      </w:pPr>
      <w:bookmarkStart w:id="237" w:name="_Toc377028560"/>
      <w:r w:rsidRPr="00AF0060">
        <w:rPr>
          <w:rStyle w:val="CharSectno"/>
        </w:rPr>
        <w:lastRenderedPageBreak/>
        <w:t>10.43</w:t>
      </w:r>
      <w:r w:rsidR="00A15F44" w:rsidRPr="00AF0060">
        <w:t xml:space="preserve">  </w:t>
      </w:r>
      <w:r w:rsidRPr="00AF0060">
        <w:t>Application for leave to serve originating application outside Australia</w:t>
      </w:r>
      <w:bookmarkEnd w:id="237"/>
    </w:p>
    <w:p w:rsidR="003F45A3" w:rsidRPr="00AF0060" w:rsidRDefault="003F45A3" w:rsidP="00A15F44">
      <w:pPr>
        <w:pStyle w:val="subsection"/>
      </w:pPr>
      <w:r w:rsidRPr="00AF0060">
        <w:tab/>
        <w:t>(1)</w:t>
      </w:r>
      <w:r w:rsidRPr="00AF0060">
        <w:tab/>
        <w:t>Service of an originating application on a person in a foreign country is effective for the purpose of a proceeding only if:</w:t>
      </w:r>
    </w:p>
    <w:p w:rsidR="003F45A3" w:rsidRPr="00AF0060" w:rsidRDefault="003F45A3" w:rsidP="00A15F44">
      <w:pPr>
        <w:pStyle w:val="paragraph"/>
      </w:pPr>
      <w:r w:rsidRPr="00AF0060">
        <w:tab/>
        <w:t>(a)</w:t>
      </w:r>
      <w:r w:rsidRPr="00AF0060">
        <w:tab/>
        <w:t>the Court has given leave under subrule</w:t>
      </w:r>
      <w:r w:rsidR="00AF0060">
        <w:t xml:space="preserve"> </w:t>
      </w:r>
      <w:r w:rsidRPr="00AF0060">
        <w:t>(2) before the application is served; or</w:t>
      </w:r>
    </w:p>
    <w:p w:rsidR="003F45A3" w:rsidRPr="00AF0060" w:rsidRDefault="003F45A3" w:rsidP="00A15F44">
      <w:pPr>
        <w:pStyle w:val="paragraph"/>
      </w:pPr>
      <w:r w:rsidRPr="00AF0060">
        <w:tab/>
        <w:t>(b)</w:t>
      </w:r>
      <w:r w:rsidRPr="00AF0060">
        <w:tab/>
        <w:t>the Court confirms the service under subrule</w:t>
      </w:r>
      <w:r w:rsidR="00AF0060">
        <w:t xml:space="preserve"> </w:t>
      </w:r>
      <w:r w:rsidRPr="00AF0060">
        <w:t>(6); or</w:t>
      </w:r>
    </w:p>
    <w:p w:rsidR="003F45A3" w:rsidRPr="00AF0060" w:rsidRDefault="003F45A3" w:rsidP="00A15F44">
      <w:pPr>
        <w:pStyle w:val="paragraph"/>
      </w:pPr>
      <w:r w:rsidRPr="00AF0060">
        <w:tab/>
        <w:t>(c)</w:t>
      </w:r>
      <w:r w:rsidRPr="00AF0060">
        <w:tab/>
        <w:t>the person served waives any objection to the service by filing a notice of address for service without also making an application under rule</w:t>
      </w:r>
      <w:r w:rsidR="00AF0060">
        <w:t> </w:t>
      </w:r>
      <w:r w:rsidRPr="00AF0060">
        <w:t>13.01.</w:t>
      </w:r>
    </w:p>
    <w:p w:rsidR="003F45A3" w:rsidRPr="00AF0060" w:rsidRDefault="00A15F44" w:rsidP="00A15F44">
      <w:pPr>
        <w:pStyle w:val="notetext"/>
      </w:pPr>
      <w:r w:rsidRPr="00AF0060">
        <w:t>Note:</w:t>
      </w:r>
      <w:r w:rsidRPr="00AF0060">
        <w:tab/>
      </w:r>
      <w:r w:rsidR="003F45A3" w:rsidRPr="00AF0060">
        <w:t>A respondent may apply to set aside an originating application or service of that application</w:t>
      </w:r>
      <w:r w:rsidRPr="00AF0060">
        <w:t>—</w:t>
      </w:r>
      <w:r w:rsidR="003F45A3" w:rsidRPr="00AF0060">
        <w:t>see rule</w:t>
      </w:r>
      <w:r w:rsidR="00AF0060">
        <w:t> </w:t>
      </w:r>
      <w:r w:rsidR="003F45A3" w:rsidRPr="00AF0060">
        <w:t>13.01.</w:t>
      </w:r>
    </w:p>
    <w:p w:rsidR="003F45A3" w:rsidRPr="00AF0060" w:rsidRDefault="003F45A3" w:rsidP="00A15F44">
      <w:pPr>
        <w:pStyle w:val="subsection"/>
      </w:pPr>
      <w:r w:rsidRPr="00AF0060">
        <w:tab/>
        <w:t>(2)</w:t>
      </w:r>
      <w:r w:rsidRPr="00AF0060">
        <w:tab/>
        <w:t>A party may apply to the Court for leave to serve an originating application on a person in a foreign country in accordance with a convention, the Hague Convention or the law of the foreign country.</w:t>
      </w:r>
    </w:p>
    <w:p w:rsidR="003F45A3" w:rsidRPr="00AF0060" w:rsidRDefault="003F45A3" w:rsidP="00A15F44">
      <w:pPr>
        <w:pStyle w:val="subsection"/>
      </w:pPr>
      <w:r w:rsidRPr="00AF0060">
        <w:tab/>
        <w:t>(3)</w:t>
      </w:r>
      <w:r w:rsidRPr="00AF0060">
        <w:tab/>
        <w:t>The application under subrule</w:t>
      </w:r>
      <w:r w:rsidR="00AF0060">
        <w:t xml:space="preserve"> </w:t>
      </w:r>
      <w:r w:rsidRPr="00AF0060">
        <w:t>(2) must be accompanied by an affidavit stating:</w:t>
      </w:r>
    </w:p>
    <w:p w:rsidR="003F45A3" w:rsidRPr="00AF0060" w:rsidRDefault="003F45A3" w:rsidP="00A15F44">
      <w:pPr>
        <w:pStyle w:val="paragraph"/>
      </w:pPr>
      <w:r w:rsidRPr="00AF0060">
        <w:tab/>
        <w:t>(a)</w:t>
      </w:r>
      <w:r w:rsidRPr="00AF0060">
        <w:tab/>
        <w:t>the name of the foreign country where the person to be served is or is likely to be; and</w:t>
      </w:r>
    </w:p>
    <w:p w:rsidR="003F45A3" w:rsidRPr="00AF0060" w:rsidRDefault="003F45A3" w:rsidP="00A15F44">
      <w:pPr>
        <w:pStyle w:val="paragraph"/>
      </w:pPr>
      <w:r w:rsidRPr="00AF0060">
        <w:tab/>
        <w:t>(b)</w:t>
      </w:r>
      <w:r w:rsidRPr="00AF0060">
        <w:tab/>
        <w:t>the proposed method of service; and</w:t>
      </w:r>
    </w:p>
    <w:p w:rsidR="003F45A3" w:rsidRPr="00AF0060" w:rsidRDefault="003F45A3" w:rsidP="00A15F44">
      <w:pPr>
        <w:pStyle w:val="paragraph"/>
      </w:pPr>
      <w:r w:rsidRPr="00AF0060">
        <w:tab/>
        <w:t>(c)</w:t>
      </w:r>
      <w:r w:rsidRPr="00AF0060">
        <w:tab/>
        <w:t>that the proposed method of service is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subsection"/>
      </w:pPr>
      <w:r w:rsidRPr="00AF0060">
        <w:tab/>
        <w:t>(4)</w:t>
      </w:r>
      <w:r w:rsidRPr="00AF0060">
        <w:tab/>
        <w:t>For subrule</w:t>
      </w:r>
      <w:r w:rsidR="00AF0060">
        <w:t xml:space="preserve"> </w:t>
      </w:r>
      <w:r w:rsidRPr="00AF0060">
        <w:t>(2), the party must satisfy the Court that:</w:t>
      </w:r>
    </w:p>
    <w:p w:rsidR="003F45A3" w:rsidRPr="00AF0060" w:rsidRDefault="003F45A3" w:rsidP="00A15F44">
      <w:pPr>
        <w:pStyle w:val="paragraph"/>
      </w:pPr>
      <w:r w:rsidRPr="00AF0060">
        <w:tab/>
        <w:t>(a)</w:t>
      </w:r>
      <w:r w:rsidRPr="00AF0060">
        <w:tab/>
        <w:t>the Court has jurisdiction in the proceeding; and</w:t>
      </w:r>
    </w:p>
    <w:p w:rsidR="003F45A3" w:rsidRPr="00AF0060" w:rsidRDefault="003F45A3" w:rsidP="00A15F44">
      <w:pPr>
        <w:pStyle w:val="paragraph"/>
      </w:pPr>
      <w:r w:rsidRPr="00AF0060">
        <w:tab/>
        <w:t>(b)</w:t>
      </w:r>
      <w:r w:rsidRPr="00AF0060">
        <w:tab/>
        <w:t>the proceeding is of a kind mentioned in rule</w:t>
      </w:r>
      <w:r w:rsidR="00AF0060">
        <w:t> </w:t>
      </w:r>
      <w:r w:rsidRPr="00AF0060">
        <w:t>10.42; and</w:t>
      </w:r>
    </w:p>
    <w:p w:rsidR="003F45A3" w:rsidRPr="00AF0060" w:rsidRDefault="003F45A3" w:rsidP="00A15F44">
      <w:pPr>
        <w:pStyle w:val="paragraph"/>
      </w:pPr>
      <w:r w:rsidRPr="00AF0060">
        <w:tab/>
        <w:t>(c)</w:t>
      </w:r>
      <w:r w:rsidRPr="00AF0060">
        <w:tab/>
        <w:t>the party has a prima facie case for all or any of the relief claimed in the proceeding.</w:t>
      </w:r>
    </w:p>
    <w:p w:rsidR="003F45A3" w:rsidRPr="00AF0060" w:rsidRDefault="00A15F44" w:rsidP="00A15F44">
      <w:pPr>
        <w:pStyle w:val="notetext"/>
      </w:pPr>
      <w:r w:rsidRPr="00AF0060">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lastRenderedPageBreak/>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(5)</w:t>
      </w:r>
      <w:r w:rsidRPr="00AF0060">
        <w:tab/>
        <w:t>A party may apply to the Court for leave to give notice, in a foreign country, of a proceeding in the Court, if giving the notice takes the place of serving the originating application.</w:t>
      </w:r>
    </w:p>
    <w:p w:rsidR="003F45A3" w:rsidRPr="00AF0060" w:rsidRDefault="003F45A3" w:rsidP="00A15F44">
      <w:pPr>
        <w:pStyle w:val="subsection"/>
      </w:pPr>
      <w:r w:rsidRPr="00AF0060">
        <w:tab/>
        <w:t>(6)</w:t>
      </w:r>
      <w:r w:rsidRPr="00AF0060">
        <w:tab/>
        <w:t>If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tab/>
        <w:t>(7)</w:t>
      </w:r>
      <w:r w:rsidRPr="00AF0060">
        <w:tab/>
        <w:t>For subrule</w:t>
      </w:r>
      <w:r w:rsidR="00AF0060">
        <w:t xml:space="preserve"> </w:t>
      </w:r>
      <w:r w:rsidRPr="00AF0060">
        <w:t>(6), the party must satisfy the Court that:</w:t>
      </w:r>
    </w:p>
    <w:p w:rsidR="003F45A3" w:rsidRPr="00AF0060" w:rsidRDefault="003F45A3" w:rsidP="00A15F44">
      <w:pPr>
        <w:pStyle w:val="paragraph"/>
      </w:pPr>
      <w:r w:rsidRPr="00AF0060">
        <w:tab/>
        <w:t>(a)</w:t>
      </w:r>
      <w:r w:rsidRPr="00AF0060">
        <w:tab/>
      </w:r>
      <w:r w:rsidR="00AF0060">
        <w:t>paragraphs (</w:t>
      </w:r>
      <w:r w:rsidRPr="00AF0060">
        <w:t>4)(a) to (c) apply to the proceeding; and</w:t>
      </w:r>
    </w:p>
    <w:p w:rsidR="003F45A3" w:rsidRPr="00AF0060" w:rsidRDefault="003F45A3" w:rsidP="00A15F44">
      <w:pPr>
        <w:pStyle w:val="paragraph"/>
      </w:pPr>
      <w:r w:rsidRPr="00AF0060">
        <w:tab/>
        <w:t>(b)</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(c)</w:t>
      </w:r>
      <w:r w:rsidRPr="00AF0060">
        <w:tab/>
        <w:t>there is a sufficient explanation for the failure to apply for leave.</w:t>
      </w:r>
    </w:p>
    <w:p w:rsidR="003F45A3" w:rsidRPr="00AF0060" w:rsidRDefault="003F45A3" w:rsidP="00A15F44">
      <w:pPr>
        <w:pStyle w:val="ActHead5"/>
      </w:pPr>
      <w:bookmarkStart w:id="238" w:name="_Toc377028561"/>
      <w:r w:rsidRPr="00AF0060">
        <w:rPr>
          <w:rStyle w:val="CharSectno"/>
        </w:rPr>
        <w:t>10.44</w:t>
      </w:r>
      <w:r w:rsidR="00A15F44" w:rsidRPr="00AF0060">
        <w:t xml:space="preserve">  </w:t>
      </w:r>
      <w:r w:rsidRPr="00AF0060">
        <w:t>Service of other documents</w:t>
      </w:r>
      <w:bookmarkEnd w:id="238"/>
    </w:p>
    <w:p w:rsidR="003F45A3" w:rsidRPr="00AF0060" w:rsidRDefault="003F45A3" w:rsidP="00A15F44">
      <w:pPr>
        <w:pStyle w:val="subsection"/>
      </w:pPr>
      <w:r w:rsidRPr="00AF0060">
        <w:tab/>
        <w:t>(1)</w:t>
      </w:r>
      <w:r w:rsidRPr="00AF0060">
        <w:tab/>
        <w:t>A party may apply to the Court for leave to serve a document filed in or issued by the Court, other than an originating application, on a person in a foreign country in accordance with a convention, the Hague Convention or the law of the foreign country.</w:t>
      </w:r>
    </w:p>
    <w:p w:rsidR="003F45A3" w:rsidRPr="00AF0060" w:rsidRDefault="00A15F44" w:rsidP="00A15F44">
      <w:pPr>
        <w:pStyle w:val="notetext"/>
      </w:pPr>
      <w:r w:rsidRPr="00AF0060">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w:t>
      </w:r>
      <w:r w:rsidR="00AF0060">
        <w:t xml:space="preserve"> </w:t>
      </w:r>
      <w:r w:rsidRPr="00AF0060">
        <w:t>affidavit that includes the information mentioned in paragraphs</w:t>
      </w:r>
      <w:r w:rsidR="00AF0060">
        <w:t xml:space="preserve"> </w:t>
      </w:r>
      <w:r w:rsidRPr="00AF0060">
        <w:t>10.43(3)(a) to (c).</w:t>
      </w:r>
    </w:p>
    <w:p w:rsidR="003F45A3" w:rsidRPr="00AF0060" w:rsidRDefault="003F45A3" w:rsidP="00A15F44">
      <w:pPr>
        <w:pStyle w:val="subsection"/>
      </w:pPr>
      <w:r w:rsidRPr="00AF0060">
        <w:tab/>
        <w:t>(3)</w:t>
      </w:r>
      <w:r w:rsidRPr="00AF0060">
        <w:tab/>
        <w:t>If a document, other than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lastRenderedPageBreak/>
        <w:tab/>
        <w:t>(4)</w:t>
      </w:r>
      <w:r w:rsidRPr="00AF0060">
        <w:tab/>
        <w:t>For subrule</w:t>
      </w:r>
      <w:r w:rsidR="00AF0060">
        <w:t xml:space="preserve"> </w:t>
      </w:r>
      <w:r w:rsidRPr="00AF0060">
        <w:t>(3), the party must satisfy the Court that:</w:t>
      </w:r>
    </w:p>
    <w:p w:rsidR="003F45A3" w:rsidRPr="00AF0060" w:rsidRDefault="003F45A3" w:rsidP="00A15F44">
      <w:pPr>
        <w:pStyle w:val="paragraph"/>
      </w:pPr>
      <w:r w:rsidRPr="00AF0060">
        <w:tab/>
        <w:t>(a)</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(b)</w:t>
      </w:r>
      <w:r w:rsidRPr="00AF0060">
        <w:tab/>
        <w:t>there is a sufficient explanation for the failure to apply for leave.</w:t>
      </w:r>
    </w:p>
    <w:p w:rsidR="003F45A3" w:rsidRPr="00AF0060" w:rsidRDefault="003F45A3" w:rsidP="00A15F44">
      <w:pPr>
        <w:pStyle w:val="ActHead5"/>
      </w:pPr>
      <w:bookmarkStart w:id="239" w:name="_Toc377028562"/>
      <w:r w:rsidRPr="00AF0060">
        <w:rPr>
          <w:rStyle w:val="CharSectno"/>
        </w:rPr>
        <w:t>10.45</w:t>
      </w:r>
      <w:r w:rsidR="00A15F44" w:rsidRPr="00AF0060">
        <w:t xml:space="preserve">  </w:t>
      </w:r>
      <w:r w:rsidRPr="00AF0060">
        <w:t>Application of other rules</w:t>
      </w:r>
      <w:bookmarkEnd w:id="239"/>
    </w:p>
    <w:p w:rsidR="003F45A3" w:rsidRPr="00AF0060" w:rsidRDefault="003F45A3" w:rsidP="00A15F44">
      <w:pPr>
        <w:pStyle w:val="subsection"/>
      </w:pPr>
      <w:r w:rsidRPr="00AF0060">
        <w:tab/>
      </w:r>
      <w:r w:rsidRPr="00AF0060">
        <w:tab/>
        <w:t xml:space="preserve">The other provisions of </w:t>
      </w:r>
      <w:r w:rsidR="00A15F44" w:rsidRPr="00AF0060">
        <w:t>Part</w:t>
      </w:r>
      <w:r w:rsidR="00AF0060">
        <w:t> </w:t>
      </w:r>
      <w:r w:rsidRPr="00AF0060">
        <w:t>10 apply to service of a document on a person in a foreign country in the same way as they apply to service on a person in Australia, to the extent that they are:</w:t>
      </w:r>
    </w:p>
    <w:p w:rsidR="003F45A3" w:rsidRPr="00AF0060" w:rsidRDefault="003F45A3" w:rsidP="00A15F44">
      <w:pPr>
        <w:pStyle w:val="paragraph"/>
      </w:pPr>
      <w:r w:rsidRPr="00AF0060">
        <w:tab/>
        <w:t>(a)</w:t>
      </w:r>
      <w:r w:rsidRPr="00AF0060">
        <w:tab/>
        <w:t>relevant and consistent with this Division; and</w:t>
      </w:r>
    </w:p>
    <w:p w:rsidR="003F45A3" w:rsidRPr="00AF0060" w:rsidRDefault="003F45A3" w:rsidP="00A15F44">
      <w:pPr>
        <w:pStyle w:val="paragraph"/>
      </w:pPr>
      <w:r w:rsidRPr="00AF0060">
        <w:tab/>
        <w:t>(b)</w:t>
      </w:r>
      <w:r w:rsidRPr="00AF0060">
        <w:tab/>
        <w:t>consistent with:</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ActHead5"/>
      </w:pPr>
      <w:bookmarkStart w:id="240" w:name="_Toc377028563"/>
      <w:r w:rsidRPr="00AF0060">
        <w:rPr>
          <w:rStyle w:val="CharSectno"/>
        </w:rPr>
        <w:t>10.46</w:t>
      </w:r>
      <w:r w:rsidR="00A15F44" w:rsidRPr="00AF0060">
        <w:t xml:space="preserve">  </w:t>
      </w:r>
      <w:r w:rsidRPr="00AF0060">
        <w:t>Method of service</w:t>
      </w:r>
      <w:bookmarkEnd w:id="240"/>
    </w:p>
    <w:p w:rsidR="003F45A3" w:rsidRPr="00AF0060" w:rsidRDefault="003F45A3" w:rsidP="00A15F44">
      <w:pPr>
        <w:pStyle w:val="subsection"/>
      </w:pPr>
      <w:r w:rsidRPr="00AF0060">
        <w:tab/>
      </w:r>
      <w:r w:rsidRPr="00AF0060">
        <w:tab/>
        <w:t>A document that is to be served on a person in a foreign country need not be served personally on the person if it is served according to the law of the foreign country.</w:t>
      </w:r>
    </w:p>
    <w:p w:rsidR="003F45A3" w:rsidRPr="00AF0060" w:rsidRDefault="003F45A3" w:rsidP="00A15F44">
      <w:pPr>
        <w:pStyle w:val="ActHead5"/>
      </w:pPr>
      <w:bookmarkStart w:id="241" w:name="_Toc377028564"/>
      <w:r w:rsidRPr="00AF0060">
        <w:rPr>
          <w:rStyle w:val="CharSectno"/>
        </w:rPr>
        <w:t>10.47</w:t>
      </w:r>
      <w:r w:rsidR="00A15F44" w:rsidRPr="00AF0060">
        <w:t xml:space="preserve">  </w:t>
      </w:r>
      <w:r w:rsidRPr="00AF0060">
        <w:t>Proof of service</w:t>
      </w:r>
      <w:bookmarkEnd w:id="241"/>
    </w:p>
    <w:p w:rsidR="003F45A3" w:rsidRPr="00AF0060" w:rsidRDefault="003F45A3" w:rsidP="00A15F44">
      <w:pPr>
        <w:pStyle w:val="subsection"/>
      </w:pPr>
      <w:r w:rsidRPr="00AF0060">
        <w:tab/>
        <w:t>(1)</w:t>
      </w:r>
      <w:r w:rsidRPr="00AF0060">
        <w:tab/>
        <w:t>This rule does not apply to a document served in accordance with the Hague Convention.</w:t>
      </w:r>
    </w:p>
    <w:p w:rsidR="003F45A3" w:rsidRPr="00AF0060" w:rsidRDefault="00A15F44" w:rsidP="00A15F44">
      <w:pPr>
        <w:pStyle w:val="notetext"/>
      </w:pPr>
      <w:r w:rsidRPr="00AF0060">
        <w:t>Note:</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3F45A3" w:rsidP="00A15F44">
      <w:pPr>
        <w:pStyle w:val="subsection"/>
      </w:pPr>
      <w:r w:rsidRPr="00AF0060">
        <w:tab/>
        <w:t>(2)</w:t>
      </w:r>
      <w:r w:rsidRPr="00AF0060">
        <w:tab/>
        <w:t>An official certificate or declaration (whether made on oath or otherwise) stating that a document has been personally served on a person in a foreign country, or served on the person in another way in accordance with the law of the foreign country, is sufficient proof of the service of the document.</w:t>
      </w:r>
    </w:p>
    <w:p w:rsidR="003F45A3" w:rsidRPr="00AF0060" w:rsidRDefault="003F45A3" w:rsidP="00A15F44">
      <w:pPr>
        <w:pStyle w:val="subsection"/>
      </w:pPr>
      <w:r w:rsidRPr="00AF0060">
        <w:lastRenderedPageBreak/>
        <w:tab/>
        <w:t>(3)</w:t>
      </w:r>
      <w:r w:rsidRPr="00AF0060">
        <w:tab/>
        <w:t>If filed, a certificate or declaration mentioned in subrule</w:t>
      </w:r>
      <w:r w:rsidR="00AF0060">
        <w:t xml:space="preserve"> </w:t>
      </w:r>
      <w:r w:rsidRPr="00AF0060">
        <w:t>(2):</w:t>
      </w:r>
    </w:p>
    <w:p w:rsidR="003F45A3" w:rsidRPr="00AF0060" w:rsidRDefault="003F45A3" w:rsidP="00A15F44">
      <w:pPr>
        <w:pStyle w:val="paragraph"/>
      </w:pPr>
      <w:r w:rsidRPr="00AF0060">
        <w:tab/>
        <w:t>(a)</w:t>
      </w:r>
      <w:r w:rsidRPr="00AF0060">
        <w:tab/>
        <w:t>is taken to be a record of the service of the document; and</w:t>
      </w:r>
    </w:p>
    <w:p w:rsidR="003F45A3" w:rsidRPr="00AF0060" w:rsidRDefault="003F45A3" w:rsidP="00A15F44">
      <w:pPr>
        <w:pStyle w:val="paragraph"/>
      </w:pPr>
      <w:r w:rsidRPr="00AF0060">
        <w:tab/>
        <w:t>(b)</w:t>
      </w:r>
      <w:r w:rsidRPr="00AF0060">
        <w:tab/>
        <w:t>has effect as if it were an affidavit of service.</w:t>
      </w:r>
    </w:p>
    <w:p w:rsidR="003F45A3" w:rsidRPr="00AF0060" w:rsidRDefault="003F45A3" w:rsidP="00A15F44">
      <w:pPr>
        <w:pStyle w:val="ActHead5"/>
      </w:pPr>
      <w:bookmarkStart w:id="242" w:name="_Toc377028565"/>
      <w:r w:rsidRPr="00AF0060">
        <w:rPr>
          <w:rStyle w:val="CharSectno"/>
        </w:rPr>
        <w:t>10.48</w:t>
      </w:r>
      <w:r w:rsidR="00A15F44" w:rsidRPr="00AF0060">
        <w:t xml:space="preserve">  </w:t>
      </w:r>
      <w:r w:rsidRPr="00AF0060">
        <w:t>Deemed service</w:t>
      </w:r>
      <w:bookmarkEnd w:id="242"/>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the date mentioned in the order if:</w:t>
      </w:r>
    </w:p>
    <w:p w:rsidR="003F45A3" w:rsidRPr="00AF0060" w:rsidRDefault="003F45A3" w:rsidP="00A15F44">
      <w:pPr>
        <w:pStyle w:val="paragraph"/>
      </w:pPr>
      <w:r w:rsidRPr="00AF0060">
        <w:tab/>
        <w:t>(a)</w:t>
      </w:r>
      <w:r w:rsidRPr="00AF0060">
        <w:tab/>
        <w:t>it is not practicable to serve the document on the person in a foreign country in accordance with a convention, the Hague Convention or the law of a foreign country;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i/>
        </w:rPr>
        <w:t xml:space="preserve"> </w:t>
      </w:r>
      <w:r w:rsidR="003F45A3" w:rsidRPr="00AF0060">
        <w:t>is defined in the Dictionary.</w:t>
      </w:r>
    </w:p>
    <w:p w:rsidR="003F45A3" w:rsidRPr="00AF0060" w:rsidRDefault="003F45A3" w:rsidP="00A15F44">
      <w:pPr>
        <w:pStyle w:val="ActHead5"/>
      </w:pPr>
      <w:bookmarkStart w:id="243" w:name="_Toc377028566"/>
      <w:r w:rsidRPr="00AF0060">
        <w:rPr>
          <w:rStyle w:val="CharSectno"/>
        </w:rPr>
        <w:t>10.49</w:t>
      </w:r>
      <w:r w:rsidR="00A15F44" w:rsidRPr="00AF0060">
        <w:t xml:space="preserve">  </w:t>
      </w:r>
      <w:r w:rsidRPr="00AF0060">
        <w:t>Substituted service</w:t>
      </w:r>
      <w:bookmarkEnd w:id="243"/>
    </w:p>
    <w:p w:rsidR="003F45A3" w:rsidRPr="00AF0060" w:rsidRDefault="003F45A3" w:rsidP="00A15F44">
      <w:pPr>
        <w:pStyle w:val="subsection"/>
      </w:pPr>
      <w:r w:rsidRPr="00AF0060">
        <w:tab/>
      </w:r>
      <w:r w:rsidRPr="00AF0060">
        <w:tab/>
        <w:t>If service was not successful on a person in a foreign country, in accordance with a convention, the Hague Convention or the law of a foreign country,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w:t>
      </w:r>
      <w:r w:rsidR="00AF0060">
        <w:rPr>
          <w:b/>
        </w:rPr>
        <w:t> </w:t>
      </w:r>
      <w:r w:rsidRPr="00AF0060">
        <w:rPr>
          <w:b/>
        </w:rPr>
        <w:t>10.50 left blank</w:t>
      </w:r>
    </w:p>
    <w:p w:rsidR="003F45A3" w:rsidRPr="00AF0060" w:rsidRDefault="00A15F44" w:rsidP="00D63001">
      <w:pPr>
        <w:pStyle w:val="ActHead3"/>
        <w:pageBreakBefore/>
      </w:pPr>
      <w:bookmarkStart w:id="244" w:name="_Toc377028567"/>
      <w:r w:rsidRPr="00AF0060">
        <w:rPr>
          <w:rStyle w:val="CharDivNo"/>
        </w:rPr>
        <w:lastRenderedPageBreak/>
        <w:t>Division</w:t>
      </w:r>
      <w:r w:rsidR="00AF0060" w:rsidRPr="00AF0060">
        <w:rPr>
          <w:rStyle w:val="CharDivNo"/>
        </w:rPr>
        <w:t> </w:t>
      </w:r>
      <w:r w:rsidR="003F45A3" w:rsidRPr="00AF0060">
        <w:rPr>
          <w:rStyle w:val="CharDivNo"/>
        </w:rPr>
        <w:t>10.5</w:t>
      </w:r>
      <w:r w:rsidRPr="00AF0060">
        <w:t>—</w:t>
      </w:r>
      <w:r w:rsidR="003F45A3" w:rsidRPr="00AF0060">
        <w:rPr>
          <w:rStyle w:val="CharDivText"/>
        </w:rPr>
        <w:t>Service through diplomatic channel or by transmission to foreign government</w:t>
      </w:r>
      <w:bookmarkEnd w:id="244"/>
    </w:p>
    <w:p w:rsidR="003F45A3" w:rsidRPr="00AF0060" w:rsidRDefault="003F45A3" w:rsidP="00A15F44">
      <w:pPr>
        <w:pStyle w:val="ActHead5"/>
      </w:pPr>
      <w:bookmarkStart w:id="245" w:name="_Toc377028568"/>
      <w:r w:rsidRPr="00AF0060">
        <w:rPr>
          <w:rStyle w:val="CharSectno"/>
        </w:rPr>
        <w:t>10.51</w:t>
      </w:r>
      <w:r w:rsidR="00A15F44" w:rsidRPr="00AF0060">
        <w:t xml:space="preserve">  </w:t>
      </w:r>
      <w:r w:rsidRPr="00AF0060">
        <w:t>Documents to be lodged with the Court</w:t>
      </w:r>
      <w:bookmarkEnd w:id="245"/>
    </w:p>
    <w:p w:rsidR="003F45A3" w:rsidRPr="00AF0060" w:rsidRDefault="003F45A3" w:rsidP="00A15F44">
      <w:pPr>
        <w:pStyle w:val="subsection"/>
      </w:pPr>
      <w:r w:rsidRPr="00AF0060">
        <w:tab/>
      </w:r>
      <w:r w:rsidRPr="00AF0060">
        <w:tab/>
        <w:t>If a party has been given leave to serve a document on a person in a foreign country:</w:t>
      </w:r>
    </w:p>
    <w:p w:rsidR="003F45A3" w:rsidRPr="00AF0060" w:rsidRDefault="003F45A3" w:rsidP="00A15F44">
      <w:pPr>
        <w:pStyle w:val="paragraph"/>
      </w:pPr>
      <w:r w:rsidRPr="00AF0060">
        <w:tab/>
        <w:t>(a)</w:t>
      </w:r>
      <w:r w:rsidRPr="00AF0060">
        <w:tab/>
        <w:t>through the diplomatic channel; or</w:t>
      </w:r>
    </w:p>
    <w:p w:rsidR="003F45A3" w:rsidRPr="00AF0060" w:rsidRDefault="003F45A3" w:rsidP="00A15F44">
      <w:pPr>
        <w:pStyle w:val="paragraph"/>
      </w:pPr>
      <w:r w:rsidRPr="00AF0060">
        <w:tab/>
        <w:t>(b)</w:t>
      </w:r>
      <w:r w:rsidRPr="00AF0060">
        <w:tab/>
        <w:t xml:space="preserve">by transmission to a foreign government in accordance with a convention (the </w:t>
      </w:r>
      <w:r w:rsidRPr="00AF0060">
        <w:rPr>
          <w:b/>
          <w:i/>
        </w:rPr>
        <w:t>relevant convention</w:t>
      </w:r>
      <w:r w:rsidRPr="00AF0060">
        <w:t>);</w:t>
      </w:r>
    </w:p>
    <w:p w:rsidR="003F45A3" w:rsidRPr="00AF0060" w:rsidRDefault="003F45A3" w:rsidP="00A15F44">
      <w:pPr>
        <w:pStyle w:val="subsection2"/>
      </w:pPr>
      <w:r w:rsidRPr="00AF0060">
        <w:t>the party must lodge in the District Registry:</w:t>
      </w:r>
    </w:p>
    <w:p w:rsidR="003F45A3" w:rsidRPr="00AF0060" w:rsidRDefault="003F45A3" w:rsidP="00A15F44">
      <w:pPr>
        <w:pStyle w:val="paragraph"/>
      </w:pPr>
      <w:r w:rsidRPr="00AF0060">
        <w:tab/>
        <w:t>(c)</w:t>
      </w:r>
      <w:r w:rsidRPr="00AF0060">
        <w:tab/>
        <w:t>a request for service, in accordance with Form</w:t>
      </w:r>
      <w:r w:rsidR="00AF0060">
        <w:t xml:space="preserve"> </w:t>
      </w:r>
      <w:r w:rsidRPr="00AF0060">
        <w:t>23; and</w:t>
      </w:r>
    </w:p>
    <w:p w:rsidR="003F45A3" w:rsidRPr="00AF0060" w:rsidRDefault="003F45A3" w:rsidP="00A15F44">
      <w:pPr>
        <w:pStyle w:val="paragraph"/>
      </w:pPr>
      <w:r w:rsidRPr="00AF0060">
        <w:tab/>
        <w:t>(d)</w:t>
      </w:r>
      <w:r w:rsidRPr="00AF0060">
        <w:tab/>
        <w:t>a request for transmission, in accordance with Form</w:t>
      </w:r>
      <w:r w:rsidR="00AF0060">
        <w:t xml:space="preserve"> </w:t>
      </w:r>
      <w:r w:rsidRPr="00AF0060">
        <w:t>24; and</w:t>
      </w:r>
    </w:p>
    <w:p w:rsidR="003F45A3" w:rsidRPr="00AF0060" w:rsidRDefault="003F45A3" w:rsidP="00A15F44">
      <w:pPr>
        <w:pStyle w:val="paragraph"/>
      </w:pPr>
      <w:r w:rsidRPr="00AF0060">
        <w:tab/>
        <w:t>(e)</w:t>
      </w:r>
      <w:r w:rsidRPr="00AF0060">
        <w:tab/>
        <w:t>the party’s or the party’s lawyer’s written undertaking, to pay to the Registrar the amount of the expenses incurred by the Court in giving effect to the party’s request; and</w:t>
      </w:r>
    </w:p>
    <w:p w:rsidR="003F45A3" w:rsidRPr="00AF0060" w:rsidRDefault="003F45A3" w:rsidP="00A15F44">
      <w:pPr>
        <w:pStyle w:val="paragraph"/>
      </w:pPr>
      <w:r w:rsidRPr="00AF0060">
        <w:tab/>
        <w:t>(f)</w:t>
      </w:r>
      <w:r w:rsidRPr="00AF0060">
        <w:tab/>
        <w:t>the number of copies of each document that are required by the relevant conventions to be served; and</w:t>
      </w:r>
    </w:p>
    <w:p w:rsidR="003F45A3" w:rsidRPr="00AF0060" w:rsidRDefault="003F45A3" w:rsidP="00A15F44">
      <w:pPr>
        <w:pStyle w:val="paragraph"/>
      </w:pPr>
      <w:r w:rsidRPr="00AF0060">
        <w:tab/>
        <w:t>(g)</w:t>
      </w:r>
      <w:r w:rsidRPr="00AF0060">
        <w:tab/>
        <w:t>if necessary, a translation into the foreign country’s official language (including a statement by the translator attesting to the accuracy of the translation) of the following:</w:t>
      </w:r>
    </w:p>
    <w:p w:rsidR="003F45A3" w:rsidRPr="00AF0060" w:rsidRDefault="003F45A3" w:rsidP="00A15F44">
      <w:pPr>
        <w:pStyle w:val="paragraphsub"/>
      </w:pPr>
      <w:r w:rsidRPr="00AF0060">
        <w:tab/>
        <w:t>(i)</w:t>
      </w:r>
      <w:r w:rsidRPr="00AF0060">
        <w:tab/>
        <w:t xml:space="preserve">the request for transmission mentioned in </w:t>
      </w:r>
      <w:r w:rsidR="00AF0060">
        <w:t>paragraph (</w:t>
      </w:r>
      <w:r w:rsidRPr="00AF0060">
        <w:t>d);</w:t>
      </w:r>
    </w:p>
    <w:p w:rsidR="003F45A3" w:rsidRPr="00AF0060" w:rsidRDefault="003F45A3" w:rsidP="00A15F44">
      <w:pPr>
        <w:pStyle w:val="paragraphsub"/>
      </w:pPr>
      <w:r w:rsidRPr="00AF0060">
        <w:tab/>
        <w:t>(ii)</w:t>
      </w:r>
      <w:r w:rsidRPr="00AF0060">
        <w:tab/>
        <w:t>each document to be served.</w:t>
      </w:r>
    </w:p>
    <w:p w:rsidR="003F45A3" w:rsidRPr="00AF0060" w:rsidRDefault="00A15F44" w:rsidP="00A15F44">
      <w:pPr>
        <w:pStyle w:val="notetext"/>
      </w:pPr>
      <w:r w:rsidRPr="00AF0060">
        <w:t>Note:</w:t>
      </w:r>
      <w:r w:rsidRPr="00AF0060">
        <w:tab/>
      </w:r>
      <w:r w:rsidR="003F45A3" w:rsidRPr="00AF0060">
        <w:t xml:space="preserve">This rule does not apply if a person has been given leave to serve a document on a person in a foreign country that is a party to the Hague Convention. Service in a foreign country that is a party to the Hague Convention is dealt with in </w:t>
      </w:r>
      <w:r w:rsidRPr="00AF0060">
        <w:t>Division</w:t>
      </w:r>
      <w:r w:rsidR="00AF0060">
        <w:t> </w:t>
      </w:r>
      <w:r w:rsidR="003F45A3" w:rsidRPr="00AF0060">
        <w:t>10.6.</w:t>
      </w:r>
    </w:p>
    <w:p w:rsidR="003F45A3" w:rsidRPr="00AF0060" w:rsidRDefault="003F45A3" w:rsidP="00A15F44">
      <w:pPr>
        <w:pStyle w:val="ActHead5"/>
      </w:pPr>
      <w:bookmarkStart w:id="246" w:name="_Toc377028569"/>
      <w:r w:rsidRPr="00AF0060">
        <w:rPr>
          <w:rStyle w:val="CharSectno"/>
        </w:rPr>
        <w:t>10.52</w:t>
      </w:r>
      <w:r w:rsidR="00A15F44" w:rsidRPr="00AF0060">
        <w:t xml:space="preserve">  </w:t>
      </w:r>
      <w:r w:rsidRPr="00AF0060">
        <w:t>Order for payment of expenses</w:t>
      </w:r>
      <w:bookmarkEnd w:id="246"/>
    </w:p>
    <w:p w:rsidR="003F45A3" w:rsidRPr="00AF0060" w:rsidRDefault="003F45A3" w:rsidP="00A15F44">
      <w:pPr>
        <w:pStyle w:val="subsection"/>
      </w:pPr>
      <w:r w:rsidRPr="00AF0060">
        <w:tab/>
      </w:r>
      <w:r w:rsidRPr="00AF0060">
        <w:tab/>
        <w:t>If a party, or a party’s lawyer, gives an undertaking under paragraph</w:t>
      </w:r>
      <w:r w:rsidR="00AF0060">
        <w:t> </w:t>
      </w:r>
      <w:r w:rsidRPr="00AF0060">
        <w:t>10.51(e)</w:t>
      </w:r>
      <w:r w:rsidRPr="00AF0060">
        <w:rPr>
          <w:b/>
        </w:rPr>
        <w:t xml:space="preserve"> </w:t>
      </w:r>
      <w:r w:rsidRPr="00AF0060">
        <w:t>and does not, within 14</w:t>
      </w:r>
      <w:r w:rsidR="00AF0060">
        <w:t xml:space="preserve"> </w:t>
      </w:r>
      <w:r w:rsidRPr="00AF0060">
        <w:t>days after being sent an account for expenses incurred in relation to the request, pay to the Registrar the amount of the expenses, the Court may without notice make an order that:</w:t>
      </w:r>
    </w:p>
    <w:p w:rsidR="003F45A3" w:rsidRPr="00AF0060" w:rsidRDefault="003F45A3" w:rsidP="00A15F44">
      <w:pPr>
        <w:pStyle w:val="paragraph"/>
      </w:pPr>
      <w:r w:rsidRPr="00AF0060">
        <w:tab/>
        <w:t>(a)</w:t>
      </w:r>
      <w:r w:rsidRPr="00AF0060">
        <w:tab/>
        <w:t>the amount of the expenses be paid to the Registrar within a specified period of time; and</w:t>
      </w:r>
    </w:p>
    <w:p w:rsidR="003F45A3" w:rsidRPr="00AF0060" w:rsidRDefault="003F45A3" w:rsidP="00A15F44">
      <w:pPr>
        <w:pStyle w:val="paragraph"/>
      </w:pPr>
      <w:r w:rsidRPr="00AF0060">
        <w:lastRenderedPageBreak/>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10.53–10.60 left blank</w:t>
      </w:r>
    </w:p>
    <w:p w:rsidR="003F45A3" w:rsidRPr="00AF0060" w:rsidRDefault="00A15F44" w:rsidP="009A1B85">
      <w:pPr>
        <w:pStyle w:val="ActHead3"/>
        <w:pageBreakBefore/>
      </w:pPr>
      <w:bookmarkStart w:id="247" w:name="_Toc377028570"/>
      <w:r w:rsidRPr="00AF0060">
        <w:rPr>
          <w:rStyle w:val="CharDivNo"/>
        </w:rPr>
        <w:lastRenderedPageBreak/>
        <w:t>Division</w:t>
      </w:r>
      <w:r w:rsidR="00AF0060" w:rsidRPr="00AF0060">
        <w:rPr>
          <w:rStyle w:val="CharDivNo"/>
        </w:rPr>
        <w:t> </w:t>
      </w:r>
      <w:r w:rsidR="003F45A3" w:rsidRPr="00AF0060">
        <w:rPr>
          <w:rStyle w:val="CharDivNo"/>
        </w:rPr>
        <w:t>10.6</w:t>
      </w:r>
      <w:r w:rsidRPr="00AF0060">
        <w:rPr>
          <w:szCs w:val="28"/>
        </w:rPr>
        <w:t>—</w:t>
      </w:r>
      <w:r w:rsidR="003F45A3" w:rsidRPr="00AF0060">
        <w:rPr>
          <w:rStyle w:val="CharDivText"/>
        </w:rPr>
        <w:t>Service under Hague Convention</w:t>
      </w:r>
      <w:bookmarkEnd w:id="247"/>
    </w:p>
    <w:p w:rsidR="003F45A3" w:rsidRPr="00AF0060" w:rsidRDefault="00A15F44" w:rsidP="00A15F44">
      <w:pPr>
        <w:pStyle w:val="notetext"/>
      </w:pPr>
      <w:r w:rsidRPr="00AF0060">
        <w:t>Note 1:</w:t>
      </w:r>
      <w:r w:rsidRPr="00AF0060">
        <w:tab/>
      </w:r>
      <w:r w:rsidR="003F45A3" w:rsidRPr="00AF0060">
        <w:t xml:space="preserve">This </w:t>
      </w:r>
      <w:r w:rsidRPr="00AF0060">
        <w:t>Division</w:t>
      </w:r>
      <w:r w:rsidR="00AF0060">
        <w:t xml:space="preserve"> </w:t>
      </w:r>
      <w:r w:rsidR="003F45A3" w:rsidRPr="00AF0060">
        <w:t>forms part of a scheme to implement Australia’s obligations under the Hague Convention on the Service Abroad of Judicial and Extrajudicial Documents in Civil or Commercial Matters. Under the Convention, the Attorney</w:t>
      </w:r>
      <w:r w:rsidR="00AF0060">
        <w:noBreakHyphen/>
      </w:r>
      <w:r w:rsidR="003F45A3" w:rsidRPr="00AF0060">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3F45A3" w:rsidRPr="00AF0060" w:rsidRDefault="00A15F44" w:rsidP="00A15F44">
      <w:pPr>
        <w:pStyle w:val="notetext"/>
      </w:pPr>
      <w:r w:rsidRPr="00AF0060">
        <w:t>Note 2:</w:t>
      </w:r>
      <w:r w:rsidRPr="00AF0060">
        <w:tab/>
      </w:r>
      <w:r w:rsidR="003F45A3" w:rsidRPr="00AF0060">
        <w:t xml:space="preserve">This </w:t>
      </w:r>
      <w:r w:rsidRPr="00AF0060">
        <w:t>Division</w:t>
      </w:r>
      <w:r w:rsidR="00AF0060">
        <w:t xml:space="preserve"> </w:t>
      </w:r>
      <w:r w:rsidR="003F45A3" w:rsidRPr="00AF0060">
        <w:t>provides (in rules</w:t>
      </w:r>
      <w:r w:rsidR="00AF0060">
        <w:t> </w:t>
      </w:r>
      <w:r w:rsidR="003F45A3" w:rsidRPr="00AF0060">
        <w:t>10.63 to 10.68) for service in overseas Convention countries of local judicial documents (documents that relate to proceedings in the Court) and (in rules</w:t>
      </w:r>
      <w:r w:rsidR="00AF0060">
        <w:t> </w:t>
      </w:r>
      <w:r w:rsidR="003F45A3" w:rsidRPr="00AF0060">
        <w:t>10.69 to 10.72) for default judgment in proceedings in the Court after service overseas of such a document. Rules</w:t>
      </w:r>
      <w:r w:rsidR="00AF0060">
        <w:t> </w:t>
      </w:r>
      <w:r w:rsidR="003F45A3" w:rsidRPr="00AF0060">
        <w:t>10.74 to 10.76, on the other hand, deal with service by the Court or arranged by the Court in its role as an other or additional authority, of judicial documents emanating from overseas Convention countries.</w:t>
      </w:r>
    </w:p>
    <w:p w:rsidR="003F45A3" w:rsidRPr="00AF0060" w:rsidRDefault="00A15F44" w:rsidP="00A15F44">
      <w:pPr>
        <w:pStyle w:val="notetext"/>
      </w:pPr>
      <w:r w:rsidRPr="00AF0060">
        <w:t>Note 3:</w:t>
      </w:r>
      <w:r w:rsidRPr="00AF0060">
        <w:tab/>
      </w:r>
      <w:r w:rsidR="003F45A3" w:rsidRPr="00AF0060">
        <w:t>The Attorney</w:t>
      </w:r>
      <w:r w:rsidR="00AF0060">
        <w:noBreakHyphen/>
      </w:r>
      <w:r w:rsidR="003F45A3" w:rsidRPr="00AF0060">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3F45A3" w:rsidRPr="00AF0060" w:rsidRDefault="003F45A3" w:rsidP="00A15F44">
      <w:pPr>
        <w:pStyle w:val="ActHead5"/>
      </w:pPr>
      <w:bookmarkStart w:id="248" w:name="_Toc377028571"/>
      <w:r w:rsidRPr="00AF0060">
        <w:rPr>
          <w:rStyle w:val="CharSectno"/>
        </w:rPr>
        <w:t>10.61</w:t>
      </w:r>
      <w:r w:rsidR="00A15F44" w:rsidRPr="00AF0060">
        <w:t xml:space="preserve">  </w:t>
      </w:r>
      <w:r w:rsidRPr="00AF0060">
        <w:t xml:space="preserve">Definitions for </w:t>
      </w:r>
      <w:r w:rsidR="00A15F44" w:rsidRPr="00AF0060">
        <w:t>Division</w:t>
      </w:r>
      <w:r w:rsidR="00AF0060">
        <w:t> </w:t>
      </w:r>
      <w:r w:rsidRPr="00AF0060">
        <w:t>10.6</w:t>
      </w:r>
      <w:bookmarkEnd w:id="248"/>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additional authority</w:t>
      </w:r>
      <w:r w:rsidRPr="00AF0060">
        <w:t>, for a Convention country, means an authority that is:</w:t>
      </w:r>
    </w:p>
    <w:p w:rsidR="003F45A3" w:rsidRPr="00AF0060" w:rsidRDefault="003F45A3" w:rsidP="00A15F44">
      <w:pPr>
        <w:pStyle w:val="paragraph"/>
      </w:pPr>
      <w:r w:rsidRPr="00AF0060">
        <w:tab/>
        <w:t>(a)</w:t>
      </w:r>
      <w:r w:rsidRPr="00AF0060">
        <w:tab/>
        <w:t>for the time being designated by the country, under Article</w:t>
      </w:r>
      <w:r w:rsidR="00AF0060">
        <w:t xml:space="preserve"> </w:t>
      </w:r>
      <w:r w:rsidRPr="00AF0060">
        <w:t>18 of the Hague Convention, to be an authority (other than the Central Authority) for the country; and</w:t>
      </w:r>
    </w:p>
    <w:p w:rsidR="003F45A3" w:rsidRPr="00AF0060" w:rsidRDefault="003F45A3" w:rsidP="00A15F44">
      <w:pPr>
        <w:pStyle w:val="paragraph"/>
      </w:pPr>
      <w:r w:rsidRPr="00AF0060">
        <w:tab/>
        <w:t>(b)</w:t>
      </w:r>
      <w:r w:rsidRPr="00AF0060">
        <w:tab/>
        <w:t>competent to receive requests for service abroad emanating from Australia.</w:t>
      </w:r>
    </w:p>
    <w:p w:rsidR="003F45A3" w:rsidRPr="00AF0060" w:rsidRDefault="003F45A3" w:rsidP="00A15F44">
      <w:pPr>
        <w:pStyle w:val="Definition"/>
      </w:pPr>
      <w:r w:rsidRPr="00AF0060">
        <w:rPr>
          <w:b/>
          <w:i/>
        </w:rPr>
        <w:t>applicant</w:t>
      </w:r>
      <w:r w:rsidRPr="00AF0060">
        <w:t>, for a request for service abroad or a request for service in this jurisdiction, means the person on whose behalf service is requested.</w:t>
      </w:r>
    </w:p>
    <w:p w:rsidR="003F45A3" w:rsidRPr="00AF0060" w:rsidRDefault="00A15F44" w:rsidP="00A15F44">
      <w:pPr>
        <w:pStyle w:val="notetext"/>
      </w:pPr>
      <w:r w:rsidRPr="00AF0060">
        <w:t>Note:</w:t>
      </w:r>
      <w:r w:rsidRPr="00AF0060">
        <w:tab/>
      </w:r>
      <w:r w:rsidR="003F45A3" w:rsidRPr="00AF0060">
        <w:t xml:space="preserve">The term </w:t>
      </w:r>
      <w:r w:rsidR="003F45A3" w:rsidRPr="00AF0060">
        <w:rPr>
          <w:b/>
          <w:i/>
        </w:rPr>
        <w:t xml:space="preserve">applicant </w:t>
      </w:r>
      <w:r w:rsidR="003F45A3" w:rsidRPr="00AF0060">
        <w:t>may have a different meaning in other provisions of these Rules.</w:t>
      </w:r>
    </w:p>
    <w:p w:rsidR="003F45A3" w:rsidRPr="00AF0060" w:rsidRDefault="003F45A3" w:rsidP="00A15F44">
      <w:pPr>
        <w:pStyle w:val="Definition"/>
      </w:pPr>
      <w:r w:rsidRPr="00AF0060">
        <w:rPr>
          <w:b/>
          <w:i/>
        </w:rPr>
        <w:lastRenderedPageBreak/>
        <w:t>Central Authority</w:t>
      </w:r>
      <w:r w:rsidRPr="00AF0060">
        <w:t>, for a Convention country, means an authority that is for the time being designated by that country, under Article 2 of the Hague Convention, to be the Central Authority for that country.</w:t>
      </w:r>
    </w:p>
    <w:p w:rsidR="003F45A3" w:rsidRPr="00AF0060" w:rsidRDefault="003F45A3" w:rsidP="00A15F44">
      <w:pPr>
        <w:pStyle w:val="Definition"/>
      </w:pPr>
      <w:r w:rsidRPr="00AF0060">
        <w:rPr>
          <w:b/>
          <w:i/>
        </w:rPr>
        <w:t>certificate of service</w:t>
      </w:r>
      <w:r w:rsidRPr="00AF0060">
        <w:t xml:space="preserve"> means a certificate of service that has been completed for the purposes of Article 6 of the Hague Convention.</w:t>
      </w:r>
    </w:p>
    <w:p w:rsidR="003F45A3" w:rsidRPr="00AF0060" w:rsidRDefault="003F45A3" w:rsidP="00A15F44">
      <w:pPr>
        <w:pStyle w:val="Definition"/>
      </w:pPr>
      <w:r w:rsidRPr="00AF0060">
        <w:rPr>
          <w:b/>
          <w:i/>
        </w:rPr>
        <w:t>certifying authority</w:t>
      </w:r>
      <w:r w:rsidRPr="00AF0060">
        <w:t>, for a Convention country, means the Central Authority for the country or some other authority that is for the time being designated by the country, under Article</w:t>
      </w:r>
      <w:r w:rsidR="00AF0060">
        <w:t xml:space="preserve"> </w:t>
      </w:r>
      <w:r w:rsidRPr="00AF0060">
        <w:t>6 of the Hague Convention, to complete certificates of service in the form annexed to the Hague Convention.</w:t>
      </w:r>
    </w:p>
    <w:p w:rsidR="003F45A3" w:rsidRPr="00AF0060" w:rsidRDefault="003F45A3" w:rsidP="00A15F44">
      <w:pPr>
        <w:pStyle w:val="Definition"/>
      </w:pPr>
      <w:r w:rsidRPr="00AF0060">
        <w:rPr>
          <w:b/>
          <w:i/>
        </w:rPr>
        <w:t>civil proceedings</w:t>
      </w:r>
      <w:r w:rsidRPr="00AF0060">
        <w:t xml:space="preserve"> means any judicial proceedings in relation to civil or commercial matters.</w:t>
      </w:r>
    </w:p>
    <w:p w:rsidR="003F45A3" w:rsidRPr="00AF0060" w:rsidRDefault="003F45A3" w:rsidP="00A15F44">
      <w:pPr>
        <w:pStyle w:val="Definition"/>
      </w:pPr>
      <w:r w:rsidRPr="00AF0060">
        <w:rPr>
          <w:b/>
          <w:i/>
        </w:rPr>
        <w:t>Convention country</w:t>
      </w:r>
      <w:r w:rsidRPr="00AF0060">
        <w:t xml:space="preserve"> means a country, other than Australia, that is a party to the Hague Convention.</w:t>
      </w:r>
    </w:p>
    <w:p w:rsidR="003F45A3" w:rsidRPr="00AF0060" w:rsidRDefault="003F45A3" w:rsidP="00A15F44">
      <w:pPr>
        <w:pStyle w:val="Definition"/>
      </w:pPr>
      <w:r w:rsidRPr="00AF0060">
        <w:rPr>
          <w:b/>
          <w:i/>
        </w:rPr>
        <w:t>defendant</w:t>
      </w:r>
      <w:r w:rsidRPr="00AF0060">
        <w:t>, for a request for service abroad of an initiating process, means the person on whom the initiating process is requested to be served.</w:t>
      </w:r>
    </w:p>
    <w:p w:rsidR="003F45A3" w:rsidRPr="00AF0060" w:rsidRDefault="003F45A3" w:rsidP="00A15F44">
      <w:pPr>
        <w:pStyle w:val="Definition"/>
      </w:pPr>
      <w:r w:rsidRPr="00AF0060">
        <w:rPr>
          <w:b/>
          <w:i/>
        </w:rPr>
        <w:t>foreign judicial document</w:t>
      </w:r>
      <w:r w:rsidRPr="00AF0060">
        <w:t xml:space="preserve"> means a judicial document that originates in a Convention country and relates to civil proceedings in a court of that country.</w:t>
      </w:r>
    </w:p>
    <w:p w:rsidR="003F45A3" w:rsidRPr="00AF0060" w:rsidRDefault="003F45A3" w:rsidP="00A15F44">
      <w:pPr>
        <w:pStyle w:val="Definition"/>
      </w:pPr>
      <w:r w:rsidRPr="00AF0060">
        <w:rPr>
          <w:b/>
          <w:i/>
        </w:rPr>
        <w:t>forwarding authority</w:t>
      </w:r>
      <w:r w:rsidRPr="00AF0060">
        <w:t xml:space="preserve"> means:</w:t>
      </w:r>
    </w:p>
    <w:p w:rsidR="003F45A3" w:rsidRPr="00AF0060" w:rsidRDefault="003F45A3" w:rsidP="00A15F44">
      <w:pPr>
        <w:pStyle w:val="paragraph"/>
      </w:pPr>
      <w:r w:rsidRPr="00AF0060">
        <w:tab/>
        <w:t>(a)</w:t>
      </w:r>
      <w:r w:rsidRPr="00AF0060">
        <w:tab/>
        <w:t>for a request for service of a foreign judicial document in this jurisdiction</w:t>
      </w:r>
      <w:r w:rsidR="00A15F44" w:rsidRPr="00AF0060">
        <w:t>—</w:t>
      </w:r>
      <w:r w:rsidRPr="00AF0060">
        <w:t>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3F45A3" w:rsidRPr="00AF0060" w:rsidRDefault="003F45A3" w:rsidP="00A15F44">
      <w:pPr>
        <w:pStyle w:val="paragraph"/>
      </w:pPr>
      <w:r w:rsidRPr="00AF0060">
        <w:tab/>
        <w:t>(b)</w:t>
      </w:r>
      <w:r w:rsidRPr="00AF0060">
        <w:tab/>
        <w:t>for a request for service of a local judicial document in a Convention country</w:t>
      </w:r>
      <w:r w:rsidR="00A15F44" w:rsidRPr="00AF0060">
        <w:t>—</w:t>
      </w:r>
      <w:r w:rsidRPr="00AF0060">
        <w:t>the Registrar.</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w:t>
      </w:r>
      <w:r w:rsidR="00AF0060">
        <w:rPr>
          <w:i/>
        </w:rPr>
        <w:t xml:space="preserve"> </w:t>
      </w:r>
      <w:r w:rsidRPr="00AF0060">
        <w:rPr>
          <w:i/>
        </w:rPr>
        <w:t>Abroad of Judicial and Extrajudicial Documents in Civil or Commercial Matters</w:t>
      </w:r>
      <w:r w:rsidRPr="00AF0060">
        <w:t xml:space="preserve"> done at the Hague on 15</w:t>
      </w:r>
      <w:r w:rsidR="00AF0060">
        <w:t> </w:t>
      </w:r>
      <w:r w:rsidRPr="00AF0060">
        <w:t>November 1965.</w:t>
      </w:r>
    </w:p>
    <w:p w:rsidR="003F45A3" w:rsidRPr="00AF0060" w:rsidRDefault="003F45A3" w:rsidP="00A15F44">
      <w:pPr>
        <w:pStyle w:val="Definition"/>
      </w:pPr>
      <w:r w:rsidRPr="00AF0060">
        <w:rPr>
          <w:b/>
          <w:i/>
        </w:rPr>
        <w:lastRenderedPageBreak/>
        <w:t>initiating process</w:t>
      </w:r>
      <w:r w:rsidRPr="00AF0060">
        <w:t xml:space="preserve"> means any document by which proceedings (including proceedings on any cross</w:t>
      </w:r>
      <w:r w:rsidR="00AF0060">
        <w:noBreakHyphen/>
      </w:r>
      <w:r w:rsidRPr="00AF0060">
        <w:t>claim or third party notice) are started.</w:t>
      </w:r>
    </w:p>
    <w:p w:rsidR="003F45A3" w:rsidRPr="00AF0060" w:rsidRDefault="003F45A3" w:rsidP="00A15F44">
      <w:pPr>
        <w:pStyle w:val="Definition"/>
      </w:pPr>
      <w:r w:rsidRPr="00AF0060">
        <w:rPr>
          <w:b/>
          <w:i/>
        </w:rPr>
        <w:t>local judicial document</w:t>
      </w:r>
      <w:r w:rsidRPr="00AF0060">
        <w:t xml:space="preserve"> means a judicial document that relates to civil proceedings in the Court.</w:t>
      </w:r>
    </w:p>
    <w:p w:rsidR="003F45A3" w:rsidRPr="00AF0060" w:rsidRDefault="003F45A3" w:rsidP="00A15F44">
      <w:pPr>
        <w:pStyle w:val="Definition"/>
      </w:pPr>
      <w:r w:rsidRPr="00AF0060">
        <w:rPr>
          <w:b/>
          <w:i/>
        </w:rPr>
        <w:t>request for service abroad</w:t>
      </w:r>
      <w:r w:rsidRPr="00AF0060">
        <w:t xml:space="preserve"> means a request for service in a Convention country of a local judicial document mentioned in rule</w:t>
      </w:r>
      <w:r w:rsidR="00AF0060">
        <w:t> </w:t>
      </w:r>
      <w:r w:rsidRPr="00AF0060">
        <w:t>10.64(1).</w:t>
      </w:r>
    </w:p>
    <w:p w:rsidR="003F45A3" w:rsidRPr="00AF0060" w:rsidRDefault="003F45A3" w:rsidP="00A15F44">
      <w:pPr>
        <w:pStyle w:val="Definition"/>
      </w:pPr>
      <w:r w:rsidRPr="00AF0060">
        <w:rPr>
          <w:b/>
          <w:i/>
        </w:rPr>
        <w:t>request for service in this jurisdiction</w:t>
      </w:r>
      <w:r w:rsidRPr="00AF0060">
        <w:t xml:space="preserve"> means a request for service in this jurisdiction of a foreign judicial document mentioned in rule</w:t>
      </w:r>
      <w:r w:rsidR="00AF0060">
        <w:t> </w:t>
      </w:r>
      <w:r w:rsidRPr="00AF0060">
        <w:t>10.73(1).</w:t>
      </w:r>
    </w:p>
    <w:p w:rsidR="003F45A3" w:rsidRPr="00AF0060" w:rsidRDefault="003F45A3" w:rsidP="00A15F44">
      <w:pPr>
        <w:pStyle w:val="Definition"/>
      </w:pPr>
      <w:r w:rsidRPr="00AF0060">
        <w:rPr>
          <w:b/>
          <w:i/>
        </w:rPr>
        <w:t>this jurisdiction</w:t>
      </w:r>
      <w:r w:rsidRPr="00AF0060">
        <w:t xml:space="preserve"> means Australia.</w:t>
      </w:r>
    </w:p>
    <w:p w:rsidR="003F45A3" w:rsidRPr="00AF0060" w:rsidRDefault="003F45A3" w:rsidP="00A15F44">
      <w:pPr>
        <w:pStyle w:val="ActHead5"/>
      </w:pPr>
      <w:bookmarkStart w:id="249" w:name="_Toc377028572"/>
      <w:r w:rsidRPr="00AF0060">
        <w:rPr>
          <w:rStyle w:val="CharSectno"/>
        </w:rPr>
        <w:t>10.62</w:t>
      </w:r>
      <w:r w:rsidR="00A15F44" w:rsidRPr="00AF0060">
        <w:t xml:space="preserve">  </w:t>
      </w:r>
      <w:r w:rsidRPr="00AF0060">
        <w:t xml:space="preserve">Provisions of this </w:t>
      </w:r>
      <w:r w:rsidR="00A15F44" w:rsidRPr="00AF0060">
        <w:t>Division</w:t>
      </w:r>
      <w:r w:rsidR="00AF0060">
        <w:t xml:space="preserve"> </w:t>
      </w:r>
      <w:r w:rsidRPr="00AF0060">
        <w:t>to prevail</w:t>
      </w:r>
      <w:bookmarkEnd w:id="249"/>
    </w:p>
    <w:p w:rsidR="003F45A3" w:rsidRPr="00AF0060" w:rsidRDefault="003F45A3" w:rsidP="00A15F44">
      <w:pPr>
        <w:pStyle w:val="subsection"/>
      </w:pPr>
      <w:r w:rsidRPr="00AF0060">
        <w:tab/>
      </w:r>
      <w:r w:rsidRPr="00AF0060">
        <w:tab/>
        <w:t xml:space="preserve">The provisions of this </w:t>
      </w:r>
      <w:r w:rsidR="00A15F44" w:rsidRPr="00AF0060">
        <w:t>Division</w:t>
      </w:r>
      <w:r w:rsidR="00AF0060">
        <w:t xml:space="preserve"> </w:t>
      </w:r>
      <w:r w:rsidRPr="00AF0060">
        <w:t>prevail to the extent of any inconsistency between those provisions and any other provisions of these Rules.</w:t>
      </w:r>
    </w:p>
    <w:p w:rsidR="003F45A3" w:rsidRPr="00AF0060" w:rsidRDefault="003F45A3" w:rsidP="00A15F44">
      <w:pPr>
        <w:pStyle w:val="ActHead5"/>
      </w:pPr>
      <w:bookmarkStart w:id="250" w:name="_Toc377028573"/>
      <w:r w:rsidRPr="00AF0060">
        <w:rPr>
          <w:rStyle w:val="CharSectno"/>
        </w:rPr>
        <w:t>10.63</w:t>
      </w:r>
      <w:r w:rsidR="00A15F44" w:rsidRPr="00AF0060">
        <w:t xml:space="preserve">  </w:t>
      </w:r>
      <w:r w:rsidRPr="00AF0060">
        <w:t>Service abroad of local judicial documents</w:t>
      </w:r>
      <w:r w:rsidR="00A15F44" w:rsidRPr="00AF0060">
        <w:t>—</w:t>
      </w:r>
      <w:r w:rsidRPr="00AF0060">
        <w:t>application of rules</w:t>
      </w:r>
      <w:r w:rsidR="00AF0060">
        <w:t> </w:t>
      </w:r>
      <w:r w:rsidRPr="00AF0060">
        <w:t>10.64 to 10.68</w:t>
      </w:r>
      <w:bookmarkEnd w:id="250"/>
    </w:p>
    <w:p w:rsidR="003F45A3" w:rsidRPr="00AF0060" w:rsidRDefault="003F45A3" w:rsidP="00A15F44">
      <w:pPr>
        <w:pStyle w:val="subsection"/>
      </w:pPr>
      <w:r w:rsidRPr="00AF0060">
        <w:tab/>
        <w:t>(1)</w:t>
      </w:r>
      <w:r w:rsidRPr="00AF0060">
        <w:tab/>
        <w:t>Subject to subrule</w:t>
      </w:r>
      <w:r w:rsidR="00AF0060">
        <w:t xml:space="preserve"> </w:t>
      </w:r>
      <w:r w:rsidRPr="00AF0060">
        <w:t>(2), rules</w:t>
      </w:r>
      <w:r w:rsidR="00AF0060">
        <w:t> </w:t>
      </w:r>
      <w:r w:rsidRPr="00AF0060">
        <w:t>10.64 to 10.68 apply to service in a Convention country of a local judicial document.</w:t>
      </w:r>
    </w:p>
    <w:p w:rsidR="003F45A3" w:rsidRPr="00AF0060" w:rsidRDefault="003F45A3" w:rsidP="00A15F44">
      <w:pPr>
        <w:pStyle w:val="subsection"/>
      </w:pPr>
      <w:r w:rsidRPr="00AF0060">
        <w:tab/>
        <w:t>(2)</w:t>
      </w:r>
      <w:r w:rsidRPr="00AF0060">
        <w:tab/>
        <w:t>Rules</w:t>
      </w:r>
      <w:r w:rsidR="00AF0060">
        <w:t> </w:t>
      </w:r>
      <w:r w:rsidRPr="00AF0060">
        <w:t>10.64 to 10.68 do not apply if service of the document is effected, without application of any compulsion, by an Australian diplomatic or consular agent mentioned in Article</w:t>
      </w:r>
      <w:r w:rsidR="00AF0060">
        <w:t xml:space="preserve"> </w:t>
      </w:r>
      <w:r w:rsidRPr="00AF0060">
        <w:t>8 of the Hague Convention.</w:t>
      </w:r>
    </w:p>
    <w:p w:rsidR="003F45A3" w:rsidRPr="00AF0060" w:rsidRDefault="003F45A3" w:rsidP="00A15F44">
      <w:pPr>
        <w:pStyle w:val="ActHead5"/>
      </w:pPr>
      <w:bookmarkStart w:id="251" w:name="_Toc377028574"/>
      <w:r w:rsidRPr="00AF0060">
        <w:rPr>
          <w:rStyle w:val="CharSectno"/>
        </w:rPr>
        <w:t>10.64</w:t>
      </w:r>
      <w:r w:rsidR="00A15F44" w:rsidRPr="00AF0060">
        <w:t xml:space="preserve">  </w:t>
      </w:r>
      <w:r w:rsidRPr="00AF0060">
        <w:t>Application for request for service abroad</w:t>
      </w:r>
      <w:bookmarkEnd w:id="251"/>
    </w:p>
    <w:p w:rsidR="003F45A3" w:rsidRPr="00AF0060" w:rsidRDefault="003F45A3" w:rsidP="00A15F44">
      <w:pPr>
        <w:pStyle w:val="subsection"/>
      </w:pPr>
      <w:r w:rsidRPr="00AF0060">
        <w:tab/>
        <w:t>(1)</w:t>
      </w:r>
      <w:r w:rsidRPr="00AF0060">
        <w:tab/>
        <w:t>A person may apply to the Registrar, in the Registrar’s capacity as a forwarding authority, for a request for service in a Convention country of a local judicial document.</w:t>
      </w:r>
    </w:p>
    <w:p w:rsidR="003F45A3" w:rsidRPr="00AF0060" w:rsidRDefault="003F45A3" w:rsidP="00A15F44">
      <w:pPr>
        <w:pStyle w:val="subsection"/>
      </w:pPr>
      <w:r w:rsidRPr="00AF0060">
        <w:tab/>
        <w:t>(2)</w:t>
      </w:r>
      <w:r w:rsidRPr="00AF0060">
        <w:tab/>
        <w:t>The application must be accompanied by 3 copies of each of the following documents:</w:t>
      </w:r>
    </w:p>
    <w:p w:rsidR="003F45A3" w:rsidRPr="00AF0060" w:rsidRDefault="003F45A3" w:rsidP="00A15F44">
      <w:pPr>
        <w:pStyle w:val="paragraph"/>
      </w:pPr>
      <w:r w:rsidRPr="00AF0060">
        <w:lastRenderedPageBreak/>
        <w:tab/>
        <w:t>(a)</w:t>
      </w:r>
      <w:r w:rsidRPr="00AF0060">
        <w:tab/>
        <w:t xml:space="preserve">the draft request for service abroad, which must be in accordance with </w:t>
      </w:r>
      <w:r w:rsidR="00A15F44" w:rsidRPr="00AF0060">
        <w:t>Part</w:t>
      </w:r>
      <w:r w:rsidR="00AF0060">
        <w:t> </w:t>
      </w:r>
      <w:r w:rsidRPr="00AF0060">
        <w:t>1 of Form</w:t>
      </w:r>
      <w:r w:rsidR="00AF0060">
        <w:t xml:space="preserve"> </w:t>
      </w:r>
      <w:r w:rsidRPr="00AF0060">
        <w:t>25;</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tab/>
        <w:t>(d)</w:t>
      </w:r>
      <w:r w:rsidRPr="00AF0060">
        <w:tab/>
        <w:t>if, under Article 5 of the Hague Convention, the Central Authority or any additional authority of the country to which the request is addressed requires the document to be served to be written in, or translated into, an official language or one of the official languages of that country, a translation into that language of both the document to be served and the summary of the document to be served.</w:t>
      </w:r>
    </w:p>
    <w:p w:rsidR="003F45A3" w:rsidRPr="00AF0060" w:rsidRDefault="003F45A3" w:rsidP="00A15F44">
      <w:pPr>
        <w:pStyle w:val="subsection"/>
      </w:pPr>
      <w:r w:rsidRPr="00AF0060">
        <w:tab/>
        <w:t>(3)</w:t>
      </w:r>
      <w:r w:rsidRPr="00AF0060">
        <w:tab/>
        <w:t>The application must contain a written undertaking to the Court, signed by the lawyer on the record for the applicant in the proceeding to which the local judicial document relates or, if there is no lawyer on the record for the applicant in the proceeding, by the applicant:</w:t>
      </w:r>
    </w:p>
    <w:p w:rsidR="003F45A3" w:rsidRPr="00AF0060" w:rsidRDefault="003F45A3" w:rsidP="00A15F44">
      <w:pPr>
        <w:pStyle w:val="paragraph"/>
      </w:pPr>
      <w:r w:rsidRPr="00AF0060">
        <w:tab/>
        <w:t>(a)</w:t>
      </w:r>
      <w:r w:rsidRPr="00AF0060">
        <w:tab/>
        <w:t>to be personally liable for all costs that are incurred:</w:t>
      </w:r>
    </w:p>
    <w:p w:rsidR="003F45A3" w:rsidRPr="00AF0060" w:rsidRDefault="003F45A3" w:rsidP="00A15F44">
      <w:pPr>
        <w:pStyle w:val="paragraphsub"/>
      </w:pPr>
      <w:r w:rsidRPr="00AF0060">
        <w:tab/>
        <w:t>(i)</w:t>
      </w:r>
      <w:r w:rsidRPr="00AF0060">
        <w:tab/>
        <w:t>by the employment of a person to serve the documents to be served, being a person who is qualified to do so under the law of the Convention country in which the documents are to be served; or</w:t>
      </w:r>
    </w:p>
    <w:p w:rsidR="003F45A3" w:rsidRPr="00AF0060" w:rsidRDefault="003F45A3" w:rsidP="00A15F44">
      <w:pPr>
        <w:pStyle w:val="paragraphsub"/>
      </w:pPr>
      <w:r w:rsidRPr="00AF0060">
        <w:tab/>
        <w:t>(ii)</w:t>
      </w:r>
      <w:r w:rsidRPr="00AF0060">
        <w:tab/>
        <w:t>by the use of any particular method of service that has been requested by the applicant for the service of the documents to be served; and</w:t>
      </w:r>
    </w:p>
    <w:p w:rsidR="003F45A3" w:rsidRPr="00AF0060" w:rsidRDefault="003F45A3" w:rsidP="00A15F44">
      <w:pPr>
        <w:pStyle w:val="paragraph"/>
      </w:pPr>
      <w:r w:rsidRPr="00AF0060">
        <w:tab/>
        <w:t>(b)</w:t>
      </w:r>
      <w:r w:rsidRPr="00AF0060">
        <w:tab/>
        <w:t>to pay the amount of those costs to the Registrar within 28</w:t>
      </w:r>
      <w:r w:rsidR="00AF0060">
        <w:t xml:space="preserve"> </w:t>
      </w:r>
      <w:r w:rsidRPr="00AF0060">
        <w:t>days after receipt from the Registrar of a notice specifying the amount of those costs under rule</w:t>
      </w:r>
      <w:r w:rsidR="00AF0060">
        <w:t> </w:t>
      </w:r>
      <w:r w:rsidRPr="00AF0060">
        <w:t>10.66(3); and</w:t>
      </w:r>
    </w:p>
    <w:p w:rsidR="003F45A3" w:rsidRPr="00AF0060" w:rsidRDefault="003F45A3" w:rsidP="00A15F44">
      <w:pPr>
        <w:pStyle w:val="paragraph"/>
      </w:pPr>
      <w:r w:rsidRPr="00AF0060">
        <w:tab/>
        <w:t>(c)</w:t>
      </w:r>
      <w:r w:rsidRPr="00AF0060">
        <w:tab/>
        <w:t>to give such security for those costs as the Registrar may require.</w:t>
      </w:r>
    </w:p>
    <w:p w:rsidR="003F45A3" w:rsidRPr="00AF0060" w:rsidRDefault="003F45A3" w:rsidP="00A15F44">
      <w:pPr>
        <w:pStyle w:val="subsection"/>
      </w:pPr>
      <w:r w:rsidRPr="00AF0060">
        <w:tab/>
        <w:t>(4)</w:t>
      </w:r>
      <w:r w:rsidRPr="00AF0060">
        <w:tab/>
        <w:t>The draft request for service abroad, in accordance with Form</w:t>
      </w:r>
      <w:r w:rsidR="00AF0060">
        <w:t xml:space="preserve"> </w:t>
      </w:r>
      <w:r w:rsidRPr="00AF0060">
        <w:t>25:</w:t>
      </w:r>
    </w:p>
    <w:p w:rsidR="003F45A3" w:rsidRPr="00AF0060" w:rsidRDefault="003F45A3" w:rsidP="00A15F44">
      <w:pPr>
        <w:pStyle w:val="paragraph"/>
      </w:pPr>
      <w:r w:rsidRPr="00AF0060">
        <w:tab/>
        <w:t>(a)</w:t>
      </w:r>
      <w:r w:rsidRPr="00AF0060">
        <w:tab/>
        <w:t>must be completed (except for signature) by the applicant; and</w:t>
      </w:r>
    </w:p>
    <w:p w:rsidR="003F45A3" w:rsidRPr="00AF0060" w:rsidRDefault="003F45A3" w:rsidP="00A15F44">
      <w:pPr>
        <w:pStyle w:val="paragraph"/>
      </w:pPr>
      <w:r w:rsidRPr="00AF0060">
        <w:tab/>
        <w:t>(b)</w:t>
      </w:r>
      <w:r w:rsidRPr="00AF0060">
        <w:tab/>
        <w:t xml:space="preserve">must state whether (if the time fixed for entering an appearance in the proceeding to which the local judicial document relates expires before service is effected) the </w:t>
      </w:r>
      <w:r w:rsidRPr="00AF0060">
        <w:lastRenderedPageBreak/>
        <w:t>applicant wants service to be attempted after the expiry of that time; and</w:t>
      </w:r>
    </w:p>
    <w:p w:rsidR="003F45A3" w:rsidRPr="00AF0060" w:rsidRDefault="003F45A3" w:rsidP="00A15F44">
      <w:pPr>
        <w:pStyle w:val="paragraph"/>
      </w:pPr>
      <w:r w:rsidRPr="00AF0060">
        <w:tab/>
        <w:t>(c)</w:t>
      </w:r>
      <w:r w:rsidRPr="00AF0060">
        <w:tab/>
        <w:t>must be addressed to the Central Authority, or to an additional authority, for the Convention country in which the person is to be served; and</w:t>
      </w:r>
    </w:p>
    <w:p w:rsidR="003F45A3" w:rsidRPr="00AF0060" w:rsidRDefault="003F45A3" w:rsidP="00A15F44">
      <w:pPr>
        <w:pStyle w:val="paragraph"/>
      </w:pPr>
      <w:r w:rsidRPr="00AF0060">
        <w:tab/>
        <w:t>(d)</w:t>
      </w:r>
      <w:r w:rsidRPr="00AF0060">
        <w:tab/>
        <w:t>may state that the applicant requires a certificate of service that is completed by an additional authority to be countersigned by the Central Authority.</w:t>
      </w:r>
    </w:p>
    <w:p w:rsidR="003F45A3" w:rsidRPr="00AF0060" w:rsidRDefault="003F45A3" w:rsidP="00A15F44">
      <w:pPr>
        <w:pStyle w:val="subsection"/>
      </w:pPr>
      <w:r w:rsidRPr="00AF0060">
        <w:tab/>
        <w:t>(5)</w:t>
      </w:r>
      <w:r w:rsidRPr="00AF0060">
        <w:tab/>
        <w:t xml:space="preserve">Any translation required under </w:t>
      </w:r>
      <w:r w:rsidR="00AF0060">
        <w:t>paragraph (</w:t>
      </w:r>
      <w:r w:rsidRPr="00AF0060">
        <w:t>2)(d) must bear a certificate (in both English and the language used in the translation) signed by the translator stating:</w:t>
      </w:r>
    </w:p>
    <w:p w:rsidR="003F45A3" w:rsidRPr="00AF0060" w:rsidRDefault="003F45A3" w:rsidP="00A15F44">
      <w:pPr>
        <w:pStyle w:val="paragraph"/>
      </w:pPr>
      <w:r w:rsidRPr="00AF0060">
        <w:tab/>
        <w:t>(a)</w:t>
      </w:r>
      <w:r w:rsidRPr="00AF0060">
        <w:tab/>
        <w:t>that the translation is an accurate translation of the documents to be served;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52" w:name="_Toc377028575"/>
      <w:r w:rsidRPr="00AF0060">
        <w:rPr>
          <w:rStyle w:val="CharSectno"/>
        </w:rPr>
        <w:t>10.65</w:t>
      </w:r>
      <w:r w:rsidR="00A15F44" w:rsidRPr="00AF0060">
        <w:t xml:space="preserve">  </w:t>
      </w:r>
      <w:r w:rsidRPr="00AF0060">
        <w:t>How application to be dealt with</w:t>
      </w:r>
      <w:bookmarkEnd w:id="252"/>
    </w:p>
    <w:p w:rsidR="003F45A3" w:rsidRPr="00AF0060" w:rsidRDefault="003F45A3" w:rsidP="00A15F44">
      <w:pPr>
        <w:pStyle w:val="subsection"/>
      </w:pPr>
      <w:r w:rsidRPr="00AF0060">
        <w:tab/>
        <w:t>(1)</w:t>
      </w:r>
      <w:r w:rsidRPr="00AF0060">
        <w:tab/>
        <w:t>If satisfied that the application and its accompanying documents comply with rule</w:t>
      </w:r>
      <w:r w:rsidR="00AF0060">
        <w:t> </w:t>
      </w:r>
      <w:r w:rsidRPr="00AF0060">
        <w:t>10.64, the Registrar:</w:t>
      </w:r>
    </w:p>
    <w:p w:rsidR="003F45A3" w:rsidRPr="00AF0060" w:rsidRDefault="003F45A3" w:rsidP="00A15F44">
      <w:pPr>
        <w:pStyle w:val="paragraph"/>
      </w:pPr>
      <w:r w:rsidRPr="00AF0060">
        <w:tab/>
        <w:t>(a)</w:t>
      </w:r>
      <w:r w:rsidRPr="00AF0060">
        <w:tab/>
        <w:t>must sign the request for service abroad; and</w:t>
      </w:r>
    </w:p>
    <w:p w:rsidR="003F45A3" w:rsidRPr="00AF0060" w:rsidRDefault="003F45A3" w:rsidP="00A15F44">
      <w:pPr>
        <w:pStyle w:val="paragraph"/>
      </w:pPr>
      <w:r w:rsidRPr="00AF0060">
        <w:tab/>
        <w:t>(b)</w:t>
      </w:r>
      <w:r w:rsidRPr="00AF0060">
        <w:tab/>
        <w:t>must forward 2 copies of the relevant documents:</w:t>
      </w:r>
    </w:p>
    <w:p w:rsidR="003F45A3" w:rsidRPr="00AF0060" w:rsidRDefault="003F45A3" w:rsidP="00A15F44">
      <w:pPr>
        <w:pStyle w:val="paragraphsub"/>
      </w:pPr>
      <w:r w:rsidRPr="00AF0060">
        <w:tab/>
        <w:t>(i)</w:t>
      </w:r>
      <w:r w:rsidRPr="00AF0060">
        <w:tab/>
        <w:t>if the applicant has asked for the request to be forwarded to a nominated additional authority for the Convention country in which service of the document is to be effected</w:t>
      </w:r>
      <w:r w:rsidR="00A15F44" w:rsidRPr="00AF0060">
        <w:t>—</w:t>
      </w:r>
      <w:r w:rsidRPr="00AF0060">
        <w:t>to the nominated additional authority; or</w:t>
      </w:r>
    </w:p>
    <w:p w:rsidR="003F45A3" w:rsidRPr="00AF0060" w:rsidRDefault="003F45A3" w:rsidP="00A15F44">
      <w:pPr>
        <w:pStyle w:val="paragraphsub"/>
      </w:pPr>
      <w:r w:rsidRPr="00AF0060">
        <w:tab/>
        <w:t>(ii)</w:t>
      </w:r>
      <w:r w:rsidRPr="00AF0060">
        <w:tab/>
        <w:t>in any other case</w:t>
      </w:r>
      <w:r w:rsidR="00A15F44" w:rsidRPr="00AF0060">
        <w:t>—</w:t>
      </w:r>
      <w:r w:rsidRPr="00AF0060">
        <w:t>to the Central Authority for the Convention country in which service of the document is to be effected.</w:t>
      </w:r>
    </w:p>
    <w:p w:rsidR="003F45A3" w:rsidRPr="00AF0060" w:rsidRDefault="003F45A3" w:rsidP="00A15F44">
      <w:pPr>
        <w:pStyle w:val="subsection"/>
      </w:pPr>
      <w:r w:rsidRPr="00AF0060">
        <w:tab/>
        <w:t>(2)</w:t>
      </w:r>
      <w:r w:rsidRPr="00AF0060">
        <w:tab/>
        <w:t xml:space="preserve">The </w:t>
      </w:r>
      <w:r w:rsidRPr="00AF0060">
        <w:rPr>
          <w:b/>
          <w:i/>
        </w:rPr>
        <w:t>relevant documents</w:t>
      </w:r>
      <w:r w:rsidRPr="00AF0060">
        <w:t xml:space="preserve"> mentioned in </w:t>
      </w:r>
      <w:r w:rsidR="00AF0060">
        <w:t>paragraph (</w:t>
      </w:r>
      <w:r w:rsidRPr="00AF0060">
        <w:t>1)(b) are the following:</w:t>
      </w:r>
    </w:p>
    <w:p w:rsidR="003F45A3" w:rsidRPr="00AF0060" w:rsidRDefault="003F45A3" w:rsidP="00A15F44">
      <w:pPr>
        <w:pStyle w:val="paragraph"/>
      </w:pPr>
      <w:r w:rsidRPr="00AF0060">
        <w:tab/>
        <w:t>(a)</w:t>
      </w:r>
      <w:r w:rsidRPr="00AF0060">
        <w:tab/>
        <w:t>the request for service abroad (duly signed);</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the summary of the document to be served;</w:t>
      </w:r>
    </w:p>
    <w:p w:rsidR="003F45A3" w:rsidRPr="00AF0060" w:rsidRDefault="003F45A3" w:rsidP="00A15F44">
      <w:pPr>
        <w:pStyle w:val="paragraph"/>
      </w:pPr>
      <w:r w:rsidRPr="00AF0060">
        <w:lastRenderedPageBreak/>
        <w:tab/>
        <w:t>(d)</w:t>
      </w:r>
      <w:r w:rsidRPr="00AF0060">
        <w:tab/>
        <w:t>if required under paragraph</w:t>
      </w:r>
      <w:r w:rsidR="00AF0060">
        <w:t> </w:t>
      </w:r>
      <w:r w:rsidRPr="00AF0060">
        <w:t xml:space="preserve">10.64(2)(d), a translation into the relevant language of each of the documents mentioned in </w:t>
      </w:r>
      <w:r w:rsidR="00AF0060">
        <w:t>paragraphs (</w:t>
      </w:r>
      <w:r w:rsidRPr="00AF0060">
        <w:t>b) and (c).</w:t>
      </w:r>
    </w:p>
    <w:p w:rsidR="003F45A3" w:rsidRPr="00AF0060" w:rsidRDefault="003F45A3" w:rsidP="00A15F44">
      <w:pPr>
        <w:pStyle w:val="subsection"/>
      </w:pPr>
      <w:r w:rsidRPr="00AF0060">
        <w:tab/>
        <w:t>(3)</w:t>
      </w:r>
      <w:r w:rsidRPr="00AF0060">
        <w:tab/>
        <w:t>If not satisfied that the application or any of its accompanying documents complies with rule</w:t>
      </w:r>
      <w:r w:rsidR="00AF0060">
        <w:t> </w:t>
      </w:r>
      <w:r w:rsidRPr="00AF0060">
        <w:t>10.64, the Registrar must inform the applicant of the respects in which the application or document fails to comply.</w:t>
      </w:r>
    </w:p>
    <w:p w:rsidR="003F45A3" w:rsidRPr="00AF0060" w:rsidRDefault="003F45A3" w:rsidP="00A15F44">
      <w:pPr>
        <w:pStyle w:val="ActHead5"/>
      </w:pPr>
      <w:bookmarkStart w:id="253" w:name="_Toc377028576"/>
      <w:r w:rsidRPr="00AF0060">
        <w:rPr>
          <w:rStyle w:val="CharSectno"/>
        </w:rPr>
        <w:t>10.66</w:t>
      </w:r>
      <w:r w:rsidR="00A15F44" w:rsidRPr="00AF0060">
        <w:t xml:space="preserve">  </w:t>
      </w:r>
      <w:r w:rsidRPr="00AF0060">
        <w:t>Procedure on receipt of certificate of service</w:t>
      </w:r>
      <w:bookmarkEnd w:id="253"/>
    </w:p>
    <w:p w:rsidR="003F45A3" w:rsidRPr="00AF0060" w:rsidRDefault="003F45A3" w:rsidP="00A15F44">
      <w:pPr>
        <w:pStyle w:val="subsection"/>
      </w:pPr>
      <w:r w:rsidRPr="00AF0060">
        <w:tab/>
        <w:t>(1)</w:t>
      </w:r>
      <w:r w:rsidRPr="00AF0060">
        <w:tab/>
        <w:t>Subject to subrule</w:t>
      </w:r>
      <w:r w:rsidR="00AF0060">
        <w:t xml:space="preserve"> </w:t>
      </w:r>
      <w:r w:rsidRPr="00AF0060">
        <w:t>(5), on receipt of a certificate of service in due form in relation to a local judicial document to which a request for service abroad relates, the Registrar:</w:t>
      </w:r>
    </w:p>
    <w:p w:rsidR="003F45A3" w:rsidRPr="00AF0060" w:rsidRDefault="003F45A3" w:rsidP="00A15F44">
      <w:pPr>
        <w:pStyle w:val="paragraph"/>
      </w:pPr>
      <w:r w:rsidRPr="00AF0060">
        <w:tab/>
        <w:t>(a)</w:t>
      </w:r>
      <w:r w:rsidRPr="00AF0060">
        <w:tab/>
        <w:t>must arrange for the original certificate to be filed in the proceeding to which the document relates; and</w:t>
      </w:r>
    </w:p>
    <w:p w:rsidR="003F45A3" w:rsidRPr="00AF0060" w:rsidRDefault="003F45A3" w:rsidP="00A15F44">
      <w:pPr>
        <w:pStyle w:val="paragraph"/>
      </w:pPr>
      <w:r w:rsidRPr="00AF0060">
        <w:tab/>
        <w:t>(b)</w:t>
      </w:r>
      <w:r w:rsidRPr="00AF0060">
        <w:tab/>
        <w:t>must send a copy of the certificate to:</w:t>
      </w:r>
    </w:p>
    <w:p w:rsidR="003F45A3" w:rsidRPr="00AF0060" w:rsidRDefault="003F45A3" w:rsidP="00A15F44">
      <w:pPr>
        <w:pStyle w:val="paragraphsub"/>
      </w:pPr>
      <w:r w:rsidRPr="00AF0060">
        <w:tab/>
        <w:t>(i)</w:t>
      </w:r>
      <w:r w:rsidRPr="00AF0060">
        <w:tab/>
        <w:t>the lawyer on the record for the applicant in the proceeding; or</w:t>
      </w:r>
    </w:p>
    <w:p w:rsidR="003F45A3" w:rsidRPr="00AF0060" w:rsidRDefault="003F45A3" w:rsidP="00A15F44">
      <w:pPr>
        <w:pStyle w:val="paragraphsub"/>
      </w:pPr>
      <w:r w:rsidRPr="00AF0060">
        <w:tab/>
        <w:t>(ii)</w:t>
      </w:r>
      <w:r w:rsidRPr="00AF0060">
        <w:tab/>
        <w:t>if there is no lawyer on the record for the applicant in the proceeding</w:t>
      </w:r>
      <w:r w:rsidR="00A15F44" w:rsidRPr="00AF0060">
        <w:t>—</w:t>
      </w:r>
      <w:r w:rsidRPr="00AF0060">
        <w:t>the applicant.</w:t>
      </w:r>
    </w:p>
    <w:p w:rsidR="003F45A3" w:rsidRPr="00AF0060" w:rsidRDefault="003F45A3" w:rsidP="00A15F44">
      <w:pPr>
        <w:pStyle w:val="subsection"/>
      </w:pPr>
      <w:r w:rsidRPr="00AF0060">
        <w:tab/>
        <w:t>(2)</w:t>
      </w:r>
      <w:r w:rsidRPr="00AF0060">
        <w:tab/>
        <w:t>For the purposes of subrule</w:t>
      </w:r>
      <w:r w:rsidR="00AF0060">
        <w:t xml:space="preserve"> </w:t>
      </w:r>
      <w:r w:rsidRPr="00AF0060">
        <w:t>(1), a certificate of service is in due form if:</w:t>
      </w:r>
    </w:p>
    <w:p w:rsidR="003F45A3" w:rsidRPr="00AF0060" w:rsidRDefault="003F45A3" w:rsidP="00A15F44">
      <w:pPr>
        <w:pStyle w:val="paragraph"/>
      </w:pPr>
      <w:r w:rsidRPr="00AF0060">
        <w:tab/>
        <w:t>(a)</w:t>
      </w:r>
      <w:r w:rsidRPr="00AF0060">
        <w:tab/>
        <w:t xml:space="preserve">it is in accordance with </w:t>
      </w:r>
      <w:r w:rsidR="00A15F44" w:rsidRPr="00AF0060">
        <w:t>Part</w:t>
      </w:r>
      <w:r w:rsidR="00AF0060">
        <w:t> </w:t>
      </w:r>
      <w:r w:rsidRPr="00AF0060">
        <w:t>2 of Form</w:t>
      </w:r>
      <w:r w:rsidR="00AF0060">
        <w:t xml:space="preserve"> </w:t>
      </w:r>
      <w:r w:rsidRPr="00AF0060">
        <w:t>25;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 and</w:t>
      </w:r>
    </w:p>
    <w:p w:rsidR="003F45A3" w:rsidRPr="00AF0060" w:rsidRDefault="003F45A3" w:rsidP="00A15F44">
      <w:pPr>
        <w:pStyle w:val="paragraph"/>
      </w:pPr>
      <w:r w:rsidRPr="00AF0060">
        <w:tab/>
        <w:t>(c)</w:t>
      </w:r>
      <w:r w:rsidRPr="00AF0060">
        <w:tab/>
        <w:t>if the applicant requires a certificate of service that is completed by an additional authority to be countersigned by the Central Authority, it has been so countersigned.</w:t>
      </w:r>
    </w:p>
    <w:p w:rsidR="003F45A3" w:rsidRPr="00AF0060" w:rsidRDefault="003F45A3" w:rsidP="00A15F44">
      <w:pPr>
        <w:pStyle w:val="subsection"/>
      </w:pPr>
      <w:r w:rsidRPr="00AF0060">
        <w:tab/>
        <w:t>(3)</w:t>
      </w:r>
      <w:r w:rsidRPr="00AF0060">
        <w:tab/>
        <w:t>On receipt of a statement of costs in due form in relation to the service of a local judicial document mentioned in subrule</w:t>
      </w:r>
      <w:r w:rsidR="00AF0060">
        <w:t xml:space="preserve"> </w:t>
      </w:r>
      <w:r w:rsidRPr="00AF0060">
        <w:t>(1), the Registrar must send to the applicant or the applicant’s lawyer who gave the undertaking mentioned in rule</w:t>
      </w:r>
      <w:r w:rsidR="00AF0060">
        <w:t> </w:t>
      </w:r>
      <w:r w:rsidRPr="00AF0060">
        <w:t>10.64(3) a notice specifying the amount of those costs.</w:t>
      </w:r>
    </w:p>
    <w:p w:rsidR="003F45A3" w:rsidRPr="00AF0060" w:rsidRDefault="003F45A3" w:rsidP="00A15F44">
      <w:pPr>
        <w:pStyle w:val="subsection"/>
      </w:pPr>
      <w:r w:rsidRPr="00AF0060">
        <w:tab/>
        <w:t>(4)</w:t>
      </w:r>
      <w:r w:rsidRPr="00AF0060">
        <w:tab/>
        <w:t>For the purposes of subrule</w:t>
      </w:r>
      <w:r w:rsidR="00AF0060">
        <w:t xml:space="preserve"> </w:t>
      </w:r>
      <w:r w:rsidRPr="00AF0060">
        <w:t>(3), a statement of costs is in due form if:</w:t>
      </w:r>
    </w:p>
    <w:p w:rsidR="003F45A3" w:rsidRPr="00AF0060" w:rsidRDefault="003F45A3" w:rsidP="00A15F44">
      <w:pPr>
        <w:pStyle w:val="paragraph"/>
      </w:pPr>
      <w:r w:rsidRPr="00AF0060">
        <w:lastRenderedPageBreak/>
        <w:tab/>
        <w:t>(a)</w:t>
      </w:r>
      <w:r w:rsidRPr="00AF0060">
        <w:tab/>
        <w:t>it relates only to costs of a kind mentioned in paragraph</w:t>
      </w:r>
      <w:r w:rsidR="00AF0060">
        <w:t> </w:t>
      </w:r>
      <w:r w:rsidRPr="00AF0060">
        <w:t>10.64(3)(a);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w:t>
      </w:r>
    </w:p>
    <w:p w:rsidR="003F45A3" w:rsidRPr="00AF0060" w:rsidRDefault="003F45A3" w:rsidP="00A15F44">
      <w:pPr>
        <w:pStyle w:val="subsection"/>
      </w:pPr>
      <w:r w:rsidRPr="00AF0060">
        <w:tab/>
        <w:t>(5)</w:t>
      </w:r>
      <w:r w:rsidRPr="00AF0060">
        <w:tab/>
        <w:t>Subrule</w:t>
      </w:r>
      <w:r w:rsidR="00AF0060">
        <w:t xml:space="preserve"> </w:t>
      </w:r>
      <w:r w:rsidRPr="00AF0060">
        <w:t>(1) does not apply unless:</w:t>
      </w:r>
    </w:p>
    <w:p w:rsidR="003F45A3" w:rsidRPr="00AF0060" w:rsidRDefault="003F45A3" w:rsidP="00A15F44">
      <w:pPr>
        <w:pStyle w:val="paragraph"/>
      </w:pPr>
      <w:r w:rsidRPr="00AF0060">
        <w:tab/>
        <w:t>(a)</w:t>
      </w:r>
      <w:r w:rsidRPr="00AF0060">
        <w:tab/>
        <w:t>adequate security to cover the costs mentioned in subrule</w:t>
      </w:r>
      <w:r w:rsidR="00AF0060">
        <w:t xml:space="preserve"> </w:t>
      </w:r>
      <w:r w:rsidRPr="00AF0060">
        <w:t>(3) has been given under paragraph</w:t>
      </w:r>
      <w:r w:rsidR="00AF0060">
        <w:t> </w:t>
      </w:r>
      <w:r w:rsidRPr="00AF0060">
        <w:t>10.64(3)(c); or</w:t>
      </w:r>
    </w:p>
    <w:p w:rsidR="003F45A3" w:rsidRPr="00AF0060" w:rsidRDefault="003F45A3" w:rsidP="00A15F44">
      <w:pPr>
        <w:pStyle w:val="paragraph"/>
      </w:pPr>
      <w:r w:rsidRPr="00AF0060">
        <w:tab/>
        <w:t>(b)</w:t>
      </w:r>
      <w:r w:rsidRPr="00AF0060">
        <w:tab/>
        <w:t>to the extent to which the security so given is inadequate to cover those costs, an amount equal to the amount by which those costs exceed the security so given has been paid to the Registrar.</w:t>
      </w:r>
    </w:p>
    <w:p w:rsidR="003F45A3" w:rsidRPr="00AF0060" w:rsidRDefault="003F45A3" w:rsidP="00A15F44">
      <w:pPr>
        <w:pStyle w:val="ActHead5"/>
      </w:pPr>
      <w:bookmarkStart w:id="254" w:name="_Toc377028577"/>
      <w:r w:rsidRPr="00AF0060">
        <w:rPr>
          <w:rStyle w:val="CharSectno"/>
        </w:rPr>
        <w:t>10.67</w:t>
      </w:r>
      <w:r w:rsidR="00A15F44" w:rsidRPr="00AF0060">
        <w:t xml:space="preserve">  </w:t>
      </w:r>
      <w:r w:rsidRPr="00AF0060">
        <w:t>Payment of costs</w:t>
      </w:r>
      <w:bookmarkEnd w:id="254"/>
    </w:p>
    <w:p w:rsidR="003F45A3" w:rsidRPr="00AF0060" w:rsidRDefault="003F45A3" w:rsidP="00A15F44">
      <w:pPr>
        <w:pStyle w:val="subsection"/>
      </w:pPr>
      <w:r w:rsidRPr="00AF0060">
        <w:tab/>
        <w:t>(1)</w:t>
      </w:r>
      <w:r w:rsidRPr="00AF0060">
        <w:tab/>
        <w:t>On receipt of a notice under rule</w:t>
      </w:r>
      <w:r w:rsidR="00AF0060">
        <w:t> </w:t>
      </w:r>
      <w:r w:rsidRPr="00AF0060">
        <w:t>10.66(3) in relation to the costs of service, the applicant or the applicant’s lawyer, as the case may be, must pay to the Registrar the amount specified in the notice as the amount of the costs.</w:t>
      </w:r>
    </w:p>
    <w:p w:rsidR="003F45A3" w:rsidRPr="00AF0060" w:rsidRDefault="003F45A3" w:rsidP="00A15F44">
      <w:pPr>
        <w:pStyle w:val="subsection"/>
      </w:pPr>
      <w:r w:rsidRPr="00AF0060">
        <w:tab/>
        <w:t>(2)</w:t>
      </w:r>
      <w:r w:rsidRPr="00AF0060">
        <w:tab/>
        <w:t>If the applicant or the applicant’s lawyer fails to pay that amount within 28</w:t>
      </w:r>
      <w:r w:rsidR="00AF0060">
        <w:t xml:space="preserve"> </w:t>
      </w:r>
      <w:r w:rsidRPr="00AF0060">
        <w:t>days after receiving the notice:</w:t>
      </w:r>
    </w:p>
    <w:p w:rsidR="003F45A3" w:rsidRPr="00AF0060" w:rsidRDefault="003F45A3" w:rsidP="00A15F44">
      <w:pPr>
        <w:pStyle w:val="paragraph"/>
      </w:pPr>
      <w:r w:rsidRPr="00AF0060">
        <w:tab/>
        <w:t>(a)</w:t>
      </w:r>
      <w:r w:rsidRPr="00AF0060">
        <w:tab/>
        <w:t>except by leave of the Court, the applicant may not take any further step in the proceeding to which the local judicial document relates until the costs are paid to the Registrar; and</w:t>
      </w:r>
    </w:p>
    <w:p w:rsidR="003F45A3" w:rsidRPr="00AF0060" w:rsidRDefault="003F45A3" w:rsidP="00A15F44">
      <w:pPr>
        <w:pStyle w:val="paragraph"/>
      </w:pPr>
      <w:r w:rsidRPr="00AF0060">
        <w:tab/>
        <w:t>(b)</w:t>
      </w:r>
      <w:r w:rsidRPr="00AF0060">
        <w:tab/>
        <w:t>the Registrar may take such steps as are appropriate to enforce the undertaking for payment of the costs.</w:t>
      </w:r>
    </w:p>
    <w:p w:rsidR="003F45A3" w:rsidRPr="00AF0060" w:rsidRDefault="003F45A3" w:rsidP="00A15F44">
      <w:pPr>
        <w:pStyle w:val="ActHead5"/>
      </w:pPr>
      <w:bookmarkStart w:id="255" w:name="_Toc377028578"/>
      <w:r w:rsidRPr="00AF0060">
        <w:rPr>
          <w:rStyle w:val="CharSectno"/>
        </w:rPr>
        <w:t>10.68</w:t>
      </w:r>
      <w:r w:rsidR="00A15F44" w:rsidRPr="00AF0060">
        <w:t xml:space="preserve">  </w:t>
      </w:r>
      <w:r w:rsidRPr="00AF0060">
        <w:t>Evidence of service</w:t>
      </w:r>
      <w:bookmarkEnd w:id="255"/>
    </w:p>
    <w:p w:rsidR="003F45A3" w:rsidRPr="00AF0060" w:rsidRDefault="003F45A3" w:rsidP="00A15F44">
      <w:pPr>
        <w:pStyle w:val="subsection"/>
      </w:pPr>
      <w:r w:rsidRPr="00AF0060">
        <w:tab/>
      </w:r>
      <w:r w:rsidRPr="00AF0060">
        <w:tab/>
        <w:t>A certificate of service in relation to a local judicial document (being a certificate in due form within the meaning of rule</w:t>
      </w:r>
      <w:r w:rsidR="00AF0060">
        <w:t> </w:t>
      </w:r>
      <w:r w:rsidRPr="00AF0060">
        <w:t>10.66(2)) that certifies that service of the document was effected on a specified date is, in the absence of any evidence to the contrary, sufficient proof that:</w:t>
      </w:r>
    </w:p>
    <w:p w:rsidR="003F45A3" w:rsidRPr="00AF0060" w:rsidRDefault="003F45A3" w:rsidP="00A15F44">
      <w:pPr>
        <w:pStyle w:val="paragraph"/>
      </w:pPr>
      <w:r w:rsidRPr="00AF0060">
        <w:tab/>
        <w:t>(a)</w:t>
      </w:r>
      <w:r w:rsidRPr="00AF0060">
        <w:tab/>
        <w:t>service of the document was effected by the method specified in the certificate on that date; and</w:t>
      </w:r>
    </w:p>
    <w:p w:rsidR="003F45A3" w:rsidRPr="00AF0060" w:rsidRDefault="003F45A3" w:rsidP="00A15F44">
      <w:pPr>
        <w:pStyle w:val="paragraph"/>
      </w:pPr>
      <w:r w:rsidRPr="00AF0060">
        <w:lastRenderedPageBreak/>
        <w:tab/>
        <w:t>(b)</w:t>
      </w:r>
      <w:r w:rsidRPr="00AF0060">
        <w:tab/>
        <w:t>if that method of service was requested by the applicant, that method is compatible with the law in force in the Convention country in which service was effected.</w:t>
      </w:r>
    </w:p>
    <w:p w:rsidR="003F45A3" w:rsidRPr="00AF0060" w:rsidRDefault="003F45A3" w:rsidP="00A15F44">
      <w:pPr>
        <w:pStyle w:val="ActHead5"/>
      </w:pPr>
      <w:bookmarkStart w:id="256" w:name="_Toc377028579"/>
      <w:r w:rsidRPr="00AF0060">
        <w:rPr>
          <w:rStyle w:val="CharSectno"/>
        </w:rPr>
        <w:t>10.69</w:t>
      </w:r>
      <w:r w:rsidR="00A15F44" w:rsidRPr="00AF0060">
        <w:t xml:space="preserve">  </w:t>
      </w:r>
      <w:r w:rsidRPr="00AF0060">
        <w:t>Default judgment following service abroad of initiating process</w:t>
      </w:r>
      <w:r w:rsidR="00A15F44" w:rsidRPr="00AF0060">
        <w:t>—</w:t>
      </w:r>
      <w:r w:rsidRPr="00AF0060">
        <w:t>application of rules</w:t>
      </w:r>
      <w:r w:rsidR="00AF0060">
        <w:t> </w:t>
      </w:r>
      <w:r w:rsidRPr="00AF0060">
        <w:t>10.70 to</w:t>
      </w:r>
      <w:r w:rsidR="00AF0060">
        <w:t xml:space="preserve"> </w:t>
      </w:r>
      <w:r w:rsidRPr="00AF0060">
        <w:t>10.72</w:t>
      </w:r>
      <w:bookmarkEnd w:id="256"/>
    </w:p>
    <w:p w:rsidR="003F45A3" w:rsidRPr="00AF0060" w:rsidRDefault="003F45A3" w:rsidP="00A15F44">
      <w:pPr>
        <w:pStyle w:val="subsection"/>
      </w:pPr>
      <w:r w:rsidRPr="00AF0060">
        <w:tab/>
      </w:r>
      <w:r w:rsidRPr="00AF0060">
        <w:tab/>
        <w:t>Rules</w:t>
      </w:r>
      <w:r w:rsidR="00AF0060">
        <w:t> </w:t>
      </w:r>
      <w:r w:rsidRPr="00AF0060">
        <w:t>10.70 to 10.72 apply to civil proceedings for which an initiating process has been forwarded following a request for service abroad to the Central Authority (or to an additional authority) for a Convention country.</w:t>
      </w:r>
    </w:p>
    <w:p w:rsidR="003F45A3" w:rsidRPr="00AF0060" w:rsidRDefault="003F45A3" w:rsidP="00A15F44">
      <w:pPr>
        <w:pStyle w:val="ActHead5"/>
      </w:pPr>
      <w:bookmarkStart w:id="257" w:name="_Toc377028580"/>
      <w:r w:rsidRPr="00AF0060">
        <w:rPr>
          <w:rStyle w:val="CharSectno"/>
        </w:rPr>
        <w:t>10.70</w:t>
      </w:r>
      <w:r w:rsidR="00A15F44" w:rsidRPr="00AF0060">
        <w:t xml:space="preserve">  </w:t>
      </w:r>
      <w:r w:rsidRPr="00AF0060">
        <w:t>Restriction on power to enter default judgment if certificate of service filed</w:t>
      </w:r>
      <w:bookmarkEnd w:id="257"/>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a certificate of service of initiating process has been filed in the proceeding (being a certificate in due form (within the meaning of rule</w:t>
      </w:r>
      <w:r w:rsidR="00AF0060">
        <w:t> </w:t>
      </w:r>
      <w:r w:rsidRPr="00AF0060">
        <w:t>10.66(2)), stating that service has been duly effected; and</w:t>
      </w:r>
    </w:p>
    <w:p w:rsidR="003F45A3" w:rsidRPr="00AF0060" w:rsidRDefault="003F45A3" w:rsidP="00A15F44">
      <w:pPr>
        <w:pStyle w:val="paragraph"/>
      </w:pPr>
      <w:r w:rsidRPr="00AF0060">
        <w:tab/>
        <w:t>(b)</w:t>
      </w:r>
      <w:r w:rsidRPr="00AF0060">
        <w:tab/>
        <w:t>the respondent has not appeared or filed a notice of address for service.</w:t>
      </w:r>
    </w:p>
    <w:p w:rsidR="003F45A3" w:rsidRPr="00AF0060" w:rsidRDefault="003F45A3" w:rsidP="00A15F44">
      <w:pPr>
        <w:pStyle w:val="subsection"/>
      </w:pPr>
      <w:r w:rsidRPr="00AF0060">
        <w:tab/>
        <w:t>(2)</w:t>
      </w:r>
      <w:r w:rsidRPr="00AF0060">
        <w:tab/>
        <w:t>In circumstances to which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served on the respondent:</w:t>
      </w:r>
    </w:p>
    <w:p w:rsidR="003F45A3" w:rsidRPr="00AF0060" w:rsidRDefault="003F45A3" w:rsidP="00A15F44">
      <w:pPr>
        <w:pStyle w:val="paragraphsub"/>
      </w:pPr>
      <w:r w:rsidRPr="00AF0060">
        <w:tab/>
        <w:t>(i)</w:t>
      </w:r>
      <w:r w:rsidRPr="00AF0060">
        <w:tab/>
        <w:t>by a method of service prescribed by the internal law of the Convention country for the service of documents in domestic proceedings on persons who are within its territory; or</w:t>
      </w:r>
    </w:p>
    <w:p w:rsidR="003F45A3" w:rsidRPr="00AF0060" w:rsidRDefault="003F45A3" w:rsidP="00A15F44">
      <w:pPr>
        <w:pStyle w:val="paragraphsub"/>
      </w:pPr>
      <w:r w:rsidRPr="00AF0060">
        <w:tab/>
        <w:t>(ii)</w:t>
      </w:r>
      <w:r w:rsidRPr="00AF0060">
        <w:tab/>
        <w:t>if the applicant requested a particular method of service (being a method under which the document was actually delivered to the respondent or to the respondent’s residence) and that method is compatible with the law in force in the country, by that method; or</w:t>
      </w:r>
    </w:p>
    <w:p w:rsidR="003F45A3" w:rsidRPr="00AF0060" w:rsidRDefault="003F45A3" w:rsidP="00A15F44">
      <w:pPr>
        <w:pStyle w:val="paragraphsub"/>
      </w:pPr>
      <w:r w:rsidRPr="00AF0060">
        <w:tab/>
        <w:t>(iii)</w:t>
      </w:r>
      <w:r w:rsidRPr="00AF0060">
        <w:tab/>
        <w:t>if the applicant did not request a particular method of service, in circumstances where the respondent accepted the document voluntarily; and</w:t>
      </w:r>
    </w:p>
    <w:p w:rsidR="003F45A3" w:rsidRPr="00AF0060" w:rsidRDefault="003F45A3" w:rsidP="00A15F44">
      <w:pPr>
        <w:pStyle w:val="paragraph"/>
      </w:pPr>
      <w:r w:rsidRPr="00AF0060">
        <w:lastRenderedPageBreak/>
        <w:tab/>
        <w:t>(b)</w:t>
      </w:r>
      <w:r w:rsidRPr="00AF0060">
        <w:tab/>
        <w:t>the initiating process was served in sufficient time to enable the respondent to enter an appearance in the proceeding.</w:t>
      </w:r>
    </w:p>
    <w:p w:rsidR="003F45A3" w:rsidRPr="00AF0060" w:rsidRDefault="003F45A3" w:rsidP="00A15F44">
      <w:pPr>
        <w:pStyle w:val="subsection"/>
      </w:pPr>
      <w:r w:rsidRPr="00AF0060">
        <w:tab/>
        <w:t>(3)</w:t>
      </w:r>
      <w:r w:rsidRPr="00AF0060">
        <w:tab/>
        <w:t xml:space="preserve">In </w:t>
      </w:r>
      <w:r w:rsidR="00AF0060">
        <w:t>paragraph (</w:t>
      </w:r>
      <w:r w:rsidRPr="00AF0060">
        <w:t xml:space="preserve">2)(b), </w:t>
      </w:r>
      <w:r w:rsidRPr="00AF0060">
        <w:rPr>
          <w:b/>
          <w:i/>
        </w:rPr>
        <w:t>sufficient time</w:t>
      </w:r>
      <w:r w:rsidRPr="00AF0060">
        <w:t xml:space="preserve"> means:</w:t>
      </w:r>
    </w:p>
    <w:p w:rsidR="003F45A3" w:rsidRPr="00AF0060" w:rsidRDefault="003F45A3" w:rsidP="00A15F44">
      <w:pPr>
        <w:pStyle w:val="paragraph"/>
      </w:pPr>
      <w:r w:rsidRPr="00AF0060">
        <w:tab/>
        <w:t>(a)</w:t>
      </w:r>
      <w:r w:rsidRPr="00AF0060">
        <w:tab/>
        <w:t>42</w:t>
      </w:r>
      <w:r w:rsidR="00AF0060">
        <w:t xml:space="preserve"> </w:t>
      </w:r>
      <w:r w:rsidRPr="00AF0060">
        <w:t>days from the date specified in the certificate of service in relation to the initiating process as the date service of the process was effected; or</w:t>
      </w:r>
    </w:p>
    <w:p w:rsidR="003F45A3" w:rsidRPr="00AF0060" w:rsidRDefault="003F45A3" w:rsidP="00A15F44">
      <w:pPr>
        <w:pStyle w:val="paragraph"/>
      </w:pPr>
      <w:r w:rsidRPr="00AF0060">
        <w:tab/>
        <w:t>(b)</w:t>
      </w:r>
      <w:r w:rsidRPr="00AF0060">
        <w:tab/>
        <w:t>such lesser time as the Court considers, in the circumstances, to be a sufficient time to enable the respondent to enter an appearance in the proceeding.</w:t>
      </w:r>
    </w:p>
    <w:p w:rsidR="003F45A3" w:rsidRPr="00AF0060" w:rsidRDefault="003F45A3" w:rsidP="00A15F44">
      <w:pPr>
        <w:pStyle w:val="ActHead5"/>
      </w:pPr>
      <w:bookmarkStart w:id="258" w:name="_Toc377028581"/>
      <w:r w:rsidRPr="00AF0060">
        <w:rPr>
          <w:rStyle w:val="CharSectno"/>
        </w:rPr>
        <w:t>10.71</w:t>
      </w:r>
      <w:r w:rsidR="00A15F44" w:rsidRPr="00AF0060">
        <w:t xml:space="preserve">  </w:t>
      </w:r>
      <w:r w:rsidRPr="00AF0060">
        <w:t>Restriction on power to enter default judgment if certificate of service not filed</w:t>
      </w:r>
      <w:bookmarkEnd w:id="258"/>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a certificate of service of initiating process has not been filed in the proceeding; or</w:t>
      </w:r>
    </w:p>
    <w:p w:rsidR="003F45A3" w:rsidRPr="00AF0060" w:rsidRDefault="003F45A3" w:rsidP="00A15F44">
      <w:pPr>
        <w:pStyle w:val="paragraph"/>
      </w:pPr>
      <w:r w:rsidRPr="00AF0060">
        <w:tab/>
        <w:t>(b)</w:t>
      </w:r>
      <w:r w:rsidRPr="00AF0060">
        <w:tab/>
        <w:t>a certificate of service of initiating process has been filed in the proceeding (being a certificate in due form within the meaning of rule</w:t>
      </w:r>
      <w:r w:rsidR="00AF0060">
        <w:t> </w:t>
      </w:r>
      <w:r w:rsidRPr="00AF0060">
        <w:t>10.66(2)), stating that service has not been effected;</w:t>
      </w:r>
    </w:p>
    <w:p w:rsidR="003F45A3" w:rsidRPr="00AF0060" w:rsidRDefault="003F45A3" w:rsidP="00A15F44">
      <w:pPr>
        <w:pStyle w:val="subsection2"/>
      </w:pPr>
      <w:r w:rsidRPr="00AF0060">
        <w:t>and the respondent has not appeared or filed a notice of address for service.</w:t>
      </w:r>
    </w:p>
    <w:p w:rsidR="003F45A3" w:rsidRPr="00AF0060" w:rsidRDefault="003F45A3" w:rsidP="00A15F44">
      <w:pPr>
        <w:pStyle w:val="subsection"/>
      </w:pPr>
      <w:r w:rsidRPr="00AF0060">
        <w:tab/>
        <w:t>(2)</w:t>
      </w:r>
      <w:r w:rsidRPr="00AF0060">
        <w:tab/>
        <w:t>If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forwarded to the Central Authority, or to an additional authority, for the Convention country in which service of the initiating process was requested; and</w:t>
      </w:r>
    </w:p>
    <w:p w:rsidR="003F45A3" w:rsidRPr="00AF0060" w:rsidRDefault="003F45A3" w:rsidP="00A15F44">
      <w:pPr>
        <w:pStyle w:val="paragraph"/>
      </w:pPr>
      <w:r w:rsidRPr="00AF0060">
        <w:tab/>
        <w:t>(b)</w:t>
      </w:r>
      <w:r w:rsidRPr="00AF0060">
        <w:tab/>
        <w:t>a period that is adequate in the circumstances (being a period of not less than 6 months) has elapsed since the date initiating process was so forwarded; and</w:t>
      </w:r>
    </w:p>
    <w:p w:rsidR="003F45A3" w:rsidRPr="00AF0060" w:rsidRDefault="003F45A3" w:rsidP="00A15F44">
      <w:pPr>
        <w:pStyle w:val="paragraph"/>
      </w:pPr>
      <w:r w:rsidRPr="00AF0060">
        <w:tab/>
        <w:t>(c)</w:t>
      </w:r>
      <w:r w:rsidRPr="00AF0060">
        <w:tab/>
        <w:t>every reasonable effort has been made:</w:t>
      </w:r>
    </w:p>
    <w:p w:rsidR="003F45A3" w:rsidRPr="00AF0060" w:rsidRDefault="003F45A3" w:rsidP="00A15F44">
      <w:pPr>
        <w:pStyle w:val="paragraphsub"/>
      </w:pPr>
      <w:r w:rsidRPr="00AF0060">
        <w:tab/>
        <w:t>(i)</w:t>
      </w:r>
      <w:r w:rsidRPr="00AF0060">
        <w:tab/>
        <w:t>to obtain a certificate of service from the relevant certifying authority; or</w:t>
      </w:r>
    </w:p>
    <w:p w:rsidR="003F45A3" w:rsidRPr="00AF0060" w:rsidRDefault="003F45A3" w:rsidP="00A15F44">
      <w:pPr>
        <w:pStyle w:val="paragraphsub"/>
      </w:pPr>
      <w:r w:rsidRPr="00AF0060">
        <w:tab/>
        <w:t>(ii)</w:t>
      </w:r>
      <w:r w:rsidRPr="00AF0060">
        <w:tab/>
        <w:t>to effect service of the initiating process;</w:t>
      </w:r>
    </w:p>
    <w:p w:rsidR="003F45A3" w:rsidRPr="00AF0060" w:rsidRDefault="003F45A3" w:rsidP="00A15F44">
      <w:pPr>
        <w:pStyle w:val="subsection2"/>
      </w:pPr>
      <w:r w:rsidRPr="00AF0060">
        <w:t>as the case requires.</w:t>
      </w:r>
    </w:p>
    <w:p w:rsidR="003F45A3" w:rsidRPr="00AF0060" w:rsidRDefault="003F45A3" w:rsidP="00A15F44">
      <w:pPr>
        <w:pStyle w:val="ActHead5"/>
      </w:pPr>
      <w:bookmarkStart w:id="259" w:name="_Toc377028582"/>
      <w:r w:rsidRPr="00AF0060">
        <w:rPr>
          <w:rStyle w:val="CharSectno"/>
        </w:rPr>
        <w:lastRenderedPageBreak/>
        <w:t>10.72</w:t>
      </w:r>
      <w:r w:rsidR="00A15F44" w:rsidRPr="00AF0060">
        <w:t xml:space="preserve">  </w:t>
      </w:r>
      <w:r w:rsidRPr="00AF0060">
        <w:t>Setting aside judgment in default of appearance</w:t>
      </w:r>
      <w:bookmarkEnd w:id="259"/>
    </w:p>
    <w:p w:rsidR="003F45A3" w:rsidRPr="00AF0060" w:rsidRDefault="003F45A3" w:rsidP="00A15F44">
      <w:pPr>
        <w:pStyle w:val="subsection"/>
      </w:pPr>
      <w:r w:rsidRPr="00AF0060">
        <w:tab/>
        <w:t>(1)</w:t>
      </w:r>
      <w:r w:rsidRPr="00AF0060">
        <w:tab/>
        <w:t xml:space="preserve">This rule applies if default judgment has been entered against the respondent in proceedings to which this </w:t>
      </w:r>
      <w:r w:rsidR="00A15F44" w:rsidRPr="00AF0060">
        <w:t>Division</w:t>
      </w:r>
      <w:r w:rsidR="00AF0060">
        <w:t xml:space="preserve"> </w:t>
      </w:r>
      <w:r w:rsidRPr="00AF0060">
        <w:t>applies.</w:t>
      </w:r>
    </w:p>
    <w:p w:rsidR="003F45A3" w:rsidRPr="00AF0060" w:rsidRDefault="003F45A3" w:rsidP="00A15F44">
      <w:pPr>
        <w:pStyle w:val="subsection"/>
      </w:pPr>
      <w:r w:rsidRPr="00AF0060">
        <w:tab/>
        <w:t>(2)</w:t>
      </w:r>
      <w:r w:rsidRPr="00AF0060">
        <w:tab/>
        <w:t>If this rule applies, the Court may set aside the judgment on the application of the respondent if it is satisfied that the respondent:</w:t>
      </w:r>
    </w:p>
    <w:p w:rsidR="003F45A3" w:rsidRPr="00AF0060" w:rsidRDefault="003F45A3" w:rsidP="00A15F44">
      <w:pPr>
        <w:pStyle w:val="paragraph"/>
      </w:pPr>
      <w:r w:rsidRPr="00AF0060">
        <w:tab/>
        <w:t>(a)</w:t>
      </w:r>
      <w:r w:rsidRPr="00AF0060">
        <w:tab/>
        <w:t>without any fault on the respondent’s part, did not have knowledge of the initiating process in sufficient time to defend the proceeding; and</w:t>
      </w:r>
    </w:p>
    <w:p w:rsidR="003F45A3" w:rsidRPr="00AF0060" w:rsidRDefault="003F45A3" w:rsidP="00A15F44">
      <w:pPr>
        <w:pStyle w:val="paragraph"/>
      </w:pPr>
      <w:r w:rsidRPr="00AF0060">
        <w:tab/>
        <w:t>(b)</w:t>
      </w:r>
      <w:r w:rsidRPr="00AF0060">
        <w:tab/>
        <w:t>has a prima facie defence to the proceeding on the merits.</w:t>
      </w:r>
    </w:p>
    <w:p w:rsidR="003F45A3" w:rsidRPr="00AF0060" w:rsidRDefault="003F45A3" w:rsidP="00A15F44">
      <w:pPr>
        <w:pStyle w:val="subsection"/>
      </w:pPr>
      <w:r w:rsidRPr="00AF0060">
        <w:tab/>
        <w:t>(3)</w:t>
      </w:r>
      <w:r w:rsidRPr="00AF0060">
        <w:tab/>
        <w:t>An application to have a judgment set aside under this rule may be filed:</w:t>
      </w:r>
    </w:p>
    <w:p w:rsidR="003F45A3" w:rsidRPr="00AF0060" w:rsidRDefault="003F45A3" w:rsidP="00A15F44">
      <w:pPr>
        <w:pStyle w:val="paragraph"/>
      </w:pPr>
      <w:r w:rsidRPr="00AF0060">
        <w:tab/>
        <w:t>(a)</w:t>
      </w:r>
      <w:r w:rsidRPr="00AF0060">
        <w:tab/>
        <w:t>at any time within 12 months after the date the judgment was given; or</w:t>
      </w:r>
    </w:p>
    <w:p w:rsidR="003F45A3" w:rsidRPr="00AF0060" w:rsidRDefault="003F45A3" w:rsidP="00A15F44">
      <w:pPr>
        <w:pStyle w:val="paragraph"/>
      </w:pPr>
      <w:r w:rsidRPr="00AF0060">
        <w:tab/>
        <w:t>(b)</w:t>
      </w:r>
      <w:r w:rsidRPr="00AF0060">
        <w:tab/>
        <w:t>after the expiry of that 12</w:t>
      </w:r>
      <w:r w:rsidR="00AF0060">
        <w:noBreakHyphen/>
      </w:r>
      <w:r w:rsidRPr="00AF0060">
        <w:t>month period, within such time after the respondent acquires knowledge of the judgment as the Court considers reasonable in the circumstances.</w:t>
      </w:r>
    </w:p>
    <w:p w:rsidR="003F45A3" w:rsidRPr="00AF0060" w:rsidRDefault="003F45A3" w:rsidP="00A15F44">
      <w:pPr>
        <w:pStyle w:val="subsection"/>
      </w:pPr>
      <w:r w:rsidRPr="00AF0060">
        <w:tab/>
        <w:t>(4)</w:t>
      </w:r>
      <w:r w:rsidRPr="00AF0060">
        <w:tab/>
        <w:t>Nothing in this rule affects any other power of the Court to set aside or vary a judgment.</w:t>
      </w:r>
    </w:p>
    <w:p w:rsidR="003F45A3" w:rsidRPr="00AF0060" w:rsidRDefault="003F45A3" w:rsidP="00A15F44">
      <w:pPr>
        <w:pStyle w:val="ActHead5"/>
      </w:pPr>
      <w:bookmarkStart w:id="260" w:name="_Toc377028583"/>
      <w:r w:rsidRPr="00AF0060">
        <w:rPr>
          <w:rStyle w:val="CharSectno"/>
        </w:rPr>
        <w:t>10.73</w:t>
      </w:r>
      <w:r w:rsidR="00A15F44" w:rsidRPr="00AF0060">
        <w:t xml:space="preserve">  </w:t>
      </w:r>
      <w:r w:rsidRPr="00AF0060">
        <w:t>Local service of foreign judicial documents – application of rules</w:t>
      </w:r>
      <w:r w:rsidR="00AF0060">
        <w:t> </w:t>
      </w:r>
      <w:r w:rsidRPr="00AF0060">
        <w:t>10.74 to 10.76</w:t>
      </w:r>
      <w:bookmarkEnd w:id="260"/>
    </w:p>
    <w:p w:rsidR="003F45A3" w:rsidRPr="00AF0060" w:rsidRDefault="003F45A3" w:rsidP="00A15F44">
      <w:pPr>
        <w:pStyle w:val="subsection"/>
      </w:pPr>
      <w:r w:rsidRPr="00AF0060">
        <w:tab/>
        <w:t>(1)</w:t>
      </w:r>
      <w:r w:rsidRPr="00AF0060">
        <w:tab/>
        <w:t>Rules</w:t>
      </w:r>
      <w:r w:rsidR="00AF0060">
        <w:t> </w:t>
      </w:r>
      <w:r w:rsidRPr="00AF0060">
        <w:t>10.74 to 10.76 apply to service in this jurisdiction of a foreign judicial document in relation to which a due form of request for service has been forwarded to the Court:</w:t>
      </w:r>
    </w:p>
    <w:p w:rsidR="003F45A3" w:rsidRPr="00AF0060" w:rsidRDefault="003F45A3" w:rsidP="00A15F44">
      <w:pPr>
        <w:pStyle w:val="paragraph"/>
      </w:pPr>
      <w:r w:rsidRPr="00AF0060">
        <w:tab/>
        <w:t>(a)</w:t>
      </w:r>
      <w:r w:rsidRPr="00AF0060">
        <w:tab/>
        <w:t>by the Attorney</w:t>
      </w:r>
      <w:r w:rsidR="00AF0060">
        <w:noBreakHyphen/>
      </w:r>
      <w:r w:rsidRPr="00AF0060">
        <w:t>General’s Department, whether in the first instance or following a referral under rule</w:t>
      </w:r>
      <w:r w:rsidR="00AF0060">
        <w:t> </w:t>
      </w:r>
      <w:r w:rsidRPr="00AF0060">
        <w:t>10.74; or</w:t>
      </w:r>
    </w:p>
    <w:p w:rsidR="003F45A3" w:rsidRPr="00AF0060" w:rsidRDefault="003F45A3" w:rsidP="00A15F44">
      <w:pPr>
        <w:pStyle w:val="paragraph"/>
      </w:pPr>
      <w:r w:rsidRPr="00AF0060">
        <w:tab/>
        <w:t>(b)</w:t>
      </w:r>
      <w:r w:rsidRPr="00AF0060">
        <w:tab/>
        <w:t>by a forwarding authority.</w:t>
      </w:r>
    </w:p>
    <w:p w:rsidR="003F45A3" w:rsidRPr="00AF0060" w:rsidRDefault="003F45A3" w:rsidP="00A15F44">
      <w:pPr>
        <w:pStyle w:val="subsection"/>
      </w:pPr>
      <w:r w:rsidRPr="00AF0060">
        <w:tab/>
        <w:t>(2)</w:t>
      </w:r>
      <w:r w:rsidRPr="00AF0060">
        <w:tab/>
        <w:t>Subject to subrule</w:t>
      </w:r>
      <w:r w:rsidR="00AF0060">
        <w:t xml:space="preserve"> </w:t>
      </w:r>
      <w:r w:rsidRPr="00AF0060">
        <w:t>(3), a request for service in this jurisdiction is in due form if it is in accordance with Form</w:t>
      </w:r>
      <w:r w:rsidR="00AF0060">
        <w:t xml:space="preserve"> </w:t>
      </w:r>
      <w:r w:rsidRPr="00AF0060">
        <w:t>27 and is accompanied by the following documents:</w:t>
      </w:r>
    </w:p>
    <w:p w:rsidR="003F45A3" w:rsidRPr="00AF0060" w:rsidRDefault="003F45A3" w:rsidP="00A15F44">
      <w:pPr>
        <w:pStyle w:val="paragraph"/>
      </w:pPr>
      <w:r w:rsidRPr="00AF0060">
        <w:tab/>
        <w:t>(a)</w:t>
      </w:r>
      <w:r w:rsidRPr="00AF0060">
        <w:tab/>
        <w:t>the document to be served;</w:t>
      </w:r>
    </w:p>
    <w:p w:rsidR="003F45A3" w:rsidRPr="00AF0060" w:rsidRDefault="003F45A3" w:rsidP="00A15F44">
      <w:pPr>
        <w:pStyle w:val="paragraph"/>
      </w:pPr>
      <w:r w:rsidRPr="00AF0060">
        <w:tab/>
        <w:t>(b)</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lastRenderedPageBreak/>
        <w:tab/>
        <w:t>(c)</w:t>
      </w:r>
      <w:r w:rsidRPr="00AF0060">
        <w:tab/>
        <w:t xml:space="preserve">a copy of the request and of each of the documents mentioned in </w:t>
      </w:r>
      <w:r w:rsidR="00AF0060">
        <w:t>paragraphs (</w:t>
      </w:r>
      <w:r w:rsidRPr="00AF0060">
        <w:t>a) and (b);</w:t>
      </w:r>
    </w:p>
    <w:p w:rsidR="003F45A3" w:rsidRPr="00AF0060" w:rsidRDefault="003F45A3" w:rsidP="00A15F44">
      <w:pPr>
        <w:pStyle w:val="paragraph"/>
      </w:pPr>
      <w:r w:rsidRPr="00AF0060">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 xml:space="preserve">Any translation required under </w:t>
      </w:r>
      <w:r w:rsidR="00AF0060">
        <w:t>paragraph (</w:t>
      </w:r>
      <w:r w:rsidRPr="00AF0060">
        <w:t>2)(d) must bear a certificate (in English) signed by the translator stating:</w:t>
      </w:r>
    </w:p>
    <w:p w:rsidR="003F45A3" w:rsidRPr="00AF0060" w:rsidRDefault="003F45A3" w:rsidP="00A15F44">
      <w:pPr>
        <w:pStyle w:val="paragraph"/>
      </w:pPr>
      <w:r w:rsidRPr="00AF0060">
        <w:tab/>
        <w:t>(a)</w:t>
      </w:r>
      <w:r w:rsidRPr="00AF0060">
        <w:tab/>
        <w:t>that the translation is an accurate translation of the document;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61" w:name="_Toc377028584"/>
      <w:r w:rsidRPr="00AF0060">
        <w:rPr>
          <w:rStyle w:val="CharSectno"/>
        </w:rPr>
        <w:t>10.74</w:t>
      </w:r>
      <w:r w:rsidR="00A15F44" w:rsidRPr="00AF0060">
        <w:t xml:space="preserve">  </w:t>
      </w:r>
      <w:r w:rsidRPr="00AF0060">
        <w:t>Certain documents to be referred to Attorney</w:t>
      </w:r>
      <w:r w:rsidR="00AF0060">
        <w:noBreakHyphen/>
      </w:r>
      <w:r w:rsidRPr="00AF0060">
        <w:t>General’s Department</w:t>
      </w:r>
      <w:bookmarkEnd w:id="261"/>
    </w:p>
    <w:p w:rsidR="003F45A3" w:rsidRPr="00AF0060" w:rsidRDefault="003F45A3" w:rsidP="00A15F44">
      <w:pPr>
        <w:pStyle w:val="subsection"/>
      </w:pPr>
      <w:r w:rsidRPr="00AF0060">
        <w:tab/>
      </w:r>
      <w:r w:rsidRPr="00AF0060">
        <w:tab/>
        <w:t>If, after receiving a request for service in this jurisdiction, the Registrar is of the opinion:</w:t>
      </w:r>
    </w:p>
    <w:p w:rsidR="003F45A3" w:rsidRPr="00AF0060" w:rsidRDefault="003F45A3" w:rsidP="00A15F44">
      <w:pPr>
        <w:pStyle w:val="paragraph"/>
      </w:pPr>
      <w:r w:rsidRPr="00AF0060">
        <w:tab/>
        <w:t>(a)</w:t>
      </w:r>
      <w:r w:rsidRPr="00AF0060">
        <w:tab/>
        <w:t>that the request does not comply with rule</w:t>
      </w:r>
      <w:r w:rsidR="00AF0060">
        <w:t> </w:t>
      </w:r>
      <w:r w:rsidRPr="00AF0060">
        <w:t>10.73; or</w:t>
      </w:r>
    </w:p>
    <w:p w:rsidR="003F45A3" w:rsidRPr="00AF0060" w:rsidRDefault="003F45A3" w:rsidP="00A15F44">
      <w:pPr>
        <w:pStyle w:val="paragraph"/>
      </w:pPr>
      <w:r w:rsidRPr="00AF0060">
        <w:tab/>
        <w:t>(b)</w:t>
      </w:r>
      <w:r w:rsidRPr="00AF0060">
        <w:tab/>
        <w:t>that the document to which the request relates is not a foreign judicial document; or</w:t>
      </w:r>
    </w:p>
    <w:p w:rsidR="003F45A3" w:rsidRPr="00AF0060" w:rsidRDefault="003F45A3" w:rsidP="00A15F44">
      <w:pPr>
        <w:pStyle w:val="paragraph"/>
      </w:pPr>
      <w:r w:rsidRPr="00AF0060">
        <w:tab/>
        <w:t>(c)</w:t>
      </w:r>
      <w:r w:rsidRPr="00AF0060">
        <w:tab/>
        <w:t>that compliance with the request may infringe Australia’s sovereignty or security;</w:t>
      </w:r>
    </w:p>
    <w:p w:rsidR="003F45A3" w:rsidRPr="00AF0060" w:rsidRDefault="003F45A3" w:rsidP="00A15F44">
      <w:pPr>
        <w:pStyle w:val="subsection2"/>
      </w:pPr>
      <w:r w:rsidRPr="00AF0060">
        <w:t>the Registrar must refer the request to the Attorney</w:t>
      </w:r>
      <w:r w:rsidR="00AF0060">
        <w:noBreakHyphen/>
      </w:r>
      <w:r w:rsidRPr="00AF0060">
        <w:t>General’s Department, together with a statement of the Registrar’s opinion.</w:t>
      </w:r>
    </w:p>
    <w:p w:rsidR="003F45A3" w:rsidRPr="00AF0060" w:rsidRDefault="00A15F44" w:rsidP="00A15F44">
      <w:pPr>
        <w:pStyle w:val="notetext"/>
      </w:pPr>
      <w:r w:rsidRPr="00AF0060">
        <w:t>Note:</w:t>
      </w:r>
      <w:r w:rsidRPr="00AF0060">
        <w:tab/>
      </w:r>
      <w:r w:rsidR="003F45A3" w:rsidRPr="00AF0060">
        <w:t>The Attorney</w:t>
      </w:r>
      <w:r w:rsidR="00AF0060">
        <w:noBreakHyphen/>
      </w:r>
      <w:r w:rsidR="003F45A3" w:rsidRPr="00AF0060">
        <w:t>General’s Department will deal with misdirected and non</w:t>
      </w:r>
      <w:r w:rsidR="00AF0060">
        <w:noBreakHyphen/>
      </w:r>
      <w:r w:rsidR="003F45A3" w:rsidRPr="00AF0060">
        <w:t>compliant requests, make arrangements for the service of extrajudicial documents and assess and decide questions concerning Australia’s sovereignty and security.</w:t>
      </w:r>
    </w:p>
    <w:p w:rsidR="003F45A3" w:rsidRPr="00AF0060" w:rsidRDefault="003F45A3" w:rsidP="00A15F44">
      <w:pPr>
        <w:pStyle w:val="ActHead5"/>
      </w:pPr>
      <w:bookmarkStart w:id="262" w:name="_Toc377028585"/>
      <w:r w:rsidRPr="00AF0060">
        <w:rPr>
          <w:rStyle w:val="CharSectno"/>
        </w:rPr>
        <w:t>10.75</w:t>
      </w:r>
      <w:r w:rsidR="00A15F44" w:rsidRPr="00AF0060">
        <w:t xml:space="preserve">  </w:t>
      </w:r>
      <w:r w:rsidRPr="00AF0060">
        <w:t>Service</w:t>
      </w:r>
      <w:bookmarkEnd w:id="262"/>
    </w:p>
    <w:p w:rsidR="003F45A3" w:rsidRPr="00AF0060" w:rsidRDefault="003F45A3" w:rsidP="00A15F44">
      <w:pPr>
        <w:pStyle w:val="subsection"/>
      </w:pPr>
      <w:r w:rsidRPr="00AF0060">
        <w:tab/>
        <w:t>(1)</w:t>
      </w:r>
      <w:r w:rsidRPr="00AF0060">
        <w:tab/>
        <w:t>Subject to rule</w:t>
      </w:r>
      <w:r w:rsidR="00AF0060">
        <w:t> </w:t>
      </w:r>
      <w:r w:rsidRPr="00AF0060">
        <w:t>10.73, on receipt of a request for service in this jurisdiction, the Court must arrange for the service of the relevant documents in accordance with the request.</w:t>
      </w:r>
    </w:p>
    <w:p w:rsidR="003F45A3" w:rsidRPr="00AF0060" w:rsidRDefault="003F45A3" w:rsidP="00A15F44">
      <w:pPr>
        <w:pStyle w:val="subsection"/>
      </w:pPr>
      <w:r w:rsidRPr="00AF0060">
        <w:tab/>
        <w:t>(2)</w:t>
      </w:r>
      <w:r w:rsidRPr="00AF0060">
        <w:tab/>
        <w:t>The relevant documents mentioned in subrule</w:t>
      </w:r>
      <w:r w:rsidR="00AF0060">
        <w:t xml:space="preserve"> </w:t>
      </w:r>
      <w:r w:rsidRPr="00AF0060">
        <w:t>(1) are the following:</w:t>
      </w:r>
    </w:p>
    <w:p w:rsidR="003F45A3" w:rsidRPr="00AF0060" w:rsidRDefault="003F45A3" w:rsidP="00A15F44">
      <w:pPr>
        <w:pStyle w:val="paragraph"/>
      </w:pPr>
      <w:r w:rsidRPr="00AF0060">
        <w:tab/>
        <w:t>(a)</w:t>
      </w:r>
      <w:r w:rsidRPr="00AF0060">
        <w:tab/>
        <w:t>the document to be served;</w:t>
      </w:r>
    </w:p>
    <w:p w:rsidR="003F45A3" w:rsidRPr="00AF0060" w:rsidRDefault="003F45A3" w:rsidP="00A15F44">
      <w:pPr>
        <w:pStyle w:val="paragraph"/>
      </w:pPr>
      <w:r w:rsidRPr="00AF0060">
        <w:lastRenderedPageBreak/>
        <w:tab/>
        <w:t>(b)</w:t>
      </w:r>
      <w:r w:rsidRPr="00AF0060">
        <w:tab/>
        <w:t>a summary of the document to be served;</w:t>
      </w:r>
    </w:p>
    <w:p w:rsidR="003F45A3" w:rsidRPr="00AF0060" w:rsidRDefault="003F45A3" w:rsidP="00A15F44">
      <w:pPr>
        <w:pStyle w:val="paragraph"/>
      </w:pPr>
      <w:r w:rsidRPr="00AF0060">
        <w:tab/>
        <w:t>(c)</w:t>
      </w:r>
      <w:r w:rsidRPr="00AF0060">
        <w:tab/>
        <w:t>a copy of the request for service in this jurisdiction;</w:t>
      </w:r>
    </w:p>
    <w:p w:rsidR="003F45A3" w:rsidRPr="00AF0060" w:rsidRDefault="003F45A3" w:rsidP="00A15F44">
      <w:pPr>
        <w:pStyle w:val="paragraph"/>
      </w:pPr>
      <w:r w:rsidRPr="00AF0060">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Service of the relevant documents may be effected by any of the following methods of service:</w:t>
      </w:r>
    </w:p>
    <w:p w:rsidR="003F45A3" w:rsidRPr="00AF0060" w:rsidRDefault="003F45A3" w:rsidP="00A15F44">
      <w:pPr>
        <w:pStyle w:val="paragraph"/>
      </w:pPr>
      <w:r w:rsidRPr="00AF0060">
        <w:tab/>
        <w:t>(a)</w:t>
      </w:r>
      <w:r w:rsidRPr="00AF0060">
        <w:tab/>
        <w:t>by a method of service prescribed by the law in force in this jurisdiction:</w:t>
      </w:r>
    </w:p>
    <w:p w:rsidR="003F45A3" w:rsidRPr="00AF0060" w:rsidRDefault="003F45A3" w:rsidP="00A15F44">
      <w:pPr>
        <w:pStyle w:val="paragraphsub"/>
      </w:pPr>
      <w:r w:rsidRPr="00AF0060">
        <w:tab/>
        <w:t>(i)</w:t>
      </w:r>
      <w:r w:rsidRPr="00AF0060">
        <w:tab/>
        <w:t>for the service of a document of a kind corresponding to the document to be served; or</w:t>
      </w:r>
    </w:p>
    <w:p w:rsidR="003F45A3" w:rsidRPr="00AF0060" w:rsidRDefault="003F45A3" w:rsidP="00A15F44">
      <w:pPr>
        <w:pStyle w:val="paragraphsub"/>
      </w:pPr>
      <w:r w:rsidRPr="00AF0060">
        <w:tab/>
        <w:t>(ii)</w:t>
      </w:r>
      <w:r w:rsidRPr="00AF0060">
        <w:tab/>
        <w:t>if there is no such corresponding kind of document</w:t>
      </w:r>
      <w:r w:rsidR="00A15F44" w:rsidRPr="00AF0060">
        <w:t>—</w:t>
      </w:r>
      <w:r w:rsidRPr="00AF0060">
        <w:t>for the service of initiating process in proceedings in the Court;</w:t>
      </w:r>
    </w:p>
    <w:p w:rsidR="003F45A3" w:rsidRPr="00AF0060" w:rsidRDefault="003F45A3" w:rsidP="00A15F44">
      <w:pPr>
        <w:pStyle w:val="paragraph"/>
      </w:pPr>
      <w:r w:rsidRPr="00AF0060">
        <w:tab/>
        <w:t>(b)</w:t>
      </w:r>
      <w:r w:rsidRPr="00AF0060">
        <w:tab/>
        <w:t>if the applicant has requested a particular method of service and that method is compatible with the law in force in this jurisdiction</w:t>
      </w:r>
      <w:r w:rsidR="00A15F44" w:rsidRPr="00AF0060">
        <w:t>—</w:t>
      </w:r>
      <w:r w:rsidRPr="00AF0060">
        <w:t>by that method;</w:t>
      </w:r>
    </w:p>
    <w:p w:rsidR="003F45A3" w:rsidRPr="00AF0060" w:rsidRDefault="003F45A3" w:rsidP="00A15F44">
      <w:pPr>
        <w:pStyle w:val="paragraph"/>
      </w:pPr>
      <w:r w:rsidRPr="00AF0060">
        <w:tab/>
        <w:t>(c)</w:t>
      </w:r>
      <w:r w:rsidRPr="00AF0060">
        <w:tab/>
        <w:t>if the applicant has not requested a particular method of service and the person requested to be served accepts the document voluntarily</w:t>
      </w:r>
      <w:r w:rsidR="00A15F44" w:rsidRPr="00AF0060">
        <w:t>—</w:t>
      </w:r>
      <w:r w:rsidRPr="00AF0060">
        <w:t>by delivery of the document to the person requested to be served.</w:t>
      </w:r>
    </w:p>
    <w:p w:rsidR="003F45A3" w:rsidRPr="00AF0060" w:rsidRDefault="003F45A3" w:rsidP="00A15F44">
      <w:pPr>
        <w:pStyle w:val="ActHead5"/>
      </w:pPr>
      <w:bookmarkStart w:id="263" w:name="_Toc377028586"/>
      <w:r w:rsidRPr="00AF0060">
        <w:rPr>
          <w:rStyle w:val="CharSectno"/>
        </w:rPr>
        <w:t>10.76</w:t>
      </w:r>
      <w:r w:rsidR="00A15F44" w:rsidRPr="00AF0060">
        <w:t xml:space="preserve">  </w:t>
      </w:r>
      <w:r w:rsidRPr="00AF0060">
        <w:t>Affidavit as to service</w:t>
      </w:r>
      <w:bookmarkEnd w:id="263"/>
    </w:p>
    <w:p w:rsidR="003F45A3" w:rsidRPr="00AF0060" w:rsidRDefault="003F45A3" w:rsidP="00A15F44">
      <w:pPr>
        <w:pStyle w:val="subsection"/>
      </w:pPr>
      <w:r w:rsidRPr="00AF0060">
        <w:tab/>
        <w:t>(1)</w:t>
      </w:r>
      <w:r w:rsidRPr="00AF0060">
        <w:tab/>
        <w:t>If service of a document has been effected pursuant to a request for service in this jurisdiction, the person by whom service has been effected must lodge with the Court an affidavit of service stating:</w:t>
      </w:r>
    </w:p>
    <w:p w:rsidR="003F45A3" w:rsidRPr="00AF0060" w:rsidRDefault="003F45A3" w:rsidP="00A15F44">
      <w:pPr>
        <w:pStyle w:val="paragraph"/>
      </w:pPr>
      <w:r w:rsidRPr="00AF0060">
        <w:tab/>
        <w:t>(a)</w:t>
      </w:r>
      <w:r w:rsidRPr="00AF0060">
        <w:tab/>
        <w:t>the time, day of the week and date the document was served; and</w:t>
      </w:r>
    </w:p>
    <w:p w:rsidR="003F45A3" w:rsidRPr="00AF0060" w:rsidRDefault="003F45A3" w:rsidP="00A15F44">
      <w:pPr>
        <w:pStyle w:val="paragraph"/>
      </w:pPr>
      <w:r w:rsidRPr="00AF0060">
        <w:tab/>
        <w:t>(b)</w:t>
      </w:r>
      <w:r w:rsidRPr="00AF0060">
        <w:tab/>
        <w:t>the place where the document was served; and</w:t>
      </w:r>
    </w:p>
    <w:p w:rsidR="003F45A3" w:rsidRPr="00AF0060" w:rsidRDefault="003F45A3" w:rsidP="00A15F44">
      <w:pPr>
        <w:pStyle w:val="paragraph"/>
      </w:pPr>
      <w:r w:rsidRPr="00AF0060">
        <w:tab/>
        <w:t>(c)</w:t>
      </w:r>
      <w:r w:rsidRPr="00AF0060">
        <w:tab/>
        <w:t>the method of service; and</w:t>
      </w:r>
    </w:p>
    <w:p w:rsidR="003F45A3" w:rsidRPr="00AF0060" w:rsidRDefault="003F45A3" w:rsidP="00A15F44">
      <w:pPr>
        <w:pStyle w:val="paragraph"/>
      </w:pPr>
      <w:r w:rsidRPr="00AF0060">
        <w:tab/>
        <w:t>(d)</w:t>
      </w:r>
      <w:r w:rsidRPr="00AF0060">
        <w:tab/>
        <w:t>the person on whom the document was served; and</w:t>
      </w:r>
    </w:p>
    <w:p w:rsidR="003F45A3" w:rsidRPr="00AF0060" w:rsidRDefault="003F45A3" w:rsidP="00A15F44">
      <w:pPr>
        <w:pStyle w:val="paragraph"/>
      </w:pPr>
      <w:r w:rsidRPr="00AF0060">
        <w:tab/>
        <w:t>(e)</w:t>
      </w:r>
      <w:r w:rsidRPr="00AF0060">
        <w:tab/>
        <w:t>the way in which that person was identified.</w:t>
      </w:r>
    </w:p>
    <w:p w:rsidR="003F45A3" w:rsidRPr="00AF0060" w:rsidRDefault="003F45A3" w:rsidP="00A15F44">
      <w:pPr>
        <w:pStyle w:val="subsection"/>
      </w:pPr>
      <w:r w:rsidRPr="00AF0060">
        <w:tab/>
        <w:t>(2)</w:t>
      </w:r>
      <w:r w:rsidRPr="00AF0060">
        <w:tab/>
        <w:t>If attempts to serve a document pursuant to a request for service in this jurisdiction have failed, the person by whom service has been attempted must lodge with the Court an affidavit stating:</w:t>
      </w:r>
    </w:p>
    <w:p w:rsidR="003F45A3" w:rsidRPr="00AF0060" w:rsidRDefault="003F45A3" w:rsidP="00A15F44">
      <w:pPr>
        <w:pStyle w:val="paragraph"/>
      </w:pPr>
      <w:r w:rsidRPr="00AF0060">
        <w:lastRenderedPageBreak/>
        <w:tab/>
        <w:t>(a)</w:t>
      </w:r>
      <w:r w:rsidRPr="00AF0060">
        <w:tab/>
        <w:t>the attempts made to serve the document; and</w:t>
      </w:r>
    </w:p>
    <w:p w:rsidR="003F45A3" w:rsidRPr="00AF0060" w:rsidRDefault="003F45A3" w:rsidP="00A15F44">
      <w:pPr>
        <w:pStyle w:val="paragraph"/>
      </w:pPr>
      <w:r w:rsidRPr="00AF0060">
        <w:tab/>
        <w:t>(b)</w:t>
      </w:r>
      <w:r w:rsidRPr="00AF0060">
        <w:tab/>
        <w:t>why service has not been possible.</w:t>
      </w:r>
    </w:p>
    <w:p w:rsidR="003F45A3" w:rsidRPr="00AF0060" w:rsidRDefault="003F45A3" w:rsidP="00A15F44">
      <w:pPr>
        <w:pStyle w:val="subsection"/>
      </w:pPr>
      <w:r w:rsidRPr="00AF0060">
        <w:tab/>
        <w:t>(3)</w:t>
      </w:r>
      <w:r w:rsidRPr="00AF0060">
        <w:tab/>
        <w:t>When an affidavit as to service of a document has been lodged in accordance with this rule, the Registrar:</w:t>
      </w:r>
    </w:p>
    <w:p w:rsidR="003F45A3" w:rsidRPr="00AF0060" w:rsidRDefault="003F45A3" w:rsidP="00A15F44">
      <w:pPr>
        <w:pStyle w:val="paragraph"/>
      </w:pPr>
      <w:r w:rsidRPr="00AF0060">
        <w:tab/>
        <w:t>(a)</w:t>
      </w:r>
      <w:r w:rsidRPr="00AF0060">
        <w:tab/>
        <w:t>must complete a certificate of service, sealed with the seal of the Court, on the reverse side of, or attached to, the request for service in this jurisdiction; and</w:t>
      </w:r>
    </w:p>
    <w:p w:rsidR="003F45A3" w:rsidRPr="00AF0060" w:rsidRDefault="003F45A3" w:rsidP="00A15F44">
      <w:pPr>
        <w:pStyle w:val="paragraph"/>
      </w:pPr>
      <w:r w:rsidRPr="00AF0060">
        <w:tab/>
        <w:t>(b)</w:t>
      </w:r>
      <w:r w:rsidRPr="00AF0060">
        <w:tab/>
        <w:t>must forward the certificate of service, together with a statement as to the costs incurred in relation to the service or attempted service of the document, directly to the forwarding authority from which the request was received.</w:t>
      </w:r>
    </w:p>
    <w:p w:rsidR="003F45A3" w:rsidRPr="00AF0060" w:rsidRDefault="003F45A3" w:rsidP="00A15F44">
      <w:pPr>
        <w:pStyle w:val="subsection"/>
      </w:pPr>
      <w:r w:rsidRPr="00AF0060">
        <w:tab/>
        <w:t>(4)</w:t>
      </w:r>
      <w:r w:rsidRPr="00AF0060">
        <w:tab/>
        <w:t>A certificate of service must be:</w:t>
      </w:r>
    </w:p>
    <w:p w:rsidR="003F45A3" w:rsidRPr="00AF0060" w:rsidRDefault="003F45A3" w:rsidP="00A15F44">
      <w:pPr>
        <w:pStyle w:val="paragraph"/>
      </w:pPr>
      <w:r w:rsidRPr="00AF0060">
        <w:tab/>
        <w:t>(a)</w:t>
      </w:r>
      <w:r w:rsidRPr="00AF0060">
        <w:tab/>
        <w:t xml:space="preserve">in accordance with </w:t>
      </w:r>
      <w:r w:rsidR="00A15F44" w:rsidRPr="00AF0060">
        <w:t>Part</w:t>
      </w:r>
      <w:r w:rsidR="00AF0060">
        <w:t> </w:t>
      </w:r>
      <w:r w:rsidRPr="00AF0060">
        <w:t>2 of Form</w:t>
      </w:r>
      <w:r w:rsidR="00AF0060">
        <w:t xml:space="preserve"> </w:t>
      </w:r>
      <w:r w:rsidRPr="00AF0060">
        <w:t>25; or</w:t>
      </w:r>
    </w:p>
    <w:p w:rsidR="003F45A3" w:rsidRPr="00AF0060" w:rsidRDefault="003F45A3" w:rsidP="00A15F44">
      <w:pPr>
        <w:pStyle w:val="paragraph"/>
      </w:pPr>
      <w:r w:rsidRPr="00AF0060">
        <w:tab/>
        <w:t>(b)</w:t>
      </w:r>
      <w:r w:rsidRPr="00AF0060">
        <w:tab/>
        <w:t xml:space="preserve">if a form or certificate that substantially corresponds to </w:t>
      </w:r>
      <w:r w:rsidR="00A15F44" w:rsidRPr="00AF0060">
        <w:t>Part</w:t>
      </w:r>
      <w:r w:rsidR="00AF0060">
        <w:t> </w:t>
      </w:r>
      <w:r w:rsidRPr="00AF0060">
        <w:t>2 of Form</w:t>
      </w:r>
      <w:r w:rsidR="00AF0060">
        <w:t xml:space="preserve"> </w:t>
      </w:r>
      <w:r w:rsidRPr="00AF0060">
        <w:t>25 accompanies the request for service, in that accompanying form.</w:t>
      </w:r>
    </w:p>
    <w:p w:rsidR="003F45A3" w:rsidRPr="00AF0060" w:rsidRDefault="00A15F44" w:rsidP="00A15F44">
      <w:pPr>
        <w:pStyle w:val="ActHead2"/>
        <w:pageBreakBefore/>
      </w:pPr>
      <w:bookmarkStart w:id="264" w:name="_Toc377028587"/>
      <w:r w:rsidRPr="00AF0060">
        <w:rPr>
          <w:rStyle w:val="CharPartNo"/>
        </w:rPr>
        <w:lastRenderedPageBreak/>
        <w:t>Part</w:t>
      </w:r>
      <w:r w:rsidR="00AF0060" w:rsidRPr="00AF0060">
        <w:rPr>
          <w:rStyle w:val="CharPartNo"/>
        </w:rPr>
        <w:t> </w:t>
      </w:r>
      <w:r w:rsidR="003F45A3" w:rsidRPr="00AF0060">
        <w:rPr>
          <w:rStyle w:val="CharPartNo"/>
        </w:rPr>
        <w:t>11</w:t>
      </w:r>
      <w:r w:rsidRPr="00AF0060">
        <w:t>—</w:t>
      </w:r>
      <w:r w:rsidR="003F45A3" w:rsidRPr="00AF0060">
        <w:rPr>
          <w:rStyle w:val="CharPartText"/>
        </w:rPr>
        <w:t>Address for service</w:t>
      </w:r>
      <w:bookmarkEnd w:id="264"/>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65" w:name="_Toc377028588"/>
      <w:r w:rsidRPr="00AF0060">
        <w:rPr>
          <w:rStyle w:val="CharSectno"/>
        </w:rPr>
        <w:t>11.01</w:t>
      </w:r>
      <w:r w:rsidR="00A15F44" w:rsidRPr="00AF0060">
        <w:t xml:space="preserve">  </w:t>
      </w:r>
      <w:r w:rsidRPr="00AF0060">
        <w:t>Address for service</w:t>
      </w:r>
      <w:r w:rsidR="00A15F44" w:rsidRPr="00AF0060">
        <w:t>—</w:t>
      </w:r>
      <w:r w:rsidRPr="00AF0060">
        <w:t>general</w:t>
      </w:r>
      <w:bookmarkEnd w:id="265"/>
    </w:p>
    <w:p w:rsidR="003F45A3" w:rsidRPr="00AF0060" w:rsidRDefault="003F45A3" w:rsidP="00A15F44">
      <w:pPr>
        <w:pStyle w:val="subsection"/>
      </w:pPr>
      <w:r w:rsidRPr="00AF0060">
        <w:tab/>
        <w:t>(1)</w:t>
      </w:r>
      <w:r w:rsidRPr="00AF0060">
        <w:tab/>
        <w:t>An address for service for a party must include the address of a place within Australia at which a document in the proceeding may, during ordinary business hours, be left for the party and to which a document in the proceeding may be posted to the party.</w:t>
      </w:r>
    </w:p>
    <w:p w:rsidR="003F45A3" w:rsidRPr="00AF0060" w:rsidRDefault="003F45A3" w:rsidP="00A15F44">
      <w:pPr>
        <w:pStyle w:val="subsection"/>
      </w:pPr>
      <w:r w:rsidRPr="00AF0060">
        <w:tab/>
        <w:t>(2)</w:t>
      </w:r>
      <w:r w:rsidRPr="00AF0060">
        <w:tab/>
        <w:t>If a party is represented by a lawyer who has general authority to act for that party, the address for service for the party must be the address of the lawyer.</w:t>
      </w:r>
    </w:p>
    <w:p w:rsidR="003F45A3" w:rsidRPr="00AF0060" w:rsidRDefault="003F45A3" w:rsidP="00A15F44">
      <w:pPr>
        <w:pStyle w:val="subsection"/>
      </w:pPr>
      <w:r w:rsidRPr="00AF0060">
        <w:tab/>
        <w:t>(3)</w:t>
      </w:r>
      <w:r w:rsidRPr="00AF0060">
        <w:tab/>
        <w:t>The address for service must contain the information mentioned in rule</w:t>
      </w:r>
      <w:r w:rsidR="00AF0060">
        <w:t> </w:t>
      </w:r>
      <w:r w:rsidRPr="00AF0060">
        <w:t>2.16.</w:t>
      </w:r>
    </w:p>
    <w:p w:rsidR="003F45A3" w:rsidRPr="00AF0060" w:rsidRDefault="003F45A3" w:rsidP="00A15F44">
      <w:pPr>
        <w:pStyle w:val="subsection"/>
      </w:pPr>
      <w:r w:rsidRPr="00AF0060">
        <w:tab/>
        <w:t>(4)</w:t>
      </w:r>
      <w:r w:rsidRPr="00AF0060">
        <w:tab/>
        <w:t>If the party is represented by a lawyer, the party agrees for the party’s lawyer to receive documents at the lawyer’s email address.</w:t>
      </w:r>
    </w:p>
    <w:p w:rsidR="003F45A3" w:rsidRPr="00AF0060" w:rsidRDefault="003F45A3" w:rsidP="00A15F44">
      <w:pPr>
        <w:pStyle w:val="subsection"/>
      </w:pPr>
      <w:r w:rsidRPr="00AF0060">
        <w:rPr>
          <w:szCs w:val="22"/>
        </w:rPr>
        <w:tab/>
      </w:r>
      <w:r w:rsidRPr="00AF0060">
        <w:t>(5)</w:t>
      </w:r>
      <w:r w:rsidRPr="00AF0060">
        <w:tab/>
        <w:t>If the party is not represented by a lawyer but provides an email address, the party agrees to receive documents at the email address.</w:t>
      </w:r>
    </w:p>
    <w:p w:rsidR="003F45A3" w:rsidRPr="00AF0060" w:rsidRDefault="00A15F44" w:rsidP="00A15F44">
      <w:pPr>
        <w:pStyle w:val="notetext"/>
      </w:pPr>
      <w:r w:rsidRPr="00AF0060">
        <w:t>Note:</w:t>
      </w:r>
      <w:r w:rsidRPr="00AF0060">
        <w:tab/>
      </w:r>
      <w:r w:rsidR="003F45A3" w:rsidRPr="00AF0060">
        <w:t>The parties may agree on how service is to be effected.  For example, the parties may agree that service be at a fax number.</w:t>
      </w:r>
    </w:p>
    <w:p w:rsidR="003F45A3" w:rsidRPr="00AF0060" w:rsidRDefault="003F45A3" w:rsidP="00A15F44">
      <w:pPr>
        <w:pStyle w:val="ActHead5"/>
      </w:pPr>
      <w:bookmarkStart w:id="266" w:name="_Toc377028589"/>
      <w:r w:rsidRPr="00AF0060">
        <w:rPr>
          <w:rStyle w:val="CharSectno"/>
        </w:rPr>
        <w:t>11.02</w:t>
      </w:r>
      <w:r w:rsidR="00A15F44" w:rsidRPr="00AF0060">
        <w:t xml:space="preserve">  </w:t>
      </w:r>
      <w:r w:rsidRPr="00AF0060">
        <w:t>Address for service</w:t>
      </w:r>
      <w:r w:rsidR="00A15F44" w:rsidRPr="00AF0060">
        <w:t>—</w:t>
      </w:r>
      <w:r w:rsidRPr="00AF0060">
        <w:t>corporations</w:t>
      </w:r>
      <w:bookmarkEnd w:id="266"/>
    </w:p>
    <w:p w:rsidR="003F45A3" w:rsidRPr="00AF0060" w:rsidRDefault="003F45A3" w:rsidP="00A15F44">
      <w:pPr>
        <w:pStyle w:val="subsection"/>
      </w:pPr>
      <w:r w:rsidRPr="00AF0060">
        <w:tab/>
      </w:r>
      <w:r w:rsidRPr="00AF0060">
        <w:tab/>
        <w:t>A notice of address for service for a corporation must be filed by a lawyer.</w:t>
      </w:r>
    </w:p>
    <w:p w:rsidR="003F45A3" w:rsidRPr="00AF0060" w:rsidRDefault="00A15F44" w:rsidP="00A15F44">
      <w:pPr>
        <w:pStyle w:val="notetext"/>
      </w:pPr>
      <w:r w:rsidRPr="00AF0060">
        <w:t>Note 1:</w:t>
      </w:r>
      <w:r w:rsidRPr="00AF0060">
        <w:tab/>
        <w:t>Division</w:t>
      </w:r>
      <w:r w:rsidR="00AF0060">
        <w:t> </w:t>
      </w:r>
      <w:r w:rsidR="003F45A3" w:rsidRPr="00AF0060">
        <w:t>4.1 deals with lawyers.</w:t>
      </w:r>
    </w:p>
    <w:p w:rsidR="003F45A3" w:rsidRPr="00AF0060" w:rsidRDefault="00A15F44" w:rsidP="00A15F44">
      <w:pPr>
        <w:pStyle w:val="notetext"/>
      </w:pPr>
      <w:r w:rsidRPr="00AF0060">
        <w:t>Note 2:</w:t>
      </w:r>
      <w:r w:rsidRPr="00AF0060">
        <w:tab/>
      </w:r>
      <w:r w:rsidR="003F45A3" w:rsidRPr="00AF0060">
        <w:t>A corporation must not proceed in the Court other than by a lawyer</w:t>
      </w:r>
      <w:r w:rsidRPr="00AF0060">
        <w:t>—</w:t>
      </w:r>
      <w:r w:rsidR="003F45A3" w:rsidRPr="00AF0060">
        <w:t>see rule</w:t>
      </w:r>
      <w:r w:rsidR="00AF0060">
        <w:t> </w:t>
      </w:r>
      <w:r w:rsidR="003F45A3" w:rsidRPr="00AF0060">
        <w:t>4.01(2).</w:t>
      </w:r>
    </w:p>
    <w:p w:rsidR="003F45A3" w:rsidRPr="00AF0060" w:rsidRDefault="00A15F44" w:rsidP="00A15F44">
      <w:pPr>
        <w:pStyle w:val="notetext"/>
      </w:pPr>
      <w:r w:rsidRPr="00AF0060">
        <w:t>Note 3:</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67" w:name="_Toc377028590"/>
      <w:r w:rsidRPr="00AF0060">
        <w:rPr>
          <w:rStyle w:val="CharSectno"/>
        </w:rPr>
        <w:lastRenderedPageBreak/>
        <w:t>11.03</w:t>
      </w:r>
      <w:r w:rsidR="00A15F44" w:rsidRPr="00AF0060">
        <w:t xml:space="preserve">  </w:t>
      </w:r>
      <w:r w:rsidRPr="00AF0060">
        <w:t>Address for service</w:t>
      </w:r>
      <w:r w:rsidR="00A15F44" w:rsidRPr="00AF0060">
        <w:t>—</w:t>
      </w:r>
      <w:r w:rsidRPr="00AF0060">
        <w:t>proceeding against person in person’s business name</w:t>
      </w:r>
      <w:bookmarkEnd w:id="267"/>
    </w:p>
    <w:p w:rsidR="003F45A3" w:rsidRPr="00AF0060" w:rsidRDefault="003F45A3" w:rsidP="00A15F44">
      <w:pPr>
        <w:pStyle w:val="subsection"/>
      </w:pPr>
      <w:r w:rsidRPr="00AF0060">
        <w:tab/>
        <w:t>(1)</w:t>
      </w:r>
      <w:r w:rsidRPr="00AF0060">
        <w:tab/>
        <w:t>If an originating application is brought against a business name, the person served must file an address for service in the person’s name.</w:t>
      </w:r>
    </w:p>
    <w:p w:rsidR="003F45A3" w:rsidRPr="00AF0060" w:rsidRDefault="003F45A3" w:rsidP="00A15F44">
      <w:pPr>
        <w:pStyle w:val="subsection"/>
      </w:pPr>
      <w:r w:rsidRPr="00AF0060">
        <w:tab/>
        <w:t>(2)</w:t>
      </w:r>
      <w:r w:rsidRPr="00AF0060">
        <w:tab/>
        <w:t>A notice of address for service must be accompanied by a statement setting out the name and residential address of any person with whom, at the start of the proceeding or the date specified in the originating application (if any) when the cause of action arose, the person carried on business under the business name.</w:t>
      </w:r>
    </w:p>
    <w:p w:rsidR="003F45A3" w:rsidRPr="00AF0060" w:rsidRDefault="003F45A3" w:rsidP="00A15F44">
      <w:pPr>
        <w:pStyle w:val="ActHead5"/>
      </w:pPr>
      <w:bookmarkStart w:id="268" w:name="_Toc377028591"/>
      <w:r w:rsidRPr="00AF0060">
        <w:rPr>
          <w:rStyle w:val="CharSectno"/>
        </w:rPr>
        <w:t>11.04</w:t>
      </w:r>
      <w:r w:rsidR="00A15F44" w:rsidRPr="00AF0060">
        <w:t xml:space="preserve">  </w:t>
      </w:r>
      <w:r w:rsidRPr="00AF0060">
        <w:t>Address for service</w:t>
      </w:r>
      <w:r w:rsidR="00A15F44" w:rsidRPr="00AF0060">
        <w:t>—</w:t>
      </w:r>
      <w:r w:rsidRPr="00AF0060">
        <w:t>partnership</w:t>
      </w:r>
      <w:bookmarkEnd w:id="268"/>
    </w:p>
    <w:p w:rsidR="003F45A3" w:rsidRPr="00AF0060" w:rsidRDefault="003F45A3" w:rsidP="00A15F44">
      <w:pPr>
        <w:pStyle w:val="subsection"/>
      </w:pPr>
      <w:r w:rsidRPr="00AF0060">
        <w:tab/>
        <w:t>(1)</w:t>
      </w:r>
      <w:r w:rsidRPr="00AF0060">
        <w:tab/>
        <w:t>If an originating application claims that 2 or more persons are liable as partners, a person who is served with the originating application must file a notice of address for service in the person’s name.</w:t>
      </w:r>
    </w:p>
    <w:p w:rsidR="003F45A3" w:rsidRPr="00AF0060" w:rsidRDefault="003F45A3" w:rsidP="00A15F44">
      <w:pPr>
        <w:pStyle w:val="subsection"/>
      </w:pPr>
      <w:r w:rsidRPr="00AF0060">
        <w:tab/>
        <w:t>(2)</w:t>
      </w:r>
      <w:r w:rsidRPr="00AF0060">
        <w:tab/>
        <w:t>However, the proceeding continues in the partnership name.</w:t>
      </w:r>
    </w:p>
    <w:p w:rsidR="003F45A3" w:rsidRPr="00AF0060" w:rsidRDefault="00A15F44" w:rsidP="00A15F44">
      <w:pPr>
        <w:pStyle w:val="notetext"/>
      </w:pPr>
      <w:r w:rsidRPr="00AF0060">
        <w:t>Note:</w:t>
      </w:r>
      <w:r w:rsidRPr="00AF0060">
        <w:tab/>
      </w:r>
      <w:r w:rsidR="003F45A3" w:rsidRPr="00AF0060">
        <w:t>For the filing of a defence in a proceeding against a partnership, see rule</w:t>
      </w:r>
      <w:r w:rsidR="00AF0060">
        <w:t> </w:t>
      </w:r>
      <w:r w:rsidR="003F45A3" w:rsidRPr="00AF0060">
        <w:t>9.45.</w:t>
      </w:r>
    </w:p>
    <w:p w:rsidR="003F45A3" w:rsidRPr="00AF0060" w:rsidRDefault="003F45A3" w:rsidP="00A15F44">
      <w:pPr>
        <w:pStyle w:val="ActHead5"/>
      </w:pPr>
      <w:bookmarkStart w:id="269" w:name="_Toc377028592"/>
      <w:r w:rsidRPr="00AF0060">
        <w:rPr>
          <w:rStyle w:val="CharSectno"/>
        </w:rPr>
        <w:t>11.05</w:t>
      </w:r>
      <w:r w:rsidR="00A15F44" w:rsidRPr="00AF0060">
        <w:t xml:space="preserve">  </w:t>
      </w:r>
      <w:r w:rsidRPr="00AF0060">
        <w:t>Receivers</w:t>
      </w:r>
      <w:bookmarkEnd w:id="269"/>
    </w:p>
    <w:p w:rsidR="003F45A3" w:rsidRPr="00AF0060" w:rsidRDefault="003F45A3" w:rsidP="00A15F44">
      <w:pPr>
        <w:pStyle w:val="subsection"/>
      </w:pPr>
      <w:r w:rsidRPr="00AF0060">
        <w:tab/>
      </w:r>
      <w:r w:rsidRPr="00AF0060">
        <w:tab/>
        <w:t>A person who is appointed as a receiver must, within 7</w:t>
      </w:r>
      <w:r w:rsidR="00AF0060">
        <w:t xml:space="preserve"> </w:t>
      </w:r>
      <w:r w:rsidRPr="00AF0060">
        <w:t>days after the appointment, file a notice of address for service.</w:t>
      </w:r>
    </w:p>
    <w:p w:rsidR="003F45A3" w:rsidRPr="00AF0060" w:rsidRDefault="00A15F44" w:rsidP="00A15F44">
      <w:pPr>
        <w:pStyle w:val="notetext"/>
      </w:pPr>
      <w:r w:rsidRPr="00AF0060">
        <w:t>Note:</w:t>
      </w:r>
      <w:r w:rsidRPr="00AF0060">
        <w:tab/>
      </w:r>
      <w:r w:rsidR="003F45A3" w:rsidRPr="00AF0060">
        <w:t>Divisions</w:t>
      </w:r>
      <w:r w:rsidR="00AF0060">
        <w:t> </w:t>
      </w:r>
      <w:r w:rsidR="003F45A3" w:rsidRPr="00AF0060">
        <w:t>7.1 and 14.3 relate to receivers.</w:t>
      </w:r>
    </w:p>
    <w:p w:rsidR="003F45A3" w:rsidRPr="00AF0060" w:rsidRDefault="003F45A3" w:rsidP="00A15F44">
      <w:pPr>
        <w:pStyle w:val="ActHead5"/>
      </w:pPr>
      <w:bookmarkStart w:id="270" w:name="_Toc377028593"/>
      <w:r w:rsidRPr="00AF0060">
        <w:rPr>
          <w:rStyle w:val="CharSectno"/>
        </w:rPr>
        <w:t>11.06</w:t>
      </w:r>
      <w:r w:rsidR="00A15F44" w:rsidRPr="00AF0060">
        <w:t xml:space="preserve">  </w:t>
      </w:r>
      <w:r w:rsidRPr="00AF0060">
        <w:t>When must notice of address for service be filed</w:t>
      </w:r>
      <w:bookmarkEnd w:id="270"/>
    </w:p>
    <w:p w:rsidR="003F45A3" w:rsidRPr="00AF0060" w:rsidRDefault="003F45A3" w:rsidP="00A15F44">
      <w:pPr>
        <w:pStyle w:val="subsection"/>
      </w:pPr>
      <w:r w:rsidRPr="00AF0060">
        <w:tab/>
      </w:r>
      <w:r w:rsidRPr="00AF0060">
        <w:tab/>
        <w:t>A person who is required to file a notice of address for service in a proceeding must do so before the return date fixed in the originating application and before filing any other document in the proceeding.</w:t>
      </w:r>
    </w:p>
    <w:p w:rsidR="003F45A3" w:rsidRPr="00AF0060" w:rsidRDefault="003F45A3" w:rsidP="00A15F44">
      <w:pPr>
        <w:pStyle w:val="ActHead5"/>
      </w:pPr>
      <w:bookmarkStart w:id="271" w:name="_Toc377028594"/>
      <w:r w:rsidRPr="00AF0060">
        <w:rPr>
          <w:rStyle w:val="CharSectno"/>
        </w:rPr>
        <w:lastRenderedPageBreak/>
        <w:t>11.07</w:t>
      </w:r>
      <w:r w:rsidR="00A15F44" w:rsidRPr="00AF0060">
        <w:t xml:space="preserve">  </w:t>
      </w:r>
      <w:r w:rsidRPr="00AF0060">
        <w:t>How to file notice of address for service</w:t>
      </w:r>
      <w:bookmarkEnd w:id="271"/>
    </w:p>
    <w:p w:rsidR="003F45A3" w:rsidRPr="00AF0060" w:rsidRDefault="003F45A3" w:rsidP="00A15F44">
      <w:pPr>
        <w:pStyle w:val="subsection"/>
      </w:pPr>
      <w:r w:rsidRPr="00AF0060">
        <w:tab/>
      </w:r>
      <w:r w:rsidRPr="00AF0060">
        <w:tab/>
        <w:t>A person who is required to file a notice of address for service must do so in accordance with Form</w:t>
      </w:r>
      <w:r w:rsidR="00AF0060">
        <w:t xml:space="preserve"> </w:t>
      </w:r>
      <w:r w:rsidRPr="00AF0060">
        <w:t>10.</w:t>
      </w:r>
    </w:p>
    <w:p w:rsidR="003F45A3" w:rsidRPr="00AF0060" w:rsidRDefault="003F45A3" w:rsidP="00A15F44">
      <w:pPr>
        <w:pStyle w:val="ActHead5"/>
      </w:pPr>
      <w:bookmarkStart w:id="272" w:name="_Toc377028595"/>
      <w:r w:rsidRPr="00AF0060">
        <w:rPr>
          <w:rStyle w:val="CharSectno"/>
        </w:rPr>
        <w:t>11.08</w:t>
      </w:r>
      <w:r w:rsidR="00A15F44" w:rsidRPr="00AF0060">
        <w:t xml:space="preserve">  </w:t>
      </w:r>
      <w:r w:rsidRPr="00AF0060">
        <w:t>Service of notice of address for service</w:t>
      </w:r>
      <w:bookmarkEnd w:id="272"/>
    </w:p>
    <w:p w:rsidR="003F45A3" w:rsidRPr="00AF0060" w:rsidRDefault="003F45A3" w:rsidP="00A15F44">
      <w:pPr>
        <w:pStyle w:val="subsection"/>
      </w:pPr>
      <w:r w:rsidRPr="00AF0060">
        <w:tab/>
      </w:r>
      <w:r w:rsidRPr="00AF0060">
        <w:tab/>
        <w:t>As soon as practicable after a person files a notice of address for service, the person must serve a stamped copy of the notice on each other party to the proceeding.</w:t>
      </w:r>
    </w:p>
    <w:p w:rsidR="003F45A3" w:rsidRPr="00AF0060" w:rsidRDefault="00A15F44" w:rsidP="00A15F44">
      <w:pPr>
        <w:pStyle w:val="notetext"/>
      </w:pPr>
      <w:r w:rsidRPr="00AF0060">
        <w:t>Note:</w:t>
      </w:r>
      <w:r w:rsidRPr="00AF0060">
        <w:tab/>
      </w:r>
      <w:r w:rsidR="003F45A3" w:rsidRPr="00AF0060">
        <w:t>The stamp of the District Registry will be affixed to the notice of address for service</w:t>
      </w:r>
      <w:r w:rsidRPr="00AF0060">
        <w:t>—</w:t>
      </w:r>
      <w:r w:rsidR="003F45A3" w:rsidRPr="00AF0060">
        <w:t>see paragraph</w:t>
      </w:r>
      <w:r w:rsidR="00AF0060">
        <w:t> </w:t>
      </w:r>
      <w:r w:rsidR="003F45A3" w:rsidRPr="00AF0060">
        <w:t>2.01(2)(a).</w:t>
      </w:r>
    </w:p>
    <w:p w:rsidR="003F45A3" w:rsidRPr="00AF0060" w:rsidRDefault="003F45A3" w:rsidP="00A15F44">
      <w:pPr>
        <w:pStyle w:val="Item"/>
      </w:pPr>
      <w:r w:rsidRPr="00AF0060">
        <w:rPr>
          <w:b/>
        </w:rPr>
        <w:t>11.09</w:t>
      </w:r>
      <w:r w:rsidRPr="00AF0060">
        <w:tab/>
      </w:r>
      <w:r w:rsidRPr="00AF0060">
        <w:rPr>
          <w:b/>
        </w:rPr>
        <w:t>Change of address for service</w:t>
      </w:r>
    </w:p>
    <w:p w:rsidR="003F45A3" w:rsidRPr="00AF0060" w:rsidRDefault="003F45A3" w:rsidP="00A15F44">
      <w:pPr>
        <w:pStyle w:val="subsection"/>
      </w:pPr>
      <w:r w:rsidRPr="00AF0060">
        <w:tab/>
      </w:r>
      <w:r w:rsidRPr="00AF0060">
        <w:tab/>
        <w:t>A person may change the person’s address for service in a proceeding by:</w:t>
      </w:r>
    </w:p>
    <w:p w:rsidR="003F45A3" w:rsidRPr="00AF0060" w:rsidRDefault="003F45A3" w:rsidP="00A15F44">
      <w:pPr>
        <w:pStyle w:val="paragraph"/>
      </w:pPr>
      <w:r w:rsidRPr="00AF0060">
        <w:tab/>
        <w:t>(a)</w:t>
      </w:r>
      <w:r w:rsidRPr="00AF0060">
        <w:tab/>
        <w:t>filing a notice of the change showing the new notice of address for service, in accordance with Form</w:t>
      </w:r>
      <w:r w:rsidR="00AF0060">
        <w:t xml:space="preserve"> </w:t>
      </w:r>
      <w:r w:rsidRPr="00AF0060">
        <w:t>28; and</w:t>
      </w:r>
    </w:p>
    <w:p w:rsidR="003F45A3" w:rsidRPr="00AF0060" w:rsidRDefault="003F45A3" w:rsidP="00A15F44">
      <w:pPr>
        <w:pStyle w:val="paragraph"/>
      </w:pPr>
      <w:r w:rsidRPr="00AF0060">
        <w:tab/>
        <w:t>(b)</w:t>
      </w:r>
      <w:r w:rsidRPr="00AF0060">
        <w:tab/>
        <w:t>as soon as reasonably practicable, serving a copy of the new notice on each party to the proceeding.</w:t>
      </w:r>
    </w:p>
    <w:p w:rsidR="003F45A3" w:rsidRPr="00AF0060" w:rsidRDefault="00A15F44" w:rsidP="00112632">
      <w:pPr>
        <w:pStyle w:val="ActHead2"/>
        <w:pageBreakBefore/>
        <w:spacing w:before="240"/>
      </w:pPr>
      <w:bookmarkStart w:id="273" w:name="_Toc377028596"/>
      <w:r w:rsidRPr="00AF0060">
        <w:rPr>
          <w:rStyle w:val="CharPartNo"/>
        </w:rPr>
        <w:lastRenderedPageBreak/>
        <w:t>Part</w:t>
      </w:r>
      <w:r w:rsidR="00AF0060" w:rsidRPr="00AF0060">
        <w:rPr>
          <w:rStyle w:val="CharPartNo"/>
        </w:rPr>
        <w:t> </w:t>
      </w:r>
      <w:r w:rsidR="003F45A3" w:rsidRPr="00AF0060">
        <w:rPr>
          <w:rStyle w:val="CharPartNo"/>
        </w:rPr>
        <w:t>12</w:t>
      </w:r>
      <w:r w:rsidRPr="00AF0060">
        <w:t>—</w:t>
      </w:r>
      <w:r w:rsidR="003F45A3" w:rsidRPr="00AF0060">
        <w:rPr>
          <w:rStyle w:val="CharPartText"/>
        </w:rPr>
        <w:t>Submitting notices</w:t>
      </w:r>
      <w:bookmarkEnd w:id="273"/>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4" w:name="_Toc377028597"/>
      <w:r w:rsidRPr="00AF0060">
        <w:rPr>
          <w:rStyle w:val="CharSectno"/>
        </w:rPr>
        <w:t>12.01</w:t>
      </w:r>
      <w:r w:rsidR="00A15F44" w:rsidRPr="00AF0060">
        <w:t xml:space="preserve">  </w:t>
      </w:r>
      <w:r w:rsidRPr="00AF0060">
        <w:t>Submitting notice</w:t>
      </w:r>
      <w:bookmarkEnd w:id="274"/>
    </w:p>
    <w:p w:rsidR="003F45A3" w:rsidRPr="00AF0060" w:rsidRDefault="003F45A3" w:rsidP="00A15F44">
      <w:pPr>
        <w:pStyle w:val="subsection"/>
      </w:pPr>
      <w:r w:rsidRPr="00AF0060">
        <w:tab/>
        <w:t>(1)</w:t>
      </w:r>
      <w:r w:rsidRPr="00AF0060">
        <w:tab/>
        <w:t>A party who has been served with an originating application or a notice of appeal who does not want to contest the relief sought in the originating application or the notice of appeal may file a submitting notice, in accordance with Form</w:t>
      </w:r>
      <w:r w:rsidR="00AF0060">
        <w:t xml:space="preserve"> </w:t>
      </w:r>
      <w:r w:rsidRPr="00AF0060">
        <w:t>29.</w:t>
      </w:r>
    </w:p>
    <w:p w:rsidR="003F45A3" w:rsidRPr="00AF0060" w:rsidRDefault="00A15F44" w:rsidP="00A15F44">
      <w:pPr>
        <w:pStyle w:val="notetext"/>
      </w:pPr>
      <w:r w:rsidRPr="00AF0060">
        <w:t>Note:</w:t>
      </w:r>
      <w:r w:rsidRPr="00AF0060">
        <w:tab/>
      </w:r>
      <w:r w:rsidR="003F45A3" w:rsidRPr="00AF0060">
        <w:rPr>
          <w:b/>
          <w:i/>
        </w:rPr>
        <w:t>Submitting notice</w:t>
      </w:r>
      <w:r w:rsidR="003F45A3" w:rsidRPr="00AF0060">
        <w:t xml:space="preserve"> is defined in the Dictionary.</w:t>
      </w:r>
    </w:p>
    <w:p w:rsidR="003F45A3" w:rsidRPr="00AF0060" w:rsidRDefault="003F45A3" w:rsidP="00A15F44">
      <w:pPr>
        <w:pStyle w:val="subsection"/>
      </w:pPr>
      <w:r w:rsidRPr="00AF0060">
        <w:tab/>
        <w:t>(2)</w:t>
      </w:r>
      <w:r w:rsidRPr="00AF0060">
        <w:tab/>
        <w:t>A submitting notice must:</w:t>
      </w:r>
    </w:p>
    <w:p w:rsidR="003F45A3" w:rsidRPr="00AF0060" w:rsidRDefault="003F45A3" w:rsidP="00A15F44">
      <w:pPr>
        <w:pStyle w:val="paragraph"/>
      </w:pPr>
      <w:r w:rsidRPr="00AF0060">
        <w:tab/>
        <w:t>(a)</w:t>
      </w:r>
      <w:r w:rsidRPr="00AF0060">
        <w:tab/>
        <w:t>state that the party submits to any order that the Court may make; and</w:t>
      </w:r>
    </w:p>
    <w:p w:rsidR="003F45A3" w:rsidRPr="00AF0060" w:rsidRDefault="003F45A3" w:rsidP="00A15F44">
      <w:pPr>
        <w:pStyle w:val="paragraph"/>
      </w:pPr>
      <w:r w:rsidRPr="00AF0060">
        <w:tab/>
        <w:t>(b)</w:t>
      </w:r>
      <w:r w:rsidRPr="00AF0060">
        <w:tab/>
        <w:t>state whether the party wants to be heard on the question of costs; and</w:t>
      </w:r>
    </w:p>
    <w:p w:rsidR="003F45A3" w:rsidRPr="00AF0060" w:rsidRDefault="003F45A3" w:rsidP="00A15F44">
      <w:pPr>
        <w:pStyle w:val="paragraph"/>
      </w:pPr>
      <w:r w:rsidRPr="00AF0060">
        <w:tab/>
        <w:t>(c)</w:t>
      </w:r>
      <w:r w:rsidRPr="00AF0060">
        <w:tab/>
        <w:t>include an address for service; and</w:t>
      </w:r>
    </w:p>
    <w:p w:rsidR="003F45A3" w:rsidRPr="00AF0060" w:rsidRDefault="003F45A3" w:rsidP="00A15F44">
      <w:pPr>
        <w:pStyle w:val="paragraph"/>
      </w:pPr>
      <w:r w:rsidRPr="00AF0060">
        <w:tab/>
        <w:t>(d)</w:t>
      </w:r>
      <w:r w:rsidRPr="00AF0060">
        <w:tab/>
        <w:t>be filed:</w:t>
      </w:r>
    </w:p>
    <w:p w:rsidR="003F45A3" w:rsidRPr="00AF0060" w:rsidRDefault="003F45A3" w:rsidP="00A15F44">
      <w:pPr>
        <w:pStyle w:val="paragraphsub"/>
      </w:pPr>
      <w:r w:rsidRPr="00AF0060">
        <w:tab/>
        <w:t>(i)</w:t>
      </w:r>
      <w:r w:rsidRPr="00AF0060">
        <w:tab/>
        <w:t>for a party served with an originating application</w:t>
      </w:r>
      <w:r w:rsidR="00A15F44" w:rsidRPr="00AF0060">
        <w:t>—</w:t>
      </w:r>
      <w:r w:rsidRPr="00AF0060">
        <w:t>before the return date; or</w:t>
      </w:r>
    </w:p>
    <w:p w:rsidR="003F45A3" w:rsidRPr="00AF0060" w:rsidRDefault="003F45A3" w:rsidP="00A15F44">
      <w:pPr>
        <w:pStyle w:val="paragraphsub"/>
      </w:pPr>
      <w:r w:rsidRPr="00AF0060">
        <w:tab/>
        <w:t>(ii)</w:t>
      </w:r>
      <w:r w:rsidRPr="00AF0060">
        <w:tab/>
        <w:t>for a party served with a notice of appeal</w:t>
      </w:r>
      <w:r w:rsidR="00A15F44" w:rsidRPr="00AF0060">
        <w:t>—</w:t>
      </w:r>
      <w:r w:rsidRPr="00AF0060">
        <w:t>within 14</w:t>
      </w:r>
      <w:r w:rsidR="00AF0060">
        <w:t xml:space="preserve"> </w:t>
      </w:r>
      <w:r w:rsidRPr="00AF0060">
        <w:t>days after being served with the notice of appeal.</w:t>
      </w:r>
    </w:p>
    <w:p w:rsidR="003F45A3" w:rsidRPr="00AF0060" w:rsidRDefault="003F45A3" w:rsidP="00A15F44">
      <w:pPr>
        <w:pStyle w:val="subsection"/>
      </w:pPr>
      <w:r w:rsidRPr="00AF0060">
        <w:tab/>
        <w:t>(3)</w:t>
      </w:r>
      <w:r w:rsidRPr="00AF0060">
        <w:tab/>
        <w:t>A party who has filed a submitting notice may apply to the Court for leave to withdraw the notice.</w:t>
      </w:r>
    </w:p>
    <w:p w:rsidR="003F45A3" w:rsidRPr="00AF0060" w:rsidRDefault="003F45A3" w:rsidP="00A15F44">
      <w:pPr>
        <w:pStyle w:val="subsection"/>
      </w:pPr>
      <w:r w:rsidRPr="00AF0060">
        <w:tab/>
        <w:t>(4)</w:t>
      </w:r>
      <w:r w:rsidRPr="00AF0060">
        <w:tab/>
        <w:t>An application under subrule</w:t>
      </w:r>
      <w:r w:rsidR="00AF0060">
        <w:t xml:space="preserve"> </w:t>
      </w:r>
      <w:r w:rsidRPr="00AF0060">
        <w:t>(3) must be accompanied by an affidavit stating:</w:t>
      </w:r>
    </w:p>
    <w:p w:rsidR="003F45A3" w:rsidRPr="00AF0060" w:rsidRDefault="003F45A3" w:rsidP="00A15F44">
      <w:pPr>
        <w:pStyle w:val="paragraph"/>
      </w:pPr>
      <w:r w:rsidRPr="00AF0060">
        <w:tab/>
        <w:t>(a)</w:t>
      </w:r>
      <w:r w:rsidRPr="00AF0060">
        <w:tab/>
        <w:t>why the party wants to withdraw the submitting notice; and</w:t>
      </w:r>
    </w:p>
    <w:p w:rsidR="003F45A3" w:rsidRPr="00AF0060" w:rsidRDefault="003F45A3" w:rsidP="00A15F44">
      <w:pPr>
        <w:pStyle w:val="paragraph"/>
      </w:pPr>
      <w:r w:rsidRPr="00AF0060">
        <w:tab/>
        <w:t>(b)</w:t>
      </w:r>
      <w:r w:rsidRPr="00AF0060">
        <w:tab/>
        <w:t>the party’s intentions in relation to the further conduct of the proceeding.</w:t>
      </w:r>
    </w:p>
    <w:p w:rsidR="003F45A3" w:rsidRPr="00AF0060" w:rsidRDefault="00A15F44" w:rsidP="00112632">
      <w:pPr>
        <w:pStyle w:val="ActHead2"/>
        <w:pageBreakBefore/>
        <w:spacing w:before="240"/>
      </w:pPr>
      <w:bookmarkStart w:id="275" w:name="_Toc377028598"/>
      <w:r w:rsidRPr="00AF0060">
        <w:rPr>
          <w:rStyle w:val="CharPartNo"/>
        </w:rPr>
        <w:lastRenderedPageBreak/>
        <w:t>Part</w:t>
      </w:r>
      <w:r w:rsidR="00AF0060" w:rsidRPr="00AF0060">
        <w:rPr>
          <w:rStyle w:val="CharPartNo"/>
        </w:rPr>
        <w:t> </w:t>
      </w:r>
      <w:r w:rsidR="003F45A3" w:rsidRPr="00AF0060">
        <w:rPr>
          <w:rStyle w:val="CharPartNo"/>
        </w:rPr>
        <w:t>13</w:t>
      </w:r>
      <w:r w:rsidRPr="00AF0060">
        <w:t>—</w:t>
      </w:r>
      <w:r w:rsidR="003F45A3" w:rsidRPr="00AF0060">
        <w:rPr>
          <w:rStyle w:val="CharPartText"/>
        </w:rPr>
        <w:t>Jurisdiction</w:t>
      </w:r>
      <w:r w:rsidRPr="00AF0060">
        <w:rPr>
          <w:rStyle w:val="CharPartText"/>
        </w:rPr>
        <w:t>—</w:t>
      </w:r>
      <w:r w:rsidR="003F45A3" w:rsidRPr="00AF0060">
        <w:rPr>
          <w:rStyle w:val="CharPartText"/>
        </w:rPr>
        <w:t>setting aside originating application</w:t>
      </w:r>
      <w:bookmarkEnd w:id="275"/>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6" w:name="_Toc377028599"/>
      <w:r w:rsidRPr="00AF0060">
        <w:rPr>
          <w:rStyle w:val="CharSectno"/>
        </w:rPr>
        <w:t>13.01</w:t>
      </w:r>
      <w:r w:rsidR="00A15F44" w:rsidRPr="00AF0060">
        <w:t xml:space="preserve">  </w:t>
      </w:r>
      <w:r w:rsidRPr="00AF0060">
        <w:t>Setting aside originating application etc</w:t>
      </w:r>
      <w:bookmarkEnd w:id="276"/>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setting aside an originating application; or</w:t>
      </w:r>
    </w:p>
    <w:p w:rsidR="003F45A3" w:rsidRPr="00AF0060" w:rsidRDefault="003F45A3" w:rsidP="00A15F44">
      <w:pPr>
        <w:pStyle w:val="paragraph"/>
      </w:pPr>
      <w:r w:rsidRPr="00AF0060">
        <w:tab/>
        <w:t>(b)</w:t>
      </w:r>
      <w:r w:rsidRPr="00AF0060">
        <w:tab/>
        <w:t>setting aside the service of an originating application on the respondent; or</w:t>
      </w:r>
    </w:p>
    <w:p w:rsidR="003F45A3" w:rsidRPr="00AF0060" w:rsidRDefault="003F45A3" w:rsidP="00A15F44">
      <w:pPr>
        <w:pStyle w:val="paragraph"/>
      </w:pPr>
      <w:r w:rsidRPr="00AF0060">
        <w:tab/>
        <w:t>(c)</w:t>
      </w:r>
      <w:r w:rsidRPr="00AF0060">
        <w:tab/>
        <w:t>declaring that an originating application has not been duly served on the respondent; or</w:t>
      </w:r>
    </w:p>
    <w:p w:rsidR="003F45A3" w:rsidRPr="00AF0060" w:rsidRDefault="003F45A3" w:rsidP="00A15F44">
      <w:pPr>
        <w:pStyle w:val="paragraph"/>
      </w:pPr>
      <w:r w:rsidRPr="00AF0060">
        <w:tab/>
        <w:t>(d)</w:t>
      </w:r>
      <w:r w:rsidRPr="00AF0060">
        <w:tab/>
        <w:t>discharging any order giving leave to serve an originating application outside Australia or confirming service of an originating application outside Australia.</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10.43 deals with the procedures for serving originating applications outside of Australia.</w:t>
      </w:r>
    </w:p>
    <w:p w:rsidR="003F45A3" w:rsidRPr="00AF0060" w:rsidRDefault="003F45A3" w:rsidP="00A15F44">
      <w:pPr>
        <w:pStyle w:val="subsection"/>
      </w:pPr>
      <w:r w:rsidRPr="00AF0060">
        <w:tab/>
        <w:t>(2)</w:t>
      </w:r>
      <w:r w:rsidRPr="00AF0060">
        <w:tab/>
        <w:t xml:space="preserve">If an order under </w:t>
      </w:r>
      <w:r w:rsidR="00AF0060">
        <w:t>paragraph (</w:t>
      </w:r>
      <w:r w:rsidRPr="00AF0060">
        <w:t>1)(b) or (c) is sought, the application must be accompanied by an affidavit stating:</w:t>
      </w:r>
    </w:p>
    <w:p w:rsidR="003F45A3" w:rsidRPr="00AF0060" w:rsidRDefault="003F45A3" w:rsidP="00A15F44">
      <w:pPr>
        <w:pStyle w:val="paragraph"/>
      </w:pPr>
      <w:r w:rsidRPr="00AF0060">
        <w:tab/>
        <w:t>(a)</w:t>
      </w:r>
      <w:r w:rsidRPr="00AF0060">
        <w:tab/>
        <w:t>the date on which the originating application was served on the respondent; and</w:t>
      </w:r>
    </w:p>
    <w:p w:rsidR="003F45A3" w:rsidRPr="00AF0060" w:rsidRDefault="003F45A3" w:rsidP="00A15F44">
      <w:pPr>
        <w:pStyle w:val="paragraph"/>
      </w:pPr>
      <w:r w:rsidRPr="00AF0060">
        <w:tab/>
        <w:t>(b)</w:t>
      </w:r>
      <w:r w:rsidRPr="00AF0060">
        <w:tab/>
        <w:t>details of the service.</w:t>
      </w:r>
    </w:p>
    <w:p w:rsidR="003F45A3" w:rsidRPr="00AF0060" w:rsidRDefault="003F45A3" w:rsidP="00A15F44">
      <w:pPr>
        <w:pStyle w:val="subsection"/>
      </w:pPr>
      <w:r w:rsidRPr="00AF0060">
        <w:tab/>
        <w:t>(3)</w:t>
      </w:r>
      <w:r w:rsidRPr="00AF0060">
        <w:tab/>
        <w:t>A respondent applying for an order under subrule</w:t>
      </w:r>
      <w:r w:rsidR="00AF0060">
        <w:t xml:space="preserve"> </w:t>
      </w:r>
      <w:r w:rsidRPr="00AF0060">
        <w:t>(1) must file the interlocutory application and affidavit at the same time that the respondent files a notice of address for service.</w:t>
      </w:r>
    </w:p>
    <w:p w:rsidR="003F45A3" w:rsidRPr="00AF0060" w:rsidRDefault="00A15F44" w:rsidP="00112632">
      <w:pPr>
        <w:pStyle w:val="ActHead2"/>
        <w:pageBreakBefore/>
        <w:spacing w:before="240"/>
      </w:pPr>
      <w:bookmarkStart w:id="277" w:name="_Toc377028600"/>
      <w:r w:rsidRPr="00AF0060">
        <w:rPr>
          <w:rStyle w:val="CharPartNo"/>
        </w:rPr>
        <w:lastRenderedPageBreak/>
        <w:t>Part</w:t>
      </w:r>
      <w:r w:rsidR="00AF0060" w:rsidRPr="00AF0060">
        <w:rPr>
          <w:rStyle w:val="CharPartNo"/>
        </w:rPr>
        <w:t> </w:t>
      </w:r>
      <w:r w:rsidR="003F45A3" w:rsidRPr="00AF0060">
        <w:rPr>
          <w:rStyle w:val="CharPartNo"/>
        </w:rPr>
        <w:t>14</w:t>
      </w:r>
      <w:r w:rsidRPr="00AF0060">
        <w:t>—</w:t>
      </w:r>
      <w:r w:rsidR="003F45A3" w:rsidRPr="00AF0060">
        <w:rPr>
          <w:rStyle w:val="CharPartText"/>
        </w:rPr>
        <w:t>Interlocutory orders for preservation of rights and property</w:t>
      </w:r>
      <w:bookmarkEnd w:id="277"/>
    </w:p>
    <w:p w:rsidR="003F45A3" w:rsidRPr="00AF0060" w:rsidRDefault="00A15F44" w:rsidP="00A15F44">
      <w:pPr>
        <w:pStyle w:val="ActHead3"/>
      </w:pPr>
      <w:bookmarkStart w:id="278" w:name="_Toc377028601"/>
      <w:r w:rsidRPr="00AF0060">
        <w:rPr>
          <w:rStyle w:val="CharDivNo"/>
        </w:rPr>
        <w:t>Division</w:t>
      </w:r>
      <w:r w:rsidR="00AF0060" w:rsidRPr="00AF0060">
        <w:rPr>
          <w:rStyle w:val="CharDivNo"/>
        </w:rPr>
        <w:t> </w:t>
      </w:r>
      <w:r w:rsidR="003F45A3" w:rsidRPr="00AF0060">
        <w:rPr>
          <w:rStyle w:val="CharDivNo"/>
        </w:rPr>
        <w:t>14.1</w:t>
      </w:r>
      <w:r w:rsidRPr="00AF0060">
        <w:t>—</w:t>
      </w:r>
      <w:r w:rsidR="003F45A3" w:rsidRPr="00AF0060">
        <w:rPr>
          <w:rStyle w:val="CharDivText"/>
        </w:rPr>
        <w:t>Inspection of property</w:t>
      </w:r>
      <w:bookmarkEnd w:id="278"/>
    </w:p>
    <w:p w:rsidR="003F45A3" w:rsidRPr="00AF0060" w:rsidRDefault="003F45A3" w:rsidP="00A15F44">
      <w:pPr>
        <w:pStyle w:val="ActHead5"/>
      </w:pPr>
      <w:bookmarkStart w:id="279" w:name="_Toc377028602"/>
      <w:r w:rsidRPr="00AF0060">
        <w:rPr>
          <w:rStyle w:val="CharSectno"/>
        </w:rPr>
        <w:t>14.01</w:t>
      </w:r>
      <w:r w:rsidR="00A15F44" w:rsidRPr="00AF0060">
        <w:t xml:space="preserve">  </w:t>
      </w:r>
      <w:r w:rsidRPr="00AF0060">
        <w:t>Order for inspection etc of property</w:t>
      </w:r>
      <w:bookmarkEnd w:id="279"/>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any of the following:</w:t>
      </w:r>
    </w:p>
    <w:p w:rsidR="003F45A3" w:rsidRPr="00AF0060" w:rsidRDefault="003F45A3" w:rsidP="00A15F44">
      <w:pPr>
        <w:pStyle w:val="paragraphsub"/>
      </w:pPr>
      <w:r w:rsidRPr="00AF0060">
        <w:tab/>
        <w:t>(i)</w:t>
      </w:r>
      <w:r w:rsidRPr="00AF0060">
        <w:tab/>
        <w:t>inspection of any property;</w:t>
      </w:r>
    </w:p>
    <w:p w:rsidR="003F45A3" w:rsidRPr="00AF0060" w:rsidRDefault="003F45A3" w:rsidP="00A15F44">
      <w:pPr>
        <w:pStyle w:val="paragraphsub"/>
      </w:pPr>
      <w:r w:rsidRPr="00AF0060">
        <w:tab/>
        <w:t>(ii)</w:t>
      </w:r>
      <w:r w:rsidRPr="00AF0060">
        <w:tab/>
        <w:t>taking a sample of any property;</w:t>
      </w:r>
    </w:p>
    <w:p w:rsidR="003F45A3" w:rsidRPr="00AF0060" w:rsidRDefault="003F45A3" w:rsidP="00A15F44">
      <w:pPr>
        <w:pStyle w:val="paragraphsub"/>
      </w:pPr>
      <w:r w:rsidRPr="00AF0060">
        <w:tab/>
        <w:t>(iii)</w:t>
      </w:r>
      <w:r w:rsidRPr="00AF0060">
        <w:tab/>
        <w:t>making an observation of any property;</w:t>
      </w:r>
    </w:p>
    <w:p w:rsidR="003F45A3" w:rsidRPr="00AF0060" w:rsidRDefault="003F45A3" w:rsidP="00A15F44">
      <w:pPr>
        <w:pStyle w:val="paragraphsub"/>
      </w:pPr>
      <w:r w:rsidRPr="00AF0060">
        <w:tab/>
        <w:t>(iv)</w:t>
      </w:r>
      <w:r w:rsidRPr="00AF0060">
        <w:tab/>
        <w:t>trying an experiment on or with any property;</w:t>
      </w:r>
    </w:p>
    <w:p w:rsidR="003F45A3" w:rsidRPr="00AF0060" w:rsidRDefault="003F45A3" w:rsidP="00A15F44">
      <w:pPr>
        <w:pStyle w:val="paragraphsub"/>
      </w:pPr>
      <w:r w:rsidRPr="00AF0060">
        <w:tab/>
        <w:t>(v)</w:t>
      </w:r>
      <w:r w:rsidRPr="00AF0060">
        <w:tab/>
        <w:t>observation of a process;</w:t>
      </w:r>
    </w:p>
    <w:p w:rsidR="003F45A3" w:rsidRPr="00AF0060" w:rsidRDefault="003F45A3" w:rsidP="00A15F44">
      <w:pPr>
        <w:pStyle w:val="paragraphsub"/>
      </w:pPr>
      <w:r w:rsidRPr="00AF0060">
        <w:tab/>
        <w:t>(vi)</w:t>
      </w:r>
      <w:r w:rsidRPr="00AF0060">
        <w:tab/>
        <w:t>copying, transcription or production of a document or other material, data or information (however stored or recorded); or</w:t>
      </w:r>
    </w:p>
    <w:p w:rsidR="003F45A3" w:rsidRPr="00AF0060" w:rsidRDefault="003F45A3" w:rsidP="00A15F44">
      <w:pPr>
        <w:pStyle w:val="paragraph"/>
      </w:pPr>
      <w:r w:rsidRPr="00AF0060">
        <w:tab/>
        <w:t>(b)</w:t>
      </w:r>
      <w:r w:rsidRPr="00AF0060">
        <w:tab/>
        <w:t>authorising a person to enter land, or do any other act or thing, for the purpose of gaining access to the property.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property to be inspected, sampled, observed or subject to experiment;</w:t>
      </w:r>
    </w:p>
    <w:p w:rsidR="003F45A3" w:rsidRPr="00AF0060" w:rsidRDefault="003F45A3" w:rsidP="00A15F44">
      <w:pPr>
        <w:pStyle w:val="paragraph"/>
      </w:pPr>
      <w:r w:rsidRPr="00AF0060">
        <w:tab/>
        <w:t>(b)</w:t>
      </w:r>
      <w:r w:rsidRPr="00AF0060">
        <w:tab/>
        <w:t>the process to be observed;</w:t>
      </w:r>
    </w:p>
    <w:p w:rsidR="003F45A3" w:rsidRPr="00AF0060" w:rsidRDefault="003F45A3" w:rsidP="00A15F44">
      <w:pPr>
        <w:pStyle w:val="paragraph"/>
      </w:pPr>
      <w:r w:rsidRPr="00AF0060">
        <w:tab/>
        <w:t>(c)</w:t>
      </w:r>
      <w:r w:rsidRPr="00AF0060">
        <w:tab/>
        <w:t>the document, material, data or information to be copied or transcribed;</w:t>
      </w:r>
    </w:p>
    <w:p w:rsidR="003F45A3" w:rsidRPr="00AF0060" w:rsidRDefault="003F45A3" w:rsidP="00A15F44">
      <w:pPr>
        <w:pStyle w:val="paragraph"/>
      </w:pPr>
      <w:r w:rsidRPr="00AF0060">
        <w:tab/>
        <w:t>(d)</w:t>
      </w:r>
      <w:r w:rsidRPr="00AF0060">
        <w:tab/>
        <w:t>why the order is necessary;</w:t>
      </w:r>
    </w:p>
    <w:p w:rsidR="003F45A3" w:rsidRPr="00AF0060" w:rsidRDefault="003F45A3" w:rsidP="00A15F44">
      <w:pPr>
        <w:pStyle w:val="paragraph"/>
      </w:pPr>
      <w:r w:rsidRPr="00AF0060">
        <w:tab/>
        <w:t>(e)</w:t>
      </w:r>
      <w:r w:rsidRPr="00AF0060">
        <w:tab/>
        <w:t>the access required for entry on to the land or for doing any other act or thing.</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t>property</w:t>
      </w:r>
      <w:r w:rsidRPr="00AF0060">
        <w:t xml:space="preserve"> includes land, a document or any other thing, whether or not the land, document or other thing is in the possession, custody or power of a party to the proceeding.</w:t>
      </w:r>
    </w:p>
    <w:p w:rsidR="003F45A3" w:rsidRPr="00AF0060" w:rsidRDefault="003F45A3" w:rsidP="00A15F44">
      <w:pPr>
        <w:pStyle w:val="ActHead5"/>
      </w:pPr>
      <w:bookmarkStart w:id="280" w:name="_Toc377028603"/>
      <w:r w:rsidRPr="00AF0060">
        <w:rPr>
          <w:rStyle w:val="CharSectno"/>
        </w:rPr>
        <w:lastRenderedPageBreak/>
        <w:t>14.02</w:t>
      </w:r>
      <w:r w:rsidR="00A15F44" w:rsidRPr="00AF0060">
        <w:t xml:space="preserve">  </w:t>
      </w:r>
      <w:r w:rsidRPr="00AF0060">
        <w:t>Service of application</w:t>
      </w:r>
      <w:bookmarkEnd w:id="280"/>
    </w:p>
    <w:p w:rsidR="003F45A3" w:rsidRPr="00AF0060" w:rsidRDefault="003F45A3" w:rsidP="00A15F44">
      <w:pPr>
        <w:pStyle w:val="subsection"/>
      </w:pPr>
      <w:r w:rsidRPr="00AF0060">
        <w:tab/>
      </w:r>
      <w:r w:rsidRPr="00AF0060">
        <w:tab/>
        <w:t>An application for an order under rule</w:t>
      </w:r>
      <w:r w:rsidR="00AF0060">
        <w:t> </w:t>
      </w:r>
      <w:r w:rsidRPr="00AF0060">
        <w:t>14.01 must be served personally on each other party.</w:t>
      </w:r>
    </w:p>
    <w:p w:rsidR="003F45A3" w:rsidRPr="00AF0060" w:rsidRDefault="00A15F44" w:rsidP="00A15F44">
      <w:pPr>
        <w:pStyle w:val="notetext"/>
      </w:pPr>
      <w:r w:rsidRPr="00AF0060">
        <w:t>Note:</w:t>
      </w:r>
      <w:r w:rsidRPr="00AF0060">
        <w:tab/>
        <w:t>Division</w:t>
      </w:r>
      <w:r w:rsidR="00AF0060">
        <w:t> </w:t>
      </w:r>
      <w:r w:rsidR="003F45A3" w:rsidRPr="00AF0060">
        <w:t>10.1 deals with personal service.</w:t>
      </w:r>
    </w:p>
    <w:p w:rsidR="003F45A3" w:rsidRPr="00AF0060" w:rsidRDefault="003F45A3" w:rsidP="00A15F44">
      <w:pPr>
        <w:pStyle w:val="ActHead5"/>
      </w:pPr>
      <w:bookmarkStart w:id="281" w:name="_Toc377028604"/>
      <w:r w:rsidRPr="00AF0060">
        <w:rPr>
          <w:rStyle w:val="CharSectno"/>
        </w:rPr>
        <w:t>14.03</w:t>
      </w:r>
      <w:r w:rsidR="00A15F44" w:rsidRPr="00AF0060">
        <w:t xml:space="preserve">  </w:t>
      </w:r>
      <w:r w:rsidRPr="00AF0060">
        <w:t>View by Court</w:t>
      </w:r>
      <w:bookmarkEnd w:id="281"/>
    </w:p>
    <w:p w:rsidR="003F45A3" w:rsidRPr="00AF0060" w:rsidRDefault="003F45A3" w:rsidP="00A15F44">
      <w:pPr>
        <w:pStyle w:val="subsection"/>
      </w:pPr>
      <w:r w:rsidRPr="00AF0060">
        <w:tab/>
      </w:r>
      <w:r w:rsidRPr="00AF0060">
        <w:tab/>
        <w:t>A party may apply to the Court to have the Court inspect any place, process or other thing that relates to a matter in question.</w:t>
      </w:r>
    </w:p>
    <w:p w:rsidR="003F45A3" w:rsidRPr="00AF0060" w:rsidRDefault="003F45A3" w:rsidP="00A15F44">
      <w:pPr>
        <w:pStyle w:val="notemargin"/>
      </w:pPr>
      <w:r w:rsidRPr="00AF0060">
        <w:rPr>
          <w:b/>
        </w:rPr>
        <w:t>Rules</w:t>
      </w:r>
      <w:r w:rsidR="00AF0060">
        <w:rPr>
          <w:b/>
        </w:rPr>
        <w:t> </w:t>
      </w:r>
      <w:r w:rsidRPr="00AF0060">
        <w:rPr>
          <w:b/>
        </w:rPr>
        <w:t>14.04–14.10 left blank</w:t>
      </w:r>
    </w:p>
    <w:p w:rsidR="003F45A3" w:rsidRPr="00AF0060" w:rsidRDefault="00A15F44" w:rsidP="00112632">
      <w:pPr>
        <w:pStyle w:val="ActHead3"/>
        <w:pageBreakBefore/>
      </w:pPr>
      <w:bookmarkStart w:id="282" w:name="_Toc377028605"/>
      <w:r w:rsidRPr="00AF0060">
        <w:rPr>
          <w:rStyle w:val="CharDivNo"/>
        </w:rPr>
        <w:lastRenderedPageBreak/>
        <w:t>Division</w:t>
      </w:r>
      <w:r w:rsidR="00AF0060" w:rsidRPr="00AF0060">
        <w:rPr>
          <w:rStyle w:val="CharDivNo"/>
        </w:rPr>
        <w:t> </w:t>
      </w:r>
      <w:r w:rsidR="003F45A3" w:rsidRPr="00AF0060">
        <w:rPr>
          <w:rStyle w:val="CharDivNo"/>
        </w:rPr>
        <w:t>14.2</w:t>
      </w:r>
      <w:r w:rsidRPr="00AF0060">
        <w:t>—</w:t>
      </w:r>
      <w:r w:rsidR="003F45A3" w:rsidRPr="00AF0060">
        <w:rPr>
          <w:rStyle w:val="CharDivText"/>
        </w:rPr>
        <w:t>Preservation etc of property</w:t>
      </w:r>
      <w:bookmarkEnd w:id="282"/>
    </w:p>
    <w:p w:rsidR="003F45A3" w:rsidRPr="00AF0060" w:rsidRDefault="003F45A3" w:rsidP="00A15F44">
      <w:pPr>
        <w:pStyle w:val="ActHead5"/>
      </w:pPr>
      <w:bookmarkStart w:id="283" w:name="_Toc377028606"/>
      <w:r w:rsidRPr="00AF0060">
        <w:rPr>
          <w:rStyle w:val="CharSectno"/>
        </w:rPr>
        <w:t>14.11</w:t>
      </w:r>
      <w:r w:rsidR="00A15F44" w:rsidRPr="00AF0060">
        <w:t xml:space="preserve">  </w:t>
      </w:r>
      <w:r w:rsidRPr="00AF0060">
        <w:t>Preservation of property</w:t>
      </w:r>
      <w:bookmarkEnd w:id="283"/>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the detention, custody, preservation or inspection of property; or</w:t>
      </w:r>
    </w:p>
    <w:p w:rsidR="003F45A3" w:rsidRPr="00AF0060" w:rsidRDefault="003F45A3" w:rsidP="00A15F44">
      <w:pPr>
        <w:pStyle w:val="paragraph"/>
      </w:pPr>
      <w:r w:rsidRPr="00AF0060">
        <w:tab/>
        <w:t>(b)</w:t>
      </w:r>
      <w:r w:rsidRPr="00AF0060">
        <w:tab/>
        <w:t>authorising a person to do any act or thing for the purpose of giving effect to an order</w:t>
      </w:r>
    </w:p>
    <w:p w:rsidR="003F45A3" w:rsidRPr="00AF0060" w:rsidRDefault="00A15F44" w:rsidP="00A15F44">
      <w:pPr>
        <w:pStyle w:val="notetext"/>
      </w:pPr>
      <w:r w:rsidRPr="00AF0060">
        <w:t>Note:</w:t>
      </w:r>
      <w:r w:rsidRPr="00AF0060">
        <w:tab/>
      </w:r>
      <w:r w:rsidR="003F45A3" w:rsidRPr="00AF0060">
        <w:t>A party may apply in a proceeding concerning property, or in a proceeding in which any question may arise as to any property.</w:t>
      </w:r>
    </w:p>
    <w:p w:rsidR="003F45A3" w:rsidRPr="00AF0060" w:rsidRDefault="003F45A3" w:rsidP="00A15F44">
      <w:pPr>
        <w:pStyle w:val="subsection"/>
      </w:pPr>
      <w:r w:rsidRPr="00AF0060">
        <w:tab/>
        <w:t>(2)</w:t>
      </w:r>
      <w:r w:rsidRPr="00AF0060">
        <w:tab/>
        <w:t>In a proceeding about the right of any party to a fund, a party may apply for an order that the fund be paid into Court or otherwise secured.</w:t>
      </w:r>
    </w:p>
    <w:p w:rsidR="003F45A3" w:rsidRPr="00AF0060" w:rsidRDefault="00A15F44" w:rsidP="00A15F44">
      <w:pPr>
        <w:pStyle w:val="notetext"/>
      </w:pPr>
      <w:r w:rsidRPr="00AF0060">
        <w:t>Note:</w:t>
      </w:r>
      <w:r w:rsidRPr="00AF0060">
        <w:tab/>
        <w:t>Division</w:t>
      </w:r>
      <w:r w:rsidR="00AF0060">
        <w:t> </w:t>
      </w:r>
      <w:r w:rsidR="003F45A3" w:rsidRPr="00AF0060">
        <w:t>14.1 deals with the inspection of property.</w:t>
      </w:r>
    </w:p>
    <w:p w:rsidR="003F45A3" w:rsidRPr="00AF0060" w:rsidRDefault="003F45A3" w:rsidP="00A15F44">
      <w:pPr>
        <w:pStyle w:val="ActHead5"/>
      </w:pPr>
      <w:bookmarkStart w:id="284" w:name="_Toc377028607"/>
      <w:r w:rsidRPr="00AF0060">
        <w:rPr>
          <w:rStyle w:val="CharSectno"/>
        </w:rPr>
        <w:t>14.12</w:t>
      </w:r>
      <w:r w:rsidR="00A15F44" w:rsidRPr="00AF0060">
        <w:t xml:space="preserve">  </w:t>
      </w:r>
      <w:r w:rsidRPr="00AF0060">
        <w:t>Disposal of personal property</w:t>
      </w:r>
      <w:bookmarkEnd w:id="284"/>
    </w:p>
    <w:p w:rsidR="003F45A3" w:rsidRPr="00AF0060" w:rsidRDefault="003F45A3" w:rsidP="00A15F44">
      <w:pPr>
        <w:pStyle w:val="subsection"/>
      </w:pPr>
      <w:r w:rsidRPr="00AF0060">
        <w:tab/>
      </w:r>
      <w:r w:rsidRPr="00AF0060">
        <w:tab/>
        <w:t>A party may apply to the Court for an order for the sale or disposal of personal property, or any part of the property, if:</w:t>
      </w:r>
    </w:p>
    <w:p w:rsidR="003F45A3" w:rsidRPr="00AF0060" w:rsidRDefault="003F45A3" w:rsidP="00A15F44">
      <w:pPr>
        <w:pStyle w:val="paragraph"/>
      </w:pPr>
      <w:r w:rsidRPr="00AF0060">
        <w:tab/>
        <w:t>(a)</w:t>
      </w:r>
      <w:r w:rsidRPr="00AF0060">
        <w:tab/>
        <w:t>the proceeding concerns personal property; and</w:t>
      </w:r>
    </w:p>
    <w:p w:rsidR="003F45A3" w:rsidRPr="00AF0060" w:rsidRDefault="003F45A3" w:rsidP="00A15F44">
      <w:pPr>
        <w:pStyle w:val="paragraph"/>
      </w:pPr>
      <w:r w:rsidRPr="00AF0060">
        <w:tab/>
        <w:t>(b)</w:t>
      </w:r>
      <w:r w:rsidRPr="00AF0060">
        <w:tab/>
        <w:t>the property is perishable or is of a kind that requires that it be sold or disposed of before the hearing of the proceeding.</w:t>
      </w:r>
    </w:p>
    <w:p w:rsidR="003F45A3" w:rsidRPr="00AF0060" w:rsidRDefault="003F45A3" w:rsidP="00A15F44">
      <w:pPr>
        <w:pStyle w:val="ActHead5"/>
      </w:pPr>
      <w:bookmarkStart w:id="285" w:name="_Toc377028608"/>
      <w:r w:rsidRPr="00AF0060">
        <w:rPr>
          <w:rStyle w:val="CharSectno"/>
        </w:rPr>
        <w:t>14.13</w:t>
      </w:r>
      <w:r w:rsidR="00A15F44" w:rsidRPr="00AF0060">
        <w:t xml:space="preserve">  </w:t>
      </w:r>
      <w:r w:rsidRPr="00AF0060">
        <w:t>Interim distribution of property or income from property</w:t>
      </w:r>
      <w:bookmarkEnd w:id="285"/>
    </w:p>
    <w:p w:rsidR="003F45A3" w:rsidRPr="00AF0060" w:rsidRDefault="003F45A3" w:rsidP="00A15F44">
      <w:pPr>
        <w:pStyle w:val="subsection"/>
      </w:pPr>
      <w:r w:rsidRPr="00AF0060">
        <w:tab/>
      </w:r>
      <w:r w:rsidRPr="00AF0060">
        <w:tab/>
        <w:t>If a proceeding concerns property, a party may apply to the Court for an order that:</w:t>
      </w:r>
    </w:p>
    <w:p w:rsidR="003F45A3" w:rsidRPr="00AF0060" w:rsidRDefault="003F45A3" w:rsidP="00A15F44">
      <w:pPr>
        <w:pStyle w:val="paragraph"/>
      </w:pPr>
      <w:r w:rsidRPr="00AF0060">
        <w:tab/>
        <w:t>(a)</w:t>
      </w:r>
      <w:r w:rsidRPr="00AF0060">
        <w:tab/>
        <w:t>the property be conveyed, transferred or delivered to a person having an interest in the property; or</w:t>
      </w:r>
    </w:p>
    <w:p w:rsidR="003F45A3" w:rsidRPr="00AF0060" w:rsidRDefault="003F45A3" w:rsidP="00A15F44">
      <w:pPr>
        <w:pStyle w:val="paragraph"/>
      </w:pPr>
      <w:r w:rsidRPr="00AF0060">
        <w:tab/>
        <w:t>(b)</w:t>
      </w:r>
      <w:r w:rsidRPr="00AF0060">
        <w:tab/>
        <w:t>the income, or a part of the income, from the property be paid, during a specified period, to a person having an interest in the income.</w:t>
      </w:r>
    </w:p>
    <w:p w:rsidR="003F45A3" w:rsidRPr="00AF0060" w:rsidRDefault="00A15F44" w:rsidP="00A15F44">
      <w:pPr>
        <w:pStyle w:val="notetext"/>
      </w:pPr>
      <w:r w:rsidRPr="00AF0060">
        <w:t>Note:</w:t>
      </w:r>
      <w:r w:rsidRPr="00AF0060">
        <w:tab/>
      </w:r>
      <w:r w:rsidR="003F45A3" w:rsidRPr="00AF0060">
        <w:t>In considering whether to make an order under rule</w:t>
      </w:r>
      <w:r w:rsidR="00AF0060">
        <w:t> </w:t>
      </w:r>
      <w:r w:rsidR="003F45A3" w:rsidRPr="00AF0060">
        <w:t>14.13, the Court will take into account whether an order would defeat a party’s claim or defence.</w:t>
      </w:r>
    </w:p>
    <w:p w:rsidR="003F45A3" w:rsidRPr="00AF0060" w:rsidRDefault="003F45A3" w:rsidP="00A15F44">
      <w:pPr>
        <w:pStyle w:val="ActHead5"/>
      </w:pPr>
      <w:bookmarkStart w:id="286" w:name="_Toc377028609"/>
      <w:r w:rsidRPr="00AF0060">
        <w:rPr>
          <w:rStyle w:val="CharSectno"/>
        </w:rPr>
        <w:lastRenderedPageBreak/>
        <w:t>14.14</w:t>
      </w:r>
      <w:r w:rsidR="00A15F44" w:rsidRPr="00AF0060">
        <w:t xml:space="preserve">  </w:t>
      </w:r>
      <w:r w:rsidRPr="00AF0060">
        <w:t>Payment before determination of all interested persons</w:t>
      </w:r>
      <w:bookmarkEnd w:id="286"/>
    </w:p>
    <w:p w:rsidR="003F45A3" w:rsidRPr="00AF0060" w:rsidRDefault="003F45A3" w:rsidP="00A15F44">
      <w:pPr>
        <w:pStyle w:val="subsection"/>
      </w:pPr>
      <w:r w:rsidRPr="00AF0060">
        <w:tab/>
      </w:r>
      <w:r w:rsidRPr="00AF0060">
        <w:tab/>
        <w:t>If 2 or more persons are entitled to share an amount in a fund, any of the persons may apply to the Court for an order for the immediate payment to the person of the amount of the person’s share.</w:t>
      </w:r>
    </w:p>
    <w:p w:rsidR="003F45A3" w:rsidRPr="00AF0060" w:rsidRDefault="003F45A3" w:rsidP="00A15F44">
      <w:pPr>
        <w:pStyle w:val="notemargin"/>
      </w:pPr>
      <w:r w:rsidRPr="00AF0060">
        <w:rPr>
          <w:b/>
        </w:rPr>
        <w:t>Rules</w:t>
      </w:r>
      <w:r w:rsidR="00AF0060">
        <w:rPr>
          <w:b/>
        </w:rPr>
        <w:t> </w:t>
      </w:r>
      <w:r w:rsidRPr="00AF0060">
        <w:rPr>
          <w:b/>
        </w:rPr>
        <w:t>14.15–14.20 left blank</w:t>
      </w:r>
    </w:p>
    <w:p w:rsidR="003F45A3" w:rsidRPr="00AF0060" w:rsidRDefault="00A15F44" w:rsidP="00112632">
      <w:pPr>
        <w:pStyle w:val="ActHead3"/>
        <w:pageBreakBefore/>
      </w:pPr>
      <w:bookmarkStart w:id="287" w:name="_Toc377028610"/>
      <w:r w:rsidRPr="00AF0060">
        <w:rPr>
          <w:rStyle w:val="CharDivNo"/>
        </w:rPr>
        <w:lastRenderedPageBreak/>
        <w:t>Division</w:t>
      </w:r>
      <w:r w:rsidR="00AF0060" w:rsidRPr="00AF0060">
        <w:rPr>
          <w:rStyle w:val="CharDivNo"/>
        </w:rPr>
        <w:t> </w:t>
      </w:r>
      <w:r w:rsidR="003F45A3" w:rsidRPr="00AF0060">
        <w:rPr>
          <w:rStyle w:val="CharDivNo"/>
        </w:rPr>
        <w:t>14.3</w:t>
      </w:r>
      <w:r w:rsidRPr="00AF0060">
        <w:t>—</w:t>
      </w:r>
      <w:r w:rsidR="003F45A3" w:rsidRPr="00AF0060">
        <w:rPr>
          <w:rStyle w:val="CharDivText"/>
        </w:rPr>
        <w:t>Receivers</w:t>
      </w:r>
      <w:bookmarkEnd w:id="287"/>
    </w:p>
    <w:p w:rsidR="003F45A3" w:rsidRPr="00AF0060" w:rsidRDefault="003F45A3" w:rsidP="00A15F44">
      <w:pPr>
        <w:pStyle w:val="ActHead5"/>
      </w:pPr>
      <w:bookmarkStart w:id="288" w:name="_Toc377028611"/>
      <w:r w:rsidRPr="00AF0060">
        <w:rPr>
          <w:rStyle w:val="CharSectno"/>
        </w:rPr>
        <w:t>14.21</w:t>
      </w:r>
      <w:r w:rsidR="00A15F44" w:rsidRPr="00AF0060">
        <w:t xml:space="preserve">  </w:t>
      </w:r>
      <w:r w:rsidRPr="00AF0060">
        <w:t>Application to appoint receiver</w:t>
      </w:r>
      <w:bookmarkEnd w:id="288"/>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appointing a receiver to have the powers of a receiver and manager; and</w:t>
      </w:r>
    </w:p>
    <w:p w:rsidR="003F45A3" w:rsidRPr="00AF0060" w:rsidRDefault="003F45A3" w:rsidP="00A15F44">
      <w:pPr>
        <w:pStyle w:val="paragraph"/>
      </w:pPr>
      <w:r w:rsidRPr="00AF0060">
        <w:tab/>
        <w:t>(b)</w:t>
      </w:r>
      <w:r w:rsidRPr="00AF0060">
        <w:tab/>
        <w:t>requiring the person appointed as receiver to file a guarantee; and</w:t>
      </w:r>
    </w:p>
    <w:p w:rsidR="003F45A3" w:rsidRPr="00AF0060" w:rsidRDefault="003F45A3" w:rsidP="00A15F44">
      <w:pPr>
        <w:pStyle w:val="paragraph"/>
      </w:pPr>
      <w:r w:rsidRPr="00AF0060">
        <w:tab/>
        <w:t>(c)</w:t>
      </w:r>
      <w:r w:rsidRPr="00AF0060">
        <w:tab/>
        <w:t>providing that the person’s appointment does not take effect until the guarantee is filed.</w:t>
      </w:r>
    </w:p>
    <w:p w:rsidR="003F45A3" w:rsidRPr="00AF0060" w:rsidRDefault="003F45A3" w:rsidP="00A15F44">
      <w:pPr>
        <w:pStyle w:val="ActHead5"/>
      </w:pPr>
      <w:bookmarkStart w:id="289" w:name="_Toc377028612"/>
      <w:r w:rsidRPr="00AF0060">
        <w:rPr>
          <w:rStyle w:val="CharSectno"/>
        </w:rPr>
        <w:t>14.22</w:t>
      </w:r>
      <w:r w:rsidR="00A15F44" w:rsidRPr="00AF0060">
        <w:t xml:space="preserve">  </w:t>
      </w:r>
      <w:r w:rsidRPr="00AF0060">
        <w:t>Guarantee</w:t>
      </w:r>
      <w:bookmarkEnd w:id="289"/>
    </w:p>
    <w:p w:rsidR="003F45A3" w:rsidRPr="00AF0060" w:rsidRDefault="003F45A3" w:rsidP="00A15F44">
      <w:pPr>
        <w:pStyle w:val="subsection"/>
      </w:pPr>
      <w:r w:rsidRPr="00AF0060">
        <w:tab/>
      </w:r>
      <w:r w:rsidRPr="00AF0060">
        <w:tab/>
        <w:t>A guarantee mentioned in rule</w:t>
      </w:r>
      <w:r w:rsidR="00AF0060">
        <w:t> </w:t>
      </w:r>
      <w:r w:rsidRPr="00AF0060">
        <w:t>14.21 must:</w:t>
      </w:r>
    </w:p>
    <w:p w:rsidR="003F45A3" w:rsidRPr="00AF0060" w:rsidRDefault="003F45A3" w:rsidP="00A15F44">
      <w:pPr>
        <w:pStyle w:val="paragraph"/>
      </w:pPr>
      <w:r w:rsidRPr="00AF0060">
        <w:tab/>
        <w:t>(a)</w:t>
      </w:r>
      <w:r w:rsidRPr="00AF0060">
        <w:tab/>
        <w:t>be in accordance with Form</w:t>
      </w:r>
      <w:r w:rsidR="00AF0060">
        <w:t xml:space="preserve"> </w:t>
      </w:r>
      <w:r w:rsidRPr="00AF0060">
        <w:t>30; and</w:t>
      </w:r>
    </w:p>
    <w:p w:rsidR="003F45A3" w:rsidRPr="00AF0060" w:rsidRDefault="003F45A3" w:rsidP="00A15F44">
      <w:pPr>
        <w:pStyle w:val="paragraph"/>
      </w:pPr>
      <w:r w:rsidRPr="00AF0060">
        <w:tab/>
        <w:t>(b)</w:t>
      </w:r>
      <w:r w:rsidRPr="00AF0060">
        <w:tab/>
        <w:t>be approved by the Court.</w:t>
      </w:r>
    </w:p>
    <w:p w:rsidR="003F45A3" w:rsidRPr="00AF0060" w:rsidRDefault="00A15F44" w:rsidP="00A15F44">
      <w:pPr>
        <w:pStyle w:val="notetext"/>
      </w:pPr>
      <w:r w:rsidRPr="00AF0060">
        <w:t>Note 1:</w:t>
      </w:r>
      <w:r w:rsidRPr="00AF0060">
        <w:tab/>
      </w:r>
      <w:r w:rsidR="003F45A3" w:rsidRPr="00AF0060">
        <w:t>The Court may order that any guarantee filed under this rule be discharged.</w:t>
      </w:r>
    </w:p>
    <w:p w:rsidR="003F45A3" w:rsidRPr="00AF0060" w:rsidRDefault="00A15F44" w:rsidP="00A15F44">
      <w:pPr>
        <w:pStyle w:val="notetext"/>
      </w:pPr>
      <w:r w:rsidRPr="00AF0060">
        <w:t>Note 2:</w:t>
      </w:r>
      <w:r w:rsidRPr="00AF0060">
        <w:tab/>
      </w:r>
      <w:r w:rsidR="003F45A3" w:rsidRPr="00AF0060">
        <w:t>A receiver must file a notice of address for service</w:t>
      </w:r>
      <w:r w:rsidRPr="00AF0060">
        <w:t>—</w:t>
      </w:r>
      <w:r w:rsidR="003F45A3" w:rsidRPr="00AF0060">
        <w:t>see rule</w:t>
      </w:r>
      <w:r w:rsidR="00AF0060">
        <w:t> </w:t>
      </w:r>
      <w:r w:rsidR="003F45A3" w:rsidRPr="00AF0060">
        <w:t>11.05.</w:t>
      </w:r>
    </w:p>
    <w:p w:rsidR="003F45A3" w:rsidRPr="00AF0060" w:rsidRDefault="003F45A3" w:rsidP="00A15F44">
      <w:pPr>
        <w:pStyle w:val="ActHead5"/>
      </w:pPr>
      <w:bookmarkStart w:id="290" w:name="_Toc377028613"/>
      <w:r w:rsidRPr="00AF0060">
        <w:rPr>
          <w:rStyle w:val="CharSectno"/>
        </w:rPr>
        <w:t>14.23</w:t>
      </w:r>
      <w:r w:rsidR="00A15F44" w:rsidRPr="00AF0060">
        <w:t xml:space="preserve">  </w:t>
      </w:r>
      <w:r w:rsidRPr="00AF0060">
        <w:t>Powers</w:t>
      </w:r>
      <w:bookmarkEnd w:id="290"/>
    </w:p>
    <w:p w:rsidR="003F45A3" w:rsidRPr="00AF0060" w:rsidRDefault="003F45A3" w:rsidP="00A15F44">
      <w:pPr>
        <w:pStyle w:val="subsection"/>
      </w:pPr>
      <w:r w:rsidRPr="00AF0060">
        <w:tab/>
      </w:r>
      <w:r w:rsidRPr="00AF0060">
        <w:tab/>
        <w:t>A receiver may apply to the Court for authority to do any act or thing in a proceeding in the receiver’s name o</w:t>
      </w:r>
      <w:r w:rsidR="00112632">
        <w:t>r in the name of another party.</w:t>
      </w:r>
    </w:p>
    <w:p w:rsidR="003F45A3" w:rsidRPr="00AF0060" w:rsidRDefault="003F45A3" w:rsidP="00A15F44">
      <w:pPr>
        <w:pStyle w:val="ActHead5"/>
      </w:pPr>
      <w:bookmarkStart w:id="291" w:name="_Toc377028614"/>
      <w:r w:rsidRPr="00AF0060">
        <w:rPr>
          <w:rStyle w:val="CharSectno"/>
        </w:rPr>
        <w:t>14.24</w:t>
      </w:r>
      <w:r w:rsidR="00A15F44" w:rsidRPr="00AF0060">
        <w:t xml:space="preserve">  </w:t>
      </w:r>
      <w:r w:rsidRPr="00AF0060">
        <w:t>Remuneration</w:t>
      </w:r>
      <w:bookmarkEnd w:id="291"/>
    </w:p>
    <w:p w:rsidR="003F45A3" w:rsidRPr="00AF0060" w:rsidRDefault="003F45A3" w:rsidP="00A15F44">
      <w:pPr>
        <w:pStyle w:val="subsection"/>
      </w:pPr>
      <w:r w:rsidRPr="00AF0060">
        <w:tab/>
      </w:r>
      <w:r w:rsidRPr="00AF0060">
        <w:tab/>
        <w:t>A receiver may apply to the Court to have the Court fix the receiver’s remuneration.</w:t>
      </w:r>
    </w:p>
    <w:p w:rsidR="003F45A3" w:rsidRPr="00AF0060" w:rsidRDefault="003F45A3" w:rsidP="00A15F44">
      <w:pPr>
        <w:pStyle w:val="ActHead5"/>
      </w:pPr>
      <w:bookmarkStart w:id="292" w:name="_Toc377028615"/>
      <w:r w:rsidRPr="00AF0060">
        <w:rPr>
          <w:rStyle w:val="CharSectno"/>
        </w:rPr>
        <w:t>14.25</w:t>
      </w:r>
      <w:r w:rsidR="00A15F44" w:rsidRPr="00AF0060">
        <w:t xml:space="preserve">  </w:t>
      </w:r>
      <w:r w:rsidRPr="00AF0060">
        <w:t>Accounts</w:t>
      </w:r>
      <w:bookmarkEnd w:id="292"/>
    </w:p>
    <w:p w:rsidR="003F45A3" w:rsidRPr="00AF0060" w:rsidRDefault="003F45A3" w:rsidP="00A15F44">
      <w:pPr>
        <w:pStyle w:val="subsection"/>
      </w:pPr>
      <w:r w:rsidRPr="00AF0060">
        <w:tab/>
        <w:t>(1)</w:t>
      </w:r>
      <w:r w:rsidRPr="00AF0060">
        <w:tab/>
        <w:t>A receiver must file accounts at the times ordered by the Court.</w:t>
      </w:r>
    </w:p>
    <w:p w:rsidR="003F45A3" w:rsidRPr="00AF0060" w:rsidRDefault="003F45A3" w:rsidP="00A15F44">
      <w:pPr>
        <w:pStyle w:val="subsection"/>
      </w:pPr>
      <w:r w:rsidRPr="00AF0060">
        <w:lastRenderedPageBreak/>
        <w:tab/>
        <w:t>(2)</w:t>
      </w:r>
      <w:r w:rsidRPr="00AF0060">
        <w:tab/>
        <w:t>On the date on which the receiver files an account, the receiver must serve a copy of the account, endorsed with the time and the return date for the examination of the account, on:</w:t>
      </w:r>
    </w:p>
    <w:p w:rsidR="003F45A3" w:rsidRPr="00AF0060" w:rsidRDefault="003F45A3" w:rsidP="00A15F44">
      <w:pPr>
        <w:pStyle w:val="paragraph"/>
      </w:pPr>
      <w:r w:rsidRPr="00AF0060">
        <w:tab/>
        <w:t>(a)</w:t>
      </w:r>
      <w:r w:rsidRPr="00AF0060">
        <w:tab/>
        <w:t>each party who has an address for service in the proceeding; and</w:t>
      </w:r>
    </w:p>
    <w:p w:rsidR="003F45A3" w:rsidRPr="00AF0060" w:rsidRDefault="003F45A3" w:rsidP="00A15F44">
      <w:pPr>
        <w:pStyle w:val="paragraph"/>
      </w:pPr>
      <w:r w:rsidRPr="00AF0060">
        <w:tab/>
        <w:t>(b)</w:t>
      </w:r>
      <w:r w:rsidRPr="00AF0060">
        <w:tab/>
        <w:t>any interested person.</w:t>
      </w:r>
    </w:p>
    <w:p w:rsidR="003F45A3" w:rsidRPr="00AF0060" w:rsidRDefault="00A15F44" w:rsidP="00A15F44">
      <w:pPr>
        <w:pStyle w:val="notetext"/>
      </w:pPr>
      <w:r w:rsidRPr="00AF0060">
        <w:t>Note:</w:t>
      </w:r>
      <w:r w:rsidRPr="00AF0060">
        <w:tab/>
      </w:r>
      <w:r w:rsidR="003F45A3" w:rsidRPr="00AF0060">
        <w:t>The Registrar will fix a return date and a place for hearing on the account.</w:t>
      </w:r>
    </w:p>
    <w:p w:rsidR="003F45A3" w:rsidRPr="00AF0060" w:rsidRDefault="003F45A3" w:rsidP="00A15F44">
      <w:pPr>
        <w:pStyle w:val="subsection"/>
      </w:pPr>
      <w:r w:rsidRPr="00AF0060">
        <w:tab/>
        <w:t>(3)</w:t>
      </w:r>
      <w:r w:rsidRPr="00AF0060">
        <w:tab/>
        <w:t>The receiver must attend the appointment for examination of an account.</w:t>
      </w:r>
    </w:p>
    <w:p w:rsidR="003F45A3" w:rsidRPr="00AF0060" w:rsidRDefault="003F45A3" w:rsidP="00A15F44">
      <w:pPr>
        <w:pStyle w:val="ActHead5"/>
      </w:pPr>
      <w:bookmarkStart w:id="293" w:name="_Toc377028616"/>
      <w:r w:rsidRPr="00AF0060">
        <w:rPr>
          <w:rStyle w:val="CharSectno"/>
        </w:rPr>
        <w:t>14.26</w:t>
      </w:r>
      <w:r w:rsidR="00A15F44" w:rsidRPr="00AF0060">
        <w:t xml:space="preserve">  </w:t>
      </w:r>
      <w:r w:rsidRPr="00AF0060">
        <w:t>Default</w:t>
      </w:r>
      <w:bookmarkEnd w:id="293"/>
    </w:p>
    <w:p w:rsidR="003F45A3" w:rsidRPr="00AF0060" w:rsidRDefault="003F45A3" w:rsidP="00A15F44">
      <w:pPr>
        <w:pStyle w:val="subsection"/>
      </w:pPr>
      <w:r w:rsidRPr="00AF0060">
        <w:tab/>
        <w:t>(1)</w:t>
      </w:r>
      <w:r w:rsidRPr="00AF0060">
        <w:tab/>
        <w:t>If a receiver fails to pay into Court an amount due by the receiver, a party or an interested person may apply to the Court for an order for:</w:t>
      </w:r>
    </w:p>
    <w:p w:rsidR="003F45A3" w:rsidRPr="00AF0060" w:rsidRDefault="003F45A3" w:rsidP="00A15F44">
      <w:pPr>
        <w:pStyle w:val="paragraph"/>
      </w:pPr>
      <w:r w:rsidRPr="00AF0060">
        <w:tab/>
        <w:t>(a)</w:t>
      </w:r>
      <w:r w:rsidRPr="00AF0060">
        <w:tab/>
        <w:t>the discharge of the receiver; and</w:t>
      </w:r>
    </w:p>
    <w:p w:rsidR="003F45A3" w:rsidRPr="00AF0060" w:rsidRDefault="003F45A3" w:rsidP="00A15F44">
      <w:pPr>
        <w:pStyle w:val="paragraph"/>
      </w:pPr>
      <w:r w:rsidRPr="00AF0060">
        <w:tab/>
        <w:t>(b)</w:t>
      </w:r>
      <w:r w:rsidRPr="00AF0060">
        <w:tab/>
        <w:t>the appointment of another person as receiver; and</w:t>
      </w:r>
    </w:p>
    <w:p w:rsidR="003F45A3" w:rsidRPr="00AF0060" w:rsidRDefault="003F45A3" w:rsidP="00A15F44">
      <w:pPr>
        <w:pStyle w:val="paragraph"/>
      </w:pPr>
      <w:r w:rsidRPr="00AF0060">
        <w:tab/>
        <w:t>(c)</w:t>
      </w:r>
      <w:r w:rsidRPr="00AF0060">
        <w:tab/>
        <w:t>the payment of costs.</w:t>
      </w:r>
    </w:p>
    <w:p w:rsidR="003F45A3" w:rsidRPr="00AF0060" w:rsidRDefault="003F45A3" w:rsidP="00A15F44">
      <w:pPr>
        <w:pStyle w:val="subsection"/>
      </w:pPr>
      <w:r w:rsidRPr="00AF0060">
        <w:tab/>
        <w:t>(2)</w:t>
      </w:r>
      <w:r w:rsidRPr="00AF0060">
        <w:tab/>
        <w:t>If a receiver fails to pay into Court an amount due by the receiver, a party or an interested person may apply to the Court for an order that the receiver be charged interest on the unpaid amount.</w:t>
      </w:r>
    </w:p>
    <w:p w:rsidR="003F45A3" w:rsidRPr="00AF0060" w:rsidRDefault="003F45A3" w:rsidP="00A15F44">
      <w:pPr>
        <w:pStyle w:val="subsection"/>
      </w:pPr>
      <w:r w:rsidRPr="00AF0060">
        <w:tab/>
        <w:t>(3)</w:t>
      </w:r>
      <w:r w:rsidRPr="00AF0060">
        <w:tab/>
        <w:t>For subrule</w:t>
      </w:r>
      <w:r w:rsidR="00AF0060">
        <w:t xml:space="preserve"> </w:t>
      </w:r>
      <w:r w:rsidRPr="00AF0060">
        <w:t>(2) the rate of interest is the cash rate of interest set by the Reserve Bank of Australia from time to time during the period of the receiver’s failure, plus 4%.</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This rule is in addition to the Court’s power to punish a person for contempt.</w:t>
      </w:r>
    </w:p>
    <w:p w:rsidR="003F45A3" w:rsidRPr="00AF0060" w:rsidRDefault="003F45A3" w:rsidP="00A15F44">
      <w:pPr>
        <w:pStyle w:val="ActHead5"/>
      </w:pPr>
      <w:bookmarkStart w:id="294" w:name="_Toc377028617"/>
      <w:r w:rsidRPr="00AF0060">
        <w:rPr>
          <w:rStyle w:val="CharSectno"/>
        </w:rPr>
        <w:t>14.27</w:t>
      </w:r>
      <w:r w:rsidR="00A15F44" w:rsidRPr="00AF0060">
        <w:t xml:space="preserve">  </w:t>
      </w:r>
      <w:r w:rsidRPr="00AF0060">
        <w:t>Death of receiver</w:t>
      </w:r>
      <w:bookmarkEnd w:id="294"/>
    </w:p>
    <w:p w:rsidR="003F45A3" w:rsidRPr="00AF0060" w:rsidRDefault="003F45A3" w:rsidP="00A15F44">
      <w:pPr>
        <w:pStyle w:val="subsection"/>
      </w:pPr>
      <w:r w:rsidRPr="00AF0060">
        <w:tab/>
        <w:t>(1)</w:t>
      </w:r>
      <w:r w:rsidRPr="00AF0060">
        <w:tab/>
        <w:t>If a receiver dies, a party or an interested person affected by the receiver’s death may apply to the Court for an order for:</w:t>
      </w:r>
    </w:p>
    <w:p w:rsidR="003F45A3" w:rsidRPr="00AF0060" w:rsidRDefault="003F45A3" w:rsidP="00A15F44">
      <w:pPr>
        <w:pStyle w:val="paragraph"/>
      </w:pPr>
      <w:r w:rsidRPr="00AF0060">
        <w:tab/>
        <w:t>(a)</w:t>
      </w:r>
      <w:r w:rsidRPr="00AF0060">
        <w:tab/>
        <w:t>the filing and examination of accounts prepared by the deceased receiver’s representative; or</w:t>
      </w:r>
    </w:p>
    <w:p w:rsidR="003F45A3" w:rsidRPr="00AF0060" w:rsidRDefault="003F45A3" w:rsidP="00A15F44">
      <w:pPr>
        <w:pStyle w:val="paragraph"/>
      </w:pPr>
      <w:r w:rsidRPr="00AF0060">
        <w:lastRenderedPageBreak/>
        <w:tab/>
        <w:t>(b)</w:t>
      </w:r>
      <w:r w:rsidRPr="00AF0060">
        <w:tab/>
        <w:t>the payment into Court of any amount shown to be due from the receiver; or</w:t>
      </w:r>
    </w:p>
    <w:p w:rsidR="003F45A3" w:rsidRPr="00AF0060" w:rsidRDefault="003F45A3" w:rsidP="00A15F44">
      <w:pPr>
        <w:pStyle w:val="paragraph"/>
      </w:pPr>
      <w:r w:rsidRPr="00AF0060">
        <w:tab/>
        <w:t>(c)</w:t>
      </w:r>
      <w:r w:rsidRPr="00AF0060">
        <w:tab/>
        <w:t>the delivery of any property that is subject to the receivership.</w:t>
      </w:r>
    </w:p>
    <w:p w:rsidR="003F45A3" w:rsidRPr="00AF0060" w:rsidRDefault="003F45A3" w:rsidP="00A15F44">
      <w:pPr>
        <w:pStyle w:val="subsection"/>
      </w:pPr>
      <w:r w:rsidRPr="00AF0060">
        <w:tab/>
        <w:t>(2)</w:t>
      </w:r>
      <w:r w:rsidRPr="00AF0060">
        <w:tab/>
        <w:t>The application must be served on the deceased receiver’s representative personally.</w:t>
      </w:r>
    </w:p>
    <w:p w:rsidR="003F45A3" w:rsidRPr="00AF0060" w:rsidRDefault="00A15F44" w:rsidP="00A15F44">
      <w:pPr>
        <w:pStyle w:val="notetext"/>
      </w:pPr>
      <w:r w:rsidRPr="00AF0060">
        <w:t>Note:</w:t>
      </w:r>
      <w:r w:rsidRPr="00AF0060">
        <w:tab/>
      </w:r>
      <w:r w:rsidR="003F45A3" w:rsidRPr="00AF0060">
        <w:t xml:space="preserve">See </w:t>
      </w:r>
      <w:r w:rsidRPr="00AF0060">
        <w:t>Part</w:t>
      </w:r>
      <w:r w:rsidR="00AF0060">
        <w:t> </w:t>
      </w:r>
      <w:r w:rsidR="003F45A3" w:rsidRPr="00AF0060">
        <w:t>10 for rules for service.</w:t>
      </w:r>
    </w:p>
    <w:p w:rsidR="003F45A3" w:rsidRPr="00AF0060" w:rsidRDefault="00A15F44" w:rsidP="00A15F44">
      <w:pPr>
        <w:pStyle w:val="ActHead2"/>
        <w:pageBreakBefore/>
      </w:pPr>
      <w:bookmarkStart w:id="295" w:name="_Toc377028618"/>
      <w:r w:rsidRPr="00AF0060">
        <w:rPr>
          <w:rStyle w:val="CharPartNo"/>
        </w:rPr>
        <w:lastRenderedPageBreak/>
        <w:t>Part</w:t>
      </w:r>
      <w:r w:rsidR="00AF0060" w:rsidRPr="00AF0060">
        <w:rPr>
          <w:rStyle w:val="CharPartNo"/>
        </w:rPr>
        <w:t> </w:t>
      </w:r>
      <w:r w:rsidR="003F45A3" w:rsidRPr="00AF0060">
        <w:rPr>
          <w:rStyle w:val="CharPartNo"/>
        </w:rPr>
        <w:t>15</w:t>
      </w:r>
      <w:r w:rsidRPr="00AF0060">
        <w:t>—</w:t>
      </w:r>
      <w:r w:rsidR="003F45A3" w:rsidRPr="00AF0060">
        <w:rPr>
          <w:rStyle w:val="CharPartText"/>
        </w:rPr>
        <w:t>Cross</w:t>
      </w:r>
      <w:r w:rsidR="00AF0060" w:rsidRPr="00AF0060">
        <w:rPr>
          <w:rStyle w:val="CharPartText"/>
        </w:rPr>
        <w:noBreakHyphen/>
      </w:r>
      <w:r w:rsidR="003F45A3" w:rsidRPr="00AF0060">
        <w:rPr>
          <w:rStyle w:val="CharPartText"/>
        </w:rPr>
        <w:t>claims and third party claims</w:t>
      </w:r>
      <w:bookmarkEnd w:id="295"/>
    </w:p>
    <w:p w:rsidR="003F45A3" w:rsidRPr="00AF0060" w:rsidRDefault="00A15F44" w:rsidP="00A15F44">
      <w:pPr>
        <w:pStyle w:val="ActHead3"/>
      </w:pPr>
      <w:bookmarkStart w:id="296" w:name="_Toc377028619"/>
      <w:r w:rsidRPr="00AF0060">
        <w:rPr>
          <w:rStyle w:val="CharDivNo"/>
        </w:rPr>
        <w:t>Division</w:t>
      </w:r>
      <w:r w:rsidR="00AF0060" w:rsidRPr="00AF0060">
        <w:rPr>
          <w:rStyle w:val="CharDivNo"/>
        </w:rPr>
        <w:t> </w:t>
      </w:r>
      <w:r w:rsidR="003F45A3" w:rsidRPr="00AF0060">
        <w:rPr>
          <w:rStyle w:val="CharDivNo"/>
        </w:rPr>
        <w:t>15.1</w:t>
      </w:r>
      <w:r w:rsidRPr="00AF0060">
        <w:t>—</w:t>
      </w:r>
      <w:r w:rsidR="003F45A3" w:rsidRPr="00AF0060">
        <w:rPr>
          <w:rStyle w:val="CharDivText"/>
        </w:rPr>
        <w:t>Making cross</w:t>
      </w:r>
      <w:r w:rsidR="00AF0060" w:rsidRPr="00AF0060">
        <w:rPr>
          <w:rStyle w:val="CharDivText"/>
        </w:rPr>
        <w:noBreakHyphen/>
      </w:r>
      <w:r w:rsidR="003F45A3" w:rsidRPr="00AF0060">
        <w:rPr>
          <w:rStyle w:val="CharDivText"/>
        </w:rPr>
        <w:t>claim</w:t>
      </w:r>
      <w:bookmarkEnd w:id="296"/>
    </w:p>
    <w:p w:rsidR="003F45A3" w:rsidRPr="00AF0060" w:rsidRDefault="003F45A3" w:rsidP="00A15F44">
      <w:pPr>
        <w:pStyle w:val="ActHead5"/>
      </w:pPr>
      <w:bookmarkStart w:id="297" w:name="_Toc377028620"/>
      <w:r w:rsidRPr="00AF0060">
        <w:rPr>
          <w:rStyle w:val="CharSectno"/>
        </w:rPr>
        <w:t>15.01</w:t>
      </w:r>
      <w:r w:rsidR="00A15F44" w:rsidRPr="00AF0060">
        <w:t xml:space="preserve">  </w:t>
      </w:r>
      <w:r w:rsidRPr="00AF0060">
        <w:t>Cross–claim by respondent</w:t>
      </w:r>
      <w:bookmarkEnd w:id="297"/>
    </w:p>
    <w:p w:rsidR="003F45A3" w:rsidRPr="00AF0060" w:rsidRDefault="003F45A3" w:rsidP="00A15F44">
      <w:pPr>
        <w:pStyle w:val="subsection"/>
      </w:pPr>
      <w:r w:rsidRPr="00AF0060">
        <w:tab/>
      </w:r>
      <w:r w:rsidRPr="00AF0060">
        <w:tab/>
        <w:t>A respondent may make a cross</w:t>
      </w:r>
      <w:r w:rsidR="00AF0060">
        <w:noBreakHyphen/>
      </w:r>
      <w:r w:rsidRPr="00AF0060">
        <w:t>claim in a proceeding:</w:t>
      </w:r>
    </w:p>
    <w:p w:rsidR="003F45A3" w:rsidRPr="00AF0060" w:rsidRDefault="003F45A3" w:rsidP="00A15F44">
      <w:pPr>
        <w:pStyle w:val="paragraph"/>
      </w:pPr>
      <w:r w:rsidRPr="00AF0060">
        <w:tab/>
        <w:t>(a)</w:t>
      </w:r>
      <w:r w:rsidRPr="00AF0060">
        <w:tab/>
        <w:t>against an applicant</w:t>
      </w:r>
      <w:r w:rsidR="00A15F44" w:rsidRPr="00AF0060">
        <w:t>—</w:t>
      </w:r>
      <w:r w:rsidRPr="00AF0060">
        <w:t>for any relief to which the respondent would be entitled against the applicant in a separate proceeding; or</w:t>
      </w:r>
    </w:p>
    <w:p w:rsidR="003F45A3" w:rsidRPr="00AF0060" w:rsidRDefault="003F45A3" w:rsidP="00A15F44">
      <w:pPr>
        <w:pStyle w:val="paragraph"/>
      </w:pPr>
      <w:r w:rsidRPr="00AF0060">
        <w:tab/>
        <w:t>(b)</w:t>
      </w:r>
      <w:r w:rsidRPr="00AF0060">
        <w:tab/>
        <w:t>against any other respondent or person</w:t>
      </w:r>
      <w:r w:rsidR="00A15F44" w:rsidRPr="00AF0060">
        <w:t>—</w:t>
      </w:r>
      <w:r w:rsidRPr="00AF0060">
        <w:t>for any relief, including for contribution or indemnity, that is related to the subject of the proceeding.</w:t>
      </w:r>
    </w:p>
    <w:p w:rsidR="003F45A3" w:rsidRPr="00AF0060" w:rsidRDefault="00A15F44" w:rsidP="00A15F44">
      <w:pPr>
        <w:pStyle w:val="notetext"/>
      </w:pPr>
      <w:r w:rsidRPr="00AF0060">
        <w:t>Note:</w:t>
      </w:r>
      <w:r w:rsidRPr="00AF0060">
        <w:tab/>
      </w:r>
      <w:r w:rsidR="003F45A3" w:rsidRPr="00AF0060">
        <w:rPr>
          <w:b/>
          <w:i/>
        </w:rPr>
        <w:t>Cross</w:t>
      </w:r>
      <w:r w:rsidR="00AF0060">
        <w:rPr>
          <w:i/>
        </w:rPr>
        <w:noBreakHyphen/>
      </w:r>
      <w:r w:rsidR="003F45A3" w:rsidRPr="00AF0060">
        <w:rPr>
          <w:b/>
          <w:i/>
        </w:rPr>
        <w:t>claim</w:t>
      </w:r>
      <w:r w:rsidR="003F45A3" w:rsidRPr="00AF0060">
        <w:t>,</w:t>
      </w:r>
      <w:r w:rsidR="003F45A3" w:rsidRPr="00AF0060">
        <w:rPr>
          <w:b/>
        </w:rPr>
        <w:t xml:space="preserve"> </w:t>
      </w:r>
      <w:r w:rsidR="003F45A3" w:rsidRPr="00AF0060">
        <w:rPr>
          <w:b/>
          <w:i/>
        </w:rPr>
        <w:t>cross</w:t>
      </w:r>
      <w:r w:rsidR="00AF0060">
        <w:rPr>
          <w:b/>
          <w:i/>
        </w:rPr>
        <w:noBreakHyphen/>
      </w:r>
      <w:r w:rsidR="003F45A3" w:rsidRPr="00AF0060">
        <w:rPr>
          <w:b/>
          <w:i/>
        </w:rPr>
        <w:t>claimant</w:t>
      </w:r>
      <w:r w:rsidR="003F45A3" w:rsidRPr="00AF0060">
        <w:rPr>
          <w:b/>
        </w:rPr>
        <w:t xml:space="preserve"> </w:t>
      </w:r>
      <w:r w:rsidR="003F45A3" w:rsidRPr="00AF0060">
        <w:t xml:space="preserve">and </w:t>
      </w:r>
      <w:r w:rsidR="003F45A3" w:rsidRPr="00AF0060">
        <w:rPr>
          <w:b/>
          <w:i/>
        </w:rPr>
        <w:t>cross</w:t>
      </w:r>
      <w:r w:rsidR="00AF0060">
        <w:rPr>
          <w:i/>
        </w:rPr>
        <w:noBreakHyphen/>
      </w:r>
      <w:r w:rsidR="003F45A3" w:rsidRPr="00AF0060">
        <w:rPr>
          <w:b/>
          <w:i/>
        </w:rPr>
        <w:t>respondent</w:t>
      </w:r>
      <w:r w:rsidR="003F45A3" w:rsidRPr="00AF0060">
        <w:t xml:space="preserve"> are defined in the Dictionary.</w:t>
      </w:r>
    </w:p>
    <w:p w:rsidR="003F45A3" w:rsidRPr="00AF0060" w:rsidRDefault="003F45A3" w:rsidP="00A15F44">
      <w:pPr>
        <w:pStyle w:val="ActHead5"/>
      </w:pPr>
      <w:bookmarkStart w:id="298" w:name="_Toc377028621"/>
      <w:r w:rsidRPr="00AF0060">
        <w:rPr>
          <w:rStyle w:val="CharSectno"/>
        </w:rPr>
        <w:t>15.02</w:t>
      </w:r>
      <w:r w:rsidR="00A15F44" w:rsidRPr="00AF0060">
        <w:t xml:space="preserve">  </w:t>
      </w:r>
      <w:r w:rsidRPr="00AF0060">
        <w:t>Starting cross</w:t>
      </w:r>
      <w:r w:rsidR="00AF0060">
        <w:noBreakHyphen/>
      </w:r>
      <w:r w:rsidRPr="00AF0060">
        <w:t>claim</w:t>
      </w:r>
      <w:bookmarkEnd w:id="298"/>
    </w:p>
    <w:p w:rsidR="003F45A3" w:rsidRPr="00AF0060" w:rsidRDefault="003F45A3" w:rsidP="00A15F44">
      <w:pPr>
        <w:pStyle w:val="subsection"/>
      </w:pPr>
      <w:r w:rsidRPr="00AF0060">
        <w:tab/>
        <w:t>(1)</w:t>
      </w:r>
      <w:r w:rsidRPr="00AF0060">
        <w:tab/>
        <w:t>A respondent who wants to start a cross</w:t>
      </w:r>
      <w:r w:rsidR="00AF0060">
        <w:noBreakHyphen/>
      </w:r>
      <w:r w:rsidRPr="00AF0060">
        <w:t>claim against any party or person must file a notice of cross</w:t>
      </w:r>
      <w:r w:rsidR="00AF0060">
        <w:noBreakHyphen/>
      </w:r>
      <w:r w:rsidRPr="00AF0060">
        <w:t>claim, in accordance with Form</w:t>
      </w:r>
      <w:r w:rsidR="00AF0060">
        <w:t xml:space="preserve"> </w:t>
      </w:r>
      <w:r w:rsidRPr="00AF0060">
        <w:t>31.</w:t>
      </w:r>
    </w:p>
    <w:p w:rsidR="003F45A3" w:rsidRPr="00AF0060" w:rsidRDefault="003F45A3" w:rsidP="00A15F44">
      <w:pPr>
        <w:pStyle w:val="subsection"/>
      </w:pPr>
      <w:r w:rsidRPr="00AF0060">
        <w:tab/>
        <w:t>(2)</w:t>
      </w:r>
      <w:r w:rsidRPr="00AF0060">
        <w:tab/>
        <w:t>A notice of cross</w:t>
      </w:r>
      <w:r w:rsidR="00AF0060">
        <w:noBreakHyphen/>
      </w:r>
      <w:r w:rsidRPr="00AF0060">
        <w:t>claim must include the following:</w:t>
      </w:r>
    </w:p>
    <w:p w:rsidR="003F45A3" w:rsidRPr="00AF0060" w:rsidRDefault="003F45A3" w:rsidP="00A15F44">
      <w:pPr>
        <w:pStyle w:val="paragraph"/>
      </w:pPr>
      <w:r w:rsidRPr="00AF0060">
        <w:tab/>
        <w:t>(a)</w:t>
      </w:r>
      <w:r w:rsidRPr="00AF0060">
        <w:tab/>
        <w:t>the cross</w:t>
      </w:r>
      <w:r w:rsidR="00AF0060">
        <w:noBreakHyphen/>
      </w:r>
      <w:r w:rsidRPr="00AF0060">
        <w:t>claimant’s name and address;</w:t>
      </w:r>
    </w:p>
    <w:p w:rsidR="003F45A3" w:rsidRPr="00AF0060" w:rsidRDefault="003F45A3" w:rsidP="00A15F44">
      <w:pPr>
        <w:pStyle w:val="paragraph"/>
      </w:pPr>
      <w:r w:rsidRPr="00AF0060">
        <w:tab/>
        <w:t>(b)</w:t>
      </w:r>
      <w:r w:rsidRPr="00AF0060">
        <w:tab/>
        <w:t>the cross</w:t>
      </w:r>
      <w:r w:rsidR="00AF0060">
        <w:noBreakHyphen/>
      </w:r>
      <w:r w:rsidRPr="00AF0060">
        <w:t>claimant’s address for service that is the same as in the principal proceeding;</w:t>
      </w:r>
    </w:p>
    <w:p w:rsidR="003F45A3" w:rsidRPr="00AF0060" w:rsidRDefault="003F45A3" w:rsidP="00A15F44">
      <w:pPr>
        <w:pStyle w:val="paragraph"/>
      </w:pPr>
      <w:r w:rsidRPr="00AF0060">
        <w:tab/>
        <w:t>(c)</w:t>
      </w:r>
      <w:r w:rsidRPr="00AF0060">
        <w:tab/>
        <w:t>if a cross</w:t>
      </w:r>
      <w:r w:rsidR="00AF0060">
        <w:noBreakHyphen/>
      </w:r>
      <w:r w:rsidRPr="00AF0060">
        <w:t>claimant sues in a representative capacity</w:t>
      </w:r>
      <w:r w:rsidR="00A15F44" w:rsidRPr="00AF0060">
        <w:t>—</w:t>
      </w:r>
      <w:r w:rsidRPr="00AF0060">
        <w:t>a statement of that fact.</w:t>
      </w:r>
    </w:p>
    <w:p w:rsidR="003F45A3" w:rsidRPr="00AF0060" w:rsidRDefault="00A15F44" w:rsidP="00A15F44">
      <w:pPr>
        <w:pStyle w:val="notetext"/>
      </w:pPr>
      <w:r w:rsidRPr="00AF0060">
        <w:t>Note 1:</w:t>
      </w:r>
      <w:r w:rsidRPr="00AF0060">
        <w:tab/>
      </w:r>
      <w:r w:rsidR="003F45A3" w:rsidRPr="00AF0060">
        <w:rPr>
          <w:b/>
          <w:i/>
        </w:rPr>
        <w:t xml:space="preserve">Principal proceeding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A respondent who starts a cross</w:t>
      </w:r>
      <w:r w:rsidR="00AF0060">
        <w:noBreakHyphen/>
      </w:r>
      <w:r w:rsidR="003F45A3" w:rsidRPr="00AF0060">
        <w:t>claim is the cross</w:t>
      </w:r>
      <w:r w:rsidR="00AF0060">
        <w:noBreakHyphen/>
      </w:r>
      <w:r w:rsidR="003F45A3" w:rsidRPr="00AF0060">
        <w:t>claimant. The party or person against whom the cross</w:t>
      </w:r>
      <w:r w:rsidR="00AF0060">
        <w:noBreakHyphen/>
      </w:r>
      <w:r w:rsidR="003F45A3" w:rsidRPr="00AF0060">
        <w:t>claim is brought is the cross</w:t>
      </w:r>
      <w:r w:rsidR="00AF0060">
        <w:noBreakHyphen/>
      </w:r>
      <w:r w:rsidR="003F45A3" w:rsidRPr="00AF0060">
        <w:t>respondent.</w:t>
      </w:r>
    </w:p>
    <w:p w:rsidR="003F45A3" w:rsidRPr="00AF0060" w:rsidRDefault="00A15F44" w:rsidP="00A15F44">
      <w:pPr>
        <w:pStyle w:val="notetext"/>
      </w:pPr>
      <w:r w:rsidRPr="00AF0060">
        <w:t>Note 3:</w:t>
      </w:r>
      <w:r w:rsidRPr="00AF0060">
        <w:tab/>
      </w:r>
      <w:r w:rsidR="003F45A3" w:rsidRPr="00AF0060">
        <w:t>The Registrar will fix a return date and place for hearing and endorse those details on the notice of cross</w:t>
      </w:r>
      <w:r w:rsidR="00AF0060">
        <w:noBreakHyphen/>
      </w:r>
      <w:r w:rsidR="003F45A3" w:rsidRPr="00AF0060">
        <w:t>claim.</w:t>
      </w:r>
    </w:p>
    <w:p w:rsidR="003F45A3" w:rsidRPr="00AF0060" w:rsidRDefault="003F45A3" w:rsidP="00A15F44">
      <w:pPr>
        <w:pStyle w:val="ActHead5"/>
      </w:pPr>
      <w:bookmarkStart w:id="299" w:name="_Toc377028622"/>
      <w:r w:rsidRPr="00AF0060">
        <w:rPr>
          <w:rStyle w:val="CharSectno"/>
        </w:rPr>
        <w:lastRenderedPageBreak/>
        <w:t>15.03</w:t>
      </w:r>
      <w:r w:rsidR="00A15F44" w:rsidRPr="00AF0060">
        <w:t xml:space="preserve">  </w:t>
      </w:r>
      <w:r w:rsidRPr="00AF0060">
        <w:t>Title of cross</w:t>
      </w:r>
      <w:r w:rsidR="00AF0060">
        <w:noBreakHyphen/>
      </w:r>
      <w:r w:rsidRPr="00AF0060">
        <w:t>claim and subsequent documents</w:t>
      </w:r>
      <w:bookmarkEnd w:id="299"/>
    </w:p>
    <w:p w:rsidR="003F45A3" w:rsidRPr="00AF0060" w:rsidRDefault="003F45A3" w:rsidP="00A15F44">
      <w:pPr>
        <w:pStyle w:val="subsection"/>
      </w:pPr>
      <w:r w:rsidRPr="00AF0060">
        <w:tab/>
      </w:r>
      <w:r w:rsidRPr="00AF0060">
        <w:tab/>
        <w:t>All documents filed in a cross</w:t>
      </w:r>
      <w:r w:rsidR="00AF0060">
        <w:noBreakHyphen/>
      </w:r>
      <w:r w:rsidRPr="00AF0060">
        <w:t>claim must have the same title as the notice of cross</w:t>
      </w:r>
      <w:r w:rsidR="00AF0060">
        <w:noBreakHyphen/>
      </w:r>
      <w:r w:rsidRPr="00AF0060">
        <w:t>claim that started the cross</w:t>
      </w:r>
      <w:r w:rsidR="00AF0060">
        <w:noBreakHyphen/>
      </w:r>
      <w:r w:rsidRPr="00AF0060">
        <w:t>claim.</w:t>
      </w:r>
    </w:p>
    <w:p w:rsidR="003F45A3" w:rsidRPr="00AF0060" w:rsidRDefault="003F45A3" w:rsidP="00A15F44">
      <w:pPr>
        <w:pStyle w:val="ActHead5"/>
      </w:pPr>
      <w:bookmarkStart w:id="300" w:name="_Toc377028623"/>
      <w:r w:rsidRPr="00AF0060">
        <w:rPr>
          <w:rStyle w:val="CharSectno"/>
        </w:rPr>
        <w:t>15.04</w:t>
      </w:r>
      <w:r w:rsidR="00A15F44" w:rsidRPr="00AF0060">
        <w:t xml:space="preserve">  </w:t>
      </w:r>
      <w:r w:rsidRPr="00AF0060">
        <w:t>Time for bringing cross</w:t>
      </w:r>
      <w:r w:rsidR="00AF0060">
        <w:noBreakHyphen/>
      </w:r>
      <w:r w:rsidRPr="00AF0060">
        <w:t>claim</w:t>
      </w:r>
      <w:bookmarkEnd w:id="300"/>
    </w:p>
    <w:p w:rsidR="003F45A3" w:rsidRPr="00AF0060" w:rsidRDefault="003F45A3" w:rsidP="00A15F44">
      <w:pPr>
        <w:pStyle w:val="subsection"/>
      </w:pPr>
      <w:r w:rsidRPr="00AF0060">
        <w:tab/>
      </w:r>
      <w:r w:rsidRPr="00AF0060">
        <w:tab/>
        <w:t>A notice of cross</w:t>
      </w:r>
      <w:r w:rsidR="00AF0060">
        <w:noBreakHyphen/>
      </w:r>
      <w:r w:rsidRPr="00AF0060">
        <w:t>claim must be filed at the same time as the filing of:</w:t>
      </w:r>
    </w:p>
    <w:p w:rsidR="003F45A3" w:rsidRPr="00AF0060" w:rsidRDefault="003F45A3" w:rsidP="00A15F44">
      <w:pPr>
        <w:pStyle w:val="paragraph"/>
      </w:pPr>
      <w:r w:rsidRPr="00AF0060">
        <w:tab/>
        <w:t>(a)</w:t>
      </w:r>
      <w:r w:rsidRPr="00AF0060">
        <w:tab/>
        <w:t>the respondent’s defence; or</w:t>
      </w:r>
    </w:p>
    <w:p w:rsidR="003F45A3" w:rsidRPr="00AF0060" w:rsidRDefault="003F45A3" w:rsidP="00A15F44">
      <w:pPr>
        <w:pStyle w:val="paragraph"/>
      </w:pPr>
      <w:r w:rsidRPr="00AF0060">
        <w:tab/>
        <w:t>(b)</w:t>
      </w:r>
      <w:r w:rsidRPr="00AF0060">
        <w:tab/>
        <w:t>the respondent’s affidavit in reply to the applicant’s affidavit in the principal proceeding.</w:t>
      </w:r>
    </w:p>
    <w:p w:rsidR="003F45A3" w:rsidRPr="00AF0060" w:rsidRDefault="003F45A3" w:rsidP="00A15F44">
      <w:pPr>
        <w:pStyle w:val="ActHead5"/>
      </w:pPr>
      <w:bookmarkStart w:id="301" w:name="_Toc377028624"/>
      <w:r w:rsidRPr="00AF0060">
        <w:rPr>
          <w:rStyle w:val="CharSectno"/>
        </w:rPr>
        <w:t>15.05</w:t>
      </w:r>
      <w:r w:rsidR="00A15F44" w:rsidRPr="00AF0060">
        <w:t xml:space="preserve">  </w:t>
      </w:r>
      <w:r w:rsidRPr="00AF0060">
        <w:t>Application for extension of time to file cross</w:t>
      </w:r>
      <w:r w:rsidR="00AF0060">
        <w:noBreakHyphen/>
      </w:r>
      <w:r w:rsidRPr="00AF0060">
        <w:t>claim</w:t>
      </w:r>
      <w:bookmarkEnd w:id="301"/>
    </w:p>
    <w:p w:rsidR="003F45A3" w:rsidRPr="00AF0060" w:rsidRDefault="003F45A3" w:rsidP="00A15F44">
      <w:pPr>
        <w:pStyle w:val="subsection"/>
      </w:pPr>
      <w:r w:rsidRPr="00AF0060">
        <w:tab/>
        <w:t>(1)</w:t>
      </w:r>
      <w:r w:rsidRPr="00AF0060">
        <w:tab/>
        <w:t>A respondent who wants to file a notice of cross</w:t>
      </w:r>
      <w:r w:rsidR="00AF0060">
        <w:noBreakHyphen/>
      </w:r>
      <w:r w:rsidRPr="00AF0060">
        <w:t>claim, but has not complied with rule</w:t>
      </w:r>
      <w:r w:rsidR="00AF0060">
        <w:t> </w:t>
      </w:r>
      <w:r w:rsidRPr="00AF0060">
        <w:t>15.04, must apply to the Court for leave to file a notice of cross</w:t>
      </w:r>
      <w:r w:rsidR="00AF0060">
        <w:noBreakHyphen/>
      </w:r>
      <w:r w:rsidRPr="00AF0060">
        <w:t>claim.</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nature of the cross</w:t>
      </w:r>
      <w:r w:rsidR="00AF0060">
        <w:noBreakHyphen/>
      </w:r>
      <w:r w:rsidRPr="00AF0060">
        <w:t>claim and its relationship to the subject matter of the proceeding; and</w:t>
      </w:r>
    </w:p>
    <w:p w:rsidR="003F45A3" w:rsidRPr="00AF0060" w:rsidRDefault="003F45A3" w:rsidP="00A15F44">
      <w:pPr>
        <w:pStyle w:val="paragraphsub"/>
      </w:pPr>
      <w:r w:rsidRPr="00AF0060">
        <w:tab/>
        <w:t>(ii)</w:t>
      </w:r>
      <w:r w:rsidRPr="00AF0060">
        <w:tab/>
        <w:t>why the notice of cross</w:t>
      </w:r>
      <w:r w:rsidR="00AF0060">
        <w:noBreakHyphen/>
      </w:r>
      <w:r w:rsidRPr="00AF0060">
        <w:t>claim was not filed in accordance with rule</w:t>
      </w:r>
      <w:r w:rsidR="00AF0060">
        <w:t> </w:t>
      </w:r>
      <w:r w:rsidRPr="00AF0060">
        <w:t>15.04; and</w:t>
      </w:r>
    </w:p>
    <w:p w:rsidR="003F45A3" w:rsidRPr="00AF0060" w:rsidRDefault="003F45A3" w:rsidP="00A15F44">
      <w:pPr>
        <w:pStyle w:val="paragraph"/>
      </w:pPr>
      <w:r w:rsidRPr="00AF0060">
        <w:tab/>
        <w:t>(b)</w:t>
      </w:r>
      <w:r w:rsidRPr="00AF0060">
        <w:tab/>
        <w:t>a draft notice of cross</w:t>
      </w:r>
      <w:r w:rsidR="00AF0060">
        <w:noBreakHyphen/>
      </w:r>
      <w:r w:rsidRPr="00AF0060">
        <w:t>claim that complies with rule</w:t>
      </w:r>
      <w:r w:rsidR="00AF0060">
        <w:t> </w:t>
      </w:r>
      <w:r w:rsidRPr="00AF0060">
        <w:t>15.02.</w:t>
      </w:r>
    </w:p>
    <w:p w:rsidR="003F45A3" w:rsidRPr="00AF0060" w:rsidRDefault="003F45A3" w:rsidP="00A15F44">
      <w:pPr>
        <w:pStyle w:val="ActHead5"/>
      </w:pPr>
      <w:bookmarkStart w:id="302" w:name="_Toc377028625"/>
      <w:r w:rsidRPr="00AF0060">
        <w:rPr>
          <w:rStyle w:val="CharSectno"/>
        </w:rPr>
        <w:t>15.06</w:t>
      </w:r>
      <w:r w:rsidR="00A15F44" w:rsidRPr="00AF0060">
        <w:t xml:space="preserve">  </w:t>
      </w:r>
      <w:r w:rsidRPr="00AF0060">
        <w:t>Cross–claim to be accompanied by statement of cross</w:t>
      </w:r>
      <w:r w:rsidR="00AF0060">
        <w:noBreakHyphen/>
      </w:r>
      <w:r w:rsidRPr="00AF0060">
        <w:t>claim or affidavit</w:t>
      </w:r>
      <w:bookmarkEnd w:id="302"/>
    </w:p>
    <w:p w:rsidR="003F45A3" w:rsidRPr="00AF0060" w:rsidRDefault="003F45A3" w:rsidP="00A15F44">
      <w:pPr>
        <w:pStyle w:val="subsection"/>
      </w:pPr>
      <w:r w:rsidRPr="00AF0060">
        <w:tab/>
        <w:t>(1)</w:t>
      </w:r>
      <w:r w:rsidRPr="00AF0060">
        <w:tab/>
        <w:t>A notice of cross</w:t>
      </w:r>
      <w:r w:rsidR="00AF0060">
        <w:noBreakHyphen/>
      </w:r>
      <w:r w:rsidRPr="00AF0060">
        <w:t>claim must be accompanied by:</w:t>
      </w:r>
    </w:p>
    <w:p w:rsidR="003F45A3" w:rsidRPr="00AF0060" w:rsidRDefault="003F45A3" w:rsidP="00A15F44">
      <w:pPr>
        <w:pStyle w:val="paragraph"/>
      </w:pPr>
      <w:r w:rsidRPr="00AF0060">
        <w:tab/>
        <w:t>(a)</w:t>
      </w:r>
      <w:r w:rsidRPr="00AF0060">
        <w:tab/>
        <w:t>if the originating application was accompanied by a statement of claim</w:t>
      </w:r>
      <w:r w:rsidR="00A15F44" w:rsidRPr="00AF0060">
        <w:t>—</w:t>
      </w:r>
      <w:r w:rsidRPr="00AF0060">
        <w:t>a statement of cross</w:t>
      </w:r>
      <w:r w:rsidR="00AF0060">
        <w:noBreakHyphen/>
      </w:r>
      <w:r w:rsidRPr="00AF0060">
        <w:t>claim; or</w:t>
      </w:r>
    </w:p>
    <w:p w:rsidR="003F45A3" w:rsidRPr="00AF0060" w:rsidRDefault="003F45A3" w:rsidP="00A15F44">
      <w:pPr>
        <w:pStyle w:val="paragraph"/>
      </w:pPr>
      <w:r w:rsidRPr="00AF0060">
        <w:tab/>
        <w:t>(b)</w:t>
      </w:r>
      <w:r w:rsidRPr="00AF0060">
        <w:tab/>
        <w:t>if the originating application was accompanied by an affidavit</w:t>
      </w:r>
      <w:r w:rsidR="00A15F44" w:rsidRPr="00AF0060">
        <w:t>—</w:t>
      </w:r>
      <w:r w:rsidRPr="00AF0060">
        <w:t>an affidavit; or</w:t>
      </w:r>
    </w:p>
    <w:p w:rsidR="003F45A3" w:rsidRPr="00AF0060" w:rsidRDefault="003F45A3" w:rsidP="00A15F44">
      <w:pPr>
        <w:pStyle w:val="paragraph"/>
      </w:pPr>
      <w:r w:rsidRPr="00AF0060">
        <w:tab/>
        <w:t>(c)</w:t>
      </w:r>
      <w:r w:rsidRPr="00AF0060">
        <w:tab/>
        <w:t>if an order has been made in the principal proceeding that the principal proceeding continue on pleadings</w:t>
      </w:r>
      <w:r w:rsidR="00A15F44" w:rsidRPr="00AF0060">
        <w:t>—</w:t>
      </w:r>
      <w:r w:rsidRPr="00AF0060">
        <w:t>a statement of cross</w:t>
      </w:r>
      <w:r w:rsidR="00AF0060">
        <w:noBreakHyphen/>
      </w:r>
      <w:r w:rsidRPr="00AF0060">
        <w:t>claim.</w:t>
      </w:r>
    </w:p>
    <w:p w:rsidR="003F45A3" w:rsidRPr="00AF0060" w:rsidRDefault="00A15F44" w:rsidP="00A15F44">
      <w:pPr>
        <w:pStyle w:val="notetext"/>
      </w:pPr>
      <w:r w:rsidRPr="00AF0060">
        <w:lastRenderedPageBreak/>
        <w:t>Note 1:</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A15F44" w:rsidP="00A15F44">
      <w:pPr>
        <w:pStyle w:val="notetext"/>
      </w:pPr>
      <w:r w:rsidRPr="00AF0060">
        <w:t>Note 2:</w:t>
      </w:r>
      <w:r w:rsidRPr="00AF0060">
        <w:tab/>
      </w:r>
      <w:r w:rsidR="003F45A3" w:rsidRPr="00AF0060">
        <w:t>A cross</w:t>
      </w:r>
      <w:r w:rsidR="00AF0060">
        <w:noBreakHyphen/>
      </w:r>
      <w:r w:rsidR="003F45A3" w:rsidRPr="00AF0060">
        <w:t>claimant’s statement of cross</w:t>
      </w:r>
      <w:r w:rsidR="00AF0060">
        <w:noBreakHyphen/>
      </w:r>
      <w:r w:rsidR="003F45A3" w:rsidRPr="00AF0060">
        <w:t>claim must comply with rule</w:t>
      </w:r>
      <w:r w:rsidR="00AF0060">
        <w:t> </w:t>
      </w:r>
      <w:r w:rsidR="003F45A3" w:rsidRPr="00AF0060">
        <w:t>16.02.</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1)(b) must state the material facts on which the cross</w:t>
      </w:r>
      <w:r w:rsidR="00AF0060">
        <w:noBreakHyphen/>
      </w:r>
      <w:r w:rsidRPr="00AF0060">
        <w:t>claimant relies that are necessary to give the cross</w:t>
      </w:r>
      <w:r w:rsidR="00AF0060">
        <w:noBreakHyphen/>
      </w:r>
      <w:r w:rsidRPr="00AF0060">
        <w:t>respondent fair notice of the case to be made against the cross</w:t>
      </w:r>
      <w:r w:rsidR="00AF0060">
        <w:noBreakHyphen/>
      </w:r>
      <w:r w:rsidRPr="00AF0060">
        <w:t>respondent at trial.</w:t>
      </w:r>
    </w:p>
    <w:p w:rsidR="003F45A3" w:rsidRPr="00AF0060" w:rsidRDefault="00A15F44" w:rsidP="00A15F44">
      <w:pPr>
        <w:pStyle w:val="notetext"/>
      </w:pPr>
      <w:r w:rsidRPr="00AF0060">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303" w:name="_Toc377028626"/>
      <w:r w:rsidRPr="00AF0060">
        <w:rPr>
          <w:rStyle w:val="CharSectno"/>
        </w:rPr>
        <w:t>15.07</w:t>
      </w:r>
      <w:r w:rsidR="00A15F44" w:rsidRPr="00AF0060">
        <w:t xml:space="preserve">  </w:t>
      </w:r>
      <w:r w:rsidRPr="00AF0060">
        <w:t>Cross–claim to state relief claimed</w:t>
      </w:r>
      <w:bookmarkEnd w:id="303"/>
    </w:p>
    <w:p w:rsidR="003F45A3" w:rsidRPr="00AF0060" w:rsidRDefault="003F45A3" w:rsidP="00A15F44">
      <w:pPr>
        <w:pStyle w:val="subsection"/>
      </w:pPr>
      <w:r w:rsidRPr="00AF0060">
        <w:tab/>
        <w:t>(1)</w:t>
      </w:r>
      <w:r w:rsidRPr="00AF0060">
        <w:tab/>
        <w:t>A notice of cross</w:t>
      </w:r>
      <w:r w:rsidR="00AF0060">
        <w:noBreakHyphen/>
      </w:r>
      <w:r w:rsidRPr="00AF0060">
        <w:t>claim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 notice of cross</w:t>
      </w:r>
      <w:r w:rsidR="00AF0060">
        <w:noBreakHyphen/>
      </w:r>
      <w:r w:rsidRPr="00AF0060">
        <w:t>claim claiming relief of the kind mentioned in column 2 of following table must state the details mentioned in column 3 of the table.</w:t>
      </w:r>
    </w:p>
    <w:p w:rsidR="00A15F44" w:rsidRPr="00AF0060" w:rsidRDefault="00A15F44" w:rsidP="00A15F44">
      <w:pPr>
        <w:pStyle w:val="Tabletext"/>
      </w:pPr>
    </w:p>
    <w:tbl>
      <w:tblPr>
        <w:tblW w:w="6256" w:type="dxa"/>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258"/>
        <w:gridCol w:w="3382"/>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26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40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267"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402"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267" w:type="dxa"/>
            <w:shd w:val="clear" w:color="auto" w:fill="auto"/>
          </w:tcPr>
          <w:p w:rsidR="003F45A3" w:rsidRPr="00AF0060" w:rsidRDefault="003F45A3" w:rsidP="00A15F44">
            <w:pPr>
              <w:pStyle w:val="Tabletext"/>
            </w:pPr>
            <w:r w:rsidRPr="00AF0060">
              <w:t>An injunction</w:t>
            </w:r>
          </w:p>
        </w:tc>
        <w:tc>
          <w:tcPr>
            <w:tcW w:w="3402"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267"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402"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267"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402"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A notice of cross</w:t>
      </w:r>
      <w:r w:rsidR="00AF0060">
        <w:noBreakHyphen/>
      </w:r>
      <w:r w:rsidRPr="00AF0060">
        <w:t>claim need not include a claim for costs.</w:t>
      </w:r>
    </w:p>
    <w:p w:rsidR="003F45A3" w:rsidRPr="00AF0060" w:rsidRDefault="003F45A3" w:rsidP="00A15F44">
      <w:pPr>
        <w:pStyle w:val="ActHead5"/>
      </w:pPr>
      <w:bookmarkStart w:id="304" w:name="_Toc377028627"/>
      <w:r w:rsidRPr="00AF0060">
        <w:rPr>
          <w:rStyle w:val="CharSectno"/>
        </w:rPr>
        <w:t>15.08</w:t>
      </w:r>
      <w:r w:rsidR="00A15F44" w:rsidRPr="00AF0060">
        <w:t xml:space="preserve">  </w:t>
      </w:r>
      <w:r w:rsidRPr="00AF0060">
        <w:t>Service of notice of cross</w:t>
      </w:r>
      <w:r w:rsidR="00AF0060">
        <w:noBreakHyphen/>
      </w:r>
      <w:r w:rsidRPr="00AF0060">
        <w:t>claim on cross</w:t>
      </w:r>
      <w:r w:rsidR="00AF0060">
        <w:noBreakHyphen/>
      </w:r>
      <w:r w:rsidRPr="00AF0060">
        <w:t>respondent</w:t>
      </w:r>
      <w:bookmarkEnd w:id="304"/>
    </w:p>
    <w:p w:rsidR="003F45A3" w:rsidRPr="00AF0060" w:rsidRDefault="003F45A3" w:rsidP="00A15F44">
      <w:pPr>
        <w:pStyle w:val="subsection"/>
      </w:pPr>
      <w:r w:rsidRPr="00AF0060">
        <w:tab/>
        <w:t>(1)</w:t>
      </w:r>
      <w:r w:rsidRPr="00AF0060">
        <w:tab/>
        <w:t>A cross</w:t>
      </w:r>
      <w:r w:rsidR="00AF0060">
        <w:noBreakHyphen/>
      </w:r>
      <w:r w:rsidRPr="00AF0060">
        <w:t>claimant must, as soon as reasonably practicable, serve a copy of the notice of cross</w:t>
      </w:r>
      <w:r w:rsidR="00AF0060">
        <w:noBreakHyphen/>
      </w:r>
      <w:r w:rsidRPr="00AF0060">
        <w:t>claim on each cross</w:t>
      </w:r>
      <w:r w:rsidR="00AF0060">
        <w:noBreakHyphen/>
      </w:r>
      <w:r w:rsidRPr="00AF0060">
        <w:t>respondent who has an address for service.</w:t>
      </w:r>
    </w:p>
    <w:p w:rsidR="003F45A3" w:rsidRPr="00AF0060" w:rsidRDefault="003F45A3" w:rsidP="00A15F44">
      <w:pPr>
        <w:pStyle w:val="subsection"/>
      </w:pPr>
      <w:r w:rsidRPr="00AF0060">
        <w:tab/>
        <w:t>(2)</w:t>
      </w:r>
      <w:r w:rsidRPr="00AF0060">
        <w:tab/>
        <w:t>If a cross</w:t>
      </w:r>
      <w:r w:rsidR="00AF0060">
        <w:noBreakHyphen/>
      </w:r>
      <w:r w:rsidRPr="00AF0060">
        <w:t>respondent has not filed a notice of address for service, the notice of cross</w:t>
      </w:r>
      <w:r w:rsidR="00AF0060">
        <w:noBreakHyphen/>
      </w:r>
      <w:r w:rsidRPr="00AF0060">
        <w:t>claim must be served personally.</w:t>
      </w:r>
    </w:p>
    <w:p w:rsidR="003F45A3" w:rsidRPr="00AF0060" w:rsidRDefault="003F45A3" w:rsidP="00A15F44">
      <w:pPr>
        <w:pStyle w:val="subsection"/>
      </w:pPr>
      <w:r w:rsidRPr="00AF0060">
        <w:tab/>
        <w:t>(3)</w:t>
      </w:r>
      <w:r w:rsidRPr="00AF0060">
        <w:tab/>
        <w:t>Rule</w:t>
      </w:r>
      <w:r w:rsidR="00AF0060">
        <w:t> </w:t>
      </w:r>
      <w:r w:rsidRPr="00AF0060">
        <w:t>10.25</w:t>
      </w:r>
      <w:r w:rsidRPr="00AF0060">
        <w:rPr>
          <w:b/>
        </w:rPr>
        <w:t xml:space="preserve"> </w:t>
      </w:r>
      <w:r w:rsidRPr="00AF0060">
        <w:t>does not apply to the service of a notice of cross</w:t>
      </w:r>
      <w:r w:rsidR="00AF0060">
        <w:noBreakHyphen/>
      </w:r>
      <w:r w:rsidRPr="00AF0060">
        <w:t>claim.</w:t>
      </w:r>
    </w:p>
    <w:p w:rsidR="003F45A3" w:rsidRPr="00AF0060" w:rsidRDefault="00A15F44" w:rsidP="00A15F44">
      <w:pPr>
        <w:pStyle w:val="notetext"/>
      </w:pPr>
      <w:r w:rsidRPr="00AF0060">
        <w:lastRenderedPageBreak/>
        <w:t>Note:</w:t>
      </w:r>
      <w:r w:rsidRPr="00AF0060">
        <w:tab/>
      </w:r>
      <w:r w:rsidR="003F45A3" w:rsidRPr="00AF0060">
        <w:t>Rule</w:t>
      </w:r>
      <w:r w:rsidR="00AF0060">
        <w:t> </w:t>
      </w:r>
      <w:r w:rsidR="003F45A3" w:rsidRPr="00AF0060">
        <w:t>10.25</w:t>
      </w:r>
      <w:r w:rsidR="003F45A3" w:rsidRPr="00AF0060">
        <w:rPr>
          <w:b/>
        </w:rPr>
        <w:t xml:space="preserve"> </w:t>
      </w:r>
      <w:r w:rsidR="003F45A3" w:rsidRPr="00AF0060">
        <w:t>provides for filing to have effect as service in certain circumstances.</w:t>
      </w:r>
    </w:p>
    <w:p w:rsidR="003F45A3" w:rsidRPr="00AF0060" w:rsidRDefault="003F45A3" w:rsidP="00A15F44">
      <w:pPr>
        <w:pStyle w:val="ActHead5"/>
      </w:pPr>
      <w:bookmarkStart w:id="305" w:name="_Toc377028628"/>
      <w:r w:rsidRPr="00AF0060">
        <w:rPr>
          <w:rStyle w:val="CharSectno"/>
        </w:rPr>
        <w:t>15.09</w:t>
      </w:r>
      <w:r w:rsidR="00A15F44" w:rsidRPr="00AF0060">
        <w:t xml:space="preserve">  </w:t>
      </w:r>
      <w:r w:rsidRPr="00AF0060">
        <w:t>Service of pleadings and documents</w:t>
      </w:r>
      <w:bookmarkEnd w:id="305"/>
    </w:p>
    <w:p w:rsidR="003F45A3" w:rsidRPr="00AF0060" w:rsidRDefault="003F45A3" w:rsidP="00A15F44">
      <w:pPr>
        <w:pStyle w:val="subsection"/>
      </w:pPr>
      <w:r w:rsidRPr="00AF0060">
        <w:tab/>
        <w:t>(1)</w:t>
      </w:r>
      <w:r w:rsidRPr="00AF0060">
        <w:tab/>
        <w:t>If a person has been made a cross</w:t>
      </w:r>
      <w:r w:rsidR="00AF0060">
        <w:noBreakHyphen/>
      </w:r>
      <w:r w:rsidRPr="00AF0060">
        <w:t>respondent to the proceeding by the filing of a notice of cross</w:t>
      </w:r>
      <w:r w:rsidR="00AF0060">
        <w:noBreakHyphen/>
      </w:r>
      <w:r w:rsidRPr="00AF0060">
        <w:t>claim, the person:</w:t>
      </w:r>
    </w:p>
    <w:p w:rsidR="003F45A3" w:rsidRPr="00AF0060" w:rsidRDefault="003F45A3" w:rsidP="00A15F44">
      <w:pPr>
        <w:pStyle w:val="paragraph"/>
      </w:pPr>
      <w:r w:rsidRPr="00AF0060">
        <w:tab/>
        <w:t>(a)</w:t>
      </w:r>
      <w:r w:rsidRPr="00AF0060">
        <w:tab/>
        <w:t>must file a notice of address for service; and</w:t>
      </w:r>
    </w:p>
    <w:p w:rsidR="003F45A3" w:rsidRPr="00AF0060" w:rsidRDefault="003F45A3" w:rsidP="00A15F44">
      <w:pPr>
        <w:pStyle w:val="paragraph"/>
      </w:pPr>
      <w:r w:rsidRPr="00AF0060">
        <w:tab/>
        <w:t>(b)</w:t>
      </w:r>
      <w:r w:rsidRPr="00AF0060">
        <w:tab/>
        <w:t>may file a notice, in accordance with Form</w:t>
      </w:r>
      <w:r w:rsidR="00AF0060">
        <w:t xml:space="preserve"> </w:t>
      </w:r>
      <w:r w:rsidRPr="00AF0060">
        <w:t>32, requiring the cross</w:t>
      </w:r>
      <w:r w:rsidR="00AF0060">
        <w:noBreakHyphen/>
      </w:r>
      <w:r w:rsidRPr="00AF0060">
        <w:t>claimant to serve all or any of the pleadings or documents filed in the proceeding before the filing of the cross</w:t>
      </w:r>
      <w:r w:rsidR="00AF0060">
        <w:noBreakHyphen/>
      </w:r>
      <w:r w:rsidRPr="00AF0060">
        <w:t>claim.</w:t>
      </w:r>
    </w:p>
    <w:p w:rsidR="003F45A3" w:rsidRPr="00AF0060" w:rsidRDefault="003F45A3" w:rsidP="00A15F44">
      <w:pPr>
        <w:pStyle w:val="subsection"/>
      </w:pPr>
      <w:r w:rsidRPr="00AF0060">
        <w:tab/>
        <w:t>(2)</w:t>
      </w:r>
      <w:r w:rsidRPr="00AF0060">
        <w:tab/>
        <w:t>A cross</w:t>
      </w:r>
      <w:r w:rsidR="00AF0060">
        <w:noBreakHyphen/>
      </w:r>
      <w:r w:rsidRPr="00AF0060">
        <w:t>claimant who has been served with a notice under subrule</w:t>
      </w:r>
      <w:r w:rsidR="00AF0060">
        <w:t xml:space="preserve"> </w:t>
      </w:r>
      <w:r w:rsidRPr="00AF0060">
        <w:t>(1) must, within 3</w:t>
      </w:r>
      <w:r w:rsidR="00AF0060">
        <w:t xml:space="preserve"> </w:t>
      </w:r>
      <w:r w:rsidRPr="00AF0060">
        <w:t>days after service of the notice on the cross</w:t>
      </w:r>
      <w:r w:rsidR="00AF0060">
        <w:noBreakHyphen/>
      </w:r>
      <w:r w:rsidRPr="00AF0060">
        <w:t>claimant, serve on the cross</w:t>
      </w:r>
      <w:r w:rsidR="00AF0060">
        <w:noBreakHyphen/>
      </w:r>
      <w:r w:rsidRPr="00AF0060">
        <w:t>respondent issuing the notice the pleadings and documents mentioned in the notice.</w:t>
      </w:r>
    </w:p>
    <w:p w:rsidR="003F45A3" w:rsidRPr="00AF0060" w:rsidRDefault="003F45A3" w:rsidP="00A15F44">
      <w:pPr>
        <w:pStyle w:val="ActHead5"/>
      </w:pPr>
      <w:bookmarkStart w:id="306" w:name="_Toc377028629"/>
      <w:r w:rsidRPr="00AF0060">
        <w:rPr>
          <w:rStyle w:val="CharSectno"/>
        </w:rPr>
        <w:t>15.10</w:t>
      </w:r>
      <w:r w:rsidR="00A15F44" w:rsidRPr="00AF0060">
        <w:t xml:space="preserve">  </w:t>
      </w:r>
      <w:r w:rsidRPr="00AF0060">
        <w:t>Conduct of proceeding after cross</w:t>
      </w:r>
      <w:r w:rsidR="00AF0060">
        <w:noBreakHyphen/>
      </w:r>
      <w:r w:rsidRPr="00AF0060">
        <w:t>claim is filed</w:t>
      </w:r>
      <w:bookmarkEnd w:id="306"/>
    </w:p>
    <w:p w:rsidR="003F45A3" w:rsidRPr="00AF0060" w:rsidRDefault="003F45A3" w:rsidP="00A15F44">
      <w:pPr>
        <w:pStyle w:val="subsection"/>
      </w:pPr>
      <w:r w:rsidRPr="00AF0060">
        <w:tab/>
        <w:t>(1)</w:t>
      </w:r>
      <w:r w:rsidRPr="00AF0060">
        <w:tab/>
        <w:t>To the extent practicable and not inconsistent with this Part:</w:t>
      </w:r>
    </w:p>
    <w:p w:rsidR="003F45A3" w:rsidRPr="00AF0060" w:rsidRDefault="003F45A3" w:rsidP="00A15F44">
      <w:pPr>
        <w:pStyle w:val="paragraph"/>
      </w:pPr>
      <w:r w:rsidRPr="00AF0060">
        <w:tab/>
        <w:t>(a)</w:t>
      </w:r>
      <w:r w:rsidRPr="00AF0060">
        <w:tab/>
        <w:t>the parties must conduct a cross</w:t>
      </w:r>
      <w:r w:rsidR="00AF0060">
        <w:noBreakHyphen/>
      </w:r>
      <w:r w:rsidRPr="00AF0060">
        <w:t>claim in the same way as the principal proceeding; and</w:t>
      </w:r>
    </w:p>
    <w:p w:rsidR="003F45A3" w:rsidRPr="00AF0060" w:rsidRDefault="003F45A3" w:rsidP="00A15F44">
      <w:pPr>
        <w:pStyle w:val="paragraph"/>
      </w:pPr>
      <w:r w:rsidRPr="00AF0060">
        <w:tab/>
        <w:t>(b)</w:t>
      </w:r>
      <w:r w:rsidRPr="00AF0060">
        <w:tab/>
        <w:t>these Rules apply to the cross</w:t>
      </w:r>
      <w:r w:rsidR="00AF0060">
        <w:noBreakHyphen/>
      </w:r>
      <w:r w:rsidRPr="00AF0060">
        <w:t>claim in the same way as they apply to the principal proceeding; and</w:t>
      </w:r>
    </w:p>
    <w:p w:rsidR="003F45A3" w:rsidRPr="00AF0060" w:rsidRDefault="003F45A3" w:rsidP="00A15F44">
      <w:pPr>
        <w:pStyle w:val="paragraph"/>
      </w:pPr>
      <w:r w:rsidRPr="00AF0060">
        <w:tab/>
        <w:t>(c)</w:t>
      </w:r>
      <w:r w:rsidRPr="00AF0060">
        <w:tab/>
        <w:t>the trial or a hearing, or any other step, in relation to the cross</w:t>
      </w:r>
      <w:r w:rsidR="00AF0060">
        <w:noBreakHyphen/>
      </w:r>
      <w:r w:rsidRPr="00AF0060">
        <w:t>claim is to be carried out at the same time as the trial or hearing, or any other step, in relation to the originating application.</w:t>
      </w:r>
    </w:p>
    <w:p w:rsidR="003F45A3" w:rsidRPr="00AF0060" w:rsidRDefault="003F45A3" w:rsidP="00A15F44">
      <w:pPr>
        <w:pStyle w:val="subsection"/>
      </w:pPr>
      <w:r w:rsidRPr="00AF0060">
        <w:tab/>
        <w:t>(2)</w:t>
      </w:r>
      <w:r w:rsidRPr="00AF0060">
        <w:tab/>
        <w:t>For the purpose of giving effect to this rule:</w:t>
      </w:r>
    </w:p>
    <w:p w:rsidR="003F45A3" w:rsidRPr="00AF0060" w:rsidRDefault="003F45A3" w:rsidP="00A15F44">
      <w:pPr>
        <w:pStyle w:val="paragraph"/>
      </w:pPr>
      <w:r w:rsidRPr="00AF0060">
        <w:tab/>
        <w:t>(a)</w:t>
      </w:r>
      <w:r w:rsidRPr="00AF0060">
        <w:tab/>
        <w:t>a cross</w:t>
      </w:r>
      <w:r w:rsidR="00AF0060">
        <w:noBreakHyphen/>
      </w:r>
      <w:r w:rsidRPr="00AF0060">
        <w:t>claimant is to be treated as an applicant; and</w:t>
      </w:r>
    </w:p>
    <w:p w:rsidR="003F45A3" w:rsidRPr="00AF0060" w:rsidRDefault="003F45A3" w:rsidP="00A15F44">
      <w:pPr>
        <w:pStyle w:val="paragraph"/>
      </w:pPr>
      <w:r w:rsidRPr="00AF0060">
        <w:tab/>
        <w:t>(b)</w:t>
      </w:r>
      <w:r w:rsidRPr="00AF0060">
        <w:tab/>
        <w:t>a cross</w:t>
      </w:r>
      <w:r w:rsidR="00AF0060">
        <w:noBreakHyphen/>
      </w:r>
      <w:r w:rsidRPr="00AF0060">
        <w:t>respondent is to be treated as a respondent.</w:t>
      </w:r>
    </w:p>
    <w:p w:rsidR="003F45A3" w:rsidRPr="00AF0060" w:rsidRDefault="003F45A3" w:rsidP="00A15F44">
      <w:pPr>
        <w:pStyle w:val="ActHead5"/>
      </w:pPr>
      <w:bookmarkStart w:id="307" w:name="_Toc377028630"/>
      <w:r w:rsidRPr="00AF0060">
        <w:rPr>
          <w:rStyle w:val="CharSectno"/>
        </w:rPr>
        <w:t>15.11</w:t>
      </w:r>
      <w:r w:rsidR="00A15F44" w:rsidRPr="00AF0060">
        <w:t xml:space="preserve">  </w:t>
      </w:r>
      <w:r w:rsidRPr="00AF0060">
        <w:t>Separate proceeding in relation to cross</w:t>
      </w:r>
      <w:r w:rsidR="00AF0060">
        <w:noBreakHyphen/>
      </w:r>
      <w:r w:rsidRPr="00AF0060">
        <w:t>claim</w:t>
      </w:r>
      <w:bookmarkEnd w:id="307"/>
    </w:p>
    <w:p w:rsidR="003F45A3" w:rsidRPr="00AF0060" w:rsidRDefault="003F45A3" w:rsidP="00A15F44">
      <w:pPr>
        <w:pStyle w:val="subsection"/>
      </w:pPr>
      <w:r w:rsidRPr="00AF0060">
        <w:tab/>
      </w:r>
      <w:r w:rsidRPr="00AF0060">
        <w:tab/>
        <w:t>A cross</w:t>
      </w:r>
      <w:r w:rsidR="00AF0060">
        <w:noBreakHyphen/>
      </w:r>
      <w:r w:rsidRPr="00AF0060">
        <w:t>claim may proceed even if:</w:t>
      </w:r>
    </w:p>
    <w:p w:rsidR="003F45A3" w:rsidRPr="00AF0060" w:rsidRDefault="003F45A3" w:rsidP="00A15F44">
      <w:pPr>
        <w:pStyle w:val="paragraph"/>
      </w:pPr>
      <w:r w:rsidRPr="00AF0060">
        <w:tab/>
        <w:t>(a)</w:t>
      </w:r>
      <w:r w:rsidRPr="00AF0060">
        <w:tab/>
        <w:t>an order has been made and entered in the principal proceeding or any other cross</w:t>
      </w:r>
      <w:r w:rsidR="00AF0060">
        <w:noBreakHyphen/>
      </w:r>
      <w:r w:rsidRPr="00AF0060">
        <w:t>claim in the proceeding; or</w:t>
      </w:r>
    </w:p>
    <w:p w:rsidR="003F45A3" w:rsidRPr="00AF0060" w:rsidRDefault="003F45A3" w:rsidP="00A15F44">
      <w:pPr>
        <w:pStyle w:val="paragraph"/>
      </w:pPr>
      <w:r w:rsidRPr="00AF0060">
        <w:lastRenderedPageBreak/>
        <w:tab/>
        <w:t>(b)</w:t>
      </w:r>
      <w:r w:rsidRPr="00AF0060">
        <w:tab/>
        <w:t>the principal proceeding or any other cross</w:t>
      </w:r>
      <w:r w:rsidR="00AF0060">
        <w:noBreakHyphen/>
      </w:r>
      <w:r w:rsidRPr="00AF0060">
        <w:t>claim has been stayed, dismissed or discontinued.</w:t>
      </w:r>
    </w:p>
    <w:p w:rsidR="003F45A3" w:rsidRPr="00AF0060" w:rsidRDefault="003F45A3" w:rsidP="00A15F44">
      <w:pPr>
        <w:pStyle w:val="ActHead5"/>
      </w:pPr>
      <w:bookmarkStart w:id="308" w:name="_Toc377028631"/>
      <w:r w:rsidRPr="00AF0060">
        <w:rPr>
          <w:rStyle w:val="CharSectno"/>
        </w:rPr>
        <w:t>15.12</w:t>
      </w:r>
      <w:r w:rsidR="00A15F44" w:rsidRPr="00AF0060">
        <w:t xml:space="preserve">  </w:t>
      </w:r>
      <w:r w:rsidRPr="00AF0060">
        <w:t>Cross</w:t>
      </w:r>
      <w:r w:rsidR="00AF0060">
        <w:noBreakHyphen/>
      </w:r>
      <w:r w:rsidRPr="00AF0060">
        <w:t>claim for contribution or indemnity</w:t>
      </w:r>
      <w:bookmarkEnd w:id="308"/>
    </w:p>
    <w:p w:rsidR="003F45A3" w:rsidRPr="00AF0060" w:rsidRDefault="003F45A3" w:rsidP="00A15F44">
      <w:pPr>
        <w:pStyle w:val="subsection"/>
      </w:pPr>
      <w:r w:rsidRPr="00AF0060">
        <w:tab/>
      </w:r>
      <w:r w:rsidRPr="00AF0060">
        <w:tab/>
        <w:t>If a cross</w:t>
      </w:r>
      <w:r w:rsidR="00AF0060">
        <w:noBreakHyphen/>
      </w:r>
      <w:r w:rsidRPr="00AF0060">
        <w:t>claimant makes a cross</w:t>
      </w:r>
      <w:r w:rsidR="00AF0060">
        <w:noBreakHyphen/>
      </w:r>
      <w:r w:rsidRPr="00AF0060">
        <w:t>claim for contribution or indemnity against another party or person and an order for contribution is made, the order must not be enforced until any order for the applicant against that cross</w:t>
      </w:r>
      <w:r w:rsidR="00AF0060">
        <w:noBreakHyphen/>
      </w:r>
      <w:r w:rsidRPr="00AF0060">
        <w:t>claimant has been satisfied.</w:t>
      </w:r>
    </w:p>
    <w:p w:rsidR="003F45A3" w:rsidRPr="00AF0060" w:rsidRDefault="003F45A3" w:rsidP="00A15F44">
      <w:pPr>
        <w:pStyle w:val="ActHead5"/>
      </w:pPr>
      <w:bookmarkStart w:id="309" w:name="_Toc377028632"/>
      <w:r w:rsidRPr="00AF0060">
        <w:rPr>
          <w:rStyle w:val="CharSectno"/>
        </w:rPr>
        <w:t>15.13</w:t>
      </w:r>
      <w:r w:rsidR="00A15F44" w:rsidRPr="00AF0060">
        <w:t xml:space="preserve">  </w:t>
      </w:r>
      <w:r w:rsidRPr="00AF0060">
        <w:t>Hearings in relation to cross</w:t>
      </w:r>
      <w:r w:rsidR="00AF0060">
        <w:noBreakHyphen/>
      </w:r>
      <w:r w:rsidRPr="00AF0060">
        <w:t>claims</w:t>
      </w:r>
      <w:bookmarkEnd w:id="309"/>
    </w:p>
    <w:p w:rsidR="003F45A3" w:rsidRPr="00AF0060" w:rsidRDefault="003F45A3" w:rsidP="00A15F44">
      <w:pPr>
        <w:pStyle w:val="subsection"/>
      </w:pPr>
      <w:r w:rsidRPr="00AF0060">
        <w:tab/>
      </w:r>
      <w:r w:rsidRPr="00AF0060">
        <w:tab/>
        <w:t>A party to a cross</w:t>
      </w:r>
      <w:r w:rsidR="00AF0060">
        <w:noBreakHyphen/>
      </w:r>
      <w:r w:rsidRPr="00AF0060">
        <w:t>claim may apply to the Court for an order:</w:t>
      </w:r>
    </w:p>
    <w:p w:rsidR="003F45A3" w:rsidRPr="00AF0060" w:rsidRDefault="003F45A3" w:rsidP="00A15F44">
      <w:pPr>
        <w:pStyle w:val="paragraph"/>
      </w:pPr>
      <w:r w:rsidRPr="00AF0060">
        <w:tab/>
        <w:t>(a)</w:t>
      </w:r>
      <w:r w:rsidRPr="00AF0060">
        <w:tab/>
        <w:t>that any claim, question or issue arising in the cross</w:t>
      </w:r>
      <w:r w:rsidR="00AF0060">
        <w:noBreakHyphen/>
      </w:r>
      <w:r w:rsidRPr="00AF0060">
        <w:t>claim be tried in accordance with an order of the Court; or</w:t>
      </w:r>
    </w:p>
    <w:p w:rsidR="003F45A3" w:rsidRPr="00AF0060" w:rsidRDefault="003F45A3" w:rsidP="00A15F44">
      <w:pPr>
        <w:pStyle w:val="paragraph"/>
      </w:pPr>
      <w:r w:rsidRPr="00AF0060">
        <w:tab/>
        <w:t>(b)</w:t>
      </w:r>
      <w:r w:rsidRPr="00AF0060">
        <w:tab/>
        <w:t>permitting a cross</w:t>
      </w:r>
      <w:r w:rsidR="00AF0060">
        <w:noBreakHyphen/>
      </w:r>
      <w:r w:rsidRPr="00AF0060">
        <w:t>respondent to defend the claim made in the principal proceeding or any other cross</w:t>
      </w:r>
      <w:r w:rsidR="00AF0060">
        <w:noBreakHyphen/>
      </w:r>
      <w:r w:rsidRPr="00AF0060">
        <w:t>claim in the proceeding, either alone or with another party; or</w:t>
      </w:r>
    </w:p>
    <w:p w:rsidR="003F45A3" w:rsidRPr="00AF0060" w:rsidRDefault="003F45A3" w:rsidP="00A15F44">
      <w:pPr>
        <w:pStyle w:val="paragraph"/>
      </w:pPr>
      <w:r w:rsidRPr="00AF0060">
        <w:tab/>
        <w:t>(c)</w:t>
      </w:r>
      <w:r w:rsidRPr="00AF0060">
        <w:tab/>
        <w:t>permitting a cross</w:t>
      </w:r>
      <w:r w:rsidR="00AF0060">
        <w:noBreakHyphen/>
      </w:r>
      <w:r w:rsidRPr="00AF0060">
        <w:t>respondent to appear at the hearing of the principal proceeding or any other cross</w:t>
      </w:r>
      <w:r w:rsidR="00AF0060">
        <w:noBreakHyphen/>
      </w:r>
      <w:r w:rsidRPr="00AF0060">
        <w:t>claim in the proceeding, and to participate in the hearing as the Court considers appropriate; or</w:t>
      </w:r>
    </w:p>
    <w:p w:rsidR="003F45A3" w:rsidRPr="00AF0060" w:rsidRDefault="003F45A3" w:rsidP="00A15F44">
      <w:pPr>
        <w:pStyle w:val="paragraph"/>
      </w:pPr>
      <w:r w:rsidRPr="00AF0060">
        <w:tab/>
        <w:t>(d)</w:t>
      </w:r>
      <w:r w:rsidRPr="00AF0060">
        <w:tab/>
        <w:t>determining the extent to which the cross</w:t>
      </w:r>
      <w:r w:rsidR="00AF0060">
        <w:noBreakHyphen/>
      </w:r>
      <w:r w:rsidRPr="00AF0060">
        <w:t>claimant, and a cross</w:t>
      </w:r>
      <w:r w:rsidR="00AF0060">
        <w:noBreakHyphen/>
      </w:r>
      <w:r w:rsidRPr="00AF0060">
        <w:t>respondent, are to be bound as between each other by an order or a decision made in relation to the principal proceeding or any other cross</w:t>
      </w:r>
      <w:r w:rsidR="00AF0060">
        <w:noBreakHyphen/>
      </w:r>
      <w:r w:rsidRPr="00AF0060">
        <w:t>claim in the proceeding; or</w:t>
      </w:r>
    </w:p>
    <w:p w:rsidR="003F45A3" w:rsidRPr="00AF0060" w:rsidRDefault="003F45A3" w:rsidP="00A15F44">
      <w:pPr>
        <w:pStyle w:val="paragraph"/>
      </w:pPr>
      <w:r w:rsidRPr="00AF0060">
        <w:tab/>
        <w:t>(e)</w:t>
      </w:r>
      <w:r w:rsidRPr="00AF0060">
        <w:tab/>
        <w:t>for the hearing and determination of the principal proceeding and the cross</w:t>
      </w:r>
      <w:r w:rsidR="00AF0060">
        <w:noBreakHyphen/>
      </w:r>
      <w:r w:rsidRPr="00AF0060">
        <w:t>claim; or</w:t>
      </w:r>
    </w:p>
    <w:p w:rsidR="003F45A3" w:rsidRPr="00AF0060" w:rsidRDefault="003F45A3" w:rsidP="00A15F44">
      <w:pPr>
        <w:pStyle w:val="paragraph"/>
      </w:pPr>
      <w:r w:rsidRPr="00AF0060">
        <w:tab/>
        <w:t>(f)</w:t>
      </w:r>
      <w:r w:rsidRPr="00AF0060">
        <w:tab/>
        <w:t>dismissing the cross</w:t>
      </w:r>
      <w:r w:rsidR="00AF0060">
        <w:noBreakHyphen/>
      </w:r>
      <w:r w:rsidRPr="00AF0060">
        <w:t>claim.</w:t>
      </w:r>
    </w:p>
    <w:p w:rsidR="003F45A3" w:rsidRPr="00AF0060" w:rsidRDefault="003F45A3" w:rsidP="00A15F44">
      <w:pPr>
        <w:pStyle w:val="ActHead5"/>
      </w:pPr>
      <w:bookmarkStart w:id="310" w:name="_Toc377028633"/>
      <w:r w:rsidRPr="00AF0060">
        <w:rPr>
          <w:rStyle w:val="CharSectno"/>
        </w:rPr>
        <w:t>15.14</w:t>
      </w:r>
      <w:r w:rsidR="00A15F44" w:rsidRPr="00AF0060">
        <w:t xml:space="preserve">  </w:t>
      </w:r>
      <w:r w:rsidRPr="00AF0060">
        <w:t>Co</w:t>
      </w:r>
      <w:r w:rsidR="00AF0060">
        <w:noBreakHyphen/>
      </w:r>
      <w:r w:rsidRPr="00AF0060">
        <w:t>cross</w:t>
      </w:r>
      <w:r w:rsidR="00AF0060">
        <w:noBreakHyphen/>
      </w:r>
      <w:r w:rsidRPr="00AF0060">
        <w:t>respondents</w:t>
      </w:r>
      <w:bookmarkEnd w:id="310"/>
    </w:p>
    <w:p w:rsidR="003F45A3" w:rsidRPr="00AF0060" w:rsidRDefault="003F45A3" w:rsidP="00A15F44">
      <w:pPr>
        <w:pStyle w:val="subsection"/>
      </w:pPr>
      <w:r w:rsidRPr="00AF0060">
        <w:tab/>
      </w:r>
      <w:r w:rsidRPr="00AF0060">
        <w:tab/>
        <w:t>If a cross</w:t>
      </w:r>
      <w:r w:rsidR="00AF0060">
        <w:noBreakHyphen/>
      </w:r>
      <w:r w:rsidRPr="00AF0060">
        <w:t>claimant claims relief against 2 or more cross</w:t>
      </w:r>
      <w:r w:rsidR="00AF0060">
        <w:noBreakHyphen/>
      </w:r>
      <w:r w:rsidRPr="00AF0060">
        <w:t>respondents, and requires any cross</w:t>
      </w:r>
      <w:r w:rsidR="00AF0060">
        <w:noBreakHyphen/>
      </w:r>
      <w:r w:rsidRPr="00AF0060">
        <w:t xml:space="preserve">respondent to give discovery under </w:t>
      </w:r>
      <w:r w:rsidR="00A15F44" w:rsidRPr="00AF0060">
        <w:t>Part</w:t>
      </w:r>
      <w:r w:rsidR="00AF0060">
        <w:t> </w:t>
      </w:r>
      <w:r w:rsidRPr="00AF0060">
        <w:t>20, the cross</w:t>
      </w:r>
      <w:r w:rsidR="00AF0060">
        <w:noBreakHyphen/>
      </w:r>
      <w:r w:rsidRPr="00AF0060">
        <w:t>respondent must serve the cross</w:t>
      </w:r>
      <w:r w:rsidR="00AF0060">
        <w:noBreakHyphen/>
      </w:r>
      <w:r w:rsidRPr="00AF0060">
        <w:t>respondent’s list of documents and affidavit on the cross</w:t>
      </w:r>
      <w:r w:rsidR="00AF0060">
        <w:noBreakHyphen/>
      </w:r>
      <w:r w:rsidRPr="00AF0060">
        <w:t>claimant and on each other cross</w:t>
      </w:r>
      <w:r w:rsidR="00AF0060">
        <w:noBreakHyphen/>
      </w:r>
      <w:r w:rsidRPr="00AF0060">
        <w:t>respondent who has filed a defence.</w:t>
      </w:r>
    </w:p>
    <w:p w:rsidR="003F45A3" w:rsidRPr="00AF0060" w:rsidRDefault="00A15F44" w:rsidP="00D33D62">
      <w:pPr>
        <w:pStyle w:val="ActHead3"/>
        <w:pageBreakBefore/>
      </w:pPr>
      <w:bookmarkStart w:id="311" w:name="_Toc377028634"/>
      <w:r w:rsidRPr="00AF0060">
        <w:rPr>
          <w:rStyle w:val="CharDivNo"/>
        </w:rPr>
        <w:lastRenderedPageBreak/>
        <w:t>Division</w:t>
      </w:r>
      <w:r w:rsidR="00AF0060" w:rsidRPr="00AF0060">
        <w:rPr>
          <w:rStyle w:val="CharDivNo"/>
        </w:rPr>
        <w:t> </w:t>
      </w:r>
      <w:r w:rsidR="003F45A3" w:rsidRPr="00AF0060">
        <w:rPr>
          <w:rStyle w:val="CharDivNo"/>
        </w:rPr>
        <w:t>15.2</w:t>
      </w:r>
      <w:r w:rsidRPr="00AF0060">
        <w:t>—</w:t>
      </w:r>
      <w:r w:rsidR="003F45A3" w:rsidRPr="00AF0060">
        <w:rPr>
          <w:rStyle w:val="CharDivText"/>
        </w:rPr>
        <w:t>Amendment of cross</w:t>
      </w:r>
      <w:r w:rsidR="00AF0060" w:rsidRPr="00AF0060">
        <w:rPr>
          <w:rStyle w:val="CharDivText"/>
        </w:rPr>
        <w:noBreakHyphen/>
      </w:r>
      <w:r w:rsidR="003F45A3" w:rsidRPr="00AF0060">
        <w:rPr>
          <w:rStyle w:val="CharDivText"/>
        </w:rPr>
        <w:t>claim</w:t>
      </w:r>
      <w:bookmarkEnd w:id="311"/>
    </w:p>
    <w:p w:rsidR="003F45A3" w:rsidRPr="00AF0060" w:rsidRDefault="003F45A3" w:rsidP="00A15F44">
      <w:pPr>
        <w:pStyle w:val="ActHead5"/>
      </w:pPr>
      <w:bookmarkStart w:id="312" w:name="_Toc377028635"/>
      <w:r w:rsidRPr="00AF0060">
        <w:rPr>
          <w:rStyle w:val="CharSectno"/>
        </w:rPr>
        <w:t>15.15</w:t>
      </w:r>
      <w:r w:rsidR="00A15F44" w:rsidRPr="00AF0060">
        <w:t xml:space="preserve">  </w:t>
      </w:r>
      <w:r w:rsidRPr="00AF0060">
        <w:t>Amendment generally</w:t>
      </w:r>
      <w:bookmarkEnd w:id="312"/>
    </w:p>
    <w:p w:rsidR="003F45A3" w:rsidRPr="00AF0060" w:rsidRDefault="003F45A3" w:rsidP="00A15F44">
      <w:pPr>
        <w:pStyle w:val="subsection"/>
      </w:pPr>
      <w:r w:rsidRPr="00AF0060">
        <w:tab/>
        <w:t>(1)</w:t>
      </w:r>
      <w:r w:rsidRPr="00AF0060">
        <w:tab/>
        <w:t>A cross</w:t>
      </w:r>
      <w:r w:rsidR="00AF0060">
        <w:noBreakHyphen/>
      </w:r>
      <w:r w:rsidRPr="00AF0060">
        <w:t>claimant may apply to the Court for leave to amend a notice of cross</w:t>
      </w:r>
      <w:r w:rsidR="00AF0060">
        <w:noBreakHyphen/>
      </w:r>
      <w:r w:rsidRPr="00AF0060">
        <w:t>claim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cross</w:t>
      </w:r>
      <w:r w:rsidR="00AF0060">
        <w:noBreakHyphen/>
      </w:r>
      <w:r w:rsidRPr="00AF0060">
        <w:t>claim;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was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A cross</w:t>
      </w:r>
      <w:r w:rsidR="00AF0060">
        <w:noBreakHyphen/>
      </w:r>
      <w:r w:rsidRPr="00AF0060">
        <w:t>claimant may apply to the Court for leave to amend a notice of cross</w:t>
      </w:r>
      <w:r w:rsidR="00AF0060">
        <w:noBreakHyphen/>
      </w:r>
      <w:r w:rsidRPr="00AF0060">
        <w:t xml:space="preserve">claim in accordance with </w:t>
      </w:r>
      <w:r w:rsidR="00AF0060">
        <w:t>paragraph (</w:t>
      </w:r>
      <w:r w:rsidRPr="00AF0060">
        <w:t xml:space="preserve">1)(c), (d) or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tab/>
        <w:t>(3)</w:t>
      </w:r>
      <w:r w:rsidRPr="00AF0060">
        <w:tab/>
        <w:t>However, a cross</w:t>
      </w:r>
      <w:r w:rsidR="00AF0060">
        <w:noBreakHyphen/>
      </w:r>
      <w:r w:rsidRPr="00AF0060">
        <w:t>claimant must not apply to amend a notice of cross</w:t>
      </w:r>
      <w:r w:rsidR="00AF0060">
        <w:noBreakHyphen/>
      </w:r>
      <w:r w:rsidRPr="00AF0060">
        <w:t xml:space="preserve">claim in accordance with </w:t>
      </w:r>
      <w:r w:rsidR="00AF0060">
        <w:t>subparagraph (</w:t>
      </w:r>
      <w:r w:rsidRPr="00AF0060">
        <w:t>1)(g)(ii) after the time within which any statute that limits the time within which a proceeding may be started has expired.</w:t>
      </w:r>
    </w:p>
    <w:p w:rsidR="003F45A3" w:rsidRPr="00AF0060" w:rsidRDefault="00A15F44" w:rsidP="00A15F44">
      <w:pPr>
        <w:pStyle w:val="notetext"/>
      </w:pPr>
      <w:r w:rsidRPr="00AF0060">
        <w:lastRenderedPageBreak/>
        <w:t>Note 1:</w:t>
      </w:r>
      <w:r w:rsidRPr="00AF0060">
        <w:tab/>
      </w:r>
      <w:r w:rsidR="003F45A3" w:rsidRPr="00AF0060">
        <w:rPr>
          <w:b/>
          <w:i/>
        </w:rPr>
        <w:t>Cross claim</w:t>
      </w:r>
      <w:r w:rsidR="003F45A3" w:rsidRPr="00AF0060">
        <w:t xml:space="preserve"> and</w:t>
      </w:r>
      <w:r w:rsidR="003F45A3" w:rsidRPr="00AF0060">
        <w:rPr>
          <w:b/>
          <w:i/>
        </w:rPr>
        <w:t xml:space="preserve"> cross</w:t>
      </w:r>
      <w:r w:rsidR="00AF0060">
        <w:rPr>
          <w:b/>
          <w:i/>
        </w:rPr>
        <w:noBreakHyphen/>
      </w:r>
      <w:r w:rsidR="003F45A3" w:rsidRPr="00AF0060">
        <w:rPr>
          <w:b/>
          <w:i/>
        </w:rPr>
        <w:t>claimant</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313" w:name="_Toc377028636"/>
      <w:r w:rsidRPr="00AF0060">
        <w:rPr>
          <w:rStyle w:val="CharSectno"/>
        </w:rPr>
        <w:t>15.16</w:t>
      </w:r>
      <w:r w:rsidR="00A15F44" w:rsidRPr="00AF0060">
        <w:t xml:space="preserve">  </w:t>
      </w:r>
      <w:r w:rsidRPr="00AF0060">
        <w:t>Date on which amendment takes effect</w:t>
      </w:r>
      <w:bookmarkEnd w:id="313"/>
    </w:p>
    <w:p w:rsidR="003F45A3" w:rsidRPr="00AF0060" w:rsidRDefault="003F45A3" w:rsidP="00A15F44">
      <w:pPr>
        <w:pStyle w:val="subsection"/>
      </w:pPr>
      <w:r w:rsidRPr="00AF0060">
        <w:tab/>
      </w:r>
      <w:r w:rsidRPr="00AF0060">
        <w:tab/>
        <w:t>If a notice of cross</w:t>
      </w:r>
      <w:r w:rsidR="00AF0060">
        <w:noBreakHyphen/>
      </w:r>
      <w:r w:rsidRPr="00AF0060">
        <w:t>claim is amended with the effect that another person is substituted as a party to the proceeding, the cross</w:t>
      </w:r>
      <w:r w:rsidR="00AF0060">
        <w:noBreakHyphen/>
      </w:r>
      <w:r w:rsidRPr="00AF0060">
        <w:t>claim is to be taken to have started for that person on the date on which the notice of cross</w:t>
      </w:r>
      <w:r w:rsidR="00AF0060">
        <w:noBreakHyphen/>
      </w:r>
      <w:r w:rsidRPr="00AF0060">
        <w:t>claim is amended.</w:t>
      </w:r>
    </w:p>
    <w:p w:rsidR="003F45A3" w:rsidRPr="00AF0060" w:rsidRDefault="003F45A3" w:rsidP="00A15F44">
      <w:pPr>
        <w:pStyle w:val="ActHead5"/>
      </w:pPr>
      <w:bookmarkStart w:id="314" w:name="_Toc377028637"/>
      <w:r w:rsidRPr="00AF0060">
        <w:rPr>
          <w:rStyle w:val="CharSectno"/>
        </w:rPr>
        <w:t>15.17</w:t>
      </w:r>
      <w:r w:rsidR="00A15F44" w:rsidRPr="00AF0060">
        <w:t xml:space="preserve">  </w:t>
      </w:r>
      <w:r w:rsidRPr="00AF0060">
        <w:t>Procedure for making amendment</w:t>
      </w:r>
      <w:bookmarkEnd w:id="314"/>
    </w:p>
    <w:p w:rsidR="003F45A3" w:rsidRPr="00AF0060" w:rsidRDefault="003F45A3" w:rsidP="00A15F44">
      <w:pPr>
        <w:pStyle w:val="subsection"/>
      </w:pPr>
      <w:r w:rsidRPr="00AF0060">
        <w:tab/>
        <w:t>(1)</w:t>
      </w:r>
      <w:r w:rsidRPr="00AF0060">
        <w:tab/>
        <w:t>A cross</w:t>
      </w:r>
      <w:r w:rsidR="00AF0060">
        <w:noBreakHyphen/>
      </w:r>
      <w:r w:rsidRPr="00AF0060">
        <w:t>claimant given leave to amend a cross</w:t>
      </w:r>
      <w:r w:rsidR="00AF0060">
        <w:noBreakHyphen/>
      </w:r>
      <w:r w:rsidRPr="00AF0060">
        <w:t>claim must:</w:t>
      </w:r>
    </w:p>
    <w:p w:rsidR="003F45A3" w:rsidRPr="00AF0060" w:rsidRDefault="003F45A3" w:rsidP="00A15F44">
      <w:pPr>
        <w:pStyle w:val="paragraph"/>
      </w:pPr>
      <w:r w:rsidRPr="00AF0060">
        <w:tab/>
        <w:t>(a)</w:t>
      </w:r>
      <w:r w:rsidRPr="00AF0060">
        <w:tab/>
        <w:t>make the alterations on the notice of cross</w:t>
      </w:r>
      <w:r w:rsidR="00AF0060">
        <w:noBreakHyphen/>
      </w:r>
      <w:r w:rsidRPr="00AF0060">
        <w:t>claim; and</w:t>
      </w:r>
    </w:p>
    <w:p w:rsidR="003F45A3" w:rsidRPr="00AF0060" w:rsidRDefault="003F45A3" w:rsidP="00A15F44">
      <w:pPr>
        <w:pStyle w:val="paragraph"/>
      </w:pPr>
      <w:r w:rsidRPr="00AF0060">
        <w:tab/>
        <w:t>(b)</w:t>
      </w:r>
      <w:r w:rsidRPr="00AF0060">
        <w:tab/>
        <w:t>write on the notice of cross</w:t>
      </w:r>
      <w:r w:rsidR="00AF0060">
        <w:noBreakHyphen/>
      </w:r>
      <w:r w:rsidRPr="00AF0060">
        <w:t>claim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If the amendments to the notice of cross</w:t>
      </w:r>
      <w:r w:rsidR="00AF0060">
        <w:noBreakHyphen/>
      </w:r>
      <w:r w:rsidRPr="00AF0060">
        <w:t>claim are so numerous or lengthy to make it difficult to read, the cross</w:t>
      </w:r>
      <w:r w:rsidR="00AF0060">
        <w:noBreakHyphen/>
      </w:r>
      <w:r w:rsidRPr="00AF0060">
        <w:t>claimant must file an amended notice of cross</w:t>
      </w:r>
      <w:r w:rsidR="00AF0060">
        <w:noBreakHyphen/>
      </w:r>
      <w:r w:rsidRPr="00AF0060">
        <w:t>claim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15" w:name="_Toc377028638"/>
      <w:r w:rsidRPr="00AF0060">
        <w:rPr>
          <w:rStyle w:val="CharSectno"/>
        </w:rPr>
        <w:t>15.18</w:t>
      </w:r>
      <w:r w:rsidR="00A15F44" w:rsidRPr="00AF0060">
        <w:t xml:space="preserve">  </w:t>
      </w:r>
      <w:r w:rsidRPr="00AF0060">
        <w:t>Time for amending notice of cross</w:t>
      </w:r>
      <w:r w:rsidR="00AF0060">
        <w:noBreakHyphen/>
      </w:r>
      <w:r w:rsidRPr="00AF0060">
        <w:t>claim under Court order</w:t>
      </w:r>
      <w:bookmarkEnd w:id="315"/>
    </w:p>
    <w:p w:rsidR="003F45A3" w:rsidRPr="00AF0060" w:rsidRDefault="003F45A3" w:rsidP="00A15F44">
      <w:pPr>
        <w:pStyle w:val="subsection"/>
      </w:pPr>
      <w:r w:rsidRPr="00AF0060">
        <w:tab/>
      </w:r>
      <w:r w:rsidRPr="00AF0060">
        <w:tab/>
        <w:t>An order that a cross</w:t>
      </w:r>
      <w:r w:rsidR="00AF0060">
        <w:noBreakHyphen/>
      </w:r>
      <w:r w:rsidRPr="00AF0060">
        <w:t>claimant be permitted to amend a notice of cross</w:t>
      </w:r>
      <w:r w:rsidR="00AF0060">
        <w:noBreakHyphen/>
      </w:r>
      <w:r w:rsidRPr="00AF0060">
        <w:t>claim ceases to have effect unless the cross</w:t>
      </w:r>
      <w:r w:rsidR="00AF0060">
        <w:noBreakHyphen/>
      </w:r>
      <w:r w:rsidRPr="00AF0060">
        <w:t>claimant amends the notice of cross</w:t>
      </w:r>
      <w:r w:rsidR="00AF0060">
        <w:noBreakHyphen/>
      </w:r>
      <w:r w:rsidRPr="00AF0060">
        <w:t>claim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 cross</w:t>
      </w:r>
      <w:r w:rsidR="00AF0060">
        <w:noBreakHyphen/>
      </w:r>
      <w:r w:rsidR="003F45A3" w:rsidRPr="00AF0060">
        <w:t>claimant to amend a notice of cross</w:t>
      </w:r>
      <w:r w:rsidR="00AF0060">
        <w:noBreakHyphen/>
      </w:r>
      <w:r w:rsidR="003F45A3" w:rsidRPr="00AF0060">
        <w:t>claim, the Court may also make orders about the procedure for amending the cross</w:t>
      </w:r>
      <w:r w:rsidR="00AF0060">
        <w:noBreakHyphen/>
      </w:r>
      <w:r w:rsidR="003F45A3" w:rsidRPr="00AF0060">
        <w:t>claim and serving the notice of cross</w:t>
      </w:r>
      <w:r w:rsidR="00AF0060">
        <w:noBreakHyphen/>
      </w:r>
      <w:r w:rsidR="003F45A3" w:rsidRPr="00AF0060">
        <w:t>claim.</w:t>
      </w:r>
    </w:p>
    <w:p w:rsidR="003F45A3" w:rsidRPr="00AF0060" w:rsidRDefault="003F45A3" w:rsidP="00A15F44">
      <w:pPr>
        <w:pStyle w:val="ActHead5"/>
      </w:pPr>
      <w:bookmarkStart w:id="316" w:name="_Toc377028639"/>
      <w:r w:rsidRPr="00AF0060">
        <w:rPr>
          <w:rStyle w:val="CharSectno"/>
        </w:rPr>
        <w:lastRenderedPageBreak/>
        <w:t>15.19</w:t>
      </w:r>
      <w:r w:rsidR="00A15F44" w:rsidRPr="00AF0060">
        <w:t xml:space="preserve">  </w:t>
      </w:r>
      <w:r w:rsidRPr="00AF0060">
        <w:t>Service of amended cross</w:t>
      </w:r>
      <w:r w:rsidR="00AF0060">
        <w:noBreakHyphen/>
      </w:r>
      <w:r w:rsidRPr="00AF0060">
        <w:t>claim</w:t>
      </w:r>
      <w:bookmarkEnd w:id="316"/>
    </w:p>
    <w:p w:rsidR="003F45A3" w:rsidRPr="00AF0060" w:rsidRDefault="003F45A3" w:rsidP="00A15F44">
      <w:pPr>
        <w:pStyle w:val="subsection"/>
      </w:pPr>
      <w:r w:rsidRPr="00AF0060">
        <w:tab/>
      </w:r>
      <w:r w:rsidRPr="00AF0060">
        <w:tab/>
        <w:t>If a notice of cross</w:t>
      </w:r>
      <w:r w:rsidR="00AF0060">
        <w:noBreakHyphen/>
      </w:r>
      <w:r w:rsidRPr="00AF0060">
        <w:t>claim is amended after it has been served, the cross</w:t>
      </w:r>
      <w:r w:rsidR="00AF0060">
        <w:noBreakHyphen/>
      </w:r>
      <w:r w:rsidRPr="00AF0060">
        <w:t>claimant who made the amendment must, as soon as practicable after the amendment is made, serve a copy of the amended notice of cross</w:t>
      </w:r>
      <w:r w:rsidR="00AF0060">
        <w:noBreakHyphen/>
      </w:r>
      <w:r w:rsidRPr="00AF0060">
        <w:t>claim on the parties on whom the notice of cross</w:t>
      </w:r>
      <w:r w:rsidR="00AF0060">
        <w:noBreakHyphen/>
      </w:r>
      <w:r w:rsidRPr="00AF0060">
        <w:t>claim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112632">
      <w:pPr>
        <w:pStyle w:val="ActHead2"/>
        <w:pageBreakBefore/>
        <w:spacing w:before="240"/>
      </w:pPr>
      <w:bookmarkStart w:id="317" w:name="_Toc377028640"/>
      <w:r w:rsidRPr="00AF0060">
        <w:rPr>
          <w:rStyle w:val="CharPartNo"/>
        </w:rPr>
        <w:lastRenderedPageBreak/>
        <w:t>Part</w:t>
      </w:r>
      <w:r w:rsidR="00AF0060" w:rsidRPr="00AF0060">
        <w:rPr>
          <w:rStyle w:val="CharPartNo"/>
        </w:rPr>
        <w:t> </w:t>
      </w:r>
      <w:r w:rsidR="003F45A3" w:rsidRPr="00AF0060">
        <w:rPr>
          <w:rStyle w:val="CharPartNo"/>
        </w:rPr>
        <w:t>16</w:t>
      </w:r>
      <w:r w:rsidRPr="00AF0060">
        <w:t>—</w:t>
      </w:r>
      <w:r w:rsidR="003F45A3" w:rsidRPr="00AF0060">
        <w:rPr>
          <w:rStyle w:val="CharPartText"/>
        </w:rPr>
        <w:t>Pleadings</w:t>
      </w:r>
      <w:bookmarkEnd w:id="317"/>
    </w:p>
    <w:p w:rsidR="003F45A3" w:rsidRPr="00AF0060" w:rsidRDefault="00A15F44" w:rsidP="00A15F44">
      <w:pPr>
        <w:pStyle w:val="ActHead3"/>
      </w:pPr>
      <w:bookmarkStart w:id="318" w:name="_Toc377028641"/>
      <w:r w:rsidRPr="00AF0060">
        <w:rPr>
          <w:rStyle w:val="CharDivNo"/>
        </w:rPr>
        <w:t>Division</w:t>
      </w:r>
      <w:r w:rsidR="00AF0060" w:rsidRPr="00AF0060">
        <w:rPr>
          <w:rStyle w:val="CharDivNo"/>
        </w:rPr>
        <w:t> </w:t>
      </w:r>
      <w:r w:rsidR="003F45A3" w:rsidRPr="00AF0060">
        <w:rPr>
          <w:rStyle w:val="CharDivNo"/>
        </w:rPr>
        <w:t>16.1</w:t>
      </w:r>
      <w:r w:rsidRPr="00AF0060">
        <w:t>—</w:t>
      </w:r>
      <w:r w:rsidR="003F45A3" w:rsidRPr="00AF0060">
        <w:rPr>
          <w:rStyle w:val="CharDivText"/>
        </w:rPr>
        <w:t>General</w:t>
      </w:r>
      <w:bookmarkEnd w:id="318"/>
    </w:p>
    <w:p w:rsidR="003F45A3" w:rsidRPr="00AF0060" w:rsidRDefault="003F45A3" w:rsidP="00A15F44">
      <w:pPr>
        <w:pStyle w:val="ActHead5"/>
      </w:pPr>
      <w:bookmarkStart w:id="319" w:name="_Toc377028642"/>
      <w:r w:rsidRPr="00AF0060">
        <w:rPr>
          <w:rStyle w:val="CharSectno"/>
        </w:rPr>
        <w:t>16.01</w:t>
      </w:r>
      <w:r w:rsidR="00A15F44" w:rsidRPr="00AF0060">
        <w:t xml:space="preserve">  </w:t>
      </w:r>
      <w:r w:rsidRPr="00AF0060">
        <w:t>Pleading to include name of person who prepared it</w:t>
      </w:r>
      <w:bookmarkEnd w:id="319"/>
    </w:p>
    <w:p w:rsidR="003F45A3" w:rsidRPr="00AF0060" w:rsidRDefault="003F45A3" w:rsidP="00A15F44">
      <w:pPr>
        <w:pStyle w:val="subsection"/>
      </w:pPr>
      <w:r w:rsidRPr="00AF0060">
        <w:tab/>
      </w:r>
      <w:r w:rsidRPr="00AF0060">
        <w:tab/>
        <w:t>A pleading must:</w:t>
      </w:r>
    </w:p>
    <w:p w:rsidR="003F45A3" w:rsidRPr="00AF0060" w:rsidRDefault="003F45A3" w:rsidP="00A15F44">
      <w:pPr>
        <w:pStyle w:val="paragraph"/>
      </w:pPr>
      <w:r w:rsidRPr="00AF0060">
        <w:tab/>
        <w:t>(a)</w:t>
      </w:r>
      <w:r w:rsidRPr="00AF0060">
        <w:tab/>
        <w:t>state the name of the person who prepared the pleading; and</w:t>
      </w:r>
    </w:p>
    <w:p w:rsidR="003F45A3" w:rsidRPr="00AF0060" w:rsidRDefault="003F45A3" w:rsidP="00A15F44">
      <w:pPr>
        <w:pStyle w:val="paragraph"/>
      </w:pPr>
      <w:r w:rsidRPr="00AF0060">
        <w:tab/>
        <w:t>(b)</w:t>
      </w:r>
      <w:r w:rsidRPr="00AF0060">
        <w:tab/>
        <w:t>include a statement by the person that the person prepared the pleading; and</w:t>
      </w:r>
    </w:p>
    <w:p w:rsidR="003F45A3" w:rsidRPr="00AF0060" w:rsidRDefault="003F45A3" w:rsidP="00A15F44">
      <w:pPr>
        <w:pStyle w:val="paragraph"/>
      </w:pPr>
      <w:r w:rsidRPr="00AF0060">
        <w:tab/>
        <w:t>(c)</w:t>
      </w:r>
      <w:r w:rsidRPr="00AF0060">
        <w:tab/>
        <w:t>if prepared by a lawyer</w:t>
      </w:r>
      <w:r w:rsidR="00A15F44" w:rsidRPr="00AF0060">
        <w:t>—</w:t>
      </w:r>
      <w:r w:rsidRPr="00AF0060">
        <w:t>include a certificate signed by the lawyer that any factual and legal material available to the lawyer provides a proper basis for:</w:t>
      </w:r>
    </w:p>
    <w:p w:rsidR="003F45A3" w:rsidRPr="00AF0060" w:rsidRDefault="003F45A3" w:rsidP="00A15F44">
      <w:pPr>
        <w:pStyle w:val="paragraphsub"/>
      </w:pPr>
      <w:r w:rsidRPr="00AF0060">
        <w:tab/>
        <w:t>(i)</w:t>
      </w:r>
      <w:r w:rsidRPr="00AF0060">
        <w:tab/>
        <w:t>each allegation in the pleading; and</w:t>
      </w:r>
    </w:p>
    <w:p w:rsidR="003F45A3" w:rsidRPr="00AF0060" w:rsidRDefault="003F45A3" w:rsidP="00A15F44">
      <w:pPr>
        <w:pStyle w:val="paragraphsub"/>
      </w:pPr>
      <w:r w:rsidRPr="00AF0060">
        <w:tab/>
        <w:t>(ii)</w:t>
      </w:r>
      <w:r w:rsidRPr="00AF0060">
        <w:tab/>
        <w:t>each denial in the pleading; and</w:t>
      </w:r>
    </w:p>
    <w:p w:rsidR="003F45A3" w:rsidRPr="00AF0060" w:rsidRDefault="003F45A3" w:rsidP="00A15F44">
      <w:pPr>
        <w:pStyle w:val="paragraphsub"/>
      </w:pPr>
      <w:r w:rsidRPr="00AF0060">
        <w:tab/>
        <w:t>(iii)</w:t>
      </w:r>
      <w:r w:rsidRPr="00AF0060">
        <w:tab/>
        <w:t>each non</w:t>
      </w:r>
      <w:r w:rsidR="00AF0060">
        <w:noBreakHyphen/>
      </w:r>
      <w:r w:rsidRPr="00AF0060">
        <w:t>admission in the pleading.</w:t>
      </w:r>
    </w:p>
    <w:p w:rsidR="003F45A3" w:rsidRPr="00AF0060" w:rsidRDefault="003F45A3" w:rsidP="00A15F44">
      <w:pPr>
        <w:pStyle w:val="ActHead5"/>
      </w:pPr>
      <w:bookmarkStart w:id="320" w:name="_Toc377028643"/>
      <w:r w:rsidRPr="00AF0060">
        <w:rPr>
          <w:rStyle w:val="CharSectno"/>
        </w:rPr>
        <w:t>16.02</w:t>
      </w:r>
      <w:r w:rsidR="00A15F44" w:rsidRPr="00AF0060">
        <w:t xml:space="preserve">  </w:t>
      </w:r>
      <w:r w:rsidRPr="00AF0060">
        <w:t>Content of pleadings</w:t>
      </w:r>
      <w:r w:rsidR="00A15F44" w:rsidRPr="00AF0060">
        <w:t>—</w:t>
      </w:r>
      <w:r w:rsidRPr="00AF0060">
        <w:t>general</w:t>
      </w:r>
      <w:bookmarkEnd w:id="320"/>
    </w:p>
    <w:p w:rsidR="003F45A3" w:rsidRPr="00AF0060" w:rsidRDefault="003F45A3" w:rsidP="00A15F44">
      <w:pPr>
        <w:pStyle w:val="subsection"/>
      </w:pPr>
      <w:r w:rsidRPr="00AF0060">
        <w:tab/>
        <w:t>(1)</w:t>
      </w:r>
      <w:r w:rsidRPr="00AF0060">
        <w:tab/>
        <w:t>A pleading must:</w:t>
      </w:r>
    </w:p>
    <w:p w:rsidR="003F45A3" w:rsidRPr="00AF0060" w:rsidRDefault="003F45A3" w:rsidP="00A15F44">
      <w:pPr>
        <w:pStyle w:val="paragraph"/>
      </w:pPr>
      <w:r w:rsidRPr="00AF0060">
        <w:tab/>
        <w:t>(a)</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(b)</w:t>
      </w:r>
      <w:r w:rsidRPr="00AF0060">
        <w:tab/>
        <w:t>be as brief as the nature of the case permits; and</w:t>
      </w:r>
    </w:p>
    <w:p w:rsidR="003F45A3" w:rsidRPr="00AF0060" w:rsidRDefault="003F45A3" w:rsidP="00A15F44">
      <w:pPr>
        <w:pStyle w:val="paragraph"/>
      </w:pPr>
      <w:r w:rsidRPr="00AF0060">
        <w:tab/>
        <w:t>(c)</w:t>
      </w:r>
      <w:r w:rsidRPr="00AF0060">
        <w:tab/>
        <w:t>identify the issues that the party wants the Court to resolve; and</w:t>
      </w:r>
    </w:p>
    <w:p w:rsidR="003F45A3" w:rsidRPr="00AF0060" w:rsidRDefault="003F45A3" w:rsidP="00A15F44">
      <w:pPr>
        <w:pStyle w:val="paragraph"/>
      </w:pPr>
      <w:r w:rsidRPr="00AF0060">
        <w:tab/>
        <w:t>(d)</w:t>
      </w:r>
      <w:r w:rsidRPr="00AF0060">
        <w:tab/>
        <w:t>state the material facts on which a party relies that are necessary to give the opposing party fair notice of the case to be made against that party at trial, but not the evidence by which the material facts are to be proved; and</w:t>
      </w:r>
    </w:p>
    <w:p w:rsidR="003F45A3" w:rsidRPr="00AF0060" w:rsidRDefault="003F45A3" w:rsidP="00A15F44">
      <w:pPr>
        <w:pStyle w:val="paragraph"/>
      </w:pPr>
      <w:r w:rsidRPr="00AF0060">
        <w:tab/>
        <w:t>(e)</w:t>
      </w:r>
      <w:r w:rsidRPr="00AF0060">
        <w:tab/>
        <w:t>state the provisions of any statute relied on; and</w:t>
      </w:r>
    </w:p>
    <w:p w:rsidR="003F45A3" w:rsidRPr="00AF0060" w:rsidRDefault="003F45A3" w:rsidP="00A15F44">
      <w:pPr>
        <w:pStyle w:val="paragraph"/>
      </w:pPr>
      <w:r w:rsidRPr="00AF0060">
        <w:tab/>
        <w:t>(f)</w:t>
      </w:r>
      <w:r w:rsidRPr="00AF0060">
        <w:tab/>
        <w:t>state the specific relief sought or claimed.</w:t>
      </w:r>
    </w:p>
    <w:p w:rsidR="003F45A3" w:rsidRPr="00AF0060" w:rsidRDefault="003F45A3" w:rsidP="00A15F44">
      <w:pPr>
        <w:pStyle w:val="subsection"/>
      </w:pPr>
      <w:r w:rsidRPr="00AF0060">
        <w:tab/>
        <w:t>(2)</w:t>
      </w:r>
      <w:r w:rsidRPr="00AF0060">
        <w:tab/>
        <w:t>A pleading must not:</w:t>
      </w:r>
    </w:p>
    <w:p w:rsidR="003F45A3" w:rsidRPr="00AF0060" w:rsidRDefault="003F45A3" w:rsidP="00A15F44">
      <w:pPr>
        <w:pStyle w:val="paragraph"/>
      </w:pPr>
      <w:r w:rsidRPr="00AF0060">
        <w:tab/>
        <w:t>(a)</w:t>
      </w:r>
      <w:r w:rsidRPr="00AF0060">
        <w:tab/>
        <w:t>contain any scandalous material; or</w:t>
      </w:r>
    </w:p>
    <w:p w:rsidR="003F45A3" w:rsidRPr="00AF0060" w:rsidRDefault="003F45A3" w:rsidP="00A15F44">
      <w:pPr>
        <w:pStyle w:val="paragraph"/>
      </w:pPr>
      <w:r w:rsidRPr="00AF0060">
        <w:rPr>
          <w:szCs w:val="22"/>
        </w:rPr>
        <w:tab/>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lastRenderedPageBreak/>
        <w:tab/>
        <w:t>(d)</w:t>
      </w:r>
      <w:r w:rsidRPr="00AF0060">
        <w:tab/>
        <w:t>be likely to cause prejudice, embarrassment or delay in the proceeding; or</w:t>
      </w:r>
    </w:p>
    <w:p w:rsidR="003F45A3" w:rsidRPr="00AF0060" w:rsidRDefault="003F45A3" w:rsidP="00A15F44">
      <w:pPr>
        <w:pStyle w:val="paragraph"/>
      </w:pPr>
      <w:r w:rsidRPr="00AF0060">
        <w:tab/>
        <w:t>(e)</w:t>
      </w:r>
      <w:r w:rsidRPr="00AF0060">
        <w:tab/>
        <w:t>fail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otherwise be an abuse of the process of the Court.</w:t>
      </w:r>
    </w:p>
    <w:p w:rsidR="003F45A3" w:rsidRPr="00AF0060" w:rsidRDefault="003F45A3" w:rsidP="00A15F44">
      <w:pPr>
        <w:pStyle w:val="subsection"/>
      </w:pPr>
      <w:r w:rsidRPr="00AF0060">
        <w:tab/>
        <w:t>(3)</w:t>
      </w:r>
      <w:r w:rsidRPr="00AF0060">
        <w:tab/>
        <w:t>A pleading may raise a point of law.</w:t>
      </w:r>
    </w:p>
    <w:p w:rsidR="003F45A3" w:rsidRPr="00AF0060" w:rsidRDefault="003F45A3" w:rsidP="00A15F44">
      <w:pPr>
        <w:pStyle w:val="subsection"/>
      </w:pPr>
      <w:r w:rsidRPr="00AF0060">
        <w:tab/>
        <w:t>(4)</w:t>
      </w:r>
      <w:r w:rsidRPr="00AF0060">
        <w:tab/>
        <w:t>A party is not entitled to seek any additional relief to the relief that is claimed in the originating application.</w:t>
      </w:r>
    </w:p>
    <w:p w:rsidR="003F45A3" w:rsidRPr="00AF0060" w:rsidRDefault="003F45A3" w:rsidP="00A15F44">
      <w:pPr>
        <w:pStyle w:val="subsection"/>
      </w:pPr>
      <w:r w:rsidRPr="00AF0060">
        <w:tab/>
        <w:t>(5)</w:t>
      </w:r>
      <w:r w:rsidRPr="00AF0060">
        <w:tab/>
        <w:t>A party may plead a fact or matter that has occurred or arisen since the proceeding started.</w:t>
      </w:r>
    </w:p>
    <w:p w:rsidR="003F45A3" w:rsidRPr="00AF0060" w:rsidRDefault="003F45A3" w:rsidP="00A15F44">
      <w:pPr>
        <w:pStyle w:val="ActHead5"/>
      </w:pPr>
      <w:bookmarkStart w:id="321" w:name="_Toc377028644"/>
      <w:r w:rsidRPr="00AF0060">
        <w:rPr>
          <w:rStyle w:val="CharSectno"/>
        </w:rPr>
        <w:t>16.03</w:t>
      </w:r>
      <w:r w:rsidR="00A15F44" w:rsidRPr="00AF0060">
        <w:t xml:space="preserve">  </w:t>
      </w:r>
      <w:r w:rsidRPr="00AF0060">
        <w:t>Pleading of facts</w:t>
      </w:r>
      <w:bookmarkEnd w:id="321"/>
    </w:p>
    <w:p w:rsidR="003F45A3" w:rsidRPr="00AF0060" w:rsidRDefault="003F45A3" w:rsidP="00A15F44">
      <w:pPr>
        <w:pStyle w:val="subsection"/>
      </w:pPr>
      <w:r w:rsidRPr="00AF0060">
        <w:tab/>
        <w:t>(1)</w:t>
      </w:r>
      <w:r w:rsidRPr="00AF0060">
        <w:tab/>
        <w:t>A party must plead a fact if:</w:t>
      </w:r>
    </w:p>
    <w:p w:rsidR="003F45A3" w:rsidRPr="00AF0060" w:rsidRDefault="003F45A3" w:rsidP="00A15F44">
      <w:pPr>
        <w:pStyle w:val="paragraph"/>
      </w:pPr>
      <w:r w:rsidRPr="00AF0060">
        <w:tab/>
        <w:t>(a)</w:t>
      </w:r>
      <w:r w:rsidRPr="00AF0060">
        <w:tab/>
        <w:t>it is necessary to plead it to meet an express denial of the fact pleaded by another party; or</w:t>
      </w:r>
    </w:p>
    <w:p w:rsidR="003F45A3" w:rsidRPr="00AF0060" w:rsidRDefault="003F45A3" w:rsidP="00A15F44">
      <w:pPr>
        <w:pStyle w:val="paragraph"/>
      </w:pPr>
      <w:r w:rsidRPr="00AF0060">
        <w:tab/>
        <w:t>(b)</w:t>
      </w:r>
      <w:r w:rsidRPr="00AF0060">
        <w:tab/>
        <w:t>failure to plead the fact may take another party by surprise.</w:t>
      </w:r>
    </w:p>
    <w:p w:rsidR="003F45A3" w:rsidRPr="00AF0060" w:rsidRDefault="003F45A3" w:rsidP="00A15F44">
      <w:pPr>
        <w:pStyle w:val="subsection"/>
      </w:pPr>
      <w:r w:rsidRPr="00AF0060">
        <w:tab/>
        <w:t>(2)</w:t>
      </w:r>
      <w:r w:rsidRPr="00AF0060">
        <w:tab/>
        <w:t>However, a party need not plead a fact if the burden of proving the fact does not lie on that party.</w:t>
      </w:r>
    </w:p>
    <w:p w:rsidR="003F45A3" w:rsidRPr="00AF0060" w:rsidRDefault="003F45A3" w:rsidP="00A15F44">
      <w:pPr>
        <w:pStyle w:val="ActHead5"/>
      </w:pPr>
      <w:bookmarkStart w:id="322" w:name="_Toc377028645"/>
      <w:r w:rsidRPr="00AF0060">
        <w:rPr>
          <w:rStyle w:val="CharSectno"/>
        </w:rPr>
        <w:t>16.04</w:t>
      </w:r>
      <w:r w:rsidR="00A15F44" w:rsidRPr="00AF0060">
        <w:t xml:space="preserve">  </w:t>
      </w:r>
      <w:r w:rsidRPr="00AF0060">
        <w:t>References to documents or spoken words</w:t>
      </w:r>
      <w:bookmarkEnd w:id="322"/>
    </w:p>
    <w:p w:rsidR="003F45A3" w:rsidRPr="00AF0060" w:rsidRDefault="003F45A3" w:rsidP="00A15F44">
      <w:pPr>
        <w:pStyle w:val="subsection"/>
      </w:pPr>
      <w:r w:rsidRPr="00AF0060">
        <w:tab/>
        <w:t>(1)</w:t>
      </w:r>
      <w:r w:rsidRPr="00AF0060">
        <w:tab/>
        <w:t>A pleading that refers to a document or spoken words need only state the effect of the document or words without including the terms of the document or the words themselves.</w:t>
      </w:r>
    </w:p>
    <w:p w:rsidR="003F45A3" w:rsidRPr="00AF0060" w:rsidRDefault="003F45A3" w:rsidP="00A15F44">
      <w:pPr>
        <w:pStyle w:val="subsection"/>
      </w:pPr>
      <w:r w:rsidRPr="00AF0060">
        <w:tab/>
        <w:t>(2)</w:t>
      </w:r>
      <w:r w:rsidRPr="00AF0060">
        <w:tab/>
        <w:t>However, if the words are material to the pleading, the pleading must include the words.</w:t>
      </w:r>
    </w:p>
    <w:p w:rsidR="003F45A3" w:rsidRPr="00AF0060" w:rsidRDefault="003F45A3" w:rsidP="00A15F44">
      <w:pPr>
        <w:pStyle w:val="ActHead5"/>
      </w:pPr>
      <w:bookmarkStart w:id="323" w:name="_Toc377028646"/>
      <w:r w:rsidRPr="00AF0060">
        <w:rPr>
          <w:rStyle w:val="CharSectno"/>
        </w:rPr>
        <w:t>16.05</w:t>
      </w:r>
      <w:r w:rsidR="00A15F44" w:rsidRPr="00AF0060">
        <w:t xml:space="preserve">  </w:t>
      </w:r>
      <w:r w:rsidRPr="00AF0060">
        <w:t>Conditions precedent</w:t>
      </w:r>
      <w:bookmarkEnd w:id="323"/>
    </w:p>
    <w:p w:rsidR="003F45A3" w:rsidRPr="00AF0060" w:rsidRDefault="003F45A3" w:rsidP="00A15F44">
      <w:pPr>
        <w:pStyle w:val="subsection"/>
      </w:pPr>
      <w:r w:rsidRPr="00AF0060">
        <w:tab/>
        <w:t>(1)</w:t>
      </w:r>
      <w:r w:rsidRPr="00AF0060">
        <w:tab/>
        <w:t>A party need not state in a pleading that a condition precedent to the party’s right of action has been satisfied.</w:t>
      </w:r>
    </w:p>
    <w:p w:rsidR="003F45A3" w:rsidRPr="00AF0060" w:rsidRDefault="003F45A3" w:rsidP="00A15F44">
      <w:pPr>
        <w:pStyle w:val="subsection"/>
      </w:pPr>
      <w:r w:rsidRPr="00AF0060">
        <w:tab/>
        <w:t>(2)</w:t>
      </w:r>
      <w:r w:rsidRPr="00AF0060">
        <w:tab/>
        <w:t>However, a party who wants to deny that a condition precedent has been satisfied must expressly plead the denial.</w:t>
      </w:r>
    </w:p>
    <w:p w:rsidR="003F45A3" w:rsidRPr="00AF0060" w:rsidRDefault="003F45A3" w:rsidP="00A15F44">
      <w:pPr>
        <w:pStyle w:val="ActHead5"/>
      </w:pPr>
      <w:bookmarkStart w:id="324" w:name="_Toc377028647"/>
      <w:r w:rsidRPr="00AF0060">
        <w:rPr>
          <w:rStyle w:val="CharSectno"/>
        </w:rPr>
        <w:lastRenderedPageBreak/>
        <w:t>16.06</w:t>
      </w:r>
      <w:r w:rsidR="00A15F44" w:rsidRPr="00AF0060">
        <w:t xml:space="preserve">  </w:t>
      </w:r>
      <w:r w:rsidRPr="00AF0060">
        <w:t>Inconsistent allegations or claims</w:t>
      </w:r>
      <w:bookmarkEnd w:id="324"/>
    </w:p>
    <w:p w:rsidR="003F45A3" w:rsidRPr="00AF0060" w:rsidRDefault="003F45A3" w:rsidP="00A15F44">
      <w:pPr>
        <w:pStyle w:val="subsection"/>
      </w:pPr>
      <w:r w:rsidRPr="00AF0060">
        <w:tab/>
      </w:r>
      <w:r w:rsidRPr="00AF0060">
        <w:tab/>
        <w:t>A party must not plead inconsistent allegations of fact or inconsistent grounds or claims except as alternatives.</w:t>
      </w:r>
    </w:p>
    <w:p w:rsidR="003F45A3" w:rsidRPr="00AF0060" w:rsidRDefault="003F45A3" w:rsidP="00A15F44">
      <w:pPr>
        <w:pStyle w:val="ActHead5"/>
      </w:pPr>
      <w:bookmarkStart w:id="325" w:name="_Toc377028648"/>
      <w:r w:rsidRPr="00AF0060">
        <w:rPr>
          <w:rStyle w:val="CharSectno"/>
        </w:rPr>
        <w:t>16.07</w:t>
      </w:r>
      <w:r w:rsidR="00A15F44" w:rsidRPr="00AF0060">
        <w:t xml:space="preserve">  </w:t>
      </w:r>
      <w:r w:rsidRPr="00AF0060">
        <w:t>Admissions, denials and deemed admissions</w:t>
      </w:r>
      <w:bookmarkEnd w:id="325"/>
    </w:p>
    <w:p w:rsidR="003F45A3" w:rsidRPr="00AF0060" w:rsidRDefault="003F45A3" w:rsidP="00A15F44">
      <w:pPr>
        <w:pStyle w:val="subsection"/>
      </w:pPr>
      <w:r w:rsidRPr="00AF0060">
        <w:tab/>
        <w:t>(1)</w:t>
      </w:r>
      <w:r w:rsidRPr="00AF0060">
        <w:tab/>
        <w:t>A party pleading to an allegation of fact in another party’s pleading must specifically admit or deny every allegation of fact in the pleading.</w:t>
      </w:r>
    </w:p>
    <w:p w:rsidR="003F45A3" w:rsidRPr="00AF0060" w:rsidRDefault="003F45A3" w:rsidP="00A15F44">
      <w:pPr>
        <w:pStyle w:val="subsection"/>
      </w:pPr>
      <w:r w:rsidRPr="00AF0060">
        <w:tab/>
        <w:t>(2)</w:t>
      </w:r>
      <w:r w:rsidRPr="00AF0060">
        <w:tab/>
        <w:t>Allegations that are not specifically denied are taken to be admitted.</w:t>
      </w:r>
    </w:p>
    <w:p w:rsidR="003F45A3" w:rsidRPr="00AF0060" w:rsidRDefault="003F45A3" w:rsidP="00A15F44">
      <w:pPr>
        <w:pStyle w:val="subsection"/>
      </w:pPr>
      <w:r w:rsidRPr="00AF0060">
        <w:tab/>
        <w:t>(3)</w:t>
      </w:r>
      <w:r w:rsidRPr="00AF0060">
        <w:tab/>
        <w:t>However, a party may state that the party does not know and therefore cannot admit a particular fact.</w:t>
      </w:r>
    </w:p>
    <w:p w:rsidR="003F45A3" w:rsidRPr="00AF0060" w:rsidRDefault="003F45A3" w:rsidP="00A15F44">
      <w:pPr>
        <w:pStyle w:val="subsection"/>
      </w:pPr>
      <w:r w:rsidRPr="00AF0060">
        <w:tab/>
        <w:t>(4)</w:t>
      </w:r>
      <w:r w:rsidRPr="00AF0060">
        <w:tab/>
        <w:t>If a party makes a statement mentioned in subrule</w:t>
      </w:r>
      <w:r w:rsidR="00AF0060">
        <w:t xml:space="preserve"> </w:t>
      </w:r>
      <w:r w:rsidRPr="00AF0060">
        <w:t>(3), the particular fact is taken to be denied.</w:t>
      </w:r>
    </w:p>
    <w:p w:rsidR="003F45A3" w:rsidRPr="00AF0060" w:rsidRDefault="00A15F44" w:rsidP="00A15F44">
      <w:pPr>
        <w:pStyle w:val="notetext"/>
      </w:pPr>
      <w:r w:rsidRPr="00AF0060">
        <w:t>Note:</w:t>
      </w:r>
      <w:r w:rsidRPr="00AF0060">
        <w:tab/>
      </w:r>
      <w:r w:rsidR="003F45A3" w:rsidRPr="00AF0060">
        <w:t>This rule requires a party to address each material fact pleaded in an opposing party’s pleading. A general denial or an evasive answer will not be sufficient.</w:t>
      </w:r>
    </w:p>
    <w:p w:rsidR="003F45A3" w:rsidRPr="00AF0060" w:rsidRDefault="003F45A3" w:rsidP="00A15F44">
      <w:pPr>
        <w:pStyle w:val="ActHead5"/>
      </w:pPr>
      <w:bookmarkStart w:id="326" w:name="_Toc377028649"/>
      <w:r w:rsidRPr="00AF0060">
        <w:rPr>
          <w:rStyle w:val="CharSectno"/>
        </w:rPr>
        <w:t>16.08</w:t>
      </w:r>
      <w:r w:rsidR="00A15F44" w:rsidRPr="00AF0060">
        <w:t xml:space="preserve">  </w:t>
      </w:r>
      <w:r w:rsidRPr="00AF0060">
        <w:t>Matters that must be expressly pleaded</w:t>
      </w:r>
      <w:bookmarkEnd w:id="326"/>
    </w:p>
    <w:p w:rsidR="003F45A3" w:rsidRPr="00AF0060" w:rsidRDefault="003F45A3" w:rsidP="00A15F44">
      <w:pPr>
        <w:pStyle w:val="subsection"/>
      </w:pPr>
      <w:r w:rsidRPr="00AF0060">
        <w:tab/>
      </w:r>
      <w:r w:rsidRPr="00AF0060">
        <w:tab/>
        <w:t>In a pleading subsequent to a statement of claim, a party must expressly plead a matter of fact or point of law that:</w:t>
      </w:r>
    </w:p>
    <w:p w:rsidR="003F45A3" w:rsidRPr="00AF0060" w:rsidRDefault="003F45A3" w:rsidP="00A15F44">
      <w:pPr>
        <w:pStyle w:val="paragraph"/>
      </w:pPr>
      <w:r w:rsidRPr="00AF0060">
        <w:tab/>
        <w:t>(a)</w:t>
      </w:r>
      <w:r w:rsidRPr="00AF0060">
        <w:tab/>
        <w:t>raises an issue not arising out of the earlier pleading; or</w:t>
      </w:r>
    </w:p>
    <w:p w:rsidR="003F45A3" w:rsidRPr="00AF0060" w:rsidRDefault="003F45A3" w:rsidP="00A15F44">
      <w:pPr>
        <w:pStyle w:val="paragraph"/>
      </w:pPr>
      <w:r w:rsidRPr="00AF0060">
        <w:tab/>
        <w:t>(b)</w:t>
      </w:r>
      <w:r w:rsidRPr="00AF0060">
        <w:tab/>
        <w:t>if not expressly pleaded, might take another party by surprise if later pleaded; or</w:t>
      </w:r>
    </w:p>
    <w:p w:rsidR="003F45A3" w:rsidRPr="00AF0060" w:rsidRDefault="003F45A3" w:rsidP="00A15F44">
      <w:pPr>
        <w:pStyle w:val="paragraph"/>
      </w:pPr>
      <w:r w:rsidRPr="00AF0060">
        <w:tab/>
        <w:t>(c)</w:t>
      </w:r>
      <w:r w:rsidRPr="00AF0060">
        <w:tab/>
        <w:t>the party alleges makes another party’s claim or defence not maintainable.</w:t>
      </w:r>
    </w:p>
    <w:p w:rsidR="003F45A3" w:rsidRPr="00AF0060" w:rsidRDefault="003F45A3" w:rsidP="00A15F44">
      <w:pPr>
        <w:pStyle w:val="ActHead5"/>
      </w:pPr>
      <w:bookmarkStart w:id="327" w:name="_Toc377028650"/>
      <w:r w:rsidRPr="00AF0060">
        <w:rPr>
          <w:rStyle w:val="CharSectno"/>
        </w:rPr>
        <w:t>16.09</w:t>
      </w:r>
      <w:r w:rsidR="00A15F44" w:rsidRPr="00AF0060">
        <w:t xml:space="preserve">  </w:t>
      </w:r>
      <w:r w:rsidRPr="00AF0060">
        <w:t>Defence of tender before start of proceeding</w:t>
      </w:r>
      <w:bookmarkEnd w:id="327"/>
    </w:p>
    <w:p w:rsidR="003F45A3" w:rsidRPr="00AF0060" w:rsidRDefault="003F45A3" w:rsidP="00A15F44">
      <w:pPr>
        <w:pStyle w:val="subsection"/>
      </w:pPr>
      <w:r w:rsidRPr="00AF0060">
        <w:tab/>
      </w:r>
      <w:r w:rsidRPr="00AF0060">
        <w:tab/>
        <w:t>A respondent cannot plead the defence of tender before the start of the proceeding unless the respondent has made an offer to pay the money, in accordance with Part</w:t>
      </w:r>
      <w:r w:rsidR="00AF0060">
        <w:t> </w:t>
      </w:r>
      <w:r w:rsidRPr="00AF0060">
        <w:t>25.</w:t>
      </w:r>
    </w:p>
    <w:p w:rsidR="003F45A3" w:rsidRPr="00AF0060" w:rsidRDefault="003F45A3" w:rsidP="00A15F44">
      <w:pPr>
        <w:pStyle w:val="ActHead5"/>
      </w:pPr>
      <w:bookmarkStart w:id="328" w:name="_Toc377028651"/>
      <w:r w:rsidRPr="00AF0060">
        <w:rPr>
          <w:rStyle w:val="CharSectno"/>
        </w:rPr>
        <w:lastRenderedPageBreak/>
        <w:t>16.10</w:t>
      </w:r>
      <w:r w:rsidR="00A15F44" w:rsidRPr="00AF0060">
        <w:t xml:space="preserve">  </w:t>
      </w:r>
      <w:r w:rsidRPr="00AF0060">
        <w:t>Defence claiming set</w:t>
      </w:r>
      <w:r w:rsidR="00AF0060">
        <w:noBreakHyphen/>
      </w:r>
      <w:r w:rsidRPr="00AF0060">
        <w:t>off</w:t>
      </w:r>
      <w:bookmarkEnd w:id="328"/>
    </w:p>
    <w:p w:rsidR="003F45A3" w:rsidRPr="00AF0060" w:rsidRDefault="003F45A3" w:rsidP="00A15F44">
      <w:pPr>
        <w:pStyle w:val="subsection"/>
      </w:pPr>
      <w:r w:rsidRPr="00AF0060">
        <w:tab/>
      </w:r>
      <w:r w:rsidRPr="00AF0060">
        <w:tab/>
        <w:t>A respondent who relies on a claim to an amount of money as a defence to the whole or part of an applicant’s claim may include the claim in the respondent’s defence by way of set off against the applicant’s claim, whether or not the respondent also cross</w:t>
      </w:r>
      <w:r w:rsidR="00AF0060">
        <w:noBreakHyphen/>
      </w:r>
      <w:r w:rsidRPr="00AF0060">
        <w:t>claims for the money.</w:t>
      </w:r>
    </w:p>
    <w:p w:rsidR="003F45A3" w:rsidRPr="00AF0060" w:rsidRDefault="003F45A3" w:rsidP="00A15F44">
      <w:pPr>
        <w:pStyle w:val="ActHead5"/>
      </w:pPr>
      <w:bookmarkStart w:id="329" w:name="_Toc377028652"/>
      <w:r w:rsidRPr="00AF0060">
        <w:rPr>
          <w:rStyle w:val="CharSectno"/>
        </w:rPr>
        <w:t>16.11</w:t>
      </w:r>
      <w:r w:rsidR="00A15F44" w:rsidRPr="00AF0060">
        <w:t xml:space="preserve">  </w:t>
      </w:r>
      <w:r w:rsidRPr="00AF0060">
        <w:t>Joinder of issue</w:t>
      </w:r>
      <w:bookmarkEnd w:id="329"/>
    </w:p>
    <w:p w:rsidR="003F45A3" w:rsidRPr="00AF0060" w:rsidRDefault="003F45A3" w:rsidP="00A15F44">
      <w:pPr>
        <w:pStyle w:val="subsection"/>
      </w:pPr>
      <w:r w:rsidRPr="00AF0060">
        <w:tab/>
        <w:t>(1)</w:t>
      </w:r>
      <w:r w:rsidRPr="00AF0060">
        <w:tab/>
        <w:t>If no reply to a defence is filed, a joinder of issue is implied in relation to any allegation of fact in the defence and each allegation of fact is taken to be denied.</w:t>
      </w:r>
    </w:p>
    <w:p w:rsidR="003F45A3" w:rsidRPr="00AF0060" w:rsidRDefault="003F45A3" w:rsidP="00A15F44">
      <w:pPr>
        <w:pStyle w:val="subsection"/>
      </w:pPr>
      <w:r w:rsidRPr="00AF0060">
        <w:tab/>
        <w:t>(2)</w:t>
      </w:r>
      <w:r w:rsidRPr="00AF0060">
        <w:tab/>
        <w:t>If, in a reply, a party admits, or expressly pleads to an allegation of fact, a joinder of issue operates as a denial of any other allegation of fact in the pleading.</w:t>
      </w:r>
    </w:p>
    <w:p w:rsidR="003F45A3" w:rsidRPr="00AF0060" w:rsidRDefault="00A15F44" w:rsidP="00A15F44">
      <w:pPr>
        <w:pStyle w:val="notetext"/>
      </w:pPr>
      <w:r w:rsidRPr="00AF0060">
        <w:t>Note:</w:t>
      </w:r>
      <w:r w:rsidRPr="00AF0060">
        <w:tab/>
      </w:r>
      <w:r w:rsidR="003F45A3" w:rsidRPr="00AF0060">
        <w:t>A joinder of issues means that the fact alleged in the pleading is taken to be denied. Joinder of issue only relates to any pleading subsequent to a defence.</w:t>
      </w:r>
    </w:p>
    <w:p w:rsidR="003F45A3" w:rsidRPr="00AF0060" w:rsidRDefault="003F45A3" w:rsidP="00A15F44">
      <w:pPr>
        <w:pStyle w:val="ActHead5"/>
      </w:pPr>
      <w:bookmarkStart w:id="330" w:name="_Toc377028653"/>
      <w:r w:rsidRPr="00AF0060">
        <w:rPr>
          <w:rStyle w:val="CharSectno"/>
        </w:rPr>
        <w:t>16.12</w:t>
      </w:r>
      <w:r w:rsidR="00A15F44" w:rsidRPr="00AF0060">
        <w:t xml:space="preserve">  </w:t>
      </w:r>
      <w:r w:rsidRPr="00AF0060">
        <w:t>Close of pleadings</w:t>
      </w:r>
      <w:bookmarkEnd w:id="330"/>
    </w:p>
    <w:p w:rsidR="003F45A3" w:rsidRPr="00AF0060" w:rsidRDefault="003F45A3" w:rsidP="00A15F44">
      <w:pPr>
        <w:pStyle w:val="subsection"/>
      </w:pPr>
      <w:r w:rsidRPr="00AF0060">
        <w:tab/>
        <w:t>(1)</w:t>
      </w:r>
      <w:r w:rsidRPr="00AF0060">
        <w:tab/>
        <w:t>As between an applicant and a respondent, the pleadings close at the end of the latest of the times fixed by these Rules for filing a defence or reply, or other pleading between those parties.</w:t>
      </w:r>
    </w:p>
    <w:p w:rsidR="003F45A3" w:rsidRPr="00AF0060" w:rsidRDefault="003F45A3" w:rsidP="00A15F44">
      <w:pPr>
        <w:pStyle w:val="subsection"/>
      </w:pPr>
      <w:r w:rsidRPr="00AF0060">
        <w:tab/>
        <w:t>(2)</w:t>
      </w:r>
      <w:r w:rsidRPr="00AF0060">
        <w:tab/>
        <w:t>The pleadings close under subrule</w:t>
      </w:r>
      <w:r w:rsidR="00AF0060">
        <w:t xml:space="preserve"> </w:t>
      </w:r>
      <w:r w:rsidRPr="00AF0060">
        <w:t>(1) even if a request or order for particulars has not been complied with.</w:t>
      </w:r>
    </w:p>
    <w:p w:rsidR="003F45A3" w:rsidRPr="00AF0060" w:rsidRDefault="003F45A3" w:rsidP="00A15F44">
      <w:pPr>
        <w:pStyle w:val="notemargin"/>
      </w:pPr>
      <w:r w:rsidRPr="00AF0060">
        <w:rPr>
          <w:b/>
        </w:rPr>
        <w:t>Rules</w:t>
      </w:r>
      <w:r w:rsidR="00AF0060">
        <w:rPr>
          <w:b/>
        </w:rPr>
        <w:t> </w:t>
      </w:r>
      <w:r w:rsidRPr="00AF0060">
        <w:rPr>
          <w:b/>
        </w:rPr>
        <w:t>16.13–16.20 left blank</w:t>
      </w:r>
    </w:p>
    <w:p w:rsidR="003F45A3" w:rsidRPr="00AF0060" w:rsidRDefault="00A15F44" w:rsidP="00112632">
      <w:pPr>
        <w:pStyle w:val="ActHead3"/>
        <w:pageBreakBefore/>
      </w:pPr>
      <w:bookmarkStart w:id="331" w:name="_Toc377028654"/>
      <w:r w:rsidRPr="00AF0060">
        <w:rPr>
          <w:rStyle w:val="CharDivNo"/>
        </w:rPr>
        <w:lastRenderedPageBreak/>
        <w:t>Division</w:t>
      </w:r>
      <w:r w:rsidR="00AF0060" w:rsidRPr="00AF0060">
        <w:rPr>
          <w:rStyle w:val="CharDivNo"/>
        </w:rPr>
        <w:t> </w:t>
      </w:r>
      <w:r w:rsidR="003F45A3" w:rsidRPr="00AF0060">
        <w:rPr>
          <w:rStyle w:val="CharDivNo"/>
        </w:rPr>
        <w:t>16.2</w:t>
      </w:r>
      <w:r w:rsidRPr="00AF0060">
        <w:t>—</w:t>
      </w:r>
      <w:r w:rsidR="003F45A3" w:rsidRPr="00AF0060">
        <w:rPr>
          <w:rStyle w:val="CharDivText"/>
        </w:rPr>
        <w:t>Striking out pleadings</w:t>
      </w:r>
      <w:bookmarkEnd w:id="331"/>
    </w:p>
    <w:p w:rsidR="003F45A3" w:rsidRPr="00AF0060" w:rsidRDefault="003F45A3" w:rsidP="00A15F44">
      <w:pPr>
        <w:pStyle w:val="ActHead5"/>
      </w:pPr>
      <w:bookmarkStart w:id="332" w:name="_Toc377028655"/>
      <w:r w:rsidRPr="00AF0060">
        <w:rPr>
          <w:rStyle w:val="CharSectno"/>
        </w:rPr>
        <w:t>16.21</w:t>
      </w:r>
      <w:r w:rsidR="00A15F44" w:rsidRPr="00AF0060">
        <w:t xml:space="preserve">  </w:t>
      </w:r>
      <w:r w:rsidRPr="00AF0060">
        <w:t>Application to strike out pleadings</w:t>
      </w:r>
      <w:bookmarkEnd w:id="332"/>
    </w:p>
    <w:p w:rsidR="003F45A3" w:rsidRPr="00AF0060" w:rsidRDefault="003F45A3" w:rsidP="00A15F44">
      <w:pPr>
        <w:pStyle w:val="subsection"/>
      </w:pPr>
      <w:r w:rsidRPr="00AF0060">
        <w:tab/>
        <w:t>(1)</w:t>
      </w:r>
      <w:r w:rsidRPr="00AF0060">
        <w:tab/>
        <w:t>A party may apply to the Court for an order that all or part of a pleading be struck out on the ground that the pleading:</w:t>
      </w:r>
    </w:p>
    <w:p w:rsidR="003F45A3" w:rsidRPr="00AF0060" w:rsidRDefault="003F45A3" w:rsidP="00A15F44">
      <w:pPr>
        <w:pStyle w:val="paragraph"/>
      </w:pPr>
      <w:r w:rsidRPr="00AF0060">
        <w:tab/>
        <w:t>(a)</w:t>
      </w:r>
      <w:r w:rsidRPr="00AF0060">
        <w:tab/>
        <w:t>contains scandalous material; or</w:t>
      </w:r>
    </w:p>
    <w:p w:rsidR="003F45A3" w:rsidRPr="00AF0060" w:rsidRDefault="003F45A3" w:rsidP="00A15F44">
      <w:pPr>
        <w:pStyle w:val="paragraph"/>
      </w:pPr>
      <w:r w:rsidRPr="00AF0060">
        <w:rPr>
          <w:szCs w:val="22"/>
        </w:rPr>
        <w:tab/>
      </w:r>
      <w:r w:rsidRPr="00AF0060">
        <w:t>(b)</w:t>
      </w:r>
      <w:r w:rsidRPr="00AF0060">
        <w:tab/>
        <w:t>contains frivolous or vexatious material; or</w:t>
      </w:r>
    </w:p>
    <w:p w:rsidR="003F45A3" w:rsidRPr="00AF0060" w:rsidRDefault="003F45A3" w:rsidP="00A15F44">
      <w:pPr>
        <w:pStyle w:val="paragraph"/>
      </w:pPr>
      <w:r w:rsidRPr="00AF0060">
        <w:tab/>
        <w:t>(c)</w:t>
      </w:r>
      <w:r w:rsidRPr="00AF0060">
        <w:tab/>
        <w:t>is evasive or ambiguous; or</w:t>
      </w:r>
    </w:p>
    <w:p w:rsidR="003F45A3" w:rsidRPr="00AF0060" w:rsidRDefault="003F45A3" w:rsidP="00A15F44">
      <w:pPr>
        <w:pStyle w:val="paragraph"/>
      </w:pPr>
      <w:r w:rsidRPr="00AF0060">
        <w:tab/>
        <w:t>(d)</w:t>
      </w:r>
      <w:r w:rsidRPr="00AF0060">
        <w:tab/>
        <w:t>is likely to cause prejudice, embarrassment or delay in the proceeding; or</w:t>
      </w:r>
    </w:p>
    <w:p w:rsidR="003F45A3" w:rsidRPr="00AF0060" w:rsidRDefault="003F45A3" w:rsidP="00A15F44">
      <w:pPr>
        <w:pStyle w:val="paragraph"/>
      </w:pPr>
      <w:r w:rsidRPr="00AF0060">
        <w:tab/>
        <w:t>(e)</w:t>
      </w:r>
      <w:r w:rsidRPr="00AF0060">
        <w:tab/>
        <w:t>fails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is otherwise an abuse of the process of the Court.</w:t>
      </w:r>
    </w:p>
    <w:p w:rsidR="003F45A3" w:rsidRPr="00AF0060" w:rsidRDefault="003F45A3" w:rsidP="00A15F44">
      <w:pPr>
        <w:pStyle w:val="subsection"/>
      </w:pPr>
      <w:r w:rsidRPr="00AF0060">
        <w:tab/>
        <w:t>(2)</w:t>
      </w:r>
      <w:r w:rsidRPr="00AF0060">
        <w:tab/>
        <w:t xml:space="preserve">A party may apply for an order that the pleading be removed from the Court file if the pleading contains material of a kind mentioned in </w:t>
      </w:r>
      <w:r w:rsidR="00AF0060">
        <w:t>paragraph (</w:t>
      </w:r>
      <w:r w:rsidRPr="00AF0060">
        <w:t>1)(a), (b) or (c) or is otherwise an abuse of the process of the Court.</w:t>
      </w:r>
    </w:p>
    <w:p w:rsidR="003F45A3" w:rsidRPr="00AF0060" w:rsidRDefault="003F45A3" w:rsidP="00A15F44">
      <w:pPr>
        <w:pStyle w:val="notemargin"/>
      </w:pPr>
      <w:r w:rsidRPr="00AF0060">
        <w:rPr>
          <w:b/>
        </w:rPr>
        <w:t>Rules</w:t>
      </w:r>
      <w:r w:rsidR="00AF0060">
        <w:rPr>
          <w:b/>
        </w:rPr>
        <w:t> </w:t>
      </w:r>
      <w:r w:rsidRPr="00AF0060">
        <w:rPr>
          <w:b/>
        </w:rPr>
        <w:t>16.22–16.30 left blank</w:t>
      </w:r>
    </w:p>
    <w:p w:rsidR="003F45A3" w:rsidRPr="00AF0060" w:rsidRDefault="00A15F44" w:rsidP="00112632">
      <w:pPr>
        <w:pStyle w:val="ActHead3"/>
        <w:pageBreakBefore/>
      </w:pPr>
      <w:bookmarkStart w:id="333" w:name="_Toc377028656"/>
      <w:r w:rsidRPr="00AF0060">
        <w:rPr>
          <w:rStyle w:val="CharDivNo"/>
        </w:rPr>
        <w:lastRenderedPageBreak/>
        <w:t>Division</w:t>
      </w:r>
      <w:r w:rsidR="00AF0060" w:rsidRPr="00AF0060">
        <w:rPr>
          <w:rStyle w:val="CharDivNo"/>
        </w:rPr>
        <w:t> </w:t>
      </w:r>
      <w:r w:rsidR="003F45A3" w:rsidRPr="00AF0060">
        <w:rPr>
          <w:rStyle w:val="CharDivNo"/>
        </w:rPr>
        <w:t>16.3</w:t>
      </w:r>
      <w:r w:rsidRPr="00AF0060">
        <w:t>—</w:t>
      </w:r>
      <w:r w:rsidR="003F45A3" w:rsidRPr="00AF0060">
        <w:rPr>
          <w:rStyle w:val="CharDivText"/>
        </w:rPr>
        <w:t>Progress of pleadings</w:t>
      </w:r>
      <w:bookmarkEnd w:id="333"/>
    </w:p>
    <w:p w:rsidR="003F45A3" w:rsidRPr="00AF0060" w:rsidRDefault="003F45A3" w:rsidP="00A15F44">
      <w:pPr>
        <w:pStyle w:val="ActHead5"/>
      </w:pPr>
      <w:bookmarkStart w:id="334" w:name="_Toc377028657"/>
      <w:r w:rsidRPr="00AF0060">
        <w:rPr>
          <w:rStyle w:val="CharSectno"/>
        </w:rPr>
        <w:t>16.31</w:t>
      </w:r>
      <w:r w:rsidR="00A15F44" w:rsidRPr="00AF0060">
        <w:t xml:space="preserve">  </w:t>
      </w:r>
      <w:r w:rsidRPr="00AF0060">
        <w:t xml:space="preserve">Application of </w:t>
      </w:r>
      <w:r w:rsidR="00A15F44" w:rsidRPr="00AF0060">
        <w:t>Division</w:t>
      </w:r>
      <w:r w:rsidR="00AF0060">
        <w:t> </w:t>
      </w:r>
      <w:r w:rsidRPr="00AF0060">
        <w:t>16.3</w:t>
      </w:r>
      <w:bookmarkEnd w:id="334"/>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if a proceeding is started by an originating application supported by a statement of claim or the Court has ordered that the proceeding continues on pleadings.</w:t>
      </w:r>
    </w:p>
    <w:p w:rsidR="003F45A3" w:rsidRPr="00AF0060" w:rsidRDefault="003F45A3" w:rsidP="00A15F44">
      <w:pPr>
        <w:pStyle w:val="ActHead5"/>
      </w:pPr>
      <w:bookmarkStart w:id="335" w:name="_Toc377028658"/>
      <w:r w:rsidRPr="00AF0060">
        <w:rPr>
          <w:rStyle w:val="CharSectno"/>
        </w:rPr>
        <w:t>16.32</w:t>
      </w:r>
      <w:r w:rsidR="00A15F44" w:rsidRPr="00AF0060">
        <w:t xml:space="preserve">  </w:t>
      </w:r>
      <w:r w:rsidRPr="00AF0060">
        <w:t>Defence to application</w:t>
      </w:r>
      <w:bookmarkEnd w:id="335"/>
    </w:p>
    <w:p w:rsidR="003F45A3" w:rsidRPr="00AF0060" w:rsidRDefault="003F45A3" w:rsidP="00A15F44">
      <w:pPr>
        <w:pStyle w:val="subsection"/>
      </w:pPr>
      <w:r w:rsidRPr="00AF0060">
        <w:tab/>
      </w:r>
      <w:r w:rsidRPr="00AF0060">
        <w:tab/>
        <w:t>A respondent must file a defence, in accordance with Form</w:t>
      </w:r>
      <w:r w:rsidR="00AF0060">
        <w:t xml:space="preserve"> </w:t>
      </w:r>
      <w:r w:rsidRPr="00AF0060">
        <w:t>33,</w:t>
      </w:r>
      <w:r w:rsidRPr="00AF0060">
        <w:rPr>
          <w:b/>
        </w:rPr>
        <w:t xml:space="preserve"> </w:t>
      </w:r>
      <w:r w:rsidRPr="00AF0060">
        <w:t>within 28</w:t>
      </w:r>
      <w:r w:rsidR="00AF0060">
        <w:t xml:space="preserve"> </w:t>
      </w:r>
      <w:r w:rsidRPr="00AF0060">
        <w:t>days after service of the statement of claim.</w:t>
      </w:r>
    </w:p>
    <w:p w:rsidR="003F45A3" w:rsidRPr="00AF0060" w:rsidRDefault="003F45A3" w:rsidP="00A15F44">
      <w:pPr>
        <w:pStyle w:val="ActHead5"/>
      </w:pPr>
      <w:bookmarkStart w:id="336" w:name="_Toc377028659"/>
      <w:r w:rsidRPr="00AF0060">
        <w:rPr>
          <w:rStyle w:val="CharSectno"/>
        </w:rPr>
        <w:t>16.33</w:t>
      </w:r>
      <w:r w:rsidR="00A15F44" w:rsidRPr="00AF0060">
        <w:t xml:space="preserve">  </w:t>
      </w:r>
      <w:r w:rsidRPr="00AF0060">
        <w:t>Reply</w:t>
      </w:r>
      <w:bookmarkEnd w:id="336"/>
    </w:p>
    <w:p w:rsidR="003F45A3" w:rsidRPr="00AF0060" w:rsidRDefault="003F45A3" w:rsidP="00A15F44">
      <w:pPr>
        <w:pStyle w:val="subsection"/>
      </w:pPr>
      <w:r w:rsidRPr="00AF0060">
        <w:tab/>
      </w:r>
      <w:r w:rsidRPr="00AF0060">
        <w:tab/>
        <w:t>If a respondent files a defence and the applicant wants to plead a matter of fact or point of law of the kind mentioned in rule</w:t>
      </w:r>
      <w:r w:rsidR="00AF0060">
        <w:t> </w:t>
      </w:r>
      <w:r w:rsidRPr="00AF0060">
        <w:t>16.08, the applicant must file a reply, in accordance with Form</w:t>
      </w:r>
      <w:r w:rsidR="00AF0060">
        <w:t xml:space="preserve"> </w:t>
      </w:r>
      <w:r w:rsidRPr="00AF0060">
        <w:t>34, within 14</w:t>
      </w:r>
      <w:r w:rsidR="00AF0060">
        <w:t xml:space="preserve"> </w:t>
      </w:r>
      <w:r w:rsidRPr="00AF0060">
        <w:t>days after being served with the defence.</w:t>
      </w:r>
    </w:p>
    <w:p w:rsidR="003F45A3" w:rsidRPr="00AF0060" w:rsidRDefault="003F45A3" w:rsidP="00A15F44">
      <w:pPr>
        <w:pStyle w:val="notemargin"/>
      </w:pPr>
      <w:r w:rsidRPr="00AF0060">
        <w:rPr>
          <w:b/>
        </w:rPr>
        <w:t>Rules</w:t>
      </w:r>
      <w:r w:rsidR="00AF0060">
        <w:rPr>
          <w:b/>
        </w:rPr>
        <w:t> </w:t>
      </w:r>
      <w:r w:rsidRPr="00AF0060">
        <w:rPr>
          <w:b/>
        </w:rPr>
        <w:t>16.34–16.40 left blank</w:t>
      </w:r>
    </w:p>
    <w:p w:rsidR="003F45A3" w:rsidRPr="00AF0060" w:rsidRDefault="00A15F44" w:rsidP="00112632">
      <w:pPr>
        <w:pStyle w:val="ActHead3"/>
        <w:pageBreakBefore/>
      </w:pPr>
      <w:bookmarkStart w:id="337" w:name="_Toc377028660"/>
      <w:r w:rsidRPr="00AF0060">
        <w:rPr>
          <w:rStyle w:val="CharDivNo"/>
        </w:rPr>
        <w:lastRenderedPageBreak/>
        <w:t>Division</w:t>
      </w:r>
      <w:r w:rsidR="00AF0060" w:rsidRPr="00AF0060">
        <w:rPr>
          <w:rStyle w:val="CharDivNo"/>
        </w:rPr>
        <w:t> </w:t>
      </w:r>
      <w:r w:rsidR="003F45A3" w:rsidRPr="00AF0060">
        <w:rPr>
          <w:rStyle w:val="CharDivNo"/>
        </w:rPr>
        <w:t>16.4</w:t>
      </w:r>
      <w:r w:rsidRPr="00AF0060">
        <w:t>—</w:t>
      </w:r>
      <w:r w:rsidR="003F45A3" w:rsidRPr="00AF0060">
        <w:rPr>
          <w:rStyle w:val="CharDivText"/>
        </w:rPr>
        <w:t>Particulars</w:t>
      </w:r>
      <w:bookmarkEnd w:id="337"/>
    </w:p>
    <w:p w:rsidR="003F45A3" w:rsidRPr="00AF0060" w:rsidRDefault="003F45A3" w:rsidP="00A15F44">
      <w:pPr>
        <w:pStyle w:val="ActHead5"/>
      </w:pPr>
      <w:bookmarkStart w:id="338" w:name="_Toc377028661"/>
      <w:r w:rsidRPr="00AF0060">
        <w:rPr>
          <w:rStyle w:val="CharSectno"/>
        </w:rPr>
        <w:t>16.41</w:t>
      </w:r>
      <w:r w:rsidR="00A15F44" w:rsidRPr="00AF0060">
        <w:t xml:space="preserve">  </w:t>
      </w:r>
      <w:r w:rsidRPr="00AF0060">
        <w:t>General</w:t>
      </w:r>
      <w:bookmarkEnd w:id="338"/>
    </w:p>
    <w:p w:rsidR="003F45A3" w:rsidRPr="00AF0060" w:rsidRDefault="003F45A3" w:rsidP="00A15F44">
      <w:pPr>
        <w:pStyle w:val="subsection"/>
      </w:pPr>
      <w:r w:rsidRPr="00AF0060">
        <w:tab/>
        <w:t>(1)</w:t>
      </w:r>
      <w:r w:rsidRPr="00AF0060">
        <w:tab/>
        <w:t>A party must state in a pleading, or in a document filed and served with the pleading, the necessary particulars of each claim, defence or other matter pleaded by the party.</w:t>
      </w:r>
    </w:p>
    <w:p w:rsidR="003F45A3" w:rsidRPr="00AF0060" w:rsidRDefault="00A15F44" w:rsidP="00A15F44">
      <w:pPr>
        <w:pStyle w:val="notetext"/>
      </w:pPr>
      <w:r w:rsidRPr="00AF0060">
        <w:t>Note:</w:t>
      </w:r>
      <w:r w:rsidRPr="00AF0060">
        <w:tab/>
      </w:r>
      <w:r w:rsidR="003F45A3" w:rsidRPr="00AF0060">
        <w:t>See rule</w:t>
      </w:r>
      <w:r w:rsidR="00AF0060">
        <w:t> </w:t>
      </w:r>
      <w:r w:rsidR="003F45A3" w:rsidRPr="00AF0060">
        <w:t>16.45.</w:t>
      </w:r>
    </w:p>
    <w:p w:rsidR="003F45A3" w:rsidRPr="00AF0060" w:rsidRDefault="003F45A3" w:rsidP="00A15F44">
      <w:pPr>
        <w:pStyle w:val="subsection"/>
      </w:pPr>
      <w:r w:rsidRPr="00AF0060">
        <w:tab/>
        <w:t>(2)</w:t>
      </w:r>
      <w:r w:rsidRPr="00AF0060">
        <w:tab/>
        <w:t>Nothing in rules</w:t>
      </w:r>
      <w:r w:rsidR="00AF0060">
        <w:t> </w:t>
      </w:r>
      <w:r w:rsidRPr="00AF0060">
        <w:t>16.42 to 16.45</w:t>
      </w:r>
      <w:r w:rsidRPr="00AF0060">
        <w:rPr>
          <w:b/>
        </w:rPr>
        <w:t xml:space="preserve"> </w:t>
      </w:r>
      <w:r w:rsidRPr="00AF0060">
        <w:t>is intended to limit subrule</w:t>
      </w:r>
      <w:r w:rsidR="00AF0060">
        <w:t xml:space="preserve"> </w:t>
      </w:r>
      <w:r w:rsidRPr="00AF0060">
        <w:t>(1).</w:t>
      </w:r>
    </w:p>
    <w:p w:rsidR="003F45A3" w:rsidRPr="00AF0060" w:rsidRDefault="00A15F44" w:rsidP="00A15F44">
      <w:pPr>
        <w:pStyle w:val="notetext"/>
      </w:pPr>
      <w:r w:rsidRPr="00AF0060">
        <w:t>Note 1:</w:t>
      </w:r>
      <w:r w:rsidRPr="00AF0060">
        <w:tab/>
      </w:r>
      <w:r w:rsidR="003F45A3" w:rsidRPr="00AF0060">
        <w:t>The object of particulars is to limit the generality of the pleadings by:</w:t>
      </w:r>
    </w:p>
    <w:p w:rsidR="003F45A3" w:rsidRPr="00AF0060" w:rsidRDefault="003F45A3" w:rsidP="00A15F44">
      <w:pPr>
        <w:pStyle w:val="notepara"/>
      </w:pPr>
      <w:r w:rsidRPr="00AF0060">
        <w:t>(a)</w:t>
      </w:r>
      <w:r w:rsidRPr="00AF0060">
        <w:tab/>
        <w:t>informing an opposing party of the nature of the case the party has to meet; and</w:t>
      </w:r>
    </w:p>
    <w:p w:rsidR="003F45A3" w:rsidRPr="00AF0060" w:rsidRDefault="003F45A3" w:rsidP="00A15F44">
      <w:pPr>
        <w:pStyle w:val="notepara"/>
      </w:pPr>
      <w:r w:rsidRPr="00AF0060">
        <w:t>(b)</w:t>
      </w:r>
      <w:r w:rsidRPr="00AF0060">
        <w:tab/>
        <w:t>preventing an opposing party being taken by surprise at the trial; and</w:t>
      </w:r>
    </w:p>
    <w:p w:rsidR="003F45A3" w:rsidRPr="00AF0060" w:rsidRDefault="003F45A3" w:rsidP="00A15F44">
      <w:pPr>
        <w:pStyle w:val="notepara"/>
      </w:pPr>
      <w:r w:rsidRPr="00AF0060">
        <w:t>(c)</w:t>
      </w:r>
      <w:r w:rsidRPr="00AF0060">
        <w:tab/>
        <w:t>enabling the opposing party to collect whatever evidence is necessary and available.</w:t>
      </w:r>
    </w:p>
    <w:p w:rsidR="003F45A3" w:rsidRPr="00AF0060" w:rsidRDefault="00A15F44" w:rsidP="00A15F44">
      <w:pPr>
        <w:pStyle w:val="notetext"/>
      </w:pPr>
      <w:r w:rsidRPr="00AF0060">
        <w:t>Note 2:</w:t>
      </w:r>
      <w:r w:rsidRPr="00AF0060">
        <w:tab/>
      </w:r>
      <w:r w:rsidR="003F45A3" w:rsidRPr="00AF0060">
        <w:t>The function of particulars is not to fill a gap in a pleading by providing the material facts that the pleading must contain.</w:t>
      </w:r>
    </w:p>
    <w:p w:rsidR="003F45A3" w:rsidRPr="00AF0060" w:rsidRDefault="00A15F44" w:rsidP="00A15F44">
      <w:pPr>
        <w:pStyle w:val="notetext"/>
      </w:pPr>
      <w:r w:rsidRPr="00AF0060">
        <w:t>Note 3:</w:t>
      </w:r>
      <w:r w:rsidRPr="00AF0060">
        <w:tab/>
      </w:r>
      <w:r w:rsidR="003F45A3" w:rsidRPr="00AF0060">
        <w:t>A party does not plead to the opposite party’s particulars.</w:t>
      </w:r>
    </w:p>
    <w:p w:rsidR="003F45A3" w:rsidRPr="00AF0060" w:rsidRDefault="00A15F44" w:rsidP="00A15F44">
      <w:pPr>
        <w:pStyle w:val="notetext"/>
      </w:pPr>
      <w:r w:rsidRPr="00AF0060">
        <w:t>Note 4:</w:t>
      </w:r>
      <w:r w:rsidRPr="00AF0060">
        <w:tab/>
      </w:r>
      <w:r w:rsidR="003F45A3" w:rsidRPr="00AF0060">
        <w:t>Particulars should, if they are necessary, be contained in the pleading but they may be separately stated if sought by the opposite party or ordered by the Court.</w:t>
      </w:r>
    </w:p>
    <w:p w:rsidR="003F45A3" w:rsidRPr="00AF0060" w:rsidRDefault="003F45A3" w:rsidP="00A15F44">
      <w:pPr>
        <w:pStyle w:val="ActHead5"/>
      </w:pPr>
      <w:bookmarkStart w:id="339" w:name="_Toc377028662"/>
      <w:r w:rsidRPr="00AF0060">
        <w:rPr>
          <w:rStyle w:val="CharSectno"/>
        </w:rPr>
        <w:t>16.42</w:t>
      </w:r>
      <w:r w:rsidR="00A15F44" w:rsidRPr="00AF0060">
        <w:t xml:space="preserve">  </w:t>
      </w:r>
      <w:r w:rsidRPr="00AF0060">
        <w:t>Fraud, misrepresentation etc</w:t>
      </w:r>
      <w:bookmarkEnd w:id="339"/>
    </w:p>
    <w:p w:rsidR="003F45A3" w:rsidRPr="00AF0060" w:rsidRDefault="003F45A3" w:rsidP="00A15F44">
      <w:pPr>
        <w:pStyle w:val="subsection"/>
      </w:pPr>
      <w:r w:rsidRPr="00AF0060">
        <w:tab/>
      </w:r>
      <w:r w:rsidRPr="00AF0060">
        <w:tab/>
        <w:t>A party who pleads fraud, misrepresentation, unconscionable conduct, breach of trust, wilful default or undue influence must state in the pleading particulars of the facts on which the party relies.</w:t>
      </w:r>
    </w:p>
    <w:p w:rsidR="003F45A3" w:rsidRPr="00AF0060" w:rsidRDefault="003F45A3" w:rsidP="00A15F44">
      <w:pPr>
        <w:pStyle w:val="ActHead5"/>
      </w:pPr>
      <w:bookmarkStart w:id="340" w:name="_Toc377028663"/>
      <w:r w:rsidRPr="00AF0060">
        <w:rPr>
          <w:rStyle w:val="CharSectno"/>
        </w:rPr>
        <w:t>16.43</w:t>
      </w:r>
      <w:r w:rsidR="00A15F44" w:rsidRPr="00AF0060">
        <w:t xml:space="preserve">  </w:t>
      </w:r>
      <w:r w:rsidRPr="00AF0060">
        <w:t>Conditions of mind</w:t>
      </w:r>
      <w:bookmarkEnd w:id="340"/>
    </w:p>
    <w:p w:rsidR="003F45A3" w:rsidRPr="00AF0060" w:rsidRDefault="003F45A3" w:rsidP="00A15F44">
      <w:pPr>
        <w:pStyle w:val="subsection"/>
      </w:pPr>
      <w:r w:rsidRPr="00AF0060">
        <w:tab/>
        <w:t>(1)</w:t>
      </w:r>
      <w:r w:rsidRPr="00AF0060">
        <w:tab/>
        <w:t>A party who pleads a condition of mind must state in the pleading particulars of the facts on which the party relies.</w:t>
      </w:r>
    </w:p>
    <w:p w:rsidR="003F45A3" w:rsidRPr="00AF0060" w:rsidRDefault="003F45A3" w:rsidP="00A15F44">
      <w:pPr>
        <w:pStyle w:val="subsection"/>
      </w:pPr>
      <w:r w:rsidRPr="00AF0060">
        <w:tab/>
        <w:t>(2)</w:t>
      </w:r>
      <w:r w:rsidRPr="00AF0060">
        <w:tab/>
        <w:t>If a party pleads that another party ought to have known something, the party must give particulars of the facts and circumstances from which the other party ought to have acquired the knowledge.</w:t>
      </w:r>
    </w:p>
    <w:p w:rsidR="003F45A3" w:rsidRPr="00AF0060" w:rsidRDefault="003F45A3" w:rsidP="00A15F44">
      <w:pPr>
        <w:pStyle w:val="subsection"/>
      </w:pPr>
      <w:r w:rsidRPr="00AF0060">
        <w:lastRenderedPageBreak/>
        <w:tab/>
        <w:t>(3)</w:t>
      </w:r>
      <w:r w:rsidRPr="00AF0060">
        <w:tab/>
        <w:t>In this rule:</w:t>
      </w:r>
    </w:p>
    <w:p w:rsidR="003F45A3" w:rsidRPr="00AF0060" w:rsidRDefault="003F45A3" w:rsidP="00A15F44">
      <w:pPr>
        <w:pStyle w:val="Definition"/>
      </w:pPr>
      <w:r w:rsidRPr="00AF0060">
        <w:rPr>
          <w:b/>
          <w:i/>
        </w:rPr>
        <w:t>condition of mind</w:t>
      </w:r>
      <w:r w:rsidRPr="00AF0060">
        <w:t>, for a party, means:</w:t>
      </w:r>
    </w:p>
    <w:p w:rsidR="003F45A3" w:rsidRPr="00AF0060" w:rsidRDefault="003F45A3" w:rsidP="00A15F44">
      <w:pPr>
        <w:pStyle w:val="paragraph"/>
      </w:pPr>
      <w:r w:rsidRPr="00AF0060">
        <w:tab/>
        <w:t>(a)</w:t>
      </w:r>
      <w:r w:rsidRPr="00AF0060">
        <w:tab/>
        <w:t>knowledge; and</w:t>
      </w:r>
    </w:p>
    <w:p w:rsidR="003F45A3" w:rsidRPr="00AF0060" w:rsidRDefault="003F45A3" w:rsidP="00A15F44">
      <w:pPr>
        <w:pStyle w:val="paragraph"/>
      </w:pPr>
      <w:r w:rsidRPr="00AF0060">
        <w:tab/>
        <w:t>(b)</w:t>
      </w:r>
      <w:r w:rsidRPr="00AF0060">
        <w:tab/>
        <w:t>any disorder or disability of the party’s mind; and</w:t>
      </w:r>
    </w:p>
    <w:p w:rsidR="003F45A3" w:rsidRPr="00AF0060" w:rsidRDefault="003F45A3" w:rsidP="00A15F44">
      <w:pPr>
        <w:pStyle w:val="paragraph"/>
      </w:pPr>
      <w:r w:rsidRPr="00AF0060">
        <w:tab/>
        <w:t>(c)</w:t>
      </w:r>
      <w:r w:rsidRPr="00AF0060">
        <w:tab/>
        <w:t>any fraudulent intention of the party.</w:t>
      </w:r>
    </w:p>
    <w:p w:rsidR="003F45A3" w:rsidRPr="00AF0060" w:rsidRDefault="003F45A3" w:rsidP="00A15F44">
      <w:pPr>
        <w:pStyle w:val="ActHead5"/>
      </w:pPr>
      <w:bookmarkStart w:id="341" w:name="_Toc377028664"/>
      <w:r w:rsidRPr="00AF0060">
        <w:rPr>
          <w:rStyle w:val="CharSectno"/>
        </w:rPr>
        <w:t>16.44</w:t>
      </w:r>
      <w:r w:rsidR="00A15F44" w:rsidRPr="00AF0060">
        <w:t xml:space="preserve">  </w:t>
      </w:r>
      <w:r w:rsidRPr="00AF0060">
        <w:t>Damages and exemplary damages</w:t>
      </w:r>
      <w:bookmarkEnd w:id="341"/>
    </w:p>
    <w:p w:rsidR="003F45A3" w:rsidRPr="00AF0060" w:rsidRDefault="003F45A3" w:rsidP="00A15F44">
      <w:pPr>
        <w:pStyle w:val="subsection"/>
      </w:pPr>
      <w:r w:rsidRPr="00AF0060">
        <w:tab/>
        <w:t>(1)</w:t>
      </w:r>
      <w:r w:rsidRPr="00AF0060">
        <w:tab/>
        <w:t>A party who claims damages that includes money that the party has paid, or is liable to pay, must state in a pleading the amount of the money paid or liable to be paid.</w:t>
      </w:r>
    </w:p>
    <w:p w:rsidR="003F45A3" w:rsidRPr="00AF0060" w:rsidRDefault="003F45A3" w:rsidP="00A15F44">
      <w:pPr>
        <w:pStyle w:val="subsection"/>
      </w:pPr>
      <w:r w:rsidRPr="00AF0060">
        <w:tab/>
        <w:t>(2)</w:t>
      </w:r>
      <w:r w:rsidRPr="00AF0060">
        <w:tab/>
        <w:t>If the party claims exemplary damages, the pleading must also state particulars of the facts on which the claim is based.</w:t>
      </w:r>
    </w:p>
    <w:p w:rsidR="003F45A3" w:rsidRPr="00AF0060" w:rsidRDefault="003F45A3" w:rsidP="00A15F44">
      <w:pPr>
        <w:pStyle w:val="ActHead5"/>
      </w:pPr>
      <w:bookmarkStart w:id="342" w:name="_Toc377028665"/>
      <w:r w:rsidRPr="00AF0060">
        <w:rPr>
          <w:rStyle w:val="CharSectno"/>
        </w:rPr>
        <w:t>16.45</w:t>
      </w:r>
      <w:r w:rsidR="00A15F44" w:rsidRPr="00AF0060">
        <w:t xml:space="preserve">  </w:t>
      </w:r>
      <w:r w:rsidRPr="00AF0060">
        <w:t>Application for order for particulars</w:t>
      </w:r>
      <w:bookmarkEnd w:id="342"/>
    </w:p>
    <w:p w:rsidR="003F45A3" w:rsidRPr="00AF0060" w:rsidRDefault="003F45A3" w:rsidP="00A15F44">
      <w:pPr>
        <w:pStyle w:val="subsection"/>
      </w:pPr>
      <w:r w:rsidRPr="00AF0060">
        <w:tab/>
        <w:t>(1)</w:t>
      </w:r>
      <w:r w:rsidRPr="00AF0060">
        <w:tab/>
        <w:t>If a pleading does not give a party fair notice of the case to be made against that party at trial and, as a result, the party may be prejudiced in the conduct of the party’s case, the party may apply to the Court for an order that the party who filed the pleading serve on the party:</w:t>
      </w:r>
    </w:p>
    <w:p w:rsidR="003F45A3" w:rsidRPr="00AF0060" w:rsidRDefault="003F45A3" w:rsidP="00A15F44">
      <w:pPr>
        <w:pStyle w:val="paragraph"/>
      </w:pPr>
      <w:r w:rsidRPr="00AF0060">
        <w:tab/>
        <w:t>(a)</w:t>
      </w:r>
      <w:r w:rsidRPr="00AF0060">
        <w:tab/>
        <w:t>particulars of the claim, defence or other matter stated in the pleading; or</w:t>
      </w:r>
    </w:p>
    <w:p w:rsidR="003F45A3" w:rsidRPr="00AF0060" w:rsidRDefault="003F45A3" w:rsidP="00A15F44">
      <w:pPr>
        <w:pStyle w:val="paragraph"/>
      </w:pPr>
      <w:r w:rsidRPr="00AF0060">
        <w:tab/>
        <w:t>(b)</w:t>
      </w:r>
      <w:r w:rsidRPr="00AF0060">
        <w:tab/>
        <w:t>a statement of the nature of the case relied on; or</w:t>
      </w:r>
    </w:p>
    <w:p w:rsidR="003F45A3" w:rsidRPr="00AF0060" w:rsidRDefault="003F45A3" w:rsidP="00A15F44">
      <w:pPr>
        <w:pStyle w:val="paragraph"/>
      </w:pPr>
      <w:r w:rsidRPr="00AF0060">
        <w:tab/>
        <w:t>(c)</w:t>
      </w:r>
      <w:r w:rsidRPr="00AF0060">
        <w:tab/>
        <w:t>if there is a claim for damages</w:t>
      </w:r>
      <w:r w:rsidR="00A15F44" w:rsidRPr="00AF0060">
        <w:t>—</w:t>
      </w:r>
      <w:r w:rsidRPr="00AF0060">
        <w:t>particulars of the damages claimed.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may be made only if:</w:t>
      </w:r>
    </w:p>
    <w:p w:rsidR="003F45A3" w:rsidRPr="00AF0060" w:rsidRDefault="003F45A3" w:rsidP="00A15F44">
      <w:pPr>
        <w:pStyle w:val="paragraph"/>
      </w:pPr>
      <w:r w:rsidRPr="00AF0060">
        <w:tab/>
        <w:t>(a)</w:t>
      </w:r>
      <w:r w:rsidRPr="00AF0060">
        <w:tab/>
        <w:t>the particulars in the pleading are inadequate; and</w:t>
      </w:r>
    </w:p>
    <w:p w:rsidR="003F45A3" w:rsidRPr="00AF0060" w:rsidRDefault="003F45A3" w:rsidP="00A15F44">
      <w:pPr>
        <w:pStyle w:val="paragraph"/>
      </w:pPr>
      <w:r w:rsidRPr="00AF0060">
        <w:tab/>
        <w:t>(b)</w:t>
      </w:r>
      <w:r w:rsidRPr="00AF0060">
        <w:tab/>
        <w:t>the party seeking the order could not conduct the party’s case without further particulars.</w:t>
      </w:r>
    </w:p>
    <w:p w:rsidR="003F45A3" w:rsidRPr="00AF0060" w:rsidRDefault="003F45A3" w:rsidP="00A15F44">
      <w:pPr>
        <w:pStyle w:val="subsection"/>
      </w:pPr>
      <w:r w:rsidRPr="00AF0060">
        <w:tab/>
        <w:t>(3)</w:t>
      </w:r>
      <w:r w:rsidRPr="00AF0060">
        <w:tab/>
        <w:t>A respondent who applies to the Court for an order under subrule</w:t>
      </w:r>
      <w:r w:rsidR="00AF0060">
        <w:t xml:space="preserve"> </w:t>
      </w:r>
      <w:r w:rsidRPr="00AF0060">
        <w:t>(1) before filing the respondent’s defence must satisfy the Court that an order is necessary or desirable to enable the respondent to plead.</w:t>
      </w:r>
    </w:p>
    <w:p w:rsidR="003F45A3" w:rsidRPr="00AF0060" w:rsidRDefault="00A15F44" w:rsidP="00A15F44">
      <w:pPr>
        <w:pStyle w:val="notetext"/>
      </w:pPr>
      <w:r w:rsidRPr="00AF0060">
        <w:t>Note:</w:t>
      </w:r>
      <w:r w:rsidRPr="00AF0060">
        <w:tab/>
      </w:r>
      <w:r w:rsidR="003F45A3" w:rsidRPr="00AF0060">
        <w:t xml:space="preserve">The intent of the pleading rules is that a party should include all material facts in its pleadings as initially filed so that there is no </w:t>
      </w:r>
      <w:r w:rsidR="003F45A3" w:rsidRPr="00AF0060">
        <w:lastRenderedPageBreak/>
        <w:t>unfairness to another party by any lack of particularity. If the party has not done so, the Court may at trial refuse to allow the party to present a case that is outside the terms of their pleading.</w:t>
      </w:r>
    </w:p>
    <w:p w:rsidR="003F45A3" w:rsidRPr="00AF0060" w:rsidRDefault="003F45A3" w:rsidP="00A15F44">
      <w:pPr>
        <w:pStyle w:val="notemargin"/>
      </w:pPr>
      <w:r w:rsidRPr="00AF0060">
        <w:rPr>
          <w:b/>
        </w:rPr>
        <w:t>Rules</w:t>
      </w:r>
      <w:r w:rsidR="00AF0060">
        <w:rPr>
          <w:b/>
        </w:rPr>
        <w:t> </w:t>
      </w:r>
      <w:r w:rsidRPr="00AF0060">
        <w:rPr>
          <w:b/>
        </w:rPr>
        <w:t>16.46–16.50 left blank</w:t>
      </w:r>
    </w:p>
    <w:p w:rsidR="003F45A3" w:rsidRPr="00AF0060" w:rsidRDefault="00A15F44" w:rsidP="00D33D62">
      <w:pPr>
        <w:pStyle w:val="ActHead3"/>
        <w:pageBreakBefore/>
      </w:pPr>
      <w:bookmarkStart w:id="343" w:name="_Toc377028666"/>
      <w:r w:rsidRPr="00AF0060">
        <w:rPr>
          <w:rStyle w:val="CharDivNo"/>
        </w:rPr>
        <w:lastRenderedPageBreak/>
        <w:t>Division</w:t>
      </w:r>
      <w:r w:rsidR="00AF0060" w:rsidRPr="00AF0060">
        <w:rPr>
          <w:rStyle w:val="CharDivNo"/>
        </w:rPr>
        <w:t> </w:t>
      </w:r>
      <w:r w:rsidR="003F45A3" w:rsidRPr="00AF0060">
        <w:rPr>
          <w:rStyle w:val="CharDivNo"/>
        </w:rPr>
        <w:t>16.5</w:t>
      </w:r>
      <w:r w:rsidRPr="00AF0060">
        <w:t>—</w:t>
      </w:r>
      <w:r w:rsidR="003F45A3" w:rsidRPr="00AF0060">
        <w:rPr>
          <w:rStyle w:val="CharDivText"/>
        </w:rPr>
        <w:t>Amendment of pleadings</w:t>
      </w:r>
      <w:bookmarkEnd w:id="343"/>
    </w:p>
    <w:p w:rsidR="003F45A3" w:rsidRPr="00AF0060" w:rsidRDefault="003F45A3" w:rsidP="00A15F44">
      <w:pPr>
        <w:pStyle w:val="ActHead5"/>
      </w:pPr>
      <w:bookmarkStart w:id="344" w:name="_Toc377028667"/>
      <w:r w:rsidRPr="00AF0060">
        <w:rPr>
          <w:rStyle w:val="CharSectno"/>
        </w:rPr>
        <w:t>16.51</w:t>
      </w:r>
      <w:r w:rsidR="00A15F44" w:rsidRPr="00AF0060">
        <w:t xml:space="preserve">  </w:t>
      </w:r>
      <w:r w:rsidRPr="00AF0060">
        <w:t>Amendment without needing the leave of the Court</w:t>
      </w:r>
      <w:bookmarkEnd w:id="344"/>
    </w:p>
    <w:p w:rsidR="003F45A3" w:rsidRPr="00AF0060" w:rsidRDefault="003F45A3" w:rsidP="00A15F44">
      <w:pPr>
        <w:pStyle w:val="subsection"/>
      </w:pPr>
      <w:r w:rsidRPr="00AF0060">
        <w:tab/>
        <w:t>(1)</w:t>
      </w:r>
      <w:r w:rsidRPr="00AF0060">
        <w:tab/>
        <w:t>A party may amend a pleading once, at any time before the pleadings close, without the leave of the Court.</w:t>
      </w:r>
    </w:p>
    <w:p w:rsidR="003F45A3" w:rsidRPr="00AF0060" w:rsidRDefault="003F45A3" w:rsidP="00A15F44">
      <w:pPr>
        <w:pStyle w:val="subsection"/>
      </w:pPr>
      <w:r w:rsidRPr="00AF0060">
        <w:tab/>
        <w:t>(2)</w:t>
      </w:r>
      <w:r w:rsidRPr="00AF0060">
        <w:tab/>
        <w:t>However, a party may not amend a pleading if the pleading has previously been amended in accordance with the leave of the Court.</w:t>
      </w:r>
    </w:p>
    <w:p w:rsidR="003F45A3" w:rsidRPr="00AF0060" w:rsidRDefault="003F45A3" w:rsidP="00A15F44">
      <w:pPr>
        <w:pStyle w:val="subsection"/>
      </w:pPr>
      <w:r w:rsidRPr="00AF0060">
        <w:tab/>
        <w:t xml:space="preserve">(3) </w:t>
      </w:r>
      <w:r w:rsidRPr="00AF0060">
        <w:tab/>
        <w:t>A party may further amend a pleading at any time before the pleadings close if each other party consents to the amendment.</w:t>
      </w:r>
    </w:p>
    <w:p w:rsidR="003F45A3" w:rsidRPr="00AF0060" w:rsidRDefault="003F45A3" w:rsidP="00A15F44">
      <w:pPr>
        <w:pStyle w:val="subsection"/>
      </w:pPr>
      <w:r w:rsidRPr="00AF0060">
        <w:tab/>
        <w:t>(4)</w:t>
      </w:r>
      <w:r w:rsidRPr="00AF0060">
        <w:tab/>
        <w:t>An amendment may be made to plead a fact or matter that has occurred or arisen since the proceeding started.</w:t>
      </w:r>
    </w:p>
    <w:p w:rsidR="003F45A3" w:rsidRPr="00AF0060" w:rsidRDefault="00A15F44" w:rsidP="00A15F44">
      <w:pPr>
        <w:pStyle w:val="notetext"/>
      </w:pPr>
      <w:r w:rsidRPr="00AF0060">
        <w:t>Note 1:</w:t>
      </w:r>
      <w:r w:rsidRPr="00AF0060">
        <w:tab/>
      </w:r>
      <w:r w:rsidR="003F45A3" w:rsidRPr="00AF0060">
        <w:t>The object of this rule is to ensure that all necessary amendments may be made to enable the real questions between the parties to be decided and to avoid multiplicity of proceedings.</w:t>
      </w:r>
    </w:p>
    <w:p w:rsidR="003F45A3" w:rsidRPr="00AF0060" w:rsidRDefault="00A15F44" w:rsidP="00A15F44">
      <w:pPr>
        <w:pStyle w:val="notetext"/>
      </w:pPr>
      <w:r w:rsidRPr="00AF0060">
        <w:t>Note 2:</w:t>
      </w:r>
      <w:r w:rsidRPr="00AF0060">
        <w:tab/>
      </w:r>
      <w:r w:rsidR="003F45A3" w:rsidRPr="00AF0060">
        <w:t>For when the pleadings close, see rule</w:t>
      </w:r>
      <w:r w:rsidR="00AF0060">
        <w:t> </w:t>
      </w:r>
      <w:r w:rsidR="003F45A3" w:rsidRPr="00AF0060">
        <w:t>16.12.</w:t>
      </w:r>
    </w:p>
    <w:p w:rsidR="003F45A3" w:rsidRPr="00AF0060" w:rsidRDefault="003F45A3" w:rsidP="00A15F44">
      <w:pPr>
        <w:pStyle w:val="ActHead5"/>
      </w:pPr>
      <w:bookmarkStart w:id="345" w:name="_Toc377028668"/>
      <w:r w:rsidRPr="00AF0060">
        <w:rPr>
          <w:rStyle w:val="CharSectno"/>
        </w:rPr>
        <w:t>16.52</w:t>
      </w:r>
      <w:r w:rsidR="00A15F44" w:rsidRPr="00AF0060">
        <w:t xml:space="preserve">  </w:t>
      </w:r>
      <w:r w:rsidRPr="00AF0060">
        <w:t>Disallowance of amendment of pleading</w:t>
      </w:r>
      <w:bookmarkEnd w:id="345"/>
    </w:p>
    <w:p w:rsidR="003F45A3" w:rsidRPr="00AF0060" w:rsidRDefault="003F45A3" w:rsidP="00A15F44">
      <w:pPr>
        <w:pStyle w:val="subsection"/>
      </w:pPr>
      <w:r w:rsidRPr="00AF0060">
        <w:tab/>
        <w:t>(1)</w:t>
      </w:r>
      <w:r w:rsidRPr="00AF0060">
        <w:tab/>
        <w:t>If a party amends a pleading under rule</w:t>
      </w:r>
      <w:r w:rsidR="00AF0060">
        <w:t> </w:t>
      </w:r>
      <w:r w:rsidRPr="00AF0060">
        <w:t>16.51(1),</w:t>
      </w:r>
      <w:r w:rsidRPr="00AF0060">
        <w:rPr>
          <w:b/>
        </w:rPr>
        <w:t xml:space="preserve"> </w:t>
      </w:r>
      <w:r w:rsidRPr="00AF0060">
        <w:t>another party may apply to the Court for an order disallowing the amendment.</w:t>
      </w:r>
    </w:p>
    <w:p w:rsidR="003F45A3" w:rsidRPr="00AF0060" w:rsidRDefault="003F45A3" w:rsidP="00A15F44">
      <w:pPr>
        <w:pStyle w:val="subsection"/>
      </w:pPr>
      <w:r w:rsidRPr="00AF0060">
        <w:tab/>
        <w:t>(2)</w:t>
      </w:r>
      <w:r w:rsidRPr="00AF0060">
        <w:tab/>
        <w:t>If a party purports to amend a pleading under rule</w:t>
      </w:r>
      <w:r w:rsidR="00AF0060">
        <w:t> </w:t>
      </w:r>
      <w:r w:rsidRPr="00AF0060">
        <w:t>16.51(3) without obtaining the consent of another party, any other party may apply to the Court for an order disallowing the amendment.</w:t>
      </w:r>
    </w:p>
    <w:p w:rsidR="003F45A3" w:rsidRPr="00AF0060" w:rsidRDefault="003F45A3" w:rsidP="00A15F44">
      <w:pPr>
        <w:pStyle w:val="subsection"/>
      </w:pPr>
      <w:r w:rsidRPr="00AF0060">
        <w:tab/>
        <w:t>(3)</w:t>
      </w:r>
      <w:r w:rsidRPr="00AF0060">
        <w:tab/>
        <w:t>A party applying for an order under subrule</w:t>
      </w:r>
      <w:r w:rsidR="00AF0060">
        <w:t xml:space="preserve"> </w:t>
      </w:r>
      <w:r w:rsidRPr="00AF0060">
        <w:t>(1) or (2) must apply by interlocutory application within 14</w:t>
      </w:r>
      <w:r w:rsidR="00AF0060">
        <w:t xml:space="preserve"> </w:t>
      </w:r>
      <w:r w:rsidRPr="00AF0060">
        <w:t>days after the date on which the amended pleading was served on the party.</w:t>
      </w:r>
    </w:p>
    <w:p w:rsidR="003F45A3" w:rsidRPr="00AF0060" w:rsidRDefault="00A15F44" w:rsidP="00A15F44">
      <w:pPr>
        <w:pStyle w:val="notetext"/>
      </w:pPr>
      <w:r w:rsidRPr="00AF0060">
        <w:t>Note:</w:t>
      </w:r>
      <w:r w:rsidRPr="00AF0060">
        <w:tab/>
      </w:r>
      <w:r w:rsidR="003F45A3" w:rsidRPr="00AF0060">
        <w:t>The Court will disallow the amendment if the Court is satisfied that it would not have given leave on the date on which the amendment was made.</w:t>
      </w:r>
    </w:p>
    <w:p w:rsidR="003F45A3" w:rsidRPr="00AF0060" w:rsidRDefault="003F45A3" w:rsidP="00A15F44">
      <w:pPr>
        <w:pStyle w:val="ActHead5"/>
      </w:pPr>
      <w:bookmarkStart w:id="346" w:name="_Toc377028669"/>
      <w:r w:rsidRPr="00AF0060">
        <w:rPr>
          <w:rStyle w:val="CharSectno"/>
        </w:rPr>
        <w:lastRenderedPageBreak/>
        <w:t>16.53</w:t>
      </w:r>
      <w:r w:rsidR="00A15F44" w:rsidRPr="00AF0060">
        <w:t xml:space="preserve">  </w:t>
      </w:r>
      <w:r w:rsidRPr="00AF0060">
        <w:t>Application for leave to amend</w:t>
      </w:r>
      <w:bookmarkEnd w:id="346"/>
    </w:p>
    <w:p w:rsidR="003F45A3" w:rsidRPr="00AF0060" w:rsidRDefault="003F45A3" w:rsidP="00A15F44">
      <w:pPr>
        <w:pStyle w:val="subsection"/>
      </w:pPr>
      <w:r w:rsidRPr="00AF0060">
        <w:tab/>
      </w:r>
      <w:r w:rsidRPr="00AF0060">
        <w:tab/>
        <w:t>Unless rule</w:t>
      </w:r>
      <w:r w:rsidR="00AF0060">
        <w:t> </w:t>
      </w:r>
      <w:r w:rsidRPr="00AF0060">
        <w:t>16.51 applies, a party must apply for the leave of the Court to amend a pleading.</w:t>
      </w:r>
    </w:p>
    <w:p w:rsidR="003F45A3" w:rsidRPr="00AF0060" w:rsidRDefault="003F45A3" w:rsidP="00A15F44">
      <w:pPr>
        <w:pStyle w:val="ActHead5"/>
      </w:pPr>
      <w:bookmarkStart w:id="347" w:name="_Toc377028670"/>
      <w:r w:rsidRPr="00AF0060">
        <w:rPr>
          <w:rStyle w:val="CharSectno"/>
        </w:rPr>
        <w:t>16.54</w:t>
      </w:r>
      <w:r w:rsidR="00A15F44" w:rsidRPr="00AF0060">
        <w:t xml:space="preserve">  </w:t>
      </w:r>
      <w:r w:rsidRPr="00AF0060">
        <w:t>Date on which amendment takes effect</w:t>
      </w:r>
      <w:bookmarkEnd w:id="347"/>
    </w:p>
    <w:p w:rsidR="003F45A3" w:rsidRPr="00AF0060" w:rsidRDefault="003F45A3" w:rsidP="00A15F44">
      <w:pPr>
        <w:pStyle w:val="subsection"/>
      </w:pPr>
      <w:r w:rsidRPr="00AF0060">
        <w:tab/>
      </w:r>
      <w:r w:rsidRPr="00AF0060">
        <w:tab/>
        <w:t>An amendment of a pleading that is made under rule</w:t>
      </w:r>
      <w:r w:rsidR="00AF0060">
        <w:t> </w:t>
      </w:r>
      <w:r w:rsidRPr="00AF0060">
        <w:t>16.51</w:t>
      </w:r>
      <w:r w:rsidRPr="00AF0060">
        <w:rPr>
          <w:b/>
        </w:rPr>
        <w:t xml:space="preserve"> </w:t>
      </w:r>
      <w:r w:rsidRPr="00AF0060">
        <w:t>takes effect on the date the amendment is made.</w:t>
      </w:r>
    </w:p>
    <w:p w:rsidR="003F45A3" w:rsidRPr="00AF0060" w:rsidRDefault="003F45A3" w:rsidP="00A15F44">
      <w:pPr>
        <w:pStyle w:val="ActHead5"/>
      </w:pPr>
      <w:bookmarkStart w:id="348" w:name="_Toc377028671"/>
      <w:r w:rsidRPr="00AF0060">
        <w:rPr>
          <w:rStyle w:val="CharSectno"/>
        </w:rPr>
        <w:t>16.55</w:t>
      </w:r>
      <w:r w:rsidR="00A15F44" w:rsidRPr="00AF0060">
        <w:t xml:space="preserve">  </w:t>
      </w:r>
      <w:r w:rsidRPr="00AF0060">
        <w:t>Consequential amendment of defence</w:t>
      </w:r>
      <w:bookmarkEnd w:id="348"/>
    </w:p>
    <w:p w:rsidR="003F45A3" w:rsidRPr="00AF0060" w:rsidRDefault="003F45A3" w:rsidP="00A15F44">
      <w:pPr>
        <w:pStyle w:val="subsection"/>
      </w:pPr>
      <w:r w:rsidRPr="00AF0060">
        <w:tab/>
        <w:t>(1)</w:t>
      </w:r>
      <w:r w:rsidRPr="00AF0060">
        <w:tab/>
        <w:t>The respondent may amend the defence if:</w:t>
      </w:r>
    </w:p>
    <w:p w:rsidR="003F45A3" w:rsidRPr="00AF0060" w:rsidRDefault="003F45A3" w:rsidP="00A15F44">
      <w:pPr>
        <w:pStyle w:val="paragraph"/>
      </w:pPr>
      <w:r w:rsidRPr="00AF0060">
        <w:tab/>
        <w:t>(a)</w:t>
      </w:r>
      <w:r w:rsidRPr="00AF0060">
        <w:tab/>
        <w:t>an applicant amends the statement of claim; and</w:t>
      </w:r>
    </w:p>
    <w:p w:rsidR="003F45A3" w:rsidRPr="00AF0060" w:rsidRDefault="003F45A3" w:rsidP="00A15F44">
      <w:pPr>
        <w:pStyle w:val="paragraph"/>
      </w:pPr>
      <w:r w:rsidRPr="00AF0060">
        <w:tab/>
        <w:t>(b)</w:t>
      </w:r>
      <w:r w:rsidRPr="00AF0060">
        <w:tab/>
        <w:t>the respondent has filed a defence before being served with a copy of the amended statement of claim.</w:t>
      </w:r>
    </w:p>
    <w:p w:rsidR="003F45A3" w:rsidRPr="00AF0060" w:rsidRDefault="003F45A3" w:rsidP="00A15F44">
      <w:pPr>
        <w:pStyle w:val="subsection"/>
      </w:pPr>
      <w:r w:rsidRPr="00AF0060">
        <w:tab/>
        <w:t>(2)</w:t>
      </w:r>
      <w:r w:rsidRPr="00AF0060">
        <w:tab/>
        <w:t>The amended defence must identify the statement of claim to which it relates.</w:t>
      </w:r>
    </w:p>
    <w:p w:rsidR="003F45A3" w:rsidRPr="00AF0060" w:rsidRDefault="003F45A3" w:rsidP="00A15F44">
      <w:pPr>
        <w:pStyle w:val="subsection"/>
        <w:rPr>
          <w:b/>
        </w:rPr>
      </w:pPr>
      <w:r w:rsidRPr="00AF0060">
        <w:tab/>
        <w:t>(3)</w:t>
      </w:r>
      <w:r w:rsidRPr="00AF0060">
        <w:tab/>
        <w:t>The right to amend the defence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tab/>
        <w:t>(4)</w:t>
      </w:r>
      <w:r w:rsidRPr="00AF0060">
        <w:tab/>
        <w:t>The respondent must file an amended defence within 28</w:t>
      </w:r>
      <w:r w:rsidR="00AF0060">
        <w:t xml:space="preserve"> </w:t>
      </w:r>
      <w:r w:rsidRPr="00AF0060">
        <w:t>days after the respondent is served with a copy of the amended statement of claim.</w:t>
      </w:r>
    </w:p>
    <w:p w:rsidR="003F45A3" w:rsidRPr="00AF0060" w:rsidRDefault="003F45A3" w:rsidP="00A15F44">
      <w:pPr>
        <w:pStyle w:val="ActHead5"/>
      </w:pPr>
      <w:bookmarkStart w:id="349" w:name="_Toc377028672"/>
      <w:r w:rsidRPr="00AF0060">
        <w:rPr>
          <w:rStyle w:val="CharSectno"/>
        </w:rPr>
        <w:t>16.56</w:t>
      </w:r>
      <w:r w:rsidR="00A15F44" w:rsidRPr="00AF0060">
        <w:t xml:space="preserve">  </w:t>
      </w:r>
      <w:r w:rsidRPr="00AF0060">
        <w:t>Consequential amendment of reply</w:t>
      </w:r>
      <w:bookmarkEnd w:id="349"/>
    </w:p>
    <w:p w:rsidR="003F45A3" w:rsidRPr="00AF0060" w:rsidRDefault="003F45A3" w:rsidP="00A15F44">
      <w:pPr>
        <w:pStyle w:val="subsection"/>
      </w:pPr>
      <w:r w:rsidRPr="00AF0060">
        <w:tab/>
        <w:t>(1)</w:t>
      </w:r>
      <w:r w:rsidRPr="00AF0060">
        <w:tab/>
        <w:t>The applicant may amend the reply if:</w:t>
      </w:r>
    </w:p>
    <w:p w:rsidR="003F45A3" w:rsidRPr="00AF0060" w:rsidRDefault="003F45A3" w:rsidP="00A15F44">
      <w:pPr>
        <w:pStyle w:val="paragraph"/>
      </w:pPr>
      <w:r w:rsidRPr="00AF0060">
        <w:tab/>
        <w:t>(a)</w:t>
      </w:r>
      <w:r w:rsidRPr="00AF0060">
        <w:tab/>
        <w:t>a respondent amends the defence; and</w:t>
      </w:r>
    </w:p>
    <w:p w:rsidR="003F45A3" w:rsidRPr="00AF0060" w:rsidRDefault="003F45A3" w:rsidP="00A15F44">
      <w:pPr>
        <w:pStyle w:val="paragraph"/>
      </w:pPr>
      <w:r w:rsidRPr="00AF0060">
        <w:tab/>
        <w:t>(b)</w:t>
      </w:r>
      <w:r w:rsidRPr="00AF0060">
        <w:tab/>
        <w:t>the applicant has filed a reply before being served with a copy of the amended defence.</w:t>
      </w:r>
    </w:p>
    <w:p w:rsidR="003F45A3" w:rsidRPr="00AF0060" w:rsidRDefault="003F45A3" w:rsidP="00A15F44">
      <w:pPr>
        <w:pStyle w:val="subsection"/>
      </w:pPr>
      <w:r w:rsidRPr="00AF0060">
        <w:tab/>
        <w:t>(2)</w:t>
      </w:r>
      <w:r w:rsidRPr="00AF0060">
        <w:tab/>
        <w:t>The amended reply must identify the defence to which it relates.</w:t>
      </w:r>
    </w:p>
    <w:p w:rsidR="003F45A3" w:rsidRPr="00AF0060" w:rsidRDefault="003F45A3" w:rsidP="00A15F44">
      <w:pPr>
        <w:pStyle w:val="subsection"/>
      </w:pPr>
      <w:r w:rsidRPr="00AF0060">
        <w:tab/>
        <w:t>(3)</w:t>
      </w:r>
      <w:r w:rsidRPr="00AF0060">
        <w:tab/>
        <w:t>The right to amend the reply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tab/>
        <w:t>(4)</w:t>
      </w:r>
      <w:r w:rsidRPr="00AF0060">
        <w:tab/>
        <w:t>The applicant must file an amended reply within 14</w:t>
      </w:r>
      <w:r w:rsidR="00AF0060">
        <w:t xml:space="preserve"> </w:t>
      </w:r>
      <w:r w:rsidRPr="00AF0060">
        <w:t>days after the applicant is served with a copy of the amended defence.</w:t>
      </w:r>
    </w:p>
    <w:p w:rsidR="003F45A3" w:rsidRPr="00AF0060" w:rsidRDefault="00A15F44" w:rsidP="00A15F44">
      <w:pPr>
        <w:pStyle w:val="notetext"/>
      </w:pPr>
      <w:r w:rsidRPr="00AF0060">
        <w:lastRenderedPageBreak/>
        <w:t>Note:</w:t>
      </w:r>
      <w:r w:rsidRPr="00AF0060">
        <w:tab/>
      </w:r>
      <w:r w:rsidR="003F45A3" w:rsidRPr="00AF0060">
        <w:t>For when an amended reply must be filed, see rule</w:t>
      </w:r>
      <w:r w:rsidR="00AF0060">
        <w:t> </w:t>
      </w:r>
      <w:r w:rsidR="003F45A3" w:rsidRPr="00AF0060">
        <w:t>16.58.</w:t>
      </w:r>
    </w:p>
    <w:p w:rsidR="003F45A3" w:rsidRPr="00AF0060" w:rsidRDefault="003F45A3" w:rsidP="00A15F44">
      <w:pPr>
        <w:pStyle w:val="ActHead5"/>
      </w:pPr>
      <w:bookmarkStart w:id="350" w:name="_Toc377028673"/>
      <w:r w:rsidRPr="00AF0060">
        <w:rPr>
          <w:rStyle w:val="CharSectno"/>
        </w:rPr>
        <w:t>16.57</w:t>
      </w:r>
      <w:r w:rsidR="00A15F44" w:rsidRPr="00AF0060">
        <w:t xml:space="preserve">  </w:t>
      </w:r>
      <w:r w:rsidRPr="00AF0060">
        <w:t>Implied joinder of issue after amendment</w:t>
      </w:r>
      <w:bookmarkEnd w:id="350"/>
    </w:p>
    <w:p w:rsidR="003F45A3" w:rsidRPr="00AF0060" w:rsidRDefault="003F45A3" w:rsidP="00A15F44">
      <w:pPr>
        <w:pStyle w:val="subsection"/>
      </w:pPr>
      <w:r w:rsidRPr="00AF0060">
        <w:tab/>
        <w:t>(1)</w:t>
      </w:r>
      <w:r w:rsidRPr="00AF0060">
        <w:tab/>
        <w:t>If a party does not amend a defence or reply when entitled to do so under rules</w:t>
      </w:r>
      <w:r w:rsidR="00AF0060">
        <w:t> </w:t>
      </w:r>
      <w:r w:rsidRPr="00AF0060">
        <w:t>16.55 or 16.56, the party’s existing defence or reply operates as a pleading in answer to the other party’s amended pleading.</w:t>
      </w:r>
    </w:p>
    <w:p w:rsidR="003F45A3" w:rsidRPr="00AF0060" w:rsidRDefault="003F45A3" w:rsidP="00A15F44">
      <w:pPr>
        <w:pStyle w:val="subsection"/>
      </w:pPr>
      <w:r w:rsidRPr="00AF0060">
        <w:tab/>
        <w:t>(2)</w:t>
      </w:r>
      <w:r w:rsidRPr="00AF0060">
        <w:tab/>
        <w:t>Rule</w:t>
      </w:r>
      <w:r w:rsidR="00AF0060">
        <w:t> </w:t>
      </w:r>
      <w:r w:rsidRPr="00AF0060">
        <w:t>16.11</w:t>
      </w:r>
      <w:r w:rsidRPr="00AF0060">
        <w:rPr>
          <w:b/>
        </w:rPr>
        <w:t xml:space="preserve"> </w:t>
      </w:r>
      <w:r w:rsidRPr="00AF0060">
        <w:t>does not apply to the pleadings but, if no further pleading between the parties is filed, there is taken to be, at the close of pleadings, an implied joinder of issue in relation to the second pleading.</w:t>
      </w:r>
    </w:p>
    <w:p w:rsidR="003F45A3" w:rsidRPr="00AF0060" w:rsidRDefault="003F45A3" w:rsidP="00A15F44">
      <w:pPr>
        <w:pStyle w:val="ActHead5"/>
      </w:pPr>
      <w:bookmarkStart w:id="351" w:name="_Toc377028674"/>
      <w:r w:rsidRPr="00AF0060">
        <w:rPr>
          <w:rStyle w:val="CharSectno"/>
        </w:rPr>
        <w:t>16.58</w:t>
      </w:r>
      <w:r w:rsidR="00A15F44" w:rsidRPr="00AF0060">
        <w:t xml:space="preserve">  </w:t>
      </w:r>
      <w:r w:rsidRPr="00AF0060">
        <w:t>Time for amending pleading under Court order</w:t>
      </w:r>
      <w:bookmarkEnd w:id="351"/>
    </w:p>
    <w:p w:rsidR="003F45A3" w:rsidRPr="00AF0060" w:rsidRDefault="003F45A3" w:rsidP="00A15F44">
      <w:pPr>
        <w:pStyle w:val="subsection"/>
      </w:pPr>
      <w:r w:rsidRPr="00AF0060">
        <w:tab/>
      </w:r>
      <w:r w:rsidRPr="00AF0060">
        <w:tab/>
        <w:t>An order that a party be permitted to amend a pleading ceases to have effect unless the party amends the pleading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of the order.</w:t>
      </w:r>
    </w:p>
    <w:p w:rsidR="003F45A3" w:rsidRPr="00AF0060" w:rsidRDefault="00A15F44" w:rsidP="00A15F44">
      <w:pPr>
        <w:pStyle w:val="notetext"/>
      </w:pPr>
      <w:r w:rsidRPr="00AF0060">
        <w:t>Note:</w:t>
      </w:r>
      <w:r w:rsidRPr="00AF0060">
        <w:tab/>
      </w:r>
      <w:r w:rsidR="003F45A3" w:rsidRPr="00AF0060">
        <w:t>If the Court permits a party to amend a pleading, the Court may also make orders about the procedure for amending the pleading and serving the amended pleading.</w:t>
      </w:r>
    </w:p>
    <w:p w:rsidR="003F45A3" w:rsidRPr="00AF0060" w:rsidRDefault="003F45A3" w:rsidP="00A15F44">
      <w:pPr>
        <w:pStyle w:val="ActHead5"/>
      </w:pPr>
      <w:bookmarkStart w:id="352" w:name="_Toc377028675"/>
      <w:r w:rsidRPr="00AF0060">
        <w:rPr>
          <w:rStyle w:val="CharSectno"/>
        </w:rPr>
        <w:t>16.59</w:t>
      </w:r>
      <w:r w:rsidR="00A15F44" w:rsidRPr="00AF0060">
        <w:t xml:space="preserve">  </w:t>
      </w:r>
      <w:r w:rsidRPr="00AF0060">
        <w:t>Procedure for making amendment to pleading</w:t>
      </w:r>
      <w:bookmarkEnd w:id="352"/>
    </w:p>
    <w:p w:rsidR="003F45A3" w:rsidRPr="00AF0060" w:rsidRDefault="003F45A3" w:rsidP="00A15F44">
      <w:pPr>
        <w:pStyle w:val="subsection"/>
      </w:pPr>
      <w:r w:rsidRPr="00AF0060">
        <w:tab/>
        <w:t>(1)</w:t>
      </w:r>
      <w:r w:rsidRPr="00AF0060">
        <w:tab/>
        <w:t>A party entitled to amend a pleading without the leave of the Court, or a party who has been given leave to amend a pleading, must</w:t>
      </w:r>
      <w:r w:rsidR="00992AB0" w:rsidRPr="000F37D0">
        <w:t>, if reasonably practicable to do so</w:t>
      </w:r>
      <w:r w:rsidRPr="00AF0060">
        <w:t>:</w:t>
      </w:r>
    </w:p>
    <w:p w:rsidR="003F45A3" w:rsidRPr="00AF0060" w:rsidRDefault="003F45A3" w:rsidP="00A15F44">
      <w:pPr>
        <w:pStyle w:val="paragraph"/>
      </w:pPr>
      <w:r w:rsidRPr="00AF0060">
        <w:tab/>
        <w:t>(a)</w:t>
      </w:r>
      <w:r w:rsidRPr="00AF0060">
        <w:tab/>
        <w:t>make the alterations on the pleading; and</w:t>
      </w:r>
    </w:p>
    <w:p w:rsidR="003F45A3" w:rsidRPr="00AF0060" w:rsidRDefault="003F45A3" w:rsidP="00A15F44">
      <w:pPr>
        <w:pStyle w:val="paragraph"/>
      </w:pPr>
      <w:r w:rsidRPr="00AF0060">
        <w:tab/>
        <w:t>(b)</w:t>
      </w:r>
      <w:r w:rsidRPr="00AF0060">
        <w:tab/>
        <w:t>write on the pleading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 xml:space="preserve">If the amendments to the pleading are so numerous or lengthy to make it difficult to read, </w:t>
      </w:r>
      <w:r w:rsidR="00992AB0" w:rsidRPr="000F37D0">
        <w:t>or if the pleading was lodged by electronic communication,</w:t>
      </w:r>
      <w:r w:rsidR="00992AB0">
        <w:t xml:space="preserve"> </w:t>
      </w:r>
      <w:r w:rsidRPr="00AF0060">
        <w:t>the applicant must file an amended pleading that:</w:t>
      </w:r>
    </w:p>
    <w:p w:rsidR="003F45A3" w:rsidRPr="00AF0060" w:rsidRDefault="003F45A3" w:rsidP="00A15F44">
      <w:pPr>
        <w:pStyle w:val="paragraph"/>
      </w:pPr>
      <w:r w:rsidRPr="00AF0060">
        <w:lastRenderedPageBreak/>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53" w:name="_Toc377028676"/>
      <w:r w:rsidRPr="00AF0060">
        <w:rPr>
          <w:rStyle w:val="CharSectno"/>
        </w:rPr>
        <w:t>16.60</w:t>
      </w:r>
      <w:r w:rsidR="00A15F44" w:rsidRPr="00AF0060">
        <w:t xml:space="preserve">  </w:t>
      </w:r>
      <w:r w:rsidRPr="00AF0060">
        <w:t>Service of amendment</w:t>
      </w:r>
      <w:bookmarkEnd w:id="353"/>
    </w:p>
    <w:p w:rsidR="003F45A3" w:rsidRPr="00AF0060" w:rsidRDefault="003F45A3" w:rsidP="00A15F44">
      <w:pPr>
        <w:pStyle w:val="subsection"/>
      </w:pPr>
      <w:r w:rsidRPr="00AF0060">
        <w:tab/>
      </w:r>
      <w:r w:rsidRPr="00AF0060">
        <w:tab/>
        <w:t>If a pleading is amended after it has been served, the party who made the amendment must, as soon as reasonably practicable, serve a copy of the revised pleading on the parties on whom the previous pleading was served.</w:t>
      </w:r>
    </w:p>
    <w:p w:rsidR="003F45A3" w:rsidRPr="00AF0060" w:rsidRDefault="00A15F44" w:rsidP="00A15F44">
      <w:pPr>
        <w:pStyle w:val="ActHead2"/>
        <w:pageBreakBefore/>
      </w:pPr>
      <w:bookmarkStart w:id="354" w:name="_Toc377028677"/>
      <w:r w:rsidRPr="00AF0060">
        <w:rPr>
          <w:rStyle w:val="CharPartNo"/>
        </w:rPr>
        <w:lastRenderedPageBreak/>
        <w:t>Part</w:t>
      </w:r>
      <w:r w:rsidR="00AF0060" w:rsidRPr="00AF0060">
        <w:rPr>
          <w:rStyle w:val="CharPartNo"/>
        </w:rPr>
        <w:t> </w:t>
      </w:r>
      <w:r w:rsidR="003F45A3" w:rsidRPr="00AF0060">
        <w:rPr>
          <w:rStyle w:val="CharPartNo"/>
        </w:rPr>
        <w:t>17</w:t>
      </w:r>
      <w:r w:rsidRPr="00AF0060">
        <w:t>—</w:t>
      </w:r>
      <w:r w:rsidR="003F45A3" w:rsidRPr="00AF0060">
        <w:rPr>
          <w:rStyle w:val="CharPartText"/>
        </w:rPr>
        <w:t>Interlocutory applications</w:t>
      </w:r>
      <w:bookmarkEnd w:id="354"/>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55" w:name="_Toc377028678"/>
      <w:r w:rsidRPr="00AF0060">
        <w:rPr>
          <w:rStyle w:val="CharSectno"/>
        </w:rPr>
        <w:t>17.01</w:t>
      </w:r>
      <w:r w:rsidR="00A15F44" w:rsidRPr="00AF0060">
        <w:t xml:space="preserve">  </w:t>
      </w:r>
      <w:r w:rsidRPr="00AF0060">
        <w:t>Interlocutory application</w:t>
      </w:r>
      <w:bookmarkEnd w:id="355"/>
    </w:p>
    <w:p w:rsidR="003F45A3" w:rsidRPr="00AF0060" w:rsidRDefault="003F45A3" w:rsidP="00A15F44">
      <w:pPr>
        <w:pStyle w:val="subsection"/>
      </w:pPr>
      <w:r w:rsidRPr="00AF0060">
        <w:tab/>
        <w:t>(1)</w:t>
      </w:r>
      <w:r w:rsidRPr="00AF0060">
        <w:tab/>
        <w:t>A party who wants to apply for an order in a proceeding that has already started must file an interlocutory application, in accordance with Form</w:t>
      </w:r>
      <w:r w:rsidR="00AF0060">
        <w:t xml:space="preserve"> </w:t>
      </w:r>
      <w:r w:rsidRPr="00AF0060">
        <w:t>35, that must:</w:t>
      </w:r>
    </w:p>
    <w:p w:rsidR="003F45A3" w:rsidRPr="00AF0060" w:rsidRDefault="003F45A3" w:rsidP="00A15F44">
      <w:pPr>
        <w:pStyle w:val="paragraph"/>
      </w:pPr>
      <w:r w:rsidRPr="00AF0060">
        <w:tab/>
        <w:t>(a)</w:t>
      </w:r>
      <w:r w:rsidRPr="00AF0060">
        <w:tab/>
        <w:t>state, briefly but specifically, each order that is sought; and</w:t>
      </w:r>
    </w:p>
    <w:p w:rsidR="003F45A3" w:rsidRPr="00AF0060" w:rsidRDefault="003F45A3" w:rsidP="00A15F44">
      <w:pPr>
        <w:pStyle w:val="paragraph"/>
      </w:pPr>
      <w:r w:rsidRPr="00AF0060">
        <w:tab/>
        <w:t>(b)</w:t>
      </w:r>
      <w:r w:rsidRPr="00AF0060">
        <w:tab/>
        <w:t>if appropriate, be accompanied by an affidavit.</w:t>
      </w:r>
    </w:p>
    <w:p w:rsidR="003F45A3" w:rsidRPr="00AF0060" w:rsidRDefault="003F45A3" w:rsidP="00A15F44">
      <w:pPr>
        <w:pStyle w:val="subsection"/>
      </w:pPr>
      <w:r w:rsidRPr="00AF0060">
        <w:tab/>
        <w:t>(2)</w:t>
      </w:r>
      <w:r w:rsidRPr="00AF0060">
        <w:tab/>
        <w:t>The party filing the interlocutory application must serve the interlocutory application and any accompanying affidavit on any other party at least 3</w:t>
      </w:r>
      <w:r w:rsidR="00AF0060">
        <w:t xml:space="preserve"> </w:t>
      </w:r>
      <w:r w:rsidRPr="00AF0060">
        <w:t>days before the date fixed for the hearing.</w:t>
      </w:r>
    </w:p>
    <w:p w:rsidR="003F45A3" w:rsidRPr="00AF0060" w:rsidRDefault="003F45A3" w:rsidP="00A15F44">
      <w:pPr>
        <w:pStyle w:val="subsection"/>
      </w:pPr>
      <w:r w:rsidRPr="00AF0060">
        <w:tab/>
        <w:t>(3)</w:t>
      </w:r>
      <w:r w:rsidRPr="00AF0060">
        <w:tab/>
        <w:t>However, a party may make an oral application for an interlocutory order at a hearing.</w:t>
      </w:r>
    </w:p>
    <w:p w:rsidR="003F45A3" w:rsidRPr="00AF0060" w:rsidRDefault="003F45A3" w:rsidP="00A15F44">
      <w:pPr>
        <w:pStyle w:val="notetext"/>
      </w:pPr>
      <w:r w:rsidRPr="00AF0060">
        <w:t>Example</w:t>
      </w:r>
      <w:r w:rsidR="004D7F8D">
        <w:t>:</w:t>
      </w:r>
      <w:r w:rsidR="004D7F8D">
        <w:tab/>
      </w:r>
      <w:r w:rsidRPr="00AF0060">
        <w:t>If a party is seeking to have a proceeding dismissed as disclosing no cause of action, the application should be made by interlocutory application.</w:t>
      </w:r>
    </w:p>
    <w:p w:rsidR="003F45A3" w:rsidRPr="00AF0060" w:rsidRDefault="00A15F44" w:rsidP="00A15F44">
      <w:pPr>
        <w:pStyle w:val="notetext"/>
      </w:pPr>
      <w:r w:rsidRPr="00AF0060">
        <w:t>Note 1:</w:t>
      </w:r>
      <w:r w:rsidRPr="00AF0060">
        <w:tab/>
      </w:r>
      <w:r w:rsidR="003F45A3" w:rsidRPr="00AF0060">
        <w:rPr>
          <w:b/>
          <w:i/>
        </w:rPr>
        <w:t xml:space="preserve">Interlocutory application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t>Note 3:</w:t>
      </w:r>
      <w:r w:rsidRPr="00AF0060">
        <w:tab/>
      </w:r>
      <w:r w:rsidR="003F45A3" w:rsidRPr="00AF0060">
        <w:t>On the filing of an interlocutory application, the Registrar will fix the return date and place for hearing and endorse those details on the interlocutory application for service.</w:t>
      </w:r>
    </w:p>
    <w:p w:rsidR="003F45A3" w:rsidRPr="00AF0060" w:rsidRDefault="003F45A3" w:rsidP="00A15F44">
      <w:pPr>
        <w:pStyle w:val="ActHead5"/>
      </w:pPr>
      <w:bookmarkStart w:id="356" w:name="_Toc377028679"/>
      <w:r w:rsidRPr="00AF0060">
        <w:rPr>
          <w:rStyle w:val="CharSectno"/>
        </w:rPr>
        <w:t>17.02</w:t>
      </w:r>
      <w:r w:rsidR="00A15F44" w:rsidRPr="00AF0060">
        <w:t xml:space="preserve">  </w:t>
      </w:r>
      <w:r w:rsidRPr="00AF0060">
        <w:t>Reliance on correspondence or undisputed documents</w:t>
      </w:r>
      <w:bookmarkEnd w:id="356"/>
    </w:p>
    <w:p w:rsidR="003F45A3" w:rsidRPr="00AF0060" w:rsidRDefault="003F45A3" w:rsidP="00A15F44">
      <w:pPr>
        <w:pStyle w:val="subsection"/>
      </w:pPr>
      <w:r w:rsidRPr="00AF0060">
        <w:tab/>
        <w:t>(1)</w:t>
      </w:r>
      <w:r w:rsidRPr="00AF0060">
        <w:tab/>
        <w:t xml:space="preserve">An interlocutory application need not be accompanied by an affidavit if a party (the </w:t>
      </w:r>
      <w:r w:rsidRPr="00AF0060">
        <w:rPr>
          <w:b/>
          <w:i/>
        </w:rPr>
        <w:t>first party</w:t>
      </w:r>
      <w:r w:rsidRPr="00AF0060">
        <w:t>) wants to rely on correspondence or other documents, the authenticity of which is not in dispute.</w:t>
      </w:r>
    </w:p>
    <w:p w:rsidR="003F45A3" w:rsidRPr="00AF0060" w:rsidRDefault="003F45A3" w:rsidP="00A15F44">
      <w:pPr>
        <w:pStyle w:val="subsection"/>
      </w:pPr>
      <w:r w:rsidRPr="00AF0060">
        <w:tab/>
        <w:t>(2)</w:t>
      </w:r>
      <w:r w:rsidRPr="00AF0060">
        <w:tab/>
        <w:t>However:</w:t>
      </w:r>
    </w:p>
    <w:p w:rsidR="003F45A3" w:rsidRPr="00AF0060" w:rsidRDefault="003F45A3" w:rsidP="00A15F44">
      <w:pPr>
        <w:pStyle w:val="paragraph"/>
      </w:pPr>
      <w:r w:rsidRPr="00AF0060">
        <w:tab/>
        <w:t>(a)</w:t>
      </w:r>
      <w:r w:rsidRPr="00AF0060">
        <w:tab/>
        <w:t>the first party must provide a list of the correspondence or other documents to each other party; and</w:t>
      </w:r>
    </w:p>
    <w:p w:rsidR="003F45A3" w:rsidRPr="00AF0060" w:rsidRDefault="003F45A3" w:rsidP="00A15F44">
      <w:pPr>
        <w:pStyle w:val="paragraph"/>
      </w:pPr>
      <w:r w:rsidRPr="00AF0060">
        <w:tab/>
        <w:t>(b)</w:t>
      </w:r>
      <w:r w:rsidRPr="00AF0060">
        <w:tab/>
        <w:t>each other party must notify the first party of any further documents that should be added to the list; and</w:t>
      </w:r>
    </w:p>
    <w:p w:rsidR="003F45A3" w:rsidRPr="00AF0060" w:rsidRDefault="003F45A3" w:rsidP="00A15F44">
      <w:pPr>
        <w:pStyle w:val="paragraph"/>
      </w:pPr>
      <w:r w:rsidRPr="00AF0060">
        <w:tab/>
        <w:t>(c)</w:t>
      </w:r>
      <w:r w:rsidRPr="00AF0060">
        <w:tab/>
        <w:t xml:space="preserve">the first party must file the documents mentioned in </w:t>
      </w:r>
      <w:r w:rsidR="00AF0060">
        <w:t>paragraphs (</w:t>
      </w:r>
      <w:r w:rsidRPr="00AF0060">
        <w:t>a) and (b); and</w:t>
      </w:r>
    </w:p>
    <w:p w:rsidR="003F45A3" w:rsidRPr="00AF0060" w:rsidRDefault="003F45A3" w:rsidP="00A15F44">
      <w:pPr>
        <w:pStyle w:val="paragraph"/>
      </w:pPr>
      <w:r w:rsidRPr="00AF0060">
        <w:lastRenderedPageBreak/>
        <w:tab/>
        <w:t>(d)</w:t>
      </w:r>
      <w:r w:rsidRPr="00AF0060">
        <w:tab/>
        <w:t xml:space="preserve">if the documents mentioned in </w:t>
      </w:r>
      <w:r w:rsidR="00AF0060">
        <w:t>paragraphs (</w:t>
      </w:r>
      <w:r w:rsidRPr="00AF0060">
        <w:t>a) and (b) number more than 6 documents, the documents must be indexed and paginated.</w:t>
      </w:r>
    </w:p>
    <w:p w:rsidR="003F45A3" w:rsidRPr="00AF0060" w:rsidRDefault="003F45A3" w:rsidP="00A15F44">
      <w:pPr>
        <w:pStyle w:val="ActHead5"/>
      </w:pPr>
      <w:bookmarkStart w:id="357" w:name="_Toc377028680"/>
      <w:r w:rsidRPr="00AF0060">
        <w:rPr>
          <w:rStyle w:val="CharSectno"/>
        </w:rPr>
        <w:t>17.03</w:t>
      </w:r>
      <w:r w:rsidR="00A15F44" w:rsidRPr="00AF0060">
        <w:t xml:space="preserve">  </w:t>
      </w:r>
      <w:r w:rsidRPr="00AF0060">
        <w:t>Service on others</w:t>
      </w:r>
      <w:bookmarkEnd w:id="357"/>
    </w:p>
    <w:p w:rsidR="003F45A3" w:rsidRPr="00AF0060" w:rsidRDefault="003F45A3" w:rsidP="00A15F44">
      <w:pPr>
        <w:pStyle w:val="subsection"/>
      </w:pPr>
      <w:r w:rsidRPr="00AF0060">
        <w:tab/>
      </w:r>
      <w:r w:rsidRPr="00AF0060">
        <w:tab/>
        <w:t>A party may apply to the Court for an order that the interlocutory application be served:</w:t>
      </w:r>
    </w:p>
    <w:p w:rsidR="003F45A3" w:rsidRPr="00AF0060" w:rsidRDefault="003F45A3" w:rsidP="00A15F44">
      <w:pPr>
        <w:pStyle w:val="paragraph"/>
      </w:pPr>
      <w:r w:rsidRPr="00AF0060">
        <w:tab/>
        <w:t>(a)</w:t>
      </w:r>
      <w:r w:rsidRPr="00AF0060">
        <w:tab/>
        <w:t>on a party who has not filed a notice of address for service; and</w:t>
      </w:r>
    </w:p>
    <w:p w:rsidR="003F45A3" w:rsidRPr="00AF0060" w:rsidRDefault="003F45A3" w:rsidP="00A15F44">
      <w:pPr>
        <w:pStyle w:val="paragraph"/>
      </w:pPr>
      <w:r w:rsidRPr="00AF0060">
        <w:tab/>
        <w:t>(b)</w:t>
      </w:r>
      <w:r w:rsidRPr="00AF0060">
        <w:tab/>
        <w:t>on a person who is not then a party.</w:t>
      </w:r>
    </w:p>
    <w:p w:rsidR="003F45A3" w:rsidRPr="00AF0060" w:rsidRDefault="003F45A3" w:rsidP="00A15F44">
      <w:pPr>
        <w:pStyle w:val="ActHead5"/>
      </w:pPr>
      <w:bookmarkStart w:id="358" w:name="_Toc377028681"/>
      <w:r w:rsidRPr="00AF0060">
        <w:rPr>
          <w:rStyle w:val="CharSectno"/>
        </w:rPr>
        <w:t>17.04</w:t>
      </w:r>
      <w:r w:rsidR="00A15F44" w:rsidRPr="00AF0060">
        <w:t xml:space="preserve">  </w:t>
      </w:r>
      <w:r w:rsidRPr="00AF0060">
        <w:t>Hearing and determination of interlocutory application</w:t>
      </w:r>
      <w:r w:rsidR="00A15F44" w:rsidRPr="00AF0060">
        <w:t>—</w:t>
      </w:r>
      <w:r w:rsidRPr="00AF0060">
        <w:t>absence of party</w:t>
      </w:r>
      <w:bookmarkEnd w:id="358"/>
    </w:p>
    <w:p w:rsidR="003F45A3" w:rsidRPr="00AF0060" w:rsidRDefault="003F45A3" w:rsidP="00A15F44">
      <w:pPr>
        <w:pStyle w:val="subsection"/>
      </w:pPr>
      <w:r w:rsidRPr="00AF0060">
        <w:tab/>
      </w:r>
      <w:r w:rsidRPr="00AF0060">
        <w:tab/>
        <w:t>An interlocutory application may be heard and determined in the absence of a party if:</w:t>
      </w:r>
    </w:p>
    <w:p w:rsidR="003F45A3" w:rsidRPr="00AF0060" w:rsidRDefault="003F45A3" w:rsidP="00A15F44">
      <w:pPr>
        <w:pStyle w:val="paragraph"/>
      </w:pPr>
      <w:r w:rsidRPr="00AF0060">
        <w:tab/>
        <w:t>(a)</w:t>
      </w:r>
      <w:r w:rsidRPr="00AF0060">
        <w:tab/>
        <w:t>service of the interlocutory application on that party is not required; or</w:t>
      </w:r>
    </w:p>
    <w:p w:rsidR="003F45A3" w:rsidRPr="00AF0060" w:rsidRDefault="003F45A3" w:rsidP="00A15F44">
      <w:pPr>
        <w:pStyle w:val="paragraph"/>
      </w:pPr>
      <w:r w:rsidRPr="00AF0060">
        <w:tab/>
        <w:t>(b)</w:t>
      </w:r>
      <w:r w:rsidRPr="00AF0060">
        <w:tab/>
        <w:t>service has been effected but the party does not appear; or</w:t>
      </w:r>
    </w:p>
    <w:p w:rsidR="003F45A3" w:rsidRPr="00AF0060" w:rsidRDefault="003F45A3" w:rsidP="00A15F44">
      <w:pPr>
        <w:pStyle w:val="paragraph"/>
      </w:pPr>
      <w:r w:rsidRPr="00AF0060">
        <w:tab/>
        <w:t>(c)</w:t>
      </w:r>
      <w:r w:rsidRPr="00AF0060">
        <w:tab/>
        <w:t>the Court has dispensed with service.</w:t>
      </w:r>
    </w:p>
    <w:p w:rsidR="003F45A3" w:rsidRPr="00AF0060" w:rsidRDefault="00A15F44" w:rsidP="00A15F44">
      <w:pPr>
        <w:pStyle w:val="ActHead2"/>
        <w:pageBreakBefore/>
      </w:pPr>
      <w:bookmarkStart w:id="359" w:name="_Toc377028682"/>
      <w:r w:rsidRPr="00AF0060">
        <w:rPr>
          <w:rStyle w:val="CharPartNo"/>
        </w:rPr>
        <w:lastRenderedPageBreak/>
        <w:t>Part</w:t>
      </w:r>
      <w:r w:rsidR="00AF0060" w:rsidRPr="00AF0060">
        <w:rPr>
          <w:rStyle w:val="CharPartNo"/>
        </w:rPr>
        <w:t> </w:t>
      </w:r>
      <w:r w:rsidR="003F45A3" w:rsidRPr="00AF0060">
        <w:rPr>
          <w:rStyle w:val="CharPartNo"/>
        </w:rPr>
        <w:t>18</w:t>
      </w:r>
      <w:r w:rsidRPr="00AF0060">
        <w:t>—</w:t>
      </w:r>
      <w:r w:rsidR="003F45A3" w:rsidRPr="00AF0060">
        <w:rPr>
          <w:rStyle w:val="CharPartText"/>
        </w:rPr>
        <w:t>Interpleader proceedings</w:t>
      </w:r>
      <w:bookmarkEnd w:id="359"/>
    </w:p>
    <w:p w:rsidR="003F45A3" w:rsidRPr="00AF0060" w:rsidRDefault="00A15F44" w:rsidP="00A15F44">
      <w:pPr>
        <w:pStyle w:val="ActHead3"/>
      </w:pPr>
      <w:bookmarkStart w:id="360" w:name="_Toc377028683"/>
      <w:r w:rsidRPr="00AF0060">
        <w:rPr>
          <w:rStyle w:val="CharDivNo"/>
        </w:rPr>
        <w:t>Division</w:t>
      </w:r>
      <w:r w:rsidR="00AF0060" w:rsidRPr="00AF0060">
        <w:rPr>
          <w:rStyle w:val="CharDivNo"/>
        </w:rPr>
        <w:t> </w:t>
      </w:r>
      <w:r w:rsidR="003F45A3" w:rsidRPr="00AF0060">
        <w:rPr>
          <w:rStyle w:val="CharDivNo"/>
        </w:rPr>
        <w:t>18.1</w:t>
      </w:r>
      <w:r w:rsidRPr="00AF0060">
        <w:t>—</w:t>
      </w:r>
      <w:r w:rsidR="003F45A3" w:rsidRPr="00AF0060">
        <w:rPr>
          <w:rStyle w:val="CharDivText"/>
        </w:rPr>
        <w:t>Stakeholder’s interpleader</w:t>
      </w:r>
      <w:bookmarkEnd w:id="360"/>
    </w:p>
    <w:p w:rsidR="003F45A3" w:rsidRPr="00AF0060" w:rsidRDefault="003F45A3" w:rsidP="00A15F44">
      <w:pPr>
        <w:pStyle w:val="ActHead5"/>
      </w:pPr>
      <w:bookmarkStart w:id="361" w:name="_Toc377028684"/>
      <w:r w:rsidRPr="00AF0060">
        <w:rPr>
          <w:rStyle w:val="CharSectno"/>
        </w:rPr>
        <w:t>18.01</w:t>
      </w:r>
      <w:r w:rsidR="00A15F44" w:rsidRPr="00AF0060">
        <w:t xml:space="preserve">  </w:t>
      </w:r>
      <w:r w:rsidRPr="00AF0060">
        <w:t>Application for relief by way of interpleader</w:t>
      </w:r>
      <w:bookmarkEnd w:id="361"/>
    </w:p>
    <w:p w:rsidR="003F45A3" w:rsidRPr="00AF0060" w:rsidRDefault="003F45A3" w:rsidP="00A15F44">
      <w:pPr>
        <w:pStyle w:val="subsection"/>
      </w:pPr>
      <w:r w:rsidRPr="00AF0060">
        <w:tab/>
      </w:r>
      <w:r w:rsidRPr="00AF0060">
        <w:tab/>
        <w:t xml:space="preserve">A person (the </w:t>
      </w:r>
      <w:r w:rsidRPr="00AF0060">
        <w:rPr>
          <w:b/>
          <w:i/>
        </w:rPr>
        <w:t>stakeholder</w:t>
      </w:r>
      <w:r w:rsidRPr="00AF0060">
        <w:t>) may apply to the Court for relief by way of interpleader if:</w:t>
      </w:r>
    </w:p>
    <w:p w:rsidR="003F45A3" w:rsidRPr="00AF0060" w:rsidRDefault="003F45A3" w:rsidP="00A15F44">
      <w:pPr>
        <w:pStyle w:val="paragraph"/>
      </w:pPr>
      <w:r w:rsidRPr="00AF0060">
        <w:tab/>
        <w:t>(a)</w:t>
      </w:r>
      <w:r w:rsidRPr="00AF0060">
        <w:tab/>
        <w:t xml:space="preserve">the stakeholder is liable for a debt or personal property in the stakeholder’s possession (the </w:t>
      </w:r>
      <w:r w:rsidRPr="00AF0060">
        <w:rPr>
          <w:b/>
          <w:i/>
        </w:rPr>
        <w:t>property in dispute</w:t>
      </w:r>
      <w:r w:rsidRPr="00AF0060">
        <w:t>); and</w:t>
      </w:r>
    </w:p>
    <w:p w:rsidR="003F45A3" w:rsidRPr="00AF0060" w:rsidRDefault="003F45A3" w:rsidP="00A15F44">
      <w:pPr>
        <w:pStyle w:val="paragraph"/>
      </w:pPr>
      <w:r w:rsidRPr="00AF0060">
        <w:tab/>
        <w:t>(b)</w:t>
      </w:r>
      <w:r w:rsidRPr="00AF0060">
        <w:tab/>
        <w:t>the stakeholder:</w:t>
      </w:r>
    </w:p>
    <w:p w:rsidR="003F45A3" w:rsidRPr="00AF0060" w:rsidRDefault="003F45A3" w:rsidP="00A15F44">
      <w:pPr>
        <w:pStyle w:val="paragraphsub"/>
      </w:pPr>
      <w:r w:rsidRPr="00AF0060">
        <w:tab/>
        <w:t>(i)</w:t>
      </w:r>
      <w:r w:rsidRPr="00AF0060">
        <w:tab/>
        <w:t>does not know the identity of the person to whom the property in dispute is owed or belongs; or</w:t>
      </w:r>
    </w:p>
    <w:p w:rsidR="003F45A3" w:rsidRPr="00AF0060" w:rsidRDefault="003F45A3" w:rsidP="00A15F44">
      <w:pPr>
        <w:pStyle w:val="paragraphsub"/>
      </w:pPr>
      <w:r w:rsidRPr="00AF0060">
        <w:tab/>
        <w:t>(ii)</w:t>
      </w:r>
      <w:r w:rsidRPr="00AF0060">
        <w:tab/>
        <w:t>has received competing claims about the property in dispute; or</w:t>
      </w:r>
    </w:p>
    <w:p w:rsidR="003F45A3" w:rsidRPr="00AF0060" w:rsidRDefault="003F45A3" w:rsidP="00A15F44">
      <w:pPr>
        <w:pStyle w:val="paragraphsub"/>
      </w:pPr>
      <w:r w:rsidRPr="00AF0060">
        <w:tab/>
        <w:t>(iii)</w:t>
      </w:r>
      <w:r w:rsidRPr="00AF0060">
        <w:tab/>
        <w:t>expects to be sued in the Court for the property in dispute by 2 or more persons making adverse claims.</w:t>
      </w:r>
    </w:p>
    <w:p w:rsidR="003F45A3" w:rsidRPr="00AF0060" w:rsidRDefault="00A15F44" w:rsidP="00A15F44">
      <w:pPr>
        <w:pStyle w:val="notetext"/>
      </w:pPr>
      <w:r w:rsidRPr="00AF0060">
        <w:t>Note:</w:t>
      </w:r>
      <w:r w:rsidRPr="00AF0060">
        <w:tab/>
      </w:r>
      <w:r w:rsidR="003F45A3" w:rsidRPr="00AF0060">
        <w:t>Interpleader is a special procedure available to a person who is faced with 2 or more claims about the same debt or personal property.  The procedure enables the competing claimants to litigate their difference while the stakeholder abides by the result.</w:t>
      </w:r>
    </w:p>
    <w:p w:rsidR="003F45A3" w:rsidRPr="00AF0060" w:rsidRDefault="003F45A3" w:rsidP="00A15F44">
      <w:pPr>
        <w:pStyle w:val="ActHead5"/>
      </w:pPr>
      <w:bookmarkStart w:id="362" w:name="_Toc377028685"/>
      <w:r w:rsidRPr="00AF0060">
        <w:rPr>
          <w:rStyle w:val="CharSectno"/>
        </w:rPr>
        <w:t>18.02</w:t>
      </w:r>
      <w:r w:rsidR="00A15F44" w:rsidRPr="00AF0060">
        <w:t xml:space="preserve">  </w:t>
      </w:r>
      <w:r w:rsidRPr="00AF0060">
        <w:t>How application to be made</w:t>
      </w:r>
      <w:bookmarkEnd w:id="362"/>
    </w:p>
    <w:p w:rsidR="003F45A3" w:rsidRPr="00AF0060" w:rsidRDefault="003F45A3" w:rsidP="00A15F44">
      <w:pPr>
        <w:pStyle w:val="subsection"/>
      </w:pPr>
      <w:r w:rsidRPr="00AF0060">
        <w:tab/>
        <w:t>(1)</w:t>
      </w:r>
      <w:r w:rsidRPr="00AF0060">
        <w:tab/>
        <w:t>An application for relief by way of interpleader must be made:</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originating application, joining each claimant as a respondent.</w:t>
      </w:r>
    </w:p>
    <w:p w:rsidR="003F45A3" w:rsidRPr="00AF0060" w:rsidRDefault="003F45A3" w:rsidP="00A15F44">
      <w:pPr>
        <w:pStyle w:val="subsection"/>
      </w:pPr>
      <w:r w:rsidRPr="00AF0060">
        <w:tab/>
        <w:t>(2)</w:t>
      </w:r>
      <w:r w:rsidRPr="00AF0060">
        <w:tab/>
        <w:t xml:space="preserve">If an application is made under </w:t>
      </w:r>
      <w:r w:rsidR="00AF0060">
        <w:t>paragraph (</w:t>
      </w:r>
      <w:r w:rsidRPr="00AF0060">
        <w:t>1)(a), the interlocutory application must be served:</w:t>
      </w:r>
    </w:p>
    <w:p w:rsidR="003F45A3" w:rsidRPr="00AF0060" w:rsidRDefault="003F45A3" w:rsidP="00A15F44">
      <w:pPr>
        <w:pStyle w:val="paragraph"/>
      </w:pPr>
      <w:r w:rsidRPr="00AF0060">
        <w:tab/>
        <w:t>(a)</w:t>
      </w:r>
      <w:r w:rsidRPr="00AF0060">
        <w:tab/>
        <w:t>on each party to the proceeding who claims any interest in the property in dispute; and</w:t>
      </w:r>
    </w:p>
    <w:p w:rsidR="003F45A3" w:rsidRPr="00AF0060" w:rsidRDefault="003F45A3" w:rsidP="00A15F44">
      <w:pPr>
        <w:pStyle w:val="paragraph"/>
      </w:pPr>
      <w:r w:rsidRPr="00AF0060">
        <w:tab/>
        <w:t>(b)</w:t>
      </w:r>
      <w:r w:rsidRPr="00AF0060">
        <w:tab/>
        <w:t>personally on each claimant who is not a party to the proceeding.</w:t>
      </w:r>
    </w:p>
    <w:p w:rsidR="003F45A3" w:rsidRPr="00AF0060" w:rsidRDefault="003F45A3" w:rsidP="00A15F44">
      <w:pPr>
        <w:pStyle w:val="ActHead5"/>
      </w:pPr>
      <w:bookmarkStart w:id="363" w:name="_Toc377028686"/>
      <w:r w:rsidRPr="00AF0060">
        <w:rPr>
          <w:rStyle w:val="CharSectno"/>
        </w:rPr>
        <w:lastRenderedPageBreak/>
        <w:t>18.03</w:t>
      </w:r>
      <w:r w:rsidR="00A15F44" w:rsidRPr="00AF0060">
        <w:t xml:space="preserve">  </w:t>
      </w:r>
      <w:r w:rsidRPr="00AF0060">
        <w:t>Orders that may be sought</w:t>
      </w:r>
      <w:bookmarkEnd w:id="363"/>
    </w:p>
    <w:p w:rsidR="003F45A3" w:rsidRPr="00AF0060" w:rsidRDefault="003F45A3" w:rsidP="00A15F44">
      <w:pPr>
        <w:pStyle w:val="subsection"/>
      </w:pPr>
      <w:r w:rsidRPr="00AF0060">
        <w:tab/>
        <w:t>(1)</w:t>
      </w:r>
      <w:r w:rsidRPr="00AF0060">
        <w:tab/>
        <w:t>A stakeholder may, in an application for relief by way of interpleader, apply for:</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an order that any claimant be added as a respondent in that proceeding in addition to, or in substitution for, the stakeholder; or</w:t>
      </w:r>
    </w:p>
    <w:p w:rsidR="003F45A3" w:rsidRPr="00AF0060" w:rsidRDefault="003F45A3" w:rsidP="00A15F44">
      <w:pPr>
        <w:pStyle w:val="paragraph"/>
      </w:pPr>
      <w:r w:rsidRPr="00AF0060">
        <w:tab/>
        <w:t>(b)</w:t>
      </w:r>
      <w:r w:rsidRPr="00AF0060">
        <w:tab/>
        <w:t>an order that the stakeholder pay or transfer part or all of the property in dispute into Court or otherwise to dispose of part or all of the property in dispute; or</w:t>
      </w:r>
    </w:p>
    <w:p w:rsidR="003F45A3" w:rsidRPr="00AF0060" w:rsidRDefault="003F45A3" w:rsidP="00A15F44">
      <w:pPr>
        <w:pStyle w:val="paragraph"/>
      </w:pPr>
      <w:r w:rsidRPr="00AF0060">
        <w:tab/>
        <w:t>(c)</w:t>
      </w:r>
      <w:r w:rsidRPr="00AF0060">
        <w:tab/>
        <w:t>an order for the sale of part or all of the property in dispute and for the application of the proceeds of sale.</w:t>
      </w:r>
    </w:p>
    <w:p w:rsidR="003F45A3" w:rsidRPr="00AF0060" w:rsidRDefault="003F45A3" w:rsidP="00A15F44">
      <w:pPr>
        <w:pStyle w:val="subsection"/>
      </w:pPr>
      <w:r w:rsidRPr="00AF0060">
        <w:tab/>
        <w:t>(2)</w:t>
      </w:r>
      <w:r w:rsidRPr="00AF0060">
        <w:tab/>
        <w:t>A party may apply to the Court for an order determining any or all questions of fact or law, in which the party is interested, arising on the application.</w:t>
      </w:r>
    </w:p>
    <w:p w:rsidR="003F45A3" w:rsidRPr="00AF0060" w:rsidRDefault="003F45A3" w:rsidP="00A15F44">
      <w:pPr>
        <w:pStyle w:val="ActHead5"/>
      </w:pPr>
      <w:bookmarkStart w:id="364" w:name="_Toc377028687"/>
      <w:r w:rsidRPr="00AF0060">
        <w:rPr>
          <w:rStyle w:val="CharSectno"/>
        </w:rPr>
        <w:t>18.04</w:t>
      </w:r>
      <w:r w:rsidR="00A15F44" w:rsidRPr="00AF0060">
        <w:t xml:space="preserve">  </w:t>
      </w:r>
      <w:r w:rsidRPr="00AF0060">
        <w:t>Default by claimant</w:t>
      </w:r>
      <w:bookmarkEnd w:id="364"/>
    </w:p>
    <w:p w:rsidR="003F45A3" w:rsidRPr="00AF0060" w:rsidRDefault="003F45A3" w:rsidP="00A15F44">
      <w:pPr>
        <w:pStyle w:val="subsection"/>
      </w:pPr>
      <w:r w:rsidRPr="00AF0060">
        <w:tab/>
        <w:t>(1)</w:t>
      </w:r>
      <w:r w:rsidRPr="00AF0060">
        <w:tab/>
        <w:t>A stakeholder may apply to the Court for an order that the claimant and those claiming under the claimant be barred from starting or continuing a proceeding against the stakeholder and those claiming under the stakeholder if:</w:t>
      </w:r>
    </w:p>
    <w:p w:rsidR="003F45A3" w:rsidRPr="00AF0060" w:rsidRDefault="003F45A3" w:rsidP="00A15F44">
      <w:pPr>
        <w:pStyle w:val="paragraph"/>
      </w:pPr>
      <w:r w:rsidRPr="00AF0060">
        <w:tab/>
        <w:t>(a)</w:t>
      </w:r>
      <w:r w:rsidRPr="00AF0060">
        <w:tab/>
        <w:t>a claimant has been served with an application for relief by way of interpleader and does not appear at the hearing; or</w:t>
      </w:r>
    </w:p>
    <w:p w:rsidR="003F45A3" w:rsidRPr="00AF0060" w:rsidRDefault="003F45A3" w:rsidP="00A15F44">
      <w:pPr>
        <w:pStyle w:val="paragraph"/>
      </w:pPr>
      <w:r w:rsidRPr="00AF0060">
        <w:tab/>
        <w:t>(b)</w:t>
      </w:r>
      <w:r w:rsidRPr="00AF0060">
        <w:tab/>
        <w:t>a claimant does not comply with an order made on the application.</w:t>
      </w:r>
    </w:p>
    <w:p w:rsidR="003F45A3" w:rsidRPr="00AF0060" w:rsidRDefault="003F45A3" w:rsidP="00A15F44">
      <w:pPr>
        <w:pStyle w:val="subsection"/>
      </w:pPr>
      <w:r w:rsidRPr="00AF0060">
        <w:tab/>
        <w:t>(2)</w:t>
      </w:r>
      <w:r w:rsidRPr="00AF0060">
        <w:tab/>
        <w:t>An order under subrule</w:t>
      </w:r>
      <w:r w:rsidR="00AF0060">
        <w:t xml:space="preserve"> </w:t>
      </w:r>
      <w:r w:rsidRPr="00AF0060">
        <w:t>(1) does not affect the claimants’ rights amongst themselves.</w:t>
      </w:r>
    </w:p>
    <w:p w:rsidR="003F45A3" w:rsidRPr="00AF0060" w:rsidRDefault="003F45A3" w:rsidP="00A15F44">
      <w:pPr>
        <w:pStyle w:val="ActHead5"/>
      </w:pPr>
      <w:bookmarkStart w:id="365" w:name="_Toc377028688"/>
      <w:r w:rsidRPr="00AF0060">
        <w:rPr>
          <w:rStyle w:val="CharSectno"/>
        </w:rPr>
        <w:t>18.05</w:t>
      </w:r>
      <w:r w:rsidR="00A15F44" w:rsidRPr="00AF0060">
        <w:t xml:space="preserve">  </w:t>
      </w:r>
      <w:r w:rsidRPr="00AF0060">
        <w:t>Neutrality of stakeholder</w:t>
      </w:r>
      <w:bookmarkEnd w:id="365"/>
    </w:p>
    <w:p w:rsidR="003F45A3" w:rsidRPr="00AF0060" w:rsidRDefault="003F45A3" w:rsidP="00A15F44">
      <w:pPr>
        <w:pStyle w:val="subsection"/>
      </w:pPr>
      <w:r w:rsidRPr="00AF0060">
        <w:tab/>
      </w:r>
      <w:r w:rsidRPr="00AF0060">
        <w:tab/>
        <w:t>If a stakeholder applies for relief by way of interpleader, the Court will dismiss the application unless the Court is satisfied that the stakeholder:</w:t>
      </w:r>
    </w:p>
    <w:p w:rsidR="003F45A3" w:rsidRPr="00AF0060" w:rsidRDefault="003F45A3" w:rsidP="00A15F44">
      <w:pPr>
        <w:pStyle w:val="paragraph"/>
      </w:pPr>
      <w:r w:rsidRPr="00AF0060">
        <w:tab/>
        <w:t>(a)</w:t>
      </w:r>
      <w:r w:rsidRPr="00AF0060">
        <w:tab/>
        <w:t>claims no interest in the property in dispute except for charges or costs; and</w:t>
      </w:r>
    </w:p>
    <w:p w:rsidR="003F45A3" w:rsidRPr="00AF0060" w:rsidRDefault="003F45A3" w:rsidP="00A15F44">
      <w:pPr>
        <w:pStyle w:val="paragraph"/>
      </w:pPr>
      <w:r w:rsidRPr="00AF0060">
        <w:tab/>
        <w:t>(b)</w:t>
      </w:r>
      <w:r w:rsidRPr="00AF0060">
        <w:tab/>
        <w:t>has not colluded with any claimant.</w:t>
      </w:r>
    </w:p>
    <w:p w:rsidR="003F45A3" w:rsidRPr="00AF0060" w:rsidRDefault="00A15F44" w:rsidP="00A15F44">
      <w:pPr>
        <w:pStyle w:val="notetext"/>
      </w:pPr>
      <w:r w:rsidRPr="00AF0060">
        <w:lastRenderedPageBreak/>
        <w:t>Note:</w:t>
      </w:r>
      <w:r w:rsidRPr="00AF0060">
        <w:tab/>
      </w:r>
      <w:r w:rsidR="003F45A3" w:rsidRPr="00AF0060">
        <w:t>This rule does not affect the Court’s power to dismiss the application or to pronounce judgment against the stakeholder for other reasons.</w:t>
      </w:r>
    </w:p>
    <w:p w:rsidR="003F45A3" w:rsidRPr="00AF0060" w:rsidRDefault="003F45A3" w:rsidP="00A15F44">
      <w:pPr>
        <w:pStyle w:val="ActHead5"/>
      </w:pPr>
      <w:bookmarkStart w:id="366" w:name="_Toc377028689"/>
      <w:r w:rsidRPr="00AF0060">
        <w:rPr>
          <w:rStyle w:val="CharSectno"/>
        </w:rPr>
        <w:t>18.06</w:t>
      </w:r>
      <w:r w:rsidR="00A15F44" w:rsidRPr="00AF0060">
        <w:t xml:space="preserve">  </w:t>
      </w:r>
      <w:r w:rsidRPr="00AF0060">
        <w:t>Order in several proceedings</w:t>
      </w:r>
      <w:bookmarkEnd w:id="366"/>
    </w:p>
    <w:p w:rsidR="003F45A3" w:rsidRPr="00AF0060" w:rsidRDefault="003F45A3" w:rsidP="00A15F44">
      <w:pPr>
        <w:pStyle w:val="subsection"/>
      </w:pPr>
      <w:r w:rsidRPr="00AF0060">
        <w:tab/>
        <w:t>(1)</w:t>
      </w:r>
      <w:r w:rsidRPr="00AF0060">
        <w:tab/>
        <w:t>A stakeholder may apply to the Court for orders in any or all of several proceedings if:</w:t>
      </w:r>
    </w:p>
    <w:p w:rsidR="003F45A3" w:rsidRPr="00AF0060" w:rsidRDefault="003F45A3" w:rsidP="00A15F44">
      <w:pPr>
        <w:pStyle w:val="paragraph"/>
      </w:pPr>
      <w:r w:rsidRPr="00AF0060">
        <w:tab/>
        <w:t>(a)</w:t>
      </w:r>
      <w:r w:rsidRPr="00AF0060">
        <w:tab/>
        <w:t>an application for relief by way of interpleader is made; and</w:t>
      </w:r>
    </w:p>
    <w:p w:rsidR="003F45A3" w:rsidRPr="00AF0060" w:rsidRDefault="003F45A3" w:rsidP="00A15F44">
      <w:pPr>
        <w:pStyle w:val="paragraph"/>
      </w:pPr>
      <w:r w:rsidRPr="00AF0060">
        <w:tab/>
        <w:t>(b)</w:t>
      </w:r>
      <w:r w:rsidRPr="00AF0060">
        <w:tab/>
        <w:t>2 or more of the proceedings are pending in the Court for or in relation to part or all of the property in dispute.</w:t>
      </w:r>
    </w:p>
    <w:p w:rsidR="003F45A3" w:rsidRPr="00AF0060" w:rsidRDefault="003F45A3" w:rsidP="00A15F44">
      <w:pPr>
        <w:pStyle w:val="subsection"/>
      </w:pPr>
      <w:r w:rsidRPr="00AF0060">
        <w:tab/>
        <w:t>(2)</w:t>
      </w:r>
      <w:r w:rsidRPr="00AF0060">
        <w:tab/>
        <w:t>An order under subrule</w:t>
      </w:r>
      <w:r w:rsidR="00AF0060">
        <w:t xml:space="preserve"> </w:t>
      </w:r>
      <w:r w:rsidRPr="00AF0060">
        <w:t>(1) is binding on each party in the proceeding in which it is made.</w:t>
      </w:r>
    </w:p>
    <w:p w:rsidR="003F45A3" w:rsidRPr="00AF0060" w:rsidRDefault="003F45A3" w:rsidP="00A15F44">
      <w:pPr>
        <w:pStyle w:val="notemargin"/>
      </w:pPr>
      <w:r w:rsidRPr="00AF0060">
        <w:rPr>
          <w:b/>
        </w:rPr>
        <w:t>Rules</w:t>
      </w:r>
      <w:r w:rsidR="00AF0060">
        <w:rPr>
          <w:b/>
        </w:rPr>
        <w:t> </w:t>
      </w:r>
      <w:r w:rsidRPr="00AF0060">
        <w:rPr>
          <w:b/>
        </w:rPr>
        <w:t>18.07–18.10 left blank</w:t>
      </w:r>
    </w:p>
    <w:p w:rsidR="003F45A3" w:rsidRPr="00AF0060" w:rsidRDefault="00A15F44" w:rsidP="00A15F44">
      <w:pPr>
        <w:pStyle w:val="ActHead3"/>
        <w:pageBreakBefore/>
      </w:pPr>
      <w:bookmarkStart w:id="367" w:name="_Toc377028690"/>
      <w:r w:rsidRPr="00AF0060">
        <w:rPr>
          <w:rStyle w:val="CharDivNo"/>
        </w:rPr>
        <w:lastRenderedPageBreak/>
        <w:t>Division</w:t>
      </w:r>
      <w:r w:rsidR="00AF0060" w:rsidRPr="00AF0060">
        <w:rPr>
          <w:rStyle w:val="CharDivNo"/>
        </w:rPr>
        <w:t> </w:t>
      </w:r>
      <w:r w:rsidR="003F45A3" w:rsidRPr="00AF0060">
        <w:rPr>
          <w:rStyle w:val="CharDivNo"/>
        </w:rPr>
        <w:t>18.2</w:t>
      </w:r>
      <w:r w:rsidRPr="00AF0060">
        <w:t>—</w:t>
      </w:r>
      <w:r w:rsidR="003F45A3" w:rsidRPr="00AF0060">
        <w:rPr>
          <w:rStyle w:val="CharDivText"/>
        </w:rPr>
        <w:t>Sheriff’s interpleader</w:t>
      </w:r>
      <w:bookmarkEnd w:id="367"/>
    </w:p>
    <w:p w:rsidR="003F45A3" w:rsidRPr="00AF0060" w:rsidRDefault="00A15F44" w:rsidP="00A15F44">
      <w:pPr>
        <w:pStyle w:val="notetext"/>
      </w:pPr>
      <w:r w:rsidRPr="00AF0060">
        <w:t>Note:</w:t>
      </w:r>
      <w:r w:rsidRPr="00AF0060">
        <w:tab/>
      </w:r>
      <w:r w:rsidR="003F45A3" w:rsidRPr="00AF0060">
        <w:t>The Sheriff is responsible for the service and execution of all processes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368" w:name="_Toc377028691"/>
      <w:r w:rsidRPr="00AF0060">
        <w:rPr>
          <w:rStyle w:val="CharSectno"/>
        </w:rPr>
        <w:t>18.11</w:t>
      </w:r>
      <w:r w:rsidR="00A15F44" w:rsidRPr="00AF0060">
        <w:t xml:space="preserve">  </w:t>
      </w:r>
      <w:r w:rsidRPr="00AF0060">
        <w:t>Notice of claim</w:t>
      </w:r>
      <w:bookmarkEnd w:id="368"/>
    </w:p>
    <w:p w:rsidR="003F45A3" w:rsidRPr="00AF0060" w:rsidRDefault="003F45A3" w:rsidP="00A15F44">
      <w:pPr>
        <w:pStyle w:val="subsection"/>
      </w:pPr>
      <w:r w:rsidRPr="00AF0060">
        <w:tab/>
        <w:t>(1)</w:t>
      </w:r>
      <w:r w:rsidRPr="00AF0060">
        <w:tab/>
        <w:t>If a Sheriff takes, or intends to take, any personal property in execution under process, a person making a claim for the property, or the proceeds or value of the property, may give notice of a claim to the Sheriff, in accordance with Form</w:t>
      </w:r>
      <w:r w:rsidR="00AF0060">
        <w:t xml:space="preserve"> </w:t>
      </w:r>
      <w:r w:rsidRPr="00AF0060">
        <w:t>36.</w:t>
      </w:r>
    </w:p>
    <w:p w:rsidR="003F45A3" w:rsidRPr="00AF0060" w:rsidRDefault="003F45A3" w:rsidP="00A15F44">
      <w:pPr>
        <w:pStyle w:val="subsection"/>
      </w:pPr>
      <w:r w:rsidRPr="00AF0060">
        <w:tab/>
        <w:t>(2)</w:t>
      </w:r>
      <w:r w:rsidRPr="00AF0060">
        <w:tab/>
        <w:t>A notice of claim given under this rule must:</w:t>
      </w:r>
    </w:p>
    <w:p w:rsidR="003F45A3" w:rsidRPr="00AF0060" w:rsidRDefault="003F45A3" w:rsidP="00A15F44">
      <w:pPr>
        <w:pStyle w:val="paragraph"/>
      </w:pPr>
      <w:r w:rsidRPr="00AF0060">
        <w:tab/>
        <w:t>(a)</w:t>
      </w:r>
      <w:r w:rsidRPr="00AF0060">
        <w:tab/>
        <w:t>state the description of the claimant; and</w:t>
      </w:r>
    </w:p>
    <w:p w:rsidR="003F45A3" w:rsidRPr="00AF0060" w:rsidRDefault="003F45A3" w:rsidP="00A15F44">
      <w:pPr>
        <w:pStyle w:val="paragraph"/>
      </w:pPr>
      <w:r w:rsidRPr="00AF0060">
        <w:tab/>
        <w:t>(b)</w:t>
      </w:r>
      <w:r w:rsidRPr="00AF0060">
        <w:tab/>
        <w:t>specify the claim; and</w:t>
      </w:r>
    </w:p>
    <w:p w:rsidR="003F45A3" w:rsidRPr="00AF0060" w:rsidRDefault="003F45A3" w:rsidP="00A15F44">
      <w:pPr>
        <w:pStyle w:val="paragraph"/>
      </w:pPr>
      <w:r w:rsidRPr="00AF0060">
        <w:tab/>
        <w:t>(c)</w:t>
      </w:r>
      <w:r w:rsidRPr="00AF0060">
        <w:tab/>
        <w:t>state an address for service.</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 person entitled to give notice of a claim under subrule</w:t>
      </w:r>
      <w:r w:rsidR="00AF0060">
        <w:t xml:space="preserve"> </w:t>
      </w:r>
      <w:r w:rsidRPr="00AF0060">
        <w:t>(1) must do so as soon as practicable after having knowledge of the facts.</w:t>
      </w:r>
    </w:p>
    <w:p w:rsidR="003F45A3" w:rsidRPr="00AF0060" w:rsidRDefault="003F45A3" w:rsidP="00A15F44">
      <w:pPr>
        <w:pStyle w:val="subsection"/>
      </w:pPr>
      <w:r w:rsidRPr="00AF0060">
        <w:tab/>
        <w:t>(4)</w:t>
      </w:r>
      <w:r w:rsidRPr="00AF0060">
        <w:tab/>
        <w:t>However, the Sheriff may apply to the Court for an order restraining a person starting or continuing a proceeding in any Court against the Sheriff for an act or thing done by the Sheriff in execution of the process.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subsection"/>
      </w:pPr>
      <w:r w:rsidRPr="00AF0060">
        <w:tab/>
        <w:t>(6)</w:t>
      </w:r>
      <w:r w:rsidRPr="00AF0060">
        <w:tab/>
        <w:t>The Sheriff must serve a copy of the application personally on the person against whom the order is sought.</w:t>
      </w:r>
    </w:p>
    <w:p w:rsidR="003F45A3" w:rsidRPr="00AF0060" w:rsidRDefault="003F45A3" w:rsidP="00A15F44">
      <w:pPr>
        <w:pStyle w:val="ActHead5"/>
      </w:pPr>
      <w:bookmarkStart w:id="369" w:name="_Toc377028692"/>
      <w:r w:rsidRPr="00AF0060">
        <w:rPr>
          <w:rStyle w:val="CharSectno"/>
        </w:rPr>
        <w:lastRenderedPageBreak/>
        <w:t>18.12</w:t>
      </w:r>
      <w:r w:rsidR="00A15F44" w:rsidRPr="00AF0060">
        <w:t xml:space="preserve">  </w:t>
      </w:r>
      <w:r w:rsidRPr="00AF0060">
        <w:t>Notice of claim to be served on execution creditor</w:t>
      </w:r>
      <w:bookmarkEnd w:id="369"/>
    </w:p>
    <w:p w:rsidR="003F45A3" w:rsidRPr="00AF0060" w:rsidRDefault="003F45A3" w:rsidP="00A15F44">
      <w:pPr>
        <w:pStyle w:val="subsection"/>
      </w:pPr>
      <w:r w:rsidRPr="00AF0060">
        <w:tab/>
      </w:r>
      <w:r w:rsidRPr="00AF0060">
        <w:tab/>
        <w:t>If the Sheriff is given a notice of claim, the Sheriff must serve a copy of the notice on the execution creditor.</w:t>
      </w:r>
    </w:p>
    <w:p w:rsidR="003F45A3" w:rsidRPr="00AF0060" w:rsidRDefault="003F45A3" w:rsidP="00A15F44">
      <w:pPr>
        <w:pStyle w:val="ActHead5"/>
      </w:pPr>
      <w:bookmarkStart w:id="370" w:name="_Toc377028693"/>
      <w:r w:rsidRPr="00AF0060">
        <w:rPr>
          <w:rStyle w:val="CharSectno"/>
        </w:rPr>
        <w:t>18.13</w:t>
      </w:r>
      <w:r w:rsidR="00A15F44" w:rsidRPr="00AF0060">
        <w:t xml:space="preserve">  </w:t>
      </w:r>
      <w:r w:rsidRPr="00AF0060">
        <w:t>Admission of claim by execution creditor</w:t>
      </w:r>
      <w:bookmarkEnd w:id="370"/>
    </w:p>
    <w:p w:rsidR="003F45A3" w:rsidRPr="00AF0060" w:rsidRDefault="003F45A3" w:rsidP="00A15F44">
      <w:pPr>
        <w:pStyle w:val="subsection"/>
      </w:pPr>
      <w:r w:rsidRPr="00AF0060">
        <w:tab/>
        <w:t>(1)</w:t>
      </w:r>
      <w:r w:rsidRPr="00AF0060">
        <w:tab/>
        <w:t>An execution creditor served with a notice of claim who wants to admit the claim must serve the Sheriff with a notice of admission, in accordance with Form</w:t>
      </w:r>
      <w:r w:rsidR="00AF0060">
        <w:t xml:space="preserve"> </w:t>
      </w:r>
      <w:r w:rsidRPr="00AF0060">
        <w:t xml:space="preserve">37 (a </w:t>
      </w:r>
      <w:r w:rsidRPr="00AF0060">
        <w:rPr>
          <w:b/>
          <w:i/>
        </w:rPr>
        <w:t>notice of admission</w:t>
      </w:r>
      <w:r w:rsidRPr="00AF0060">
        <w:t>).</w:t>
      </w:r>
    </w:p>
    <w:p w:rsidR="003F45A3" w:rsidRPr="00AF0060" w:rsidRDefault="003F45A3" w:rsidP="00A15F44">
      <w:pPr>
        <w:pStyle w:val="subsection"/>
      </w:pPr>
      <w:r w:rsidRPr="00AF0060">
        <w:tab/>
        <w:t>(2)</w:t>
      </w:r>
      <w:r w:rsidRPr="00AF0060">
        <w:tab/>
        <w:t>If the execution creditor serves a notice of admission, the execution creditor is not liable to the Sheriff for any fees or expenses incurred by the Sheriff under the process after the notice is served.</w:t>
      </w:r>
    </w:p>
    <w:p w:rsidR="003F45A3" w:rsidRPr="00AF0060" w:rsidRDefault="003F45A3" w:rsidP="00A15F44">
      <w:pPr>
        <w:pStyle w:val="subsection"/>
      </w:pPr>
      <w:r w:rsidRPr="00AF0060">
        <w:tab/>
        <w:t>(3)</w:t>
      </w:r>
      <w:r w:rsidRPr="00AF0060">
        <w:tab/>
        <w:t>On being served with a notice of admission, the Sheriff must withdraw from possession of the property claimed.</w:t>
      </w:r>
    </w:p>
    <w:p w:rsidR="003F45A3" w:rsidRPr="00AF0060" w:rsidRDefault="003F45A3" w:rsidP="00A15F44">
      <w:pPr>
        <w:pStyle w:val="subsection"/>
      </w:pPr>
      <w:r w:rsidRPr="00AF0060">
        <w:tab/>
        <w:t>(4)</w:t>
      </w:r>
      <w:r w:rsidRPr="00AF0060">
        <w:tab/>
        <w:t>However, the Sheriff may apply to the Court for an order that the person whose claim is admitted be restrained from starting or continuing any proceeding in any Court against the Sheriff for an act or thing done by the Sheriff in execution of the processes.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ActHead5"/>
      </w:pPr>
      <w:bookmarkStart w:id="371" w:name="_Toc377028694"/>
      <w:r w:rsidRPr="00AF0060">
        <w:rPr>
          <w:rStyle w:val="CharSectno"/>
        </w:rPr>
        <w:t>18.14</w:t>
      </w:r>
      <w:r w:rsidR="00A15F44" w:rsidRPr="00AF0060">
        <w:t xml:space="preserve">  </w:t>
      </w:r>
      <w:r w:rsidRPr="00AF0060">
        <w:t>Application by Sheriff for interpleader</w:t>
      </w:r>
      <w:bookmarkEnd w:id="371"/>
    </w:p>
    <w:p w:rsidR="003F45A3" w:rsidRPr="00AF0060" w:rsidRDefault="003F45A3" w:rsidP="00A15F44">
      <w:pPr>
        <w:pStyle w:val="subsection"/>
      </w:pPr>
      <w:r w:rsidRPr="00AF0060">
        <w:tab/>
        <w:t>(1)</w:t>
      </w:r>
      <w:r w:rsidRPr="00AF0060">
        <w:tab/>
        <w:t>The Sheriff may apply to the Court for relief by way of interpleader if:</w:t>
      </w:r>
    </w:p>
    <w:p w:rsidR="003F45A3" w:rsidRPr="00AF0060" w:rsidRDefault="003F45A3" w:rsidP="00A15F44">
      <w:pPr>
        <w:pStyle w:val="paragraph"/>
      </w:pPr>
      <w:r w:rsidRPr="00AF0060">
        <w:tab/>
        <w:t>(a)</w:t>
      </w:r>
      <w:r w:rsidRPr="00AF0060">
        <w:tab/>
        <w:t>the Sheriff has served a copy of a notice of claim on the execution creditor; and</w:t>
      </w:r>
    </w:p>
    <w:p w:rsidR="003F45A3" w:rsidRPr="00AF0060" w:rsidRDefault="003F45A3" w:rsidP="00A15F44">
      <w:pPr>
        <w:pStyle w:val="paragraph"/>
      </w:pPr>
      <w:r w:rsidRPr="00AF0060">
        <w:tab/>
        <w:t>(b)</w:t>
      </w:r>
      <w:r w:rsidRPr="00AF0060">
        <w:tab/>
        <w:t>the execution creditor has not, within 4</w:t>
      </w:r>
      <w:r w:rsidR="00AF0060">
        <w:t xml:space="preserve"> </w:t>
      </w:r>
      <w:r w:rsidRPr="00AF0060">
        <w:t>days after service of the notice, served on the Sheriff a notice of admission; and</w:t>
      </w:r>
    </w:p>
    <w:p w:rsidR="003F45A3" w:rsidRPr="00AF0060" w:rsidRDefault="003F45A3" w:rsidP="00A15F44">
      <w:pPr>
        <w:pStyle w:val="paragraph"/>
      </w:pPr>
      <w:r w:rsidRPr="00AF0060">
        <w:tab/>
        <w:t>(c)</w:t>
      </w:r>
      <w:r w:rsidRPr="00AF0060">
        <w:tab/>
        <w:t>the claim has not been withdrawn.</w:t>
      </w:r>
    </w:p>
    <w:p w:rsidR="003F45A3" w:rsidRPr="00AF0060" w:rsidRDefault="003F45A3" w:rsidP="00A15F44">
      <w:pPr>
        <w:pStyle w:val="subsection"/>
      </w:pPr>
      <w:r w:rsidRPr="00AF0060">
        <w:lastRenderedPageBreak/>
        <w:tab/>
        <w:t>(2)</w:t>
      </w:r>
      <w:r w:rsidRPr="00AF0060">
        <w:tab/>
        <w:t>An application by the Sheriff under this rule must be made by filing an interlocutory application in the proceeding in which the process is issued.</w:t>
      </w:r>
    </w:p>
    <w:p w:rsidR="003F45A3" w:rsidRPr="00AF0060" w:rsidRDefault="003F45A3" w:rsidP="00A15F44">
      <w:pPr>
        <w:pStyle w:val="subsection"/>
      </w:pPr>
      <w:r w:rsidRPr="00AF0060">
        <w:tab/>
        <w:t>(3)</w:t>
      </w:r>
      <w:r w:rsidRPr="00AF0060">
        <w:tab/>
        <w:t>The Sheriff must serve the interlocutory application on each party to the proceeding who claims an interest in the property in dispute and on each claimant.</w:t>
      </w:r>
    </w:p>
    <w:p w:rsidR="003F45A3" w:rsidRPr="00AF0060" w:rsidRDefault="00A15F44" w:rsidP="00A15F44">
      <w:pPr>
        <w:pStyle w:val="notetext"/>
      </w:pPr>
      <w:r w:rsidRPr="00AF0060">
        <w:t>Note:</w:t>
      </w:r>
      <w:r w:rsidRPr="00AF0060">
        <w:tab/>
      </w:r>
      <w:r w:rsidR="003F45A3" w:rsidRPr="00AF0060">
        <w:t>The Court may require the Sheriff to satisfy the Court:</w:t>
      </w:r>
    </w:p>
    <w:p w:rsidR="003F45A3" w:rsidRPr="00AF0060" w:rsidRDefault="003F45A3" w:rsidP="00A15F44">
      <w:pPr>
        <w:pStyle w:val="notepara"/>
      </w:pPr>
      <w:r w:rsidRPr="00AF0060">
        <w:t>(a)</w:t>
      </w:r>
      <w:r w:rsidRPr="00AF0060">
        <w:tab/>
        <w:t>that the Sheriff claims no interest in the property in dispute except for charges or costs;</w:t>
      </w:r>
    </w:p>
    <w:p w:rsidR="003F45A3" w:rsidRPr="00AF0060" w:rsidRDefault="003F45A3" w:rsidP="00A15F44">
      <w:pPr>
        <w:pStyle w:val="notepara"/>
      </w:pPr>
      <w:r w:rsidRPr="00AF0060">
        <w:t>(b)</w:t>
      </w:r>
      <w:r w:rsidRPr="00AF0060">
        <w:tab/>
        <w:t>that the Sheriff has not colluded with any claimant.</w:t>
      </w:r>
    </w:p>
    <w:p w:rsidR="003F45A3" w:rsidRPr="00AF0060" w:rsidRDefault="00A15F44" w:rsidP="00A15F44">
      <w:pPr>
        <w:pStyle w:val="ActHead2"/>
        <w:pageBreakBefore/>
      </w:pPr>
      <w:bookmarkStart w:id="372" w:name="_Toc377028695"/>
      <w:r w:rsidRPr="00AF0060">
        <w:rPr>
          <w:rStyle w:val="CharPartNo"/>
        </w:rPr>
        <w:lastRenderedPageBreak/>
        <w:t>Part</w:t>
      </w:r>
      <w:r w:rsidR="00AF0060" w:rsidRPr="00AF0060">
        <w:rPr>
          <w:rStyle w:val="CharPartNo"/>
        </w:rPr>
        <w:t> </w:t>
      </w:r>
      <w:r w:rsidR="003F45A3" w:rsidRPr="00AF0060">
        <w:rPr>
          <w:rStyle w:val="CharPartNo"/>
        </w:rPr>
        <w:t>19</w:t>
      </w:r>
      <w:r w:rsidRPr="00AF0060">
        <w:t>—</w:t>
      </w:r>
      <w:r w:rsidR="003F45A3" w:rsidRPr="00AF0060">
        <w:rPr>
          <w:rStyle w:val="CharPartText"/>
        </w:rPr>
        <w:t>Security for costs</w:t>
      </w:r>
      <w:bookmarkEnd w:id="372"/>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73" w:name="_Toc377028696"/>
      <w:r w:rsidRPr="00AF0060">
        <w:rPr>
          <w:rStyle w:val="CharSectno"/>
        </w:rPr>
        <w:t>19.01</w:t>
      </w:r>
      <w:r w:rsidR="00A15F44" w:rsidRPr="00AF0060">
        <w:t xml:space="preserve">  </w:t>
      </w:r>
      <w:r w:rsidRPr="00AF0060">
        <w:t>Application for an order for security for costs</w:t>
      </w:r>
      <w:bookmarkEnd w:id="373"/>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that an applicant give security for costs and for the manner, time and terms for the giving of the security; and</w:t>
      </w:r>
    </w:p>
    <w:p w:rsidR="003F45A3" w:rsidRPr="00AF0060" w:rsidRDefault="003F45A3" w:rsidP="00A15F44">
      <w:pPr>
        <w:pStyle w:val="paragraph"/>
      </w:pPr>
      <w:r w:rsidRPr="00AF0060">
        <w:tab/>
        <w:t>(b)</w:t>
      </w:r>
      <w:r w:rsidRPr="00AF0060">
        <w:tab/>
        <w:t>that the applicant’s proceeding be stayed until security is given; and</w:t>
      </w:r>
    </w:p>
    <w:p w:rsidR="003F45A3" w:rsidRPr="00AF0060" w:rsidRDefault="003F45A3" w:rsidP="00A15F44">
      <w:pPr>
        <w:pStyle w:val="paragraph"/>
      </w:pPr>
      <w:r w:rsidRPr="00AF0060">
        <w:tab/>
        <w:t>(c)</w:t>
      </w:r>
      <w:r w:rsidRPr="00AF0060">
        <w:tab/>
        <w:t>that if the applicant fails to comply with the order to provide security within the time specified in the order, the proceeding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on which the order for security for costs is sought.</w:t>
      </w:r>
    </w:p>
    <w:p w:rsidR="00345BC4" w:rsidRPr="00A5734E" w:rsidRDefault="00345BC4" w:rsidP="00345BC4">
      <w:pPr>
        <w:pStyle w:val="subsection"/>
      </w:pPr>
      <w:r w:rsidRPr="00A5734E">
        <w:tab/>
        <w:t>(3)</w:t>
      </w:r>
      <w:r w:rsidRPr="00A5734E">
        <w:tab/>
        <w:t>The respondent’s affidavit should state the following:</w:t>
      </w:r>
    </w:p>
    <w:p w:rsidR="00345BC4" w:rsidRPr="00A5734E" w:rsidRDefault="00345BC4" w:rsidP="00345BC4">
      <w:pPr>
        <w:pStyle w:val="paragraph"/>
      </w:pPr>
      <w:r w:rsidRPr="00A5734E">
        <w:tab/>
        <w:t>(a)</w:t>
      </w:r>
      <w:r w:rsidRPr="00A5734E">
        <w:tab/>
        <w:t>whether there is reason to believe that the applicant will be unable to pay the respondent’s costs if so ordered;</w:t>
      </w:r>
    </w:p>
    <w:p w:rsidR="00345BC4" w:rsidRPr="00A5734E" w:rsidRDefault="00345BC4" w:rsidP="00345BC4">
      <w:pPr>
        <w:pStyle w:val="paragraph"/>
      </w:pPr>
      <w:r w:rsidRPr="00A5734E">
        <w:tab/>
        <w:t>(b)</w:t>
      </w:r>
      <w:r w:rsidRPr="00A5734E">
        <w:tab/>
        <w:t>whether the applicant is ordinarily resident outside Australia;</w:t>
      </w:r>
    </w:p>
    <w:p w:rsidR="00345BC4" w:rsidRPr="00A5734E" w:rsidRDefault="00345BC4" w:rsidP="00345BC4">
      <w:pPr>
        <w:pStyle w:val="paragraph"/>
      </w:pPr>
      <w:r w:rsidRPr="00A5734E">
        <w:tab/>
        <w:t>(c)</w:t>
      </w:r>
      <w:r w:rsidRPr="00A5734E">
        <w:tab/>
        <w:t>whether the applicant is suing for someone else’s benefit;</w:t>
      </w:r>
    </w:p>
    <w:p w:rsidR="00345BC4" w:rsidRPr="00A5734E" w:rsidRDefault="00345BC4" w:rsidP="00345BC4">
      <w:pPr>
        <w:pStyle w:val="paragraph"/>
      </w:pPr>
      <w:r w:rsidRPr="00A5734E">
        <w:tab/>
        <w:t>(d)</w:t>
      </w:r>
      <w:r w:rsidRPr="00A5734E">
        <w:tab/>
        <w:t>whether the applicant is impecunious;</w:t>
      </w:r>
    </w:p>
    <w:p w:rsidR="00345BC4" w:rsidRPr="00A5734E" w:rsidRDefault="00345BC4" w:rsidP="00345BC4">
      <w:pPr>
        <w:pStyle w:val="paragraph"/>
      </w:pPr>
      <w:r w:rsidRPr="00A5734E">
        <w:tab/>
        <w:t>(e)</w:t>
      </w:r>
      <w:r w:rsidRPr="00A5734E">
        <w:tab/>
        <w:t>any other relevant matter.</w:t>
      </w:r>
    </w:p>
    <w:p w:rsidR="00345BC4" w:rsidRPr="00A5734E" w:rsidRDefault="00345BC4" w:rsidP="00345BC4">
      <w:pPr>
        <w:pStyle w:val="notetext"/>
      </w:pPr>
      <w:r w:rsidRPr="00D33D62">
        <w:rPr>
          <w:iCs/>
        </w:rPr>
        <w:t>Note:</w:t>
      </w:r>
      <w:r w:rsidRPr="00A5734E">
        <w:rPr>
          <w:i/>
          <w:iCs/>
        </w:rPr>
        <w:tab/>
      </w:r>
      <w:r w:rsidRPr="00A5734E">
        <w:t>Section 56 of the Act deals with security for costs.</w:t>
      </w:r>
    </w:p>
    <w:p w:rsidR="00345BC4" w:rsidRPr="00A5734E" w:rsidRDefault="00345BC4" w:rsidP="00345BC4">
      <w:pPr>
        <w:pStyle w:val="subsection"/>
      </w:pPr>
      <w:r w:rsidRPr="00A5734E">
        <w:tab/>
        <w:t>(4)</w:t>
      </w:r>
      <w:r w:rsidRPr="00A5734E">
        <w:tab/>
        <w:t>In this rule:</w:t>
      </w:r>
    </w:p>
    <w:p w:rsidR="00345BC4" w:rsidRPr="00A5734E" w:rsidRDefault="00345BC4" w:rsidP="00345BC4">
      <w:pPr>
        <w:pStyle w:val="Definition"/>
      </w:pPr>
      <w:r w:rsidRPr="00A5734E">
        <w:rPr>
          <w:b/>
          <w:i/>
        </w:rPr>
        <w:t>applicant</w:t>
      </w:r>
      <w:r w:rsidRPr="00A5734E">
        <w:t xml:space="preserve"> includes a cross</w:t>
      </w:r>
      <w:r>
        <w:noBreakHyphen/>
      </w:r>
      <w:r w:rsidRPr="00A5734E">
        <w:t>claimant.</w:t>
      </w:r>
    </w:p>
    <w:p w:rsidR="00345BC4" w:rsidRPr="00A5734E" w:rsidRDefault="00345BC4" w:rsidP="00345BC4">
      <w:pPr>
        <w:pStyle w:val="Definition"/>
      </w:pPr>
      <w:r w:rsidRPr="00A5734E">
        <w:rPr>
          <w:b/>
          <w:i/>
        </w:rPr>
        <w:t>respondent</w:t>
      </w:r>
      <w:r w:rsidRPr="00A5734E">
        <w:t xml:space="preserve"> includes a cross</w:t>
      </w:r>
      <w:r>
        <w:noBreakHyphen/>
      </w:r>
      <w:r w:rsidRPr="00A5734E">
        <w:t>respondent.</w:t>
      </w:r>
    </w:p>
    <w:p w:rsidR="003F45A3" w:rsidRPr="00AF0060" w:rsidRDefault="00A15F44" w:rsidP="00D33D62">
      <w:pPr>
        <w:pStyle w:val="ActHead2"/>
        <w:pageBreakBefore/>
      </w:pPr>
      <w:bookmarkStart w:id="374" w:name="_Toc377028697"/>
      <w:r w:rsidRPr="00AF0060">
        <w:rPr>
          <w:rStyle w:val="CharPartNo"/>
        </w:rPr>
        <w:lastRenderedPageBreak/>
        <w:t>Part</w:t>
      </w:r>
      <w:r w:rsidR="00AF0060" w:rsidRPr="00AF0060">
        <w:rPr>
          <w:rStyle w:val="CharPartNo"/>
        </w:rPr>
        <w:t> </w:t>
      </w:r>
      <w:r w:rsidR="003F45A3" w:rsidRPr="00AF0060">
        <w:rPr>
          <w:rStyle w:val="CharPartNo"/>
        </w:rPr>
        <w:t>20</w:t>
      </w:r>
      <w:r w:rsidRPr="00AF0060">
        <w:t>—</w:t>
      </w:r>
      <w:r w:rsidR="003F45A3" w:rsidRPr="00AF0060">
        <w:rPr>
          <w:rStyle w:val="CharPartText"/>
        </w:rPr>
        <w:t>Discovery and inspection of documents</w:t>
      </w:r>
      <w:bookmarkEnd w:id="374"/>
    </w:p>
    <w:p w:rsidR="003F45A3" w:rsidRPr="00AF0060" w:rsidRDefault="00A15F44" w:rsidP="00A15F44">
      <w:pPr>
        <w:pStyle w:val="ActHead3"/>
      </w:pPr>
      <w:bookmarkStart w:id="375" w:name="_Toc377028698"/>
      <w:r w:rsidRPr="00AF0060">
        <w:rPr>
          <w:rStyle w:val="CharDivNo"/>
        </w:rPr>
        <w:t>Division</w:t>
      </w:r>
      <w:r w:rsidR="00AF0060" w:rsidRPr="00AF0060">
        <w:rPr>
          <w:rStyle w:val="CharDivNo"/>
        </w:rPr>
        <w:t> </w:t>
      </w:r>
      <w:r w:rsidR="003F45A3" w:rsidRPr="00AF0060">
        <w:rPr>
          <w:rStyle w:val="CharDivNo"/>
        </w:rPr>
        <w:t>20.1</w:t>
      </w:r>
      <w:r w:rsidRPr="00AF0060">
        <w:t>—</w:t>
      </w:r>
      <w:r w:rsidR="003F45A3" w:rsidRPr="00AF0060">
        <w:rPr>
          <w:rStyle w:val="CharDivText"/>
        </w:rPr>
        <w:t>General</w:t>
      </w:r>
      <w:bookmarkEnd w:id="375"/>
    </w:p>
    <w:p w:rsidR="003F45A3" w:rsidRPr="00AF0060" w:rsidRDefault="003F45A3" w:rsidP="00A15F44">
      <w:pPr>
        <w:pStyle w:val="ActHead5"/>
      </w:pPr>
      <w:bookmarkStart w:id="376" w:name="_Toc377028699"/>
      <w:r w:rsidRPr="00AF0060">
        <w:rPr>
          <w:rStyle w:val="CharSectno"/>
        </w:rPr>
        <w:t>20.01</w:t>
      </w:r>
      <w:r w:rsidR="00A15F44" w:rsidRPr="00AF0060">
        <w:t xml:space="preserve">  </w:t>
      </w:r>
      <w:r w:rsidRPr="00AF0060">
        <w:t>Withholding documents on public interest grounds</w:t>
      </w:r>
      <w:bookmarkEnd w:id="376"/>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under which a document may be withheld on the ground that its disclosure would injure the public interest.</w:t>
      </w:r>
    </w:p>
    <w:p w:rsidR="003F45A3" w:rsidRPr="00AF0060" w:rsidRDefault="003F45A3" w:rsidP="00A15F44">
      <w:pPr>
        <w:pStyle w:val="ActHead5"/>
      </w:pPr>
      <w:bookmarkStart w:id="377" w:name="_Toc377028700"/>
      <w:r w:rsidRPr="00AF0060">
        <w:rPr>
          <w:rStyle w:val="CharSectno"/>
        </w:rPr>
        <w:t>20.02</w:t>
      </w:r>
      <w:r w:rsidR="00A15F44" w:rsidRPr="00AF0060">
        <w:t xml:space="preserve">  </w:t>
      </w:r>
      <w:r w:rsidRPr="00AF0060">
        <w:t>Privilege</w:t>
      </w:r>
      <w:bookmarkEnd w:id="377"/>
    </w:p>
    <w:p w:rsidR="003F45A3" w:rsidRPr="00AF0060" w:rsidRDefault="003F45A3" w:rsidP="00A15F44">
      <w:pPr>
        <w:pStyle w:val="subsection"/>
      </w:pPr>
      <w:r w:rsidRPr="00AF0060">
        <w:tab/>
      </w:r>
      <w:r w:rsidRPr="00AF0060">
        <w:tab/>
        <w:t xml:space="preserve">An order made under this </w:t>
      </w:r>
      <w:r w:rsidR="00A15F44" w:rsidRPr="00AF0060">
        <w:t>Part</w:t>
      </w:r>
      <w:r w:rsidR="00AF0060">
        <w:t xml:space="preserve"> </w:t>
      </w:r>
      <w:r w:rsidRPr="00AF0060">
        <w:t>does not require the person against whom the order is made to produce any document that is privileged.</w:t>
      </w:r>
    </w:p>
    <w:p w:rsidR="003F45A3" w:rsidRPr="00AF0060" w:rsidRDefault="003F45A3" w:rsidP="00A15F44">
      <w:pPr>
        <w:pStyle w:val="ActHead5"/>
      </w:pPr>
      <w:bookmarkStart w:id="378" w:name="_Toc377028701"/>
      <w:r w:rsidRPr="00AF0060">
        <w:rPr>
          <w:rStyle w:val="CharSectno"/>
        </w:rPr>
        <w:t>20.03</w:t>
      </w:r>
      <w:r w:rsidR="00A15F44" w:rsidRPr="00AF0060">
        <w:t xml:space="preserve">  </w:t>
      </w:r>
      <w:r w:rsidRPr="00AF0060">
        <w:t>Undertakings or orders applying to documents</w:t>
      </w:r>
      <w:bookmarkEnd w:id="378"/>
    </w:p>
    <w:p w:rsidR="003F45A3" w:rsidRPr="00AF0060" w:rsidRDefault="003F45A3" w:rsidP="00A15F44">
      <w:pPr>
        <w:pStyle w:val="subsection"/>
      </w:pPr>
      <w:r w:rsidRPr="00AF0060">
        <w:tab/>
        <w:t>(1)</w:t>
      </w:r>
      <w:r w:rsidRPr="00AF0060">
        <w:tab/>
        <w:t>If a document is read or referred to in open court in a way that discloses its contents, any express order or implied undertaking not to use the document except in relation to a particular proceeding no longer applies.</w:t>
      </w:r>
    </w:p>
    <w:p w:rsidR="003F45A3" w:rsidRPr="00AF0060" w:rsidRDefault="003F45A3" w:rsidP="00A15F44">
      <w:pPr>
        <w:pStyle w:val="subsection"/>
      </w:pPr>
      <w:r w:rsidRPr="00AF0060">
        <w:tab/>
        <w:t>(2)</w:t>
      </w:r>
      <w:r w:rsidRPr="00AF0060">
        <w:tab/>
        <w:t>However, a party, or a person to whom the document belongs, may apply to the Court for an order that the order or undertaking continue to apply to the document.</w:t>
      </w:r>
    </w:p>
    <w:p w:rsidR="003F45A3" w:rsidRPr="00AF0060" w:rsidRDefault="003F45A3" w:rsidP="00A15F44">
      <w:pPr>
        <w:pStyle w:val="notemargin"/>
      </w:pPr>
      <w:r w:rsidRPr="00AF0060">
        <w:rPr>
          <w:b/>
        </w:rPr>
        <w:t>Rules</w:t>
      </w:r>
      <w:r w:rsidR="00AF0060">
        <w:rPr>
          <w:b/>
        </w:rPr>
        <w:t> </w:t>
      </w:r>
      <w:r w:rsidRPr="00AF0060">
        <w:rPr>
          <w:b/>
        </w:rPr>
        <w:t>20.04–20.10 left blank</w:t>
      </w:r>
    </w:p>
    <w:p w:rsidR="003F45A3" w:rsidRPr="00AF0060" w:rsidRDefault="00A15F44" w:rsidP="00A15F44">
      <w:pPr>
        <w:pStyle w:val="ActHead3"/>
        <w:pageBreakBefore/>
      </w:pPr>
      <w:bookmarkStart w:id="379" w:name="_Toc377028702"/>
      <w:r w:rsidRPr="00AF0060">
        <w:rPr>
          <w:rStyle w:val="CharDivNo"/>
        </w:rPr>
        <w:lastRenderedPageBreak/>
        <w:t>Division</w:t>
      </w:r>
      <w:r w:rsidR="00AF0060" w:rsidRPr="00AF0060">
        <w:rPr>
          <w:rStyle w:val="CharDivNo"/>
        </w:rPr>
        <w:t> </w:t>
      </w:r>
      <w:r w:rsidR="003F45A3" w:rsidRPr="00AF0060">
        <w:rPr>
          <w:rStyle w:val="CharDivNo"/>
        </w:rPr>
        <w:t>20.2</w:t>
      </w:r>
      <w:r w:rsidRPr="00AF0060">
        <w:t>—</w:t>
      </w:r>
      <w:r w:rsidR="003F45A3" w:rsidRPr="00AF0060">
        <w:rPr>
          <w:rStyle w:val="CharDivText"/>
        </w:rPr>
        <w:t>Discovery</w:t>
      </w:r>
      <w:bookmarkEnd w:id="379"/>
    </w:p>
    <w:p w:rsidR="003F45A3" w:rsidRPr="00AF0060" w:rsidRDefault="00A15F44" w:rsidP="00A15F44">
      <w:pPr>
        <w:pStyle w:val="notetext"/>
      </w:pPr>
      <w:r w:rsidRPr="00AF0060">
        <w:t>Note:</w:t>
      </w:r>
      <w:r w:rsidRPr="00AF0060">
        <w:tab/>
      </w:r>
      <w:r w:rsidR="003F45A3" w:rsidRPr="00AF0060">
        <w:t>A party should have regard to any Practice Note for discovery.</w:t>
      </w:r>
    </w:p>
    <w:p w:rsidR="003F45A3" w:rsidRPr="00AF0060" w:rsidRDefault="003F45A3" w:rsidP="00A15F44">
      <w:pPr>
        <w:pStyle w:val="ActHead5"/>
      </w:pPr>
      <w:bookmarkStart w:id="380" w:name="_Toc377028703"/>
      <w:r w:rsidRPr="00AF0060">
        <w:rPr>
          <w:rStyle w:val="CharSectno"/>
        </w:rPr>
        <w:t>20.11</w:t>
      </w:r>
      <w:r w:rsidR="00A15F44" w:rsidRPr="00AF0060">
        <w:t xml:space="preserve">  </w:t>
      </w:r>
      <w:r w:rsidRPr="00AF0060">
        <w:t>Discovery must be for the just resolution of the proceeding</w:t>
      </w:r>
      <w:bookmarkEnd w:id="380"/>
    </w:p>
    <w:p w:rsidR="003F45A3" w:rsidRPr="00AF0060" w:rsidRDefault="003F45A3" w:rsidP="00A15F44">
      <w:pPr>
        <w:pStyle w:val="subsection"/>
      </w:pPr>
      <w:r w:rsidRPr="00AF0060">
        <w:tab/>
      </w:r>
      <w:r w:rsidRPr="00AF0060">
        <w:tab/>
        <w:t>A party must not apply for an order for discovery unless the making of the order sought will facilitate the just resolution of the proceeding as quickly, inexpensively and efficiently as possible.</w:t>
      </w:r>
    </w:p>
    <w:p w:rsidR="003F45A3" w:rsidRPr="00AF0060" w:rsidRDefault="003F45A3" w:rsidP="00A15F44">
      <w:pPr>
        <w:pStyle w:val="ActHead5"/>
      </w:pPr>
      <w:bookmarkStart w:id="381" w:name="_Toc377028704"/>
      <w:r w:rsidRPr="00AF0060">
        <w:rPr>
          <w:rStyle w:val="CharSectno"/>
        </w:rPr>
        <w:t>20.12</w:t>
      </w:r>
      <w:r w:rsidR="00A15F44" w:rsidRPr="00AF0060">
        <w:t xml:space="preserve">  </w:t>
      </w:r>
      <w:r w:rsidRPr="00AF0060">
        <w:t>No discovery without court order</w:t>
      </w:r>
      <w:bookmarkEnd w:id="381"/>
    </w:p>
    <w:p w:rsidR="003F45A3" w:rsidRPr="00AF0060" w:rsidRDefault="003F45A3" w:rsidP="00A15F44">
      <w:pPr>
        <w:pStyle w:val="subsection"/>
      </w:pPr>
      <w:r w:rsidRPr="00AF0060">
        <w:tab/>
        <w:t>(1)</w:t>
      </w:r>
      <w:r w:rsidRPr="00AF0060">
        <w:tab/>
        <w:t>A party must not give discovery unless the Court has made an order for discovery.</w:t>
      </w:r>
    </w:p>
    <w:p w:rsidR="003F45A3" w:rsidRPr="00AF0060" w:rsidRDefault="003F45A3" w:rsidP="00A15F44">
      <w:pPr>
        <w:pStyle w:val="subsection"/>
      </w:pPr>
      <w:r w:rsidRPr="00AF0060">
        <w:tab/>
        <w:t>(2)</w:t>
      </w:r>
      <w:r w:rsidRPr="00AF0060">
        <w:tab/>
        <w:t>If a party gives discovery without being ordered by the Court, the party is not entitled to any costs or disbursements for the discovery.</w:t>
      </w:r>
    </w:p>
    <w:p w:rsidR="003F45A3" w:rsidRPr="00AF0060" w:rsidRDefault="00A15F44" w:rsidP="00A15F44">
      <w:pPr>
        <w:pStyle w:val="notetext"/>
      </w:pPr>
      <w:r w:rsidRPr="00AF0060">
        <w:t>Note:</w:t>
      </w:r>
      <w:r w:rsidRPr="00AF0060">
        <w:tab/>
      </w:r>
      <w:r w:rsidR="003F45A3" w:rsidRPr="00AF0060">
        <w:rPr>
          <w:b/>
          <w:i/>
        </w:rPr>
        <w:t>Party</w:t>
      </w:r>
      <w:r w:rsidR="003F45A3" w:rsidRPr="00AF0060">
        <w:rPr>
          <w:i/>
        </w:rPr>
        <w:t xml:space="preserve"> </w:t>
      </w:r>
      <w:r w:rsidR="003F45A3" w:rsidRPr="00AF0060">
        <w:t>is defined in the Dictionary.</w:t>
      </w:r>
    </w:p>
    <w:p w:rsidR="003F45A3" w:rsidRPr="00AF0060" w:rsidRDefault="003F45A3" w:rsidP="00A15F44">
      <w:pPr>
        <w:pStyle w:val="ActHead5"/>
      </w:pPr>
      <w:bookmarkStart w:id="382" w:name="_Toc377028705"/>
      <w:r w:rsidRPr="00AF0060">
        <w:rPr>
          <w:rStyle w:val="CharSectno"/>
        </w:rPr>
        <w:t>20.13</w:t>
      </w:r>
      <w:r w:rsidR="00A15F44" w:rsidRPr="00AF0060">
        <w:t xml:space="preserve">  </w:t>
      </w:r>
      <w:r w:rsidRPr="00AF0060">
        <w:t>Application for discovery</w:t>
      </w:r>
      <w:bookmarkEnd w:id="382"/>
    </w:p>
    <w:p w:rsidR="003F45A3" w:rsidRPr="00AF0060" w:rsidRDefault="003F45A3" w:rsidP="00A15F44">
      <w:pPr>
        <w:pStyle w:val="subsection"/>
      </w:pPr>
      <w:r w:rsidRPr="00AF0060">
        <w:tab/>
        <w:t>(1)</w:t>
      </w:r>
      <w:r w:rsidRPr="00AF0060">
        <w:tab/>
        <w:t>A party may apply to the Court for an order that another party to the proceeding give discovery.</w:t>
      </w:r>
    </w:p>
    <w:p w:rsidR="003F45A3" w:rsidRPr="00AF0060" w:rsidRDefault="003F45A3" w:rsidP="00A15F44">
      <w:pPr>
        <w:pStyle w:val="subsection"/>
      </w:pPr>
      <w:r w:rsidRPr="00AF0060">
        <w:tab/>
        <w:t>(2)</w:t>
      </w:r>
      <w:r w:rsidRPr="00AF0060">
        <w:tab/>
        <w:t>The application must state:</w:t>
      </w:r>
    </w:p>
    <w:p w:rsidR="003F45A3" w:rsidRPr="00AF0060" w:rsidRDefault="003F45A3" w:rsidP="00A15F44">
      <w:pPr>
        <w:pStyle w:val="paragraph"/>
      </w:pPr>
      <w:r w:rsidRPr="00AF0060">
        <w:tab/>
        <w:t>(a)</w:t>
      </w:r>
      <w:r w:rsidRPr="00AF0060">
        <w:tab/>
        <w:t>whether the party is seeking standard discovery; or</w:t>
      </w:r>
    </w:p>
    <w:p w:rsidR="003F45A3" w:rsidRPr="00AF0060" w:rsidRDefault="003F45A3" w:rsidP="00A15F44">
      <w:pPr>
        <w:pStyle w:val="paragraph"/>
      </w:pPr>
      <w:r w:rsidRPr="00AF0060">
        <w:tab/>
        <w:t>(b)</w:t>
      </w:r>
      <w:r w:rsidRPr="00AF0060">
        <w:tab/>
        <w:t>the proposed scope of the discovery.</w:t>
      </w:r>
    </w:p>
    <w:p w:rsidR="003F45A3" w:rsidRPr="00AF0060" w:rsidRDefault="003F45A3" w:rsidP="00A15F44">
      <w:pPr>
        <w:pStyle w:val="subsection"/>
      </w:pPr>
      <w:r w:rsidRPr="00AF0060">
        <w:tab/>
        <w:t>(3)</w:t>
      </w:r>
      <w:r w:rsidRPr="00AF0060">
        <w:tab/>
        <w:t>An application may not be made until 14</w:t>
      </w:r>
      <w:r w:rsidR="00AF0060">
        <w:t xml:space="preserve"> </w:t>
      </w:r>
      <w:r w:rsidRPr="00AF0060">
        <w:t>days after all respondents have filed:</w:t>
      </w:r>
    </w:p>
    <w:p w:rsidR="003F45A3" w:rsidRPr="00AF0060" w:rsidRDefault="003F45A3" w:rsidP="00A15F44">
      <w:pPr>
        <w:pStyle w:val="paragraph"/>
      </w:pPr>
      <w:r w:rsidRPr="00AF0060">
        <w:tab/>
        <w:t>(a)</w:t>
      </w:r>
      <w:r w:rsidRPr="00AF0060">
        <w:tab/>
        <w:t>a defence; or</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subsection"/>
      </w:pPr>
      <w:r w:rsidRPr="00AF0060">
        <w:rPr>
          <w:i/>
        </w:rPr>
        <w:tab/>
      </w:r>
      <w:r w:rsidRPr="00AF0060">
        <w:t>(4)</w:t>
      </w:r>
      <w:r w:rsidRPr="00AF0060">
        <w:tab/>
        <w:t>The Court may order that discovery be given by an electronic means.</w:t>
      </w:r>
    </w:p>
    <w:p w:rsidR="00DD495D" w:rsidRPr="00A5734E" w:rsidRDefault="00DD495D" w:rsidP="00DD495D">
      <w:pPr>
        <w:pStyle w:val="subsection"/>
      </w:pPr>
      <w:r w:rsidRPr="00A5734E">
        <w:tab/>
        <w:t>(5)</w:t>
      </w:r>
      <w:r w:rsidRPr="00A5734E">
        <w:tab/>
        <w:t>If a party who is required to give discovery wants an order under paragraph 43(3)(h) of the Act, the party must file an affidavit stating:</w:t>
      </w:r>
    </w:p>
    <w:p w:rsidR="00DD495D" w:rsidRPr="00A5734E" w:rsidRDefault="00DD495D" w:rsidP="00DD495D">
      <w:pPr>
        <w:pStyle w:val="paragraph"/>
      </w:pPr>
      <w:r w:rsidRPr="00A5734E">
        <w:lastRenderedPageBreak/>
        <w:tab/>
        <w:t>(a)</w:t>
      </w:r>
      <w:r w:rsidRPr="00A5734E">
        <w:tab/>
        <w:t>the orders sought; and</w:t>
      </w:r>
    </w:p>
    <w:p w:rsidR="00DD495D" w:rsidRPr="00A5734E" w:rsidRDefault="00DD495D" w:rsidP="00DD495D">
      <w:pPr>
        <w:pStyle w:val="paragraph"/>
      </w:pPr>
      <w:r w:rsidRPr="00A5734E">
        <w:tab/>
        <w:t>(b)</w:t>
      </w:r>
      <w:r w:rsidRPr="00A5734E">
        <w:tab/>
        <w:t>the party’s calculation of the cost of making discovery; and</w:t>
      </w:r>
    </w:p>
    <w:p w:rsidR="00DD495D" w:rsidRPr="00A5734E" w:rsidRDefault="00DD495D" w:rsidP="00DD495D">
      <w:pPr>
        <w:pStyle w:val="paragraph"/>
      </w:pPr>
      <w:r w:rsidRPr="00A5734E">
        <w:tab/>
        <w:t>(c)</w:t>
      </w:r>
      <w:r w:rsidRPr="00A5734E">
        <w:tab/>
        <w:t>why the orders should be made.</w:t>
      </w:r>
    </w:p>
    <w:p w:rsidR="00DD495D" w:rsidRPr="00A5734E" w:rsidRDefault="00DD495D" w:rsidP="00DD495D">
      <w:pPr>
        <w:pStyle w:val="notetext"/>
      </w:pPr>
      <w:r w:rsidRPr="00A5734E">
        <w:t>Note:</w:t>
      </w:r>
      <w:r w:rsidRPr="00A5734E">
        <w:tab/>
        <w:t>Section 43 of the Act provides for the Court or a Judge to do any of the following in relation to discovery:</w:t>
      </w:r>
    </w:p>
    <w:p w:rsidR="00DD495D" w:rsidRPr="00A5734E" w:rsidRDefault="00DD495D" w:rsidP="00DD495D">
      <w:pPr>
        <w:pStyle w:val="notepara"/>
      </w:pPr>
      <w:r w:rsidRPr="00A5734E">
        <w:t>(i)</w:t>
      </w:r>
      <w:r w:rsidRPr="00A5734E">
        <w:tab/>
        <w:t>order the party requesting discovery to pay in advance for some or all of the estimated cost of discovery;</w:t>
      </w:r>
    </w:p>
    <w:p w:rsidR="00DD495D" w:rsidRPr="00A5734E" w:rsidRDefault="00DD495D" w:rsidP="00DD495D">
      <w:pPr>
        <w:pStyle w:val="notepara"/>
      </w:pPr>
      <w:r w:rsidRPr="00A5734E">
        <w:t>(ii)</w:t>
      </w:r>
      <w:r w:rsidRPr="00A5734E">
        <w:tab/>
        <w:t>order the party requesting discovery to give security for the payment of the cost of discovery;</w:t>
      </w:r>
    </w:p>
    <w:p w:rsidR="00DD495D" w:rsidRPr="00A5734E" w:rsidRDefault="00DD495D" w:rsidP="00DD495D">
      <w:pPr>
        <w:pStyle w:val="notepara"/>
      </w:pPr>
      <w:r w:rsidRPr="00A5734E">
        <w:t>(iii)</w:t>
      </w:r>
      <w:r w:rsidRPr="00A5734E">
        <w:tab/>
        <w:t>make an order specifying the maximum cost that may be recovered for giving discovery or taking inspection.</w:t>
      </w:r>
    </w:p>
    <w:p w:rsidR="003F45A3" w:rsidRPr="00AF0060" w:rsidRDefault="003F45A3" w:rsidP="00A15F44">
      <w:pPr>
        <w:pStyle w:val="ActHead5"/>
      </w:pPr>
      <w:bookmarkStart w:id="383" w:name="_Toc377028706"/>
      <w:r w:rsidRPr="00AF0060">
        <w:rPr>
          <w:rStyle w:val="CharSectno"/>
        </w:rPr>
        <w:t>20.14</w:t>
      </w:r>
      <w:r w:rsidR="00A15F44" w:rsidRPr="00AF0060">
        <w:t xml:space="preserve">  </w:t>
      </w:r>
      <w:r w:rsidRPr="00AF0060">
        <w:t>Standard discovery</w:t>
      </w:r>
      <w:bookmarkEnd w:id="383"/>
    </w:p>
    <w:p w:rsidR="003F45A3" w:rsidRPr="00AF0060" w:rsidRDefault="003F45A3" w:rsidP="00A15F44">
      <w:pPr>
        <w:pStyle w:val="subsection"/>
      </w:pPr>
      <w:r w:rsidRPr="00AF0060">
        <w:tab/>
        <w:t>(1)</w:t>
      </w:r>
      <w:r w:rsidRPr="00AF0060">
        <w:tab/>
        <w:t>If the Court orders a party to give standard discovery, the party must give discovery of documents:</w:t>
      </w:r>
    </w:p>
    <w:p w:rsidR="003F45A3" w:rsidRPr="00AF0060" w:rsidRDefault="003F45A3" w:rsidP="00A15F44">
      <w:pPr>
        <w:pStyle w:val="paragraph"/>
      </w:pPr>
      <w:r w:rsidRPr="00AF0060">
        <w:tab/>
        <w:t>(a)</w:t>
      </w:r>
      <w:r w:rsidRPr="00AF0060">
        <w:tab/>
        <w:t>that are directly relevant to the issues raised by the pleadings or in the affidavits; and</w:t>
      </w:r>
    </w:p>
    <w:p w:rsidR="003F45A3" w:rsidRPr="00AF0060" w:rsidRDefault="003F45A3" w:rsidP="00A15F44">
      <w:pPr>
        <w:pStyle w:val="paragraph"/>
      </w:pPr>
      <w:r w:rsidRPr="00AF0060">
        <w:tab/>
        <w:t>(b)</w:t>
      </w:r>
      <w:r w:rsidRPr="00AF0060">
        <w:tab/>
        <w:t>of which, after a reasonable search, the party is aware; and</w:t>
      </w:r>
    </w:p>
    <w:p w:rsidR="003F45A3" w:rsidRPr="00AF0060" w:rsidRDefault="003F45A3" w:rsidP="00A15F44">
      <w:pPr>
        <w:pStyle w:val="paragraph"/>
      </w:pPr>
      <w:r w:rsidRPr="00AF0060">
        <w:tab/>
        <w:t>(c)</w:t>
      </w:r>
      <w:r w:rsidRPr="00AF0060">
        <w:tab/>
        <w:t>that are, or have been, in the party’s control.</w:t>
      </w:r>
    </w:p>
    <w:p w:rsidR="003F45A3" w:rsidRPr="00AF0060" w:rsidRDefault="003F45A3" w:rsidP="00A15F44">
      <w:pPr>
        <w:pStyle w:val="subsection"/>
      </w:pPr>
      <w:r w:rsidRPr="00AF0060">
        <w:tab/>
        <w:t>(2)</w:t>
      </w:r>
      <w:r w:rsidRPr="00AF0060">
        <w:tab/>
        <w:t xml:space="preserve">For </w:t>
      </w:r>
      <w:r w:rsidR="00AF0060">
        <w:t>paragraph (</w:t>
      </w:r>
      <w:r w:rsidRPr="00AF0060">
        <w:t>1)(a), the documents must meet at least one of the following criteria:</w:t>
      </w:r>
    </w:p>
    <w:p w:rsidR="003F45A3" w:rsidRPr="00AF0060" w:rsidRDefault="003F45A3" w:rsidP="00A15F44">
      <w:pPr>
        <w:pStyle w:val="paragraph"/>
      </w:pPr>
      <w:r w:rsidRPr="00AF0060">
        <w:tab/>
        <w:t>(a)</w:t>
      </w:r>
      <w:r w:rsidRPr="00AF0060">
        <w:tab/>
        <w:t>the documents are those on which the party intends to rely;</w:t>
      </w:r>
    </w:p>
    <w:p w:rsidR="003F45A3" w:rsidRPr="00AF0060" w:rsidRDefault="003F45A3" w:rsidP="00A15F44">
      <w:pPr>
        <w:pStyle w:val="paragraph"/>
      </w:pPr>
      <w:r w:rsidRPr="00AF0060">
        <w:tab/>
        <w:t>(b)</w:t>
      </w:r>
      <w:r w:rsidRPr="00AF0060">
        <w:tab/>
        <w:t>the documents adversely affect the party’s own case;</w:t>
      </w:r>
    </w:p>
    <w:p w:rsidR="003F45A3" w:rsidRPr="00AF0060" w:rsidRDefault="003F45A3" w:rsidP="00A15F44">
      <w:pPr>
        <w:pStyle w:val="paragraph"/>
      </w:pPr>
      <w:r w:rsidRPr="00AF0060">
        <w:tab/>
        <w:t>(c)</w:t>
      </w:r>
      <w:r w:rsidRPr="00AF0060">
        <w:tab/>
        <w:t>the documents support another party’s case;</w:t>
      </w:r>
    </w:p>
    <w:p w:rsidR="003F45A3" w:rsidRPr="00AF0060" w:rsidRDefault="003F45A3" w:rsidP="00A15F44">
      <w:pPr>
        <w:pStyle w:val="paragraph"/>
      </w:pPr>
      <w:r w:rsidRPr="00AF0060">
        <w:tab/>
        <w:t>(d)</w:t>
      </w:r>
      <w:r w:rsidRPr="00AF0060">
        <w:tab/>
        <w:t>the documents adversely affect another party’s case.</w:t>
      </w:r>
    </w:p>
    <w:p w:rsidR="003F45A3" w:rsidRPr="00AF0060" w:rsidRDefault="003F45A3" w:rsidP="00A15F44">
      <w:pPr>
        <w:pStyle w:val="subsection"/>
      </w:pPr>
      <w:r w:rsidRPr="00AF0060">
        <w:tab/>
        <w:t>(3)</w:t>
      </w:r>
      <w:r w:rsidRPr="00AF0060">
        <w:tab/>
        <w:t xml:space="preserve">For </w:t>
      </w:r>
      <w:r w:rsidR="00AF0060">
        <w:t>paragraph (</w:t>
      </w:r>
      <w:r w:rsidRPr="00AF0060">
        <w:t>1)(b), in making a reasonable search, a party may take into account the following:</w:t>
      </w:r>
    </w:p>
    <w:p w:rsidR="003F45A3" w:rsidRPr="00AF0060" w:rsidRDefault="003F45A3" w:rsidP="00A15F44">
      <w:pPr>
        <w:pStyle w:val="paragraph"/>
      </w:pPr>
      <w:r w:rsidRPr="00AF0060">
        <w:tab/>
        <w:t>(a)</w:t>
      </w:r>
      <w:r w:rsidRPr="00AF0060">
        <w:tab/>
        <w:t>the nature and complexity of the proceeding;</w:t>
      </w:r>
    </w:p>
    <w:p w:rsidR="003F45A3" w:rsidRPr="00AF0060" w:rsidRDefault="003F45A3" w:rsidP="00A15F44">
      <w:pPr>
        <w:pStyle w:val="paragraph"/>
      </w:pPr>
      <w:r w:rsidRPr="00AF0060">
        <w:tab/>
        <w:t>(b)</w:t>
      </w:r>
      <w:r w:rsidRPr="00AF0060">
        <w:tab/>
        <w:t>the number of documents involved;</w:t>
      </w:r>
    </w:p>
    <w:p w:rsidR="003F45A3" w:rsidRPr="00AF0060" w:rsidRDefault="003F45A3" w:rsidP="00A15F44">
      <w:pPr>
        <w:pStyle w:val="paragraph"/>
      </w:pPr>
      <w:r w:rsidRPr="00AF0060">
        <w:tab/>
        <w:t>(c)</w:t>
      </w:r>
      <w:r w:rsidRPr="00AF0060">
        <w:tab/>
        <w:t>the ease and cost of retrieving a document;</w:t>
      </w:r>
    </w:p>
    <w:p w:rsidR="003F45A3" w:rsidRPr="00AF0060" w:rsidRDefault="003F45A3" w:rsidP="00A15F44">
      <w:pPr>
        <w:pStyle w:val="paragraph"/>
      </w:pPr>
      <w:r w:rsidRPr="00AF0060">
        <w:tab/>
        <w:t>(d)</w:t>
      </w:r>
      <w:r w:rsidRPr="00AF0060">
        <w:tab/>
        <w:t>the significance of any document likely to be found;</w:t>
      </w:r>
    </w:p>
    <w:p w:rsidR="003F45A3" w:rsidRPr="00AF0060" w:rsidRDefault="003F45A3" w:rsidP="00A15F44">
      <w:pPr>
        <w:pStyle w:val="paragraph"/>
      </w:pPr>
      <w:r w:rsidRPr="00AF0060">
        <w:tab/>
        <w:t>(e)</w:t>
      </w:r>
      <w:r w:rsidRPr="00AF0060">
        <w:tab/>
        <w:t>any other relevant matter.</w:t>
      </w:r>
    </w:p>
    <w:p w:rsidR="003F45A3" w:rsidRPr="00AF0060" w:rsidRDefault="003F45A3" w:rsidP="00A15F44">
      <w:pPr>
        <w:pStyle w:val="subsection"/>
      </w:pPr>
      <w:r w:rsidRPr="00AF0060">
        <w:tab/>
        <w:t>(4)</w:t>
      </w:r>
      <w:r w:rsidRPr="00AF0060">
        <w:tab/>
        <w:t>In this rule,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lastRenderedPageBreak/>
        <w:tab/>
        <w:t>(b)</w:t>
      </w:r>
      <w:r w:rsidRPr="00AF0060">
        <w:tab/>
        <w:t>an affidavit in response to the affidavit accompanying the originating application.</w:t>
      </w:r>
    </w:p>
    <w:p w:rsidR="003F45A3" w:rsidRPr="00AF0060" w:rsidRDefault="00A15F44" w:rsidP="00A15F44">
      <w:pPr>
        <w:pStyle w:val="notetext"/>
      </w:pPr>
      <w:r w:rsidRPr="00AF0060">
        <w:t>Note:</w:t>
      </w:r>
      <w:r w:rsidRPr="00AF0060">
        <w:tab/>
      </w:r>
      <w:r w:rsidR="003F45A3" w:rsidRPr="00AF0060">
        <w:rPr>
          <w:b/>
          <w:i/>
        </w:rPr>
        <w:t xml:space="preserve">Control </w:t>
      </w:r>
      <w:r w:rsidR="003F45A3" w:rsidRPr="00AF0060">
        <w:t>is defined in the Dictionary.</w:t>
      </w:r>
    </w:p>
    <w:p w:rsidR="003F45A3" w:rsidRPr="00AF0060" w:rsidRDefault="003F45A3" w:rsidP="00A15F44">
      <w:pPr>
        <w:pStyle w:val="ActHead5"/>
      </w:pPr>
      <w:bookmarkStart w:id="384" w:name="_Toc377028707"/>
      <w:r w:rsidRPr="00AF0060">
        <w:rPr>
          <w:rStyle w:val="CharSectno"/>
        </w:rPr>
        <w:t>20.15</w:t>
      </w:r>
      <w:r w:rsidR="00A15F44" w:rsidRPr="00AF0060">
        <w:t xml:space="preserve">  </w:t>
      </w:r>
      <w:r w:rsidRPr="00AF0060">
        <w:t>Non</w:t>
      </w:r>
      <w:r w:rsidR="00AF0060">
        <w:noBreakHyphen/>
      </w:r>
      <w:r w:rsidRPr="00AF0060">
        <w:t>standard and more extensive discovery</w:t>
      </w:r>
      <w:bookmarkEnd w:id="384"/>
    </w:p>
    <w:p w:rsidR="003F45A3" w:rsidRPr="00AF0060" w:rsidRDefault="003F45A3" w:rsidP="00A15F44">
      <w:pPr>
        <w:pStyle w:val="subsection"/>
      </w:pPr>
      <w:r w:rsidRPr="00AF0060">
        <w:tab/>
        <w:t>(1)</w:t>
      </w:r>
      <w:r w:rsidRPr="00AF0060">
        <w:tab/>
        <w:t>A party seeking an order for discovery (other than standard discovery) must identify the following:</w:t>
      </w:r>
    </w:p>
    <w:p w:rsidR="003F45A3" w:rsidRPr="00AF0060" w:rsidRDefault="003F45A3" w:rsidP="00A15F44">
      <w:pPr>
        <w:pStyle w:val="paragraph"/>
      </w:pPr>
      <w:r w:rsidRPr="00AF0060">
        <w:tab/>
        <w:t>(a)</w:t>
      </w:r>
      <w:r w:rsidRPr="00AF0060">
        <w:tab/>
        <w:t>any criteria mentioned in rules</w:t>
      </w:r>
      <w:r w:rsidR="00AF0060">
        <w:t> </w:t>
      </w:r>
      <w:r w:rsidRPr="00AF0060">
        <w:t>20.14(1) and (2) that should not apply;</w:t>
      </w:r>
    </w:p>
    <w:p w:rsidR="003F45A3" w:rsidRPr="00AF0060" w:rsidRDefault="003F45A3" w:rsidP="00A15F44">
      <w:pPr>
        <w:pStyle w:val="paragraph"/>
      </w:pPr>
      <w:r w:rsidRPr="00AF0060">
        <w:rPr>
          <w:szCs w:val="22"/>
        </w:rPr>
        <w:tab/>
      </w:r>
      <w:r w:rsidRPr="00AF0060">
        <w:t>(b)</w:t>
      </w:r>
      <w:r w:rsidRPr="00AF0060">
        <w:tab/>
        <w:t>any other criteria that should apply;</w:t>
      </w:r>
    </w:p>
    <w:p w:rsidR="003F45A3" w:rsidRPr="00AF0060" w:rsidRDefault="003F45A3" w:rsidP="00A15F44">
      <w:pPr>
        <w:pStyle w:val="paragraph"/>
      </w:pPr>
      <w:r w:rsidRPr="00AF0060">
        <w:tab/>
        <w:t>(c)</w:t>
      </w:r>
      <w:r w:rsidRPr="00AF0060">
        <w:tab/>
        <w:t>whether the party seeks the use of categories of documents in the list of documents;</w:t>
      </w:r>
    </w:p>
    <w:p w:rsidR="003F45A3" w:rsidRPr="00AF0060" w:rsidRDefault="003F45A3" w:rsidP="00A15F44">
      <w:pPr>
        <w:pStyle w:val="paragraph"/>
      </w:pPr>
      <w:r w:rsidRPr="00AF0060">
        <w:tab/>
        <w:t>(d)</w:t>
      </w:r>
      <w:r w:rsidRPr="00AF0060">
        <w:tab/>
        <w:t>whether discovery should be given in an electronic format;</w:t>
      </w:r>
    </w:p>
    <w:p w:rsidR="003F45A3" w:rsidRPr="00AF0060" w:rsidRDefault="003F45A3" w:rsidP="00A15F44">
      <w:pPr>
        <w:pStyle w:val="paragraph"/>
      </w:pPr>
      <w:r w:rsidRPr="00AF0060">
        <w:tab/>
        <w:t>(e)</w:t>
      </w:r>
      <w:r w:rsidRPr="00AF0060">
        <w:tab/>
        <w:t>whether discovery should be given in accordance with a discovery plan.</w:t>
      </w:r>
    </w:p>
    <w:p w:rsidR="003F45A3" w:rsidRPr="00AF0060" w:rsidRDefault="003F45A3" w:rsidP="00A15F44">
      <w:pPr>
        <w:pStyle w:val="subsection"/>
      </w:pPr>
      <w:r w:rsidRPr="00AF0060">
        <w:tab/>
        <w:t>(2)</w:t>
      </w:r>
      <w:r w:rsidRPr="00AF0060">
        <w:tab/>
        <w:t>An application by a party under subrule</w:t>
      </w:r>
      <w:r w:rsidR="00AF0060">
        <w:t xml:space="preserve"> </w:t>
      </w:r>
      <w:r w:rsidRPr="00AF0060">
        <w:t>(1) must be accompanied by the following:</w:t>
      </w:r>
    </w:p>
    <w:p w:rsidR="003F45A3" w:rsidRPr="00AF0060" w:rsidRDefault="003F45A3" w:rsidP="00A15F44">
      <w:pPr>
        <w:pStyle w:val="paragraph"/>
      </w:pPr>
      <w:r w:rsidRPr="00AF0060">
        <w:rPr>
          <w:szCs w:val="22"/>
        </w:rPr>
        <w:tab/>
        <w:t>(</w:t>
      </w:r>
      <w:r w:rsidRPr="00AF0060">
        <w:t>a)</w:t>
      </w:r>
      <w:r w:rsidRPr="00AF0060">
        <w:tab/>
        <w:t>if categories of documents are sought</w:t>
      </w:r>
      <w:r w:rsidR="00A15F44" w:rsidRPr="00AF0060">
        <w:t>—</w:t>
      </w:r>
      <w:r w:rsidRPr="00AF0060">
        <w:t>a list of the proposed categories; and</w:t>
      </w:r>
    </w:p>
    <w:p w:rsidR="003F45A3" w:rsidRPr="00AF0060" w:rsidRDefault="003F45A3" w:rsidP="00A15F44">
      <w:pPr>
        <w:pStyle w:val="paragraph"/>
      </w:pPr>
      <w:r w:rsidRPr="00AF0060">
        <w:tab/>
        <w:t>(b)</w:t>
      </w:r>
      <w:r w:rsidRPr="00AF0060">
        <w:tab/>
        <w:t>if discovery is sought by an electronic format</w:t>
      </w:r>
      <w:r w:rsidR="00A15F44" w:rsidRPr="00AF0060">
        <w:t>—</w:t>
      </w:r>
      <w:r w:rsidRPr="00AF0060">
        <w:t>the proposed format; and</w:t>
      </w:r>
    </w:p>
    <w:p w:rsidR="003F45A3" w:rsidRPr="00AF0060" w:rsidRDefault="003F45A3" w:rsidP="00A15F44">
      <w:pPr>
        <w:pStyle w:val="paragraph"/>
      </w:pPr>
      <w:r w:rsidRPr="00AF0060">
        <w:tab/>
        <w:t>(c)</w:t>
      </w:r>
      <w:r w:rsidRPr="00AF0060">
        <w:tab/>
        <w:t>if a discovery plan is sought to be used</w:t>
      </w:r>
      <w:r w:rsidR="00A15F44" w:rsidRPr="00AF0060">
        <w:t>—</w:t>
      </w:r>
      <w:r w:rsidRPr="00AF0060">
        <w:t>a draft of the discovery plan.</w:t>
      </w:r>
    </w:p>
    <w:p w:rsidR="003F45A3" w:rsidRPr="00AF0060" w:rsidRDefault="003F45A3" w:rsidP="00A15F44">
      <w:pPr>
        <w:pStyle w:val="subsection"/>
      </w:pPr>
      <w:r w:rsidRPr="00AF0060">
        <w:tab/>
        <w:t>(3)</w:t>
      </w:r>
      <w:r w:rsidRPr="00AF0060">
        <w:tab/>
        <w:t>An application by a party seeking more extensive discovery than is required under rule</w:t>
      </w:r>
      <w:r w:rsidR="00AF0060">
        <w:t> </w:t>
      </w:r>
      <w:r w:rsidRPr="00AF0060">
        <w:t>20.14</w:t>
      </w:r>
      <w:r w:rsidRPr="00AF0060">
        <w:rPr>
          <w:b/>
        </w:rPr>
        <w:t xml:space="preserve"> </w:t>
      </w:r>
      <w:r w:rsidRPr="00AF0060">
        <w:t>must be accompanied by an affidavit stating why the order should be made.</w:t>
      </w:r>
    </w:p>
    <w:p w:rsidR="003F45A3" w:rsidRPr="00AF0060" w:rsidRDefault="003F45A3" w:rsidP="00A15F44">
      <w:pPr>
        <w:pStyle w:val="subsection"/>
      </w:pPr>
      <w:r w:rsidRPr="00AF0060">
        <w:tab/>
        <w:t>(4)</w:t>
      </w:r>
      <w:r w:rsidRPr="00AF0060">
        <w:tab/>
        <w:t>For this Division:</w:t>
      </w:r>
    </w:p>
    <w:p w:rsidR="003F45A3" w:rsidRPr="00AF0060" w:rsidRDefault="003F45A3" w:rsidP="00A15F44">
      <w:pPr>
        <w:pStyle w:val="Definition"/>
      </w:pPr>
      <w:r w:rsidRPr="00AF0060">
        <w:rPr>
          <w:b/>
          <w:i/>
        </w:rPr>
        <w:t xml:space="preserve">category of documents </w:t>
      </w:r>
      <w:r w:rsidRPr="00AF0060">
        <w:t>includes documents, or a bundle of documents, of the same or a similar type of character.</w:t>
      </w:r>
    </w:p>
    <w:p w:rsidR="003F45A3" w:rsidRPr="00AF0060" w:rsidRDefault="00A15F44" w:rsidP="00A15F44">
      <w:pPr>
        <w:pStyle w:val="notetext"/>
      </w:pPr>
      <w:r w:rsidRPr="00AF0060">
        <w:t>Note:</w:t>
      </w:r>
      <w:r w:rsidRPr="00AF0060">
        <w:tab/>
      </w:r>
      <w:r w:rsidR="003F45A3" w:rsidRPr="00AF0060">
        <w:t>A discovery plan is a plan that has regard to the issues in dispute and the likely number, nature and significance of the documents discoverable in relation to those issues</w:t>
      </w:r>
      <w:r w:rsidRPr="00AF0060">
        <w:t>—</w:t>
      </w:r>
      <w:r w:rsidR="003F45A3" w:rsidRPr="00AF0060">
        <w:t>see the Court’s Practice Note CM6, ‘Electronic Technology in Litigation’.</w:t>
      </w:r>
    </w:p>
    <w:p w:rsidR="003F45A3" w:rsidRPr="00AF0060" w:rsidRDefault="003F45A3" w:rsidP="00A15F44">
      <w:pPr>
        <w:pStyle w:val="ActHead5"/>
      </w:pPr>
      <w:bookmarkStart w:id="385" w:name="_Toc377028708"/>
      <w:r w:rsidRPr="00AF0060">
        <w:rPr>
          <w:rStyle w:val="CharSectno"/>
        </w:rPr>
        <w:lastRenderedPageBreak/>
        <w:t>20.16</w:t>
      </w:r>
      <w:r w:rsidR="00A15F44" w:rsidRPr="00AF0060">
        <w:t xml:space="preserve">  </w:t>
      </w:r>
      <w:r w:rsidRPr="00AF0060">
        <w:t>Giving discovery</w:t>
      </w:r>
      <w:bookmarkEnd w:id="385"/>
    </w:p>
    <w:p w:rsidR="003F45A3" w:rsidRPr="00AF0060" w:rsidRDefault="003F45A3" w:rsidP="00A15F44">
      <w:pPr>
        <w:pStyle w:val="subsection"/>
      </w:pPr>
      <w:r w:rsidRPr="00AF0060">
        <w:tab/>
        <w:t>(1)</w:t>
      </w:r>
      <w:r w:rsidRPr="00AF0060">
        <w:tab/>
        <w:t>A party gives discovery by serving on all parties to the proceeding a list of documents, in accordance with rule</w:t>
      </w:r>
      <w:r w:rsidR="00AF0060">
        <w:t> </w:t>
      </w:r>
      <w:r w:rsidRPr="00AF0060">
        <w:t>20.17.</w:t>
      </w:r>
    </w:p>
    <w:p w:rsidR="003F45A3" w:rsidRPr="00AF0060" w:rsidRDefault="003F45A3" w:rsidP="00A15F44">
      <w:pPr>
        <w:pStyle w:val="subsection"/>
      </w:pPr>
      <w:r w:rsidRPr="00AF0060">
        <w:tab/>
        <w:t>(2)</w:t>
      </w:r>
      <w:r w:rsidRPr="00AF0060">
        <w:tab/>
        <w:t>The list must specify any category of documents for which a search was not made and state why a search was not made.</w:t>
      </w:r>
    </w:p>
    <w:p w:rsidR="003F45A3" w:rsidRPr="00AF0060" w:rsidRDefault="00A15F44" w:rsidP="00A15F44">
      <w:pPr>
        <w:pStyle w:val="notetext"/>
      </w:pPr>
      <w:r w:rsidRPr="00AF0060">
        <w:t>Note 1:</w:t>
      </w:r>
      <w:r w:rsidRPr="00AF0060">
        <w:tab/>
      </w:r>
      <w:r w:rsidR="003F45A3" w:rsidRPr="00AF0060">
        <w:t>The list of documents must not be filed in the Court.</w:t>
      </w:r>
    </w:p>
    <w:p w:rsidR="003F45A3" w:rsidRPr="00AF0060" w:rsidRDefault="00A15F44" w:rsidP="00A15F44">
      <w:pPr>
        <w:pStyle w:val="notetext"/>
      </w:pPr>
      <w:r w:rsidRPr="00AF0060">
        <w:t>Note 2:</w:t>
      </w:r>
      <w:r w:rsidRPr="00AF0060">
        <w:tab/>
      </w:r>
      <w:r w:rsidR="003F45A3" w:rsidRPr="00AF0060">
        <w:t>The Court will, in its order, specify the time for compliance.</w:t>
      </w:r>
    </w:p>
    <w:p w:rsidR="003F45A3" w:rsidRPr="00AF0060" w:rsidRDefault="003F45A3" w:rsidP="00A15F44">
      <w:pPr>
        <w:pStyle w:val="ActHead5"/>
      </w:pPr>
      <w:bookmarkStart w:id="386" w:name="_Toc377028709"/>
      <w:r w:rsidRPr="00AF0060">
        <w:rPr>
          <w:rStyle w:val="CharSectno"/>
        </w:rPr>
        <w:t>20.17</w:t>
      </w:r>
      <w:r w:rsidR="00A15F44" w:rsidRPr="00AF0060">
        <w:t xml:space="preserve">  </w:t>
      </w:r>
      <w:r w:rsidRPr="00AF0060">
        <w:t>List of documents</w:t>
      </w:r>
      <w:bookmarkEnd w:id="386"/>
    </w:p>
    <w:p w:rsidR="003F45A3" w:rsidRPr="00AF0060" w:rsidRDefault="003F45A3" w:rsidP="00A15F44">
      <w:pPr>
        <w:pStyle w:val="subsection"/>
      </w:pPr>
      <w:r w:rsidRPr="00AF0060">
        <w:tab/>
        <w:t>(1)</w:t>
      </w:r>
      <w:r w:rsidRPr="00AF0060">
        <w:tab/>
        <w:t>A list of documents must be in accordance with Form</w:t>
      </w:r>
      <w:r w:rsidR="00AF0060">
        <w:t xml:space="preserve"> </w:t>
      </w:r>
      <w:r w:rsidRPr="00AF0060">
        <w:t>38.</w:t>
      </w:r>
    </w:p>
    <w:p w:rsidR="003F45A3" w:rsidRPr="00AF0060" w:rsidRDefault="003F45A3" w:rsidP="00A15F44">
      <w:pPr>
        <w:pStyle w:val="subsection"/>
      </w:pPr>
      <w:r w:rsidRPr="00AF0060">
        <w:tab/>
        <w:t>(2)</w:t>
      </w:r>
      <w:r w:rsidRPr="00AF0060">
        <w:tab/>
        <w:t>The list must describe:</w:t>
      </w:r>
    </w:p>
    <w:p w:rsidR="003F45A3" w:rsidRPr="00AF0060" w:rsidRDefault="003F45A3" w:rsidP="00A15F44">
      <w:pPr>
        <w:pStyle w:val="paragraph"/>
      </w:pPr>
      <w:r w:rsidRPr="00AF0060">
        <w:tab/>
        <w:t>(a)</w:t>
      </w:r>
      <w:r w:rsidRPr="00AF0060">
        <w:tab/>
        <w:t>each category of documents in the party’s control sufficiently to identify the category but not necessarily the particular document; and</w:t>
      </w:r>
    </w:p>
    <w:p w:rsidR="003F45A3" w:rsidRPr="00AF0060" w:rsidRDefault="003F45A3" w:rsidP="00A15F44">
      <w:pPr>
        <w:pStyle w:val="paragraph"/>
      </w:pPr>
      <w:r w:rsidRPr="00AF0060">
        <w:tab/>
        <w:t>(b)</w:t>
      </w:r>
      <w:r w:rsidRPr="00AF0060">
        <w:tab/>
        <w:t>each document that has been, but is no longer in the party’s control, a statement of when the document was last in the party’s control and what became of it; and</w:t>
      </w:r>
    </w:p>
    <w:p w:rsidR="003F45A3" w:rsidRPr="00AF0060" w:rsidRDefault="003F45A3" w:rsidP="00A15F44">
      <w:pPr>
        <w:pStyle w:val="paragraph"/>
      </w:pPr>
      <w:r w:rsidRPr="00AF0060">
        <w:tab/>
        <w:t>(c)</w:t>
      </w:r>
      <w:r w:rsidRPr="00AF0060">
        <w:tab/>
        <w:t>each document in the party’s control for which privilege from production is claimed and the grounds of the privilege.</w:t>
      </w:r>
    </w:p>
    <w:p w:rsidR="003F45A3" w:rsidRPr="00AF0060" w:rsidRDefault="003F45A3" w:rsidP="00A15F44">
      <w:pPr>
        <w:pStyle w:val="subsection"/>
      </w:pPr>
      <w:r w:rsidRPr="00AF0060">
        <w:tab/>
        <w:t>(3)</w:t>
      </w:r>
      <w:r w:rsidRPr="00AF0060">
        <w:tab/>
        <w:t>A party may apply to the Court, before or after the list of documents has been served, for an order:</w:t>
      </w:r>
    </w:p>
    <w:p w:rsidR="003F45A3" w:rsidRPr="00AF0060" w:rsidRDefault="003F45A3" w:rsidP="00A15F44">
      <w:pPr>
        <w:pStyle w:val="paragraph"/>
      </w:pPr>
      <w:r w:rsidRPr="00AF0060">
        <w:tab/>
        <w:t>(a)</w:t>
      </w:r>
      <w:r w:rsidRPr="00AF0060">
        <w:tab/>
        <w:t>about the use of categories in the list; or</w:t>
      </w:r>
    </w:p>
    <w:p w:rsidR="003F45A3" w:rsidRPr="00AF0060" w:rsidRDefault="003F45A3" w:rsidP="00A15F44">
      <w:pPr>
        <w:pStyle w:val="paragraph"/>
      </w:pPr>
      <w:r w:rsidRPr="00AF0060">
        <w:tab/>
        <w:t>(b)</w:t>
      </w:r>
      <w:r w:rsidRPr="00AF0060">
        <w:tab/>
        <w:t>that a more detailed list of documents be provided; or</w:t>
      </w:r>
    </w:p>
    <w:p w:rsidR="003F45A3" w:rsidRPr="00AF0060" w:rsidRDefault="003F45A3" w:rsidP="00A15F44">
      <w:pPr>
        <w:pStyle w:val="paragraph"/>
      </w:pPr>
      <w:r w:rsidRPr="00AF0060">
        <w:tab/>
        <w:t>(c)</w:t>
      </w:r>
      <w:r w:rsidRPr="00AF0060">
        <w:tab/>
        <w:t>that each document in a category be separately described.</w:t>
      </w:r>
    </w:p>
    <w:p w:rsidR="003F45A3" w:rsidRPr="00AF0060" w:rsidRDefault="003F45A3" w:rsidP="00A15F44">
      <w:pPr>
        <w:pStyle w:val="subsection"/>
      </w:pPr>
      <w:r w:rsidRPr="00AF0060">
        <w:tab/>
        <w:t>(4)</w:t>
      </w:r>
      <w:r w:rsidRPr="00AF0060">
        <w:tab/>
        <w:t>The list of documents must be verified by an affidavit sworn in accordance with rule</w:t>
      </w:r>
      <w:r w:rsidR="00AF0060">
        <w:t> </w:t>
      </w:r>
      <w:r w:rsidRPr="00AF0060">
        <w:t>20.22</w:t>
      </w:r>
      <w:r w:rsidRPr="00AF0060">
        <w:rPr>
          <w:b/>
        </w:rPr>
        <w:t>.</w:t>
      </w:r>
    </w:p>
    <w:p w:rsidR="003F45A3" w:rsidRPr="00AF0060" w:rsidRDefault="00A15F44" w:rsidP="00A15F44">
      <w:pPr>
        <w:pStyle w:val="notetext"/>
      </w:pPr>
      <w:r w:rsidRPr="00AF0060">
        <w:t>Note:</w:t>
      </w:r>
      <w:r w:rsidRPr="00AF0060">
        <w:tab/>
      </w:r>
      <w:r w:rsidR="003F45A3" w:rsidRPr="00AF0060">
        <w:rPr>
          <w:b/>
          <w:i/>
        </w:rPr>
        <w:t>Control</w:t>
      </w:r>
      <w:r w:rsidR="003F45A3" w:rsidRPr="00AF0060">
        <w:t xml:space="preserve"> is defined in the Dictionary.</w:t>
      </w:r>
    </w:p>
    <w:p w:rsidR="003F45A3" w:rsidRPr="00AF0060" w:rsidRDefault="003F45A3" w:rsidP="00A15F44">
      <w:pPr>
        <w:pStyle w:val="ActHead5"/>
      </w:pPr>
      <w:bookmarkStart w:id="387" w:name="_Toc377028710"/>
      <w:r w:rsidRPr="00AF0060">
        <w:rPr>
          <w:rStyle w:val="CharSectno"/>
        </w:rPr>
        <w:t>20.18</w:t>
      </w:r>
      <w:r w:rsidR="00A15F44" w:rsidRPr="00AF0060">
        <w:t xml:space="preserve">  </w:t>
      </w:r>
      <w:r w:rsidRPr="00AF0060">
        <w:t>Copies of documents</w:t>
      </w:r>
      <w:bookmarkEnd w:id="387"/>
    </w:p>
    <w:p w:rsidR="003F45A3" w:rsidRPr="00AF0060" w:rsidRDefault="003F45A3" w:rsidP="00A15F44">
      <w:pPr>
        <w:pStyle w:val="subsection"/>
      </w:pPr>
      <w:r w:rsidRPr="00AF0060">
        <w:tab/>
      </w:r>
      <w:r w:rsidRPr="00AF0060">
        <w:tab/>
        <w:t>If a party is required to give discovery and the party has or has had in the party’s control one or more copies of a particular document, the party need not give discovery of the copies only because the original or any other copy is discoverable.</w:t>
      </w:r>
    </w:p>
    <w:p w:rsidR="003F45A3" w:rsidRPr="00AF0060" w:rsidRDefault="003F45A3" w:rsidP="00A15F44">
      <w:pPr>
        <w:pStyle w:val="ActHead5"/>
      </w:pPr>
      <w:bookmarkStart w:id="388" w:name="_Toc377028711"/>
      <w:r w:rsidRPr="00AF0060">
        <w:rPr>
          <w:rStyle w:val="CharSectno"/>
        </w:rPr>
        <w:lastRenderedPageBreak/>
        <w:t>20.19</w:t>
      </w:r>
      <w:r w:rsidR="00A15F44" w:rsidRPr="00AF0060">
        <w:t xml:space="preserve">  </w:t>
      </w:r>
      <w:r w:rsidRPr="00AF0060">
        <w:t>Claim of privilege</w:t>
      </w:r>
      <w:bookmarkEnd w:id="388"/>
    </w:p>
    <w:p w:rsidR="003F45A3" w:rsidRPr="00AF0060" w:rsidRDefault="003F45A3" w:rsidP="00A15F44">
      <w:pPr>
        <w:pStyle w:val="subsection"/>
      </w:pPr>
      <w:r w:rsidRPr="00AF0060">
        <w:tab/>
      </w:r>
      <w:r w:rsidRPr="00AF0060">
        <w:tab/>
        <w:t>A party may not claim that a document is privileged from production on the ground that:</w:t>
      </w:r>
    </w:p>
    <w:p w:rsidR="003F45A3" w:rsidRPr="00AF0060" w:rsidRDefault="003F45A3" w:rsidP="00A15F44">
      <w:pPr>
        <w:pStyle w:val="paragraph"/>
      </w:pPr>
      <w:r w:rsidRPr="00AF0060">
        <w:tab/>
        <w:t>(a)</w:t>
      </w:r>
      <w:r w:rsidRPr="00AF0060">
        <w:tab/>
        <w:t>it relates solely to, and does not tend to undermine, the party’s own case; and</w:t>
      </w:r>
    </w:p>
    <w:p w:rsidR="003F45A3" w:rsidRPr="00AF0060" w:rsidRDefault="003F45A3" w:rsidP="00A15F44">
      <w:pPr>
        <w:pStyle w:val="paragraph"/>
      </w:pPr>
      <w:r w:rsidRPr="00AF0060">
        <w:tab/>
        <w:t>(b)</w:t>
      </w:r>
      <w:r w:rsidRPr="00AF0060">
        <w:tab/>
        <w:t>it does not relate to or tend to support another party’s case.</w:t>
      </w:r>
    </w:p>
    <w:p w:rsidR="003F45A3" w:rsidRPr="00AF0060" w:rsidRDefault="003F45A3" w:rsidP="00A15F44">
      <w:pPr>
        <w:pStyle w:val="ActHead5"/>
      </w:pPr>
      <w:bookmarkStart w:id="389" w:name="_Toc377028712"/>
      <w:r w:rsidRPr="00AF0060">
        <w:rPr>
          <w:rStyle w:val="CharSectno"/>
        </w:rPr>
        <w:t>20.20</w:t>
      </w:r>
      <w:r w:rsidR="00A15F44" w:rsidRPr="00AF0060">
        <w:t xml:space="preserve">  </w:t>
      </w:r>
      <w:r w:rsidRPr="00AF0060">
        <w:t>Supplementary discovery</w:t>
      </w:r>
      <w:bookmarkEnd w:id="389"/>
    </w:p>
    <w:p w:rsidR="003F45A3" w:rsidRPr="00AF0060" w:rsidRDefault="003F45A3" w:rsidP="00A15F44">
      <w:pPr>
        <w:pStyle w:val="subsection"/>
      </w:pPr>
      <w:r w:rsidRPr="00AF0060">
        <w:tab/>
        <w:t>(1)</w:t>
      </w:r>
      <w:r w:rsidRPr="00AF0060">
        <w:tab/>
        <w:t>A party who has been ordered to give discovery is under a continuing obligation to discover any document:</w:t>
      </w:r>
    </w:p>
    <w:p w:rsidR="003F45A3" w:rsidRPr="00AF0060" w:rsidRDefault="003F45A3" w:rsidP="00A15F44">
      <w:pPr>
        <w:pStyle w:val="paragraph"/>
      </w:pPr>
      <w:r w:rsidRPr="00AF0060">
        <w:tab/>
        <w:t>(a)</w:t>
      </w:r>
      <w:r w:rsidRPr="00AF0060">
        <w:tab/>
        <w:t>not previously discovered; and</w:t>
      </w:r>
    </w:p>
    <w:p w:rsidR="003F45A3" w:rsidRPr="00AF0060" w:rsidRDefault="003F45A3" w:rsidP="00A15F44">
      <w:pPr>
        <w:pStyle w:val="paragraph"/>
      </w:pPr>
      <w:r w:rsidRPr="00AF0060">
        <w:tab/>
        <w:t>(b)</w:t>
      </w:r>
      <w:r w:rsidRPr="00AF0060">
        <w:tab/>
        <w:t>that would otherwise be necessary to be discovered to comply with the order.</w:t>
      </w:r>
    </w:p>
    <w:p w:rsidR="003F45A3" w:rsidRPr="00AF0060" w:rsidRDefault="003F45A3" w:rsidP="00A15F44">
      <w:pPr>
        <w:pStyle w:val="subsection"/>
      </w:pPr>
      <w:r w:rsidRPr="00AF0060">
        <w:tab/>
        <w:t>(2)</w:t>
      </w:r>
      <w:r w:rsidRPr="00AF0060">
        <w:tab/>
        <w:t>However, a party is not obliged to discover any document that has been created after the proceeding was started, if the party is entitled to claim privilege from production for the document.</w:t>
      </w:r>
    </w:p>
    <w:p w:rsidR="003F45A3" w:rsidRPr="00AF0060" w:rsidRDefault="003F45A3" w:rsidP="00A15F44">
      <w:pPr>
        <w:pStyle w:val="ActHead5"/>
      </w:pPr>
      <w:bookmarkStart w:id="390" w:name="_Toc377028713"/>
      <w:r w:rsidRPr="00AF0060">
        <w:rPr>
          <w:rStyle w:val="CharSectno"/>
        </w:rPr>
        <w:t>20.21</w:t>
      </w:r>
      <w:r w:rsidR="00A15F44" w:rsidRPr="00AF0060">
        <w:t xml:space="preserve">  </w:t>
      </w:r>
      <w:r w:rsidRPr="00AF0060">
        <w:t>Order for particular discovery</w:t>
      </w:r>
      <w:bookmarkEnd w:id="390"/>
    </w:p>
    <w:p w:rsidR="003F45A3" w:rsidRPr="00AF0060" w:rsidRDefault="003F45A3" w:rsidP="00A15F44">
      <w:pPr>
        <w:pStyle w:val="subsection"/>
      </w:pPr>
      <w:r w:rsidRPr="00AF0060">
        <w:tab/>
        <w:t>(1)</w:t>
      </w:r>
      <w:r w:rsidRPr="00AF0060">
        <w:tab/>
        <w:t xml:space="preserve">If a party (the </w:t>
      </w:r>
      <w:r w:rsidRPr="00AF0060">
        <w:rPr>
          <w:b/>
          <w:i/>
        </w:rPr>
        <w:t>first party</w:t>
      </w:r>
      <w:r w:rsidRPr="00AF0060">
        <w:t xml:space="preserve">) claims that a document or category of documents may be or may have been in another party’s control (the </w:t>
      </w:r>
      <w:r w:rsidRPr="00AF0060">
        <w:rPr>
          <w:b/>
          <w:i/>
        </w:rPr>
        <w:t>second party</w:t>
      </w:r>
      <w:r w:rsidRPr="00AF0060">
        <w:t>), the first party may apply to the Court for an order that the second party file an affidavit stating:</w:t>
      </w:r>
    </w:p>
    <w:p w:rsidR="003F45A3" w:rsidRPr="00AF0060" w:rsidRDefault="003F45A3" w:rsidP="00A15F44">
      <w:pPr>
        <w:pStyle w:val="paragraph"/>
      </w:pPr>
      <w:r w:rsidRPr="00AF0060">
        <w:tab/>
        <w:t>(a)</w:t>
      </w:r>
      <w:r w:rsidRPr="00AF0060">
        <w:tab/>
        <w:t>whether the document or any document of that category is or has been in the second party’s control; and</w:t>
      </w:r>
    </w:p>
    <w:p w:rsidR="003F45A3" w:rsidRPr="00AF0060" w:rsidRDefault="003F45A3" w:rsidP="00A15F44">
      <w:pPr>
        <w:pStyle w:val="paragraph"/>
      </w:pPr>
      <w:r w:rsidRPr="00AF0060">
        <w:tab/>
        <w:t>(b)</w:t>
      </w:r>
      <w:r w:rsidRPr="00AF0060">
        <w:tab/>
        <w:t>if the document or category of documents has been but is no longer in the second party’s control</w:t>
      </w:r>
      <w:r w:rsidR="00A15F44" w:rsidRPr="00AF0060">
        <w:t>—</w:t>
      </w:r>
      <w:r w:rsidRPr="00AF0060">
        <w:t>when it was last in the second party’s control and what became of it.</w:t>
      </w:r>
    </w:p>
    <w:p w:rsidR="003F45A3" w:rsidRPr="00AF0060" w:rsidRDefault="003F45A3" w:rsidP="00A15F44">
      <w:pPr>
        <w:pStyle w:val="subsection"/>
      </w:pPr>
      <w:r w:rsidRPr="00AF0060">
        <w:tab/>
        <w:t>(2)</w:t>
      </w:r>
      <w:r w:rsidRPr="00AF0060">
        <w:tab/>
        <w:t>The first party seeking an order under subrule</w:t>
      </w:r>
      <w:r w:rsidR="00AF0060">
        <w:t xml:space="preserve"> </w:t>
      </w:r>
      <w:r w:rsidRPr="00AF0060">
        <w:t>(1) must identify the document or category of documents as precisely as possible.</w:t>
      </w:r>
    </w:p>
    <w:p w:rsidR="003F45A3" w:rsidRPr="00AF0060" w:rsidRDefault="003F45A3" w:rsidP="00A15F44">
      <w:pPr>
        <w:pStyle w:val="ActHead5"/>
      </w:pPr>
      <w:bookmarkStart w:id="391" w:name="_Toc377028714"/>
      <w:r w:rsidRPr="00AF0060">
        <w:rPr>
          <w:rStyle w:val="CharSectno"/>
        </w:rPr>
        <w:t>20.22</w:t>
      </w:r>
      <w:r w:rsidR="00A15F44" w:rsidRPr="00AF0060">
        <w:t xml:space="preserve">  </w:t>
      </w:r>
      <w:r w:rsidRPr="00AF0060">
        <w:t>Deponent for affidavit for discovery</w:t>
      </w:r>
      <w:bookmarkEnd w:id="391"/>
    </w:p>
    <w:p w:rsidR="003F45A3" w:rsidRPr="00AF0060" w:rsidRDefault="003F45A3" w:rsidP="00A15F44">
      <w:pPr>
        <w:pStyle w:val="subsection"/>
      </w:pPr>
      <w:r w:rsidRPr="00AF0060">
        <w:tab/>
        <w:t>(1)</w:t>
      </w:r>
      <w:r w:rsidRPr="00AF0060">
        <w:tab/>
        <w:t>An affidavit verifying a party’s list of documents or an affidavit to be filed by a party under an order under rule</w:t>
      </w:r>
      <w:r w:rsidR="00AF0060">
        <w:t> </w:t>
      </w:r>
      <w:r w:rsidRPr="00AF0060">
        <w:t>20.21 must be made by one of the following:</w:t>
      </w:r>
    </w:p>
    <w:p w:rsidR="003F45A3" w:rsidRPr="00AF0060" w:rsidRDefault="003F45A3" w:rsidP="00A15F44">
      <w:pPr>
        <w:pStyle w:val="paragraph"/>
      </w:pPr>
      <w:r w:rsidRPr="00AF0060">
        <w:lastRenderedPageBreak/>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party’s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or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to whom discovery is made may apply to the Court for an order specifying:</w:t>
      </w:r>
    </w:p>
    <w:p w:rsidR="003F45A3" w:rsidRPr="00AF0060" w:rsidRDefault="003F45A3" w:rsidP="00A15F44">
      <w:pPr>
        <w:pStyle w:val="paragraph"/>
      </w:pPr>
      <w:r w:rsidRPr="00AF0060">
        <w:tab/>
        <w:t>(a)</w:t>
      </w:r>
      <w:r w:rsidRPr="00AF0060">
        <w:tab/>
        <w:t>by name or otherwise</w:t>
      </w:r>
      <w:r w:rsidR="00A15F44" w:rsidRPr="00AF0060">
        <w:t>—</w:t>
      </w:r>
      <w:r w:rsidRPr="00AF0060">
        <w:t>the person to make the affidavit; or</w:t>
      </w:r>
    </w:p>
    <w:p w:rsidR="003F45A3" w:rsidRPr="00AF0060" w:rsidRDefault="003F45A3" w:rsidP="00A15F44">
      <w:pPr>
        <w:pStyle w:val="paragraph"/>
      </w:pPr>
      <w:r w:rsidRPr="00AF0060">
        <w:tab/>
        <w:t>(b)</w:t>
      </w:r>
      <w:r w:rsidRPr="00AF0060">
        <w:tab/>
        <w:t>by reference to an officer or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tab/>
        <w:t>(3)</w:t>
      </w:r>
      <w:r w:rsidRPr="00AF0060">
        <w:tab/>
        <w:t xml:space="preserve">A person making an affidavit under </w:t>
      </w:r>
      <w:r w:rsidR="00AF0060">
        <w:t>paragraph (</w:t>
      </w:r>
      <w:r w:rsidRPr="00AF0060">
        <w:t>1)(c), (d) or</w:t>
      </w:r>
      <w:r w:rsidR="00AF0060">
        <w:t xml:space="preserve"> </w:t>
      </w:r>
      <w:r w:rsidRPr="00AF0060">
        <w:t>(e) must know the facts to make the affidavit.</w:t>
      </w:r>
    </w:p>
    <w:p w:rsidR="003F45A3" w:rsidRPr="00AF0060" w:rsidRDefault="003F45A3" w:rsidP="00A15F44">
      <w:pPr>
        <w:pStyle w:val="ActHead5"/>
      </w:pPr>
      <w:bookmarkStart w:id="392" w:name="_Toc377028715"/>
      <w:r w:rsidRPr="00AF0060">
        <w:rPr>
          <w:rStyle w:val="CharSectno"/>
        </w:rPr>
        <w:t>20.23</w:t>
      </w:r>
      <w:r w:rsidR="00A15F44" w:rsidRPr="00AF0060">
        <w:t xml:space="preserve">  </w:t>
      </w:r>
      <w:r w:rsidRPr="00AF0060">
        <w:t>Discovery from non</w:t>
      </w:r>
      <w:r w:rsidR="00AF0060">
        <w:noBreakHyphen/>
      </w:r>
      <w:r w:rsidRPr="00AF0060">
        <w:t>party</w:t>
      </w:r>
      <w:bookmarkEnd w:id="392"/>
    </w:p>
    <w:p w:rsidR="003F45A3" w:rsidRPr="00AF0060" w:rsidRDefault="003F45A3" w:rsidP="00A15F44">
      <w:pPr>
        <w:pStyle w:val="subsection"/>
      </w:pPr>
      <w:r w:rsidRPr="00AF0060">
        <w:tab/>
        <w:t>(1)</w:t>
      </w:r>
      <w:r w:rsidRPr="00AF0060">
        <w:tab/>
        <w:t>If a party believes that a person who is not a party has or is likely to have, or has had or is likely to have had, in the person’s control, documents that are directly relevant to an issue raised on the pleadings or affidavits, the party may apply to the Court for an order that the person make discovery of the documents to the party.</w:t>
      </w:r>
    </w:p>
    <w:p w:rsidR="003F45A3" w:rsidRPr="00AF0060" w:rsidRDefault="003F45A3" w:rsidP="00A15F44">
      <w:pPr>
        <w:pStyle w:val="subsection"/>
      </w:pPr>
      <w:r w:rsidRPr="00AF0060">
        <w:tab/>
        <w:t>(2)</w:t>
      </w:r>
      <w:r w:rsidRPr="00AF0060">
        <w:tab/>
        <w:t>An application under this rule must:</w:t>
      </w:r>
    </w:p>
    <w:p w:rsidR="003F45A3" w:rsidRPr="00AF0060" w:rsidRDefault="003F45A3" w:rsidP="00A15F44">
      <w:pPr>
        <w:pStyle w:val="paragraph"/>
      </w:pPr>
      <w:r w:rsidRPr="00AF0060">
        <w:tab/>
        <w:t>(a)</w:t>
      </w:r>
      <w:r w:rsidRPr="00AF0060">
        <w:tab/>
        <w:t>be served personally on the person; and</w:t>
      </w:r>
    </w:p>
    <w:p w:rsidR="003F45A3" w:rsidRPr="00AF0060" w:rsidRDefault="003F45A3" w:rsidP="00A15F44">
      <w:pPr>
        <w:pStyle w:val="paragraph"/>
      </w:pPr>
      <w:r w:rsidRPr="00AF0060">
        <w:tab/>
        <w:t>(b)</w:t>
      </w:r>
      <w:r w:rsidRPr="00AF0060">
        <w:tab/>
        <w:t>be accompanied by an affidavit:</w:t>
      </w:r>
    </w:p>
    <w:p w:rsidR="003F45A3" w:rsidRPr="00AF0060" w:rsidRDefault="003F45A3" w:rsidP="00A15F44">
      <w:pPr>
        <w:pStyle w:val="paragraphsub"/>
      </w:pPr>
      <w:r w:rsidRPr="00AF0060">
        <w:tab/>
        <w:t>(i)</w:t>
      </w:r>
      <w:r w:rsidRPr="00AF0060">
        <w:tab/>
        <w:t>stating the facts on which the applicant relies; and</w:t>
      </w:r>
    </w:p>
    <w:p w:rsidR="003F45A3" w:rsidRPr="00AF0060" w:rsidRDefault="003F45A3" w:rsidP="00A15F44">
      <w:pPr>
        <w:pStyle w:val="paragraphsub"/>
      </w:pPr>
      <w:r w:rsidRPr="00AF0060">
        <w:tab/>
        <w:t>(ii)</w:t>
      </w:r>
      <w:r w:rsidRPr="00AF0060">
        <w:tab/>
        <w:t>identifying, as precisely as possible, the documents, or categories of documents to which the application relates.</w:t>
      </w:r>
    </w:p>
    <w:p w:rsidR="003F45A3" w:rsidRPr="00AF0060" w:rsidRDefault="003F45A3" w:rsidP="00A15F44">
      <w:pPr>
        <w:pStyle w:val="subsection"/>
      </w:pPr>
      <w:r w:rsidRPr="00AF0060">
        <w:lastRenderedPageBreak/>
        <w:tab/>
        <w:t>(3)</w:t>
      </w:r>
      <w:r w:rsidRPr="00AF0060">
        <w:tab/>
        <w:t>A copy of the accompanying affidavit for an application must be served on each person on whom the application is served.</w:t>
      </w:r>
    </w:p>
    <w:p w:rsidR="003F45A3" w:rsidRPr="00AF0060" w:rsidRDefault="003F45A3" w:rsidP="00A15F44">
      <w:pPr>
        <w:pStyle w:val="subsection"/>
      </w:pPr>
      <w:r w:rsidRPr="00AF0060">
        <w:tab/>
        <w:t>(4)</w:t>
      </w:r>
      <w:r w:rsidRPr="00AF0060">
        <w:tab/>
        <w:t xml:space="preserve">In </w:t>
      </w:r>
      <w:r w:rsidR="00E4350D" w:rsidRPr="00A5734E">
        <w:t>subrule (1)</w:t>
      </w:r>
      <w:r w:rsidRPr="00AF0060">
        <w:t>,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ActHead5"/>
      </w:pPr>
      <w:bookmarkStart w:id="393" w:name="_Toc377028716"/>
      <w:r w:rsidRPr="00AF0060">
        <w:rPr>
          <w:rStyle w:val="CharSectno"/>
        </w:rPr>
        <w:t>20.24</w:t>
      </w:r>
      <w:r w:rsidR="00A15F44" w:rsidRPr="00AF0060">
        <w:t xml:space="preserve">  </w:t>
      </w:r>
      <w:r w:rsidRPr="00AF0060">
        <w:t>Non</w:t>
      </w:r>
      <w:r w:rsidR="00AF0060">
        <w:noBreakHyphen/>
      </w:r>
      <w:r w:rsidRPr="00AF0060">
        <w:t>party’s obligation</w:t>
      </w:r>
      <w:bookmarkEnd w:id="393"/>
    </w:p>
    <w:p w:rsidR="003F45A3" w:rsidRPr="00AF0060" w:rsidRDefault="003F45A3" w:rsidP="00A15F44">
      <w:pPr>
        <w:pStyle w:val="subsection"/>
      </w:pPr>
      <w:r w:rsidRPr="00AF0060">
        <w:tab/>
      </w:r>
      <w:r w:rsidRPr="00AF0060">
        <w:tab/>
        <w:t>If the Court orders a person who is not a party to make discovery, the person must file a list of documents, in accordance with rule</w:t>
      </w:r>
      <w:r w:rsidR="00AF0060">
        <w:t> </w:t>
      </w:r>
      <w:r w:rsidRPr="00AF0060">
        <w:t>20.17.</w:t>
      </w:r>
    </w:p>
    <w:p w:rsidR="003F45A3" w:rsidRPr="00AF0060" w:rsidRDefault="00A15F44" w:rsidP="00A15F44">
      <w:pPr>
        <w:pStyle w:val="notetext"/>
      </w:pPr>
      <w:r w:rsidRPr="00AF0060">
        <w:t>Note:</w:t>
      </w:r>
      <w:r w:rsidRPr="00AF0060">
        <w:tab/>
      </w:r>
      <w:r w:rsidR="003F45A3" w:rsidRPr="00AF0060">
        <w:t>For production by a non</w:t>
      </w:r>
      <w:r w:rsidR="00AF0060">
        <w:noBreakHyphen/>
      </w:r>
      <w:r w:rsidR="003F45A3" w:rsidRPr="00AF0060">
        <w:t>party, see rule</w:t>
      </w:r>
      <w:r w:rsidR="00AF0060">
        <w:t> </w:t>
      </w:r>
      <w:r w:rsidR="003F45A3" w:rsidRPr="00AF0060">
        <w:t>20.33.</w:t>
      </w:r>
    </w:p>
    <w:p w:rsidR="003F45A3" w:rsidRPr="00AF0060" w:rsidRDefault="003F45A3" w:rsidP="00A15F44">
      <w:pPr>
        <w:pStyle w:val="ActHead5"/>
      </w:pPr>
      <w:bookmarkStart w:id="394" w:name="_Toc377028717"/>
      <w:r w:rsidRPr="00AF0060">
        <w:rPr>
          <w:rStyle w:val="CharSectno"/>
        </w:rPr>
        <w:t>20.25</w:t>
      </w:r>
      <w:r w:rsidR="00A15F44" w:rsidRPr="00AF0060">
        <w:t xml:space="preserve">  </w:t>
      </w:r>
      <w:r w:rsidRPr="00AF0060">
        <w:t>Non</w:t>
      </w:r>
      <w:r w:rsidR="00AF0060">
        <w:noBreakHyphen/>
      </w:r>
      <w:r w:rsidRPr="00AF0060">
        <w:t>party’s costs and expenses</w:t>
      </w:r>
      <w:bookmarkEnd w:id="394"/>
    </w:p>
    <w:p w:rsidR="003F45A3" w:rsidRPr="00AF0060" w:rsidRDefault="003F45A3" w:rsidP="00A15F44">
      <w:pPr>
        <w:pStyle w:val="subsection"/>
      </w:pPr>
      <w:r w:rsidRPr="00AF0060">
        <w:tab/>
      </w:r>
      <w:r w:rsidRPr="00AF0060">
        <w:tab/>
        <w:t>A person against whom an order is sought or made under rule</w:t>
      </w:r>
      <w:r w:rsidR="00AF0060">
        <w:t> </w:t>
      </w:r>
      <w:r w:rsidRPr="00AF0060">
        <w:t>20.23 may apply to the Court for an order:</w:t>
      </w:r>
    </w:p>
    <w:p w:rsidR="003F45A3" w:rsidRPr="00AF0060" w:rsidRDefault="003F45A3" w:rsidP="00A15F44">
      <w:pPr>
        <w:pStyle w:val="paragraph"/>
      </w:pPr>
      <w:r w:rsidRPr="00AF0060">
        <w:tab/>
        <w:t>(a)</w:t>
      </w:r>
      <w:r w:rsidRPr="00AF0060">
        <w:tab/>
        <w:t>that the party applying for the discovery give security for the person’s costs and expenses; and</w:t>
      </w:r>
    </w:p>
    <w:p w:rsidR="003F45A3" w:rsidRPr="00AF0060" w:rsidRDefault="003F45A3" w:rsidP="00A15F44">
      <w:pPr>
        <w:pStyle w:val="paragraph"/>
      </w:pPr>
      <w:r w:rsidRPr="00AF0060">
        <w:tab/>
        <w:t>(b)</w:t>
      </w:r>
      <w:r w:rsidRPr="00AF0060">
        <w:tab/>
        <w:t>that the party who applied for the discovery pay the person’s costs and expenses, including:</w:t>
      </w:r>
    </w:p>
    <w:p w:rsidR="003F45A3" w:rsidRPr="00AF0060" w:rsidRDefault="003F45A3" w:rsidP="00A15F44">
      <w:pPr>
        <w:pStyle w:val="paragraphsub"/>
      </w:pPr>
      <w:r w:rsidRPr="00AF0060">
        <w:tab/>
        <w:t>(i)</w:t>
      </w:r>
      <w:r w:rsidRPr="00AF0060">
        <w:tab/>
        <w:t>the expense of making discovery and giving production; and</w:t>
      </w:r>
    </w:p>
    <w:p w:rsidR="003F45A3" w:rsidRPr="00AF0060" w:rsidRDefault="003F45A3" w:rsidP="00A15F44">
      <w:pPr>
        <w:pStyle w:val="paragraphsub"/>
      </w:pPr>
      <w:r w:rsidRPr="00AF0060">
        <w:tab/>
        <w:t>(ii)</w:t>
      </w:r>
      <w:r w:rsidRPr="00AF0060">
        <w:tab/>
        <w:t>the expense of complying with the order made under rule</w:t>
      </w:r>
      <w:r w:rsidR="00AF0060">
        <w:t> </w:t>
      </w:r>
      <w:r w:rsidRPr="00AF0060">
        <w:t>20.23.</w:t>
      </w:r>
    </w:p>
    <w:p w:rsidR="003F45A3" w:rsidRPr="00AF0060" w:rsidRDefault="003F45A3" w:rsidP="00A15F44">
      <w:pPr>
        <w:pStyle w:val="notemargin"/>
      </w:pPr>
      <w:r w:rsidRPr="00AF0060">
        <w:rPr>
          <w:b/>
        </w:rPr>
        <w:t>Rules</w:t>
      </w:r>
      <w:r w:rsidR="00AF0060">
        <w:rPr>
          <w:b/>
        </w:rPr>
        <w:t> </w:t>
      </w:r>
      <w:r w:rsidRPr="00AF0060">
        <w:rPr>
          <w:b/>
        </w:rPr>
        <w:t>20.26–20.30 left blank</w:t>
      </w:r>
    </w:p>
    <w:p w:rsidR="003F45A3" w:rsidRPr="00AF0060" w:rsidRDefault="00A15F44" w:rsidP="00112632">
      <w:pPr>
        <w:pStyle w:val="ActHead3"/>
        <w:pageBreakBefore/>
      </w:pPr>
      <w:bookmarkStart w:id="395" w:name="_Toc377028718"/>
      <w:r w:rsidRPr="00AF0060">
        <w:rPr>
          <w:rStyle w:val="CharDivNo"/>
        </w:rPr>
        <w:lastRenderedPageBreak/>
        <w:t>Division</w:t>
      </w:r>
      <w:r w:rsidR="00AF0060" w:rsidRPr="00AF0060">
        <w:rPr>
          <w:rStyle w:val="CharDivNo"/>
        </w:rPr>
        <w:t> </w:t>
      </w:r>
      <w:r w:rsidR="003F45A3" w:rsidRPr="00AF0060">
        <w:rPr>
          <w:rStyle w:val="CharDivNo"/>
        </w:rPr>
        <w:t>20.3</w:t>
      </w:r>
      <w:r w:rsidRPr="00AF0060">
        <w:t>—</w:t>
      </w:r>
      <w:r w:rsidR="003F45A3" w:rsidRPr="00AF0060">
        <w:rPr>
          <w:rStyle w:val="CharDivText"/>
        </w:rPr>
        <w:t>Production for inspection</w:t>
      </w:r>
      <w:bookmarkEnd w:id="395"/>
    </w:p>
    <w:p w:rsidR="003F45A3" w:rsidRPr="00AF0060" w:rsidRDefault="003F45A3" w:rsidP="00A15F44">
      <w:pPr>
        <w:pStyle w:val="ActHead5"/>
      </w:pPr>
      <w:bookmarkStart w:id="396" w:name="_Toc377028719"/>
      <w:r w:rsidRPr="00AF0060">
        <w:rPr>
          <w:rStyle w:val="CharSectno"/>
        </w:rPr>
        <w:t>20.31</w:t>
      </w:r>
      <w:r w:rsidR="00A15F44" w:rsidRPr="00AF0060">
        <w:t xml:space="preserve">  </w:t>
      </w:r>
      <w:r w:rsidRPr="00AF0060">
        <w:t>Notice to produce document in pleading or affidavit</w:t>
      </w:r>
      <w:bookmarkEnd w:id="396"/>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to produce, in accordance with Form</w:t>
      </w:r>
      <w:r w:rsidR="00AF0060">
        <w:t xml:space="preserve"> </w:t>
      </w:r>
      <w:r w:rsidRPr="00AF0060">
        <w:t>39, for the inspection of any document mentioned in a pleading or affidavit filed by the second party.</w:t>
      </w:r>
    </w:p>
    <w:p w:rsidR="003F45A3" w:rsidRPr="00AF0060" w:rsidRDefault="003F45A3" w:rsidP="00A15F44">
      <w:pPr>
        <w:pStyle w:val="subsection"/>
      </w:pPr>
      <w:r w:rsidRPr="00AF0060">
        <w:tab/>
        <w:t>(2)</w:t>
      </w:r>
      <w:r w:rsidRPr="00AF0060">
        <w:tab/>
        <w:t>The second party must, within 4</w:t>
      </w:r>
      <w:r w:rsidR="00AF0060">
        <w:t xml:space="preserve"> </w:t>
      </w:r>
      <w:r w:rsidRPr="00AF0060">
        <w:t>days after being served with the notice to produce, serve the first party with a notice:</w:t>
      </w:r>
    </w:p>
    <w:p w:rsidR="003F45A3" w:rsidRPr="00AF0060" w:rsidRDefault="003F45A3" w:rsidP="00A15F44">
      <w:pPr>
        <w:pStyle w:val="paragraph"/>
      </w:pPr>
      <w:r w:rsidRPr="00AF0060">
        <w:tab/>
        <w:t>(a)</w:t>
      </w:r>
      <w:r w:rsidRPr="00AF0060">
        <w:tab/>
        <w:t>stating:</w:t>
      </w:r>
    </w:p>
    <w:p w:rsidR="003F45A3" w:rsidRPr="00AF0060" w:rsidRDefault="003F45A3" w:rsidP="00A15F44">
      <w:pPr>
        <w:pStyle w:val="paragraphsub"/>
      </w:pPr>
      <w:r w:rsidRPr="00AF0060">
        <w:tab/>
        <w:t>(i)</w:t>
      </w:r>
      <w:r w:rsidRPr="00AF0060">
        <w:tab/>
        <w:t>a time, within 7</w:t>
      </w:r>
      <w:r w:rsidR="00AF0060">
        <w:t xml:space="preserve"> </w:t>
      </w:r>
      <w:r w:rsidRPr="00AF0060">
        <w:t>days after service of the notice, when the document may be inspected; and</w:t>
      </w:r>
    </w:p>
    <w:p w:rsidR="003F45A3" w:rsidRPr="00AF0060" w:rsidRDefault="003F45A3" w:rsidP="00A15F44">
      <w:pPr>
        <w:pStyle w:val="paragraphsub"/>
      </w:pPr>
      <w:r w:rsidRPr="00AF0060">
        <w:tab/>
        <w:t>(ii)</w:t>
      </w:r>
      <w:r w:rsidRPr="00AF0060">
        <w:tab/>
        <w:t>a place where the document may be inspected; or</w:t>
      </w:r>
    </w:p>
    <w:p w:rsidR="003F45A3" w:rsidRPr="00AF0060" w:rsidRDefault="003F45A3" w:rsidP="00A15F44">
      <w:pPr>
        <w:pStyle w:val="paragraph"/>
      </w:pPr>
      <w:r w:rsidRPr="00AF0060">
        <w:tab/>
        <w:t>(b)</w:t>
      </w:r>
      <w:r w:rsidRPr="00AF0060">
        <w:tab/>
        <w:t>stating:</w:t>
      </w:r>
    </w:p>
    <w:p w:rsidR="003F45A3" w:rsidRPr="00AF0060" w:rsidRDefault="003F45A3" w:rsidP="00A15F44">
      <w:pPr>
        <w:pStyle w:val="paragraphsub"/>
      </w:pPr>
      <w:r w:rsidRPr="00AF0060">
        <w:tab/>
        <w:t>(i)</w:t>
      </w:r>
      <w:r w:rsidRPr="00AF0060">
        <w:tab/>
        <w:t>that the document is not in the second party’s control; and</w:t>
      </w:r>
    </w:p>
    <w:p w:rsidR="003F45A3" w:rsidRPr="00AF0060" w:rsidRDefault="003F45A3" w:rsidP="00A15F44">
      <w:pPr>
        <w:pStyle w:val="paragraphsub"/>
      </w:pPr>
      <w:r w:rsidRPr="00AF0060">
        <w:tab/>
        <w:t>(ii)</w:t>
      </w:r>
      <w:r w:rsidRPr="00AF0060">
        <w:tab/>
        <w:t>to the best of the second party’s knowledge</w:t>
      </w:r>
      <w:r w:rsidR="00A15F44" w:rsidRPr="00AF0060">
        <w:t>—</w:t>
      </w:r>
      <w:r w:rsidRPr="00AF0060">
        <w:t>where the document is and in whose control it is; or</w:t>
      </w:r>
    </w:p>
    <w:p w:rsidR="003F45A3" w:rsidRPr="00AF0060" w:rsidRDefault="003F45A3" w:rsidP="00A15F44">
      <w:pPr>
        <w:pStyle w:val="paragraph"/>
      </w:pPr>
      <w:r w:rsidRPr="00AF0060">
        <w:tab/>
        <w:t>(c)</w:t>
      </w:r>
      <w:r w:rsidRPr="00AF0060">
        <w:tab/>
        <w:t>claiming that the document is privileged and stating the grounds of the privilege.</w:t>
      </w:r>
    </w:p>
    <w:p w:rsidR="003F45A3" w:rsidRPr="00AF0060" w:rsidRDefault="003F45A3" w:rsidP="00A15F44">
      <w:pPr>
        <w:pStyle w:val="subsection"/>
      </w:pPr>
      <w:r w:rsidRPr="00AF0060">
        <w:tab/>
        <w:t>(3)</w:t>
      </w:r>
      <w:r w:rsidRPr="00AF0060">
        <w:tab/>
        <w:t xml:space="preserve">If the second party does not comply with </w:t>
      </w:r>
      <w:r w:rsidR="00AF0060">
        <w:t>paragraph (</w:t>
      </w:r>
      <w:r w:rsidRPr="00AF0060">
        <w:t>2)(a) or</w:t>
      </w:r>
      <w:r w:rsidR="00AF0060">
        <w:t xml:space="preserve"> </w:t>
      </w:r>
      <w:r w:rsidRPr="00AF0060">
        <w:t xml:space="preserve">(b) or claims that the document is privileged, the first party may apply to the Court for an order for production </w:t>
      </w:r>
      <w:r w:rsidR="00E4350D" w:rsidRPr="00A5734E">
        <w:t>for</w:t>
      </w:r>
      <w:r w:rsidRPr="00AF0060">
        <w:t xml:space="preserve"> inspection of the document.</w:t>
      </w:r>
    </w:p>
    <w:p w:rsidR="003F45A3" w:rsidRPr="00AF0060" w:rsidRDefault="00A15F44" w:rsidP="00A15F44">
      <w:pPr>
        <w:pStyle w:val="notetext"/>
      </w:pPr>
      <w:r w:rsidRPr="00AF0060">
        <w:t>Note:</w:t>
      </w:r>
      <w:r w:rsidRPr="00AF0060">
        <w:tab/>
      </w:r>
      <w:r w:rsidR="003F45A3" w:rsidRPr="00AF0060">
        <w:rPr>
          <w:b/>
          <w:i/>
        </w:rPr>
        <w:t>Control</w:t>
      </w:r>
      <w:r w:rsidR="003F45A3" w:rsidRPr="00AF0060">
        <w:rPr>
          <w:b/>
        </w:rPr>
        <w:t xml:space="preserve"> </w:t>
      </w:r>
      <w:r w:rsidR="003F45A3" w:rsidRPr="00AF0060">
        <w:t>is defined in the Dictionary</w:t>
      </w:r>
    </w:p>
    <w:p w:rsidR="003F45A3" w:rsidRPr="00AF0060" w:rsidRDefault="003F45A3" w:rsidP="00A15F44">
      <w:pPr>
        <w:pStyle w:val="ActHead5"/>
      </w:pPr>
      <w:bookmarkStart w:id="397" w:name="_Toc377028720"/>
      <w:r w:rsidRPr="00AF0060">
        <w:rPr>
          <w:rStyle w:val="CharSectno"/>
        </w:rPr>
        <w:t>20.32</w:t>
      </w:r>
      <w:r w:rsidR="00A15F44" w:rsidRPr="00AF0060">
        <w:t xml:space="preserve">  </w:t>
      </w:r>
      <w:r w:rsidRPr="00AF0060">
        <w:t>Order for production from party</w:t>
      </w:r>
      <w:bookmarkEnd w:id="397"/>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apply to the Court for an order that another party (the </w:t>
      </w:r>
      <w:r w:rsidRPr="00AF0060">
        <w:rPr>
          <w:b/>
          <w:i/>
        </w:rPr>
        <w:t>second party</w:t>
      </w:r>
      <w:r w:rsidRPr="00AF0060">
        <w:t>) produce for inspection any document that is included in the second party’s list of documents and that is in that party’s control.</w:t>
      </w:r>
    </w:p>
    <w:p w:rsidR="003F45A3" w:rsidRPr="00AF0060" w:rsidRDefault="003F45A3" w:rsidP="00A15F44">
      <w:pPr>
        <w:pStyle w:val="subsection"/>
      </w:pPr>
      <w:r w:rsidRPr="00AF0060">
        <w:tab/>
        <w:t>(2)</w:t>
      </w:r>
      <w:r w:rsidRPr="00AF0060">
        <w:tab/>
        <w:t xml:space="preserve">The Court may order that </w:t>
      </w:r>
      <w:r w:rsidR="00E4350D" w:rsidRPr="00A5734E">
        <w:t>production for inspection be</w:t>
      </w:r>
      <w:r w:rsidRPr="00AF0060">
        <w:t xml:space="preserve"> by electronic means.</w:t>
      </w:r>
    </w:p>
    <w:p w:rsidR="003F45A3" w:rsidRPr="00AF0060" w:rsidRDefault="003F45A3" w:rsidP="00A15F44">
      <w:pPr>
        <w:pStyle w:val="ActHead5"/>
      </w:pPr>
      <w:bookmarkStart w:id="398" w:name="_Toc377028721"/>
      <w:r w:rsidRPr="00AF0060">
        <w:rPr>
          <w:rStyle w:val="CharSectno"/>
        </w:rPr>
        <w:lastRenderedPageBreak/>
        <w:t>20.33</w:t>
      </w:r>
      <w:r w:rsidR="00A15F44" w:rsidRPr="00AF0060">
        <w:t xml:space="preserve">  </w:t>
      </w:r>
      <w:r w:rsidRPr="00AF0060">
        <w:t>Order for production from non</w:t>
      </w:r>
      <w:r w:rsidR="00AF0060">
        <w:noBreakHyphen/>
      </w:r>
      <w:r w:rsidRPr="00AF0060">
        <w:t>party</w:t>
      </w:r>
      <w:bookmarkEnd w:id="398"/>
    </w:p>
    <w:p w:rsidR="003F45A3" w:rsidRPr="00AF0060" w:rsidRDefault="003F45A3" w:rsidP="00A15F44">
      <w:pPr>
        <w:pStyle w:val="subsection"/>
      </w:pPr>
      <w:r w:rsidRPr="00AF0060">
        <w:tab/>
      </w:r>
      <w:r w:rsidRPr="00AF0060">
        <w:tab/>
        <w:t>If a non</w:t>
      </w:r>
      <w:r w:rsidR="00AF0060">
        <w:noBreakHyphen/>
      </w:r>
      <w:r w:rsidRPr="00AF0060">
        <w:t>party is ordered to give discovery under rule</w:t>
      </w:r>
      <w:r w:rsidR="00AF0060">
        <w:t> </w:t>
      </w:r>
      <w:r w:rsidRPr="00AF0060">
        <w:t>20.23 but refuses or neglects to allow inspection of the documents, the party who applied for the discovery may apply to the Court for an order that the non</w:t>
      </w:r>
      <w:r w:rsidR="00AF0060">
        <w:noBreakHyphen/>
      </w:r>
      <w:r w:rsidRPr="00AF0060">
        <w:t>party produce for inspection any document that is included in the non</w:t>
      </w:r>
      <w:r w:rsidR="00AF0060">
        <w:noBreakHyphen/>
      </w:r>
      <w:r w:rsidRPr="00AF0060">
        <w:t>party’s list of documents and that is in the person’s control.</w:t>
      </w:r>
    </w:p>
    <w:p w:rsidR="003F45A3" w:rsidRPr="00AF0060" w:rsidRDefault="003F45A3" w:rsidP="00A15F44">
      <w:pPr>
        <w:pStyle w:val="ActHead5"/>
      </w:pPr>
      <w:bookmarkStart w:id="399" w:name="_Toc377028722"/>
      <w:r w:rsidRPr="00AF0060">
        <w:rPr>
          <w:rStyle w:val="CharSectno"/>
        </w:rPr>
        <w:t>20.34</w:t>
      </w:r>
      <w:r w:rsidR="00A15F44" w:rsidRPr="00AF0060">
        <w:t xml:space="preserve">  </w:t>
      </w:r>
      <w:r w:rsidRPr="00AF0060">
        <w:t>Copying of documents produced for inspection</w:t>
      </w:r>
      <w:bookmarkEnd w:id="399"/>
    </w:p>
    <w:p w:rsidR="003F45A3" w:rsidRPr="00AF0060" w:rsidRDefault="003F45A3" w:rsidP="00A15F44">
      <w:pPr>
        <w:pStyle w:val="subsection"/>
      </w:pPr>
      <w:r w:rsidRPr="00AF0060">
        <w:tab/>
      </w:r>
      <w:r w:rsidRPr="00AF0060">
        <w:tab/>
        <w:t xml:space="preserve">A party to whom a document is produced for inspection under this </w:t>
      </w:r>
      <w:r w:rsidR="00A15F44" w:rsidRPr="00AF0060">
        <w:t>Division</w:t>
      </w:r>
      <w:r w:rsidR="00AF0060">
        <w:t xml:space="preserve"> </w:t>
      </w:r>
      <w:r w:rsidRPr="00AF0060">
        <w:t>may, at the party’s expense, copy or make an electronic image of the document subject to any reasonable conditions imposed by the person producing the document.</w:t>
      </w:r>
    </w:p>
    <w:p w:rsidR="003F45A3" w:rsidRPr="00AF0060" w:rsidRDefault="003F45A3" w:rsidP="00A15F44">
      <w:pPr>
        <w:pStyle w:val="ActHead5"/>
      </w:pPr>
      <w:bookmarkStart w:id="400" w:name="_Toc377028723"/>
      <w:r w:rsidRPr="00AF0060">
        <w:rPr>
          <w:rStyle w:val="CharSectno"/>
        </w:rPr>
        <w:t>20.35</w:t>
      </w:r>
      <w:r w:rsidR="00A15F44" w:rsidRPr="00AF0060">
        <w:t xml:space="preserve">  </w:t>
      </w:r>
      <w:r w:rsidRPr="00AF0060">
        <w:t>Production to Court</w:t>
      </w:r>
      <w:bookmarkEnd w:id="400"/>
    </w:p>
    <w:p w:rsidR="003F45A3" w:rsidRPr="00AF0060" w:rsidRDefault="003F45A3" w:rsidP="00A15F44">
      <w:pPr>
        <w:pStyle w:val="subsection"/>
      </w:pPr>
      <w:r w:rsidRPr="00AF0060">
        <w:tab/>
        <w:t>(1)</w:t>
      </w:r>
      <w:r w:rsidRPr="00AF0060">
        <w:tab/>
        <w:t>A party may apply to the Court for an order that another party produce to the Court a document in the party’s control relating to an issue in the proceeding.</w:t>
      </w:r>
    </w:p>
    <w:p w:rsidR="003F45A3" w:rsidRPr="00AF0060" w:rsidRDefault="003F45A3" w:rsidP="00A15F44">
      <w:pPr>
        <w:pStyle w:val="subsection"/>
      </w:pPr>
      <w:r w:rsidRPr="00AF0060">
        <w:tab/>
        <w:t>(2)</w:t>
      </w:r>
      <w:r w:rsidRPr="00AF0060">
        <w:tab/>
        <w:t>The Court may inspect a document to decide the validity of an objection to production, including a claim that the document is privileged from production.</w:t>
      </w:r>
    </w:p>
    <w:p w:rsidR="003F45A3" w:rsidRPr="00AF0060" w:rsidRDefault="00A15F44" w:rsidP="00D33D62">
      <w:pPr>
        <w:pStyle w:val="ActHead2"/>
        <w:pageBreakBefore/>
      </w:pPr>
      <w:bookmarkStart w:id="401" w:name="_Toc377028724"/>
      <w:r w:rsidRPr="00AF0060">
        <w:rPr>
          <w:rStyle w:val="CharPartNo"/>
        </w:rPr>
        <w:lastRenderedPageBreak/>
        <w:t>Part</w:t>
      </w:r>
      <w:r w:rsidR="00AF0060" w:rsidRPr="00AF0060">
        <w:rPr>
          <w:rStyle w:val="CharPartNo"/>
        </w:rPr>
        <w:t> </w:t>
      </w:r>
      <w:r w:rsidR="003F45A3" w:rsidRPr="00AF0060">
        <w:rPr>
          <w:rStyle w:val="CharPartNo"/>
        </w:rPr>
        <w:t>21</w:t>
      </w:r>
      <w:r w:rsidRPr="00AF0060">
        <w:t>—</w:t>
      </w:r>
      <w:r w:rsidR="003F45A3" w:rsidRPr="00AF0060">
        <w:rPr>
          <w:rStyle w:val="CharPartText"/>
        </w:rPr>
        <w:t>Interrogatories</w:t>
      </w:r>
      <w:bookmarkEnd w:id="401"/>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02" w:name="_Toc377028725"/>
      <w:r w:rsidRPr="00AF0060">
        <w:rPr>
          <w:rStyle w:val="CharSectno"/>
        </w:rPr>
        <w:t>21.01</w:t>
      </w:r>
      <w:r w:rsidR="00A15F44" w:rsidRPr="00AF0060">
        <w:t xml:space="preserve">  </w:t>
      </w:r>
      <w:r w:rsidRPr="00AF0060">
        <w:t>Order for interrogatories</w:t>
      </w:r>
      <w:bookmarkEnd w:id="402"/>
    </w:p>
    <w:p w:rsidR="003F45A3" w:rsidRPr="00AF0060" w:rsidRDefault="003F45A3" w:rsidP="00A15F44">
      <w:pPr>
        <w:pStyle w:val="subsection"/>
      </w:pPr>
      <w:r w:rsidRPr="00AF0060">
        <w:tab/>
        <w:t>(1)</w:t>
      </w:r>
      <w:r w:rsidRPr="00AF0060">
        <w:tab/>
        <w:t>A party may apply to the Court for an order that another party provide written answers to interrogatories.</w:t>
      </w:r>
    </w:p>
    <w:p w:rsidR="003F45A3" w:rsidRPr="00AF0060" w:rsidRDefault="003F45A3" w:rsidP="00A15F44">
      <w:pPr>
        <w:pStyle w:val="subsection"/>
      </w:pPr>
      <w:r w:rsidRPr="00AF0060">
        <w:tab/>
        <w:t>(2)</w:t>
      </w:r>
      <w:r w:rsidRPr="00AF0060">
        <w:tab/>
        <w:t>The application must be accompanied by an affidavit annexing the proposed interrogatories.</w:t>
      </w:r>
    </w:p>
    <w:p w:rsidR="003F45A3" w:rsidRPr="00AF0060" w:rsidRDefault="003F45A3" w:rsidP="00A15F44">
      <w:pPr>
        <w:pStyle w:val="ActHead5"/>
      </w:pPr>
      <w:bookmarkStart w:id="403" w:name="_Toc377028726"/>
      <w:r w:rsidRPr="00AF0060">
        <w:rPr>
          <w:rStyle w:val="CharSectno"/>
        </w:rPr>
        <w:t>21.02</w:t>
      </w:r>
      <w:r w:rsidR="00A15F44" w:rsidRPr="00AF0060">
        <w:t xml:space="preserve">  </w:t>
      </w:r>
      <w:r w:rsidRPr="00AF0060">
        <w:t>When application may be made</w:t>
      </w:r>
      <w:bookmarkEnd w:id="403"/>
    </w:p>
    <w:p w:rsidR="003F45A3" w:rsidRPr="00AF0060" w:rsidRDefault="003F45A3" w:rsidP="00A15F44">
      <w:pPr>
        <w:pStyle w:val="subsection"/>
      </w:pPr>
      <w:r w:rsidRPr="00AF0060">
        <w:tab/>
      </w:r>
      <w:r w:rsidRPr="00AF0060">
        <w:tab/>
        <w:t>A party must not make an application under rule</w:t>
      </w:r>
      <w:r w:rsidR="00AF0060">
        <w:t> </w:t>
      </w:r>
      <w:r w:rsidRPr="00AF0060">
        <w:t>21.01</w:t>
      </w:r>
      <w:r w:rsidRPr="00AF0060">
        <w:rPr>
          <w:b/>
        </w:rPr>
        <w:t xml:space="preserve"> </w:t>
      </w:r>
      <w:r w:rsidRPr="00AF0060">
        <w:t>until 14</w:t>
      </w:r>
      <w:r w:rsidR="00AF0060">
        <w:t xml:space="preserve"> </w:t>
      </w:r>
      <w:r w:rsidRPr="00AF0060">
        <w:t xml:space="preserve">days after the pleadings have closed and, if an order has been made under </w:t>
      </w:r>
      <w:r w:rsidR="00A15F44" w:rsidRPr="00AF0060">
        <w:t>Division</w:t>
      </w:r>
      <w:r w:rsidR="00AF0060">
        <w:t> </w:t>
      </w:r>
      <w:r w:rsidRPr="00AF0060">
        <w:t>20.2, the parties have served any lists of documents.</w:t>
      </w:r>
    </w:p>
    <w:p w:rsidR="003F45A3" w:rsidRPr="00AF0060" w:rsidRDefault="003F45A3" w:rsidP="00A15F44">
      <w:pPr>
        <w:pStyle w:val="ActHead5"/>
      </w:pPr>
      <w:bookmarkStart w:id="404" w:name="_Toc377028727"/>
      <w:r w:rsidRPr="00AF0060">
        <w:rPr>
          <w:rStyle w:val="CharSectno"/>
        </w:rPr>
        <w:t>21.03</w:t>
      </w:r>
      <w:r w:rsidR="00A15F44" w:rsidRPr="00AF0060">
        <w:t xml:space="preserve">  </w:t>
      </w:r>
      <w:r w:rsidRPr="00AF0060">
        <w:t>Answers to interrogatories</w:t>
      </w:r>
      <w:bookmarkEnd w:id="404"/>
    </w:p>
    <w:p w:rsidR="003F45A3" w:rsidRPr="00AF0060" w:rsidRDefault="003F45A3" w:rsidP="00A15F44">
      <w:pPr>
        <w:pStyle w:val="subsection"/>
      </w:pPr>
      <w:r w:rsidRPr="00AF0060">
        <w:tab/>
        <w:t>(1)</w:t>
      </w:r>
      <w:r w:rsidRPr="00AF0060">
        <w:tab/>
        <w:t>A party who is ordered to answer interrogatories must do so by filing:</w:t>
      </w:r>
    </w:p>
    <w:p w:rsidR="003F45A3" w:rsidRPr="00AF0060" w:rsidRDefault="003F45A3" w:rsidP="00A15F44">
      <w:pPr>
        <w:pStyle w:val="paragraph"/>
      </w:pPr>
      <w:r w:rsidRPr="00AF0060">
        <w:tab/>
        <w:t>(a)</w:t>
      </w:r>
      <w:r w:rsidRPr="00AF0060">
        <w:tab/>
        <w:t>written answers in accordance with:</w:t>
      </w:r>
    </w:p>
    <w:p w:rsidR="003F45A3" w:rsidRPr="00AF0060" w:rsidRDefault="003F45A3" w:rsidP="00A15F44">
      <w:pPr>
        <w:pStyle w:val="paragraphsub"/>
      </w:pPr>
      <w:r w:rsidRPr="00AF0060">
        <w:tab/>
        <w:t>(i)</w:t>
      </w:r>
      <w:r w:rsidRPr="00AF0060">
        <w:tab/>
        <w:t>Form</w:t>
      </w:r>
      <w:r w:rsidR="00AF0060">
        <w:t xml:space="preserve"> </w:t>
      </w:r>
      <w:r w:rsidRPr="00AF0060">
        <w:t>40; and</w:t>
      </w:r>
    </w:p>
    <w:p w:rsidR="003F45A3" w:rsidRPr="00AF0060" w:rsidRDefault="003F45A3" w:rsidP="00A15F44">
      <w:pPr>
        <w:pStyle w:val="paragraphsub"/>
      </w:pPr>
      <w:r w:rsidRPr="00AF0060">
        <w:tab/>
        <w:t>(ii)</w:t>
      </w:r>
      <w:r w:rsidRPr="00AF0060">
        <w:tab/>
        <w:t>subrules</w:t>
      </w:r>
      <w:r w:rsidR="00AF0060">
        <w:t xml:space="preserve"> </w:t>
      </w:r>
      <w:r w:rsidRPr="00AF0060">
        <w:t>(3) and (4); and</w:t>
      </w:r>
    </w:p>
    <w:p w:rsidR="003F45A3" w:rsidRPr="00AF0060" w:rsidRDefault="003F45A3" w:rsidP="00A15F44">
      <w:pPr>
        <w:pStyle w:val="paragraph"/>
      </w:pPr>
      <w:r w:rsidRPr="00AF0060">
        <w:tab/>
        <w:t>(b)</w:t>
      </w:r>
      <w:r w:rsidRPr="00AF0060">
        <w:tab/>
        <w:t>an affidavit verifying the answers in accordance with rule</w:t>
      </w:r>
      <w:r w:rsidR="00AF0060">
        <w:t> </w:t>
      </w:r>
      <w:r w:rsidRPr="00AF0060">
        <w:t>21.04.</w:t>
      </w:r>
    </w:p>
    <w:p w:rsidR="003F45A3" w:rsidRPr="00AF0060" w:rsidRDefault="003F45A3" w:rsidP="00A15F44">
      <w:pPr>
        <w:pStyle w:val="subsection"/>
      </w:pPr>
      <w:r w:rsidRPr="00AF0060">
        <w:tab/>
        <w:t>(2)</w:t>
      </w:r>
      <w:r w:rsidRPr="00AF0060">
        <w:tab/>
        <w:t>The party must serve the documents mentioned in subrule</w:t>
      </w:r>
      <w:r w:rsidR="00AF0060">
        <w:t xml:space="preserve"> </w:t>
      </w:r>
      <w:r w:rsidRPr="00AF0060">
        <w:t>(1) on each party who has filed a notice of address for service.</w:t>
      </w:r>
    </w:p>
    <w:p w:rsidR="003F45A3" w:rsidRPr="00AF0060" w:rsidRDefault="003F45A3" w:rsidP="00A15F44">
      <w:pPr>
        <w:pStyle w:val="subsection"/>
      </w:pPr>
      <w:r w:rsidRPr="00AF0060">
        <w:tab/>
        <w:t>(3)</w:t>
      </w:r>
      <w:r w:rsidRPr="00AF0060">
        <w:tab/>
        <w:t>The answers must address each interrogatory:</w:t>
      </w:r>
    </w:p>
    <w:p w:rsidR="003F45A3" w:rsidRPr="00AF0060" w:rsidRDefault="003F45A3" w:rsidP="00A15F44">
      <w:pPr>
        <w:pStyle w:val="paragraph"/>
      </w:pPr>
      <w:r w:rsidRPr="00AF0060">
        <w:tab/>
        <w:t>(a)</w:t>
      </w:r>
      <w:r w:rsidRPr="00AF0060">
        <w:tab/>
        <w:t>by directly answering the substance of the interrogatory; or</w:t>
      </w:r>
    </w:p>
    <w:p w:rsidR="003F45A3" w:rsidRPr="00AF0060" w:rsidRDefault="003F45A3" w:rsidP="00A15F44">
      <w:pPr>
        <w:pStyle w:val="paragraph"/>
      </w:pPr>
      <w:r w:rsidRPr="00AF0060">
        <w:tab/>
        <w:t>(b)</w:t>
      </w:r>
      <w:r w:rsidRPr="00AF0060">
        <w:tab/>
        <w:t>by objecting to answer the interrogatory on a ground mentioned in subrule</w:t>
      </w:r>
      <w:r w:rsidR="00AF0060">
        <w:t xml:space="preserve"> </w:t>
      </w:r>
      <w:r w:rsidRPr="00AF0060">
        <w:t>(4) and briefly stating the facts on which the objection is based.</w:t>
      </w:r>
    </w:p>
    <w:p w:rsidR="003F45A3" w:rsidRPr="00AF0060" w:rsidRDefault="003F45A3" w:rsidP="00A15F44">
      <w:pPr>
        <w:pStyle w:val="subsection"/>
      </w:pPr>
      <w:r w:rsidRPr="00AF0060">
        <w:tab/>
        <w:t>(4)</w:t>
      </w:r>
      <w:r w:rsidRPr="00AF0060">
        <w:tab/>
        <w:t>A party may object to answering an interrogatory only on one or more of the following grounds:</w:t>
      </w:r>
    </w:p>
    <w:p w:rsidR="003F45A3" w:rsidRPr="00AF0060" w:rsidRDefault="003F45A3" w:rsidP="00A15F44">
      <w:pPr>
        <w:pStyle w:val="paragraph"/>
      </w:pPr>
      <w:r w:rsidRPr="00AF0060">
        <w:lastRenderedPageBreak/>
        <w:tab/>
        <w:t>(a)</w:t>
      </w:r>
      <w:r w:rsidRPr="00AF0060">
        <w:tab/>
        <w:t>that the interrogatory does not relate to an issue raised on the pleadings and in issue;</w:t>
      </w:r>
    </w:p>
    <w:p w:rsidR="003F45A3" w:rsidRPr="00AF0060" w:rsidRDefault="003F45A3" w:rsidP="00A15F44">
      <w:pPr>
        <w:pStyle w:val="paragraph"/>
      </w:pPr>
      <w:r w:rsidRPr="00AF0060">
        <w:tab/>
        <w:t>(b)</w:t>
      </w:r>
      <w:r w:rsidRPr="00AF0060">
        <w:tab/>
        <w:t>that the interrogatory is vexatious or oppressive;</w:t>
      </w:r>
    </w:p>
    <w:p w:rsidR="003F45A3" w:rsidRPr="00AF0060" w:rsidRDefault="003F45A3" w:rsidP="00A15F44">
      <w:pPr>
        <w:pStyle w:val="paragraph"/>
      </w:pPr>
      <w:r w:rsidRPr="00AF0060">
        <w:tab/>
        <w:t>(c)</w:t>
      </w:r>
      <w:r w:rsidRPr="00AF0060">
        <w:tab/>
        <w:t>privilege.</w:t>
      </w:r>
    </w:p>
    <w:p w:rsidR="003F45A3" w:rsidRPr="00AF0060" w:rsidRDefault="00A15F44" w:rsidP="00A15F44">
      <w:pPr>
        <w:pStyle w:val="notetext"/>
      </w:pPr>
      <w:r w:rsidRPr="00AF0060">
        <w:t>Note:</w:t>
      </w:r>
      <w:r w:rsidRPr="00AF0060">
        <w:tab/>
      </w:r>
      <w:r w:rsidR="003F45A3" w:rsidRPr="00AF0060">
        <w:t>The Court will, in its order, specify the time for compliance.</w:t>
      </w:r>
    </w:p>
    <w:p w:rsidR="003F45A3" w:rsidRPr="00AF0060" w:rsidRDefault="003F45A3" w:rsidP="00A15F44">
      <w:pPr>
        <w:pStyle w:val="ActHead5"/>
      </w:pPr>
      <w:bookmarkStart w:id="405" w:name="_Toc377028728"/>
      <w:r w:rsidRPr="00AF0060">
        <w:rPr>
          <w:rStyle w:val="CharSectno"/>
        </w:rPr>
        <w:t>21.04</w:t>
      </w:r>
      <w:r w:rsidR="00A15F44" w:rsidRPr="00AF0060">
        <w:t xml:space="preserve">  </w:t>
      </w:r>
      <w:r w:rsidRPr="00AF0060">
        <w:t>Affidavit verifying written answers to interrogatories</w:t>
      </w:r>
      <w:bookmarkEnd w:id="405"/>
    </w:p>
    <w:p w:rsidR="003F45A3" w:rsidRPr="00AF0060" w:rsidRDefault="003F45A3" w:rsidP="00A15F44">
      <w:pPr>
        <w:pStyle w:val="subsection"/>
      </w:pPr>
      <w:r w:rsidRPr="00AF0060">
        <w:tab/>
        <w:t>(1)</w:t>
      </w:r>
      <w:r w:rsidRPr="00AF0060">
        <w:tab/>
        <w:t>An affidavit verifying a party’s written answers to interrogatories must be made by one of the following:</w:t>
      </w:r>
    </w:p>
    <w:p w:rsidR="003F45A3" w:rsidRPr="00AF0060" w:rsidRDefault="003F45A3" w:rsidP="00A15F44">
      <w:pPr>
        <w:pStyle w:val="paragraph"/>
      </w:pPr>
      <w:r w:rsidRPr="00AF0060">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person’s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of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applying for the written answers may apply to the Court for an order specifying:</w:t>
      </w:r>
    </w:p>
    <w:p w:rsidR="003F45A3" w:rsidRPr="00AF0060" w:rsidRDefault="003F45A3" w:rsidP="00A15F44">
      <w:pPr>
        <w:pStyle w:val="paragraph"/>
      </w:pPr>
      <w:r w:rsidRPr="00AF0060">
        <w:tab/>
        <w:t>(a)</w:t>
      </w:r>
      <w:r w:rsidRPr="00AF0060">
        <w:tab/>
        <w:t>by name or otherwise, the person to make the affidavit; or</w:t>
      </w:r>
    </w:p>
    <w:p w:rsidR="003F45A3" w:rsidRPr="00AF0060" w:rsidRDefault="003F45A3" w:rsidP="00A15F44">
      <w:pPr>
        <w:pStyle w:val="paragraph"/>
      </w:pPr>
      <w:r w:rsidRPr="00AF0060">
        <w:tab/>
        <w:t>(b)</w:t>
      </w:r>
      <w:r w:rsidRPr="00AF0060">
        <w:tab/>
        <w:t>by reference to an officer or an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tab/>
        <w:t>(3)</w:t>
      </w:r>
      <w:r w:rsidRPr="00AF0060">
        <w:tab/>
        <w:t xml:space="preserve">A person making an affidavit under </w:t>
      </w:r>
      <w:r w:rsidR="00AF0060">
        <w:t>paragraph (</w:t>
      </w:r>
      <w:r w:rsidRPr="00AF0060">
        <w:t>1)(b),</w:t>
      </w:r>
      <w:r w:rsidR="00AF0060">
        <w:t xml:space="preserve"> </w:t>
      </w:r>
      <w:r w:rsidRPr="00AF0060">
        <w:t>(c), (d) or (e) must know the facts to make the affidavit.</w:t>
      </w:r>
    </w:p>
    <w:p w:rsidR="003F45A3" w:rsidRPr="00AF0060" w:rsidRDefault="003F45A3" w:rsidP="00A15F44">
      <w:pPr>
        <w:pStyle w:val="ActHead5"/>
      </w:pPr>
      <w:bookmarkStart w:id="406" w:name="_Toc377028729"/>
      <w:r w:rsidRPr="00AF0060">
        <w:rPr>
          <w:rStyle w:val="CharSectno"/>
        </w:rPr>
        <w:t>21.05</w:t>
      </w:r>
      <w:r w:rsidR="00A15F44" w:rsidRPr="00AF0060">
        <w:t xml:space="preserve">  </w:t>
      </w:r>
      <w:r w:rsidRPr="00AF0060">
        <w:t>Orders dealing with insufficient answers</w:t>
      </w:r>
      <w:bookmarkEnd w:id="406"/>
    </w:p>
    <w:p w:rsidR="003F45A3" w:rsidRPr="00AF0060" w:rsidRDefault="003F45A3" w:rsidP="00A15F44">
      <w:pPr>
        <w:pStyle w:val="subsection"/>
      </w:pPr>
      <w:r w:rsidRPr="00AF0060">
        <w:tab/>
      </w:r>
      <w:r w:rsidRPr="00AF0060">
        <w:tab/>
        <w:t>If a party fails to answer an interrogatory sufficiently, the party applying for the written answers may apply to the Court for an order:</w:t>
      </w:r>
    </w:p>
    <w:p w:rsidR="003F45A3" w:rsidRPr="00AF0060" w:rsidRDefault="003F45A3" w:rsidP="00A15F44">
      <w:pPr>
        <w:pStyle w:val="paragraph"/>
      </w:pPr>
      <w:r w:rsidRPr="00AF0060">
        <w:tab/>
        <w:t>(a)</w:t>
      </w:r>
      <w:r w:rsidRPr="00AF0060">
        <w:tab/>
        <w:t>that the other party give a sufficient answer verified by affidavit in accordance with rule</w:t>
      </w:r>
      <w:r w:rsidR="00AF0060">
        <w:t> </w:t>
      </w:r>
      <w:r w:rsidRPr="00AF0060">
        <w:t>21.04; or</w:t>
      </w:r>
    </w:p>
    <w:p w:rsidR="003F45A3" w:rsidRPr="00AF0060" w:rsidRDefault="003F45A3" w:rsidP="00A15F44">
      <w:pPr>
        <w:pStyle w:val="paragraph"/>
      </w:pPr>
      <w:r w:rsidRPr="00AF0060">
        <w:lastRenderedPageBreak/>
        <w:tab/>
        <w:t>(b)</w:t>
      </w:r>
      <w:r w:rsidRPr="00AF0060">
        <w:tab/>
        <w:t>that the party, or a person mentioned in paragraph</w:t>
      </w:r>
      <w:r w:rsidR="00AF0060">
        <w:t> </w:t>
      </w:r>
      <w:r w:rsidRPr="00AF0060">
        <w:t>21.04(1)(b),</w:t>
      </w:r>
      <w:r w:rsidR="00AF0060">
        <w:t xml:space="preserve"> </w:t>
      </w:r>
      <w:r w:rsidRPr="00AF0060">
        <w:t>(c), (d) or (e), attend before the Court or a Registrar to be interrogated orally.</w:t>
      </w:r>
    </w:p>
    <w:p w:rsidR="003F45A3" w:rsidRPr="00AF0060" w:rsidRDefault="003F45A3" w:rsidP="00A15F44">
      <w:pPr>
        <w:pStyle w:val="ActHead5"/>
      </w:pPr>
      <w:bookmarkStart w:id="407" w:name="_Toc377028730"/>
      <w:r w:rsidRPr="00AF0060">
        <w:rPr>
          <w:rStyle w:val="CharSectno"/>
        </w:rPr>
        <w:t>21.06</w:t>
      </w:r>
      <w:r w:rsidR="00A15F44" w:rsidRPr="00AF0060">
        <w:t xml:space="preserve">  </w:t>
      </w:r>
      <w:r w:rsidRPr="00AF0060">
        <w:t>Answers tendered as evidence</w:t>
      </w:r>
      <w:bookmarkEnd w:id="407"/>
    </w:p>
    <w:p w:rsidR="003F45A3" w:rsidRPr="00AF0060" w:rsidRDefault="003F45A3" w:rsidP="00A15F44">
      <w:pPr>
        <w:pStyle w:val="subsection"/>
      </w:pPr>
      <w:r w:rsidRPr="00AF0060">
        <w:tab/>
        <w:t>(1)</w:t>
      </w:r>
      <w:r w:rsidRPr="00AF0060">
        <w:tab/>
        <w:t>A party other than the party who made the answers may tender as evidence:</w:t>
      </w:r>
    </w:p>
    <w:p w:rsidR="003F45A3" w:rsidRPr="00AF0060" w:rsidRDefault="003F45A3" w:rsidP="00A15F44">
      <w:pPr>
        <w:pStyle w:val="paragraph"/>
      </w:pPr>
      <w:r w:rsidRPr="00AF0060">
        <w:tab/>
        <w:t>(a)</w:t>
      </w:r>
      <w:r w:rsidRPr="00AF0060">
        <w:tab/>
        <w:t>an answer to an interrogatory without tendering the answers to the other interrogatories; or</w:t>
      </w:r>
    </w:p>
    <w:p w:rsidR="003F45A3" w:rsidRPr="00AF0060" w:rsidRDefault="003F45A3" w:rsidP="00A15F44">
      <w:pPr>
        <w:pStyle w:val="paragraph"/>
      </w:pPr>
      <w:r w:rsidRPr="00AF0060">
        <w:tab/>
        <w:t>(b)</w:t>
      </w:r>
      <w:r w:rsidRPr="00AF0060">
        <w:tab/>
        <w:t>part of an answer to an interrogatory without tendering the whole of the answer.</w:t>
      </w:r>
    </w:p>
    <w:p w:rsidR="003F45A3" w:rsidRPr="00AF0060" w:rsidRDefault="003F45A3" w:rsidP="00A15F44">
      <w:pPr>
        <w:pStyle w:val="subsection"/>
      </w:pPr>
      <w:r w:rsidRPr="00AF0060">
        <w:tab/>
        <w:t>(2)</w:t>
      </w:r>
      <w:r w:rsidRPr="00AF0060">
        <w:tab/>
        <w:t>If a party applies to tender:</w:t>
      </w:r>
    </w:p>
    <w:p w:rsidR="003F45A3" w:rsidRPr="00AF0060" w:rsidRDefault="003F45A3" w:rsidP="00A15F44">
      <w:pPr>
        <w:pStyle w:val="paragraph"/>
      </w:pPr>
      <w:r w:rsidRPr="00AF0060">
        <w:tab/>
        <w:t>(a)</w:t>
      </w:r>
      <w:r w:rsidRPr="00AF0060">
        <w:tab/>
        <w:t>an answer, but not the answers to all the other interrogatories; or</w:t>
      </w:r>
    </w:p>
    <w:p w:rsidR="003F45A3" w:rsidRPr="00AF0060" w:rsidRDefault="003F45A3" w:rsidP="00A15F44">
      <w:pPr>
        <w:pStyle w:val="paragraph"/>
      </w:pPr>
      <w:r w:rsidRPr="00AF0060">
        <w:tab/>
        <w:t>(b)</w:t>
      </w:r>
      <w:r w:rsidRPr="00AF0060">
        <w:tab/>
        <w:t>part of an answer to an interrogatory, but not the whole answer;</w:t>
      </w:r>
    </w:p>
    <w:p w:rsidR="003F45A3" w:rsidRPr="00AF0060" w:rsidRDefault="003F45A3" w:rsidP="00A15F44">
      <w:pPr>
        <w:pStyle w:val="subsection2"/>
      </w:pPr>
      <w:r w:rsidRPr="00AF0060">
        <w:t>the party against whom the interrogatory is sought to be tendered may ask the Court:</w:t>
      </w:r>
    </w:p>
    <w:p w:rsidR="003F45A3" w:rsidRPr="00AF0060" w:rsidRDefault="003F45A3" w:rsidP="00A15F44">
      <w:pPr>
        <w:pStyle w:val="paragraph"/>
      </w:pPr>
      <w:r w:rsidRPr="00AF0060">
        <w:tab/>
        <w:t>(c)</w:t>
      </w:r>
      <w:r w:rsidRPr="00AF0060">
        <w:tab/>
        <w:t>to consider all of the other answers or the whole of the answer; and</w:t>
      </w:r>
    </w:p>
    <w:p w:rsidR="003F45A3" w:rsidRPr="00AF0060" w:rsidRDefault="003F45A3" w:rsidP="00A15F44">
      <w:pPr>
        <w:pStyle w:val="paragraph"/>
      </w:pPr>
      <w:r w:rsidRPr="00AF0060">
        <w:tab/>
        <w:t>(d)</w:t>
      </w:r>
      <w:r w:rsidRPr="00AF0060">
        <w:tab/>
        <w:t>to reject the tender unless all the other answers are, or the whole answer is, also tendered.</w:t>
      </w:r>
    </w:p>
    <w:p w:rsidR="003F45A3" w:rsidRPr="00AF0060" w:rsidRDefault="003F45A3" w:rsidP="00A15F44">
      <w:pPr>
        <w:pStyle w:val="ActHead5"/>
      </w:pPr>
      <w:bookmarkStart w:id="408" w:name="_Toc377028731"/>
      <w:r w:rsidRPr="00AF0060">
        <w:rPr>
          <w:rStyle w:val="CharSectno"/>
        </w:rPr>
        <w:t>21.07</w:t>
      </w:r>
      <w:r w:rsidR="00A15F44" w:rsidRPr="00AF0060">
        <w:t xml:space="preserve">  </w:t>
      </w:r>
      <w:r w:rsidRPr="00AF0060">
        <w:t>Public interest</w:t>
      </w:r>
      <w:bookmarkEnd w:id="408"/>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that authorises or requires the withholding of any matter on the ground that its disclosure would be injurious to the public interest.</w:t>
      </w:r>
    </w:p>
    <w:p w:rsidR="003F45A3" w:rsidRPr="00AF0060" w:rsidRDefault="00A15F44" w:rsidP="001A5178">
      <w:pPr>
        <w:pStyle w:val="ActHead2"/>
        <w:pageBreakBefore/>
      </w:pPr>
      <w:bookmarkStart w:id="409" w:name="_Toc377028732"/>
      <w:r w:rsidRPr="00AF0060">
        <w:rPr>
          <w:rStyle w:val="CharPartNo"/>
        </w:rPr>
        <w:lastRenderedPageBreak/>
        <w:t>Part</w:t>
      </w:r>
      <w:r w:rsidR="00AF0060" w:rsidRPr="00AF0060">
        <w:rPr>
          <w:rStyle w:val="CharPartNo"/>
        </w:rPr>
        <w:t> </w:t>
      </w:r>
      <w:r w:rsidR="003F45A3" w:rsidRPr="00AF0060">
        <w:rPr>
          <w:rStyle w:val="CharPartNo"/>
        </w:rPr>
        <w:t>22</w:t>
      </w:r>
      <w:r w:rsidRPr="00AF0060">
        <w:t>—</w:t>
      </w:r>
      <w:r w:rsidR="003F45A3" w:rsidRPr="00AF0060">
        <w:rPr>
          <w:rStyle w:val="CharPartText"/>
        </w:rPr>
        <w:t>Admissions</w:t>
      </w:r>
      <w:bookmarkEnd w:id="409"/>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10" w:name="_Toc377028733"/>
      <w:r w:rsidRPr="00AF0060">
        <w:rPr>
          <w:rStyle w:val="CharSectno"/>
        </w:rPr>
        <w:t>22.01</w:t>
      </w:r>
      <w:r w:rsidR="00A15F44" w:rsidRPr="00AF0060">
        <w:t xml:space="preserve">  </w:t>
      </w:r>
      <w:r w:rsidRPr="00AF0060">
        <w:t>Notice to admit facts</w:t>
      </w:r>
      <w:r w:rsidR="00AF0060">
        <w:t xml:space="preserve"> </w:t>
      </w:r>
      <w:r w:rsidRPr="00AF0060">
        <w:t>or documents</w:t>
      </w:r>
      <w:bookmarkEnd w:id="410"/>
    </w:p>
    <w:p w:rsidR="003F45A3" w:rsidRPr="00AF0060" w:rsidRDefault="003F45A3" w:rsidP="00A15F44">
      <w:pPr>
        <w:pStyle w:val="subsection"/>
      </w:pPr>
      <w:r w:rsidRPr="00AF0060">
        <w:tab/>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in accordance with Form</w:t>
      </w:r>
      <w:r w:rsidR="00AF0060">
        <w:t xml:space="preserve"> </w:t>
      </w:r>
      <w:r w:rsidRPr="00AF0060">
        <w:t xml:space="preserve">41 (the </w:t>
      </w:r>
      <w:r w:rsidRPr="00AF0060">
        <w:rPr>
          <w:b/>
          <w:i/>
        </w:rPr>
        <w:t>notice to admit</w:t>
      </w:r>
      <w:r w:rsidRPr="00AF0060">
        <w:t>), requiring the second party, for the purpose of the proceeding only, to admit the truth of any fact and the authenticity of any document specified in the notice to admit.</w:t>
      </w:r>
    </w:p>
    <w:p w:rsidR="003F45A3" w:rsidRPr="00AF0060" w:rsidRDefault="00A15F44" w:rsidP="00A15F44">
      <w:pPr>
        <w:pStyle w:val="notetext"/>
      </w:pPr>
      <w:r w:rsidRPr="00AF0060">
        <w:t>Note:</w:t>
      </w:r>
      <w:r w:rsidRPr="00AF0060">
        <w:tab/>
      </w:r>
      <w:r w:rsidR="003F45A3" w:rsidRPr="00AF0060">
        <w:rPr>
          <w:b/>
          <w:i/>
        </w:rPr>
        <w:t>Authenticity of a document</w:t>
      </w:r>
      <w:r w:rsidR="003F45A3" w:rsidRPr="00AF0060">
        <w:t xml:space="preserve"> is defined in the Dictionary.</w:t>
      </w:r>
    </w:p>
    <w:p w:rsidR="003F45A3" w:rsidRPr="00AF0060" w:rsidRDefault="003F45A3" w:rsidP="00A15F44">
      <w:pPr>
        <w:pStyle w:val="ActHead5"/>
      </w:pPr>
      <w:bookmarkStart w:id="411" w:name="_Toc377028734"/>
      <w:r w:rsidRPr="00AF0060">
        <w:rPr>
          <w:rStyle w:val="CharSectno"/>
        </w:rPr>
        <w:t>22.02</w:t>
      </w:r>
      <w:r w:rsidR="00A15F44" w:rsidRPr="00AF0060">
        <w:t xml:space="preserve">  </w:t>
      </w:r>
      <w:r w:rsidRPr="00AF0060">
        <w:t>Notice disputing facts or documents</w:t>
      </w:r>
      <w:bookmarkEnd w:id="411"/>
    </w:p>
    <w:p w:rsidR="003F45A3" w:rsidRPr="00AF0060" w:rsidRDefault="003F45A3" w:rsidP="00A15F44">
      <w:pPr>
        <w:pStyle w:val="subsection"/>
      </w:pPr>
      <w:r w:rsidRPr="00AF0060">
        <w:tab/>
      </w:r>
      <w:r w:rsidRPr="00AF0060">
        <w:tab/>
        <w:t>The second party may, within 14</w:t>
      </w:r>
      <w:r w:rsidR="00AF0060">
        <w:t xml:space="preserve"> </w:t>
      </w:r>
      <w:r w:rsidRPr="00AF0060">
        <w:t>days after service of the notice to admit, serve on the first party a notice of dispute, in accordance with Form</w:t>
      </w:r>
      <w:r w:rsidR="00AF0060">
        <w:t xml:space="preserve"> </w:t>
      </w:r>
      <w:r w:rsidRPr="00AF0060">
        <w:t>42, disputing the truth of any fact or the authenticity of any document specified in the notice to admit.</w:t>
      </w:r>
    </w:p>
    <w:p w:rsidR="003F45A3" w:rsidRPr="00AF0060" w:rsidRDefault="003F45A3" w:rsidP="00A15F44">
      <w:pPr>
        <w:pStyle w:val="ActHead5"/>
      </w:pPr>
      <w:bookmarkStart w:id="412" w:name="_Toc377028735"/>
      <w:r w:rsidRPr="00AF0060">
        <w:rPr>
          <w:rStyle w:val="CharSectno"/>
        </w:rPr>
        <w:t>22.03</w:t>
      </w:r>
      <w:r w:rsidR="00A15F44" w:rsidRPr="00AF0060">
        <w:t xml:space="preserve">  </w:t>
      </w:r>
      <w:r w:rsidRPr="00AF0060">
        <w:t>Disputing party to pay costs if document is proved etc</w:t>
      </w:r>
      <w:bookmarkEnd w:id="412"/>
    </w:p>
    <w:p w:rsidR="003F45A3" w:rsidRPr="00AF0060" w:rsidRDefault="003F45A3" w:rsidP="00A15F44">
      <w:pPr>
        <w:pStyle w:val="subsection"/>
      </w:pPr>
      <w:r w:rsidRPr="00AF0060">
        <w:tab/>
      </w:r>
      <w:r w:rsidRPr="00AF0060">
        <w:tab/>
        <w:t>If a party serves a notice of dispute under rule</w:t>
      </w:r>
      <w:r w:rsidR="00AF0060">
        <w:t> </w:t>
      </w:r>
      <w:r w:rsidRPr="00AF0060">
        <w:t>22.02 and the truth of any fact or the authenticity of any document disputed in the notice is proved, the party that served the notice of dispute must pay the costs of proving the truth of the fact or the authenticity of the document.</w:t>
      </w:r>
    </w:p>
    <w:p w:rsidR="003F45A3" w:rsidRPr="00AF0060" w:rsidRDefault="003F45A3" w:rsidP="00A15F44">
      <w:pPr>
        <w:pStyle w:val="ActHead5"/>
      </w:pPr>
      <w:bookmarkStart w:id="413" w:name="_Toc377028736"/>
      <w:r w:rsidRPr="00AF0060">
        <w:rPr>
          <w:rStyle w:val="CharSectno"/>
        </w:rPr>
        <w:t>22.04</w:t>
      </w:r>
      <w:r w:rsidR="00A15F44" w:rsidRPr="00AF0060">
        <w:t xml:space="preserve">  </w:t>
      </w:r>
      <w:r w:rsidRPr="00AF0060">
        <w:t>Facts or documents taken to be admitted if not disputed</w:t>
      </w:r>
      <w:bookmarkEnd w:id="413"/>
    </w:p>
    <w:p w:rsidR="003F45A3" w:rsidRPr="00AF0060" w:rsidRDefault="003F45A3" w:rsidP="00A15F44">
      <w:pPr>
        <w:pStyle w:val="subsection"/>
      </w:pPr>
      <w:r w:rsidRPr="00AF0060">
        <w:tab/>
      </w:r>
      <w:r w:rsidRPr="00AF0060">
        <w:tab/>
        <w:t>If the second party does not serve a notice of dispute in accordance with rule</w:t>
      </w:r>
      <w:r w:rsidR="00AF0060">
        <w:t> </w:t>
      </w:r>
      <w:r w:rsidRPr="00AF0060">
        <w:t>22.02, the second party will be taken to have admitted the truth of each fact or the authenticity of each document specified in the notice to admit.</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4" w:name="_Toc377028737"/>
      <w:r w:rsidRPr="00AF0060">
        <w:rPr>
          <w:rStyle w:val="CharSectno"/>
        </w:rPr>
        <w:lastRenderedPageBreak/>
        <w:t>22.05</w:t>
      </w:r>
      <w:r w:rsidR="00A15F44" w:rsidRPr="00AF0060">
        <w:t xml:space="preserve">  </w:t>
      </w:r>
      <w:r w:rsidRPr="00AF0060">
        <w:t>Deemed admission</w:t>
      </w:r>
      <w:bookmarkEnd w:id="414"/>
    </w:p>
    <w:p w:rsidR="003F45A3" w:rsidRPr="00AF0060" w:rsidRDefault="003F45A3" w:rsidP="00A15F44">
      <w:pPr>
        <w:pStyle w:val="subsection"/>
      </w:pPr>
      <w:r w:rsidRPr="00AF0060">
        <w:tab/>
      </w:r>
      <w:r w:rsidRPr="00AF0060">
        <w:tab/>
        <w:t xml:space="preserve">A party (the </w:t>
      </w:r>
      <w:r w:rsidRPr="00AF0060">
        <w:rPr>
          <w:b/>
          <w:i/>
        </w:rPr>
        <w:t>first party</w:t>
      </w:r>
      <w:r w:rsidRPr="00AF0060">
        <w:t>) will be taken to have admitted the authenticity of any document specified in another party’s list of documents for which inspection has been permitted unless:</w:t>
      </w:r>
    </w:p>
    <w:p w:rsidR="003F45A3" w:rsidRPr="00AF0060" w:rsidRDefault="003F45A3" w:rsidP="00A15F44">
      <w:pPr>
        <w:pStyle w:val="paragraph"/>
      </w:pPr>
      <w:r w:rsidRPr="00AF0060">
        <w:tab/>
        <w:t>(a)</w:t>
      </w:r>
      <w:r w:rsidRPr="00AF0060">
        <w:tab/>
        <w:t>the authenticity has been denied in the first party’s pleadings or affidavits; or</w:t>
      </w:r>
    </w:p>
    <w:p w:rsidR="003F45A3" w:rsidRPr="00AF0060" w:rsidRDefault="003F45A3" w:rsidP="00A15F44">
      <w:pPr>
        <w:pStyle w:val="paragraph"/>
      </w:pPr>
      <w:r w:rsidRPr="00AF0060">
        <w:tab/>
        <w:t>(b)</w:t>
      </w:r>
      <w:r w:rsidRPr="00AF0060">
        <w:tab/>
        <w:t>the first party has given the other party notice within 14</w:t>
      </w:r>
      <w:r w:rsidR="00AF0060">
        <w:t xml:space="preserve"> </w:t>
      </w:r>
      <w:r w:rsidRPr="00AF0060">
        <w:t>days after inspection was permitted that the authenticity of the document is denied.</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5" w:name="_Toc377028738"/>
      <w:r w:rsidRPr="00AF0060">
        <w:rPr>
          <w:rStyle w:val="CharSectno"/>
        </w:rPr>
        <w:t>22.06</w:t>
      </w:r>
      <w:r w:rsidR="00A15F44" w:rsidRPr="00AF0060">
        <w:t xml:space="preserve">  </w:t>
      </w:r>
      <w:r w:rsidRPr="00AF0060">
        <w:t>Withdrawal of admissions</w:t>
      </w:r>
      <w:bookmarkEnd w:id="415"/>
    </w:p>
    <w:p w:rsidR="003F45A3" w:rsidRPr="00AF0060" w:rsidRDefault="003F45A3" w:rsidP="00A15F44">
      <w:pPr>
        <w:pStyle w:val="subsection"/>
      </w:pPr>
      <w:r w:rsidRPr="00AF0060">
        <w:tab/>
      </w:r>
      <w:r w:rsidRPr="00AF0060">
        <w:tab/>
        <w:t>A party may apply for the leave of the Court to withdraw an admission made under this Part.</w:t>
      </w:r>
    </w:p>
    <w:p w:rsidR="003F45A3" w:rsidRPr="00AF0060" w:rsidRDefault="003F45A3" w:rsidP="00A15F44">
      <w:pPr>
        <w:pStyle w:val="ActHead5"/>
      </w:pPr>
      <w:bookmarkStart w:id="416" w:name="_Toc377028739"/>
      <w:r w:rsidRPr="00AF0060">
        <w:rPr>
          <w:rStyle w:val="CharSectno"/>
        </w:rPr>
        <w:t>22.07</w:t>
      </w:r>
      <w:r w:rsidR="00A15F44" w:rsidRPr="00AF0060">
        <w:t xml:space="preserve">  </w:t>
      </w:r>
      <w:r w:rsidRPr="00AF0060">
        <w:t>Judgment on admissions</w:t>
      </w:r>
      <w:bookmarkEnd w:id="416"/>
    </w:p>
    <w:p w:rsidR="003F45A3" w:rsidRPr="00AF0060" w:rsidRDefault="003F45A3" w:rsidP="00A15F44">
      <w:pPr>
        <w:pStyle w:val="subsection"/>
      </w:pPr>
      <w:r w:rsidRPr="00AF0060">
        <w:tab/>
      </w:r>
      <w:r w:rsidRPr="00AF0060">
        <w:tab/>
        <w:t>If a party makes an admission, another party may apply to the Court for any judgment or order to which the party is entitled on the admission.</w:t>
      </w:r>
    </w:p>
    <w:p w:rsidR="003F45A3" w:rsidRPr="00AF0060" w:rsidRDefault="00A15F44" w:rsidP="00A15F44">
      <w:pPr>
        <w:pStyle w:val="ActHead2"/>
        <w:pageBreakBefore/>
      </w:pPr>
      <w:bookmarkStart w:id="417" w:name="_Toc377028740"/>
      <w:r w:rsidRPr="00AF0060">
        <w:rPr>
          <w:rStyle w:val="CharPartNo"/>
        </w:rPr>
        <w:lastRenderedPageBreak/>
        <w:t>Part</w:t>
      </w:r>
      <w:r w:rsidR="00AF0060" w:rsidRPr="00AF0060">
        <w:rPr>
          <w:rStyle w:val="CharPartNo"/>
        </w:rPr>
        <w:t> </w:t>
      </w:r>
      <w:r w:rsidR="003F45A3" w:rsidRPr="00AF0060">
        <w:rPr>
          <w:rStyle w:val="CharPartNo"/>
        </w:rPr>
        <w:t>23</w:t>
      </w:r>
      <w:r w:rsidRPr="00AF0060">
        <w:t>—</w:t>
      </w:r>
      <w:r w:rsidR="003F45A3" w:rsidRPr="00AF0060">
        <w:rPr>
          <w:rStyle w:val="CharPartText"/>
        </w:rPr>
        <w:t>Experts</w:t>
      </w:r>
      <w:bookmarkEnd w:id="417"/>
    </w:p>
    <w:p w:rsidR="003F45A3" w:rsidRPr="00AF0060" w:rsidRDefault="00A15F44" w:rsidP="00A15F44">
      <w:pPr>
        <w:pStyle w:val="ActHead3"/>
      </w:pPr>
      <w:bookmarkStart w:id="418" w:name="_Toc377028741"/>
      <w:r w:rsidRPr="00AF0060">
        <w:rPr>
          <w:rStyle w:val="CharDivNo"/>
        </w:rPr>
        <w:t>Division</w:t>
      </w:r>
      <w:r w:rsidR="00AF0060" w:rsidRPr="00AF0060">
        <w:rPr>
          <w:rStyle w:val="CharDivNo"/>
        </w:rPr>
        <w:t> </w:t>
      </w:r>
      <w:r w:rsidR="003F45A3" w:rsidRPr="00AF0060">
        <w:rPr>
          <w:rStyle w:val="CharDivNo"/>
        </w:rPr>
        <w:t>23.1</w:t>
      </w:r>
      <w:r w:rsidRPr="00AF0060">
        <w:t>—</w:t>
      </w:r>
      <w:r w:rsidR="003F45A3" w:rsidRPr="00AF0060">
        <w:rPr>
          <w:rStyle w:val="CharDivText"/>
        </w:rPr>
        <w:t>Court experts</w:t>
      </w:r>
      <w:bookmarkEnd w:id="418"/>
    </w:p>
    <w:p w:rsidR="003F45A3" w:rsidRPr="00AF0060" w:rsidRDefault="003F45A3" w:rsidP="00A15F44">
      <w:pPr>
        <w:pStyle w:val="ActHead5"/>
      </w:pPr>
      <w:bookmarkStart w:id="419" w:name="_Toc377028742"/>
      <w:r w:rsidRPr="00AF0060">
        <w:rPr>
          <w:rStyle w:val="CharSectno"/>
        </w:rPr>
        <w:t>23.01</w:t>
      </w:r>
      <w:r w:rsidR="00A15F44" w:rsidRPr="00AF0060">
        <w:t xml:space="preserve">  </w:t>
      </w:r>
      <w:r w:rsidRPr="00AF0060">
        <w:t>Appointment of Court expert</w:t>
      </w:r>
      <w:bookmarkEnd w:id="419"/>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 xml:space="preserve">that an expert be appointed (a </w:t>
      </w:r>
      <w:r w:rsidRPr="00AF0060">
        <w:rPr>
          <w:b/>
          <w:i/>
        </w:rPr>
        <w:t>Court expert</w:t>
      </w:r>
      <w:r w:rsidRPr="00AF0060">
        <w:t>) to inquire into and report on any question or on any facts relevant to any question arising in a proceeding; and</w:t>
      </w:r>
    </w:p>
    <w:p w:rsidR="003F45A3" w:rsidRPr="00AF0060" w:rsidRDefault="003F45A3" w:rsidP="00A15F44">
      <w:pPr>
        <w:pStyle w:val="paragraph"/>
      </w:pPr>
      <w:r w:rsidRPr="00AF0060">
        <w:tab/>
        <w:t>(b)</w:t>
      </w:r>
      <w:r w:rsidRPr="00AF0060">
        <w:tab/>
        <w:t>fixing the Court expert’s remuneration, including the cost of preparing the expert’s report; and</w:t>
      </w:r>
    </w:p>
    <w:p w:rsidR="003F45A3" w:rsidRPr="00AF0060" w:rsidRDefault="003F45A3" w:rsidP="00A15F44">
      <w:pPr>
        <w:pStyle w:val="paragraph"/>
      </w:pPr>
      <w:r w:rsidRPr="00AF0060">
        <w:tab/>
        <w:t>(c)</w:t>
      </w:r>
      <w:r w:rsidRPr="00AF0060">
        <w:tab/>
        <w:t>for the Court expert’s attendance before the Court; and</w:t>
      </w:r>
    </w:p>
    <w:p w:rsidR="003F45A3" w:rsidRPr="00AF0060" w:rsidRDefault="003F45A3" w:rsidP="00A15F44">
      <w:pPr>
        <w:pStyle w:val="paragraph"/>
      </w:pPr>
      <w:r w:rsidRPr="00AF0060">
        <w:tab/>
        <w:t>(d)</w:t>
      </w:r>
      <w:r w:rsidRPr="00AF0060">
        <w:tab/>
        <w:t>terminating the liability to pay the Court expert’s remuneration.</w:t>
      </w:r>
    </w:p>
    <w:p w:rsidR="003F45A3" w:rsidRPr="00AF0060" w:rsidRDefault="00A15F44" w:rsidP="00A15F44">
      <w:pPr>
        <w:pStyle w:val="notetext"/>
      </w:pPr>
      <w:r w:rsidRPr="00AF0060">
        <w:t>Note 1:</w:t>
      </w:r>
      <w:r w:rsidRPr="00AF0060">
        <w:tab/>
      </w:r>
      <w:r w:rsidR="003F45A3" w:rsidRPr="00AF0060">
        <w:rPr>
          <w:b/>
          <w:i/>
        </w:rPr>
        <w:t>Expert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instructions relating to the inquiry and report including the carrying out of an experiment or test.</w:t>
      </w:r>
    </w:p>
    <w:p w:rsidR="003F45A3" w:rsidRPr="00AF0060" w:rsidRDefault="00A15F44" w:rsidP="00A15F44">
      <w:pPr>
        <w:pStyle w:val="notetext"/>
      </w:pPr>
      <w:r w:rsidRPr="00AF0060">
        <w:t>Note 3:</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3F45A3" w:rsidP="00A15F44">
      <w:pPr>
        <w:pStyle w:val="subsection"/>
      </w:pPr>
      <w:r w:rsidRPr="00AF0060">
        <w:tab/>
        <w:t>(2)</w:t>
      </w:r>
      <w:r w:rsidRPr="00AF0060">
        <w:tab/>
        <w:t xml:space="preserve">If the Court makes an order under </w:t>
      </w:r>
      <w:r w:rsidR="00AF0060">
        <w:t>paragraph (</w:t>
      </w:r>
      <w:r w:rsidRPr="00AF0060">
        <w:t>1)(b), the expert’s remuneration is payable jointly and severally by the parties.</w:t>
      </w:r>
    </w:p>
    <w:p w:rsidR="003F45A3" w:rsidRPr="00AF0060" w:rsidRDefault="003F45A3" w:rsidP="00A15F44">
      <w:pPr>
        <w:pStyle w:val="ActHead5"/>
      </w:pPr>
      <w:bookmarkStart w:id="420" w:name="_Toc377028743"/>
      <w:r w:rsidRPr="00AF0060">
        <w:rPr>
          <w:rStyle w:val="CharSectno"/>
        </w:rPr>
        <w:t>23.02</w:t>
      </w:r>
      <w:r w:rsidR="00A15F44" w:rsidRPr="00AF0060">
        <w:t xml:space="preserve">  </w:t>
      </w:r>
      <w:r w:rsidRPr="00AF0060">
        <w:t>Court expert’s report</w:t>
      </w:r>
      <w:bookmarkEnd w:id="420"/>
    </w:p>
    <w:p w:rsidR="003F45A3" w:rsidRPr="00AF0060" w:rsidRDefault="003F45A3" w:rsidP="00A15F44">
      <w:pPr>
        <w:pStyle w:val="subsection"/>
      </w:pPr>
      <w:r w:rsidRPr="00AF0060">
        <w:tab/>
        <w:t>(1)</w:t>
      </w:r>
      <w:r w:rsidRPr="00AF0060">
        <w:tab/>
        <w:t>The Court expert must provide the report to the Court within the time fixed by the Court.</w:t>
      </w:r>
    </w:p>
    <w:p w:rsidR="003F45A3" w:rsidRPr="00AF0060" w:rsidRDefault="00A15F44" w:rsidP="00A15F44">
      <w:pPr>
        <w:pStyle w:val="notetext"/>
      </w:pPr>
      <w:r w:rsidRPr="00AF0060">
        <w:t>Note:</w:t>
      </w:r>
      <w:r w:rsidRPr="00AF0060">
        <w:tab/>
      </w:r>
      <w:r w:rsidR="003F45A3" w:rsidRPr="00AF0060">
        <w:t>The Registrar will provide a copy of the report to any party interested in the question.</w:t>
      </w:r>
    </w:p>
    <w:p w:rsidR="003F45A3" w:rsidRPr="00AF0060" w:rsidRDefault="003F45A3" w:rsidP="00A15F44">
      <w:pPr>
        <w:pStyle w:val="subsection"/>
      </w:pPr>
      <w:r w:rsidRPr="00AF0060">
        <w:tab/>
        <w:t>(2)</w:t>
      </w:r>
      <w:r w:rsidRPr="00AF0060">
        <w:tab/>
        <w:t>The Court expert’s report must:</w:t>
      </w:r>
    </w:p>
    <w:p w:rsidR="003F45A3" w:rsidRPr="00AF0060" w:rsidRDefault="003F45A3" w:rsidP="00A15F44">
      <w:pPr>
        <w:pStyle w:val="paragraph"/>
      </w:pPr>
      <w:r w:rsidRPr="00AF0060">
        <w:tab/>
        <w:t>(a)</w:t>
      </w:r>
      <w:r w:rsidRPr="00AF0060">
        <w:tab/>
        <w:t>be signed by the Court expert; and</w:t>
      </w:r>
    </w:p>
    <w:p w:rsidR="003F45A3" w:rsidRPr="00AF0060" w:rsidRDefault="003F45A3" w:rsidP="00A15F44">
      <w:pPr>
        <w:pStyle w:val="paragraph"/>
      </w:pPr>
      <w:r w:rsidRPr="00AF0060">
        <w:tab/>
        <w:t>(b)</w:t>
      </w:r>
      <w:r w:rsidRPr="00AF0060">
        <w:tab/>
        <w:t>contain particulars of the training, study or experience by which the Court expert has acquired specialised knowledge; and</w:t>
      </w:r>
    </w:p>
    <w:p w:rsidR="003F45A3" w:rsidRPr="00AF0060" w:rsidRDefault="003F45A3" w:rsidP="00A15F44">
      <w:pPr>
        <w:pStyle w:val="paragraph"/>
      </w:pPr>
      <w:r w:rsidRPr="00AF0060">
        <w:tab/>
        <w:t>(c)</w:t>
      </w:r>
      <w:r w:rsidRPr="00AF0060">
        <w:tab/>
        <w:t>identify the questions that the Court expert was asked to address; and</w:t>
      </w:r>
    </w:p>
    <w:p w:rsidR="003F45A3" w:rsidRPr="00AF0060" w:rsidRDefault="003F45A3" w:rsidP="00A15F44">
      <w:pPr>
        <w:pStyle w:val="paragraph"/>
      </w:pPr>
      <w:r w:rsidRPr="00AF0060">
        <w:lastRenderedPageBreak/>
        <w:tab/>
        <w:t>(d)</w:t>
      </w:r>
      <w:r w:rsidRPr="00AF0060">
        <w:tab/>
        <w:t>set out separately each of the factual findings or assumptions on which the Court expert’s opinion is based; and</w:t>
      </w:r>
    </w:p>
    <w:p w:rsidR="003F45A3" w:rsidRPr="00AF0060" w:rsidRDefault="003F45A3" w:rsidP="00A15F44">
      <w:pPr>
        <w:pStyle w:val="paragraph"/>
      </w:pPr>
      <w:r w:rsidRPr="00AF0060">
        <w:tab/>
        <w:t>(e)</w:t>
      </w:r>
      <w:r w:rsidRPr="00AF0060">
        <w:tab/>
        <w:t>set out separately from the factual findings or assumptions each of the Court expert’s opinions; and</w:t>
      </w:r>
    </w:p>
    <w:p w:rsidR="003F45A3" w:rsidRPr="00AF0060" w:rsidRDefault="003F45A3" w:rsidP="00A15F44">
      <w:pPr>
        <w:pStyle w:val="paragraph"/>
      </w:pPr>
      <w:r w:rsidRPr="00AF0060">
        <w:tab/>
        <w:t>(f)</w:t>
      </w:r>
      <w:r w:rsidRPr="00AF0060">
        <w:tab/>
        <w:t>set out the reasons for those opinions</w:t>
      </w:r>
      <w:r w:rsidR="00E4350D" w:rsidRPr="00A5734E">
        <w:t>; and</w:t>
      </w:r>
    </w:p>
    <w:p w:rsidR="00E4350D" w:rsidRPr="00A5734E" w:rsidRDefault="00E4350D" w:rsidP="00E4350D">
      <w:pPr>
        <w:pStyle w:val="paragraph"/>
      </w:pPr>
      <w:r w:rsidRPr="00A5734E">
        <w:tab/>
        <w:t>(g)</w:t>
      </w:r>
      <w:r w:rsidRPr="00A5734E">
        <w:tab/>
        <w:t>contain an acknowledgement that the opinions are based wholly or substantially on the specialised knowledge mentioned in paragraph (b).</w:t>
      </w:r>
    </w:p>
    <w:p w:rsidR="003F45A3" w:rsidRPr="00AF0060" w:rsidRDefault="003F45A3" w:rsidP="00A15F44">
      <w:pPr>
        <w:pStyle w:val="ActHead5"/>
      </w:pPr>
      <w:bookmarkStart w:id="421" w:name="_Toc377028744"/>
      <w:r w:rsidRPr="00AF0060">
        <w:rPr>
          <w:rStyle w:val="CharSectno"/>
        </w:rPr>
        <w:t>23.03</w:t>
      </w:r>
      <w:r w:rsidR="00A15F44" w:rsidRPr="00AF0060">
        <w:t xml:space="preserve">  </w:t>
      </w:r>
      <w:r w:rsidRPr="00AF0060">
        <w:t>Court expert’s report</w:t>
      </w:r>
      <w:r w:rsidR="00A15F44" w:rsidRPr="00AF0060">
        <w:t>—</w:t>
      </w:r>
      <w:r w:rsidRPr="00AF0060">
        <w:t>use at trial</w:t>
      </w:r>
      <w:bookmarkEnd w:id="421"/>
    </w:p>
    <w:p w:rsidR="003F45A3" w:rsidRPr="00AF0060" w:rsidRDefault="003F45A3" w:rsidP="00A15F44">
      <w:pPr>
        <w:pStyle w:val="subsection"/>
      </w:pPr>
      <w:r w:rsidRPr="00AF0060">
        <w:tab/>
        <w:t>(1)</w:t>
      </w:r>
      <w:r w:rsidRPr="00AF0060">
        <w:tab/>
        <w:t>A report that complies with rule</w:t>
      </w:r>
      <w:r w:rsidR="00AF0060">
        <w:t> </w:t>
      </w:r>
      <w:r w:rsidRPr="00AF0060">
        <w:t>23.02 will be admissible at trial as the evidence of the Court expert.</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 xml:space="preserve">177 of the </w:t>
      </w:r>
      <w:r w:rsidR="003F45A3" w:rsidRPr="00AF0060">
        <w:rPr>
          <w:i/>
        </w:rPr>
        <w:t>Evidence Act 1995</w:t>
      </w:r>
      <w:r w:rsidR="003F45A3" w:rsidRPr="00AF0060">
        <w:t xml:space="preserve"> deals with the tender of an expert’s report.</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to cross</w:t>
      </w:r>
      <w:r w:rsidR="00AF0060">
        <w:noBreakHyphen/>
      </w:r>
      <w:r w:rsidRPr="00AF0060">
        <w:t>examine a Court expert before or at trial; and</w:t>
      </w:r>
    </w:p>
    <w:p w:rsidR="003F45A3" w:rsidRPr="00AF0060" w:rsidRDefault="003F45A3" w:rsidP="00A15F44">
      <w:pPr>
        <w:pStyle w:val="paragraph"/>
      </w:pPr>
      <w:r w:rsidRPr="00AF0060">
        <w:tab/>
        <w:t>(b)</w:t>
      </w:r>
      <w:r w:rsidRPr="00AF0060">
        <w:tab/>
        <w:t>if the cross</w:t>
      </w:r>
      <w:r w:rsidR="00AF0060">
        <w:noBreakHyphen/>
      </w:r>
      <w:r w:rsidRPr="00AF0060">
        <w:t>examination is to take place before trial</w:t>
      </w:r>
      <w:r w:rsidR="00A15F44" w:rsidRPr="00AF0060">
        <w:t>—</w:t>
      </w:r>
      <w:r w:rsidRPr="00AF0060">
        <w:t>that the cross</w:t>
      </w:r>
      <w:r w:rsidR="00AF0060">
        <w:noBreakHyphen/>
      </w:r>
      <w:r w:rsidRPr="00AF0060">
        <w:t>examination take place before a Registrar or an examiner.</w:t>
      </w:r>
    </w:p>
    <w:p w:rsidR="003F45A3" w:rsidRPr="00AF0060" w:rsidRDefault="00A15F44" w:rsidP="00A15F44">
      <w:pPr>
        <w:pStyle w:val="notetext"/>
      </w:pPr>
      <w:r w:rsidRPr="00AF0060">
        <w:t>Note:</w:t>
      </w:r>
      <w:r w:rsidRPr="00AF0060">
        <w:tab/>
      </w:r>
      <w:r w:rsidR="003F45A3" w:rsidRPr="00AF0060">
        <w:rPr>
          <w:b/>
          <w:i/>
        </w:rPr>
        <w:t>Examiner</w:t>
      </w:r>
      <w:r w:rsidR="003F45A3" w:rsidRPr="00AF0060">
        <w:rPr>
          <w:b/>
        </w:rPr>
        <w:t xml:space="preserve"> </w:t>
      </w:r>
      <w:r w:rsidR="003F45A3" w:rsidRPr="00AF0060">
        <w:t>is defined in the Dictionary.</w:t>
      </w:r>
    </w:p>
    <w:p w:rsidR="003F45A3" w:rsidRPr="00AF0060" w:rsidRDefault="003F45A3" w:rsidP="00A15F44">
      <w:pPr>
        <w:pStyle w:val="ActHead5"/>
      </w:pPr>
      <w:bookmarkStart w:id="422" w:name="_Toc377028745"/>
      <w:r w:rsidRPr="00AF0060">
        <w:rPr>
          <w:rStyle w:val="CharSectno"/>
        </w:rPr>
        <w:t>23.04</w:t>
      </w:r>
      <w:r w:rsidR="00A15F44" w:rsidRPr="00AF0060">
        <w:t xml:space="preserve">  </w:t>
      </w:r>
      <w:r w:rsidRPr="00AF0060">
        <w:t>Other expert’s reports on the question</w:t>
      </w:r>
      <w:bookmarkEnd w:id="422"/>
    </w:p>
    <w:p w:rsidR="003F45A3" w:rsidRPr="00AF0060" w:rsidRDefault="003F45A3" w:rsidP="00A15F44">
      <w:pPr>
        <w:pStyle w:val="subsection"/>
      </w:pPr>
      <w:r w:rsidRPr="00AF0060">
        <w:tab/>
      </w:r>
      <w:r w:rsidRPr="00AF0060">
        <w:tab/>
        <w:t xml:space="preserve">A party who has delivered to another party interested in the question a copy of another expert’s report that complies with </w:t>
      </w:r>
      <w:r w:rsidR="00A15F44" w:rsidRPr="00AF0060">
        <w:t>Division</w:t>
      </w:r>
      <w:r w:rsidR="00AF0060">
        <w:t> </w:t>
      </w:r>
      <w:r w:rsidRPr="00AF0060">
        <w:t>23.2 may apply to the Court for leave to adduce the evidence of the other expert on the question.</w:t>
      </w:r>
    </w:p>
    <w:p w:rsidR="003F45A3" w:rsidRPr="00AF0060" w:rsidRDefault="00A15F44" w:rsidP="00A15F44">
      <w:pPr>
        <w:pStyle w:val="notetext"/>
      </w:pPr>
      <w:r w:rsidRPr="00AF0060">
        <w:t>Note:</w:t>
      </w:r>
      <w:r w:rsidRPr="00AF0060">
        <w:tab/>
      </w:r>
      <w:r w:rsidR="003F45A3" w:rsidRPr="00AF0060">
        <w:t>The question is referred to in rule</w:t>
      </w:r>
      <w:r w:rsidR="00AF0060">
        <w:t> </w:t>
      </w:r>
      <w:r w:rsidR="003F45A3" w:rsidRPr="00AF0060">
        <w:t>23.02.</w:t>
      </w:r>
    </w:p>
    <w:p w:rsidR="003F45A3" w:rsidRPr="00AF0060" w:rsidRDefault="003F45A3" w:rsidP="00A15F44">
      <w:pPr>
        <w:pStyle w:val="notemargin"/>
      </w:pPr>
      <w:r w:rsidRPr="00AF0060">
        <w:rPr>
          <w:b/>
        </w:rPr>
        <w:t>Rules</w:t>
      </w:r>
      <w:r w:rsidR="00AF0060">
        <w:rPr>
          <w:b/>
        </w:rPr>
        <w:t> </w:t>
      </w:r>
      <w:r w:rsidRPr="00AF0060">
        <w:rPr>
          <w:b/>
        </w:rPr>
        <w:t>23.05–23.10 left blank</w:t>
      </w:r>
    </w:p>
    <w:p w:rsidR="003F45A3" w:rsidRPr="00AF0060" w:rsidRDefault="00A15F44" w:rsidP="00A15F44">
      <w:pPr>
        <w:pStyle w:val="ActHead3"/>
        <w:pageBreakBefore/>
      </w:pPr>
      <w:bookmarkStart w:id="423" w:name="_Toc377028746"/>
      <w:r w:rsidRPr="00AF0060">
        <w:rPr>
          <w:rStyle w:val="CharDivNo"/>
        </w:rPr>
        <w:lastRenderedPageBreak/>
        <w:t>Division</w:t>
      </w:r>
      <w:r w:rsidR="00AF0060" w:rsidRPr="00AF0060">
        <w:rPr>
          <w:rStyle w:val="CharDivNo"/>
        </w:rPr>
        <w:t> </w:t>
      </w:r>
      <w:r w:rsidR="003F45A3" w:rsidRPr="00AF0060">
        <w:rPr>
          <w:rStyle w:val="CharDivNo"/>
        </w:rPr>
        <w:t>23.2</w:t>
      </w:r>
      <w:r w:rsidRPr="00AF0060">
        <w:t>—</w:t>
      </w:r>
      <w:r w:rsidR="003F45A3" w:rsidRPr="00AF0060">
        <w:rPr>
          <w:rStyle w:val="CharDivText"/>
        </w:rPr>
        <w:t>Parties’ expert witnesses and expert reports</w:t>
      </w:r>
      <w:bookmarkEnd w:id="423"/>
    </w:p>
    <w:p w:rsidR="003F45A3" w:rsidRPr="00AF0060" w:rsidRDefault="003F45A3" w:rsidP="00A15F44">
      <w:pPr>
        <w:pStyle w:val="ActHead5"/>
      </w:pPr>
      <w:bookmarkStart w:id="424" w:name="_Toc377028747"/>
      <w:r w:rsidRPr="00AF0060">
        <w:rPr>
          <w:rStyle w:val="CharSectno"/>
        </w:rPr>
        <w:t>23.11</w:t>
      </w:r>
      <w:r w:rsidR="00A15F44" w:rsidRPr="00AF0060">
        <w:t xml:space="preserve">  </w:t>
      </w:r>
      <w:r w:rsidRPr="00AF0060">
        <w:t>Calling expert evidence at trial</w:t>
      </w:r>
      <w:bookmarkEnd w:id="424"/>
    </w:p>
    <w:p w:rsidR="003F45A3" w:rsidRPr="00AF0060" w:rsidRDefault="003F45A3" w:rsidP="00A15F44">
      <w:pPr>
        <w:pStyle w:val="subsection"/>
      </w:pPr>
      <w:r w:rsidRPr="00AF0060">
        <w:tab/>
      </w:r>
      <w:r w:rsidRPr="00AF0060">
        <w:tab/>
        <w:t>A party may call an expert to give expert evidence at a trial only if the party has:</w:t>
      </w:r>
    </w:p>
    <w:p w:rsidR="003F45A3" w:rsidRPr="00AF0060" w:rsidRDefault="003F45A3" w:rsidP="00A15F44">
      <w:pPr>
        <w:pStyle w:val="paragraph"/>
      </w:pPr>
      <w:r w:rsidRPr="00AF0060">
        <w:tab/>
        <w:t>(a)</w:t>
      </w:r>
      <w:r w:rsidRPr="00AF0060">
        <w:tab/>
        <w:t>delivered an expert report that complies with rule</w:t>
      </w:r>
      <w:r w:rsidR="00AF0060">
        <w:t> </w:t>
      </w:r>
      <w:r w:rsidRPr="00AF0060">
        <w:t>23.13 to all other parties;</w:t>
      </w:r>
      <w:r w:rsidRPr="00AF0060">
        <w:rPr>
          <w:b/>
        </w:rPr>
        <w:t xml:space="preserve"> </w:t>
      </w:r>
      <w:r w:rsidRPr="00AF0060">
        <w:t>and</w:t>
      </w:r>
    </w:p>
    <w:p w:rsidR="003F45A3" w:rsidRPr="00AF0060" w:rsidRDefault="003F45A3" w:rsidP="00A15F44">
      <w:pPr>
        <w:pStyle w:val="paragraph"/>
      </w:pPr>
      <w:r w:rsidRPr="00AF0060">
        <w:tab/>
        <w:t>(b)</w:t>
      </w:r>
      <w:r w:rsidRPr="00AF0060">
        <w:tab/>
        <w:t>otherwise complied with this Division.</w:t>
      </w:r>
    </w:p>
    <w:p w:rsidR="003F45A3" w:rsidRPr="00AF0060" w:rsidRDefault="00A15F44" w:rsidP="00A15F44">
      <w:pPr>
        <w:pStyle w:val="notetext"/>
      </w:pPr>
      <w:r w:rsidRPr="00AF0060">
        <w:t>Note:</w:t>
      </w:r>
      <w:r w:rsidRPr="00AF0060">
        <w:tab/>
      </w:r>
      <w:r w:rsidR="003F45A3" w:rsidRPr="00AF0060">
        <w:rPr>
          <w:b/>
          <w:i/>
        </w:rPr>
        <w:t>Expert</w:t>
      </w:r>
      <w:r w:rsidR="003F45A3" w:rsidRPr="00AF0060">
        <w:rPr>
          <w:b/>
        </w:rPr>
        <w:t xml:space="preserve"> </w:t>
      </w:r>
      <w:r w:rsidR="003F45A3" w:rsidRPr="00AF0060">
        <w:t>and</w:t>
      </w:r>
      <w:r w:rsidR="003F45A3" w:rsidRPr="00AF0060">
        <w:rPr>
          <w:b/>
        </w:rPr>
        <w:t xml:space="preserve"> </w:t>
      </w:r>
      <w:r w:rsidR="003F45A3" w:rsidRPr="00AF0060">
        <w:rPr>
          <w:b/>
          <w:i/>
        </w:rPr>
        <w:t>expert report</w:t>
      </w:r>
      <w:r w:rsidR="003F45A3" w:rsidRPr="00AF0060">
        <w:rPr>
          <w:b/>
        </w:rPr>
        <w:t xml:space="preserve"> </w:t>
      </w:r>
      <w:r w:rsidR="003F45A3" w:rsidRPr="00AF0060">
        <w:t>are defined in the Dictionary.</w:t>
      </w:r>
    </w:p>
    <w:p w:rsidR="003F45A3" w:rsidRPr="00AF0060" w:rsidRDefault="003F45A3" w:rsidP="00A15F44">
      <w:pPr>
        <w:pStyle w:val="ActHead5"/>
      </w:pPr>
      <w:bookmarkStart w:id="425" w:name="_Toc377028748"/>
      <w:r w:rsidRPr="00AF0060">
        <w:rPr>
          <w:rStyle w:val="CharSectno"/>
        </w:rPr>
        <w:t>23.12</w:t>
      </w:r>
      <w:r w:rsidR="00A15F44" w:rsidRPr="00AF0060">
        <w:t xml:space="preserve">  </w:t>
      </w:r>
      <w:r w:rsidRPr="00AF0060">
        <w:t>Provision of guidelines to an expert</w:t>
      </w:r>
      <w:bookmarkEnd w:id="425"/>
    </w:p>
    <w:p w:rsidR="003F45A3" w:rsidRPr="00AF0060" w:rsidRDefault="003F45A3" w:rsidP="00A15F44">
      <w:pPr>
        <w:pStyle w:val="subsection"/>
      </w:pPr>
      <w:r w:rsidRPr="00AF0060">
        <w:tab/>
      </w:r>
      <w:r w:rsidRPr="00AF0060">
        <w:tab/>
        <w:t xml:space="preserve">If a party intends to retain an expert to give an expert report or to give expert evidence, the party must first give the expert any practice note dealing with guidelines for expert witnesses in proceedings in the Court (the </w:t>
      </w:r>
      <w:r w:rsidRPr="00AF0060">
        <w:rPr>
          <w:b/>
          <w:i/>
        </w:rPr>
        <w:t>Practice Note</w:t>
      </w:r>
      <w:r w:rsidRPr="00AF0060">
        <w:t>).</w:t>
      </w:r>
    </w:p>
    <w:p w:rsidR="003F45A3" w:rsidRPr="00AF0060" w:rsidRDefault="00A15F44" w:rsidP="00A15F44">
      <w:pPr>
        <w:pStyle w:val="notetext"/>
      </w:pPr>
      <w:r w:rsidRPr="00AF0060">
        <w:t>Note:</w:t>
      </w:r>
      <w:r w:rsidRPr="00AF0060">
        <w:tab/>
      </w:r>
      <w:r w:rsidR="003F45A3" w:rsidRPr="00AF0060">
        <w:t>A copy of any practice notes may be obtained from the District Registry or downloaded from the Court’s website at http://www.fedcourt.gov.au.</w:t>
      </w:r>
    </w:p>
    <w:p w:rsidR="003F45A3" w:rsidRPr="00AF0060" w:rsidRDefault="003F45A3" w:rsidP="00A15F44">
      <w:pPr>
        <w:pStyle w:val="ActHead5"/>
      </w:pPr>
      <w:bookmarkStart w:id="426" w:name="_Toc377028749"/>
      <w:r w:rsidRPr="00AF0060">
        <w:rPr>
          <w:rStyle w:val="CharSectno"/>
        </w:rPr>
        <w:t>23.13</w:t>
      </w:r>
      <w:r w:rsidR="00A15F44" w:rsidRPr="00AF0060">
        <w:t xml:space="preserve">  </w:t>
      </w:r>
      <w:r w:rsidRPr="00AF0060">
        <w:t>Contents of an expert report</w:t>
      </w:r>
      <w:bookmarkEnd w:id="426"/>
    </w:p>
    <w:p w:rsidR="003F45A3" w:rsidRPr="00AF0060" w:rsidRDefault="003F45A3" w:rsidP="00A15F44">
      <w:pPr>
        <w:pStyle w:val="subsection"/>
      </w:pPr>
      <w:r w:rsidRPr="00AF0060">
        <w:tab/>
        <w:t>(1)</w:t>
      </w:r>
      <w:r w:rsidRPr="00AF0060">
        <w:tab/>
        <w:t>An expert report must:</w:t>
      </w:r>
    </w:p>
    <w:p w:rsidR="003F45A3" w:rsidRPr="00AF0060" w:rsidRDefault="003F45A3" w:rsidP="00A15F44">
      <w:pPr>
        <w:pStyle w:val="paragraph"/>
      </w:pPr>
      <w:r w:rsidRPr="00AF0060">
        <w:tab/>
        <w:t>(a)</w:t>
      </w:r>
      <w:r w:rsidRPr="00AF0060">
        <w:tab/>
        <w:t>be signed by the expert who prepared the report; and</w:t>
      </w:r>
    </w:p>
    <w:p w:rsidR="003F45A3" w:rsidRPr="00AF0060" w:rsidRDefault="003F45A3" w:rsidP="00A15F44">
      <w:pPr>
        <w:pStyle w:val="paragraph"/>
      </w:pPr>
      <w:r w:rsidRPr="00AF0060">
        <w:tab/>
        <w:t>(b)</w:t>
      </w:r>
      <w:r w:rsidRPr="00AF0060">
        <w:tab/>
        <w:t>contain an acknowledgement at the beginning of the report that the expert has read, understood and complied with the Practice Note; and</w:t>
      </w:r>
    </w:p>
    <w:p w:rsidR="003F45A3" w:rsidRPr="00AF0060" w:rsidRDefault="003F45A3" w:rsidP="00A15F44">
      <w:pPr>
        <w:pStyle w:val="paragraph"/>
      </w:pPr>
      <w:r w:rsidRPr="00AF0060">
        <w:tab/>
        <w:t>(c)</w:t>
      </w:r>
      <w:r w:rsidRPr="00AF0060">
        <w:tab/>
        <w:t>contain particulars of the training, study or experience by which the expert has acquired specialised knowledge; and</w:t>
      </w:r>
    </w:p>
    <w:p w:rsidR="003F45A3" w:rsidRPr="00AF0060" w:rsidRDefault="003F45A3" w:rsidP="00A15F44">
      <w:pPr>
        <w:pStyle w:val="paragraph"/>
      </w:pPr>
      <w:r w:rsidRPr="00AF0060">
        <w:tab/>
        <w:t>(d)</w:t>
      </w:r>
      <w:r w:rsidRPr="00AF0060">
        <w:tab/>
        <w:t>identify the questions that the expert was asked to address; and</w:t>
      </w:r>
    </w:p>
    <w:p w:rsidR="003F45A3" w:rsidRPr="00AF0060" w:rsidRDefault="003F45A3" w:rsidP="00A15F44">
      <w:pPr>
        <w:pStyle w:val="paragraph"/>
      </w:pPr>
      <w:r w:rsidRPr="00AF0060">
        <w:tab/>
        <w:t>(e)</w:t>
      </w:r>
      <w:r w:rsidRPr="00AF0060">
        <w:tab/>
        <w:t>set out separately each of the factual findings or assumptions on which the expert’s opinion is based; and</w:t>
      </w:r>
    </w:p>
    <w:p w:rsidR="003F45A3" w:rsidRPr="00AF0060" w:rsidRDefault="003F45A3" w:rsidP="00A15F44">
      <w:pPr>
        <w:pStyle w:val="paragraph"/>
      </w:pPr>
      <w:r w:rsidRPr="00AF0060">
        <w:tab/>
        <w:t>(f)</w:t>
      </w:r>
      <w:r w:rsidRPr="00AF0060">
        <w:tab/>
        <w:t>set out separately from the factual findings or assumptions each of the expert’s opinions; and</w:t>
      </w:r>
    </w:p>
    <w:p w:rsidR="003F45A3" w:rsidRPr="00AF0060" w:rsidRDefault="003F45A3" w:rsidP="00A15F44">
      <w:pPr>
        <w:pStyle w:val="paragraph"/>
      </w:pPr>
      <w:r w:rsidRPr="00AF0060">
        <w:tab/>
        <w:t>(g)</w:t>
      </w:r>
      <w:r w:rsidRPr="00AF0060">
        <w:tab/>
        <w:t>set out the reasons for each of the expert’s opinions; and</w:t>
      </w:r>
    </w:p>
    <w:p w:rsidR="00B676A9" w:rsidRPr="00A5734E" w:rsidRDefault="00B676A9" w:rsidP="00B676A9">
      <w:pPr>
        <w:pStyle w:val="paragraph"/>
      </w:pPr>
      <w:r w:rsidRPr="00A5734E">
        <w:lastRenderedPageBreak/>
        <w:tab/>
        <w:t>(ga)</w:t>
      </w:r>
      <w:r w:rsidRPr="00A5734E">
        <w:tab/>
        <w:t>contain an acknowledgement that the expert’s opinions are based wholly or substantially on the specialised knowledge mentioned in paragraph (c); and</w:t>
      </w:r>
    </w:p>
    <w:p w:rsidR="003F45A3" w:rsidRPr="00AF0060" w:rsidRDefault="003F45A3" w:rsidP="00A15F44">
      <w:pPr>
        <w:pStyle w:val="paragraph"/>
      </w:pPr>
      <w:r w:rsidRPr="00AF0060">
        <w:tab/>
        <w:t>(h)</w:t>
      </w:r>
      <w:r w:rsidRPr="00AF0060">
        <w:tab/>
        <w:t>comply with the Practice Note.</w:t>
      </w:r>
    </w:p>
    <w:p w:rsidR="003F45A3" w:rsidRPr="00AF0060" w:rsidRDefault="003F45A3" w:rsidP="00A15F44">
      <w:pPr>
        <w:pStyle w:val="subsection"/>
      </w:pPr>
      <w:r w:rsidRPr="00AF0060">
        <w:tab/>
        <w:t>(2)</w:t>
      </w:r>
      <w:r w:rsidRPr="00AF0060">
        <w:tab/>
        <w:t xml:space="preserve">Any subsequent expert report of the same expert on the same question need not contain the information in </w:t>
      </w:r>
      <w:r w:rsidR="00AF0060">
        <w:t>paragraphs (</w:t>
      </w:r>
      <w:r w:rsidRPr="00AF0060">
        <w:t>1)(b) and (c).</w:t>
      </w:r>
    </w:p>
    <w:p w:rsidR="003F45A3" w:rsidRPr="00AF0060" w:rsidRDefault="003F45A3" w:rsidP="00A15F44">
      <w:pPr>
        <w:pStyle w:val="ActHead5"/>
      </w:pPr>
      <w:bookmarkStart w:id="427" w:name="_Toc377028750"/>
      <w:r w:rsidRPr="00AF0060">
        <w:rPr>
          <w:rStyle w:val="CharSectno"/>
        </w:rPr>
        <w:t>23.14</w:t>
      </w:r>
      <w:r w:rsidR="00A15F44" w:rsidRPr="00AF0060">
        <w:t xml:space="preserve">  </w:t>
      </w:r>
      <w:r w:rsidRPr="00AF0060">
        <w:t>Application for expert report</w:t>
      </w:r>
      <w:bookmarkEnd w:id="427"/>
    </w:p>
    <w:p w:rsidR="003F45A3" w:rsidRPr="00AF0060" w:rsidRDefault="003F45A3" w:rsidP="00A15F44">
      <w:pPr>
        <w:pStyle w:val="subsection"/>
      </w:pPr>
      <w:r w:rsidRPr="00AF0060">
        <w:tab/>
      </w:r>
      <w:r w:rsidRPr="00AF0060">
        <w:tab/>
        <w:t>A party may apply to the Court for an order that another party provide copies of that other party’s expert report.</w:t>
      </w:r>
    </w:p>
    <w:p w:rsidR="003F45A3" w:rsidRPr="00AF0060" w:rsidRDefault="003F45A3" w:rsidP="00A15F44">
      <w:pPr>
        <w:pStyle w:val="ActHead5"/>
      </w:pPr>
      <w:bookmarkStart w:id="428" w:name="_Toc377028751"/>
      <w:r w:rsidRPr="00AF0060">
        <w:rPr>
          <w:rStyle w:val="CharSectno"/>
        </w:rPr>
        <w:t>23.15</w:t>
      </w:r>
      <w:r w:rsidR="00A15F44" w:rsidRPr="00AF0060">
        <w:t xml:space="preserve">  </w:t>
      </w:r>
      <w:r w:rsidRPr="00AF0060">
        <w:t>Evidence of experts</w:t>
      </w:r>
      <w:bookmarkEnd w:id="428"/>
    </w:p>
    <w:p w:rsidR="003F45A3" w:rsidRPr="00AF0060" w:rsidRDefault="003F45A3" w:rsidP="00A15F44">
      <w:pPr>
        <w:pStyle w:val="subsection"/>
      </w:pPr>
      <w:r w:rsidRPr="00AF0060">
        <w:tab/>
      </w:r>
      <w:r w:rsidRPr="00AF0060">
        <w:tab/>
        <w:t>If 2 or more parties to a proceeding intend to call experts to give opinion evidence about a similar question, any of those parties may apply to the Court for one or more of the following orders:</w:t>
      </w:r>
    </w:p>
    <w:p w:rsidR="003F45A3" w:rsidRPr="00AF0060" w:rsidRDefault="003F45A3" w:rsidP="00A15F44">
      <w:pPr>
        <w:pStyle w:val="paragraph"/>
      </w:pPr>
      <w:r w:rsidRPr="00AF0060">
        <w:tab/>
        <w:t>(a)</w:t>
      </w:r>
      <w:r w:rsidRPr="00AF0060">
        <w:tab/>
        <w:t>that the experts confer, either before or after writing their expert reports;</w:t>
      </w:r>
    </w:p>
    <w:p w:rsidR="003F45A3" w:rsidRPr="00AF0060" w:rsidRDefault="003F45A3" w:rsidP="00A15F44">
      <w:pPr>
        <w:pStyle w:val="paragraph"/>
      </w:pPr>
      <w:r w:rsidRPr="00AF0060">
        <w:tab/>
        <w:t>(b)</w:t>
      </w:r>
      <w:r w:rsidRPr="00AF0060">
        <w:tab/>
        <w:t>that the experts produce to the Court a document identifying where the expert opinions agree or differ;</w:t>
      </w:r>
    </w:p>
    <w:p w:rsidR="003F45A3" w:rsidRPr="00AF0060" w:rsidRDefault="003F45A3" w:rsidP="00A15F44">
      <w:pPr>
        <w:pStyle w:val="paragraph"/>
      </w:pPr>
      <w:r w:rsidRPr="00AF0060">
        <w:tab/>
        <w:t>(c)</w:t>
      </w:r>
      <w:r w:rsidRPr="00AF0060">
        <w:tab/>
        <w:t>that the expert’s evidence in chief be limited to the contents of the expert’s expert report;</w:t>
      </w:r>
    </w:p>
    <w:p w:rsidR="003F45A3" w:rsidRPr="00AF0060" w:rsidRDefault="003F45A3" w:rsidP="00A15F44">
      <w:pPr>
        <w:pStyle w:val="paragraph"/>
      </w:pPr>
      <w:r w:rsidRPr="00AF0060">
        <w:tab/>
        <w:t>(d)</w:t>
      </w:r>
      <w:r w:rsidRPr="00AF0060">
        <w:tab/>
        <w:t>that all factual evidence relevant to any expert’s opinions be adduced before the expert is called to give evidence;</w:t>
      </w:r>
    </w:p>
    <w:p w:rsidR="003F45A3" w:rsidRPr="00AF0060" w:rsidRDefault="003F45A3" w:rsidP="00A15F44">
      <w:pPr>
        <w:pStyle w:val="paragraph"/>
      </w:pPr>
      <w:r w:rsidRPr="00AF0060">
        <w:tab/>
        <w:t>(e)</w:t>
      </w:r>
      <w:r w:rsidRPr="00AF0060">
        <w:tab/>
        <w:t xml:space="preserve">that on the completion of the factual evidence mentioned in </w:t>
      </w:r>
      <w:r w:rsidR="00AF0060">
        <w:t>paragraph (</w:t>
      </w:r>
      <w:r w:rsidRPr="00AF0060">
        <w:t>d), each expert swear an affidavit stating:</w:t>
      </w:r>
    </w:p>
    <w:p w:rsidR="003F45A3" w:rsidRPr="00AF0060" w:rsidRDefault="003F45A3" w:rsidP="00A15F44">
      <w:pPr>
        <w:pStyle w:val="paragraphsub"/>
      </w:pPr>
      <w:r w:rsidRPr="00AF0060">
        <w:tab/>
        <w:t>(i)</w:t>
      </w:r>
      <w:r w:rsidRPr="00AF0060">
        <w:tab/>
        <w:t>whether the expert adheres to the previously expressed opinion; or</w:t>
      </w:r>
    </w:p>
    <w:p w:rsidR="003F45A3" w:rsidRPr="00AF0060" w:rsidRDefault="003F45A3" w:rsidP="00A15F44">
      <w:pPr>
        <w:pStyle w:val="paragraphsub"/>
      </w:pPr>
      <w:r w:rsidRPr="00AF0060">
        <w:tab/>
        <w:t>(ii)</w:t>
      </w:r>
      <w:r w:rsidRPr="00AF0060">
        <w:tab/>
        <w:t>if the expert holds a different opinion;</w:t>
      </w:r>
    </w:p>
    <w:p w:rsidR="003F45A3" w:rsidRPr="00AF0060" w:rsidRDefault="003F45A3" w:rsidP="00A15F44">
      <w:pPr>
        <w:pStyle w:val="paragraphsub-sub"/>
      </w:pPr>
      <w:r w:rsidRPr="00AF0060">
        <w:tab/>
        <w:t>(A)</w:t>
      </w:r>
      <w:r w:rsidRPr="00AF0060">
        <w:tab/>
        <w:t>the opinion; and</w:t>
      </w:r>
    </w:p>
    <w:p w:rsidR="003F45A3" w:rsidRPr="00AF0060" w:rsidRDefault="003F45A3" w:rsidP="00A15F44">
      <w:pPr>
        <w:pStyle w:val="paragraphsub-sub"/>
      </w:pPr>
      <w:r w:rsidRPr="00AF0060">
        <w:tab/>
        <w:t>(B)</w:t>
      </w:r>
      <w:r w:rsidRPr="00AF0060">
        <w:tab/>
        <w:t>the factual evidence on which the opinion is based.</w:t>
      </w:r>
    </w:p>
    <w:p w:rsidR="003F45A3" w:rsidRPr="00AF0060" w:rsidRDefault="003F45A3" w:rsidP="00A15F44">
      <w:pPr>
        <w:pStyle w:val="paragraph"/>
      </w:pPr>
      <w:r w:rsidRPr="00AF0060">
        <w:tab/>
        <w:t>(f)</w:t>
      </w:r>
      <w:r w:rsidRPr="00AF0060">
        <w:tab/>
        <w:t>that the experts give evidence one after another;</w:t>
      </w:r>
    </w:p>
    <w:p w:rsidR="003F45A3" w:rsidRPr="00AF0060" w:rsidRDefault="003F45A3" w:rsidP="00A15F44">
      <w:pPr>
        <w:pStyle w:val="paragraph"/>
      </w:pPr>
      <w:r w:rsidRPr="00AF0060">
        <w:tab/>
        <w:t>(g)</w:t>
      </w:r>
      <w:r w:rsidRPr="00AF0060">
        <w:tab/>
        <w:t>that each expert be sworn at the same time and that the cross</w:t>
      </w:r>
      <w:r w:rsidR="00AF0060">
        <w:noBreakHyphen/>
      </w:r>
      <w:r w:rsidRPr="00AF0060">
        <w:t>examination and re</w:t>
      </w:r>
      <w:r w:rsidR="00AF0060">
        <w:noBreakHyphen/>
      </w:r>
      <w:r w:rsidRPr="00AF0060">
        <w:t xml:space="preserve">examination be conducted by </w:t>
      </w:r>
      <w:r w:rsidRPr="00AF0060">
        <w:lastRenderedPageBreak/>
        <w:t>putting to each expert in turn each question relevant to one subject or issue at a time, until the cross</w:t>
      </w:r>
      <w:r w:rsidR="00AF0060">
        <w:noBreakHyphen/>
      </w:r>
      <w:r w:rsidRPr="00AF0060">
        <w:t>examination or re</w:t>
      </w:r>
      <w:r w:rsidR="00AF0060">
        <w:noBreakHyphen/>
      </w:r>
      <w:r w:rsidRPr="00AF0060">
        <w:t>examination is completed;</w:t>
      </w:r>
    </w:p>
    <w:p w:rsidR="003F45A3" w:rsidRPr="00AF0060" w:rsidRDefault="003F45A3" w:rsidP="00A15F44">
      <w:pPr>
        <w:pStyle w:val="paragraph"/>
      </w:pPr>
      <w:r w:rsidRPr="00AF0060">
        <w:tab/>
        <w:t>(h)</w:t>
      </w:r>
      <w:r w:rsidRPr="00AF0060">
        <w:tab/>
        <w:t>that each expert gives an opinion about the other expert’s opinion;</w:t>
      </w:r>
    </w:p>
    <w:p w:rsidR="003F45A3" w:rsidRPr="00AF0060" w:rsidRDefault="003F45A3" w:rsidP="00A15F44">
      <w:pPr>
        <w:pStyle w:val="paragraph"/>
      </w:pPr>
      <w:r w:rsidRPr="00AF0060">
        <w:tab/>
        <w:t>(i)</w:t>
      </w:r>
      <w:r w:rsidRPr="00AF0060">
        <w:tab/>
        <w:t>that the experts be cross</w:t>
      </w:r>
      <w:r w:rsidR="00AF0060">
        <w:noBreakHyphen/>
      </w:r>
      <w:r w:rsidRPr="00AF0060">
        <w:t>examined and re</w:t>
      </w:r>
      <w:r w:rsidR="00AF0060">
        <w:noBreakHyphen/>
      </w:r>
      <w:r w:rsidRPr="00AF0060">
        <w:t>examined in any particular manner or sequence.</w:t>
      </w:r>
    </w:p>
    <w:p w:rsidR="00B676A9" w:rsidRPr="00A5734E" w:rsidRDefault="00B676A9" w:rsidP="00B676A9">
      <w:pPr>
        <w:pStyle w:val="notetext"/>
      </w:pPr>
      <w:r w:rsidRPr="00A5734E">
        <w:t>Note 1:</w:t>
      </w:r>
      <w:r w:rsidRPr="00A5734E">
        <w:tab/>
        <w:t>For the directions a Court may make before trial about expert reports and expert evidence, see rule 5.04 (items 14 to 19).</w:t>
      </w:r>
    </w:p>
    <w:p w:rsidR="003F45A3" w:rsidRPr="00AF0060" w:rsidRDefault="00A15F44" w:rsidP="00A15F44">
      <w:pPr>
        <w:pStyle w:val="notetext"/>
      </w:pPr>
      <w:r w:rsidRPr="00AF0060">
        <w:t>Note 2:</w:t>
      </w:r>
      <w:r w:rsidRPr="00AF0060">
        <w:tab/>
      </w:r>
      <w:r w:rsidR="003F45A3" w:rsidRPr="00AF0060">
        <w:t>The Court may dispense with compliance with the Rules and may make orders inconsistent with the Rules</w:t>
      </w:r>
      <w:r w:rsidRPr="00AF0060">
        <w:t>—</w:t>
      </w:r>
      <w:r w:rsidR="003F45A3" w:rsidRPr="00AF0060">
        <w:t>see rules</w:t>
      </w:r>
      <w:r w:rsidR="00AF0060">
        <w:t> </w:t>
      </w:r>
      <w:r w:rsidR="003F45A3" w:rsidRPr="00AF0060">
        <w:t>1.34 and 1.35.</w:t>
      </w:r>
    </w:p>
    <w:p w:rsidR="003F45A3" w:rsidRPr="00AF0060" w:rsidRDefault="00A15F44" w:rsidP="00EF175C">
      <w:pPr>
        <w:pStyle w:val="ActHead2"/>
        <w:pageBreakBefore/>
      </w:pPr>
      <w:bookmarkStart w:id="429" w:name="_Toc377028752"/>
      <w:r w:rsidRPr="00AF0060">
        <w:rPr>
          <w:rStyle w:val="CharPartNo"/>
        </w:rPr>
        <w:lastRenderedPageBreak/>
        <w:t>Part</w:t>
      </w:r>
      <w:r w:rsidR="00AF0060" w:rsidRPr="00AF0060">
        <w:rPr>
          <w:rStyle w:val="CharPartNo"/>
        </w:rPr>
        <w:t> </w:t>
      </w:r>
      <w:r w:rsidR="003F45A3" w:rsidRPr="00AF0060">
        <w:rPr>
          <w:rStyle w:val="CharPartNo"/>
        </w:rPr>
        <w:t>24</w:t>
      </w:r>
      <w:r w:rsidRPr="00AF0060">
        <w:t>—</w:t>
      </w:r>
      <w:r w:rsidR="003F45A3" w:rsidRPr="00AF0060">
        <w:rPr>
          <w:rStyle w:val="CharPartText"/>
        </w:rPr>
        <w:t>Subpoenas</w:t>
      </w:r>
      <w:bookmarkEnd w:id="429"/>
    </w:p>
    <w:p w:rsidR="003F45A3" w:rsidRPr="00AF0060" w:rsidRDefault="00A15F44" w:rsidP="00A15F44">
      <w:pPr>
        <w:pStyle w:val="ActHead3"/>
      </w:pPr>
      <w:bookmarkStart w:id="430" w:name="_Toc377028753"/>
      <w:r w:rsidRPr="00AF0060">
        <w:rPr>
          <w:rStyle w:val="CharDivNo"/>
        </w:rPr>
        <w:t>Division</w:t>
      </w:r>
      <w:r w:rsidR="00AF0060" w:rsidRPr="00AF0060">
        <w:rPr>
          <w:rStyle w:val="CharDivNo"/>
        </w:rPr>
        <w:t> </w:t>
      </w:r>
      <w:r w:rsidR="003F45A3" w:rsidRPr="00AF0060">
        <w:rPr>
          <w:rStyle w:val="CharDivNo"/>
        </w:rPr>
        <w:t>24.1</w:t>
      </w:r>
      <w:r w:rsidRPr="00AF0060">
        <w:t>—</w:t>
      </w:r>
      <w:r w:rsidR="003F45A3" w:rsidRPr="00AF0060">
        <w:rPr>
          <w:rStyle w:val="CharDivText"/>
        </w:rPr>
        <w:t>Leave to issue subpoena</w:t>
      </w:r>
      <w:bookmarkEnd w:id="430"/>
    </w:p>
    <w:p w:rsidR="003F45A3" w:rsidRPr="00AF0060" w:rsidRDefault="003F45A3" w:rsidP="00A15F44">
      <w:pPr>
        <w:pStyle w:val="ActHead5"/>
      </w:pPr>
      <w:bookmarkStart w:id="431" w:name="_Toc377028754"/>
      <w:r w:rsidRPr="00AF0060">
        <w:rPr>
          <w:rStyle w:val="CharSectno"/>
        </w:rPr>
        <w:t>24.01</w:t>
      </w:r>
      <w:r w:rsidR="00A15F44" w:rsidRPr="00AF0060">
        <w:t xml:space="preserve">  </w:t>
      </w:r>
      <w:r w:rsidRPr="00AF0060">
        <w:t>Leave to issue subpoena</w:t>
      </w:r>
      <w:bookmarkEnd w:id="431"/>
    </w:p>
    <w:p w:rsidR="003F45A3" w:rsidRPr="00AF0060" w:rsidRDefault="003F45A3" w:rsidP="00A15F44">
      <w:pPr>
        <w:pStyle w:val="subsection"/>
      </w:pPr>
      <w:r w:rsidRPr="00AF0060">
        <w:tab/>
        <w:t>(1)</w:t>
      </w:r>
      <w:r w:rsidRPr="00AF0060">
        <w:tab/>
        <w:t>A subpoena may be issued only with the leave of the Court.</w:t>
      </w:r>
    </w:p>
    <w:p w:rsidR="003F45A3" w:rsidRPr="00AF0060" w:rsidRDefault="003F45A3" w:rsidP="00A15F44">
      <w:pPr>
        <w:pStyle w:val="subsection"/>
      </w:pPr>
      <w:r w:rsidRPr="00AF0060">
        <w:tab/>
        <w:t>(2)</w:t>
      </w:r>
      <w:r w:rsidRPr="00AF0060">
        <w:tab/>
        <w:t>A party may apply to the Court for leave to issue a subpoena without notice to any other party.</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leave to issue a subpoena:</w:t>
      </w:r>
    </w:p>
    <w:p w:rsidR="003F45A3" w:rsidRPr="00AF0060" w:rsidRDefault="003F45A3" w:rsidP="00A15F44">
      <w:pPr>
        <w:pStyle w:val="notepara"/>
      </w:pPr>
      <w:r w:rsidRPr="00AF0060">
        <w:t>(a)</w:t>
      </w:r>
      <w:r w:rsidRPr="00AF0060">
        <w:tab/>
        <w:t>generally or in relation to a particular subpoena or subpoenas; and</w:t>
      </w:r>
    </w:p>
    <w:p w:rsidR="003F45A3" w:rsidRPr="00AF0060" w:rsidRDefault="003F45A3" w:rsidP="00A15F44">
      <w:pPr>
        <w:pStyle w:val="notepara"/>
      </w:pPr>
      <w:r w:rsidRPr="00AF0060">
        <w:t>(b)</w:t>
      </w:r>
      <w:r w:rsidRPr="00AF0060">
        <w:tab/>
        <w:t>subject to conditions.</w:t>
      </w:r>
    </w:p>
    <w:p w:rsidR="003F45A3" w:rsidRPr="00AF0060" w:rsidRDefault="00A15F44" w:rsidP="00A15F44">
      <w:pPr>
        <w:pStyle w:val="notetext"/>
      </w:pPr>
      <w:r w:rsidRPr="00AF0060">
        <w:t>Note 3:</w:t>
      </w:r>
      <w:r w:rsidRPr="00AF0060">
        <w:tab/>
      </w:r>
      <w:r w:rsidR="003F45A3" w:rsidRPr="00AF0060">
        <w:t>The Registrar will, in accordance with the leave given under subrule</w:t>
      </w:r>
      <w:r w:rsidR="00AF0060">
        <w:t xml:space="preserve"> </w:t>
      </w:r>
      <w:r w:rsidR="003F45A3" w:rsidRPr="00AF0060">
        <w:t>(2) and on the request of a party, issue:</w:t>
      </w:r>
    </w:p>
    <w:p w:rsidR="003F45A3" w:rsidRPr="00AF0060" w:rsidRDefault="003F45A3" w:rsidP="00A15F44">
      <w:pPr>
        <w:pStyle w:val="notepara"/>
      </w:pPr>
      <w:r w:rsidRPr="00AF0060">
        <w:t>(a)</w:t>
      </w:r>
      <w:r w:rsidRPr="00AF0060">
        <w:tab/>
        <w:t>a subpoena to attend to give evidence; or</w:t>
      </w:r>
    </w:p>
    <w:p w:rsidR="003F45A3" w:rsidRPr="00AF0060" w:rsidRDefault="003F45A3" w:rsidP="00A15F44">
      <w:pPr>
        <w:pStyle w:val="notepara"/>
      </w:pPr>
      <w:r w:rsidRPr="00AF0060">
        <w:t>(b)</w:t>
      </w:r>
      <w:r w:rsidRPr="00AF0060">
        <w:tab/>
        <w:t>a subpoena to produce the subpoena or a copy of it and a document or thing; or</w:t>
      </w:r>
    </w:p>
    <w:p w:rsidR="003F45A3" w:rsidRPr="00AF0060" w:rsidRDefault="003F45A3" w:rsidP="00A15F44">
      <w:pPr>
        <w:pStyle w:val="notepara"/>
      </w:pPr>
      <w:r w:rsidRPr="00AF0060">
        <w:t>(c)</w:t>
      </w:r>
      <w:r w:rsidRPr="00AF0060">
        <w:tab/>
        <w:t>a subpoena to do both of those things.</w:t>
      </w:r>
    </w:p>
    <w:p w:rsidR="003F45A3" w:rsidRPr="00AF0060" w:rsidRDefault="003F45A3" w:rsidP="00A15F44">
      <w:pPr>
        <w:pStyle w:val="notemargin"/>
      </w:pPr>
      <w:r w:rsidRPr="00AF0060">
        <w:rPr>
          <w:b/>
        </w:rPr>
        <w:t>Rules</w:t>
      </w:r>
      <w:r w:rsidR="00AF0060">
        <w:rPr>
          <w:b/>
        </w:rPr>
        <w:t> </w:t>
      </w:r>
      <w:r w:rsidRPr="00AF0060">
        <w:rPr>
          <w:b/>
        </w:rPr>
        <w:t>24.02–24.10 left blank</w:t>
      </w:r>
    </w:p>
    <w:p w:rsidR="003F45A3" w:rsidRPr="00AF0060" w:rsidRDefault="00A15F44" w:rsidP="00A15F44">
      <w:pPr>
        <w:pStyle w:val="ActHead3"/>
        <w:pageBreakBefore/>
      </w:pPr>
      <w:bookmarkStart w:id="432" w:name="_Toc377028755"/>
      <w:r w:rsidRPr="00AF0060">
        <w:rPr>
          <w:rStyle w:val="CharDivNo"/>
        </w:rPr>
        <w:lastRenderedPageBreak/>
        <w:t>Division</w:t>
      </w:r>
      <w:r w:rsidR="00AF0060" w:rsidRPr="00AF0060">
        <w:rPr>
          <w:rStyle w:val="CharDivNo"/>
        </w:rPr>
        <w:t> </w:t>
      </w:r>
      <w:r w:rsidR="003F45A3" w:rsidRPr="00AF0060">
        <w:rPr>
          <w:rStyle w:val="CharDivNo"/>
        </w:rPr>
        <w:t>24.2</w:t>
      </w:r>
      <w:r w:rsidRPr="00AF0060">
        <w:t>—</w:t>
      </w:r>
      <w:r w:rsidR="003F45A3" w:rsidRPr="00AF0060">
        <w:rPr>
          <w:rStyle w:val="CharDivText"/>
        </w:rPr>
        <w:t>Subpoenas to give evidence and to produce documents</w:t>
      </w:r>
      <w:bookmarkEnd w:id="432"/>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433" w:name="_Toc377028756"/>
      <w:r w:rsidRPr="00AF0060">
        <w:rPr>
          <w:rStyle w:val="CharSectno"/>
        </w:rPr>
        <w:t>24.11</w:t>
      </w:r>
      <w:r w:rsidR="00A15F44" w:rsidRPr="00AF0060">
        <w:t xml:space="preserve">  </w:t>
      </w:r>
      <w:r w:rsidRPr="00AF0060">
        <w:t xml:space="preserve">Definitions for </w:t>
      </w:r>
      <w:r w:rsidR="00A15F44" w:rsidRPr="00AF0060">
        <w:t>Division</w:t>
      </w:r>
      <w:r w:rsidR="00AF0060">
        <w:t> </w:t>
      </w:r>
      <w:r w:rsidRPr="00AF0060">
        <w:t>24.2</w:t>
      </w:r>
      <w:bookmarkEnd w:id="433"/>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addressee</w:t>
      </w:r>
      <w:r w:rsidRPr="00AF0060">
        <w:t xml:space="preserve"> means the person who is the subject of the order expressed in a subpoena.</w:t>
      </w:r>
    </w:p>
    <w:p w:rsidR="003F45A3" w:rsidRPr="00AF0060" w:rsidRDefault="003F45A3" w:rsidP="00A15F44">
      <w:pPr>
        <w:pStyle w:val="Definition"/>
      </w:pPr>
      <w:r w:rsidRPr="00AF0060">
        <w:rPr>
          <w:b/>
          <w:i/>
        </w:rPr>
        <w:t>issuing officer</w:t>
      </w:r>
      <w:r w:rsidRPr="00AF0060">
        <w:t xml:space="preserve"> means an officer empowered to issue a subpoena for the Court.</w:t>
      </w:r>
    </w:p>
    <w:p w:rsidR="003F45A3" w:rsidRPr="00AF0060" w:rsidRDefault="003F45A3" w:rsidP="00A15F44">
      <w:pPr>
        <w:pStyle w:val="Definition"/>
      </w:pPr>
      <w:r w:rsidRPr="00AF0060">
        <w:rPr>
          <w:b/>
          <w:i/>
        </w:rPr>
        <w:t>issuing party</w:t>
      </w:r>
      <w:r w:rsidRPr="00AF0060">
        <w:t xml:space="preserve"> means the party at whose request a subpoena is issued.</w:t>
      </w:r>
    </w:p>
    <w:p w:rsidR="003F45A3" w:rsidRPr="00AF0060" w:rsidRDefault="003F45A3" w:rsidP="00A15F44">
      <w:pPr>
        <w:pStyle w:val="Definition"/>
      </w:pPr>
      <w:r w:rsidRPr="00AF0060">
        <w:rPr>
          <w:b/>
          <w:i/>
        </w:rPr>
        <w:t xml:space="preserve">subpoena </w:t>
      </w:r>
      <w:r w:rsidRPr="00AF0060">
        <w:t>means an order in writing requiring the addressee:</w:t>
      </w:r>
    </w:p>
    <w:p w:rsidR="003F45A3" w:rsidRPr="00AF0060" w:rsidRDefault="003F45A3" w:rsidP="00A15F44">
      <w:pPr>
        <w:pStyle w:val="paragraph"/>
      </w:pPr>
      <w:r w:rsidRPr="00AF0060">
        <w:tab/>
        <w:t>(a)</w:t>
      </w:r>
      <w:r w:rsidRPr="00AF0060">
        <w:tab/>
        <w:t>to attend to give evidence; or</w:t>
      </w:r>
    </w:p>
    <w:p w:rsidR="003F45A3" w:rsidRPr="00AF0060" w:rsidRDefault="003F45A3" w:rsidP="00A15F44">
      <w:pPr>
        <w:pStyle w:val="paragraph"/>
      </w:pPr>
      <w:r w:rsidRPr="00AF0060">
        <w:tab/>
        <w:t>(b)</w:t>
      </w:r>
      <w:r w:rsidRPr="00AF0060">
        <w:tab/>
        <w:t>to produce the subpoena or a copy of it and a document or thing; or</w:t>
      </w:r>
    </w:p>
    <w:p w:rsidR="003F45A3" w:rsidRPr="00AF0060" w:rsidRDefault="003F45A3" w:rsidP="00A15F44">
      <w:pPr>
        <w:pStyle w:val="paragraph"/>
      </w:pPr>
      <w:r w:rsidRPr="00AF0060">
        <w:tab/>
        <w:t>(c)</w:t>
      </w:r>
      <w:r w:rsidRPr="00AF0060">
        <w:tab/>
        <w:t>to do both of those things.</w:t>
      </w:r>
    </w:p>
    <w:p w:rsidR="003F45A3" w:rsidRPr="00AF0060" w:rsidRDefault="003F45A3" w:rsidP="00A15F44">
      <w:pPr>
        <w:pStyle w:val="subsection"/>
      </w:pPr>
      <w:r w:rsidRPr="00AF0060">
        <w:tab/>
        <w:t>(2)</w:t>
      </w:r>
      <w:r w:rsidRPr="00AF0060">
        <w:tab/>
        <w:t xml:space="preserve">To the extent that a subpoena requires the addressee to attend to give evidence, it is called a </w:t>
      </w:r>
      <w:r w:rsidRPr="00AF0060">
        <w:rPr>
          <w:b/>
          <w:i/>
        </w:rPr>
        <w:t>subpoena to attend to give evidence</w:t>
      </w:r>
      <w:r w:rsidRPr="00AF0060">
        <w:t>.</w:t>
      </w:r>
    </w:p>
    <w:p w:rsidR="003F45A3" w:rsidRPr="00AF0060" w:rsidRDefault="003F45A3" w:rsidP="00A15F44">
      <w:pPr>
        <w:pStyle w:val="subsection"/>
      </w:pPr>
      <w:r w:rsidRPr="00AF0060">
        <w:tab/>
        <w:t>(3)</w:t>
      </w:r>
      <w:r w:rsidRPr="00AF0060">
        <w:tab/>
        <w:t xml:space="preserve">To the extent that a subpoena requires the addressee to produce the subpoena or a copy of it and a document or thing, it is called a </w:t>
      </w:r>
      <w:r w:rsidRPr="00AF0060">
        <w:rPr>
          <w:b/>
          <w:i/>
        </w:rPr>
        <w:t>subpoena to produce</w:t>
      </w:r>
      <w:r w:rsidRPr="00AF0060">
        <w:t>.</w:t>
      </w:r>
    </w:p>
    <w:p w:rsidR="003F45A3" w:rsidRPr="00AF0060" w:rsidRDefault="003F45A3" w:rsidP="00A15F44">
      <w:pPr>
        <w:pStyle w:val="ActHead5"/>
      </w:pPr>
      <w:bookmarkStart w:id="434" w:name="_Toc377028757"/>
      <w:r w:rsidRPr="00AF0060">
        <w:rPr>
          <w:rStyle w:val="CharSectno"/>
        </w:rPr>
        <w:t>24.12</w:t>
      </w:r>
      <w:r w:rsidR="00A15F44" w:rsidRPr="00AF0060">
        <w:t xml:space="preserve">  </w:t>
      </w:r>
      <w:r w:rsidRPr="00AF0060">
        <w:t>Issuing of subpoena</w:t>
      </w:r>
      <w:bookmarkEnd w:id="434"/>
    </w:p>
    <w:p w:rsidR="003F45A3" w:rsidRPr="00AF0060" w:rsidRDefault="003F45A3" w:rsidP="00A15F44">
      <w:pPr>
        <w:pStyle w:val="subsection"/>
      </w:pPr>
      <w:r w:rsidRPr="00AF0060">
        <w:tab/>
        <w:t>(1)</w:t>
      </w:r>
      <w:r w:rsidRPr="00AF0060">
        <w:tab/>
        <w:t>The Court may, in any proceeding, by subpoena, order the addressee:</w:t>
      </w:r>
    </w:p>
    <w:p w:rsidR="003F45A3" w:rsidRPr="00AF0060" w:rsidRDefault="003F45A3" w:rsidP="00A15F44">
      <w:pPr>
        <w:pStyle w:val="paragraph"/>
      </w:pPr>
      <w:r w:rsidRPr="00AF0060">
        <w:tab/>
        <w:t>(a)</w:t>
      </w:r>
      <w:r w:rsidRPr="00AF0060">
        <w:tab/>
        <w:t>to attend to give evidence as directed by the subpoena; or</w:t>
      </w:r>
    </w:p>
    <w:p w:rsidR="003F45A3" w:rsidRPr="00AF0060" w:rsidRDefault="003F45A3" w:rsidP="00A15F44">
      <w:pPr>
        <w:pStyle w:val="paragraph"/>
      </w:pPr>
      <w:r w:rsidRPr="00AF0060">
        <w:tab/>
        <w:t>(b)</w:t>
      </w:r>
      <w:r w:rsidRPr="00AF0060">
        <w:tab/>
        <w:t>to produce the subpoena or a copy of it and any document or thing as directed by the subpoena; or</w:t>
      </w:r>
    </w:p>
    <w:p w:rsidR="003F45A3" w:rsidRPr="00AF0060" w:rsidRDefault="003F45A3" w:rsidP="00A15F44">
      <w:pPr>
        <w:pStyle w:val="paragraph"/>
      </w:pPr>
      <w:r w:rsidRPr="00AF0060">
        <w:lastRenderedPageBreak/>
        <w:tab/>
        <w:t>(c)</w:t>
      </w:r>
      <w:r w:rsidRPr="00AF0060">
        <w:tab/>
        <w:t>to do both of those things.</w:t>
      </w:r>
    </w:p>
    <w:p w:rsidR="003F45A3" w:rsidRPr="00AF0060" w:rsidRDefault="003F45A3" w:rsidP="00A15F44">
      <w:pPr>
        <w:pStyle w:val="subsection"/>
      </w:pPr>
      <w:r w:rsidRPr="00AF0060">
        <w:tab/>
        <w:t>(2)</w:t>
      </w:r>
      <w:r w:rsidRPr="00AF0060">
        <w:tab/>
        <w:t>An issuing officer must not issue a subpoena:</w:t>
      </w:r>
    </w:p>
    <w:p w:rsidR="003F45A3" w:rsidRPr="00AF0060" w:rsidRDefault="003F45A3" w:rsidP="00A15F44">
      <w:pPr>
        <w:pStyle w:val="paragraph"/>
      </w:pPr>
      <w:r w:rsidRPr="00AF0060">
        <w:tab/>
        <w:t>(a)</w:t>
      </w:r>
      <w:r w:rsidRPr="00AF0060">
        <w:tab/>
        <w:t>if the Court has made an order, or there is a rule</w:t>
      </w:r>
      <w:r w:rsidR="00AF0060">
        <w:t xml:space="preserve"> </w:t>
      </w:r>
      <w:r w:rsidRPr="00AF0060">
        <w:t>of the Court, having the effect of requiring that the proposed subpoena:</w:t>
      </w:r>
    </w:p>
    <w:p w:rsidR="003F45A3" w:rsidRPr="00AF0060" w:rsidRDefault="003F45A3" w:rsidP="00A15F44">
      <w:pPr>
        <w:pStyle w:val="paragraphsub"/>
      </w:pPr>
      <w:r w:rsidRPr="00AF0060">
        <w:tab/>
        <w:t>(i)</w:t>
      </w:r>
      <w:r w:rsidRPr="00AF0060">
        <w:tab/>
        <w:t>not be issued; or</w:t>
      </w:r>
    </w:p>
    <w:p w:rsidR="003F45A3" w:rsidRPr="00AF0060" w:rsidRDefault="003F45A3" w:rsidP="00A15F44">
      <w:pPr>
        <w:pStyle w:val="paragraphsub"/>
      </w:pPr>
      <w:r w:rsidRPr="00AF0060">
        <w:tab/>
        <w:t>(ii)</w:t>
      </w:r>
      <w:r w:rsidRPr="00AF0060">
        <w:tab/>
        <w:t>be issued only with the leave of the Court and that leave has not been given; or</w:t>
      </w:r>
    </w:p>
    <w:p w:rsidR="003F45A3" w:rsidRPr="00AF0060" w:rsidRDefault="003F45A3" w:rsidP="00A15F44">
      <w:pPr>
        <w:pStyle w:val="paragraph"/>
      </w:pPr>
      <w:r w:rsidRPr="00AF0060">
        <w:tab/>
        <w:t>(b)</w:t>
      </w:r>
      <w:r w:rsidRPr="00AF0060">
        <w:tab/>
        <w:t>requiring the production of a document or thing in the custody of the Court or another court.</w:t>
      </w:r>
    </w:p>
    <w:p w:rsidR="003F45A3" w:rsidRPr="00AF0060" w:rsidRDefault="003F45A3" w:rsidP="00A15F44">
      <w:pPr>
        <w:pStyle w:val="notetext"/>
      </w:pPr>
      <w:r w:rsidRPr="00AF0060">
        <w:rPr>
          <w:i/>
        </w:rPr>
        <w:t xml:space="preserve">Note for </w:t>
      </w:r>
      <w:r w:rsidR="00AF0060">
        <w:rPr>
          <w:i/>
        </w:rPr>
        <w:t>paragraph (</w:t>
      </w:r>
      <w:r w:rsidRPr="00AF0060">
        <w:rPr>
          <w:i/>
        </w:rPr>
        <w:t>a)</w:t>
      </w:r>
      <w:r w:rsidR="00AF0060">
        <w:t xml:space="preserve">   </w:t>
      </w:r>
      <w:r w:rsidR="00A15F44" w:rsidRPr="00AF0060">
        <w:t>Division</w:t>
      </w:r>
      <w:r w:rsidR="00AF0060">
        <w:t> </w:t>
      </w:r>
      <w:r w:rsidRPr="00AF0060">
        <w:t>24.1</w:t>
      </w:r>
      <w:r w:rsidRPr="00AF0060">
        <w:rPr>
          <w:b/>
        </w:rPr>
        <w:t xml:space="preserve"> </w:t>
      </w:r>
      <w:r w:rsidRPr="00AF0060">
        <w:t>deals with applications to the Court for leave to issue a subpoena.</w:t>
      </w:r>
    </w:p>
    <w:p w:rsidR="003F45A3" w:rsidRPr="00AF0060" w:rsidRDefault="003F45A3" w:rsidP="00A15F44">
      <w:pPr>
        <w:pStyle w:val="subsection"/>
      </w:pPr>
      <w:r w:rsidRPr="00AF0060">
        <w:tab/>
        <w:t>(3)</w:t>
      </w:r>
      <w:r w:rsidRPr="00AF0060">
        <w:tab/>
        <w:t>The issuing officer must seal with the seal of the Court, or otherwise authenticate, a sufficient number of copies of the subpoena for service and proof of service.</w:t>
      </w:r>
    </w:p>
    <w:p w:rsidR="003F45A3" w:rsidRPr="00AF0060" w:rsidRDefault="003F45A3" w:rsidP="00A15F44">
      <w:pPr>
        <w:pStyle w:val="subsection"/>
      </w:pPr>
      <w:r w:rsidRPr="00AF0060">
        <w:tab/>
        <w:t>(4)</w:t>
      </w:r>
      <w:r w:rsidRPr="00AF0060">
        <w:tab/>
        <w:t>A subpoena is taken to have been issued when it is sealed or otherwise authenticated in accordance with subrule</w:t>
      </w:r>
      <w:r w:rsidR="00AF0060">
        <w:t xml:space="preserve"> </w:t>
      </w:r>
      <w:r w:rsidRPr="00AF0060">
        <w:t>(3).</w:t>
      </w:r>
    </w:p>
    <w:p w:rsidR="003F45A3" w:rsidRPr="00AF0060" w:rsidRDefault="003F45A3" w:rsidP="00A15F44">
      <w:pPr>
        <w:pStyle w:val="ActHead5"/>
      </w:pPr>
      <w:bookmarkStart w:id="435" w:name="_Toc377028758"/>
      <w:r w:rsidRPr="00AF0060">
        <w:rPr>
          <w:rStyle w:val="CharSectno"/>
        </w:rPr>
        <w:t>24.13</w:t>
      </w:r>
      <w:r w:rsidR="00A15F44" w:rsidRPr="00AF0060">
        <w:t xml:space="preserve">  </w:t>
      </w:r>
      <w:r w:rsidRPr="00AF0060">
        <w:t>Form of subpoena</w:t>
      </w:r>
      <w:bookmarkEnd w:id="435"/>
    </w:p>
    <w:p w:rsidR="003F45A3" w:rsidRPr="00AF0060" w:rsidRDefault="003F45A3" w:rsidP="00A15F44">
      <w:pPr>
        <w:pStyle w:val="subsection"/>
      </w:pPr>
      <w:r w:rsidRPr="00AF0060">
        <w:tab/>
        <w:t>(1)</w:t>
      </w:r>
      <w:r w:rsidRPr="00AF0060">
        <w:tab/>
        <w:t>A subpoena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43A;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43B;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43C.</w:t>
      </w:r>
    </w:p>
    <w:p w:rsidR="003F45A3" w:rsidRPr="00AF0060" w:rsidRDefault="003F45A3" w:rsidP="00A15F44">
      <w:pPr>
        <w:pStyle w:val="subsection"/>
      </w:pPr>
      <w:r w:rsidRPr="00AF0060">
        <w:tab/>
        <w:t>(2)</w:t>
      </w:r>
      <w:r w:rsidRPr="00AF0060">
        <w:tab/>
        <w:t>A subpoena must not be addressed to more than one person.</w:t>
      </w:r>
    </w:p>
    <w:p w:rsidR="003F45A3" w:rsidRPr="00AF0060" w:rsidRDefault="003F45A3" w:rsidP="00A15F44">
      <w:pPr>
        <w:pStyle w:val="subsection"/>
      </w:pPr>
      <w:r w:rsidRPr="00AF0060">
        <w:tab/>
        <w:t>(3)</w:t>
      </w:r>
      <w:r w:rsidRPr="00AF0060">
        <w:tab/>
        <w:t>A subpoena must identify the addressee by name or by description of office or position.</w:t>
      </w:r>
    </w:p>
    <w:p w:rsidR="003F45A3" w:rsidRPr="00AF0060" w:rsidRDefault="003F45A3" w:rsidP="00A15F44">
      <w:pPr>
        <w:pStyle w:val="subsection"/>
      </w:pPr>
      <w:r w:rsidRPr="00AF0060">
        <w:tab/>
        <w:t>(4)</w:t>
      </w:r>
      <w:r w:rsidRPr="00AF0060">
        <w:tab/>
        <w:t>A subpoena to produce must:</w:t>
      </w:r>
    </w:p>
    <w:p w:rsidR="003F45A3" w:rsidRPr="00AF0060" w:rsidRDefault="003F45A3" w:rsidP="00A15F44">
      <w:pPr>
        <w:pStyle w:val="paragraph"/>
      </w:pPr>
      <w:r w:rsidRPr="00AF0060">
        <w:tab/>
        <w:t>(a)</w:t>
      </w:r>
      <w:r w:rsidRPr="00AF0060">
        <w:tab/>
        <w:t>identify the document or thing to be produced; and</w:t>
      </w:r>
    </w:p>
    <w:p w:rsidR="003F45A3" w:rsidRPr="00AF0060" w:rsidRDefault="003F45A3" w:rsidP="00A15F44">
      <w:pPr>
        <w:pStyle w:val="paragraph"/>
      </w:pPr>
      <w:r w:rsidRPr="00AF0060">
        <w:tab/>
        <w:t>(b)</w:t>
      </w:r>
      <w:r w:rsidRPr="00AF0060">
        <w:tab/>
        <w:t>specify the date, time and place for production.</w:t>
      </w:r>
    </w:p>
    <w:p w:rsidR="003F45A3" w:rsidRPr="00AF0060" w:rsidRDefault="003F45A3" w:rsidP="00A15F44">
      <w:pPr>
        <w:pStyle w:val="subsection"/>
      </w:pPr>
      <w:r w:rsidRPr="00AF0060">
        <w:tab/>
        <w:t>(5)</w:t>
      </w:r>
      <w:r w:rsidRPr="00AF0060">
        <w:tab/>
        <w:t>A subpoena to attend to give evidence must specify the date, time and place for attendance.</w:t>
      </w:r>
    </w:p>
    <w:p w:rsidR="003F45A3" w:rsidRPr="00AF0060" w:rsidRDefault="003F45A3" w:rsidP="00A15F44">
      <w:pPr>
        <w:pStyle w:val="subsection"/>
      </w:pPr>
      <w:r w:rsidRPr="00AF0060">
        <w:lastRenderedPageBreak/>
        <w:tab/>
        <w:t>(6)</w:t>
      </w:r>
      <w:r w:rsidRPr="00AF0060">
        <w:tab/>
        <w:t>The date specified in a subpoena must be the date of trial or any other date as permitted by the Court.</w:t>
      </w:r>
    </w:p>
    <w:p w:rsidR="003F45A3" w:rsidRPr="00AF0060" w:rsidRDefault="003F45A3" w:rsidP="00A15F44">
      <w:pPr>
        <w:pStyle w:val="subsection"/>
      </w:pPr>
      <w:r w:rsidRPr="00AF0060">
        <w:tab/>
        <w:t>(7)</w:t>
      </w:r>
      <w:r w:rsidRPr="00AF0060">
        <w:tab/>
        <w:t>The place specified for production may be the Court or the address of any person authorised to take evidence in the proceeding as permitted by the Court.</w:t>
      </w:r>
    </w:p>
    <w:p w:rsidR="003F45A3" w:rsidRPr="00AF0060" w:rsidRDefault="003F45A3" w:rsidP="00A15F44">
      <w:pPr>
        <w:pStyle w:val="subsection"/>
      </w:pPr>
      <w:r w:rsidRPr="00AF0060">
        <w:tab/>
        <w:t>(8)</w:t>
      </w:r>
      <w:r w:rsidRPr="00AF0060">
        <w:tab/>
        <w:t>The last date for service of a subpoena:</w:t>
      </w:r>
    </w:p>
    <w:p w:rsidR="003F45A3" w:rsidRPr="00AF0060" w:rsidRDefault="003F45A3" w:rsidP="00A15F44">
      <w:pPr>
        <w:pStyle w:val="paragraph"/>
      </w:pPr>
      <w:r w:rsidRPr="00AF0060">
        <w:tab/>
        <w:t>(a)</w:t>
      </w:r>
      <w:r w:rsidRPr="00AF0060">
        <w:tab/>
        <w:t>is:</w:t>
      </w:r>
    </w:p>
    <w:p w:rsidR="003F45A3" w:rsidRPr="00AF0060" w:rsidRDefault="003F45A3" w:rsidP="00A15F44">
      <w:pPr>
        <w:pStyle w:val="paragraphsub"/>
      </w:pPr>
      <w:r w:rsidRPr="00AF0060">
        <w:tab/>
        <w:t>(i)</w:t>
      </w:r>
      <w:r w:rsidRPr="00AF0060">
        <w:tab/>
        <w:t>the date 5</w:t>
      </w:r>
      <w:r w:rsidR="00AF0060">
        <w:t xml:space="preserve"> </w:t>
      </w:r>
      <w:r w:rsidRPr="00AF0060">
        <w:t>days before the earliest date the addressee is required to comply with the subpoena; or</w:t>
      </w:r>
    </w:p>
    <w:p w:rsidR="003F45A3" w:rsidRPr="00AF0060" w:rsidRDefault="003F45A3" w:rsidP="00A15F44">
      <w:pPr>
        <w:pStyle w:val="paragraphsub"/>
      </w:pPr>
      <w:r w:rsidRPr="00AF0060">
        <w:tab/>
        <w:t>(ii)</w:t>
      </w:r>
      <w:r w:rsidRPr="00AF0060">
        <w:tab/>
        <w:t>an earlier or later date fixed by the Court; and</w:t>
      </w:r>
    </w:p>
    <w:p w:rsidR="003F45A3" w:rsidRPr="00AF0060" w:rsidRDefault="003F45A3" w:rsidP="00A15F44">
      <w:pPr>
        <w:pStyle w:val="paragraph"/>
      </w:pPr>
      <w:r w:rsidRPr="00AF0060">
        <w:tab/>
        <w:t>(b)</w:t>
      </w:r>
      <w:r w:rsidRPr="00AF0060">
        <w:tab/>
        <w:t>must be specified in the subpoena.</w:t>
      </w:r>
    </w:p>
    <w:p w:rsidR="003F45A3" w:rsidRPr="00AF0060" w:rsidRDefault="003F45A3" w:rsidP="00A15F44">
      <w:pPr>
        <w:pStyle w:val="subsection"/>
      </w:pPr>
      <w:r w:rsidRPr="00AF0060">
        <w:tab/>
        <w:t>(9)</w:t>
      </w:r>
      <w:r w:rsidRPr="00AF0060">
        <w:tab/>
        <w:t>If the addressee is a corporation, the corporation must comply with the subpoena by its appropriate or proper officer.</w:t>
      </w:r>
    </w:p>
    <w:p w:rsidR="003F45A3" w:rsidRPr="00AF0060" w:rsidRDefault="003F45A3" w:rsidP="00A15F44">
      <w:pPr>
        <w:pStyle w:val="ActHead5"/>
      </w:pPr>
      <w:bookmarkStart w:id="436" w:name="_Toc377028759"/>
      <w:r w:rsidRPr="00AF0060">
        <w:rPr>
          <w:rStyle w:val="CharSectno"/>
        </w:rPr>
        <w:t>24.14</w:t>
      </w:r>
      <w:r w:rsidR="00A15F44" w:rsidRPr="00AF0060">
        <w:t xml:space="preserve">  </w:t>
      </w:r>
      <w:r w:rsidRPr="00AF0060">
        <w:t>Change of date for attendance or production</w:t>
      </w:r>
      <w:bookmarkEnd w:id="436"/>
    </w:p>
    <w:p w:rsidR="003F45A3" w:rsidRPr="00AF0060" w:rsidRDefault="003F45A3" w:rsidP="00A15F44">
      <w:pPr>
        <w:pStyle w:val="subsection"/>
      </w:pPr>
      <w:r w:rsidRPr="00AF0060">
        <w:tab/>
        <w:t>(1)</w:t>
      </w:r>
      <w:r w:rsidRPr="00AF0060">
        <w:tab/>
        <w:t>The issuing party may give notice to the addressee of a date or time later than the date or time specified in a subpoena as the date or time for attendance or for production or for both.</w:t>
      </w:r>
    </w:p>
    <w:p w:rsidR="003F45A3" w:rsidRPr="00AF0060" w:rsidRDefault="003F45A3" w:rsidP="00A15F44">
      <w:pPr>
        <w:pStyle w:val="subsection"/>
      </w:pPr>
      <w:r w:rsidRPr="00AF0060">
        <w:tab/>
        <w:t>(2)</w:t>
      </w:r>
      <w:r w:rsidRPr="00AF0060">
        <w:tab/>
        <w:t>If notice is given under subrule</w:t>
      </w:r>
      <w:r w:rsidR="00AF0060">
        <w:t xml:space="preserve"> </w:t>
      </w:r>
      <w:r w:rsidRPr="00AF0060">
        <w:t>(1), the subpoena has the effect as if the date or time notified appeared in the subpoena instead of the date or time that appeared in the subpoena.</w:t>
      </w:r>
    </w:p>
    <w:p w:rsidR="003F45A3" w:rsidRPr="00AF0060" w:rsidRDefault="003F45A3" w:rsidP="00A15F44">
      <w:pPr>
        <w:pStyle w:val="ActHead5"/>
      </w:pPr>
      <w:bookmarkStart w:id="437" w:name="_Toc377028760"/>
      <w:r w:rsidRPr="00AF0060">
        <w:rPr>
          <w:rStyle w:val="CharSectno"/>
        </w:rPr>
        <w:t>24.15</w:t>
      </w:r>
      <w:r w:rsidR="00A15F44" w:rsidRPr="00AF0060">
        <w:t xml:space="preserve">  </w:t>
      </w:r>
      <w:r w:rsidRPr="00AF0060">
        <w:t>Setting aside or other relief</w:t>
      </w:r>
      <w:bookmarkEnd w:id="437"/>
    </w:p>
    <w:p w:rsidR="003F45A3" w:rsidRPr="00AF0060" w:rsidRDefault="003F45A3" w:rsidP="00A15F44">
      <w:pPr>
        <w:pStyle w:val="subsection"/>
      </w:pPr>
      <w:r w:rsidRPr="00AF0060">
        <w:tab/>
        <w:t>(1)</w:t>
      </w:r>
      <w:r w:rsidRPr="00AF0060">
        <w:tab/>
        <w:t>The Court may, on the application of a party or any person having a sufficient interest, set aside a subpoena in whole or in part, or grant other relief in relation to it.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made on notice to the issuing party.</w:t>
      </w:r>
    </w:p>
    <w:p w:rsidR="003F45A3" w:rsidRPr="00AF0060" w:rsidRDefault="003F45A3" w:rsidP="00A15F44">
      <w:pPr>
        <w:pStyle w:val="subsection"/>
      </w:pPr>
      <w:r w:rsidRPr="00AF0060">
        <w:tab/>
        <w:t>(3)</w:t>
      </w:r>
      <w:r w:rsidRPr="00AF0060">
        <w:tab/>
        <w:t>The Court may order that the applicant give notice of the application to any other party or to any other person having a sufficient interest.</w:t>
      </w:r>
    </w:p>
    <w:p w:rsidR="003F45A3" w:rsidRPr="00AF0060" w:rsidRDefault="003F45A3" w:rsidP="00A15F44">
      <w:pPr>
        <w:pStyle w:val="ActHead5"/>
      </w:pPr>
      <w:bookmarkStart w:id="438" w:name="_Toc377028761"/>
      <w:r w:rsidRPr="00AF0060">
        <w:rPr>
          <w:rStyle w:val="CharSectno"/>
        </w:rPr>
        <w:lastRenderedPageBreak/>
        <w:t>24.16</w:t>
      </w:r>
      <w:r w:rsidR="00A15F44" w:rsidRPr="00AF0060">
        <w:t xml:space="preserve">  </w:t>
      </w:r>
      <w:r w:rsidRPr="00AF0060">
        <w:t>Service</w:t>
      </w:r>
      <w:bookmarkEnd w:id="438"/>
    </w:p>
    <w:p w:rsidR="003F45A3" w:rsidRPr="00AF0060" w:rsidRDefault="003F45A3" w:rsidP="00A15F44">
      <w:pPr>
        <w:pStyle w:val="subsection"/>
      </w:pPr>
      <w:r w:rsidRPr="00AF0060">
        <w:tab/>
        <w:t>(1)</w:t>
      </w:r>
      <w:r w:rsidRPr="00AF0060">
        <w:tab/>
        <w:t>A subpoena must be served personally on the addressee.</w:t>
      </w:r>
    </w:p>
    <w:p w:rsidR="003F45A3" w:rsidRPr="00AF0060" w:rsidRDefault="003F45A3" w:rsidP="00A15F44">
      <w:pPr>
        <w:pStyle w:val="subsection"/>
      </w:pPr>
      <w:r w:rsidRPr="00AF0060">
        <w:tab/>
        <w:t>(2)</w:t>
      </w:r>
      <w:r w:rsidRPr="00AF0060">
        <w:tab/>
        <w:t>The issuing party must serve a copy of a subpoena to produce on each other party as soon as practicable after the subpoena has been served on the addressee.</w:t>
      </w:r>
    </w:p>
    <w:p w:rsidR="003F45A3" w:rsidRPr="00AF0060" w:rsidRDefault="003F45A3" w:rsidP="00A15F44">
      <w:pPr>
        <w:pStyle w:val="ActHead5"/>
      </w:pPr>
      <w:bookmarkStart w:id="439" w:name="_Toc377028762"/>
      <w:r w:rsidRPr="00AF0060">
        <w:rPr>
          <w:rStyle w:val="CharSectno"/>
        </w:rPr>
        <w:t>24.17</w:t>
      </w:r>
      <w:r w:rsidR="00A15F44" w:rsidRPr="00AF0060">
        <w:t xml:space="preserve">  </w:t>
      </w:r>
      <w:r w:rsidRPr="00AF0060">
        <w:t>Compliance with subpoena</w:t>
      </w:r>
      <w:bookmarkEnd w:id="439"/>
    </w:p>
    <w:p w:rsidR="003F45A3" w:rsidRPr="00AF0060" w:rsidRDefault="003F45A3" w:rsidP="00A15F44">
      <w:pPr>
        <w:pStyle w:val="subsection"/>
      </w:pPr>
      <w:r w:rsidRPr="00AF0060">
        <w:tab/>
        <w:t>(1)</w:t>
      </w:r>
      <w:r w:rsidRPr="00AF0060">
        <w:tab/>
        <w:t>An addressee need not comply with the requirements of a subpoena to attend to give evidence if conduct money has not been handed or tendered to the addressee a reasonable time before the date attendance is required.</w:t>
      </w:r>
    </w:p>
    <w:p w:rsidR="003F45A3" w:rsidRPr="00AF0060" w:rsidRDefault="003F45A3" w:rsidP="00A15F44">
      <w:pPr>
        <w:pStyle w:val="subsection"/>
      </w:pPr>
      <w:r w:rsidRPr="00AF0060">
        <w:tab/>
        <w:t>(2)</w:t>
      </w:r>
      <w:r w:rsidRPr="00AF0060">
        <w:tab/>
        <w:t>An addressee need not comply with the requirements of a subpoena if it is not served on or before the date specified in the subpoena as the last date for service of the subpoena.</w:t>
      </w:r>
    </w:p>
    <w:p w:rsidR="003F45A3" w:rsidRPr="00AF0060" w:rsidRDefault="003F45A3" w:rsidP="00A15F44">
      <w:pPr>
        <w:pStyle w:val="subsection"/>
      </w:pPr>
      <w:r w:rsidRPr="00AF0060">
        <w:tab/>
        <w:t>(3)</w:t>
      </w:r>
      <w:r w:rsidRPr="00AF0060">
        <w:tab/>
        <w:t>Despite rule</w:t>
      </w:r>
      <w:r w:rsidR="00AF0060">
        <w:t> </w:t>
      </w:r>
      <w:r w:rsidRPr="00AF0060">
        <w:t>24.16(1), an addressee must comply with the requirements of a subpoena even if it has not been served personally on the addressee if the addressee has, by the last date for service of the subpoena, actual knowledge of the subpoena and of its requirements.</w:t>
      </w:r>
    </w:p>
    <w:p w:rsidR="003F45A3" w:rsidRPr="00AF0060" w:rsidRDefault="003F45A3" w:rsidP="00A15F44">
      <w:pPr>
        <w:pStyle w:val="subsection"/>
      </w:pPr>
      <w:r w:rsidRPr="00AF0060">
        <w:tab/>
        <w:t>(4)</w:t>
      </w:r>
      <w:r w:rsidRPr="00AF0060">
        <w:tab/>
        <w:t>The addressee must comply with a subpoena to produce by:</w:t>
      </w:r>
    </w:p>
    <w:p w:rsidR="003F45A3" w:rsidRPr="00AF0060" w:rsidRDefault="003F45A3" w:rsidP="00A15F44">
      <w:pPr>
        <w:pStyle w:val="paragraph"/>
      </w:pPr>
      <w:r w:rsidRPr="00AF0060">
        <w:tab/>
        <w:t>(a)</w:t>
      </w:r>
      <w:r w:rsidRPr="00AF0060">
        <w:tab/>
        <w:t>attending at the date, time and place specified for production and producing the subpoena or a copy of it and the document or thing to the Court or to the person authorised to take evidence in the proceeding as permitted by the Court; or</w:t>
      </w:r>
    </w:p>
    <w:p w:rsidR="003F45A3" w:rsidRPr="00AF0060" w:rsidRDefault="003F45A3" w:rsidP="00A15F44">
      <w:pPr>
        <w:pStyle w:val="paragraph"/>
      </w:pPr>
      <w:r w:rsidRPr="00AF0060">
        <w:tab/>
        <w:t>(b)</w:t>
      </w:r>
      <w:r w:rsidRPr="00AF0060">
        <w:tab/>
        <w:t>delivering or sending the subpoena or a copy of it and the document or thing to the Registrar at the address specified for the purpose in the subpoena, or, if more than one address is specified, at any of those addresses, so that they are received not less than 2 clear business days before the date specified in the subpoena for attendance and production.</w:t>
      </w:r>
    </w:p>
    <w:p w:rsidR="003F45A3" w:rsidRPr="00AF0060" w:rsidRDefault="003F45A3" w:rsidP="00A15F44">
      <w:pPr>
        <w:pStyle w:val="subsection"/>
      </w:pPr>
      <w:r w:rsidRPr="00AF0060">
        <w:tab/>
        <w:t>(5)</w:t>
      </w:r>
      <w:r w:rsidRPr="00AF0060">
        <w:tab/>
        <w:t xml:space="preserve">For a subpoena that is both a subpoena to attend to give evidence and a subpoena to produce, production of the subpoena or a copy of it and of the document or thing in any of the ways permitted by </w:t>
      </w:r>
      <w:r w:rsidRPr="00AF0060">
        <w:lastRenderedPageBreak/>
        <w:t>subrule</w:t>
      </w:r>
      <w:r w:rsidR="00AF0060">
        <w:t xml:space="preserve"> </w:t>
      </w:r>
      <w:r w:rsidRPr="00AF0060">
        <w:t>(4) does not discharge the addressee from the obligation to attend to give evidence.</w:t>
      </w:r>
    </w:p>
    <w:p w:rsidR="003F45A3" w:rsidRPr="00AF0060" w:rsidRDefault="003F45A3" w:rsidP="00A15F44">
      <w:pPr>
        <w:pStyle w:val="subsection"/>
      </w:pPr>
      <w:r w:rsidRPr="00AF0060">
        <w:tab/>
        <w:t>(6)</w:t>
      </w:r>
      <w:r w:rsidRPr="00AF0060">
        <w:tab/>
        <w:t>Unless a subpoena specifically requires the production of the original document, the addressee may produce a copy of any document required to be produced by the subpoena.</w:t>
      </w:r>
    </w:p>
    <w:p w:rsidR="003F45A3" w:rsidRPr="00AF0060" w:rsidRDefault="003F45A3" w:rsidP="00A15F44">
      <w:pPr>
        <w:pStyle w:val="subsection"/>
      </w:pPr>
      <w:r w:rsidRPr="00AF0060">
        <w:tab/>
        <w:t>(7)</w:t>
      </w:r>
      <w:r w:rsidRPr="00AF0060">
        <w:tab/>
        <w:t>The copy of a document may be:</w:t>
      </w:r>
    </w:p>
    <w:p w:rsidR="003F45A3" w:rsidRPr="00AF0060" w:rsidRDefault="003F45A3" w:rsidP="00A15F44">
      <w:pPr>
        <w:pStyle w:val="paragraph"/>
      </w:pPr>
      <w:r w:rsidRPr="00AF0060">
        <w:tab/>
        <w:t>(a)</w:t>
      </w:r>
      <w:r w:rsidRPr="00AF0060">
        <w:tab/>
        <w:t>a photocopy; or</w:t>
      </w:r>
    </w:p>
    <w:p w:rsidR="003F45A3" w:rsidRPr="00AF0060" w:rsidRDefault="003F45A3" w:rsidP="00A15F44">
      <w:pPr>
        <w:pStyle w:val="paragraph"/>
      </w:pPr>
      <w:r w:rsidRPr="00AF0060">
        <w:tab/>
        <w:t>(b)</w:t>
      </w:r>
      <w:r w:rsidRPr="00AF0060">
        <w:tab/>
        <w:t xml:space="preserve">in an electronic form that the issuing </w:t>
      </w:r>
      <w:r w:rsidR="006F5A11" w:rsidRPr="000F37D0">
        <w:t>officer</w:t>
      </w:r>
      <w:r w:rsidRPr="00AF0060">
        <w:t xml:space="preserve"> has indicated will be acceptable.</w:t>
      </w:r>
    </w:p>
    <w:p w:rsidR="00E048E0" w:rsidRPr="000F37D0" w:rsidRDefault="00E048E0" w:rsidP="00E048E0">
      <w:pPr>
        <w:pStyle w:val="subsection"/>
      </w:pPr>
      <w:r w:rsidRPr="000F37D0">
        <w:tab/>
        <w:t>(8)</w:t>
      </w:r>
      <w:r w:rsidRPr="000F37D0">
        <w:tab/>
        <w:t>The issuing party must, at that party’s expense:</w:t>
      </w:r>
    </w:p>
    <w:p w:rsidR="00E048E0" w:rsidRPr="000F37D0" w:rsidRDefault="00E048E0" w:rsidP="00E048E0">
      <w:pPr>
        <w:pStyle w:val="paragraph"/>
      </w:pPr>
      <w:r w:rsidRPr="000F37D0">
        <w:tab/>
        <w:t>(a)</w:t>
      </w:r>
      <w:r w:rsidRPr="000F37D0">
        <w:tab/>
        <w:t>make an electronic image of any photocopy of a document produced under subrule (7); and</w:t>
      </w:r>
    </w:p>
    <w:p w:rsidR="00E048E0" w:rsidRPr="000F37D0" w:rsidRDefault="00E048E0" w:rsidP="00E048E0">
      <w:pPr>
        <w:pStyle w:val="paragraph"/>
      </w:pPr>
      <w:r w:rsidRPr="000F37D0">
        <w:tab/>
        <w:t>(b)</w:t>
      </w:r>
      <w:r w:rsidRPr="000F37D0">
        <w:tab/>
        <w:t>lodge the electronic image with the Registrar within the time specified by the Registrar.</w:t>
      </w:r>
    </w:p>
    <w:p w:rsidR="003F45A3" w:rsidRPr="00AF0060" w:rsidRDefault="00A15F44" w:rsidP="00A15F44">
      <w:pPr>
        <w:pStyle w:val="notetext"/>
      </w:pPr>
      <w:r w:rsidRPr="00AF0060">
        <w:t>Note:</w:t>
      </w:r>
      <w:r w:rsidRPr="00AF0060">
        <w:tab/>
      </w:r>
      <w:r w:rsidR="003F45A3" w:rsidRPr="00AF0060">
        <w:rPr>
          <w:b/>
          <w:i/>
        </w:rPr>
        <w:t>Conduct money</w:t>
      </w:r>
      <w:r w:rsidR="003F45A3" w:rsidRPr="00AF0060">
        <w:rPr>
          <w:b/>
        </w:rPr>
        <w:t xml:space="preserve"> </w:t>
      </w:r>
      <w:r w:rsidR="003F45A3" w:rsidRPr="00AF0060">
        <w:t>is defined in the Dictionary.</w:t>
      </w:r>
    </w:p>
    <w:p w:rsidR="003F45A3" w:rsidRPr="00AF0060" w:rsidRDefault="003F45A3" w:rsidP="00A15F44">
      <w:pPr>
        <w:pStyle w:val="ActHead5"/>
      </w:pPr>
      <w:bookmarkStart w:id="440" w:name="_Toc377028763"/>
      <w:r w:rsidRPr="00AF0060">
        <w:rPr>
          <w:rStyle w:val="CharSectno"/>
        </w:rPr>
        <w:t>24.18</w:t>
      </w:r>
      <w:r w:rsidR="00A15F44" w:rsidRPr="00AF0060">
        <w:t xml:space="preserve">  </w:t>
      </w:r>
      <w:r w:rsidRPr="00AF0060">
        <w:t>Production otherwise than on attendance</w:t>
      </w:r>
      <w:bookmarkEnd w:id="440"/>
    </w:p>
    <w:p w:rsidR="003F45A3" w:rsidRPr="00AF0060" w:rsidRDefault="003F45A3" w:rsidP="00A15F44">
      <w:pPr>
        <w:pStyle w:val="subsection"/>
      </w:pPr>
      <w:r w:rsidRPr="00AF0060">
        <w:tab/>
        <w:t>(1)</w:t>
      </w:r>
      <w:r w:rsidRPr="00AF0060">
        <w:tab/>
        <w:t>This rule applies if an addressee produces a document or thing in accordance with paragraph</w:t>
      </w:r>
      <w:r w:rsidR="00AF0060">
        <w:t> </w:t>
      </w:r>
      <w:r w:rsidRPr="00AF0060">
        <w:t>24.17(4)(b).</w:t>
      </w:r>
    </w:p>
    <w:p w:rsidR="003F45A3" w:rsidRPr="00AF0060" w:rsidRDefault="003F45A3" w:rsidP="00A15F44">
      <w:pPr>
        <w:pStyle w:val="subsection"/>
      </w:pPr>
      <w:r w:rsidRPr="00AF0060">
        <w:tab/>
        <w:t>(2)</w:t>
      </w:r>
      <w:r w:rsidRPr="00AF0060">
        <w:tab/>
        <w:t>The Registrar must, if requested by the addressee, give a receipt for the document or thing to the addressee.</w:t>
      </w:r>
    </w:p>
    <w:p w:rsidR="003F45A3" w:rsidRPr="00AF0060" w:rsidRDefault="003F45A3" w:rsidP="00A15F44">
      <w:pPr>
        <w:pStyle w:val="subsection"/>
      </w:pPr>
      <w:r w:rsidRPr="00AF0060">
        <w:tab/>
        <w:t>(3)</w:t>
      </w:r>
      <w:r w:rsidRPr="00AF0060">
        <w:tab/>
        <w:t>If the addressee produces more than one document or thing, the addressee must, if requested by the Registrar, provide a list of the documents or things produced.</w:t>
      </w:r>
    </w:p>
    <w:p w:rsidR="003F45A3" w:rsidRPr="00AF0060" w:rsidRDefault="003F45A3" w:rsidP="00A15F44">
      <w:pPr>
        <w:pStyle w:val="subsection"/>
      </w:pPr>
      <w:r w:rsidRPr="00AF0060">
        <w:tab/>
        <w:t>(4)</w:t>
      </w:r>
      <w:r w:rsidRPr="00AF0060">
        <w:tab/>
        <w:t>The addressee may, with the consent of the issuing party, produce a copy, instead of the original, of any document required to be produced.</w:t>
      </w:r>
    </w:p>
    <w:p w:rsidR="003F45A3" w:rsidRPr="00AF0060" w:rsidRDefault="003F45A3" w:rsidP="00A15F44">
      <w:pPr>
        <w:pStyle w:val="subsection"/>
      </w:pPr>
      <w:r w:rsidRPr="00AF0060">
        <w:tab/>
        <w:t>(5)</w:t>
      </w:r>
      <w:r w:rsidRPr="00AF0060">
        <w:tab/>
        <w:t>The addressee may at the time of production tell the Registrar in writing that any document or copy of a document produced need not be returned and may be destroyed.</w:t>
      </w:r>
    </w:p>
    <w:p w:rsidR="003F45A3" w:rsidRPr="00AF0060" w:rsidRDefault="003F45A3" w:rsidP="00A15F44">
      <w:pPr>
        <w:pStyle w:val="ActHead5"/>
      </w:pPr>
      <w:bookmarkStart w:id="441" w:name="_Toc377028764"/>
      <w:r w:rsidRPr="00AF0060">
        <w:rPr>
          <w:rStyle w:val="CharSectno"/>
        </w:rPr>
        <w:lastRenderedPageBreak/>
        <w:t>24.19</w:t>
      </w:r>
      <w:r w:rsidR="00A15F44" w:rsidRPr="00AF0060">
        <w:t xml:space="preserve">  </w:t>
      </w:r>
      <w:r w:rsidRPr="00AF0060">
        <w:t>Removal, return, inspection, copying and disposal of documents and things</w:t>
      </w:r>
      <w:bookmarkEnd w:id="441"/>
    </w:p>
    <w:p w:rsidR="003F45A3" w:rsidRPr="00AF0060" w:rsidRDefault="003F45A3" w:rsidP="00A15F44">
      <w:pPr>
        <w:pStyle w:val="subsection"/>
      </w:pPr>
      <w:r w:rsidRPr="00AF0060">
        <w:tab/>
      </w:r>
      <w:r w:rsidRPr="00AF0060">
        <w:tab/>
        <w:t>The Court may give directions about the removal from and return to the Court, and the inspection, copying and disposal, of any document or thing that has been produced to the Court in response to a subpoena.</w:t>
      </w:r>
    </w:p>
    <w:p w:rsidR="003F45A3" w:rsidRPr="00AF0060" w:rsidRDefault="003F45A3" w:rsidP="00A15F44">
      <w:pPr>
        <w:pStyle w:val="ActHead5"/>
      </w:pPr>
      <w:bookmarkStart w:id="442" w:name="_Toc377028765"/>
      <w:r w:rsidRPr="00AF0060">
        <w:rPr>
          <w:rStyle w:val="CharSectno"/>
        </w:rPr>
        <w:t>24.20</w:t>
      </w:r>
      <w:r w:rsidR="00A15F44" w:rsidRPr="00AF0060">
        <w:t xml:space="preserve">  </w:t>
      </w:r>
      <w:r w:rsidRPr="00AF0060">
        <w:t>Inspection of, and dealing with, documents and things produced otherwise than on attendance</w:t>
      </w:r>
      <w:bookmarkEnd w:id="442"/>
    </w:p>
    <w:p w:rsidR="003F45A3" w:rsidRPr="00AF0060" w:rsidRDefault="003F45A3" w:rsidP="00A15F44">
      <w:pPr>
        <w:pStyle w:val="subsection"/>
      </w:pPr>
      <w:r w:rsidRPr="00AF0060">
        <w:tab/>
        <w:t>(1)</w:t>
      </w:r>
      <w:r w:rsidRPr="00AF0060">
        <w:tab/>
        <w:t>This rule applies if an addressee produces a document or thing in accordance with rule</w:t>
      </w:r>
      <w:r w:rsidR="00AF0060">
        <w:t> </w:t>
      </w:r>
      <w:r w:rsidRPr="00AF0060">
        <w:t>24.17.</w:t>
      </w:r>
    </w:p>
    <w:p w:rsidR="003F45A3" w:rsidRPr="00AF0060" w:rsidRDefault="003F45A3" w:rsidP="00A15F44">
      <w:pPr>
        <w:pStyle w:val="subsection"/>
      </w:pPr>
      <w:r w:rsidRPr="00AF0060">
        <w:tab/>
        <w:t>(2)</w:t>
      </w:r>
      <w:r w:rsidRPr="00AF0060">
        <w:tab/>
        <w:t>On the request in writing of a party, the Registrar must tell the party whether production in response to a subpoena has occurred and, if so, include a description, in general terms, of the documents and things produced.</w:t>
      </w:r>
    </w:p>
    <w:p w:rsidR="003F45A3" w:rsidRPr="00AF0060" w:rsidRDefault="003F45A3" w:rsidP="00A15F44">
      <w:pPr>
        <w:pStyle w:val="subsection"/>
      </w:pPr>
      <w:r w:rsidRPr="00AF0060">
        <w:tab/>
        <w:t>(3)</w:t>
      </w:r>
      <w:r w:rsidRPr="00AF0060">
        <w:tab/>
        <w:t>Subject to this rule, a person may inspect a document or thing produced only if the Court has granted leave and the inspection is in accordance with the leave.</w:t>
      </w:r>
    </w:p>
    <w:p w:rsidR="003F45A3" w:rsidRPr="00AF0060" w:rsidRDefault="003F45A3" w:rsidP="00A15F44">
      <w:pPr>
        <w:pStyle w:val="subsection"/>
        <w:rPr>
          <w:u w:val="single"/>
        </w:rPr>
      </w:pPr>
      <w:r w:rsidRPr="00AF0060">
        <w:tab/>
        <w:t>(4)</w:t>
      </w:r>
      <w:r w:rsidRPr="00AF0060">
        <w:tab/>
        <w:t>The Registrar may permit the parties to inspect at the Registry any document or thing produced unless the addressee, a party or any person having sufficient interest objects to the inspection under this rule.</w:t>
      </w:r>
    </w:p>
    <w:p w:rsidR="003F45A3" w:rsidRPr="00AF0060" w:rsidRDefault="003F45A3" w:rsidP="00A15F44">
      <w:pPr>
        <w:pStyle w:val="subsection"/>
      </w:pPr>
      <w:r w:rsidRPr="00AF0060">
        <w:tab/>
        <w:t>(5)</w:t>
      </w:r>
      <w:r w:rsidRPr="00AF0060">
        <w:tab/>
        <w:t>If the addressee objects to a document or thing being inspected by any party to the proceeding, the addressee must, at the time of production, notify the Registrar in writing of the objection and of the grounds of the objection.</w:t>
      </w:r>
    </w:p>
    <w:p w:rsidR="003F45A3" w:rsidRPr="00AF0060" w:rsidRDefault="003F45A3" w:rsidP="00A15F44">
      <w:pPr>
        <w:pStyle w:val="subsection"/>
      </w:pPr>
      <w:r w:rsidRPr="00AF0060">
        <w:tab/>
        <w:t>(6)</w:t>
      </w:r>
      <w:r w:rsidRPr="00AF0060">
        <w:tab/>
        <w:t>If a party or person having a sufficient interest objects to a document or thing being inspected by a party to the proceeding, the objector may notify the Registrar in writing of the objection and of the grounds of the objection.</w:t>
      </w:r>
    </w:p>
    <w:p w:rsidR="003F45A3" w:rsidRPr="00AF0060" w:rsidRDefault="003F45A3" w:rsidP="00A15F44">
      <w:pPr>
        <w:pStyle w:val="subsection"/>
      </w:pPr>
      <w:r w:rsidRPr="00AF0060">
        <w:tab/>
        <w:t>(7)</w:t>
      </w:r>
      <w:r w:rsidRPr="00AF0060">
        <w:tab/>
        <w:t>On receiving notice of an objection under this rule, the Registrar:</w:t>
      </w:r>
    </w:p>
    <w:p w:rsidR="003F45A3" w:rsidRPr="00AF0060" w:rsidRDefault="003F45A3" w:rsidP="00A15F44">
      <w:pPr>
        <w:pStyle w:val="paragraph"/>
      </w:pPr>
      <w:r w:rsidRPr="00AF0060">
        <w:tab/>
        <w:t>(a)</w:t>
      </w:r>
      <w:r w:rsidRPr="00AF0060">
        <w:tab/>
        <w:t>must not permit any, or any further, inspection of the document or thing the subject of the objection; and</w:t>
      </w:r>
    </w:p>
    <w:p w:rsidR="003F45A3" w:rsidRPr="00AF0060" w:rsidRDefault="003F45A3" w:rsidP="00A15F44">
      <w:pPr>
        <w:pStyle w:val="paragraph"/>
      </w:pPr>
      <w:r w:rsidRPr="00AF0060">
        <w:lastRenderedPageBreak/>
        <w:tab/>
        <w:t>(b)</w:t>
      </w:r>
      <w:r w:rsidRPr="00AF0060">
        <w:tab/>
        <w:t>must refer the objection to the Court for hearing and determination.</w:t>
      </w:r>
    </w:p>
    <w:p w:rsidR="003F45A3" w:rsidRPr="00AF0060" w:rsidRDefault="003F45A3" w:rsidP="00A15F44">
      <w:pPr>
        <w:pStyle w:val="subsection"/>
      </w:pPr>
      <w:r w:rsidRPr="00AF0060">
        <w:tab/>
        <w:t>(8)</w:t>
      </w:r>
      <w:r w:rsidRPr="00AF0060">
        <w:tab/>
        <w:t>The Registrar must notify the issuing party of the objection and of the date, time and place at which the objection will be heard.</w:t>
      </w:r>
    </w:p>
    <w:p w:rsidR="003F45A3" w:rsidRPr="00AF0060" w:rsidRDefault="003F45A3" w:rsidP="00A15F44">
      <w:pPr>
        <w:pStyle w:val="subsection"/>
      </w:pPr>
      <w:r w:rsidRPr="00AF0060">
        <w:tab/>
        <w:t>(9)</w:t>
      </w:r>
      <w:r w:rsidRPr="00AF0060">
        <w:tab/>
        <w:t>After being notified by the Registrar under subrule</w:t>
      </w:r>
      <w:r w:rsidR="00AF0060">
        <w:t xml:space="preserve"> </w:t>
      </w:r>
      <w:r w:rsidRPr="00AF0060">
        <w:t>(8), the issuing party must notify the addressee, the objector and each other party of the date, time and place at which the objection will be heard.</w:t>
      </w:r>
    </w:p>
    <w:p w:rsidR="003F45A3" w:rsidRPr="00AF0060" w:rsidRDefault="003F45A3" w:rsidP="00A15F44">
      <w:pPr>
        <w:pStyle w:val="subsection"/>
      </w:pPr>
      <w:r w:rsidRPr="00AF0060">
        <w:tab/>
        <w:t>(10)</w:t>
      </w:r>
      <w:r w:rsidRPr="00AF0060">
        <w:tab/>
        <w:t>The Registrar may permit any document or thing produced to be removed from the Registry only on application in writing signed by the lawyer for a party.</w:t>
      </w:r>
    </w:p>
    <w:p w:rsidR="003F45A3" w:rsidRPr="00AF0060" w:rsidRDefault="003F45A3" w:rsidP="00A15F44">
      <w:pPr>
        <w:pStyle w:val="subsection"/>
      </w:pPr>
      <w:r w:rsidRPr="00AF0060">
        <w:tab/>
        <w:t>(11)</w:t>
      </w:r>
      <w:r w:rsidRPr="00AF0060">
        <w:tab/>
        <w:t>A lawyer who signs an application under subrule</w:t>
      </w:r>
      <w:r w:rsidR="00AF0060">
        <w:t xml:space="preserve"> </w:t>
      </w:r>
      <w:r w:rsidRPr="00AF0060">
        <w:t>(10) and removes a document or thing from the Registry is taken to undertake to the Court that:</w:t>
      </w:r>
    </w:p>
    <w:p w:rsidR="003F45A3" w:rsidRPr="00AF0060" w:rsidRDefault="003F45A3" w:rsidP="00A15F44">
      <w:pPr>
        <w:pStyle w:val="paragraph"/>
      </w:pPr>
      <w:r w:rsidRPr="00AF0060">
        <w:tab/>
        <w:t>(a)</w:t>
      </w:r>
      <w:r w:rsidRPr="00AF0060">
        <w:tab/>
        <w:t>the document or thing will be kept in the personal custody of the lawyer or a barrister briefed by the lawyer in the proceeding; and</w:t>
      </w:r>
    </w:p>
    <w:p w:rsidR="003F45A3" w:rsidRPr="00AF0060" w:rsidRDefault="003F45A3" w:rsidP="00A15F44">
      <w:pPr>
        <w:pStyle w:val="paragraph"/>
      </w:pPr>
      <w:r w:rsidRPr="00AF0060">
        <w:tab/>
        <w:t>(b)</w:t>
      </w:r>
      <w:r w:rsidRPr="00AF0060">
        <w:tab/>
        <w:t>the document or thing will be returned to the Registry in the same condition, order and packaging in which it was removed, as and when directed by the Registrar.</w:t>
      </w:r>
    </w:p>
    <w:p w:rsidR="003F45A3" w:rsidRPr="00AF0060" w:rsidRDefault="003F45A3" w:rsidP="00A15F44">
      <w:pPr>
        <w:pStyle w:val="subsection"/>
      </w:pPr>
      <w:r w:rsidRPr="00AF0060">
        <w:tab/>
        <w:t>(12)</w:t>
      </w:r>
      <w:r w:rsidRPr="00AF0060">
        <w:tab/>
        <w:t>The Registrar may grant an application under subrule</w:t>
      </w:r>
      <w:r w:rsidR="00AF0060">
        <w:t xml:space="preserve"> </w:t>
      </w:r>
      <w:r w:rsidRPr="00AF0060">
        <w:t>(10) subject to conditions or refuse to grant the application.</w:t>
      </w:r>
    </w:p>
    <w:p w:rsidR="003F45A3" w:rsidRPr="00AF0060" w:rsidRDefault="003F45A3" w:rsidP="00A15F44">
      <w:pPr>
        <w:pStyle w:val="ActHead5"/>
      </w:pPr>
      <w:bookmarkStart w:id="443" w:name="_Toc377028766"/>
      <w:r w:rsidRPr="00AF0060">
        <w:rPr>
          <w:rStyle w:val="CharSectno"/>
        </w:rPr>
        <w:t>24.21</w:t>
      </w:r>
      <w:r w:rsidR="00A15F44" w:rsidRPr="00AF0060">
        <w:t xml:space="preserve">  </w:t>
      </w:r>
      <w:r w:rsidRPr="00AF0060">
        <w:t>Return of documents and things produced</w:t>
      </w:r>
      <w:bookmarkEnd w:id="443"/>
    </w:p>
    <w:p w:rsidR="003F45A3" w:rsidRPr="00AF0060" w:rsidRDefault="003F45A3" w:rsidP="00A15F44">
      <w:pPr>
        <w:pStyle w:val="subsection"/>
      </w:pPr>
      <w:r w:rsidRPr="00AF0060">
        <w:tab/>
        <w:t>(1)</w:t>
      </w:r>
      <w:r w:rsidRPr="00AF0060">
        <w:tab/>
        <w:t>The Registrar may return to the addressee any document or thing produced in response to the subpoena.</w:t>
      </w:r>
    </w:p>
    <w:p w:rsidR="003F45A3" w:rsidRPr="00AF0060" w:rsidRDefault="003F45A3" w:rsidP="00A15F44">
      <w:pPr>
        <w:pStyle w:val="subsection"/>
      </w:pPr>
      <w:r w:rsidRPr="00AF0060">
        <w:tab/>
        <w:t>(2)</w:t>
      </w:r>
      <w:r w:rsidRPr="00AF0060">
        <w:tab/>
        <w:t>The Registrar may return any document or thing under subrule</w:t>
      </w:r>
      <w:r w:rsidR="00AF0060">
        <w:t xml:space="preserve"> </w:t>
      </w:r>
      <w:r w:rsidRPr="00AF0060">
        <w:t>(1) only if the Registrar has given to the issuing party at least 14</w:t>
      </w:r>
      <w:r w:rsidR="00AF0060">
        <w:t xml:space="preserve"> </w:t>
      </w:r>
      <w:r w:rsidRPr="00AF0060">
        <w:t>days’ notice of the intention to do so and that period has expired.</w:t>
      </w:r>
    </w:p>
    <w:p w:rsidR="003F45A3" w:rsidRPr="00AF0060" w:rsidRDefault="003F45A3" w:rsidP="00A15F44">
      <w:pPr>
        <w:pStyle w:val="subsection"/>
      </w:pPr>
      <w:r w:rsidRPr="00AF0060">
        <w:tab/>
        <w:t>(3)</w:t>
      </w:r>
      <w:r w:rsidRPr="00AF0060">
        <w:tab/>
        <w:t>The issuing party must attach, to the front of a subpoena to produce to be served on the addressee, a notice and declaration, in accordance with Form</w:t>
      </w:r>
      <w:r w:rsidR="00AF0060">
        <w:t xml:space="preserve"> </w:t>
      </w:r>
      <w:r w:rsidRPr="00AF0060">
        <w:t>44.</w:t>
      </w:r>
    </w:p>
    <w:p w:rsidR="003F45A3" w:rsidRPr="00AF0060" w:rsidRDefault="003F45A3" w:rsidP="00A15F44">
      <w:pPr>
        <w:pStyle w:val="subsection"/>
      </w:pPr>
      <w:r w:rsidRPr="00AF0060">
        <w:lastRenderedPageBreak/>
        <w:tab/>
        <w:t>(4)</w:t>
      </w:r>
      <w:r w:rsidRPr="00AF0060">
        <w:tab/>
        <w:t>The addressee must complete the notice and declaration and attach it to the subpoena or copy of the subpoena that accompanies the documents produced to the Court under the subpoena.</w:t>
      </w:r>
    </w:p>
    <w:p w:rsidR="003F45A3" w:rsidRPr="00AF0060" w:rsidRDefault="003F45A3" w:rsidP="00A15F44">
      <w:pPr>
        <w:pStyle w:val="subsection"/>
      </w:pPr>
      <w:r w:rsidRPr="00AF0060">
        <w:tab/>
        <w:t>(5)</w:t>
      </w:r>
      <w:r w:rsidRPr="00AF0060">
        <w:tab/>
        <w:t>Subject to subrule</w:t>
      </w:r>
      <w:r w:rsidR="00AF0060">
        <w:t xml:space="preserve"> </w:t>
      </w:r>
      <w:r w:rsidRPr="00AF0060">
        <w:t>(6), the Registrar may, on the expiry of 4</w:t>
      </w:r>
      <w:r w:rsidR="00AF0060">
        <w:t xml:space="preserve"> </w:t>
      </w:r>
      <w:r w:rsidRPr="00AF0060">
        <w:t>months from the conclusion of the proceeding, cause to be destroyed all the documents produced in the proceeding in compliance with a subpoena, that were declared by the addressee to be copies.</w:t>
      </w:r>
    </w:p>
    <w:p w:rsidR="003F45A3" w:rsidRPr="00AF0060" w:rsidRDefault="003F45A3" w:rsidP="00A15F44">
      <w:pPr>
        <w:pStyle w:val="subsection"/>
      </w:pPr>
      <w:r w:rsidRPr="00AF0060">
        <w:tab/>
        <w:t>(6)</w:t>
      </w:r>
      <w:r w:rsidRPr="00AF0060">
        <w:tab/>
        <w:t>The Registrar may cause to be destroyed those documents, declared by the addressee to be copies, that have become exhibits in the proceeding when they are no longer required in connection with the proceeding, including on any appeal.</w:t>
      </w:r>
    </w:p>
    <w:p w:rsidR="003F45A3" w:rsidRPr="00AF0060" w:rsidRDefault="003F45A3" w:rsidP="00A15F44">
      <w:pPr>
        <w:pStyle w:val="ActHead5"/>
      </w:pPr>
      <w:bookmarkStart w:id="444" w:name="_Toc377028767"/>
      <w:r w:rsidRPr="00AF0060">
        <w:rPr>
          <w:rStyle w:val="CharSectno"/>
        </w:rPr>
        <w:t>24.22</w:t>
      </w:r>
      <w:r w:rsidR="00A15F44" w:rsidRPr="00AF0060">
        <w:t xml:space="preserve">  </w:t>
      </w:r>
      <w:r w:rsidRPr="00AF0060">
        <w:t>Costs and expenses of compliance</w:t>
      </w:r>
      <w:bookmarkEnd w:id="444"/>
    </w:p>
    <w:p w:rsidR="003F45A3" w:rsidRPr="00AF0060" w:rsidRDefault="003F45A3" w:rsidP="00A15F44">
      <w:pPr>
        <w:pStyle w:val="subsection"/>
      </w:pPr>
      <w:r w:rsidRPr="00AF0060">
        <w:tab/>
        <w:t>(1)</w:t>
      </w:r>
      <w:r w:rsidRPr="00AF0060">
        <w:tab/>
        <w:t>The Court may order the issuing party to pay the amount of any reasonable loss or expense incurred in complying with the subpoena.</w:t>
      </w:r>
    </w:p>
    <w:p w:rsidR="003F45A3" w:rsidRPr="00AF0060" w:rsidRDefault="003F45A3" w:rsidP="00A15F44">
      <w:pPr>
        <w:pStyle w:val="subsection"/>
      </w:pPr>
      <w:r w:rsidRPr="00AF0060">
        <w:tab/>
        <w:t>(2)</w:t>
      </w:r>
      <w:r w:rsidRPr="00AF0060">
        <w:tab/>
        <w:t>If an order is made under subrule</w:t>
      </w:r>
      <w:r w:rsidR="00AF0060">
        <w:t xml:space="preserve"> </w:t>
      </w:r>
      <w:r w:rsidRPr="00AF0060">
        <w:t>(1), the Court must fix the amount or direct that it be fixed in accordance with the Court’s usual procedure in relation to costs.</w:t>
      </w:r>
    </w:p>
    <w:p w:rsidR="003F45A3" w:rsidRPr="00AF0060" w:rsidRDefault="003F45A3" w:rsidP="00A15F44">
      <w:pPr>
        <w:pStyle w:val="subsection"/>
      </w:pPr>
      <w:r w:rsidRPr="00AF0060">
        <w:tab/>
        <w:t>(3)</w:t>
      </w:r>
      <w:r w:rsidRPr="00AF0060">
        <w:tab/>
        <w:t>An amount fixed under this rule is separate from and in addition to:</w:t>
      </w:r>
    </w:p>
    <w:p w:rsidR="003F45A3" w:rsidRPr="00AF0060" w:rsidRDefault="003F45A3" w:rsidP="00A15F44">
      <w:pPr>
        <w:pStyle w:val="paragraph"/>
      </w:pPr>
      <w:r w:rsidRPr="00AF0060">
        <w:tab/>
        <w:t>(a)</w:t>
      </w:r>
      <w:r w:rsidRPr="00AF0060">
        <w:tab/>
        <w:t>any conduct money paid to the addressee; and</w:t>
      </w:r>
    </w:p>
    <w:p w:rsidR="003F45A3" w:rsidRPr="00AF0060" w:rsidRDefault="003F45A3" w:rsidP="00A15F44">
      <w:pPr>
        <w:pStyle w:val="paragraph"/>
      </w:pPr>
      <w:r w:rsidRPr="00AF0060">
        <w:tab/>
        <w:t>(b)</w:t>
      </w:r>
      <w:r w:rsidRPr="00AF0060">
        <w:tab/>
        <w:t>any witness expenses payable to the addressee.</w:t>
      </w:r>
    </w:p>
    <w:p w:rsidR="003F45A3" w:rsidRPr="00AF0060" w:rsidRDefault="003F45A3" w:rsidP="00A15F44">
      <w:pPr>
        <w:pStyle w:val="ActHead5"/>
      </w:pPr>
      <w:bookmarkStart w:id="445" w:name="_Toc377028768"/>
      <w:r w:rsidRPr="00AF0060">
        <w:rPr>
          <w:rStyle w:val="CharSectno"/>
        </w:rPr>
        <w:t>24.23</w:t>
      </w:r>
      <w:r w:rsidR="00A15F44" w:rsidRPr="00AF0060">
        <w:t xml:space="preserve">  </w:t>
      </w:r>
      <w:r w:rsidRPr="00AF0060">
        <w:t>Failure to comply with subpoena</w:t>
      </w:r>
      <w:r w:rsidR="00A15F44" w:rsidRPr="00AF0060">
        <w:t>—</w:t>
      </w:r>
      <w:r w:rsidRPr="00AF0060">
        <w:t>contempt of court</w:t>
      </w:r>
      <w:bookmarkEnd w:id="445"/>
    </w:p>
    <w:p w:rsidR="003F45A3" w:rsidRPr="00AF0060" w:rsidRDefault="003F45A3" w:rsidP="00A15F44">
      <w:pPr>
        <w:pStyle w:val="subsection"/>
      </w:pPr>
      <w:r w:rsidRPr="00AF0060">
        <w:tab/>
        <w:t>(1)</w:t>
      </w:r>
      <w:r w:rsidRPr="00AF0060">
        <w:tab/>
        <w:t>Failure to comply with a subpoena without lawful excuse is a contempt of court and the addressee may be dealt with accordingly.</w:t>
      </w:r>
    </w:p>
    <w:p w:rsidR="003F45A3" w:rsidRPr="00AF0060" w:rsidRDefault="003F45A3" w:rsidP="00A15F44">
      <w:pPr>
        <w:pStyle w:val="subsection"/>
      </w:pPr>
      <w:r w:rsidRPr="00AF0060">
        <w:tab/>
        <w:t>(2)</w:t>
      </w:r>
      <w:r w:rsidRPr="00AF0060">
        <w:tab/>
        <w:t>Despite rule</w:t>
      </w:r>
      <w:r w:rsidR="00AF0060">
        <w:t> </w:t>
      </w:r>
      <w:r w:rsidRPr="00AF0060">
        <w:t>24.16(1),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3F45A3" w:rsidRPr="00AF0060" w:rsidRDefault="003F45A3" w:rsidP="00A15F44">
      <w:pPr>
        <w:pStyle w:val="subsection"/>
      </w:pPr>
      <w:r w:rsidRPr="00AF0060">
        <w:tab/>
        <w:t>(3)</w:t>
      </w:r>
      <w:r w:rsidRPr="00AF0060">
        <w:tab/>
        <w:t xml:space="preserve">Subrules (1) and (2) are without prejudice to any power of the Court under any rules of the Court (including any rules of the </w:t>
      </w:r>
      <w:r w:rsidRPr="00AF0060">
        <w:lastRenderedPageBreak/>
        <w:t>Court providing for the arrest of an addressee who defaults in attendance in accordance with a subpoena) or otherwise, to enforce compliance with a subpoena.</w:t>
      </w:r>
    </w:p>
    <w:p w:rsidR="003F45A3" w:rsidRPr="00AF0060" w:rsidRDefault="003F45A3" w:rsidP="00A15F44">
      <w:pPr>
        <w:pStyle w:val="ActHead5"/>
      </w:pPr>
      <w:bookmarkStart w:id="446" w:name="_Toc377028769"/>
      <w:r w:rsidRPr="00AF0060">
        <w:rPr>
          <w:rStyle w:val="CharSectno"/>
        </w:rPr>
        <w:t>24.24</w:t>
      </w:r>
      <w:r w:rsidR="00A15F44" w:rsidRPr="00AF0060">
        <w:t xml:space="preserve">  </w:t>
      </w:r>
      <w:r w:rsidRPr="00AF0060">
        <w:t>Documents and things in custody of Court</w:t>
      </w:r>
      <w:bookmarkEnd w:id="446"/>
    </w:p>
    <w:p w:rsidR="003F45A3" w:rsidRPr="00AF0060" w:rsidRDefault="003F45A3" w:rsidP="00A15F44">
      <w:pPr>
        <w:pStyle w:val="subsection"/>
      </w:pPr>
      <w:r w:rsidRPr="00AF0060">
        <w:tab/>
        <w:t>(1)</w:t>
      </w:r>
      <w:r w:rsidRPr="00AF0060">
        <w:tab/>
        <w:t>A party who seeks production of a document or thing in the custody of the Court or of another court may inform the Registrar in writing, identifying the document or thing.</w:t>
      </w:r>
    </w:p>
    <w:p w:rsidR="003F45A3" w:rsidRPr="00AF0060" w:rsidRDefault="003F45A3" w:rsidP="00A15F44">
      <w:pPr>
        <w:pStyle w:val="subsection"/>
      </w:pPr>
      <w:r w:rsidRPr="00AF0060">
        <w:tab/>
        <w:t>(2)</w:t>
      </w:r>
      <w:r w:rsidRPr="00AF0060">
        <w:tab/>
        <w:t>If the document or thing is in the custody of the Court, the Registrar must produce the document or thing:</w:t>
      </w:r>
    </w:p>
    <w:p w:rsidR="003F45A3" w:rsidRPr="00AF0060" w:rsidRDefault="003F45A3" w:rsidP="00A15F44">
      <w:pPr>
        <w:pStyle w:val="paragraph"/>
      </w:pPr>
      <w:r w:rsidRPr="00AF0060">
        <w:tab/>
        <w:t>(a)</w:t>
      </w:r>
      <w:r w:rsidRPr="00AF0060">
        <w:tab/>
        <w:t>in Court or to any person authorised to take evidence in the proceeding, as required by the party; or</w:t>
      </w:r>
    </w:p>
    <w:p w:rsidR="003F45A3" w:rsidRPr="00AF0060" w:rsidRDefault="003F45A3" w:rsidP="00A15F44">
      <w:pPr>
        <w:pStyle w:val="paragraph"/>
      </w:pPr>
      <w:r w:rsidRPr="00AF0060">
        <w:tab/>
        <w:t>(b)</w:t>
      </w:r>
      <w:r w:rsidRPr="00AF0060">
        <w:tab/>
        <w:t>as the Court directs.</w:t>
      </w:r>
    </w:p>
    <w:p w:rsidR="003F45A3" w:rsidRPr="00AF0060" w:rsidRDefault="003F45A3" w:rsidP="00A15F44">
      <w:pPr>
        <w:pStyle w:val="subsection"/>
      </w:pPr>
      <w:r w:rsidRPr="00AF0060">
        <w:tab/>
        <w:t>(3)</w:t>
      </w:r>
      <w:r w:rsidRPr="00AF0060">
        <w:tab/>
        <w:t>If the document or thing is in the custody of another court, the Registrar must:</w:t>
      </w:r>
    </w:p>
    <w:p w:rsidR="003F45A3" w:rsidRPr="00AF0060" w:rsidRDefault="003F45A3" w:rsidP="00A15F44">
      <w:pPr>
        <w:pStyle w:val="paragraph"/>
      </w:pPr>
      <w:r w:rsidRPr="00AF0060">
        <w:tab/>
        <w:t>(a)</w:t>
      </w:r>
      <w:r w:rsidRPr="00AF0060">
        <w:tab/>
        <w:t>ask the other court to send the document or thing to the Registrar; and</w:t>
      </w:r>
    </w:p>
    <w:p w:rsidR="003F45A3" w:rsidRPr="00AF0060" w:rsidRDefault="003F45A3" w:rsidP="00A15F44">
      <w:pPr>
        <w:pStyle w:val="paragraph"/>
      </w:pPr>
      <w:r w:rsidRPr="00AF0060">
        <w:tab/>
        <w:t>(b)</w:t>
      </w:r>
      <w:r w:rsidRPr="00AF0060">
        <w:tab/>
        <w:t>after receiving it, produce the document or thing:</w:t>
      </w:r>
    </w:p>
    <w:p w:rsidR="003F45A3" w:rsidRPr="00AF0060" w:rsidRDefault="003F45A3" w:rsidP="00A15F44">
      <w:pPr>
        <w:pStyle w:val="paragraphsub"/>
      </w:pPr>
      <w:r w:rsidRPr="00AF0060">
        <w:tab/>
        <w:t>(i)</w:t>
      </w:r>
      <w:r w:rsidRPr="00AF0060">
        <w:tab/>
        <w:t>in Court or to any person authorised to take evidence in the proceeding as required by the party; or</w:t>
      </w:r>
    </w:p>
    <w:p w:rsidR="003F45A3" w:rsidRPr="00AF0060" w:rsidRDefault="003F45A3" w:rsidP="00A15F44">
      <w:pPr>
        <w:pStyle w:val="paragraphsub"/>
      </w:pPr>
      <w:r w:rsidRPr="00AF0060">
        <w:tab/>
        <w:t>(ii)</w:t>
      </w:r>
      <w:r w:rsidRPr="00AF0060">
        <w:tab/>
        <w:t>as the Court directs.</w:t>
      </w:r>
    </w:p>
    <w:p w:rsidR="003F45A3" w:rsidRPr="00AF0060" w:rsidRDefault="00A15F44" w:rsidP="00112632">
      <w:pPr>
        <w:pStyle w:val="ActHead2"/>
        <w:pageBreakBefore/>
      </w:pPr>
      <w:bookmarkStart w:id="447" w:name="_Toc377028770"/>
      <w:r w:rsidRPr="00AF0060">
        <w:rPr>
          <w:rStyle w:val="CharPartNo"/>
        </w:rPr>
        <w:lastRenderedPageBreak/>
        <w:t>Part</w:t>
      </w:r>
      <w:r w:rsidR="00AF0060" w:rsidRPr="00AF0060">
        <w:rPr>
          <w:rStyle w:val="CharPartNo"/>
        </w:rPr>
        <w:t> </w:t>
      </w:r>
      <w:r w:rsidR="003F45A3" w:rsidRPr="00AF0060">
        <w:rPr>
          <w:rStyle w:val="CharPartNo"/>
        </w:rPr>
        <w:t>25</w:t>
      </w:r>
      <w:r w:rsidRPr="00AF0060">
        <w:t>—</w:t>
      </w:r>
      <w:r w:rsidR="003F45A3" w:rsidRPr="00AF0060">
        <w:rPr>
          <w:rStyle w:val="CharPartText"/>
        </w:rPr>
        <w:t>Offers to settle</w:t>
      </w:r>
      <w:bookmarkEnd w:id="447"/>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48" w:name="_Toc377028771"/>
      <w:r w:rsidRPr="00AF0060">
        <w:rPr>
          <w:rStyle w:val="CharSectno"/>
        </w:rPr>
        <w:t>25.01</w:t>
      </w:r>
      <w:r w:rsidR="00A15F44" w:rsidRPr="00AF0060">
        <w:t xml:space="preserve">  </w:t>
      </w:r>
      <w:r w:rsidRPr="00AF0060">
        <w:t>Offer to compromise</w:t>
      </w:r>
      <w:bookmarkEnd w:id="448"/>
    </w:p>
    <w:p w:rsidR="003F45A3" w:rsidRPr="00AF0060" w:rsidRDefault="003F45A3" w:rsidP="00A15F44">
      <w:pPr>
        <w:pStyle w:val="subsection"/>
      </w:pPr>
      <w:r w:rsidRPr="00AF0060">
        <w:tab/>
        <w:t>(1)</w:t>
      </w:r>
      <w:r w:rsidRPr="00AF0060">
        <w:tab/>
        <w:t xml:space="preserve">A party (the </w:t>
      </w:r>
      <w:r w:rsidRPr="00AF0060">
        <w:rPr>
          <w:b/>
          <w:i/>
        </w:rPr>
        <w:t>offeror</w:t>
      </w:r>
      <w:r w:rsidRPr="00AF0060">
        <w:t>) may make an offer to compromise by serving a notice, in accordance with Form</w:t>
      </w:r>
      <w:r w:rsidR="00AF0060">
        <w:t xml:space="preserve"> </w:t>
      </w:r>
      <w:r w:rsidRPr="00AF0060">
        <w:t xml:space="preserve">45, on another party (the </w:t>
      </w:r>
      <w:r w:rsidRPr="00AF0060">
        <w:rPr>
          <w:b/>
          <w:i/>
        </w:rPr>
        <w:t>offeree</w:t>
      </w:r>
      <w:r w:rsidRPr="00AF0060">
        <w:t>).</w:t>
      </w:r>
    </w:p>
    <w:p w:rsidR="003F45A3" w:rsidRPr="00AF0060" w:rsidRDefault="003F45A3" w:rsidP="00A15F44">
      <w:pPr>
        <w:pStyle w:val="subsection"/>
      </w:pPr>
      <w:r w:rsidRPr="00AF0060">
        <w:tab/>
        <w:t>(2)</w:t>
      </w:r>
      <w:r w:rsidRPr="00AF0060">
        <w:tab/>
        <w:t>The notice</w:t>
      </w:r>
      <w:r w:rsidRPr="00AF0060">
        <w:rPr>
          <w:b/>
          <w:i/>
        </w:rPr>
        <w:t xml:space="preserve"> </w:t>
      </w:r>
      <w:r w:rsidRPr="00AF0060">
        <w:t>must not be filed in the Court.</w:t>
      </w:r>
    </w:p>
    <w:p w:rsidR="003F45A3" w:rsidRPr="00AF0060" w:rsidRDefault="003F45A3" w:rsidP="00A15F44">
      <w:pPr>
        <w:pStyle w:val="ActHead5"/>
      </w:pPr>
      <w:bookmarkStart w:id="449" w:name="_Toc377028772"/>
      <w:r w:rsidRPr="00AF0060">
        <w:rPr>
          <w:rStyle w:val="CharSectno"/>
        </w:rPr>
        <w:t>25.02</w:t>
      </w:r>
      <w:r w:rsidR="00A15F44" w:rsidRPr="00AF0060">
        <w:t xml:space="preserve">  </w:t>
      </w:r>
      <w:r w:rsidRPr="00AF0060">
        <w:t>Notice to be signed</w:t>
      </w:r>
      <w:bookmarkEnd w:id="449"/>
    </w:p>
    <w:p w:rsidR="003F45A3" w:rsidRPr="00AF0060" w:rsidRDefault="003F45A3" w:rsidP="00A15F44">
      <w:pPr>
        <w:pStyle w:val="subsection"/>
      </w:pPr>
      <w:r w:rsidRPr="00AF0060">
        <w:tab/>
      </w:r>
      <w:r w:rsidRPr="00AF0060">
        <w:tab/>
        <w:t>The notice must be signed by the offeror.</w:t>
      </w:r>
    </w:p>
    <w:p w:rsidR="003F45A3" w:rsidRPr="00AF0060" w:rsidRDefault="00A15F44" w:rsidP="00A15F44">
      <w:pPr>
        <w:pStyle w:val="notetext"/>
      </w:pPr>
      <w:r w:rsidRPr="00AF0060">
        <w:t>Note:</w:t>
      </w:r>
      <w:r w:rsidRPr="00AF0060">
        <w:tab/>
      </w:r>
      <w:r w:rsidR="003F45A3" w:rsidRPr="00AF0060">
        <w:rPr>
          <w:i/>
        </w:rPr>
        <w:t xml:space="preserve"> </w:t>
      </w:r>
      <w:r w:rsidR="003F45A3" w:rsidRPr="00AF0060">
        <w:t>A lawyer may do any act or thing that the party is required to do</w:t>
      </w:r>
      <w:r w:rsidRPr="00AF0060">
        <w:t>—</w:t>
      </w:r>
      <w:r w:rsidR="003F45A3" w:rsidRPr="00AF0060">
        <w:t>see rule</w:t>
      </w:r>
      <w:r w:rsidR="00AF0060">
        <w:t> </w:t>
      </w:r>
      <w:r w:rsidR="003F45A3" w:rsidRPr="00AF0060">
        <w:t>4.02.</w:t>
      </w:r>
    </w:p>
    <w:p w:rsidR="003F45A3" w:rsidRPr="00AF0060" w:rsidRDefault="003F45A3" w:rsidP="00A15F44">
      <w:pPr>
        <w:pStyle w:val="ActHead5"/>
        <w:rPr>
          <w:i/>
        </w:rPr>
      </w:pPr>
      <w:bookmarkStart w:id="450" w:name="_Toc377028773"/>
      <w:r w:rsidRPr="00AF0060">
        <w:rPr>
          <w:rStyle w:val="CharSectno"/>
        </w:rPr>
        <w:t>25.03</w:t>
      </w:r>
      <w:r w:rsidR="00A15F44" w:rsidRPr="00AF0060">
        <w:t xml:space="preserve">  </w:t>
      </w:r>
      <w:r w:rsidRPr="00AF0060">
        <w:t>Offer to compromise</w:t>
      </w:r>
      <w:r w:rsidR="00A15F44" w:rsidRPr="00AF0060">
        <w:t>—</w:t>
      </w:r>
      <w:r w:rsidRPr="00AF0060">
        <w:t>content</w:t>
      </w:r>
      <w:bookmarkEnd w:id="450"/>
    </w:p>
    <w:p w:rsidR="003F45A3" w:rsidRPr="00AF0060" w:rsidRDefault="003F45A3" w:rsidP="00A15F44">
      <w:pPr>
        <w:pStyle w:val="subsection"/>
      </w:pPr>
      <w:r w:rsidRPr="00AF0060">
        <w:tab/>
        <w:t>(1)</w:t>
      </w:r>
      <w:r w:rsidRPr="00AF0060">
        <w:tab/>
        <w:t>The notice must state whether:</w:t>
      </w:r>
    </w:p>
    <w:p w:rsidR="003F45A3" w:rsidRPr="00AF0060" w:rsidRDefault="003F45A3" w:rsidP="00A15F44">
      <w:pPr>
        <w:pStyle w:val="paragraph"/>
      </w:pPr>
      <w:r w:rsidRPr="00AF0060">
        <w:tab/>
        <w:t>(a)</w:t>
      </w:r>
      <w:r w:rsidRPr="00AF0060">
        <w:tab/>
        <w:t>the offer is inclusive of costs; or</w:t>
      </w:r>
    </w:p>
    <w:p w:rsidR="003F45A3" w:rsidRPr="00AF0060" w:rsidRDefault="003F45A3" w:rsidP="00A15F44">
      <w:pPr>
        <w:pStyle w:val="paragraph"/>
      </w:pPr>
      <w:r w:rsidRPr="00AF0060">
        <w:tab/>
        <w:t>(b)</w:t>
      </w:r>
      <w:r w:rsidRPr="00AF0060">
        <w:tab/>
        <w:t>costs are in addition to the offer.</w:t>
      </w:r>
    </w:p>
    <w:p w:rsidR="003F45A3" w:rsidRPr="00AF0060" w:rsidRDefault="003F45A3" w:rsidP="00A15F44">
      <w:pPr>
        <w:pStyle w:val="subsection"/>
      </w:pPr>
      <w:r w:rsidRPr="00AF0060">
        <w:tab/>
        <w:t>(2)</w:t>
      </w:r>
      <w:r w:rsidRPr="00AF0060">
        <w:tab/>
        <w:t>If the offer is of a sum of money, the notice may separately specify the amount that represents:</w:t>
      </w:r>
    </w:p>
    <w:p w:rsidR="003F45A3" w:rsidRPr="00AF0060" w:rsidRDefault="003F45A3" w:rsidP="00A15F44">
      <w:pPr>
        <w:pStyle w:val="paragraph"/>
      </w:pPr>
      <w:r w:rsidRPr="00AF0060">
        <w:tab/>
        <w:t>(a)</w:t>
      </w:r>
      <w:r w:rsidRPr="00AF0060">
        <w:tab/>
        <w:t>the offer in respect to the claim; and</w:t>
      </w:r>
    </w:p>
    <w:p w:rsidR="003F45A3" w:rsidRPr="00AF0060" w:rsidRDefault="003F45A3" w:rsidP="00A15F44">
      <w:pPr>
        <w:pStyle w:val="paragraph"/>
      </w:pPr>
      <w:r w:rsidRPr="00AF0060">
        <w:tab/>
        <w:t>(b)</w:t>
      </w:r>
      <w:r w:rsidRPr="00AF0060">
        <w:tab/>
        <w:t>interest (if any).</w:t>
      </w:r>
    </w:p>
    <w:p w:rsidR="003F45A3" w:rsidRPr="00AF0060" w:rsidRDefault="003F45A3" w:rsidP="00A15F44">
      <w:pPr>
        <w:pStyle w:val="ActHead5"/>
      </w:pPr>
      <w:bookmarkStart w:id="451" w:name="_Toc377028774"/>
      <w:r w:rsidRPr="00AF0060">
        <w:rPr>
          <w:rStyle w:val="CharSectno"/>
        </w:rPr>
        <w:t>25.04</w:t>
      </w:r>
      <w:r w:rsidR="00A15F44" w:rsidRPr="00AF0060">
        <w:t xml:space="preserve">  </w:t>
      </w:r>
      <w:r w:rsidRPr="00AF0060">
        <w:t>Offer to be paid within 28 days</w:t>
      </w:r>
      <w:bookmarkEnd w:id="451"/>
    </w:p>
    <w:p w:rsidR="003F45A3" w:rsidRPr="00AF0060" w:rsidRDefault="003F45A3" w:rsidP="00A15F44">
      <w:pPr>
        <w:pStyle w:val="subsection"/>
      </w:pPr>
      <w:r w:rsidRPr="00AF0060">
        <w:tab/>
      </w:r>
      <w:r w:rsidRPr="00AF0060">
        <w:tab/>
        <w:t>An offer to pay a sum of money is, unless the notice provides otherwise, taken to be an offer that the sum will be paid within 28</w:t>
      </w:r>
      <w:r w:rsidR="00AF0060">
        <w:t xml:space="preserve"> </w:t>
      </w:r>
      <w:r w:rsidRPr="00AF0060">
        <w:t>days after acceptance of the offer.</w:t>
      </w:r>
    </w:p>
    <w:p w:rsidR="003F45A3" w:rsidRPr="00AF0060" w:rsidRDefault="003F45A3" w:rsidP="00A15F44">
      <w:pPr>
        <w:pStyle w:val="ActHead5"/>
      </w:pPr>
      <w:bookmarkStart w:id="452" w:name="_Toc377028775"/>
      <w:r w:rsidRPr="00AF0060">
        <w:rPr>
          <w:rStyle w:val="CharSectno"/>
        </w:rPr>
        <w:t>25.05</w:t>
      </w:r>
      <w:r w:rsidR="00A15F44" w:rsidRPr="00AF0060">
        <w:t xml:space="preserve">  </w:t>
      </w:r>
      <w:r w:rsidRPr="00AF0060">
        <w:t>Timing of offer</w:t>
      </w:r>
      <w:bookmarkEnd w:id="452"/>
    </w:p>
    <w:p w:rsidR="003F45A3" w:rsidRPr="00AF0060" w:rsidRDefault="003F45A3" w:rsidP="00A15F44">
      <w:pPr>
        <w:pStyle w:val="subsection"/>
      </w:pPr>
      <w:r w:rsidRPr="00AF0060">
        <w:tab/>
        <w:t>(1)</w:t>
      </w:r>
      <w:r w:rsidRPr="00AF0060">
        <w:tab/>
        <w:t>An offer may be made at any time before judgment is given.</w:t>
      </w:r>
    </w:p>
    <w:p w:rsidR="003F45A3" w:rsidRPr="00AF0060" w:rsidRDefault="003F45A3" w:rsidP="00A15F44">
      <w:pPr>
        <w:pStyle w:val="subsection"/>
      </w:pPr>
      <w:r w:rsidRPr="00AF0060">
        <w:tab/>
        <w:t>(2)</w:t>
      </w:r>
      <w:r w:rsidRPr="00AF0060">
        <w:tab/>
        <w:t>A party may make more than one offer.</w:t>
      </w:r>
    </w:p>
    <w:p w:rsidR="003F45A3" w:rsidRPr="00AF0060" w:rsidRDefault="003F45A3" w:rsidP="00A15F44">
      <w:pPr>
        <w:pStyle w:val="subsection"/>
      </w:pPr>
      <w:r w:rsidRPr="00AF0060">
        <w:lastRenderedPageBreak/>
        <w:tab/>
        <w:t>(3)</w:t>
      </w:r>
      <w:r w:rsidRPr="00AF0060">
        <w:tab/>
        <w:t>An offer may be limited in time for which it is open to be accepted, however the time must not be less than 14</w:t>
      </w:r>
      <w:r w:rsidR="00AF0060">
        <w:t xml:space="preserve"> </w:t>
      </w:r>
      <w:r w:rsidRPr="00AF0060">
        <w:t>days after the offer is made.</w:t>
      </w:r>
    </w:p>
    <w:p w:rsidR="003F45A3" w:rsidRPr="00AF0060" w:rsidRDefault="003F45A3" w:rsidP="00A15F44">
      <w:pPr>
        <w:pStyle w:val="subsection"/>
      </w:pPr>
      <w:r w:rsidRPr="00AF0060">
        <w:tab/>
        <w:t>(4)</w:t>
      </w:r>
      <w:r w:rsidRPr="00AF0060">
        <w:tab/>
        <w:t>Unless the notice provides otherwise, an offer is taken to have been made without prejudice.</w:t>
      </w:r>
    </w:p>
    <w:p w:rsidR="003F45A3" w:rsidRPr="00AF0060" w:rsidRDefault="003F45A3" w:rsidP="00A15F44">
      <w:pPr>
        <w:pStyle w:val="ActHead5"/>
      </w:pPr>
      <w:bookmarkStart w:id="453" w:name="_Toc377028776"/>
      <w:r w:rsidRPr="00AF0060">
        <w:rPr>
          <w:rStyle w:val="CharSectno"/>
        </w:rPr>
        <w:t>25.06</w:t>
      </w:r>
      <w:r w:rsidR="00A15F44" w:rsidRPr="00AF0060">
        <w:t xml:space="preserve">  </w:t>
      </w:r>
      <w:r w:rsidRPr="00AF0060">
        <w:t>No communication to Court of offer</w:t>
      </w:r>
      <w:bookmarkEnd w:id="453"/>
    </w:p>
    <w:p w:rsidR="003F45A3" w:rsidRPr="00AF0060" w:rsidRDefault="003F45A3" w:rsidP="00A15F44">
      <w:pPr>
        <w:pStyle w:val="subsection"/>
      </w:pPr>
      <w:r w:rsidRPr="00AF0060">
        <w:tab/>
        <w:t>(1)</w:t>
      </w:r>
      <w:r w:rsidRPr="00AF0060">
        <w:tab/>
        <w:t>A pleading or affidavit must not contain a statement that an offer has been made.</w:t>
      </w:r>
    </w:p>
    <w:p w:rsidR="003F45A3" w:rsidRPr="00AF0060" w:rsidRDefault="003F45A3" w:rsidP="00A15F44">
      <w:pPr>
        <w:pStyle w:val="subsection"/>
      </w:pPr>
      <w:r w:rsidRPr="00AF0060">
        <w:tab/>
        <w:t>(2)</w:t>
      </w:r>
      <w:r w:rsidRPr="00AF0060">
        <w:tab/>
        <w:t>No communication about the existence or terms of an offer is to be made to the Court until:</w:t>
      </w:r>
    </w:p>
    <w:p w:rsidR="003F45A3" w:rsidRPr="00AF0060" w:rsidRDefault="003F45A3" w:rsidP="00A15F44">
      <w:pPr>
        <w:pStyle w:val="paragraph"/>
      </w:pPr>
      <w:r w:rsidRPr="00AF0060">
        <w:tab/>
        <w:t>(a)</w:t>
      </w:r>
      <w:r w:rsidRPr="00AF0060">
        <w:tab/>
        <w:t>the offer is accepted; or</w:t>
      </w:r>
    </w:p>
    <w:p w:rsidR="003F45A3" w:rsidRPr="00AF0060" w:rsidRDefault="003F45A3" w:rsidP="00A15F44">
      <w:pPr>
        <w:pStyle w:val="paragraph"/>
      </w:pPr>
      <w:r w:rsidRPr="00AF0060">
        <w:tab/>
        <w:t>(b)</w:t>
      </w:r>
      <w:r w:rsidRPr="00AF0060">
        <w:tab/>
        <w:t>judgment is given; or</w:t>
      </w:r>
    </w:p>
    <w:p w:rsidR="003F45A3" w:rsidRPr="00AF0060" w:rsidRDefault="003F45A3" w:rsidP="00A15F44">
      <w:pPr>
        <w:pStyle w:val="paragraph"/>
        <w:rPr>
          <w:b/>
        </w:rPr>
      </w:pPr>
      <w:r w:rsidRPr="00AF0060">
        <w:tab/>
        <w:t>(c)</w:t>
      </w:r>
      <w:r w:rsidRPr="00AF0060">
        <w:tab/>
        <w:t>an application is made under rule</w:t>
      </w:r>
      <w:r w:rsidR="00AF0060">
        <w:t> </w:t>
      </w:r>
      <w:r w:rsidRPr="00AF0060">
        <w:t>25.07, 25.09 or 25.10.</w:t>
      </w:r>
    </w:p>
    <w:p w:rsidR="003F45A3" w:rsidRPr="00AF0060" w:rsidRDefault="003F45A3" w:rsidP="00A15F44">
      <w:pPr>
        <w:pStyle w:val="subsection"/>
      </w:pPr>
      <w:r w:rsidRPr="00AF0060">
        <w:tab/>
        <w:t>(3)</w:t>
      </w:r>
      <w:r w:rsidRPr="00AF0060">
        <w:tab/>
        <w:t>However, subrule</w:t>
      </w:r>
      <w:r w:rsidR="00AF0060">
        <w:t xml:space="preserve"> </w:t>
      </w:r>
      <w:r w:rsidRPr="00AF0060">
        <w:t>(2) applies only if the offer is made without prejudice.</w:t>
      </w:r>
    </w:p>
    <w:p w:rsidR="003F45A3" w:rsidRPr="00AF0060" w:rsidRDefault="003F45A3" w:rsidP="00A15F44">
      <w:pPr>
        <w:pStyle w:val="ActHead5"/>
      </w:pPr>
      <w:bookmarkStart w:id="454" w:name="_Toc377028777"/>
      <w:r w:rsidRPr="00AF0060">
        <w:rPr>
          <w:rStyle w:val="CharSectno"/>
        </w:rPr>
        <w:t>25.07</w:t>
      </w:r>
      <w:r w:rsidR="00A15F44" w:rsidRPr="00AF0060">
        <w:t xml:space="preserve">  </w:t>
      </w:r>
      <w:r w:rsidRPr="00AF0060">
        <w:t>Withdrawal of offer</w:t>
      </w:r>
      <w:bookmarkEnd w:id="454"/>
    </w:p>
    <w:p w:rsidR="003F45A3" w:rsidRPr="00AF0060" w:rsidRDefault="003F45A3" w:rsidP="00A15F44">
      <w:pPr>
        <w:pStyle w:val="subsection"/>
      </w:pPr>
      <w:r w:rsidRPr="00AF0060">
        <w:tab/>
      </w:r>
      <w:r w:rsidRPr="00AF0060">
        <w:tab/>
        <w:t>An offer may be withdrawn within 14</w:t>
      </w:r>
      <w:r w:rsidR="00AF0060">
        <w:t xml:space="preserve"> </w:t>
      </w:r>
      <w:r w:rsidRPr="00AF0060">
        <w:t>days after it is made only if:</w:t>
      </w:r>
    </w:p>
    <w:p w:rsidR="003F45A3" w:rsidRPr="00AF0060" w:rsidRDefault="003F45A3" w:rsidP="00A15F44">
      <w:pPr>
        <w:pStyle w:val="paragraph"/>
      </w:pPr>
      <w:r w:rsidRPr="00AF0060">
        <w:tab/>
        <w:t>(a)</w:t>
      </w:r>
      <w:r w:rsidRPr="00AF0060">
        <w:tab/>
        <w:t>the Court, on an application by the offeror, gives leave; or</w:t>
      </w:r>
    </w:p>
    <w:p w:rsidR="003F45A3" w:rsidRPr="00AF0060" w:rsidRDefault="003F45A3" w:rsidP="00A15F44">
      <w:pPr>
        <w:pStyle w:val="paragraph"/>
      </w:pPr>
      <w:r w:rsidRPr="00AF0060">
        <w:tab/>
        <w:t>(b)</w:t>
      </w:r>
      <w:r w:rsidRPr="00AF0060">
        <w:tab/>
        <w:t>the offer is superseded by an offer in more favourable terms to the offeree.</w:t>
      </w:r>
    </w:p>
    <w:p w:rsidR="003F45A3" w:rsidRPr="00AF0060" w:rsidRDefault="003F45A3" w:rsidP="00A15F44">
      <w:pPr>
        <w:pStyle w:val="ActHead5"/>
      </w:pPr>
      <w:bookmarkStart w:id="455" w:name="_Toc377028778"/>
      <w:r w:rsidRPr="00AF0060">
        <w:rPr>
          <w:rStyle w:val="CharSectno"/>
        </w:rPr>
        <w:t>25.08</w:t>
      </w:r>
      <w:r w:rsidR="00A15F44" w:rsidRPr="00AF0060">
        <w:t xml:space="preserve">  </w:t>
      </w:r>
      <w:r w:rsidRPr="00AF0060">
        <w:t>Acceptance of offer</w:t>
      </w:r>
      <w:bookmarkEnd w:id="455"/>
    </w:p>
    <w:p w:rsidR="003F45A3" w:rsidRPr="00AF0060" w:rsidRDefault="003F45A3" w:rsidP="00A15F44">
      <w:pPr>
        <w:pStyle w:val="subsection"/>
      </w:pPr>
      <w:r w:rsidRPr="00AF0060">
        <w:tab/>
        <w:t>(1)</w:t>
      </w:r>
      <w:r w:rsidRPr="00AF0060">
        <w:tab/>
        <w:t>An offer is open to be accepted within the time stated in the notice, which must not be less than 14</w:t>
      </w:r>
      <w:r w:rsidR="00AF0060">
        <w:t xml:space="preserve"> </w:t>
      </w:r>
      <w:r w:rsidRPr="00AF0060">
        <w:t>days after the offer has been made.</w:t>
      </w:r>
    </w:p>
    <w:p w:rsidR="003F45A3" w:rsidRPr="00AF0060" w:rsidRDefault="003F45A3" w:rsidP="00A15F44">
      <w:pPr>
        <w:pStyle w:val="subsection"/>
      </w:pPr>
      <w:r w:rsidRPr="00AF0060">
        <w:tab/>
        <w:t>(2)</w:t>
      </w:r>
      <w:r w:rsidRPr="00AF0060">
        <w:tab/>
        <w:t>If no time for acceptance is stated in the notice, an offeree may accept the offer at any time before judgment is given.</w:t>
      </w:r>
    </w:p>
    <w:p w:rsidR="003F45A3" w:rsidRPr="00AF0060" w:rsidRDefault="003F45A3" w:rsidP="00A15F44">
      <w:pPr>
        <w:pStyle w:val="subsection"/>
      </w:pPr>
      <w:r w:rsidRPr="00AF0060">
        <w:tab/>
        <w:t>(3)</w:t>
      </w:r>
      <w:r w:rsidRPr="00AF0060">
        <w:tab/>
        <w:t>An offeree may accept the offer by serving a notice of acceptance, in accordance with Form</w:t>
      </w:r>
      <w:r w:rsidR="00AF0060">
        <w:t xml:space="preserve"> </w:t>
      </w:r>
      <w:r w:rsidRPr="00AF0060">
        <w:t>46 on the offeror, at any time while the offer is open.</w:t>
      </w:r>
    </w:p>
    <w:p w:rsidR="003F45A3" w:rsidRPr="00AF0060" w:rsidRDefault="003F45A3" w:rsidP="00A15F44">
      <w:pPr>
        <w:pStyle w:val="ActHead5"/>
      </w:pPr>
      <w:bookmarkStart w:id="456" w:name="_Toc377028779"/>
      <w:r w:rsidRPr="00AF0060">
        <w:rPr>
          <w:rStyle w:val="CharSectno"/>
        </w:rPr>
        <w:lastRenderedPageBreak/>
        <w:t>25.09</w:t>
      </w:r>
      <w:r w:rsidR="00A15F44" w:rsidRPr="00AF0060">
        <w:t xml:space="preserve">  </w:t>
      </w:r>
      <w:r w:rsidRPr="00AF0060">
        <w:t>Withdrawal of acceptance</w:t>
      </w:r>
      <w:bookmarkEnd w:id="456"/>
    </w:p>
    <w:p w:rsidR="003F45A3" w:rsidRPr="00AF0060" w:rsidRDefault="003F45A3" w:rsidP="00A15F44">
      <w:pPr>
        <w:pStyle w:val="subsection"/>
      </w:pPr>
      <w:r w:rsidRPr="00AF0060">
        <w:tab/>
        <w:t>(1)</w:t>
      </w:r>
      <w:r w:rsidRPr="00AF0060">
        <w:tab/>
        <w:t>An offeree who has accepted an offer for a sum of money may withdraw the acceptance if:</w:t>
      </w:r>
    </w:p>
    <w:p w:rsidR="003F45A3" w:rsidRPr="00AF0060" w:rsidRDefault="003F45A3" w:rsidP="00A15F44">
      <w:pPr>
        <w:pStyle w:val="paragraph"/>
      </w:pPr>
      <w:r w:rsidRPr="00AF0060">
        <w:tab/>
        <w:t>(a)</w:t>
      </w:r>
      <w:r w:rsidRPr="00AF0060">
        <w:tab/>
        <w:t>the sum of money is not paid within 28</w:t>
      </w:r>
      <w:r w:rsidR="00AF0060">
        <w:t xml:space="preserve"> </w:t>
      </w:r>
      <w:r w:rsidRPr="00AF0060">
        <w:t>days after acceptance of the offer or within the time provided by the offer; and</w:t>
      </w:r>
    </w:p>
    <w:p w:rsidR="003F45A3" w:rsidRPr="00AF0060" w:rsidRDefault="003F45A3" w:rsidP="00A15F44">
      <w:pPr>
        <w:pStyle w:val="paragraph"/>
      </w:pPr>
      <w:r w:rsidRPr="00AF0060">
        <w:tab/>
        <w:t>(b)</w:t>
      </w:r>
      <w:r w:rsidRPr="00AF0060">
        <w:tab/>
        <w:t>the Court, on the application of the party who accepted the offer, gives leave.</w:t>
      </w:r>
    </w:p>
    <w:p w:rsidR="003F45A3" w:rsidRPr="00AF0060" w:rsidRDefault="003F45A3" w:rsidP="00A15F44">
      <w:pPr>
        <w:pStyle w:val="subsection"/>
      </w:pPr>
      <w:r w:rsidRPr="00AF0060">
        <w:tab/>
        <w:t>(2)</w:t>
      </w:r>
      <w:r w:rsidRPr="00AF0060">
        <w:tab/>
        <w:t xml:space="preserve">An offeree seeking the leave of the Court under </w:t>
      </w:r>
      <w:r w:rsidR="00AF0060">
        <w:t>paragraph (</w:t>
      </w:r>
      <w:r w:rsidRPr="00AF0060">
        <w:t>1)(b) may also seek orders:</w:t>
      </w:r>
    </w:p>
    <w:p w:rsidR="003F45A3" w:rsidRPr="00AF0060" w:rsidRDefault="003F45A3" w:rsidP="00A15F44">
      <w:pPr>
        <w:pStyle w:val="paragraph"/>
      </w:pPr>
      <w:r w:rsidRPr="00AF0060">
        <w:tab/>
        <w:t>(a)</w:t>
      </w:r>
      <w:r w:rsidRPr="00AF0060">
        <w:tab/>
        <w:t>to restore the parties as nearly as may be to each party’s position in the proceeding at the time of acceptance; and</w:t>
      </w:r>
    </w:p>
    <w:p w:rsidR="003F45A3" w:rsidRPr="00AF0060" w:rsidRDefault="003F45A3" w:rsidP="00A15F44">
      <w:pPr>
        <w:pStyle w:val="paragraph"/>
      </w:pPr>
      <w:r w:rsidRPr="00AF0060">
        <w:tab/>
        <w:t>(b)</w:t>
      </w:r>
      <w:r w:rsidRPr="00AF0060">
        <w:tab/>
        <w:t>as to the further conduct of the proceeding.</w:t>
      </w:r>
    </w:p>
    <w:p w:rsidR="003F45A3" w:rsidRPr="00AF0060" w:rsidRDefault="003F45A3" w:rsidP="00A15F44">
      <w:pPr>
        <w:pStyle w:val="ActHead5"/>
      </w:pPr>
      <w:bookmarkStart w:id="457" w:name="_Toc377028780"/>
      <w:r w:rsidRPr="00AF0060">
        <w:rPr>
          <w:rStyle w:val="CharSectno"/>
        </w:rPr>
        <w:t>25.10</w:t>
      </w:r>
      <w:r w:rsidR="00A15F44" w:rsidRPr="00AF0060">
        <w:t xml:space="preserve">  </w:t>
      </w:r>
      <w:r w:rsidRPr="00AF0060">
        <w:t>Failure to comply with offer</w:t>
      </w:r>
      <w:bookmarkEnd w:id="457"/>
    </w:p>
    <w:p w:rsidR="003F45A3" w:rsidRPr="00AF0060" w:rsidRDefault="003F45A3" w:rsidP="00A15F44">
      <w:pPr>
        <w:pStyle w:val="subsection"/>
      </w:pPr>
      <w:r w:rsidRPr="00AF0060">
        <w:tab/>
      </w:r>
      <w:r w:rsidRPr="00AF0060">
        <w:tab/>
        <w:t>If, after acceptance of an offer by an offeree, an offeror fails to comply with the offer’s terms, the offeree may apply to the Court for an order:</w:t>
      </w:r>
    </w:p>
    <w:p w:rsidR="003F45A3" w:rsidRPr="00AF0060" w:rsidRDefault="003F45A3" w:rsidP="00A15F44">
      <w:pPr>
        <w:pStyle w:val="paragraph"/>
      </w:pPr>
      <w:r w:rsidRPr="00AF0060">
        <w:tab/>
        <w:t>(a)</w:t>
      </w:r>
      <w:r w:rsidRPr="00AF0060">
        <w:tab/>
        <w:t>giving effect to the accepted offer; or</w:t>
      </w:r>
    </w:p>
    <w:p w:rsidR="003F45A3" w:rsidRPr="00AF0060" w:rsidRDefault="003F45A3" w:rsidP="00A15F44">
      <w:pPr>
        <w:pStyle w:val="paragraph"/>
      </w:pPr>
      <w:r w:rsidRPr="00AF0060">
        <w:tab/>
        <w:t>(b)</w:t>
      </w:r>
      <w:r w:rsidRPr="00AF0060">
        <w:tab/>
        <w:t>staying or dismissing the proceeding if the applicant is in default; or</w:t>
      </w:r>
    </w:p>
    <w:p w:rsidR="003F45A3" w:rsidRPr="00AF0060" w:rsidRDefault="003F45A3" w:rsidP="00A15F44">
      <w:pPr>
        <w:pStyle w:val="paragraph"/>
      </w:pPr>
      <w:r w:rsidRPr="00AF0060">
        <w:tab/>
        <w:t>(c)</w:t>
      </w:r>
      <w:r w:rsidRPr="00AF0060">
        <w:tab/>
        <w:t>striking out the respondent’s defence if the respondent is in default; or</w:t>
      </w:r>
    </w:p>
    <w:p w:rsidR="003F45A3" w:rsidRPr="00AF0060" w:rsidRDefault="003F45A3" w:rsidP="00A15F44">
      <w:pPr>
        <w:pStyle w:val="paragraph"/>
      </w:pPr>
      <w:r w:rsidRPr="00AF0060">
        <w:tab/>
        <w:t>(d)</w:t>
      </w:r>
      <w:r w:rsidRPr="00AF0060">
        <w:tab/>
        <w:t>that a cross</w:t>
      </w:r>
      <w:r w:rsidR="00AF0060">
        <w:noBreakHyphen/>
      </w:r>
      <w:r w:rsidRPr="00AF0060">
        <w:t>claim, not the subject of the offer, proceed.</w:t>
      </w:r>
    </w:p>
    <w:p w:rsidR="003F45A3" w:rsidRPr="00AF0060" w:rsidRDefault="003F45A3" w:rsidP="00A15F44">
      <w:pPr>
        <w:pStyle w:val="ActHead5"/>
      </w:pPr>
      <w:bookmarkStart w:id="458" w:name="_Toc377028781"/>
      <w:r w:rsidRPr="00AF0060">
        <w:rPr>
          <w:rStyle w:val="CharSectno"/>
        </w:rPr>
        <w:t>25.11</w:t>
      </w:r>
      <w:r w:rsidR="00A15F44" w:rsidRPr="00AF0060">
        <w:t xml:space="preserve">  </w:t>
      </w:r>
      <w:r w:rsidRPr="00AF0060">
        <w:t>Multiple respondents</w:t>
      </w:r>
      <w:bookmarkEnd w:id="458"/>
    </w:p>
    <w:p w:rsidR="003F45A3" w:rsidRPr="00AF0060" w:rsidRDefault="003F45A3" w:rsidP="00A15F44">
      <w:pPr>
        <w:pStyle w:val="subsection"/>
      </w:pPr>
      <w:r w:rsidRPr="00AF0060">
        <w:tab/>
        <w:t>(1)</w:t>
      </w:r>
      <w:r w:rsidRPr="00AF0060">
        <w:tab/>
        <w:t>Rule</w:t>
      </w:r>
      <w:r w:rsidR="00AF0060">
        <w:t> </w:t>
      </w:r>
      <w:r w:rsidRPr="00AF0060">
        <w:t>25.10 does not apply if:</w:t>
      </w:r>
    </w:p>
    <w:p w:rsidR="003F45A3" w:rsidRPr="00AF0060" w:rsidRDefault="003F45A3" w:rsidP="00A15F44">
      <w:pPr>
        <w:pStyle w:val="paragraph"/>
      </w:pPr>
      <w:r w:rsidRPr="00AF0060">
        <w:tab/>
        <w:t>(a)</w:t>
      </w:r>
      <w:r w:rsidRPr="00AF0060">
        <w:tab/>
        <w:t>2 or more respondents are alleged to be jointly, or jointly and severally, liable to the applicant for a debt or damages; and</w:t>
      </w:r>
    </w:p>
    <w:p w:rsidR="003F45A3" w:rsidRPr="00AF0060" w:rsidRDefault="003F45A3" w:rsidP="00A15F44">
      <w:pPr>
        <w:pStyle w:val="paragraph"/>
      </w:pPr>
      <w:r w:rsidRPr="00AF0060">
        <w:tab/>
        <w:t>(b)</w:t>
      </w:r>
      <w:r w:rsidRPr="00AF0060">
        <w:tab/>
        <w:t>rights of contribution or indemnity appear to exist between the respondents.</w:t>
      </w:r>
    </w:p>
    <w:p w:rsidR="003F45A3" w:rsidRPr="00AF0060" w:rsidRDefault="003F45A3" w:rsidP="00A15F44">
      <w:pPr>
        <w:pStyle w:val="subsection"/>
      </w:pPr>
      <w:r w:rsidRPr="00AF0060">
        <w:tab/>
        <w:t>(2)</w:t>
      </w:r>
      <w:r w:rsidRPr="00AF0060">
        <w:tab/>
        <w:t>However, rule</w:t>
      </w:r>
      <w:r w:rsidR="00AF0060">
        <w:t> </w:t>
      </w:r>
      <w:r w:rsidRPr="00AF0060">
        <w:t>25.10 applies if:</w:t>
      </w:r>
    </w:p>
    <w:p w:rsidR="003F45A3" w:rsidRPr="00AF0060" w:rsidRDefault="003F45A3" w:rsidP="00A15F44">
      <w:pPr>
        <w:pStyle w:val="paragraph"/>
      </w:pPr>
      <w:r w:rsidRPr="00AF0060">
        <w:tab/>
        <w:t>(a)</w:t>
      </w:r>
      <w:r w:rsidRPr="00AF0060">
        <w:tab/>
        <w:t>for an offer made by the applicant</w:t>
      </w:r>
      <w:r w:rsidR="00A15F44" w:rsidRPr="00AF0060">
        <w:t>—</w:t>
      </w:r>
      <w:r w:rsidRPr="00AF0060">
        <w:t>the offer:</w:t>
      </w:r>
    </w:p>
    <w:p w:rsidR="003F45A3" w:rsidRPr="00AF0060" w:rsidRDefault="003F45A3" w:rsidP="00A15F44">
      <w:pPr>
        <w:pStyle w:val="paragraphsub"/>
      </w:pPr>
      <w:r w:rsidRPr="00AF0060">
        <w:tab/>
        <w:t>(i)</w:t>
      </w:r>
      <w:r w:rsidRPr="00AF0060">
        <w:tab/>
        <w:t>is made to all respondents; and</w:t>
      </w:r>
    </w:p>
    <w:p w:rsidR="003F45A3" w:rsidRPr="00AF0060" w:rsidRDefault="003F45A3" w:rsidP="00A15F44">
      <w:pPr>
        <w:pStyle w:val="paragraphsub"/>
      </w:pPr>
      <w:r w:rsidRPr="00AF0060">
        <w:lastRenderedPageBreak/>
        <w:tab/>
        <w:t>(ii)</w:t>
      </w:r>
      <w:r w:rsidRPr="00AF0060">
        <w:tab/>
        <w:t>is an offer to compromise the claim against all of them; or</w:t>
      </w:r>
    </w:p>
    <w:p w:rsidR="003F45A3" w:rsidRPr="00AF0060" w:rsidRDefault="003F45A3" w:rsidP="00A15F44">
      <w:pPr>
        <w:pStyle w:val="paragraph"/>
      </w:pPr>
      <w:r w:rsidRPr="00AF0060">
        <w:tab/>
        <w:t>(b)</w:t>
      </w:r>
      <w:r w:rsidRPr="00AF0060">
        <w:tab/>
        <w:t>for an offer made to the applicant:</w:t>
      </w:r>
    </w:p>
    <w:p w:rsidR="003F45A3" w:rsidRPr="00AF0060" w:rsidRDefault="003F45A3" w:rsidP="00A15F44">
      <w:pPr>
        <w:pStyle w:val="paragraphsub"/>
      </w:pPr>
      <w:r w:rsidRPr="00AF0060">
        <w:tab/>
        <w:t>(i)</w:t>
      </w:r>
      <w:r w:rsidRPr="00AF0060">
        <w:tab/>
        <w:t>the offer is to compromise the claim against all respondents; and</w:t>
      </w:r>
    </w:p>
    <w:p w:rsidR="003F45A3" w:rsidRPr="00AF0060" w:rsidRDefault="003F45A3" w:rsidP="00A15F44">
      <w:pPr>
        <w:pStyle w:val="paragraphsub"/>
      </w:pPr>
      <w:r w:rsidRPr="00AF0060">
        <w:tab/>
        <w:t>(ii)</w:t>
      </w:r>
      <w:r w:rsidRPr="00AF0060">
        <w:tab/>
        <w:t>if the offer is made by 2 or more respondents</w:t>
      </w:r>
      <w:r w:rsidR="00A15F44" w:rsidRPr="00AF0060">
        <w:t>—</w:t>
      </w:r>
      <w:r w:rsidRPr="00AF0060">
        <w:t>those respondents offer to be jointly, or jointly and severally, liable to the applicant for the whole amount of the offer.</w:t>
      </w:r>
    </w:p>
    <w:p w:rsidR="003F45A3" w:rsidRPr="00AF0060" w:rsidRDefault="003F45A3" w:rsidP="00A15F44">
      <w:pPr>
        <w:pStyle w:val="ActHead5"/>
      </w:pPr>
      <w:bookmarkStart w:id="459" w:name="_Toc377028782"/>
      <w:r w:rsidRPr="00AF0060">
        <w:rPr>
          <w:rStyle w:val="CharSectno"/>
        </w:rPr>
        <w:t>25.12</w:t>
      </w:r>
      <w:r w:rsidR="00A15F44" w:rsidRPr="00AF0060">
        <w:t xml:space="preserve">  </w:t>
      </w:r>
      <w:r w:rsidRPr="00AF0060">
        <w:t>Taxation of costs where offer accepted</w:t>
      </w:r>
      <w:bookmarkEnd w:id="459"/>
    </w:p>
    <w:p w:rsidR="003F45A3" w:rsidRPr="00AF0060" w:rsidRDefault="003F45A3" w:rsidP="00A15F44">
      <w:pPr>
        <w:pStyle w:val="subsection"/>
      </w:pPr>
      <w:r w:rsidRPr="00AF0060">
        <w:tab/>
      </w:r>
      <w:r w:rsidRPr="00AF0060">
        <w:tab/>
        <w:t>If an offer does not include the offeree’s costs of the proceeding and the offeree accepts the offer, the offeree may tax costs on a party and party basis against the offeror up to and including 14</w:t>
      </w:r>
      <w:r w:rsidR="00AF0060">
        <w:t xml:space="preserve"> </w:t>
      </w:r>
      <w:r w:rsidRPr="00AF0060">
        <w:t>days after the offer was made.</w:t>
      </w:r>
    </w:p>
    <w:p w:rsidR="003F45A3" w:rsidRPr="00AF0060" w:rsidRDefault="00A15F44" w:rsidP="00A15F44">
      <w:pPr>
        <w:pStyle w:val="notetext"/>
      </w:pPr>
      <w:r w:rsidRPr="00AF0060">
        <w:t>Note 1:</w:t>
      </w:r>
      <w:r w:rsidRPr="00AF0060">
        <w:tab/>
      </w:r>
      <w:r w:rsidR="003F45A3" w:rsidRPr="00AF0060">
        <w:rPr>
          <w:b/>
          <w:i/>
        </w:rPr>
        <w:t>Costs as between party and party</w:t>
      </w:r>
      <w:r w:rsidR="003F45A3" w:rsidRPr="00AF0060">
        <w:rPr>
          <w:b/>
        </w:rPr>
        <w:t xml:space="preserve"> </w:t>
      </w:r>
      <w:r w:rsidR="003F45A3" w:rsidRPr="00AF0060">
        <w:t>is defined in the Dictionary.</w:t>
      </w:r>
    </w:p>
    <w:p w:rsidR="003F45A3" w:rsidRPr="00AF0060" w:rsidRDefault="00A15F44" w:rsidP="00A15F44">
      <w:pPr>
        <w:pStyle w:val="notetext"/>
        <w:rPr>
          <w:b/>
        </w:rPr>
      </w:pPr>
      <w:r w:rsidRPr="00AF0060">
        <w:t>Note 2:</w:t>
      </w:r>
      <w:r w:rsidRPr="00AF0060">
        <w:tab/>
      </w:r>
      <w:r w:rsidR="003F45A3" w:rsidRPr="00AF0060">
        <w:t xml:space="preserve">For taxation of costs, see </w:t>
      </w:r>
      <w:r w:rsidRPr="00AF0060">
        <w:t>Division</w:t>
      </w:r>
      <w:r w:rsidR="00AF0060">
        <w:t> </w:t>
      </w:r>
      <w:r w:rsidR="003F45A3" w:rsidRPr="00AF0060">
        <w:t>40.2.</w:t>
      </w:r>
    </w:p>
    <w:p w:rsidR="003F45A3" w:rsidRPr="00AF0060" w:rsidRDefault="003F45A3" w:rsidP="00A15F44">
      <w:pPr>
        <w:pStyle w:val="ActHead5"/>
      </w:pPr>
      <w:bookmarkStart w:id="460" w:name="_Toc377028783"/>
      <w:r w:rsidRPr="00AF0060">
        <w:rPr>
          <w:rStyle w:val="CharSectno"/>
        </w:rPr>
        <w:t>25.13</w:t>
      </w:r>
      <w:r w:rsidR="00A15F44" w:rsidRPr="00AF0060">
        <w:t xml:space="preserve">  </w:t>
      </w:r>
      <w:r w:rsidRPr="00AF0060">
        <w:t>Contributor parties</w:t>
      </w:r>
      <w:bookmarkEnd w:id="460"/>
    </w:p>
    <w:p w:rsidR="003F45A3" w:rsidRPr="00AF0060" w:rsidRDefault="003F45A3" w:rsidP="00A15F44">
      <w:pPr>
        <w:pStyle w:val="subsection"/>
      </w:pPr>
      <w:r w:rsidRPr="00AF0060">
        <w:tab/>
        <w:t>(1)</w:t>
      </w:r>
      <w:r w:rsidRPr="00AF0060">
        <w:tab/>
        <w:t xml:space="preserve">If 2 or more parties (the </w:t>
      </w:r>
      <w:r w:rsidRPr="00AF0060">
        <w:rPr>
          <w:b/>
          <w:i/>
        </w:rPr>
        <w:t>contributor parties</w:t>
      </w:r>
      <w:r w:rsidRPr="00AF0060">
        <w:t>) may be held liable to contribute towards an amount of debt or damages that may be recovered from the contributor parties, any of those contributor parties may, without prejudice to that contributor party’s defence, make an offer to another contributor party, to contribute, to a specified extent, to the amount of the debt or damages.</w:t>
      </w:r>
    </w:p>
    <w:p w:rsidR="003F45A3" w:rsidRPr="00AF0060" w:rsidRDefault="003F45A3" w:rsidP="00A15F44">
      <w:pPr>
        <w:pStyle w:val="subsection"/>
      </w:pPr>
      <w:r w:rsidRPr="00AF0060">
        <w:tab/>
        <w:t>(2)</w:t>
      </w:r>
      <w:r w:rsidRPr="00AF0060">
        <w:tab/>
        <w:t xml:space="preserve">If an offer is made by a contributor party (the </w:t>
      </w:r>
      <w:r w:rsidRPr="00AF0060">
        <w:rPr>
          <w:b/>
          <w:i/>
        </w:rPr>
        <w:t>first contributor party</w:t>
      </w:r>
      <w:r w:rsidRPr="00AF0060">
        <w:t>) and not accepted by another contributor party, and the first contributor party obtains a judgment against the other contributor party more favourable than the terms of the offer, the first contributor party is entitled to an order that the contributor party who did not accept the offer pay the costs incurred by the first contributor party:</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ActHead5"/>
      </w:pPr>
      <w:bookmarkStart w:id="461" w:name="_Toc377028784"/>
      <w:r w:rsidRPr="00AF0060">
        <w:rPr>
          <w:rStyle w:val="CharSectno"/>
        </w:rPr>
        <w:lastRenderedPageBreak/>
        <w:t>25.14</w:t>
      </w:r>
      <w:r w:rsidR="00A15F44" w:rsidRPr="00AF0060">
        <w:t xml:space="preserve">  </w:t>
      </w:r>
      <w:r w:rsidRPr="00AF0060">
        <w:t>Costs where offer not accepted</w:t>
      </w:r>
      <w:bookmarkEnd w:id="461"/>
    </w:p>
    <w:p w:rsidR="003F45A3" w:rsidRPr="00AF0060" w:rsidRDefault="003F45A3" w:rsidP="00A15F44">
      <w:pPr>
        <w:pStyle w:val="subsection"/>
      </w:pPr>
      <w:r w:rsidRPr="00AF0060">
        <w:tab/>
        <w:t>(1)</w:t>
      </w:r>
      <w:r w:rsidRPr="00AF0060">
        <w:tab/>
        <w:t>If an offer is made by a respondent and not accepted by an applicant, and the applicant obtains a judgment that is less favourable than the terms of the offer:</w:t>
      </w:r>
    </w:p>
    <w:p w:rsidR="003F45A3" w:rsidRPr="00AF0060" w:rsidRDefault="003F45A3" w:rsidP="00A15F44">
      <w:pPr>
        <w:pStyle w:val="paragraph"/>
      </w:pPr>
      <w:r w:rsidRPr="00AF0060">
        <w:tab/>
        <w:t>(a)</w:t>
      </w:r>
      <w:r w:rsidRPr="00AF0060">
        <w:tab/>
        <w:t>the applicant is not entitled to any costs after 11.00</w:t>
      </w:r>
      <w:r w:rsidR="00AF0060">
        <w:t xml:space="preserve"> </w:t>
      </w:r>
      <w:r w:rsidRPr="00AF0060">
        <w:t>am on the second business day after the offer was served; and</w:t>
      </w:r>
    </w:p>
    <w:p w:rsidR="003F45A3" w:rsidRPr="00AF0060" w:rsidRDefault="003F45A3" w:rsidP="00A15F44">
      <w:pPr>
        <w:pStyle w:val="paragraph"/>
      </w:pPr>
      <w:r w:rsidRPr="00AF0060">
        <w:tab/>
        <w:t>(b)</w:t>
      </w:r>
      <w:r w:rsidRPr="00AF0060">
        <w:tab/>
        <w:t>the respondent is entitled to an order that the applicant pay the respondent’s costs after that time on an indemnity basis.</w:t>
      </w:r>
    </w:p>
    <w:p w:rsidR="003F45A3" w:rsidRPr="00AF0060" w:rsidRDefault="003F45A3" w:rsidP="00A15F44">
      <w:pPr>
        <w:pStyle w:val="subsection"/>
      </w:pPr>
      <w:r w:rsidRPr="00AF0060">
        <w:tab/>
        <w:t>(2)</w:t>
      </w:r>
      <w:r w:rsidRPr="00AF0060">
        <w:tab/>
        <w:t>If an offer is made by a respondent and an applicant unreasonably fails to accept the offer and the applicant’s proceeding is dismissed, the respondent is entitled to an order that the applicant pay the respondent’s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subsection"/>
      </w:pPr>
      <w:r w:rsidRPr="00AF0060">
        <w:tab/>
        <w:t>(3)</w:t>
      </w:r>
      <w:r w:rsidRPr="00AF0060">
        <w:tab/>
        <w:t>If an offer is made by an applicant and not accepted by a respondent, and the applicant obtains a judgment that is more favourable than the terms of the offer, the applicant is entitled to an order that the respondent pay the applicant’s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A15F44" w:rsidP="00A15F44">
      <w:pPr>
        <w:pStyle w:val="notetext"/>
      </w:pPr>
      <w:r w:rsidRPr="00AF0060">
        <w:t>Note 1:</w:t>
      </w:r>
      <w:r w:rsidRPr="00AF0060">
        <w:tab/>
      </w:r>
      <w:r w:rsidR="003F45A3" w:rsidRPr="00AF0060">
        <w:rPr>
          <w:b/>
          <w:i/>
        </w:rPr>
        <w:t>Costs on an indemnity basis</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Court may make an order inconsistent with these rules</w:t>
      </w:r>
      <w:r w:rsidRPr="00AF0060">
        <w:t>—</w:t>
      </w:r>
      <w:r w:rsidR="003F45A3" w:rsidRPr="00AF0060">
        <w:t>see rule</w:t>
      </w:r>
      <w:r w:rsidR="00AF0060">
        <w:t> </w:t>
      </w:r>
      <w:r w:rsidR="003F45A3" w:rsidRPr="00AF0060">
        <w:t>1.35.</w:t>
      </w:r>
    </w:p>
    <w:p w:rsidR="003F45A3" w:rsidRPr="00AF0060" w:rsidRDefault="00A15F44" w:rsidP="00112632">
      <w:pPr>
        <w:pStyle w:val="ActHead2"/>
        <w:pageBreakBefore/>
      </w:pPr>
      <w:bookmarkStart w:id="462" w:name="_Toc377028785"/>
      <w:r w:rsidRPr="00AF0060">
        <w:rPr>
          <w:rStyle w:val="CharPartNo"/>
        </w:rPr>
        <w:lastRenderedPageBreak/>
        <w:t>Part</w:t>
      </w:r>
      <w:r w:rsidR="00AF0060" w:rsidRPr="00AF0060">
        <w:rPr>
          <w:rStyle w:val="CharPartNo"/>
        </w:rPr>
        <w:t> </w:t>
      </w:r>
      <w:r w:rsidR="003F45A3" w:rsidRPr="00AF0060">
        <w:rPr>
          <w:rStyle w:val="CharPartNo"/>
        </w:rPr>
        <w:t>26</w:t>
      </w:r>
      <w:r w:rsidRPr="00AF0060">
        <w:t>—</w:t>
      </w:r>
      <w:r w:rsidR="003F45A3" w:rsidRPr="00AF0060">
        <w:rPr>
          <w:rStyle w:val="CharPartText"/>
        </w:rPr>
        <w:t>Ending proceedings early</w:t>
      </w:r>
      <w:bookmarkEnd w:id="462"/>
    </w:p>
    <w:p w:rsidR="003F45A3" w:rsidRPr="00AF0060" w:rsidRDefault="00A15F44" w:rsidP="00A15F44">
      <w:pPr>
        <w:pStyle w:val="ActHead3"/>
      </w:pPr>
      <w:bookmarkStart w:id="463" w:name="_Toc377028786"/>
      <w:r w:rsidRPr="00AF0060">
        <w:rPr>
          <w:rStyle w:val="CharDivNo"/>
        </w:rPr>
        <w:t>Division</w:t>
      </w:r>
      <w:r w:rsidR="00AF0060" w:rsidRPr="00AF0060">
        <w:rPr>
          <w:rStyle w:val="CharDivNo"/>
        </w:rPr>
        <w:t> </w:t>
      </w:r>
      <w:r w:rsidR="003F45A3" w:rsidRPr="00AF0060">
        <w:rPr>
          <w:rStyle w:val="CharDivNo"/>
        </w:rPr>
        <w:t>26.1</w:t>
      </w:r>
      <w:r w:rsidRPr="00AF0060">
        <w:t>—</w:t>
      </w:r>
      <w:r w:rsidR="003F45A3" w:rsidRPr="00AF0060">
        <w:rPr>
          <w:rStyle w:val="CharDivText"/>
        </w:rPr>
        <w:t>Summary judgment and stay of proceedings</w:t>
      </w:r>
      <w:bookmarkEnd w:id="463"/>
    </w:p>
    <w:p w:rsidR="003F45A3" w:rsidRPr="00AF0060" w:rsidRDefault="003F45A3" w:rsidP="00A15F44">
      <w:pPr>
        <w:pStyle w:val="ActHead5"/>
      </w:pPr>
      <w:bookmarkStart w:id="464" w:name="_Toc377028787"/>
      <w:r w:rsidRPr="00AF0060">
        <w:rPr>
          <w:rStyle w:val="CharSectno"/>
        </w:rPr>
        <w:t>26.01</w:t>
      </w:r>
      <w:r w:rsidR="00A15F44" w:rsidRPr="00AF0060">
        <w:t xml:space="preserve">  </w:t>
      </w:r>
      <w:r w:rsidRPr="00AF0060">
        <w:t>Summary judgment</w:t>
      </w:r>
      <w:bookmarkEnd w:id="464"/>
    </w:p>
    <w:p w:rsidR="003F45A3" w:rsidRPr="00AF0060" w:rsidRDefault="003F45A3" w:rsidP="00A15F44">
      <w:pPr>
        <w:pStyle w:val="subsection"/>
      </w:pPr>
      <w:r w:rsidRPr="00AF0060">
        <w:tab/>
        <w:t>(1)</w:t>
      </w:r>
      <w:r w:rsidRPr="00AF0060">
        <w:tab/>
        <w:t>A party may apply to the Court for an order that judgment be given against another party because:</w:t>
      </w:r>
    </w:p>
    <w:p w:rsidR="003F45A3" w:rsidRPr="00AF0060" w:rsidRDefault="003F45A3" w:rsidP="00A15F44">
      <w:pPr>
        <w:pStyle w:val="paragraph"/>
      </w:pPr>
      <w:r w:rsidRPr="00AF0060">
        <w:tab/>
        <w:t>(a)</w:t>
      </w:r>
      <w:r w:rsidRPr="00AF0060">
        <w:tab/>
        <w:t>the applicant has no reasonable prospect of successfully prosecuting the proceeding or part of the proceeding; or</w:t>
      </w:r>
    </w:p>
    <w:p w:rsidR="003F45A3" w:rsidRPr="00AF0060" w:rsidRDefault="003F45A3" w:rsidP="00A15F44">
      <w:pPr>
        <w:pStyle w:val="paragraph"/>
      </w:pPr>
      <w:r w:rsidRPr="00AF0060">
        <w:tab/>
        <w:t>(b)</w:t>
      </w:r>
      <w:r w:rsidRPr="00AF0060">
        <w:tab/>
        <w:t>the proceeding is frivolous or vexatious; or</w:t>
      </w:r>
    </w:p>
    <w:p w:rsidR="003F45A3" w:rsidRPr="00AF0060" w:rsidRDefault="003F45A3" w:rsidP="00A15F44">
      <w:pPr>
        <w:pStyle w:val="paragraph"/>
      </w:pPr>
      <w:r w:rsidRPr="00AF0060">
        <w:tab/>
        <w:t>(c)</w:t>
      </w:r>
      <w:r w:rsidRPr="00AF0060">
        <w:tab/>
        <w:t>no reasonable cause of action is disclosed; or</w:t>
      </w:r>
    </w:p>
    <w:p w:rsidR="003F45A3" w:rsidRPr="00AF0060" w:rsidRDefault="003F45A3" w:rsidP="00A15F44">
      <w:pPr>
        <w:pStyle w:val="paragraph"/>
      </w:pPr>
      <w:r w:rsidRPr="00AF0060">
        <w:tab/>
        <w:t>(d)</w:t>
      </w:r>
      <w:r w:rsidRPr="00AF0060">
        <w:tab/>
        <w:t>the proceeding is an abuse of the process of the Court; or</w:t>
      </w:r>
    </w:p>
    <w:p w:rsidR="003F45A3" w:rsidRPr="00AF0060" w:rsidRDefault="003F45A3" w:rsidP="00A15F44">
      <w:pPr>
        <w:pStyle w:val="paragraph"/>
      </w:pPr>
      <w:r w:rsidRPr="00AF0060">
        <w:tab/>
        <w:t>(e)</w:t>
      </w:r>
      <w:r w:rsidRPr="00AF0060">
        <w:tab/>
        <w:t>the respondent has no reasonable prospect of successfully defending the proceeding or part of the proceeding.</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grounds of the application; and</w:t>
      </w:r>
    </w:p>
    <w:p w:rsidR="003F45A3" w:rsidRPr="00AF0060" w:rsidRDefault="003F45A3" w:rsidP="00A15F44">
      <w:pPr>
        <w:pStyle w:val="paragraph"/>
      </w:pPr>
      <w:r w:rsidRPr="00AF0060">
        <w:rPr>
          <w:szCs w:val="22"/>
        </w:rPr>
        <w:tab/>
      </w:r>
      <w:r w:rsidRPr="00AF0060">
        <w:t>(b)</w:t>
      </w:r>
      <w:r w:rsidRPr="00AF0060">
        <w:rPr>
          <w:szCs w:val="22"/>
        </w:rPr>
        <w:tab/>
      </w:r>
      <w:r w:rsidRPr="00AF0060">
        <w:t>the facts and circumstances relied on to support those grounds.</w:t>
      </w:r>
    </w:p>
    <w:p w:rsidR="003F45A3" w:rsidRPr="00AF0060" w:rsidRDefault="003F45A3" w:rsidP="00A15F44">
      <w:pPr>
        <w:pStyle w:val="subsection"/>
      </w:pPr>
      <w:r w:rsidRPr="00AF0060">
        <w:tab/>
        <w:t>(3)</w:t>
      </w:r>
      <w:r w:rsidRPr="00AF0060">
        <w:tab/>
        <w:t>The application and the accompanying affidavit must be served on the party against whom the order is sought at least 14</w:t>
      </w:r>
      <w:r w:rsidR="00AF0060">
        <w:t xml:space="preserve"> </w:t>
      </w:r>
      <w:r w:rsidRPr="00AF0060">
        <w:t>days before the hearing of the application.</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dismissing part of the proceeding, the proceeding may be continued for that part of the proceeding not disposed of by the order.</w:t>
      </w:r>
    </w:p>
    <w:p w:rsidR="003F45A3" w:rsidRPr="00AF0060" w:rsidRDefault="003F45A3" w:rsidP="00A15F44">
      <w:pPr>
        <w:pStyle w:val="subsection"/>
      </w:pPr>
      <w:r w:rsidRPr="00AF0060">
        <w:tab/>
        <w:t>(5)</w:t>
      </w:r>
      <w:r w:rsidRPr="00AF0060">
        <w:tab/>
        <w:t>If an order is made under subrule</w:t>
      </w:r>
      <w:r w:rsidR="00AF0060">
        <w:t xml:space="preserve"> </w:t>
      </w:r>
      <w:r w:rsidRPr="00AF0060">
        <w:t>(1) giving judgment for the applicant against the respondent for the whole or part of the applicant’s claim, a respondent who has a cross</w:t>
      </w:r>
      <w:r w:rsidR="00AF0060">
        <w:noBreakHyphen/>
      </w:r>
      <w:r w:rsidRPr="00AF0060">
        <w:t>claim against the applicant or some other party may:</w:t>
      </w:r>
    </w:p>
    <w:p w:rsidR="003F45A3" w:rsidRPr="00AF0060" w:rsidRDefault="003F45A3" w:rsidP="00A15F44">
      <w:pPr>
        <w:pStyle w:val="paragraph"/>
      </w:pPr>
      <w:r w:rsidRPr="00AF0060">
        <w:tab/>
        <w:t>(a)</w:t>
      </w:r>
      <w:r w:rsidRPr="00AF0060">
        <w:tab/>
        <w:t>continue to prosecute the cross</w:t>
      </w:r>
      <w:r w:rsidR="00AF0060">
        <w:noBreakHyphen/>
      </w:r>
      <w:r w:rsidRPr="00AF0060">
        <w:t>claim against the applicant or other party; and</w:t>
      </w:r>
    </w:p>
    <w:p w:rsidR="003F45A3" w:rsidRPr="00AF0060" w:rsidRDefault="003F45A3" w:rsidP="00A15F44">
      <w:pPr>
        <w:pStyle w:val="paragraph"/>
      </w:pPr>
      <w:r w:rsidRPr="00AF0060">
        <w:lastRenderedPageBreak/>
        <w:tab/>
        <w:t>(b)</w:t>
      </w:r>
      <w:r w:rsidRPr="00AF0060">
        <w:tab/>
        <w:t>apply to the Court for an order staying execution on or enforcement of the judgment until the respondent’s cross</w:t>
      </w:r>
      <w:r w:rsidR="00AF0060">
        <w:noBreakHyphen/>
      </w:r>
      <w:r w:rsidRPr="00AF0060">
        <w:t>claim is determined.</w:t>
      </w:r>
    </w:p>
    <w:p w:rsidR="003F45A3" w:rsidRPr="00AF0060" w:rsidRDefault="00A15F44" w:rsidP="00A15F44">
      <w:pPr>
        <w:pStyle w:val="notetext"/>
      </w:pPr>
      <w:r w:rsidRPr="00AF0060">
        <w:t>Note:</w:t>
      </w:r>
      <w:r w:rsidRPr="00AF0060">
        <w:tab/>
      </w:r>
      <w:r w:rsidR="003F45A3" w:rsidRPr="00AF0060">
        <w:t>See also section</w:t>
      </w:r>
      <w:r w:rsidR="00AF0060">
        <w:t> </w:t>
      </w:r>
      <w:r w:rsidR="003F45A3" w:rsidRPr="00AF0060">
        <w:t>31A of the Act.</w:t>
      </w:r>
    </w:p>
    <w:p w:rsidR="003F45A3" w:rsidRPr="00AF0060" w:rsidRDefault="003F45A3" w:rsidP="00A15F44">
      <w:pPr>
        <w:pStyle w:val="notemargin"/>
      </w:pPr>
      <w:r w:rsidRPr="00AF0060">
        <w:rPr>
          <w:b/>
        </w:rPr>
        <w:t>Rules</w:t>
      </w:r>
      <w:r w:rsidR="00AF0060">
        <w:rPr>
          <w:b/>
        </w:rPr>
        <w:t> </w:t>
      </w:r>
      <w:r w:rsidRPr="00AF0060">
        <w:rPr>
          <w:b/>
        </w:rPr>
        <w:t>26.02–26.10 left blank</w:t>
      </w:r>
    </w:p>
    <w:p w:rsidR="003F45A3" w:rsidRPr="00AF0060" w:rsidRDefault="00A15F44" w:rsidP="00A15F44">
      <w:pPr>
        <w:pStyle w:val="ActHead3"/>
        <w:pageBreakBefore/>
      </w:pPr>
      <w:bookmarkStart w:id="465" w:name="_Toc377028788"/>
      <w:r w:rsidRPr="00AF0060">
        <w:rPr>
          <w:rStyle w:val="CharDivNo"/>
        </w:rPr>
        <w:lastRenderedPageBreak/>
        <w:t>Division</w:t>
      </w:r>
      <w:r w:rsidR="00AF0060" w:rsidRPr="00AF0060">
        <w:rPr>
          <w:rStyle w:val="CharDivNo"/>
        </w:rPr>
        <w:t> </w:t>
      </w:r>
      <w:r w:rsidR="003F45A3" w:rsidRPr="00AF0060">
        <w:rPr>
          <w:rStyle w:val="CharDivNo"/>
        </w:rPr>
        <w:t>26.2</w:t>
      </w:r>
      <w:r w:rsidRPr="00AF0060">
        <w:t>—</w:t>
      </w:r>
      <w:r w:rsidR="003F45A3" w:rsidRPr="00AF0060">
        <w:rPr>
          <w:rStyle w:val="CharDivText"/>
        </w:rPr>
        <w:t>Withdrawal and discontinuance</w:t>
      </w:r>
      <w:bookmarkEnd w:id="465"/>
    </w:p>
    <w:p w:rsidR="003F45A3" w:rsidRPr="00AF0060" w:rsidRDefault="003F45A3" w:rsidP="00A15F44">
      <w:pPr>
        <w:pStyle w:val="ActHead5"/>
      </w:pPr>
      <w:bookmarkStart w:id="466" w:name="_Toc377028789"/>
      <w:r w:rsidRPr="00AF0060">
        <w:rPr>
          <w:rStyle w:val="CharSectno"/>
        </w:rPr>
        <w:t>26.11</w:t>
      </w:r>
      <w:r w:rsidR="00A15F44" w:rsidRPr="00AF0060">
        <w:t xml:space="preserve">  </w:t>
      </w:r>
      <w:r w:rsidRPr="00AF0060">
        <w:t>Withdrawal of defence etc</w:t>
      </w:r>
      <w:bookmarkEnd w:id="466"/>
    </w:p>
    <w:p w:rsidR="003F45A3" w:rsidRPr="00AF0060" w:rsidRDefault="003F45A3" w:rsidP="00A15F44">
      <w:pPr>
        <w:pStyle w:val="subsection"/>
      </w:pPr>
      <w:r w:rsidRPr="00AF0060">
        <w:tab/>
        <w:t>(1)</w:t>
      </w:r>
      <w:r w:rsidRPr="00AF0060">
        <w:tab/>
        <w:t>A party may, at any time, withdraw a plea raised in the party’s pleading by filing a notice of withdrawal, in accordance with Form</w:t>
      </w:r>
      <w:r w:rsidR="00AF0060">
        <w:t xml:space="preserve"> </w:t>
      </w:r>
      <w:r w:rsidRPr="00AF0060">
        <w:t>47.</w:t>
      </w:r>
    </w:p>
    <w:p w:rsidR="003F45A3" w:rsidRPr="00AF0060" w:rsidRDefault="003F45A3" w:rsidP="00A15F44">
      <w:pPr>
        <w:pStyle w:val="subsection"/>
      </w:pPr>
      <w:r w:rsidRPr="00AF0060">
        <w:tab/>
        <w:t>(2)</w:t>
      </w:r>
      <w:r w:rsidRPr="00AF0060">
        <w:tab/>
        <w:t>However, a party must not withdraw an admission or any other plea that benefits another party, in a defence or subsequent pleading unless:</w:t>
      </w:r>
    </w:p>
    <w:p w:rsidR="003F45A3" w:rsidRPr="00AF0060" w:rsidRDefault="003F45A3" w:rsidP="00A15F44">
      <w:pPr>
        <w:pStyle w:val="paragraph"/>
      </w:pPr>
      <w:r w:rsidRPr="00AF0060">
        <w:tab/>
        <w:t>(a)</w:t>
      </w:r>
      <w:r w:rsidRPr="00AF0060">
        <w:tab/>
        <w:t>the other party consents; or</w:t>
      </w:r>
    </w:p>
    <w:p w:rsidR="003F45A3" w:rsidRPr="00AF0060" w:rsidRDefault="003F45A3" w:rsidP="00A15F44">
      <w:pPr>
        <w:pStyle w:val="paragraph"/>
      </w:pPr>
      <w:r w:rsidRPr="00AF0060">
        <w:tab/>
        <w:t>(b)</w:t>
      </w:r>
      <w:r w:rsidRPr="00AF0060">
        <w:tab/>
        <w:t>the Court gives leave.</w:t>
      </w:r>
    </w:p>
    <w:p w:rsidR="003F45A3" w:rsidRPr="00AF0060" w:rsidRDefault="003F45A3" w:rsidP="00A15F44">
      <w:pPr>
        <w:pStyle w:val="subsection"/>
      </w:pPr>
      <w:r w:rsidRPr="00AF0060">
        <w:tab/>
        <w:t>(3)</w:t>
      </w:r>
      <w:r w:rsidRPr="00AF0060">
        <w:tab/>
        <w:t>The notice of withdrawal must:</w:t>
      </w:r>
    </w:p>
    <w:p w:rsidR="003F45A3" w:rsidRPr="00AF0060" w:rsidRDefault="003F45A3" w:rsidP="00A15F44">
      <w:pPr>
        <w:pStyle w:val="paragraph"/>
      </w:pPr>
      <w:r w:rsidRPr="00AF0060">
        <w:tab/>
        <w:t>(a)</w:t>
      </w:r>
      <w:r w:rsidRPr="00AF0060">
        <w:tab/>
        <w:t>state the extent of the withdrawal; and</w:t>
      </w:r>
    </w:p>
    <w:p w:rsidR="003F45A3" w:rsidRPr="00AF0060" w:rsidRDefault="003F45A3" w:rsidP="00A15F44">
      <w:pPr>
        <w:pStyle w:val="paragraph"/>
      </w:pPr>
      <w:r w:rsidRPr="00AF0060">
        <w:tab/>
        <w:t>(b)</w:t>
      </w:r>
      <w:r w:rsidRPr="00AF0060">
        <w:tab/>
        <w:t>if the withdrawal is by consent</w:t>
      </w:r>
      <w:r w:rsidR="00A15F44" w:rsidRPr="00AF0060">
        <w:t>—</w:t>
      </w:r>
      <w:r w:rsidRPr="00AF0060">
        <w:t>be signed by each consenting party.</w:t>
      </w:r>
    </w:p>
    <w:p w:rsidR="003F45A3" w:rsidRPr="00AF0060" w:rsidRDefault="003F45A3" w:rsidP="00A15F44">
      <w:pPr>
        <w:pStyle w:val="ActHead5"/>
      </w:pPr>
      <w:bookmarkStart w:id="467" w:name="_Toc377028790"/>
      <w:r w:rsidRPr="00AF0060">
        <w:rPr>
          <w:rStyle w:val="CharSectno"/>
        </w:rPr>
        <w:t>26.12</w:t>
      </w:r>
      <w:r w:rsidR="00A15F44" w:rsidRPr="00AF0060">
        <w:t xml:space="preserve">  </w:t>
      </w:r>
      <w:r w:rsidRPr="00AF0060">
        <w:t>Discontinuance</w:t>
      </w:r>
      <w:bookmarkEnd w:id="467"/>
    </w:p>
    <w:p w:rsidR="003F45A3" w:rsidRPr="00AF0060" w:rsidRDefault="003F45A3" w:rsidP="00A15F44">
      <w:pPr>
        <w:pStyle w:val="subsection"/>
      </w:pPr>
      <w:r w:rsidRPr="00AF0060">
        <w:tab/>
        <w:t>(1)</w:t>
      </w:r>
      <w:r w:rsidRPr="00AF0060">
        <w:tab/>
        <w:t>A party claiming relief may discontinue a proceeding in whole or in part by filing a notice of discontinuance, in accordance with Form</w:t>
      </w:r>
      <w:r w:rsidR="00AF0060">
        <w:t xml:space="preserve"> </w:t>
      </w:r>
      <w:r w:rsidRPr="00AF0060">
        <w:t>48.</w:t>
      </w:r>
    </w:p>
    <w:p w:rsidR="003F45A3" w:rsidRPr="00AF0060" w:rsidRDefault="003F45A3" w:rsidP="00A15F44">
      <w:pPr>
        <w:pStyle w:val="subsection"/>
      </w:pPr>
      <w:r w:rsidRPr="00AF0060">
        <w:tab/>
        <w:t>(2)</w:t>
      </w:r>
      <w:r w:rsidRPr="00AF0060">
        <w:tab/>
        <w:t>The party may file the notice of discontinuance:</w:t>
      </w:r>
    </w:p>
    <w:p w:rsidR="003F45A3" w:rsidRPr="00AF0060" w:rsidRDefault="003F45A3" w:rsidP="00A15F44">
      <w:pPr>
        <w:pStyle w:val="paragraph"/>
      </w:pPr>
      <w:r w:rsidRPr="00AF0060">
        <w:tab/>
        <w:t>(a)</w:t>
      </w:r>
      <w:r w:rsidRPr="00AF0060">
        <w:tab/>
        <w:t>without the leave of the Court or the other party’s consent:</w:t>
      </w:r>
    </w:p>
    <w:p w:rsidR="003F45A3" w:rsidRPr="00AF0060" w:rsidRDefault="003F45A3" w:rsidP="00A15F44">
      <w:pPr>
        <w:pStyle w:val="paragraphsub"/>
      </w:pPr>
      <w:r w:rsidRPr="00AF0060">
        <w:tab/>
        <w:t>(i)</w:t>
      </w:r>
      <w:r w:rsidRPr="00AF0060">
        <w:tab/>
        <w:t>at any time before the return date fixed in the originating application; or</w:t>
      </w:r>
    </w:p>
    <w:p w:rsidR="003F45A3" w:rsidRPr="00AF0060" w:rsidRDefault="003F45A3" w:rsidP="00A15F44">
      <w:pPr>
        <w:pStyle w:val="paragraphsub"/>
      </w:pPr>
      <w:r w:rsidRPr="00AF0060">
        <w:tab/>
        <w:t>(ii)</w:t>
      </w:r>
      <w:r w:rsidRPr="00AF0060">
        <w:tab/>
        <w:t>if the proceeding is continuing on pleadings</w:t>
      </w:r>
      <w:r w:rsidR="00A15F44" w:rsidRPr="00AF0060">
        <w:t>—</w:t>
      </w:r>
      <w:r w:rsidRPr="00AF0060">
        <w:t>at any time before the pleadings have closed; or</w:t>
      </w:r>
    </w:p>
    <w:p w:rsidR="003F45A3" w:rsidRPr="00AF0060" w:rsidRDefault="003F45A3" w:rsidP="00A15F44">
      <w:pPr>
        <w:pStyle w:val="paragraph"/>
      </w:pPr>
      <w:r w:rsidRPr="00AF0060">
        <w:tab/>
        <w:t>(b)</w:t>
      </w:r>
      <w:r w:rsidRPr="00AF0060">
        <w:tab/>
        <w:t>with the opposing party’s consent</w:t>
      </w:r>
      <w:r w:rsidR="00A15F44" w:rsidRPr="00AF0060">
        <w:t>—</w:t>
      </w:r>
      <w:r w:rsidRPr="00AF0060">
        <w:t>before judgment has been entered in the proceeding; or</w:t>
      </w:r>
    </w:p>
    <w:p w:rsidR="003F45A3" w:rsidRPr="00AF0060" w:rsidRDefault="003F45A3" w:rsidP="00A15F44">
      <w:pPr>
        <w:pStyle w:val="paragraph"/>
      </w:pPr>
      <w:r w:rsidRPr="00AF0060">
        <w:tab/>
        <w:t>(c)</w:t>
      </w:r>
      <w:r w:rsidRPr="00AF0060">
        <w:tab/>
        <w:t>with the leave of the Court</w:t>
      </w:r>
      <w:r w:rsidR="00A15F44" w:rsidRPr="00AF0060">
        <w:t>—</w:t>
      </w:r>
      <w:r w:rsidRPr="00AF0060">
        <w:t>at any time.</w:t>
      </w:r>
    </w:p>
    <w:p w:rsidR="003F45A3" w:rsidRPr="00AF0060" w:rsidRDefault="00A15F44" w:rsidP="00A15F44">
      <w:pPr>
        <w:pStyle w:val="notetext"/>
      </w:pPr>
      <w:r w:rsidRPr="00AF0060">
        <w:t>Note 1:</w:t>
      </w:r>
      <w:r w:rsidRPr="00AF0060">
        <w:tab/>
      </w:r>
      <w:r w:rsidR="003F45A3" w:rsidRPr="00AF0060">
        <w:t>For when pleadings close, see rule</w:t>
      </w:r>
      <w:r w:rsidR="00AF0060">
        <w:t> </w:t>
      </w:r>
      <w:r w:rsidR="003F45A3" w:rsidRPr="00AF0060">
        <w:t>16.12.</w:t>
      </w:r>
    </w:p>
    <w:p w:rsidR="003F45A3" w:rsidRPr="00AF0060" w:rsidRDefault="00A15F44" w:rsidP="00A15F44">
      <w:pPr>
        <w:pStyle w:val="notetext"/>
        <w:rPr>
          <w:b/>
        </w:rPr>
      </w:pPr>
      <w:r w:rsidRPr="00AF0060">
        <w:t>Note 2:</w:t>
      </w:r>
      <w:r w:rsidRPr="00AF0060">
        <w:tab/>
      </w:r>
      <w:r w:rsidR="003F45A3" w:rsidRPr="00AF0060">
        <w:t>The Court may give leave subject to conditions including costs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lastRenderedPageBreak/>
        <w:tab/>
        <w:t>(3)</w:t>
      </w:r>
      <w:r w:rsidRPr="00AF0060">
        <w:tab/>
        <w:t>The notice of discontinuance must:</w:t>
      </w:r>
    </w:p>
    <w:p w:rsidR="003F45A3" w:rsidRPr="00AF0060" w:rsidRDefault="003F45A3" w:rsidP="00A15F44">
      <w:pPr>
        <w:pStyle w:val="paragraph"/>
      </w:pPr>
      <w:r w:rsidRPr="00AF0060">
        <w:tab/>
        <w:t>(a)</w:t>
      </w:r>
      <w:r w:rsidRPr="00AF0060">
        <w:tab/>
        <w:t>state the extent of the discontinuance; and</w:t>
      </w:r>
    </w:p>
    <w:p w:rsidR="003F45A3" w:rsidRPr="00AF0060" w:rsidRDefault="003F45A3" w:rsidP="00A15F44">
      <w:pPr>
        <w:pStyle w:val="paragraph"/>
      </w:pPr>
      <w:r w:rsidRPr="00AF0060">
        <w:tab/>
        <w:t>(b)</w:t>
      </w:r>
      <w:r w:rsidRPr="00AF0060">
        <w:tab/>
        <w:t>if the discontinuance is by consent</w:t>
      </w:r>
      <w:r w:rsidR="00A15F44" w:rsidRPr="00AF0060">
        <w:t>—</w:t>
      </w:r>
      <w:r w:rsidRPr="00AF0060">
        <w:t>be signed by each consenting party.</w:t>
      </w:r>
    </w:p>
    <w:p w:rsidR="003F45A3" w:rsidRPr="00AF0060" w:rsidRDefault="003F45A3" w:rsidP="00A15F44">
      <w:pPr>
        <w:pStyle w:val="subsection"/>
      </w:pPr>
      <w:r w:rsidRPr="00AF0060">
        <w:tab/>
        <w:t>(4)</w:t>
      </w:r>
      <w:r w:rsidRPr="00AF0060">
        <w:tab/>
        <w:t>However, a litigation representative or a representative party must not discontinue a party’s claim without first obtaining the leave of the Court.</w:t>
      </w:r>
    </w:p>
    <w:p w:rsidR="003F45A3" w:rsidRPr="00AF0060" w:rsidRDefault="003F45A3" w:rsidP="00A15F44">
      <w:pPr>
        <w:pStyle w:val="subsection"/>
      </w:pPr>
      <w:r w:rsidRPr="00AF0060">
        <w:tab/>
        <w:t>(5)</w:t>
      </w:r>
      <w:r w:rsidRPr="00AF0060">
        <w:tab/>
        <w:t>An application for a winding up order under section</w:t>
      </w:r>
      <w:r w:rsidR="00AF0060">
        <w:t> </w:t>
      </w:r>
      <w:r w:rsidRPr="00AF0060">
        <w:t>459P or</w:t>
      </w:r>
      <w:r w:rsidR="00AF0060">
        <w:t xml:space="preserve"> </w:t>
      </w:r>
      <w:r w:rsidRPr="00AF0060">
        <w:t xml:space="preserve">461(1)(a) of the </w:t>
      </w:r>
      <w:r w:rsidRPr="00AF0060">
        <w:rPr>
          <w:i/>
        </w:rPr>
        <w:t>Corporations Act 2001</w:t>
      </w:r>
      <w:r w:rsidRPr="00AF0060">
        <w:t xml:space="preserve"> may be discontinued only with the leave of the Court.</w:t>
      </w:r>
    </w:p>
    <w:p w:rsidR="003F45A3" w:rsidRPr="00AF0060" w:rsidRDefault="003F45A3" w:rsidP="00A15F44">
      <w:pPr>
        <w:pStyle w:val="subsection"/>
      </w:pPr>
      <w:r w:rsidRPr="00AF0060">
        <w:tab/>
        <w:t>(6)</w:t>
      </w:r>
      <w:r w:rsidRPr="00AF0060">
        <w:tab/>
        <w:t>A notice of discontinuance filed by one party does not affect any other party to the proceeding.</w:t>
      </w:r>
    </w:p>
    <w:p w:rsidR="003F45A3" w:rsidRPr="00AF0060" w:rsidRDefault="003F45A3" w:rsidP="00A15F44">
      <w:pPr>
        <w:pStyle w:val="subsection"/>
      </w:pPr>
      <w:r w:rsidRPr="00AF0060">
        <w:tab/>
        <w:t>(7)</w:t>
      </w:r>
      <w:r w:rsidRPr="00AF0060">
        <w:tab/>
        <w:t>Unless the terms of a consent or an order of the Court provide otherwise, a party who files a notice of discontinuance under subrule</w:t>
      </w:r>
      <w:r w:rsidR="00AF0060">
        <w:t xml:space="preserve"> </w:t>
      </w:r>
      <w:r w:rsidRPr="00AF0060">
        <w:t>(2) is liable to pay the costs of each other party to the proceeding in relation to the claim, or part of the claim, that is discontinued.</w:t>
      </w:r>
    </w:p>
    <w:p w:rsidR="003F45A3" w:rsidRPr="00AF0060" w:rsidRDefault="003F45A3" w:rsidP="00A15F44">
      <w:pPr>
        <w:pStyle w:val="ActHead5"/>
      </w:pPr>
      <w:bookmarkStart w:id="468" w:name="_Toc377028791"/>
      <w:r w:rsidRPr="00AF0060">
        <w:rPr>
          <w:rStyle w:val="CharSectno"/>
        </w:rPr>
        <w:t>26.13</w:t>
      </w:r>
      <w:r w:rsidR="00A15F44" w:rsidRPr="00AF0060">
        <w:t xml:space="preserve">  </w:t>
      </w:r>
      <w:r w:rsidRPr="00AF0060">
        <w:t>Service of notice</w:t>
      </w:r>
      <w:bookmarkEnd w:id="468"/>
    </w:p>
    <w:p w:rsidR="003F45A3" w:rsidRPr="00AF0060" w:rsidRDefault="003F45A3" w:rsidP="00A15F44">
      <w:pPr>
        <w:pStyle w:val="subsection"/>
      </w:pPr>
      <w:r w:rsidRPr="00AF0060">
        <w:tab/>
      </w:r>
      <w:r w:rsidRPr="00AF0060">
        <w:tab/>
        <w:t>A party who files a notice under rule</w:t>
      </w:r>
      <w:r w:rsidR="00AF0060">
        <w:t> </w:t>
      </w:r>
      <w:r w:rsidRPr="00AF0060">
        <w:t>26.11 or 26.12 must, as soon as reasonably practicable, serve a copy of the notice on each other party to the proceeding.</w:t>
      </w:r>
    </w:p>
    <w:p w:rsidR="003F45A3" w:rsidRPr="00AF0060" w:rsidRDefault="003F45A3" w:rsidP="00A15F44">
      <w:pPr>
        <w:pStyle w:val="ActHead5"/>
      </w:pPr>
      <w:bookmarkStart w:id="469" w:name="_Toc377028792"/>
      <w:r w:rsidRPr="00AF0060">
        <w:rPr>
          <w:rStyle w:val="CharSectno"/>
        </w:rPr>
        <w:t>26.14</w:t>
      </w:r>
      <w:r w:rsidR="00A15F44" w:rsidRPr="00AF0060">
        <w:t xml:space="preserve">  </w:t>
      </w:r>
      <w:r w:rsidRPr="00AF0060">
        <w:t>Effect of discontinuance</w:t>
      </w:r>
      <w:bookmarkEnd w:id="469"/>
    </w:p>
    <w:p w:rsidR="003F45A3" w:rsidRPr="00AF0060" w:rsidRDefault="003F45A3" w:rsidP="00A15F44">
      <w:pPr>
        <w:pStyle w:val="subsection"/>
      </w:pPr>
      <w:r w:rsidRPr="00AF0060">
        <w:tab/>
      </w:r>
      <w:r w:rsidRPr="00AF0060">
        <w:tab/>
        <w:t xml:space="preserve">Discontinuance under this </w:t>
      </w:r>
      <w:r w:rsidR="00A15F44" w:rsidRPr="00AF0060">
        <w:t>Division</w:t>
      </w:r>
      <w:r w:rsidR="00AF0060">
        <w:t xml:space="preserve"> </w:t>
      </w:r>
      <w:r w:rsidRPr="00AF0060">
        <w:t>cannot be pleaded as a defence to a proceeding in relation to the same, or substantially the same, cause of action.</w:t>
      </w:r>
    </w:p>
    <w:p w:rsidR="003F45A3" w:rsidRPr="00AF0060" w:rsidRDefault="00A15F44" w:rsidP="00A15F44">
      <w:pPr>
        <w:pStyle w:val="notetext"/>
      </w:pPr>
      <w:r w:rsidRPr="00AF0060">
        <w:t>Note:</w:t>
      </w:r>
      <w:r w:rsidRPr="00AF0060">
        <w:tab/>
      </w:r>
      <w:r w:rsidR="003F45A3" w:rsidRPr="00AF0060">
        <w:t>The Court may permit a party to discontinue on terms inconsistent with this rule</w:t>
      </w:r>
      <w:r w:rsidRPr="00AF0060">
        <w:t>—</w:t>
      </w:r>
      <w:r w:rsidR="003F45A3" w:rsidRPr="00AF0060">
        <w:t>see rule</w:t>
      </w:r>
      <w:r w:rsidR="00AF0060">
        <w:t> </w:t>
      </w:r>
      <w:r w:rsidR="003F45A3" w:rsidRPr="00AF0060">
        <w:t>1.35.</w:t>
      </w:r>
    </w:p>
    <w:p w:rsidR="003F45A3" w:rsidRPr="00AF0060" w:rsidRDefault="003F45A3" w:rsidP="00A15F44">
      <w:pPr>
        <w:pStyle w:val="ActHead5"/>
      </w:pPr>
      <w:bookmarkStart w:id="470" w:name="_Toc377028793"/>
      <w:r w:rsidRPr="00AF0060">
        <w:rPr>
          <w:rStyle w:val="CharSectno"/>
        </w:rPr>
        <w:t>26.15</w:t>
      </w:r>
      <w:r w:rsidR="00A15F44" w:rsidRPr="00AF0060">
        <w:t xml:space="preserve">  </w:t>
      </w:r>
      <w:r w:rsidRPr="00AF0060">
        <w:t>Stay of proceeding until costs paid</w:t>
      </w:r>
      <w:bookmarkEnd w:id="470"/>
    </w:p>
    <w:p w:rsidR="003F45A3" w:rsidRPr="00AF0060" w:rsidRDefault="003F45A3" w:rsidP="00A15F44">
      <w:pPr>
        <w:pStyle w:val="subsection"/>
      </w:pPr>
      <w:r w:rsidRPr="00AF0060">
        <w:tab/>
      </w:r>
      <w:r w:rsidRPr="00AF0060">
        <w:tab/>
        <w:t>An opposing party may apply to the Court for an order that a subsequent proceeding be stayed until the costs are paid if:</w:t>
      </w:r>
    </w:p>
    <w:p w:rsidR="003F45A3" w:rsidRPr="00AF0060" w:rsidRDefault="003F45A3" w:rsidP="00A15F44">
      <w:pPr>
        <w:pStyle w:val="paragraph"/>
      </w:pPr>
      <w:r w:rsidRPr="00AF0060">
        <w:lastRenderedPageBreak/>
        <w:tab/>
        <w:t>(a)</w:t>
      </w:r>
      <w:r w:rsidRPr="00AF0060">
        <w:tab/>
        <w:t xml:space="preserve">a party (the </w:t>
      </w:r>
      <w:r w:rsidRPr="00AF0060">
        <w:rPr>
          <w:b/>
          <w:i/>
        </w:rPr>
        <w:t>first party</w:t>
      </w:r>
      <w:r w:rsidRPr="00AF0060">
        <w:t>) discontinues a proceeding, whether in relation to the whole, or a part, of a claim for relief; and</w:t>
      </w:r>
    </w:p>
    <w:p w:rsidR="003F45A3" w:rsidRPr="00AF0060" w:rsidRDefault="003F45A3" w:rsidP="00A15F44">
      <w:pPr>
        <w:pStyle w:val="paragraph"/>
      </w:pPr>
      <w:r w:rsidRPr="00AF0060">
        <w:tab/>
        <w:t>(b)</w:t>
      </w:r>
      <w:r w:rsidRPr="00AF0060">
        <w:tab/>
        <w:t>the first party therefore becomes liable to pay the costs of an opposing party to the proceeding; and</w:t>
      </w:r>
    </w:p>
    <w:p w:rsidR="003F45A3" w:rsidRPr="00AF0060" w:rsidRDefault="003F45A3" w:rsidP="00A15F44">
      <w:pPr>
        <w:pStyle w:val="paragraph"/>
      </w:pPr>
      <w:r w:rsidRPr="00AF0060">
        <w:tab/>
        <w:t>(c)</w:t>
      </w:r>
      <w:r w:rsidRPr="00AF0060">
        <w:tab/>
        <w:t>before paying those costs, the first party starts another proceeding against the opposing party on the basis of the same, or substantially the same, cause of action as the cause of action on which the discontinued proceeding was based.</w:t>
      </w:r>
    </w:p>
    <w:p w:rsidR="003F45A3" w:rsidRPr="00AF0060" w:rsidRDefault="00A15F44" w:rsidP="00A15F44">
      <w:pPr>
        <w:pStyle w:val="ActHead2"/>
        <w:pageBreakBefore/>
      </w:pPr>
      <w:bookmarkStart w:id="471" w:name="_Toc377028794"/>
      <w:r w:rsidRPr="00AF0060">
        <w:rPr>
          <w:rStyle w:val="CharPartNo"/>
        </w:rPr>
        <w:lastRenderedPageBreak/>
        <w:t>Part</w:t>
      </w:r>
      <w:r w:rsidR="00AF0060" w:rsidRPr="00AF0060">
        <w:rPr>
          <w:rStyle w:val="CharPartNo"/>
        </w:rPr>
        <w:t> </w:t>
      </w:r>
      <w:r w:rsidR="003F45A3" w:rsidRPr="00AF0060">
        <w:rPr>
          <w:rStyle w:val="CharPartNo"/>
        </w:rPr>
        <w:t>27</w:t>
      </w:r>
      <w:r w:rsidRPr="00AF0060">
        <w:t>—</w:t>
      </w:r>
      <w:r w:rsidR="003F45A3" w:rsidRPr="00AF0060">
        <w:rPr>
          <w:rStyle w:val="CharPartText"/>
        </w:rPr>
        <w:t>Transfer of proceedings</w:t>
      </w:r>
      <w:bookmarkEnd w:id="471"/>
    </w:p>
    <w:p w:rsidR="003F45A3" w:rsidRPr="00AF0060" w:rsidRDefault="00A15F44" w:rsidP="00A15F44">
      <w:pPr>
        <w:pStyle w:val="ActHead3"/>
      </w:pPr>
      <w:bookmarkStart w:id="472" w:name="_Toc377028795"/>
      <w:r w:rsidRPr="00AF0060">
        <w:rPr>
          <w:rStyle w:val="CharDivNo"/>
        </w:rPr>
        <w:t>Division</w:t>
      </w:r>
      <w:r w:rsidR="00AF0060" w:rsidRPr="00AF0060">
        <w:rPr>
          <w:rStyle w:val="CharDivNo"/>
        </w:rPr>
        <w:t> </w:t>
      </w:r>
      <w:r w:rsidR="003F45A3" w:rsidRPr="00AF0060">
        <w:rPr>
          <w:rStyle w:val="CharDivNo"/>
        </w:rPr>
        <w:t>27.1</w:t>
      </w:r>
      <w:r w:rsidRPr="00AF0060">
        <w:t>—</w:t>
      </w:r>
      <w:r w:rsidR="003F45A3" w:rsidRPr="00AF0060">
        <w:rPr>
          <w:rStyle w:val="CharDivText"/>
        </w:rPr>
        <w:t>Family Court of Australia</w:t>
      </w:r>
      <w:bookmarkEnd w:id="472"/>
    </w:p>
    <w:p w:rsidR="003F45A3" w:rsidRPr="00AF0060" w:rsidRDefault="003F45A3" w:rsidP="00A15F44">
      <w:pPr>
        <w:pStyle w:val="ActHead5"/>
      </w:pPr>
      <w:bookmarkStart w:id="473" w:name="_Toc377028796"/>
      <w:r w:rsidRPr="00AF0060">
        <w:rPr>
          <w:rStyle w:val="CharSectno"/>
        </w:rPr>
        <w:t>27.01</w:t>
      </w:r>
      <w:r w:rsidR="00A15F44" w:rsidRPr="00AF0060">
        <w:t xml:space="preserve">  </w:t>
      </w:r>
      <w:r w:rsidRPr="00AF0060">
        <w:t>Transfer to Family Court of Australia</w:t>
      </w:r>
      <w:bookmarkEnd w:id="473"/>
    </w:p>
    <w:p w:rsidR="003F45A3" w:rsidRPr="00AF0060" w:rsidRDefault="003F45A3" w:rsidP="00A15F44">
      <w:pPr>
        <w:pStyle w:val="subsection"/>
      </w:pPr>
      <w:r w:rsidRPr="00AF0060">
        <w:tab/>
      </w:r>
      <w:r w:rsidRPr="00AF0060">
        <w:tab/>
        <w:t xml:space="preserve">A party may apply to the Court to transfer a proceeding to the Family Court of Australia, under any of the </w:t>
      </w:r>
      <w:r w:rsidRPr="00AF0060">
        <w:rPr>
          <w:i/>
        </w:rPr>
        <w:t>Administrative Decisions (Judicial Review) Act</w:t>
      </w:r>
      <w:r w:rsidR="00AF0060">
        <w:rPr>
          <w:i/>
        </w:rPr>
        <w:t xml:space="preserve"> </w:t>
      </w:r>
      <w:r w:rsidRPr="00AF0060">
        <w:rPr>
          <w:i/>
        </w:rPr>
        <w:t>1977</w:t>
      </w:r>
      <w:r w:rsidRPr="00AF0060">
        <w:t xml:space="preserve">, the Australian Consumer Law, the </w:t>
      </w:r>
      <w:r w:rsidRPr="00AF0060">
        <w:rPr>
          <w:i/>
        </w:rPr>
        <w:t>Bankruptcy Act</w:t>
      </w:r>
      <w:r w:rsidR="00AF0060">
        <w:rPr>
          <w:i/>
        </w:rPr>
        <w:t xml:space="preserve"> </w:t>
      </w:r>
      <w:r w:rsidRPr="00AF0060">
        <w:rPr>
          <w:i/>
        </w:rPr>
        <w:t>1966</w:t>
      </w:r>
      <w:r w:rsidRPr="00AF0060">
        <w:t xml:space="preserve"> or the </w:t>
      </w:r>
      <w:r w:rsidRPr="00AF0060">
        <w:rPr>
          <w:i/>
        </w:rPr>
        <w:t>Income Tax Assessment Act</w:t>
      </w:r>
      <w:r w:rsidR="00AF0060">
        <w:rPr>
          <w:i/>
        </w:rPr>
        <w:t xml:space="preserve"> </w:t>
      </w:r>
      <w:r w:rsidRPr="00AF0060">
        <w:rPr>
          <w:i/>
        </w:rPr>
        <w:t>1936</w:t>
      </w:r>
      <w:r w:rsidRPr="00AF0060">
        <w:t>.</w:t>
      </w:r>
    </w:p>
    <w:p w:rsidR="003F45A3" w:rsidRPr="00AF0060" w:rsidRDefault="00A15F44" w:rsidP="00A15F44">
      <w:pPr>
        <w:pStyle w:val="notetext"/>
      </w:pPr>
      <w:r w:rsidRPr="00AF0060">
        <w:t>Note:</w:t>
      </w:r>
      <w:r w:rsidRPr="00AF0060">
        <w:tab/>
      </w:r>
      <w:r w:rsidR="003F45A3" w:rsidRPr="00AF0060">
        <w:t>If the Court makes an order transferring the proceeding to the Family Court, the Registrar will send all documents filed and all orders made in the proceeding to the proper officer of the Family Court.</w:t>
      </w:r>
    </w:p>
    <w:p w:rsidR="003F45A3" w:rsidRPr="00AF0060" w:rsidRDefault="003F45A3" w:rsidP="00A15F44">
      <w:pPr>
        <w:pStyle w:val="notemargin"/>
      </w:pPr>
      <w:r w:rsidRPr="00AF0060">
        <w:rPr>
          <w:b/>
        </w:rPr>
        <w:t>Rules</w:t>
      </w:r>
      <w:r w:rsidR="00AF0060">
        <w:rPr>
          <w:b/>
        </w:rPr>
        <w:t> </w:t>
      </w:r>
      <w:r w:rsidRPr="00AF0060">
        <w:rPr>
          <w:b/>
        </w:rPr>
        <w:t>27.02–27.10 left blank</w:t>
      </w:r>
    </w:p>
    <w:p w:rsidR="003F45A3" w:rsidRPr="00AF0060" w:rsidRDefault="00A15F44" w:rsidP="00A15F44">
      <w:pPr>
        <w:pStyle w:val="ActHead3"/>
        <w:pageBreakBefore/>
      </w:pPr>
      <w:bookmarkStart w:id="474" w:name="_Toc377028797"/>
      <w:r w:rsidRPr="00AF0060">
        <w:rPr>
          <w:rStyle w:val="CharDivNo"/>
        </w:rPr>
        <w:lastRenderedPageBreak/>
        <w:t>Division</w:t>
      </w:r>
      <w:r w:rsidR="00AF0060" w:rsidRPr="00AF0060">
        <w:rPr>
          <w:rStyle w:val="CharDivNo"/>
        </w:rPr>
        <w:t> </w:t>
      </w:r>
      <w:r w:rsidR="003F45A3" w:rsidRPr="00AF0060">
        <w:rPr>
          <w:rStyle w:val="CharDivNo"/>
        </w:rPr>
        <w:t>27.2</w:t>
      </w:r>
      <w:r w:rsidRPr="00AF0060">
        <w:t>—</w:t>
      </w:r>
      <w:r w:rsidR="008C09EB" w:rsidRPr="00A5734E">
        <w:t>Federal Circuit Court of Australia</w:t>
      </w:r>
      <w:bookmarkEnd w:id="474"/>
    </w:p>
    <w:p w:rsidR="003F45A3" w:rsidRPr="00AF0060" w:rsidRDefault="003F45A3" w:rsidP="00A15F44">
      <w:pPr>
        <w:pStyle w:val="ActHead5"/>
      </w:pPr>
      <w:bookmarkStart w:id="475" w:name="_Toc377028798"/>
      <w:r w:rsidRPr="00AF0060">
        <w:rPr>
          <w:rStyle w:val="CharSectno"/>
        </w:rPr>
        <w:t>27.11</w:t>
      </w:r>
      <w:r w:rsidR="00A15F44" w:rsidRPr="00AF0060">
        <w:t xml:space="preserve">  </w:t>
      </w:r>
      <w:r w:rsidRPr="00AF0060">
        <w:t xml:space="preserve">Transfer to </w:t>
      </w:r>
      <w:r w:rsidR="00A50C2C" w:rsidRPr="00A5734E">
        <w:t>Federal Circuit Court of Australia</w:t>
      </w:r>
      <w:bookmarkEnd w:id="475"/>
    </w:p>
    <w:p w:rsidR="003F45A3" w:rsidRPr="00AF0060" w:rsidRDefault="003F45A3" w:rsidP="00A15F44">
      <w:pPr>
        <w:pStyle w:val="subsection"/>
      </w:pPr>
      <w:r w:rsidRPr="00AF0060">
        <w:tab/>
      </w:r>
      <w:r w:rsidRPr="00AF0060">
        <w:tab/>
        <w:t xml:space="preserve">A party may apply to the Court to transfer to the </w:t>
      </w:r>
      <w:r w:rsidR="00997947" w:rsidRPr="00A5734E">
        <w:t>Federal Circuit Court of Australia</w:t>
      </w:r>
      <w:r w:rsidRPr="00AF0060">
        <w:t>:</w:t>
      </w:r>
    </w:p>
    <w:p w:rsidR="003F45A3" w:rsidRPr="00AF0060" w:rsidRDefault="003F45A3" w:rsidP="00A15F44">
      <w:pPr>
        <w:pStyle w:val="paragraph"/>
      </w:pPr>
      <w:r w:rsidRPr="00AF0060">
        <w:tab/>
        <w:t>(a)</w:t>
      </w:r>
      <w:r w:rsidRPr="00AF0060">
        <w:tab/>
        <w:t>a proceeding other than an appeal; or</w:t>
      </w:r>
    </w:p>
    <w:p w:rsidR="003F45A3" w:rsidRPr="00AF0060" w:rsidRDefault="003F45A3" w:rsidP="00A15F44">
      <w:pPr>
        <w:pStyle w:val="paragraph"/>
      </w:pPr>
      <w:r w:rsidRPr="00AF0060">
        <w:tab/>
        <w:t>(b)</w:t>
      </w:r>
      <w:r w:rsidRPr="00AF0060">
        <w:tab/>
        <w:t>an appeal under the AAT Act</w:t>
      </w:r>
      <w:r w:rsidRPr="00AF0060">
        <w:rPr>
          <w:i/>
        </w:rPr>
        <w:t>.</w:t>
      </w:r>
    </w:p>
    <w:p w:rsidR="003F45A3" w:rsidRPr="00AF0060" w:rsidRDefault="00A15F44" w:rsidP="00A15F44">
      <w:pPr>
        <w:pStyle w:val="notetext"/>
      </w:pPr>
      <w:r w:rsidRPr="00AF0060">
        <w:t>Note 1:</w:t>
      </w:r>
      <w:r w:rsidRPr="00AF0060">
        <w:tab/>
      </w:r>
      <w:r w:rsidR="003F45A3" w:rsidRPr="00AF0060">
        <w:rPr>
          <w:b/>
          <w:i/>
        </w:rPr>
        <w:t xml:space="preserve">AAT Act </w:t>
      </w:r>
      <w:r w:rsidR="003F45A3" w:rsidRPr="00AF0060">
        <w:t xml:space="preserve">and </w:t>
      </w:r>
      <w:r w:rsidR="003F45A3" w:rsidRPr="00AF0060">
        <w:rPr>
          <w:b/>
          <w:i/>
        </w:rPr>
        <w:t xml:space="preserve">proceeding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A15F44" w:rsidP="00A15F44">
      <w:pPr>
        <w:pStyle w:val="notetext"/>
      </w:pPr>
      <w:r w:rsidRPr="00AF0060">
        <w:t>Note 3:</w:t>
      </w:r>
      <w:r w:rsidRPr="00AF0060">
        <w:tab/>
      </w:r>
      <w:r w:rsidR="003F45A3" w:rsidRPr="00AF0060">
        <w:t>For a party’s right to appeal under the AAT Act, see section</w:t>
      </w:r>
      <w:r w:rsidR="00AF0060">
        <w:t> </w:t>
      </w:r>
      <w:r w:rsidR="003F45A3" w:rsidRPr="00AF0060">
        <w:t>44 of the AAT Act.</w:t>
      </w:r>
    </w:p>
    <w:p w:rsidR="003F45A3" w:rsidRPr="00AF0060" w:rsidRDefault="003F45A3" w:rsidP="00A15F44">
      <w:pPr>
        <w:pStyle w:val="ActHead5"/>
      </w:pPr>
      <w:bookmarkStart w:id="476" w:name="_Toc377028799"/>
      <w:r w:rsidRPr="00AF0060">
        <w:rPr>
          <w:rStyle w:val="CharSectno"/>
        </w:rPr>
        <w:t>27.12</w:t>
      </w:r>
      <w:r w:rsidR="00A15F44" w:rsidRPr="00AF0060">
        <w:t xml:space="preserve">  </w:t>
      </w:r>
      <w:r w:rsidRPr="00AF0060">
        <w:t>Factors to be taken into account</w:t>
      </w:r>
      <w:bookmarkEnd w:id="476"/>
    </w:p>
    <w:p w:rsidR="003F45A3" w:rsidRPr="00AF0060" w:rsidRDefault="003F45A3" w:rsidP="00A15F44">
      <w:pPr>
        <w:pStyle w:val="subsection"/>
      </w:pPr>
      <w:r w:rsidRPr="00AF0060">
        <w:tab/>
        <w:t>(1)</w:t>
      </w:r>
      <w:r w:rsidRPr="00AF0060">
        <w:tab/>
        <w:t>For an appeal under the AAT Act, the parties must address the matters mentioned in section</w:t>
      </w:r>
      <w:r w:rsidR="00AF0060">
        <w:t> </w:t>
      </w:r>
      <w:r w:rsidRPr="00AF0060">
        <w:t>44AA(7) of that Act</w:t>
      </w:r>
      <w:r w:rsidRPr="00AF0060">
        <w:rPr>
          <w:i/>
        </w:rPr>
        <w:t>.</w:t>
      </w:r>
    </w:p>
    <w:p w:rsidR="003F45A3" w:rsidRPr="00AF0060" w:rsidRDefault="003F45A3" w:rsidP="00A15F44">
      <w:pPr>
        <w:pStyle w:val="subsection"/>
      </w:pPr>
      <w:r w:rsidRPr="00AF0060">
        <w:tab/>
        <w:t>(2)</w:t>
      </w:r>
      <w:r w:rsidRPr="00AF0060">
        <w:tab/>
        <w:t>For a proceeding, the parties must address the matters mentioned in section</w:t>
      </w:r>
      <w:r w:rsidR="00AF0060">
        <w:t> </w:t>
      </w:r>
      <w:r w:rsidRPr="00AF0060">
        <w:t>32AB(6) of the Act.</w:t>
      </w:r>
    </w:p>
    <w:p w:rsidR="003F45A3" w:rsidRPr="00AF0060" w:rsidRDefault="003F45A3" w:rsidP="00A15F44">
      <w:pPr>
        <w:pStyle w:val="subsection"/>
      </w:pPr>
      <w:r w:rsidRPr="00AF0060">
        <w:tab/>
        <w:t>(3)</w:t>
      </w:r>
      <w:r w:rsidRPr="00AF0060">
        <w:tab/>
        <w:t>For an appeal under the AAT Act or a proceeding, the parties should address the following:</w:t>
      </w:r>
    </w:p>
    <w:p w:rsidR="003F45A3" w:rsidRPr="00AF0060" w:rsidRDefault="003F45A3" w:rsidP="00A15F44">
      <w:pPr>
        <w:pStyle w:val="paragraph"/>
      </w:pPr>
      <w:r w:rsidRPr="00AF0060">
        <w:tab/>
        <w:t>(a)</w:t>
      </w:r>
      <w:r w:rsidRPr="00AF0060">
        <w:tab/>
        <w:t>whether the appeal or proceeding is likely to involve questions of general importance;</w:t>
      </w:r>
    </w:p>
    <w:p w:rsidR="003F45A3" w:rsidRPr="00AF0060" w:rsidRDefault="003F45A3" w:rsidP="00A15F44">
      <w:pPr>
        <w:pStyle w:val="paragraph"/>
      </w:pPr>
      <w:r w:rsidRPr="00AF0060">
        <w:tab/>
        <w:t>(b)</w:t>
      </w:r>
      <w:r w:rsidRPr="00AF0060">
        <w:tab/>
        <w:t>whether it would be less expensive and more convenient to the parties if the appeal or proceeding were transferred;</w:t>
      </w:r>
    </w:p>
    <w:p w:rsidR="003F45A3" w:rsidRPr="00AF0060" w:rsidRDefault="003F45A3" w:rsidP="00A15F44">
      <w:pPr>
        <w:pStyle w:val="paragraph"/>
      </w:pPr>
      <w:r w:rsidRPr="00AF0060">
        <w:tab/>
        <w:t>(c)</w:t>
      </w:r>
      <w:r w:rsidRPr="00AF0060">
        <w:tab/>
        <w:t>whether an appeal or proceeding would be determined more quickly if transferred;</w:t>
      </w:r>
    </w:p>
    <w:p w:rsidR="003F45A3" w:rsidRPr="00AF0060" w:rsidRDefault="003F45A3" w:rsidP="00A15F44">
      <w:pPr>
        <w:pStyle w:val="paragraph"/>
      </w:pPr>
      <w:r w:rsidRPr="00AF0060">
        <w:tab/>
        <w:t>(d)</w:t>
      </w:r>
      <w:r w:rsidRPr="00AF0060">
        <w:tab/>
        <w:t>the wishes of the parties.</w:t>
      </w:r>
    </w:p>
    <w:p w:rsidR="003F45A3" w:rsidRPr="00AF0060" w:rsidRDefault="00A15F44" w:rsidP="00A15F44">
      <w:pPr>
        <w:pStyle w:val="notetext"/>
      </w:pPr>
      <w:r w:rsidRPr="00AF0060">
        <w:t>Note:</w:t>
      </w:r>
      <w:r w:rsidRPr="00AF0060">
        <w:tab/>
      </w:r>
      <w:r w:rsidR="003F45A3" w:rsidRPr="00AF0060">
        <w:t xml:space="preserve">If the Court makes an order transferring an appeal or proceeding to the </w:t>
      </w:r>
      <w:r w:rsidR="00395F39" w:rsidRPr="00A5734E">
        <w:t>Federal Circuit Court of Australia</w:t>
      </w:r>
      <w:r w:rsidR="003F45A3" w:rsidRPr="00AF0060">
        <w:t xml:space="preserve">, the Registrar will send all documents filed and all orders made to the proper officer of the </w:t>
      </w:r>
      <w:r w:rsidR="001A5178" w:rsidRPr="00A5734E">
        <w:t>Federal Circuit Court of Australia</w:t>
      </w:r>
      <w:r w:rsidR="003F45A3" w:rsidRPr="00AF0060">
        <w:t>.</w:t>
      </w:r>
    </w:p>
    <w:p w:rsidR="003F45A3" w:rsidRPr="00AF0060" w:rsidRDefault="003F45A3" w:rsidP="00A15F44">
      <w:pPr>
        <w:pStyle w:val="ActHead5"/>
      </w:pPr>
      <w:bookmarkStart w:id="477" w:name="_Toc377028800"/>
      <w:r w:rsidRPr="00AF0060">
        <w:rPr>
          <w:rStyle w:val="CharSectno"/>
        </w:rPr>
        <w:lastRenderedPageBreak/>
        <w:t>27.13</w:t>
      </w:r>
      <w:r w:rsidR="00A15F44" w:rsidRPr="00AF0060">
        <w:t xml:space="preserve">  </w:t>
      </w:r>
      <w:r w:rsidRPr="00AF0060">
        <w:t xml:space="preserve">Transfer from </w:t>
      </w:r>
      <w:r w:rsidR="00A637A2" w:rsidRPr="00A5734E">
        <w:t>Federal Circuit Court of Australia</w:t>
      </w:r>
      <w:bookmarkEnd w:id="477"/>
    </w:p>
    <w:p w:rsidR="003F45A3" w:rsidRPr="00AF0060" w:rsidRDefault="003F45A3" w:rsidP="00A15F44">
      <w:pPr>
        <w:pStyle w:val="subsection"/>
      </w:pPr>
      <w:r w:rsidRPr="00AF0060">
        <w:tab/>
        <w:t>(1)</w:t>
      </w:r>
      <w:r w:rsidRPr="00AF0060">
        <w:tab/>
        <w:t xml:space="preserve">If the </w:t>
      </w:r>
      <w:r w:rsidR="00F2112A" w:rsidRPr="00A5734E">
        <w:t>Federal Circuit Court of Australia</w:t>
      </w:r>
      <w:r w:rsidRPr="00AF0060">
        <w:t xml:space="preserve"> makes an order transferring a proceeding to the Court, the party who applied for the order or, if the order was made on the </w:t>
      </w:r>
      <w:r w:rsidR="00E04589" w:rsidRPr="00A5734E">
        <w:t>Federal Circuit Court of Australia’s</w:t>
      </w:r>
      <w:r w:rsidRPr="00AF0060">
        <w:t xml:space="preserve"> own initiative, the applicant must file a copy of the order in the District Registry named in the order or, if not named, in 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allocate a serial number to the order, as if the order were an originating application filed in the Registry, and attach a notice to the order.</w:t>
      </w:r>
    </w:p>
    <w:p w:rsidR="003F45A3" w:rsidRPr="00AF0060" w:rsidRDefault="003F45A3" w:rsidP="00A15F44">
      <w:pPr>
        <w:pStyle w:val="subsection"/>
      </w:pPr>
      <w:r w:rsidRPr="00AF0060">
        <w:tab/>
        <w:t>(3)</w:t>
      </w:r>
      <w:r w:rsidRPr="00AF0060">
        <w:tab/>
        <w:t xml:space="preserve">The party who files the order must serve a sealed copy of the order, and the notice that has been attached by the Registrar, on each party to the proceeding in the </w:t>
      </w:r>
      <w:r w:rsidR="00704B5D" w:rsidRPr="00A5734E">
        <w:t>Federal Circuit Court of Australia</w:t>
      </w:r>
      <w:r w:rsidRPr="00AF0060">
        <w:t>:</w:t>
      </w:r>
    </w:p>
    <w:p w:rsidR="003F45A3" w:rsidRPr="00AF0060" w:rsidRDefault="003F45A3" w:rsidP="00A15F44">
      <w:pPr>
        <w:pStyle w:val="paragraph"/>
      </w:pPr>
      <w:r w:rsidRPr="00AF0060">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rPr>
          <w:i/>
        </w:rPr>
        <w:tab/>
      </w:r>
      <w:r w:rsidRPr="00AF0060">
        <w:t>(4)</w:t>
      </w:r>
      <w:r w:rsidRPr="00AF0060">
        <w:tab/>
        <w:t>After an order is filed and a notice attached, these Rules apply to the proceeding as if it were started in the Court.</w:t>
      </w:r>
    </w:p>
    <w:p w:rsidR="003F45A3" w:rsidRPr="00AF0060" w:rsidRDefault="003F45A3" w:rsidP="00A15F44">
      <w:pPr>
        <w:pStyle w:val="notemargin"/>
      </w:pPr>
      <w:r w:rsidRPr="00AF0060">
        <w:rPr>
          <w:b/>
        </w:rPr>
        <w:t>Rules</w:t>
      </w:r>
      <w:r w:rsidR="00AF0060">
        <w:rPr>
          <w:b/>
        </w:rPr>
        <w:t> </w:t>
      </w:r>
      <w:r w:rsidRPr="00AF0060">
        <w:rPr>
          <w:b/>
        </w:rPr>
        <w:t>27.14–27.20 left blank</w:t>
      </w:r>
    </w:p>
    <w:p w:rsidR="003F45A3" w:rsidRPr="00AF0060" w:rsidRDefault="00A15F44" w:rsidP="00A15F44">
      <w:pPr>
        <w:pStyle w:val="ActHead3"/>
        <w:pageBreakBefore/>
      </w:pPr>
      <w:bookmarkStart w:id="478" w:name="_Toc377028801"/>
      <w:r w:rsidRPr="00AF0060">
        <w:rPr>
          <w:rStyle w:val="CharDivNo"/>
        </w:rPr>
        <w:lastRenderedPageBreak/>
        <w:t>Division</w:t>
      </w:r>
      <w:r w:rsidR="00AF0060" w:rsidRPr="00AF0060">
        <w:rPr>
          <w:rStyle w:val="CharDivNo"/>
        </w:rPr>
        <w:t> </w:t>
      </w:r>
      <w:r w:rsidR="003F45A3" w:rsidRPr="00AF0060">
        <w:rPr>
          <w:rStyle w:val="CharDivNo"/>
        </w:rPr>
        <w:t>27.3</w:t>
      </w:r>
      <w:r w:rsidRPr="00AF0060">
        <w:t>—</w:t>
      </w:r>
      <w:r w:rsidR="003F45A3" w:rsidRPr="00AF0060">
        <w:rPr>
          <w:rStyle w:val="CharDivText"/>
        </w:rPr>
        <w:t>Cross</w:t>
      </w:r>
      <w:r w:rsidR="00AF0060" w:rsidRPr="00AF0060">
        <w:rPr>
          <w:rStyle w:val="CharDivText"/>
        </w:rPr>
        <w:noBreakHyphen/>
      </w:r>
      <w:r w:rsidR="003F45A3" w:rsidRPr="00AF0060">
        <w:rPr>
          <w:rStyle w:val="CharDivText"/>
        </w:rPr>
        <w:t>vesting</w:t>
      </w:r>
      <w:bookmarkEnd w:id="478"/>
    </w:p>
    <w:p w:rsidR="003F45A3" w:rsidRPr="00AF0060" w:rsidRDefault="003F45A3" w:rsidP="00A15F44">
      <w:pPr>
        <w:pStyle w:val="ActHead5"/>
      </w:pPr>
      <w:bookmarkStart w:id="479" w:name="_Toc377028802"/>
      <w:r w:rsidRPr="00AF0060">
        <w:rPr>
          <w:rStyle w:val="CharSectno"/>
        </w:rPr>
        <w:t>27.21</w:t>
      </w:r>
      <w:r w:rsidR="00A15F44" w:rsidRPr="00AF0060">
        <w:t xml:space="preserve">  </w:t>
      </w:r>
      <w:r w:rsidRPr="00AF0060">
        <w:t>Transfer of proceeding from the Court</w:t>
      </w:r>
      <w:bookmarkEnd w:id="479"/>
    </w:p>
    <w:p w:rsidR="003F45A3" w:rsidRPr="00AF0060" w:rsidRDefault="003F45A3" w:rsidP="00A15F44">
      <w:pPr>
        <w:pStyle w:val="subsection"/>
      </w:pPr>
      <w:r w:rsidRPr="00AF0060">
        <w:tab/>
      </w:r>
      <w:r w:rsidRPr="00AF0060">
        <w:tab/>
        <w:t>A party may apply to the Court for an order that a proceeding be transferred to another court.</w:t>
      </w:r>
    </w:p>
    <w:p w:rsidR="003F45A3" w:rsidRPr="00AF0060" w:rsidRDefault="00A15F44" w:rsidP="00A15F44">
      <w:pPr>
        <w:pStyle w:val="notetext"/>
      </w:pPr>
      <w:r w:rsidRPr="00AF0060">
        <w:t>Note 1:</w:t>
      </w:r>
      <w:r w:rsidRPr="00AF0060">
        <w:tab/>
      </w:r>
      <w:r w:rsidR="003F45A3" w:rsidRPr="00AF0060">
        <w:t xml:space="preserve">Applications may be made under the </w:t>
      </w:r>
      <w:r w:rsidR="003F45A3" w:rsidRPr="00AF0060">
        <w:rPr>
          <w:i/>
        </w:rPr>
        <w:t>Jurisdiction of Courts (Cross</w:t>
      </w:r>
      <w:r w:rsidR="00AF0060">
        <w:rPr>
          <w:i/>
        </w:rPr>
        <w:noBreakHyphen/>
      </w:r>
      <w:r w:rsidR="003F45A3" w:rsidRPr="00AF0060">
        <w:rPr>
          <w:i/>
        </w:rPr>
        <w:t>vesting) Act 1987</w:t>
      </w:r>
      <w:r w:rsidR="003F45A3" w:rsidRPr="00AF0060">
        <w:t>.</w:t>
      </w:r>
    </w:p>
    <w:p w:rsidR="003F45A3" w:rsidRPr="00AF0060" w:rsidRDefault="00A15F44" w:rsidP="00A15F44">
      <w:pPr>
        <w:pStyle w:val="notetext"/>
      </w:pPr>
      <w:r w:rsidRPr="00AF0060">
        <w:t>Note 2:</w:t>
      </w:r>
      <w:r w:rsidRPr="00AF0060">
        <w:tab/>
      </w:r>
      <w:r w:rsidR="003F45A3" w:rsidRPr="00AF0060">
        <w:t>If the Court orders that a proceeding be transferred to another court, the Registrar will send each document filed, and any orders made, in the proceeding to the appropriate officer of the other court.</w:t>
      </w:r>
    </w:p>
    <w:p w:rsidR="003F45A3" w:rsidRPr="00AF0060" w:rsidRDefault="003F45A3" w:rsidP="00A15F44">
      <w:pPr>
        <w:pStyle w:val="ActHead5"/>
      </w:pPr>
      <w:bookmarkStart w:id="480" w:name="_Toc377028803"/>
      <w:r w:rsidRPr="00AF0060">
        <w:rPr>
          <w:rStyle w:val="CharSectno"/>
        </w:rPr>
        <w:t>27.22</w:t>
      </w:r>
      <w:r w:rsidR="00A15F44" w:rsidRPr="00AF0060">
        <w:t xml:space="preserve">  </w:t>
      </w:r>
      <w:r w:rsidRPr="00AF0060">
        <w:t>Application by Attorney</w:t>
      </w:r>
      <w:r w:rsidR="00AF0060">
        <w:noBreakHyphen/>
      </w:r>
      <w:r w:rsidRPr="00AF0060">
        <w:t>General for transfer of proceeding from the Court</w:t>
      </w:r>
      <w:bookmarkEnd w:id="480"/>
    </w:p>
    <w:p w:rsidR="003F45A3" w:rsidRPr="00AF0060" w:rsidRDefault="003F45A3" w:rsidP="00A15F44">
      <w:pPr>
        <w:pStyle w:val="subsection"/>
      </w:pPr>
      <w:r w:rsidRPr="00AF0060">
        <w:tab/>
      </w:r>
      <w:r w:rsidRPr="00AF0060">
        <w:tab/>
        <w:t>If an application for transfer of a proceeding from the Court is made by the Attorney</w:t>
      </w:r>
      <w:r w:rsidR="00AF0060">
        <w:noBreakHyphen/>
      </w:r>
      <w:r w:rsidRPr="00AF0060">
        <w:t>General, or by the Attorney</w:t>
      </w:r>
      <w:r w:rsidR="00AF0060">
        <w:noBreakHyphen/>
      </w:r>
      <w:r w:rsidRPr="00AF0060">
        <w:t>General of a State or Territory, the Attorney</w:t>
      </w:r>
      <w:r w:rsidR="00AF0060">
        <w:noBreakHyphen/>
      </w:r>
      <w:r w:rsidRPr="00AF0060">
        <w:t>General does not, because of the application, become a party to the proceeding in relation to which the application is made.</w:t>
      </w:r>
    </w:p>
    <w:p w:rsidR="003F45A3" w:rsidRPr="00AF0060" w:rsidRDefault="003F45A3" w:rsidP="00A15F44">
      <w:pPr>
        <w:pStyle w:val="ActHead5"/>
      </w:pPr>
      <w:bookmarkStart w:id="481" w:name="_Toc377028804"/>
      <w:r w:rsidRPr="00AF0060">
        <w:rPr>
          <w:rStyle w:val="CharSectno"/>
        </w:rPr>
        <w:t>27.23</w:t>
      </w:r>
      <w:r w:rsidR="00A15F44" w:rsidRPr="00AF0060">
        <w:t xml:space="preserve">  </w:t>
      </w:r>
      <w:r w:rsidRPr="00AF0060">
        <w:t>Transfer of proceeding to the Court</w:t>
      </w:r>
      <w:bookmarkEnd w:id="481"/>
    </w:p>
    <w:p w:rsidR="003F45A3" w:rsidRPr="00AF0060" w:rsidRDefault="003F45A3" w:rsidP="00A15F44">
      <w:pPr>
        <w:pStyle w:val="subsection"/>
      </w:pPr>
      <w:r w:rsidRPr="00AF0060">
        <w:tab/>
        <w:t xml:space="preserve">(1) </w:t>
      </w:r>
      <w:r w:rsidRPr="00AF0060">
        <w:tab/>
        <w:t>If a court makes an order transferring a proceeding to the Court, the party who applied for the order must file a copy of the order in:</w:t>
      </w:r>
    </w:p>
    <w:p w:rsidR="003F45A3" w:rsidRPr="00AF0060" w:rsidRDefault="003F45A3" w:rsidP="00A15F44">
      <w:pPr>
        <w:pStyle w:val="paragraph"/>
      </w:pPr>
      <w:r w:rsidRPr="00AF0060">
        <w:tab/>
        <w:t>(a)</w:t>
      </w:r>
      <w:r w:rsidRPr="00AF0060">
        <w:tab/>
        <w:t>the District Registry named in the order;</w:t>
      </w:r>
    </w:p>
    <w:p w:rsidR="003F45A3" w:rsidRPr="00AF0060" w:rsidRDefault="003F45A3" w:rsidP="00A15F44">
      <w:pPr>
        <w:pStyle w:val="paragraph"/>
      </w:pPr>
      <w:r w:rsidRPr="00AF0060">
        <w:tab/>
        <w:t>(b)</w:t>
      </w:r>
      <w:r w:rsidRPr="00AF0060">
        <w:tab/>
        <w:t xml:space="preserve"> if no District Registry is name named in the order</w:t>
      </w:r>
      <w:r w:rsidR="00A15F44" w:rsidRPr="00AF0060">
        <w:t>—</w:t>
      </w:r>
      <w:r w:rsidRPr="00AF0060">
        <w:t>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3F45A3" w:rsidP="00A15F44">
      <w:pPr>
        <w:pStyle w:val="subsection"/>
      </w:pPr>
      <w:r w:rsidRPr="00AF0060">
        <w:tab/>
        <w:t>(3)</w:t>
      </w:r>
      <w:r w:rsidRPr="00AF0060">
        <w:tab/>
        <w:t>The party who files the order must serve a sealed copy of the order, and the notice that has been attached by the Registrar, on each party to the proceeding in the court that has made the order transferring the proceeding:</w:t>
      </w:r>
    </w:p>
    <w:p w:rsidR="003F45A3" w:rsidRPr="00AF0060" w:rsidRDefault="003F45A3" w:rsidP="00A15F44">
      <w:pPr>
        <w:pStyle w:val="paragraph"/>
      </w:pPr>
      <w:r w:rsidRPr="00AF0060">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lastRenderedPageBreak/>
        <w:tab/>
        <w:t>(4)</w:t>
      </w:r>
      <w:r w:rsidRPr="00AF0060">
        <w:tab/>
        <w:t>After an order is filed and the notice is attached, these Rules apply to the proceeding as if it had been started in the Court.</w:t>
      </w:r>
    </w:p>
    <w:p w:rsidR="003F45A3" w:rsidRPr="00AF0060" w:rsidRDefault="003F45A3" w:rsidP="00A15F44">
      <w:pPr>
        <w:pStyle w:val="subsection"/>
      </w:pPr>
      <w:r w:rsidRPr="00AF0060">
        <w:tab/>
        <w:t>(5)</w:t>
      </w:r>
      <w:r w:rsidRPr="00AF0060">
        <w:tab/>
        <w:t>The party who files the order must, as soon as practicable after service of the order and the notice attached to the order, and before taking any further step in the proceeding, apply to the Court for directions in relation to the further conduct of the proceeding.</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allot a serial number to the order, as if the order were an originating application filed in the Registry.</w:t>
      </w:r>
    </w:p>
    <w:p w:rsidR="003F45A3" w:rsidRPr="00AF0060" w:rsidRDefault="00A15F44" w:rsidP="00F2112A">
      <w:pPr>
        <w:pStyle w:val="ActHead2"/>
        <w:pageBreakBefore/>
      </w:pPr>
      <w:bookmarkStart w:id="482" w:name="_Toc377028805"/>
      <w:r w:rsidRPr="00AF0060">
        <w:rPr>
          <w:rStyle w:val="CharPartNo"/>
        </w:rPr>
        <w:lastRenderedPageBreak/>
        <w:t>Part</w:t>
      </w:r>
      <w:r w:rsidR="00AF0060" w:rsidRPr="00AF0060">
        <w:rPr>
          <w:rStyle w:val="CharPartNo"/>
        </w:rPr>
        <w:t> </w:t>
      </w:r>
      <w:r w:rsidR="003F45A3" w:rsidRPr="00AF0060">
        <w:rPr>
          <w:rStyle w:val="CharPartNo"/>
        </w:rPr>
        <w:t>28</w:t>
      </w:r>
      <w:r w:rsidRPr="00AF0060">
        <w:t>—</w:t>
      </w:r>
      <w:r w:rsidR="003F45A3" w:rsidRPr="00AF0060">
        <w:rPr>
          <w:rStyle w:val="CharPartText"/>
        </w:rPr>
        <w:t>Alternative dispute resolution</w:t>
      </w:r>
      <w:bookmarkEnd w:id="482"/>
    </w:p>
    <w:p w:rsidR="003F45A3" w:rsidRPr="00AF0060" w:rsidRDefault="00A15F44" w:rsidP="00A15F44">
      <w:pPr>
        <w:pStyle w:val="ActHead3"/>
      </w:pPr>
      <w:bookmarkStart w:id="483" w:name="_Toc377028806"/>
      <w:r w:rsidRPr="00AF0060">
        <w:rPr>
          <w:rStyle w:val="CharDivNo"/>
        </w:rPr>
        <w:t>Division</w:t>
      </w:r>
      <w:r w:rsidR="00AF0060" w:rsidRPr="00AF0060">
        <w:rPr>
          <w:rStyle w:val="CharDivNo"/>
        </w:rPr>
        <w:t> </w:t>
      </w:r>
      <w:r w:rsidR="003F45A3" w:rsidRPr="00AF0060">
        <w:rPr>
          <w:rStyle w:val="CharDivNo"/>
        </w:rPr>
        <w:t>28.1</w:t>
      </w:r>
      <w:r w:rsidRPr="00AF0060">
        <w:t>—</w:t>
      </w:r>
      <w:r w:rsidR="003F45A3" w:rsidRPr="00AF0060">
        <w:rPr>
          <w:rStyle w:val="CharDivText"/>
        </w:rPr>
        <w:t>General</w:t>
      </w:r>
      <w:bookmarkEnd w:id="483"/>
    </w:p>
    <w:p w:rsidR="003F45A3" w:rsidRPr="00AF0060" w:rsidRDefault="003F45A3" w:rsidP="00A15F44">
      <w:pPr>
        <w:pStyle w:val="ActHead5"/>
      </w:pPr>
      <w:bookmarkStart w:id="484" w:name="_Toc377028807"/>
      <w:r w:rsidRPr="00AF0060">
        <w:rPr>
          <w:rStyle w:val="CharSectno"/>
        </w:rPr>
        <w:t>28.01</w:t>
      </w:r>
      <w:r w:rsidR="00A15F44" w:rsidRPr="00AF0060">
        <w:t xml:space="preserve">  </w:t>
      </w:r>
      <w:r w:rsidRPr="00AF0060">
        <w:t>General</w:t>
      </w:r>
      <w:bookmarkEnd w:id="484"/>
    </w:p>
    <w:p w:rsidR="003F45A3" w:rsidRPr="00AF0060" w:rsidRDefault="003F45A3" w:rsidP="00A15F44">
      <w:pPr>
        <w:pStyle w:val="subsection"/>
      </w:pPr>
      <w:r w:rsidRPr="00AF0060">
        <w:tab/>
      </w:r>
      <w:r w:rsidRPr="00AF0060">
        <w:tab/>
        <w:t>Parties must, and the Court will, consider options for alternative dispute resolution, including mediation, as early as is reasonably practicable. If appropriate, the Court will help implement those options.</w:t>
      </w:r>
    </w:p>
    <w:p w:rsidR="003F45A3" w:rsidRPr="00AF0060" w:rsidRDefault="003F45A3" w:rsidP="00A15F44">
      <w:pPr>
        <w:pStyle w:val="ActHead5"/>
      </w:pPr>
      <w:bookmarkStart w:id="485" w:name="_Toc377028808"/>
      <w:r w:rsidRPr="00AF0060">
        <w:rPr>
          <w:rStyle w:val="CharSectno"/>
        </w:rPr>
        <w:t>28.02</w:t>
      </w:r>
      <w:r w:rsidR="00A15F44" w:rsidRPr="00AF0060">
        <w:t xml:space="preserve">  </w:t>
      </w:r>
      <w:r w:rsidRPr="00AF0060">
        <w:t>Orders that may be sought</w:t>
      </w:r>
      <w:bookmarkEnd w:id="485"/>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proceeding or part of the proceeding be referred to an arbitrator, mediator, or some suitable person for resolution by an ADR process; and</w:t>
      </w:r>
    </w:p>
    <w:p w:rsidR="003F45A3" w:rsidRPr="00AF0060" w:rsidRDefault="003F45A3" w:rsidP="00A15F44">
      <w:pPr>
        <w:pStyle w:val="paragraph"/>
      </w:pPr>
      <w:r w:rsidRPr="00AF0060">
        <w:tab/>
        <w:t>(b)</w:t>
      </w:r>
      <w:r w:rsidRPr="00AF0060">
        <w:tab/>
        <w:t>the proceeding be adjourned or stayed; and</w:t>
      </w:r>
    </w:p>
    <w:p w:rsidR="003F45A3" w:rsidRPr="00AF0060" w:rsidRDefault="003F45A3" w:rsidP="00A15F44">
      <w:pPr>
        <w:pStyle w:val="paragraph"/>
      </w:pPr>
      <w:r w:rsidRPr="00AF0060">
        <w:tab/>
        <w:t>(c)</w:t>
      </w:r>
      <w:r w:rsidRPr="00AF0060">
        <w:tab/>
        <w:t>the arbitrator, mediator, or person appointed to conduct an ADR process report to the Court on progress in the arbitration, mediation or ADR process.</w:t>
      </w:r>
    </w:p>
    <w:p w:rsidR="003F45A3" w:rsidRPr="00AF0060" w:rsidRDefault="003F45A3" w:rsidP="00A15F44">
      <w:pPr>
        <w:pStyle w:val="subsection"/>
      </w:pPr>
      <w:r w:rsidRPr="00AF0060">
        <w:tab/>
        <w:t>(2)</w:t>
      </w:r>
      <w:r w:rsidRPr="00AF0060">
        <w:tab/>
        <w:t>In this Part:</w:t>
      </w:r>
    </w:p>
    <w:p w:rsidR="003F45A3" w:rsidRPr="00AF0060" w:rsidRDefault="003F45A3" w:rsidP="00A15F44">
      <w:pPr>
        <w:pStyle w:val="Definition"/>
      </w:pPr>
      <w:r w:rsidRPr="00AF0060">
        <w:rPr>
          <w:b/>
          <w:i/>
        </w:rPr>
        <w:t>suitable person</w:t>
      </w:r>
      <w:r w:rsidRPr="00AF0060">
        <w:t xml:space="preserve"> means a person who has been appointed under paragraph</w:t>
      </w:r>
      <w:r w:rsidR="00AF0060">
        <w:t> </w:t>
      </w:r>
      <w:r w:rsidRPr="00AF0060">
        <w:t>28.02(1)(a).</w:t>
      </w:r>
    </w:p>
    <w:p w:rsidR="003F45A3" w:rsidRPr="00AF0060" w:rsidRDefault="00A15F44" w:rsidP="00A15F44">
      <w:pPr>
        <w:pStyle w:val="notetext"/>
      </w:pPr>
      <w:r w:rsidRPr="00AF0060">
        <w:t>Note 1:</w:t>
      </w:r>
      <w:r w:rsidRPr="00AF0060">
        <w:tab/>
      </w:r>
      <w:r w:rsidR="003F45A3" w:rsidRPr="00AF0060">
        <w:rPr>
          <w:b/>
          <w:i/>
        </w:rPr>
        <w:t>ADR process</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Court may refer a proceeding to an arbitration, a mediation or an ADR process of its own motion</w:t>
      </w:r>
      <w:r w:rsidRPr="00AF0060">
        <w:t>—</w:t>
      </w:r>
      <w:r w:rsidR="003F45A3" w:rsidRPr="00AF0060">
        <w:t>see section</w:t>
      </w:r>
      <w:r w:rsidR="00AF0060">
        <w:t> </w:t>
      </w:r>
      <w:r w:rsidR="003F45A3" w:rsidRPr="00AF0060">
        <w:t>53A of the Act. The Court can only refer a proceeding to arbitration with the consent of the parties</w:t>
      </w:r>
      <w:r w:rsidRPr="00AF0060">
        <w:t>—</w:t>
      </w:r>
      <w:r w:rsidR="003F45A3" w:rsidRPr="00AF0060">
        <w:t>see section</w:t>
      </w:r>
      <w:r w:rsidR="00AF0060">
        <w:t> </w:t>
      </w:r>
      <w:r w:rsidR="003F45A3" w:rsidRPr="00AF0060">
        <w:t>53A(1A) of the Act.</w:t>
      </w:r>
    </w:p>
    <w:p w:rsidR="003F45A3" w:rsidRPr="00AF0060" w:rsidRDefault="003F45A3" w:rsidP="00A15F44">
      <w:pPr>
        <w:pStyle w:val="ActHead5"/>
      </w:pPr>
      <w:bookmarkStart w:id="486" w:name="_Toc377028809"/>
      <w:r w:rsidRPr="00AF0060">
        <w:rPr>
          <w:rStyle w:val="CharSectno"/>
        </w:rPr>
        <w:t>28.03</w:t>
      </w:r>
      <w:r w:rsidR="00A15F44" w:rsidRPr="00AF0060">
        <w:t xml:space="preserve">  </w:t>
      </w:r>
      <w:r w:rsidRPr="00AF0060">
        <w:t>Arbitration, mediation and ADR process</w:t>
      </w:r>
      <w:bookmarkEnd w:id="486"/>
    </w:p>
    <w:p w:rsidR="003F45A3" w:rsidRPr="00AF0060" w:rsidRDefault="003F45A3" w:rsidP="00A15F44">
      <w:pPr>
        <w:pStyle w:val="subsection"/>
      </w:pPr>
      <w:r w:rsidRPr="00AF0060">
        <w:tab/>
      </w:r>
      <w:r w:rsidRPr="00AF0060">
        <w:tab/>
        <w:t>If the Court orders that a proceeding, part of a proceeding or matter arising in a proceeding be referred to an arbitrator, mediator or suitable person, the arbitration, mediation or the ADR process must be carried out in accordance with this Part.</w:t>
      </w:r>
    </w:p>
    <w:p w:rsidR="003F45A3" w:rsidRPr="00AF0060" w:rsidRDefault="00A15F44" w:rsidP="00A15F44">
      <w:pPr>
        <w:pStyle w:val="notetext"/>
      </w:pPr>
      <w:r w:rsidRPr="00AF0060">
        <w:lastRenderedPageBreak/>
        <w:t>Note:</w:t>
      </w:r>
      <w:r w:rsidRPr="00AF0060">
        <w:tab/>
      </w:r>
      <w:r w:rsidR="003F45A3" w:rsidRPr="00AF0060">
        <w:t>The Court may make further orders including an order for the time within which the mediation must start and finish.</w:t>
      </w:r>
    </w:p>
    <w:p w:rsidR="003F45A3" w:rsidRPr="00AF0060" w:rsidRDefault="003F45A3" w:rsidP="00A15F44">
      <w:pPr>
        <w:pStyle w:val="ActHead5"/>
      </w:pPr>
      <w:bookmarkStart w:id="487" w:name="_Toc377028810"/>
      <w:r w:rsidRPr="00AF0060">
        <w:rPr>
          <w:rStyle w:val="CharSectno"/>
        </w:rPr>
        <w:t>28.04</w:t>
      </w:r>
      <w:r w:rsidR="00A15F44" w:rsidRPr="00AF0060">
        <w:t xml:space="preserve">  </w:t>
      </w:r>
      <w:r w:rsidRPr="00AF0060">
        <w:t>Court may terminate mediation or ADR process</w:t>
      </w:r>
      <w:bookmarkEnd w:id="487"/>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terminating a mediation or ADR process; or</w:t>
      </w:r>
    </w:p>
    <w:p w:rsidR="003F45A3" w:rsidRPr="00AF0060" w:rsidRDefault="003F45A3" w:rsidP="00A15F44">
      <w:pPr>
        <w:pStyle w:val="paragraph"/>
      </w:pPr>
      <w:r w:rsidRPr="00AF0060">
        <w:tab/>
        <w:t>(b)</w:t>
      </w:r>
      <w:r w:rsidRPr="00AF0060">
        <w:tab/>
        <w:t>terminating the appointment of a mediator or suitable person.</w:t>
      </w:r>
    </w:p>
    <w:p w:rsidR="003F45A3" w:rsidRPr="00AF0060" w:rsidRDefault="003F45A3" w:rsidP="00A15F44">
      <w:pPr>
        <w:pStyle w:val="ActHead5"/>
      </w:pPr>
      <w:bookmarkStart w:id="488" w:name="_Toc377028811"/>
      <w:r w:rsidRPr="00AF0060">
        <w:rPr>
          <w:rStyle w:val="CharSectno"/>
        </w:rPr>
        <w:t>28.05</w:t>
      </w:r>
      <w:r w:rsidR="00A15F44" w:rsidRPr="00AF0060">
        <w:t xml:space="preserve">  </w:t>
      </w:r>
      <w:r w:rsidRPr="00AF0060">
        <w:t>Parties may refer proceeding to mediation, arbitration or ADR process</w:t>
      </w:r>
      <w:bookmarkEnd w:id="488"/>
    </w:p>
    <w:p w:rsidR="003F45A3" w:rsidRPr="00AF0060" w:rsidRDefault="003F45A3" w:rsidP="00A15F44">
      <w:pPr>
        <w:pStyle w:val="subsection"/>
      </w:pPr>
      <w:r w:rsidRPr="00AF0060">
        <w:tab/>
        <w:t>(1)</w:t>
      </w:r>
      <w:r w:rsidRPr="00AF0060">
        <w:tab/>
        <w:t xml:space="preserve">Nothing in this </w:t>
      </w:r>
      <w:r w:rsidR="00A15F44" w:rsidRPr="00AF0060">
        <w:t>Division</w:t>
      </w:r>
      <w:r w:rsidR="00AF0060">
        <w:t xml:space="preserve"> </w:t>
      </w:r>
      <w:r w:rsidRPr="00AF0060">
        <w:t>prevents the parties to a proceeding referring the proceeding to:</w:t>
      </w:r>
    </w:p>
    <w:p w:rsidR="003F45A3" w:rsidRPr="00AF0060" w:rsidRDefault="003F45A3" w:rsidP="00A15F44">
      <w:pPr>
        <w:pStyle w:val="paragraph"/>
      </w:pPr>
      <w:r w:rsidRPr="00AF0060">
        <w:tab/>
        <w:t>(a)</w:t>
      </w:r>
      <w:r w:rsidRPr="00AF0060">
        <w:tab/>
        <w:t>an arbitrator, in accordance with an arbitration agreement for arbitration; or</w:t>
      </w:r>
    </w:p>
    <w:p w:rsidR="003F45A3" w:rsidRPr="00AF0060" w:rsidRDefault="003F45A3" w:rsidP="00A15F44">
      <w:pPr>
        <w:pStyle w:val="paragraph"/>
      </w:pPr>
      <w:r w:rsidRPr="00AF0060">
        <w:tab/>
        <w:t>(b)</w:t>
      </w:r>
      <w:r w:rsidRPr="00AF0060">
        <w:tab/>
        <w:t>a mediator for mediation; or</w:t>
      </w:r>
    </w:p>
    <w:p w:rsidR="003F45A3" w:rsidRPr="00AF0060" w:rsidRDefault="003F45A3" w:rsidP="00A15F44">
      <w:pPr>
        <w:pStyle w:val="paragraph"/>
      </w:pPr>
      <w:r w:rsidRPr="00AF0060">
        <w:tab/>
        <w:t>(c)</w:t>
      </w:r>
      <w:r w:rsidRPr="00AF0060">
        <w:tab/>
        <w:t>a person to conduct an ADR process.</w:t>
      </w:r>
    </w:p>
    <w:p w:rsidR="003F45A3" w:rsidRPr="00AF0060" w:rsidRDefault="003F45A3" w:rsidP="00A15F44">
      <w:pPr>
        <w:pStyle w:val="subsection"/>
      </w:pPr>
      <w:r w:rsidRPr="00AF0060">
        <w:tab/>
        <w:t>(2)</w:t>
      </w:r>
      <w:r w:rsidRPr="00AF0060">
        <w:tab/>
        <w:t>However, if the parties refer the proceeding under subrule</w:t>
      </w:r>
      <w:r w:rsidR="00AF0060">
        <w:t xml:space="preserve"> </w:t>
      </w:r>
      <w:r w:rsidRPr="00AF0060">
        <w:t>(1), the applicant must, within 14</w:t>
      </w:r>
      <w:r w:rsidR="00AF0060">
        <w:t xml:space="preserve"> </w:t>
      </w:r>
      <w:r w:rsidRPr="00AF0060">
        <w:t>days of the referral, apply to the Court for directions as to the future management and conduct of the proceeding.</w:t>
      </w:r>
    </w:p>
    <w:p w:rsidR="003F45A3" w:rsidRPr="00AF0060" w:rsidRDefault="003F45A3" w:rsidP="00A15F44">
      <w:pPr>
        <w:pStyle w:val="notemargin"/>
      </w:pPr>
      <w:r w:rsidRPr="00AF0060">
        <w:rPr>
          <w:b/>
        </w:rPr>
        <w:t>Rules</w:t>
      </w:r>
      <w:r w:rsidR="00AF0060">
        <w:rPr>
          <w:b/>
        </w:rPr>
        <w:t> </w:t>
      </w:r>
      <w:r w:rsidRPr="00AF0060">
        <w:rPr>
          <w:b/>
        </w:rPr>
        <w:t>28.06–28.10 left blank</w:t>
      </w:r>
    </w:p>
    <w:p w:rsidR="003F45A3" w:rsidRPr="00AF0060" w:rsidRDefault="00A15F44" w:rsidP="00F2112A">
      <w:pPr>
        <w:pStyle w:val="ActHead3"/>
        <w:pageBreakBefore/>
      </w:pPr>
      <w:bookmarkStart w:id="489" w:name="_Toc377028812"/>
      <w:r w:rsidRPr="00AF0060">
        <w:rPr>
          <w:rStyle w:val="CharDivNo"/>
        </w:rPr>
        <w:lastRenderedPageBreak/>
        <w:t>Division</w:t>
      </w:r>
      <w:r w:rsidR="00AF0060" w:rsidRPr="00AF0060">
        <w:rPr>
          <w:rStyle w:val="CharDivNo"/>
        </w:rPr>
        <w:t> </w:t>
      </w:r>
      <w:r w:rsidR="003F45A3" w:rsidRPr="00AF0060">
        <w:rPr>
          <w:rStyle w:val="CharDivNo"/>
        </w:rPr>
        <w:t>28.2</w:t>
      </w:r>
      <w:r w:rsidRPr="00AF0060">
        <w:t>—</w:t>
      </w:r>
      <w:r w:rsidR="003F45A3" w:rsidRPr="00AF0060">
        <w:rPr>
          <w:rStyle w:val="CharDivText"/>
        </w:rPr>
        <w:t>Arbitration</w:t>
      </w:r>
      <w:bookmarkEnd w:id="489"/>
    </w:p>
    <w:p w:rsidR="003F45A3" w:rsidRPr="00AF0060" w:rsidRDefault="003F45A3" w:rsidP="00A15F44">
      <w:pPr>
        <w:pStyle w:val="ActHead5"/>
      </w:pPr>
      <w:bookmarkStart w:id="490" w:name="_Toc377028813"/>
      <w:r w:rsidRPr="00AF0060">
        <w:rPr>
          <w:rStyle w:val="CharSectno"/>
        </w:rPr>
        <w:t>28.11</w:t>
      </w:r>
      <w:r w:rsidR="00A15F44" w:rsidRPr="00AF0060">
        <w:t xml:space="preserve">  </w:t>
      </w:r>
      <w:r w:rsidRPr="00AF0060">
        <w:t>Appointment of arbitrator</w:t>
      </w:r>
      <w:bookmarkEnd w:id="490"/>
    </w:p>
    <w:p w:rsidR="003F45A3" w:rsidRPr="00AF0060" w:rsidRDefault="003F45A3" w:rsidP="00A15F44">
      <w:pPr>
        <w:pStyle w:val="subsection"/>
      </w:pPr>
      <w:r w:rsidRPr="00AF0060">
        <w:tab/>
        <w:t>(1)</w:t>
      </w:r>
      <w:r w:rsidRPr="00AF0060">
        <w:tab/>
        <w:t>If the Court makes an order referring a proceeding, or part of a proceeding, to arbitration, a party may apply to the Court for any of the following orders:</w:t>
      </w:r>
    </w:p>
    <w:p w:rsidR="003F45A3" w:rsidRPr="00AF0060" w:rsidRDefault="003F45A3" w:rsidP="00A15F44">
      <w:pPr>
        <w:pStyle w:val="paragraph"/>
      </w:pPr>
      <w:r w:rsidRPr="00AF0060">
        <w:tab/>
        <w:t>(a)</w:t>
      </w:r>
      <w:r w:rsidRPr="00AF0060">
        <w:tab/>
        <w:t>nominating a person as arbitrator;</w:t>
      </w:r>
    </w:p>
    <w:p w:rsidR="003F45A3" w:rsidRPr="00AF0060" w:rsidRDefault="003F45A3" w:rsidP="00A15F44">
      <w:pPr>
        <w:pStyle w:val="paragraph"/>
      </w:pPr>
      <w:r w:rsidRPr="00AF0060">
        <w:tab/>
        <w:t>(b)</w:t>
      </w:r>
      <w:r w:rsidRPr="00AF0060">
        <w:tab/>
        <w:t>specifying the manner in which the arbitration is to be conducted;</w:t>
      </w:r>
    </w:p>
    <w:p w:rsidR="003F45A3" w:rsidRPr="00AF0060" w:rsidRDefault="003F45A3" w:rsidP="00A15F44">
      <w:pPr>
        <w:pStyle w:val="paragraph"/>
      </w:pPr>
      <w:r w:rsidRPr="00AF0060">
        <w:tab/>
        <w:t>(c)</w:t>
      </w:r>
      <w:r w:rsidRPr="00AF0060">
        <w:tab/>
        <w:t>specifying the time by which the arbitration is to be completed;</w:t>
      </w:r>
    </w:p>
    <w:p w:rsidR="003F45A3" w:rsidRPr="00AF0060" w:rsidRDefault="003F45A3" w:rsidP="00A15F44">
      <w:pPr>
        <w:pStyle w:val="paragraph"/>
      </w:pPr>
      <w:r w:rsidRPr="00AF0060">
        <w:tab/>
        <w:t>(d)</w:t>
      </w:r>
      <w:r w:rsidRPr="00AF0060">
        <w:tab/>
        <w:t>specifying how the arbitrator’s fees and expenses are to be paid;</w:t>
      </w:r>
    </w:p>
    <w:p w:rsidR="003F45A3" w:rsidRPr="00AF0060" w:rsidRDefault="003F45A3" w:rsidP="00A15F44">
      <w:pPr>
        <w:pStyle w:val="paragraph"/>
      </w:pPr>
      <w:r w:rsidRPr="00AF0060">
        <w:tab/>
        <w:t>(e)</w:t>
      </w:r>
      <w:r w:rsidRPr="00AF0060">
        <w:tab/>
        <w:t>specifying how the arbitrator’s report on the proceeding, part of the proceeding or any matter arising out of the proceeding is to be reported to the Court.</w:t>
      </w:r>
    </w:p>
    <w:p w:rsidR="003F45A3" w:rsidRPr="00AF0060" w:rsidRDefault="00A15F44" w:rsidP="00A15F44">
      <w:pPr>
        <w:pStyle w:val="notetext"/>
      </w:pPr>
      <w:r w:rsidRPr="00AF0060">
        <w:t>Note:</w:t>
      </w:r>
      <w:r w:rsidRPr="00AF0060">
        <w:tab/>
      </w:r>
      <w:r w:rsidR="003F45A3" w:rsidRPr="00AF0060">
        <w:t>An order referring a proceeding to an arbitrator may be made only with the consent of the parties</w:t>
      </w:r>
      <w:r w:rsidRPr="00AF0060">
        <w:t>—</w:t>
      </w:r>
      <w:r w:rsidR="003F45A3" w:rsidRPr="00AF0060">
        <w:t>see section</w:t>
      </w:r>
      <w:r w:rsidR="00AF0060">
        <w:t> </w:t>
      </w:r>
      <w:r w:rsidR="003F45A3" w:rsidRPr="00AF0060">
        <w:t>53A of the Act.</w:t>
      </w:r>
    </w:p>
    <w:p w:rsidR="003F45A3" w:rsidRPr="00AF0060" w:rsidRDefault="003F45A3" w:rsidP="00A15F44">
      <w:pPr>
        <w:pStyle w:val="subsection"/>
      </w:pPr>
      <w:r w:rsidRPr="00AF0060">
        <w:tab/>
        <w:t>(2)</w:t>
      </w:r>
      <w:r w:rsidRPr="00AF0060">
        <w:tab/>
        <w:t xml:space="preserve">A nomination under </w:t>
      </w:r>
      <w:r w:rsidR="00AF0060">
        <w:t>paragraph (</w:t>
      </w:r>
      <w:r w:rsidRPr="00AF0060">
        <w:t>1)(a) must be accompanied by the arbitrator’s written consent to the appointment.</w:t>
      </w:r>
    </w:p>
    <w:p w:rsidR="003F45A3" w:rsidRPr="00AF0060" w:rsidRDefault="003F45A3" w:rsidP="00A15F44">
      <w:pPr>
        <w:pStyle w:val="ActHead5"/>
      </w:pPr>
      <w:bookmarkStart w:id="491" w:name="_Toc377028814"/>
      <w:r w:rsidRPr="00AF0060">
        <w:rPr>
          <w:rStyle w:val="CharSectno"/>
        </w:rPr>
        <w:t>28.12</w:t>
      </w:r>
      <w:r w:rsidR="00A15F44" w:rsidRPr="00AF0060">
        <w:t xml:space="preserve">  </w:t>
      </w:r>
      <w:r w:rsidRPr="00AF0060">
        <w:t>Applications by interlocutory application</w:t>
      </w:r>
      <w:bookmarkEnd w:id="491"/>
    </w:p>
    <w:p w:rsidR="003F45A3" w:rsidRPr="00AF0060" w:rsidRDefault="003F45A3" w:rsidP="00A15F44">
      <w:pPr>
        <w:pStyle w:val="subsection"/>
      </w:pPr>
      <w:r w:rsidRPr="00AF0060">
        <w:tab/>
      </w:r>
      <w:r w:rsidRPr="00AF0060">
        <w:tab/>
        <w:t>The following applications must be made by interlocutory application in the proceeding in which the order was made referring the proceeding to arbitration:</w:t>
      </w:r>
    </w:p>
    <w:p w:rsidR="003F45A3" w:rsidRPr="00AF0060" w:rsidRDefault="003F45A3" w:rsidP="00A15F44">
      <w:pPr>
        <w:pStyle w:val="paragraph"/>
      </w:pPr>
      <w:r w:rsidRPr="00AF0060">
        <w:tab/>
        <w:t>(a)</w:t>
      </w:r>
      <w:r w:rsidRPr="00AF0060">
        <w:tab/>
        <w:t>an application by an arbitrator under section</w:t>
      </w:r>
      <w:r w:rsidR="00AF0060">
        <w:t> </w:t>
      </w:r>
      <w:r w:rsidRPr="00AF0060">
        <w:t>53AA of the Act; or</w:t>
      </w:r>
    </w:p>
    <w:p w:rsidR="003F45A3" w:rsidRPr="00AF0060" w:rsidRDefault="003F45A3" w:rsidP="00A15F44">
      <w:pPr>
        <w:pStyle w:val="paragraph"/>
      </w:pPr>
      <w:r w:rsidRPr="00AF0060">
        <w:tab/>
        <w:t>(b)</w:t>
      </w:r>
      <w:r w:rsidRPr="00AF0060">
        <w:tab/>
        <w:t>an application by a party under section</w:t>
      </w:r>
      <w:r w:rsidR="00AF0060">
        <w:t> </w:t>
      </w:r>
      <w:r w:rsidRPr="00AF0060">
        <w:t>53AB(2) of the Act.</w:t>
      </w:r>
    </w:p>
    <w:p w:rsidR="003F45A3" w:rsidRPr="00AF0060" w:rsidRDefault="003F45A3" w:rsidP="00A15F44">
      <w:pPr>
        <w:pStyle w:val="ActHead5"/>
      </w:pPr>
      <w:bookmarkStart w:id="492" w:name="_Toc377028815"/>
      <w:r w:rsidRPr="00AF0060">
        <w:rPr>
          <w:rStyle w:val="CharSectno"/>
        </w:rPr>
        <w:t>28.13</w:t>
      </w:r>
      <w:r w:rsidR="00A15F44" w:rsidRPr="00AF0060">
        <w:t xml:space="preserve">  </w:t>
      </w:r>
      <w:r w:rsidRPr="00AF0060">
        <w:t>Applications for registration</w:t>
      </w:r>
      <w:bookmarkEnd w:id="492"/>
    </w:p>
    <w:p w:rsidR="003F45A3" w:rsidRPr="00AF0060" w:rsidRDefault="003F45A3" w:rsidP="00A15F44">
      <w:pPr>
        <w:pStyle w:val="subsection"/>
      </w:pPr>
      <w:r w:rsidRPr="00AF0060">
        <w:tab/>
        <w:t>(1)</w:t>
      </w:r>
      <w:r w:rsidRPr="00AF0060">
        <w:tab/>
        <w:t>If a proceeding has been referred to arbitration under rule</w:t>
      </w:r>
      <w:r w:rsidR="00AF0060">
        <w:t> </w:t>
      </w:r>
      <w:r w:rsidRPr="00AF0060">
        <w:t>28.02 and an award has been made, a party to the arbitration may apply to the Court for an order that the arbitrator’s award be registered.</w:t>
      </w:r>
    </w:p>
    <w:p w:rsidR="003F45A3" w:rsidRPr="00AF0060" w:rsidRDefault="003F45A3" w:rsidP="00A15F44">
      <w:pPr>
        <w:pStyle w:val="subsection"/>
      </w:pPr>
      <w:r w:rsidRPr="00AF0060">
        <w:lastRenderedPageBreak/>
        <w:tab/>
        <w:t>(2)</w:t>
      </w:r>
      <w:r w:rsidRPr="00AF0060">
        <w:tab/>
        <w:t>The application must be made by interlocutory application in the proceeding in which the order was made referring the proceeding to arbitration.</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award;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the award:</w:t>
      </w:r>
    </w:p>
    <w:p w:rsidR="003F45A3" w:rsidRPr="00AF0060" w:rsidRDefault="003F45A3" w:rsidP="00A15F44">
      <w:pPr>
        <w:pStyle w:val="paragraph"/>
      </w:pPr>
      <w:r w:rsidRPr="00AF0060">
        <w:tab/>
        <w:t>(a)</w:t>
      </w:r>
      <w:r w:rsidRPr="00AF0060">
        <w:tab/>
        <w:t>has the force and effect of an order of the Court; and</w:t>
      </w:r>
    </w:p>
    <w:p w:rsidR="003F45A3" w:rsidRPr="00AF0060" w:rsidRDefault="003F45A3" w:rsidP="00A15F44">
      <w:pPr>
        <w:pStyle w:val="paragraph"/>
      </w:pPr>
      <w:r w:rsidRPr="00AF0060">
        <w:tab/>
        <w:t>(b)</w:t>
      </w:r>
      <w:r w:rsidRPr="00AF0060">
        <w:tab/>
        <w:t>accrues interest calculated in accordance with rule</w:t>
      </w:r>
      <w:r w:rsidR="00AF0060">
        <w:t> </w:t>
      </w:r>
      <w:r w:rsidRPr="00AF0060">
        <w:t>39.06.</w:t>
      </w:r>
    </w:p>
    <w:p w:rsidR="003F45A3" w:rsidRPr="00AF0060" w:rsidRDefault="003F45A3" w:rsidP="00A15F44">
      <w:pPr>
        <w:pStyle w:val="subsection"/>
      </w:pPr>
      <w:r w:rsidRPr="00AF0060">
        <w:tab/>
        <w:t>(5)</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493" w:name="_Toc377028816"/>
      <w:r w:rsidRPr="00AF0060">
        <w:rPr>
          <w:rStyle w:val="CharSectno"/>
        </w:rPr>
        <w:t>28.14</w:t>
      </w:r>
      <w:r w:rsidR="00A15F44" w:rsidRPr="00AF0060">
        <w:t xml:space="preserve">  </w:t>
      </w:r>
      <w:r w:rsidRPr="00AF0060">
        <w:t>Applications for order in terms of an award</w:t>
      </w:r>
      <w:bookmarkEnd w:id="493"/>
    </w:p>
    <w:p w:rsidR="003F45A3" w:rsidRPr="00AF0060" w:rsidRDefault="003F45A3" w:rsidP="00A15F44">
      <w:pPr>
        <w:pStyle w:val="subsection"/>
      </w:pPr>
      <w:r w:rsidRPr="00AF0060">
        <w:tab/>
        <w:t>(1)</w:t>
      </w:r>
      <w:r w:rsidRPr="00AF0060">
        <w:tab/>
        <w:t>A party may apply to the Court for an order in the terms of the award if:</w:t>
      </w:r>
    </w:p>
    <w:p w:rsidR="003F45A3" w:rsidRPr="00AF0060" w:rsidRDefault="003F45A3" w:rsidP="00A15F44">
      <w:pPr>
        <w:pStyle w:val="paragraph"/>
      </w:pPr>
      <w:r w:rsidRPr="00AF0060">
        <w:tab/>
        <w:t>(a)</w:t>
      </w:r>
      <w:r w:rsidRPr="00AF0060">
        <w:tab/>
        <w:t>the matter has not been referred to the arbitrator by the Court; but</w:t>
      </w:r>
    </w:p>
    <w:p w:rsidR="003F45A3" w:rsidRPr="00AF0060" w:rsidRDefault="003F45A3" w:rsidP="00A15F44">
      <w:pPr>
        <w:pStyle w:val="paragraph"/>
      </w:pPr>
      <w:r w:rsidRPr="00AF0060">
        <w:tab/>
        <w:t>(b)</w:t>
      </w:r>
      <w:r w:rsidRPr="00AF0060">
        <w:tab/>
        <w:t>the matter is a matter in which the Court has original jurisdiction.</w:t>
      </w:r>
    </w:p>
    <w:p w:rsidR="003F45A3" w:rsidRPr="00AF0060" w:rsidRDefault="003F45A3" w:rsidP="00A15F44">
      <w:pPr>
        <w:pStyle w:val="subsection"/>
      </w:pPr>
      <w:r w:rsidRPr="00AF0060">
        <w:tab/>
        <w:t>(2)</w:t>
      </w:r>
      <w:r w:rsidRPr="00AF0060">
        <w:tab/>
        <w:t>A party who wants to make an application under subrule</w:t>
      </w:r>
      <w:r w:rsidR="00AF0060">
        <w:t xml:space="preserve"> </w:t>
      </w:r>
      <w:r w:rsidRPr="00AF0060">
        <w:t>(1) must file an originating application, in accordance with Form</w:t>
      </w:r>
      <w:r w:rsidR="00AF0060">
        <w:t xml:space="preserve"> </w:t>
      </w:r>
      <w:r w:rsidRPr="00AF0060">
        <w:t>50.</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arbitration agreement; and</w:t>
      </w:r>
    </w:p>
    <w:p w:rsidR="003F45A3" w:rsidRPr="00AF0060" w:rsidRDefault="003F45A3" w:rsidP="00A15F44">
      <w:pPr>
        <w:pStyle w:val="paragraph"/>
      </w:pPr>
      <w:r w:rsidRPr="00AF0060">
        <w:tab/>
        <w:t>(b)</w:t>
      </w:r>
      <w:r w:rsidRPr="00AF0060">
        <w:tab/>
        <w:t>a copy of the award; and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lastRenderedPageBreak/>
        <w:tab/>
        <w:t>(i)</w:t>
      </w:r>
      <w:r w:rsidRPr="00AF0060">
        <w:tab/>
        <w:t>the material facts demonstrating why the Court has original jurisdiction in the matter that is the subject of the award; and</w:t>
      </w:r>
    </w:p>
    <w:p w:rsidR="003F45A3" w:rsidRPr="00AF0060" w:rsidRDefault="003F45A3" w:rsidP="00A15F44">
      <w:pPr>
        <w:pStyle w:val="paragraphsub"/>
      </w:pPr>
      <w:r w:rsidRPr="00AF0060">
        <w:tab/>
        <w:t>(ii)</w:t>
      </w:r>
      <w:r w:rsidRPr="00AF0060">
        <w:tab/>
        <w:t>the extent to which the award has not been complied with, at the date the application is made; and</w:t>
      </w:r>
    </w:p>
    <w:p w:rsidR="003F45A3" w:rsidRPr="00AF0060" w:rsidRDefault="003F45A3" w:rsidP="00A15F44">
      <w:pPr>
        <w:pStyle w:val="paragraphsub"/>
      </w:pPr>
      <w:r w:rsidRPr="00AF0060">
        <w:tab/>
        <w:t>(iii)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28.15–28.20 left blank</w:t>
      </w:r>
    </w:p>
    <w:p w:rsidR="003F45A3" w:rsidRPr="00AF0060" w:rsidRDefault="00A15F44" w:rsidP="00A15F44">
      <w:pPr>
        <w:pStyle w:val="ActHead3"/>
        <w:pageBreakBefore/>
      </w:pPr>
      <w:bookmarkStart w:id="494" w:name="_Toc377028817"/>
      <w:r w:rsidRPr="00AF0060">
        <w:rPr>
          <w:rStyle w:val="CharDivNo"/>
        </w:rPr>
        <w:lastRenderedPageBreak/>
        <w:t>Division</w:t>
      </w:r>
      <w:r w:rsidR="00AF0060" w:rsidRPr="00AF0060">
        <w:rPr>
          <w:rStyle w:val="CharDivNo"/>
        </w:rPr>
        <w:t> </w:t>
      </w:r>
      <w:r w:rsidR="003F45A3" w:rsidRPr="00AF0060">
        <w:rPr>
          <w:rStyle w:val="CharDivNo"/>
        </w:rPr>
        <w:t>28.3</w:t>
      </w:r>
      <w:r w:rsidRPr="00AF0060">
        <w:t>—</w:t>
      </w:r>
      <w:r w:rsidR="003F45A3" w:rsidRPr="00AF0060">
        <w:rPr>
          <w:rStyle w:val="CharDivText"/>
        </w:rPr>
        <w:t>Mediation</w:t>
      </w:r>
      <w:bookmarkEnd w:id="494"/>
    </w:p>
    <w:p w:rsidR="003F45A3" w:rsidRPr="00AF0060" w:rsidRDefault="003F45A3" w:rsidP="00A15F44">
      <w:pPr>
        <w:pStyle w:val="ActHead5"/>
      </w:pPr>
      <w:bookmarkStart w:id="495" w:name="_Toc377028818"/>
      <w:r w:rsidRPr="00AF0060">
        <w:rPr>
          <w:rStyle w:val="CharSectno"/>
        </w:rPr>
        <w:t>28.21</w:t>
      </w:r>
      <w:r w:rsidR="00A15F44" w:rsidRPr="00AF0060">
        <w:t xml:space="preserve">  </w:t>
      </w:r>
      <w:r w:rsidRPr="00AF0060">
        <w:t>Nomination of mediator</w:t>
      </w:r>
      <w:bookmarkEnd w:id="495"/>
    </w:p>
    <w:p w:rsidR="003F45A3" w:rsidRPr="00AF0060" w:rsidRDefault="003F45A3" w:rsidP="00A15F44">
      <w:pPr>
        <w:pStyle w:val="subsection"/>
      </w:pPr>
      <w:r w:rsidRPr="00AF0060">
        <w:tab/>
      </w:r>
      <w:r w:rsidRPr="00AF0060">
        <w:tab/>
        <w:t>If an order referring a proceeding to mediation does not nominate a mediator, the Registrar will, as soon as practicable after an order for a mediation is made:</w:t>
      </w:r>
    </w:p>
    <w:p w:rsidR="003F45A3" w:rsidRPr="00AF0060" w:rsidRDefault="003F45A3" w:rsidP="00A15F44">
      <w:pPr>
        <w:pStyle w:val="paragraph"/>
      </w:pPr>
      <w:r w:rsidRPr="00AF0060">
        <w:tab/>
        <w:t>(a)</w:t>
      </w:r>
      <w:r w:rsidRPr="00AF0060">
        <w:tab/>
        <w:t>nominate a Registrar or some other person as the mediator;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the mediator; and</w:t>
      </w:r>
    </w:p>
    <w:p w:rsidR="003F45A3" w:rsidRPr="00AF0060" w:rsidRDefault="003F45A3" w:rsidP="00A15F44">
      <w:pPr>
        <w:pStyle w:val="paragraphsub"/>
      </w:pPr>
      <w:r w:rsidRPr="00AF0060">
        <w:tab/>
        <w:t>(ii)</w:t>
      </w:r>
      <w:r w:rsidRPr="00AF0060">
        <w:tab/>
        <w:t>the time, date and place of mediation; and</w:t>
      </w:r>
    </w:p>
    <w:p w:rsidR="003F45A3" w:rsidRPr="00AF0060" w:rsidRDefault="003F45A3" w:rsidP="00A15F44">
      <w:pPr>
        <w:pStyle w:val="paragraphsub"/>
      </w:pPr>
      <w:r w:rsidRPr="00AF0060">
        <w:tab/>
        <w:t>(iii)</w:t>
      </w:r>
      <w:r w:rsidRPr="00AF0060">
        <w:tab/>
        <w:t>any further documents that any of the parties must give to the mediator for the purposes of the mediation.</w:t>
      </w:r>
    </w:p>
    <w:p w:rsidR="003F45A3" w:rsidRPr="00AF0060" w:rsidRDefault="00A15F44" w:rsidP="00A15F44">
      <w:pPr>
        <w:pStyle w:val="notetext"/>
      </w:pPr>
      <w:r w:rsidRPr="00AF0060">
        <w:t>Note:</w:t>
      </w:r>
      <w:r w:rsidRPr="00AF0060">
        <w:tab/>
      </w:r>
      <w:r w:rsidR="003F45A3" w:rsidRPr="00AF0060">
        <w:t>In fixing the time and date for the mediation,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mediation must be started or completed, or both.</w:t>
      </w:r>
    </w:p>
    <w:p w:rsidR="003F45A3" w:rsidRPr="00AF0060" w:rsidRDefault="003F45A3" w:rsidP="00A15F44">
      <w:pPr>
        <w:pStyle w:val="ActHead5"/>
      </w:pPr>
      <w:bookmarkStart w:id="496" w:name="_Toc377028819"/>
      <w:r w:rsidRPr="00AF0060">
        <w:rPr>
          <w:rStyle w:val="CharSectno"/>
        </w:rPr>
        <w:t>28.22</w:t>
      </w:r>
      <w:r w:rsidR="00A15F44" w:rsidRPr="00AF0060">
        <w:t xml:space="preserve">  </w:t>
      </w:r>
      <w:r w:rsidRPr="00AF0060">
        <w:t>Conduct of mediation</w:t>
      </w:r>
      <w:bookmarkEnd w:id="496"/>
    </w:p>
    <w:p w:rsidR="003F45A3" w:rsidRPr="00AF0060" w:rsidRDefault="003F45A3" w:rsidP="00A15F44">
      <w:pPr>
        <w:pStyle w:val="subsection"/>
      </w:pPr>
      <w:r w:rsidRPr="00AF0060">
        <w:tab/>
      </w:r>
      <w:r w:rsidRPr="00AF0060">
        <w:tab/>
        <w:t>A mediation must be conducted in accordance with any orders made by the Court.</w:t>
      </w:r>
    </w:p>
    <w:p w:rsidR="003F45A3" w:rsidRPr="00AF0060" w:rsidRDefault="003F45A3" w:rsidP="00A15F44">
      <w:pPr>
        <w:pStyle w:val="ActHead5"/>
      </w:pPr>
      <w:bookmarkStart w:id="497" w:name="_Toc377028820"/>
      <w:r w:rsidRPr="00AF0060">
        <w:rPr>
          <w:rStyle w:val="CharSectno"/>
        </w:rPr>
        <w:t>28.23</w:t>
      </w:r>
      <w:r w:rsidR="00A15F44" w:rsidRPr="00AF0060">
        <w:t xml:space="preserve">  </w:t>
      </w:r>
      <w:r w:rsidRPr="00AF0060">
        <w:t>Report if only part of proceeding to be mediated</w:t>
      </w:r>
      <w:bookmarkEnd w:id="497"/>
    </w:p>
    <w:p w:rsidR="003F45A3" w:rsidRPr="00AF0060" w:rsidRDefault="003F45A3" w:rsidP="00A15F44">
      <w:pPr>
        <w:pStyle w:val="subsection"/>
      </w:pPr>
      <w:r w:rsidRPr="00AF0060">
        <w:tab/>
      </w:r>
      <w:r w:rsidRPr="00AF0060">
        <w:tab/>
        <w:t>If part only of a proceeding is the subject of a mediation order, the mediator may, on the conclusion of the mediation, report to the Court in terms agreed between the parties.</w:t>
      </w:r>
    </w:p>
    <w:p w:rsidR="003F45A3" w:rsidRPr="00AF0060" w:rsidRDefault="003F45A3" w:rsidP="00A15F44">
      <w:pPr>
        <w:pStyle w:val="ActHead5"/>
      </w:pPr>
      <w:bookmarkStart w:id="498" w:name="_Toc377028821"/>
      <w:r w:rsidRPr="00AF0060">
        <w:rPr>
          <w:rStyle w:val="CharSectno"/>
        </w:rPr>
        <w:t>28.24</w:t>
      </w:r>
      <w:r w:rsidR="00A15F44" w:rsidRPr="00AF0060">
        <w:t xml:space="preserve">  </w:t>
      </w:r>
      <w:r w:rsidRPr="00AF0060">
        <w:t>Termination of mediation</w:t>
      </w:r>
      <w:r w:rsidR="00A15F44" w:rsidRPr="00AF0060">
        <w:t>—</w:t>
      </w:r>
      <w:r w:rsidRPr="00AF0060">
        <w:t>mediator initiated</w:t>
      </w:r>
      <w:bookmarkEnd w:id="498"/>
    </w:p>
    <w:p w:rsidR="003F45A3" w:rsidRPr="00AF0060" w:rsidRDefault="003F45A3" w:rsidP="00A15F44">
      <w:pPr>
        <w:pStyle w:val="subsection"/>
      </w:pPr>
      <w:r w:rsidRPr="00AF0060">
        <w:tab/>
      </w:r>
      <w:r w:rsidRPr="00AF0060">
        <w:tab/>
        <w:t>If the mediator considers that a mediation should not continue, the mediator must:</w:t>
      </w:r>
    </w:p>
    <w:p w:rsidR="003F45A3" w:rsidRPr="00AF0060" w:rsidRDefault="003F45A3" w:rsidP="00A15F44">
      <w:pPr>
        <w:pStyle w:val="paragraph"/>
      </w:pPr>
      <w:r w:rsidRPr="00AF0060">
        <w:tab/>
        <w:t>(a)</w:t>
      </w:r>
      <w:r w:rsidRPr="00AF0060">
        <w:tab/>
        <w:t>terminate the mediation; and</w:t>
      </w:r>
    </w:p>
    <w:p w:rsidR="003F45A3" w:rsidRPr="00AF0060" w:rsidRDefault="003F45A3" w:rsidP="00A15F44">
      <w:pPr>
        <w:pStyle w:val="paragraph"/>
      </w:pPr>
      <w:r w:rsidRPr="00AF0060">
        <w:tab/>
        <w:t>(b)</w:t>
      </w:r>
      <w:r w:rsidRPr="00AF0060">
        <w:tab/>
        <w:t>report to the Court on the outcome of the mediation.</w:t>
      </w:r>
    </w:p>
    <w:p w:rsidR="003F45A3" w:rsidRPr="00AF0060" w:rsidRDefault="003F45A3" w:rsidP="00A15F44">
      <w:pPr>
        <w:pStyle w:val="ActHead5"/>
      </w:pPr>
      <w:bookmarkStart w:id="499" w:name="_Toc377028822"/>
      <w:r w:rsidRPr="00AF0060">
        <w:rPr>
          <w:rStyle w:val="CharSectno"/>
        </w:rPr>
        <w:lastRenderedPageBreak/>
        <w:t>28.25</w:t>
      </w:r>
      <w:r w:rsidR="00A15F44" w:rsidRPr="00AF0060">
        <w:t xml:space="preserve">  </w:t>
      </w:r>
      <w:r w:rsidRPr="00AF0060">
        <w:t>Agreement at mediation</w:t>
      </w:r>
      <w:bookmarkEnd w:id="499"/>
    </w:p>
    <w:p w:rsidR="003F45A3" w:rsidRPr="00AF0060" w:rsidRDefault="003F45A3" w:rsidP="00A15F44">
      <w:pPr>
        <w:pStyle w:val="subsection"/>
      </w:pPr>
      <w:r w:rsidRPr="00AF0060">
        <w:tab/>
      </w:r>
      <w:r w:rsidRPr="00AF0060">
        <w:tab/>
        <w:t>If the parties reach an agreement at a mediation,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28.26–28.30 left blank</w:t>
      </w:r>
    </w:p>
    <w:p w:rsidR="003F45A3" w:rsidRPr="00AF0060" w:rsidRDefault="00A15F44" w:rsidP="00F2112A">
      <w:pPr>
        <w:pStyle w:val="ActHead3"/>
        <w:pageBreakBefore/>
      </w:pPr>
      <w:bookmarkStart w:id="500" w:name="_Toc377028823"/>
      <w:r w:rsidRPr="00AF0060">
        <w:rPr>
          <w:rStyle w:val="CharDivNo"/>
        </w:rPr>
        <w:lastRenderedPageBreak/>
        <w:t>Division</w:t>
      </w:r>
      <w:r w:rsidR="00AF0060" w:rsidRPr="00AF0060">
        <w:rPr>
          <w:rStyle w:val="CharDivNo"/>
        </w:rPr>
        <w:t> </w:t>
      </w:r>
      <w:r w:rsidR="003F45A3" w:rsidRPr="00AF0060">
        <w:rPr>
          <w:rStyle w:val="CharDivNo"/>
        </w:rPr>
        <w:t>28.4</w:t>
      </w:r>
      <w:r w:rsidRPr="00AF0060">
        <w:t>—</w:t>
      </w:r>
      <w:r w:rsidR="003F45A3" w:rsidRPr="00AF0060">
        <w:rPr>
          <w:rStyle w:val="CharDivText"/>
        </w:rPr>
        <w:t>ADR process</w:t>
      </w:r>
      <w:bookmarkEnd w:id="500"/>
    </w:p>
    <w:p w:rsidR="003F45A3" w:rsidRPr="00AF0060" w:rsidRDefault="003F45A3" w:rsidP="00A15F44">
      <w:pPr>
        <w:pStyle w:val="ActHead5"/>
      </w:pPr>
      <w:bookmarkStart w:id="501" w:name="_Toc377028824"/>
      <w:r w:rsidRPr="00AF0060">
        <w:rPr>
          <w:rStyle w:val="CharSectno"/>
        </w:rPr>
        <w:t>28.31</w:t>
      </w:r>
      <w:r w:rsidR="00A15F44" w:rsidRPr="00AF0060">
        <w:t xml:space="preserve">  </w:t>
      </w:r>
      <w:r w:rsidRPr="00AF0060">
        <w:t>Nomination of person to conduct ADR process</w:t>
      </w:r>
      <w:bookmarkEnd w:id="501"/>
    </w:p>
    <w:p w:rsidR="003F45A3" w:rsidRPr="00AF0060" w:rsidRDefault="003F45A3" w:rsidP="00A15F44">
      <w:pPr>
        <w:pStyle w:val="subsection"/>
      </w:pPr>
      <w:r w:rsidRPr="00AF0060">
        <w:tab/>
      </w:r>
      <w:r w:rsidRPr="00AF0060">
        <w:tab/>
        <w:t>If an order referring a proceeding to an ADR process does not nominate a suitable person, the Registrar will, as soon as practicable after the order is made for an ADR process:</w:t>
      </w:r>
    </w:p>
    <w:p w:rsidR="003F45A3" w:rsidRPr="00AF0060" w:rsidRDefault="003F45A3" w:rsidP="00A15F44">
      <w:pPr>
        <w:pStyle w:val="paragraph"/>
      </w:pPr>
      <w:r w:rsidRPr="00AF0060">
        <w:tab/>
        <w:t>(a)</w:t>
      </w:r>
      <w:r w:rsidRPr="00AF0060">
        <w:tab/>
        <w:t>nominate a Registrar or some other person to conduct the ADR process;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that person; and</w:t>
      </w:r>
    </w:p>
    <w:p w:rsidR="003F45A3" w:rsidRPr="00AF0060" w:rsidRDefault="003F45A3" w:rsidP="00A15F44">
      <w:pPr>
        <w:pStyle w:val="paragraphsub"/>
      </w:pPr>
      <w:r w:rsidRPr="00AF0060">
        <w:tab/>
        <w:t>(ii)</w:t>
      </w:r>
      <w:r w:rsidRPr="00AF0060">
        <w:tab/>
        <w:t>the time, date and place of the ADR process; and</w:t>
      </w:r>
    </w:p>
    <w:p w:rsidR="003F45A3" w:rsidRPr="00AF0060" w:rsidRDefault="003F45A3" w:rsidP="00A15F44">
      <w:pPr>
        <w:pStyle w:val="paragraphsub"/>
      </w:pPr>
      <w:r w:rsidRPr="00AF0060">
        <w:tab/>
        <w:t>(iii)</w:t>
      </w:r>
      <w:r w:rsidRPr="00AF0060">
        <w:tab/>
        <w:t>any further documents that any of the parties must give to the person for the purpose of the ADR process.</w:t>
      </w:r>
    </w:p>
    <w:p w:rsidR="003F45A3" w:rsidRPr="00AF0060" w:rsidRDefault="00A15F44" w:rsidP="00A15F44">
      <w:pPr>
        <w:pStyle w:val="notetext"/>
      </w:pPr>
      <w:r w:rsidRPr="00AF0060">
        <w:t>Note 1:</w:t>
      </w:r>
      <w:r w:rsidRPr="00AF0060">
        <w:tab/>
      </w:r>
      <w:r w:rsidR="003F45A3" w:rsidRPr="00AF0060">
        <w:rPr>
          <w:b/>
          <w:i/>
        </w:rPr>
        <w:t>Suitable person</w:t>
      </w:r>
      <w:r w:rsidR="003F45A3" w:rsidRPr="00AF0060">
        <w:t xml:space="preserve"> is defined in rule</w:t>
      </w:r>
      <w:r w:rsidR="00AF0060">
        <w:t> </w:t>
      </w:r>
      <w:r w:rsidR="003F45A3" w:rsidRPr="00AF0060">
        <w:t>28.02(2).</w:t>
      </w:r>
    </w:p>
    <w:p w:rsidR="003F45A3" w:rsidRPr="00AF0060" w:rsidRDefault="00A15F44" w:rsidP="00A15F44">
      <w:pPr>
        <w:pStyle w:val="notetext"/>
      </w:pPr>
      <w:r w:rsidRPr="00AF0060">
        <w:t>Note 2:</w:t>
      </w:r>
      <w:r w:rsidRPr="00AF0060">
        <w:tab/>
      </w:r>
      <w:r w:rsidR="003F45A3" w:rsidRPr="00AF0060">
        <w:t>In fixing the time and date for the ADR process,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ADR must be started or completed, or both.</w:t>
      </w:r>
    </w:p>
    <w:p w:rsidR="003F45A3" w:rsidRPr="00AF0060" w:rsidRDefault="003F45A3" w:rsidP="00A15F44">
      <w:pPr>
        <w:pStyle w:val="ActHead5"/>
      </w:pPr>
      <w:bookmarkStart w:id="502" w:name="_Toc377028825"/>
      <w:r w:rsidRPr="00AF0060">
        <w:rPr>
          <w:rStyle w:val="CharSectno"/>
        </w:rPr>
        <w:t>28.32</w:t>
      </w:r>
      <w:r w:rsidR="00A15F44" w:rsidRPr="00AF0060">
        <w:t xml:space="preserve">  </w:t>
      </w:r>
      <w:r w:rsidRPr="00AF0060">
        <w:t>Conduct of ADR process</w:t>
      </w:r>
      <w:bookmarkEnd w:id="502"/>
    </w:p>
    <w:p w:rsidR="003F45A3" w:rsidRPr="00AF0060" w:rsidRDefault="003F45A3" w:rsidP="00A15F44">
      <w:pPr>
        <w:pStyle w:val="subsection"/>
      </w:pPr>
      <w:r w:rsidRPr="00AF0060">
        <w:rPr>
          <w:szCs w:val="22"/>
        </w:rPr>
        <w:tab/>
      </w:r>
      <w:r w:rsidRPr="00AF0060">
        <w:rPr>
          <w:szCs w:val="22"/>
        </w:rPr>
        <w:tab/>
      </w:r>
      <w:r w:rsidRPr="00AF0060">
        <w:t>An ADR process must be conducted in accordance with any orders made by the Court.</w:t>
      </w:r>
    </w:p>
    <w:p w:rsidR="003F45A3" w:rsidRPr="00AF0060" w:rsidRDefault="003F45A3" w:rsidP="00A15F44">
      <w:pPr>
        <w:pStyle w:val="ActHead5"/>
      </w:pPr>
      <w:bookmarkStart w:id="503" w:name="_Toc377028826"/>
      <w:r w:rsidRPr="00AF0060">
        <w:rPr>
          <w:rStyle w:val="CharSectno"/>
        </w:rPr>
        <w:t>28.33</w:t>
      </w:r>
      <w:r w:rsidR="00A15F44" w:rsidRPr="00AF0060">
        <w:t xml:space="preserve">  </w:t>
      </w:r>
      <w:r w:rsidRPr="00AF0060">
        <w:t>Report if only part of proceeding to be subject of ADR process</w:t>
      </w:r>
      <w:bookmarkEnd w:id="503"/>
    </w:p>
    <w:p w:rsidR="003F45A3" w:rsidRPr="00AF0060" w:rsidRDefault="003F45A3" w:rsidP="00A15F44">
      <w:pPr>
        <w:pStyle w:val="subsection"/>
      </w:pPr>
      <w:r w:rsidRPr="00AF0060">
        <w:tab/>
      </w:r>
      <w:r w:rsidRPr="00AF0060">
        <w:tab/>
        <w:t>If part only of a proceeding is the subject of an ADR process order, the person conducting the ADR process may, on the conclusion of the ADR process, report to the Court in terms agreed between the parties.</w:t>
      </w:r>
    </w:p>
    <w:p w:rsidR="003F45A3" w:rsidRPr="00AF0060" w:rsidRDefault="003F45A3" w:rsidP="00A15F44">
      <w:pPr>
        <w:pStyle w:val="ActHead5"/>
      </w:pPr>
      <w:bookmarkStart w:id="504" w:name="_Toc377028827"/>
      <w:r w:rsidRPr="00AF0060">
        <w:rPr>
          <w:rStyle w:val="CharSectno"/>
        </w:rPr>
        <w:t>28.34</w:t>
      </w:r>
      <w:r w:rsidR="00A15F44" w:rsidRPr="00AF0060">
        <w:t xml:space="preserve">  </w:t>
      </w:r>
      <w:r w:rsidRPr="00AF0060">
        <w:t>Termination of ADR process</w:t>
      </w:r>
      <w:bookmarkEnd w:id="504"/>
    </w:p>
    <w:p w:rsidR="003F45A3" w:rsidRPr="00AF0060" w:rsidRDefault="003F45A3" w:rsidP="00A15F44">
      <w:pPr>
        <w:pStyle w:val="subsection"/>
      </w:pPr>
      <w:r w:rsidRPr="00AF0060">
        <w:tab/>
      </w:r>
      <w:r w:rsidRPr="00AF0060">
        <w:tab/>
        <w:t>If the person conducting the ADR process considers that the ADR process should not continue, the person</w:t>
      </w:r>
      <w:r w:rsidRPr="00AF0060">
        <w:rPr>
          <w:b/>
        </w:rPr>
        <w:t xml:space="preserve"> </w:t>
      </w:r>
      <w:r w:rsidRPr="00AF0060">
        <w:t>must, subject to any order of the Court:</w:t>
      </w:r>
    </w:p>
    <w:p w:rsidR="003F45A3" w:rsidRPr="00AF0060" w:rsidRDefault="003F45A3" w:rsidP="00A15F44">
      <w:pPr>
        <w:pStyle w:val="paragraph"/>
      </w:pPr>
      <w:r w:rsidRPr="00AF0060">
        <w:tab/>
        <w:t>(a)</w:t>
      </w:r>
      <w:r w:rsidRPr="00AF0060">
        <w:tab/>
        <w:t>terminate the ADR process; and</w:t>
      </w:r>
    </w:p>
    <w:p w:rsidR="003F45A3" w:rsidRPr="00AF0060" w:rsidRDefault="003F45A3" w:rsidP="00A15F44">
      <w:pPr>
        <w:pStyle w:val="paragraph"/>
      </w:pPr>
      <w:r w:rsidRPr="00AF0060">
        <w:lastRenderedPageBreak/>
        <w:tab/>
        <w:t>(b)</w:t>
      </w:r>
      <w:r w:rsidRPr="00AF0060">
        <w:tab/>
        <w:t>report to the Court on the outcome of the ADR process.</w:t>
      </w:r>
    </w:p>
    <w:p w:rsidR="003F45A3" w:rsidRPr="00AF0060" w:rsidRDefault="003F45A3" w:rsidP="00A15F44">
      <w:pPr>
        <w:pStyle w:val="ActHead5"/>
      </w:pPr>
      <w:bookmarkStart w:id="505" w:name="_Toc377028828"/>
      <w:r w:rsidRPr="00AF0060">
        <w:rPr>
          <w:rStyle w:val="CharSectno"/>
        </w:rPr>
        <w:t>28.35</w:t>
      </w:r>
      <w:r w:rsidR="00A15F44" w:rsidRPr="00AF0060">
        <w:t xml:space="preserve">  </w:t>
      </w:r>
      <w:r w:rsidRPr="00AF0060">
        <w:t>Agreement at ADR process</w:t>
      </w:r>
      <w:bookmarkEnd w:id="505"/>
    </w:p>
    <w:p w:rsidR="003F45A3" w:rsidRPr="00AF0060" w:rsidRDefault="003F45A3" w:rsidP="00A15F44">
      <w:pPr>
        <w:pStyle w:val="subsection"/>
      </w:pPr>
      <w:r w:rsidRPr="00AF0060">
        <w:tab/>
      </w:r>
      <w:r w:rsidRPr="00AF0060">
        <w:tab/>
        <w:t>If the parties reach an agreement at an ADR process,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28.36–28.40 left blank</w:t>
      </w:r>
    </w:p>
    <w:p w:rsidR="003F45A3" w:rsidRPr="00AF0060" w:rsidRDefault="00A15F44" w:rsidP="00A15F44">
      <w:pPr>
        <w:pStyle w:val="ActHead3"/>
        <w:pageBreakBefore/>
      </w:pPr>
      <w:bookmarkStart w:id="506" w:name="_Toc377028829"/>
      <w:r w:rsidRPr="00AF0060">
        <w:rPr>
          <w:rStyle w:val="CharDivNo"/>
        </w:rPr>
        <w:lastRenderedPageBreak/>
        <w:t>Division</w:t>
      </w:r>
      <w:r w:rsidR="00AF0060" w:rsidRPr="00AF0060">
        <w:rPr>
          <w:rStyle w:val="CharDivNo"/>
        </w:rPr>
        <w:t> </w:t>
      </w:r>
      <w:r w:rsidR="003F45A3" w:rsidRPr="00AF0060">
        <w:rPr>
          <w:rStyle w:val="CharDivNo"/>
        </w:rPr>
        <w:t>28.5</w:t>
      </w:r>
      <w:r w:rsidRPr="00AF0060">
        <w:t>—</w:t>
      </w:r>
      <w:r w:rsidR="003F45A3" w:rsidRPr="00AF0060">
        <w:rPr>
          <w:rStyle w:val="CharDivText"/>
        </w:rPr>
        <w:t>International arbitration</w:t>
      </w:r>
      <w:bookmarkEnd w:id="506"/>
    </w:p>
    <w:p w:rsidR="003F45A3" w:rsidRPr="00AF0060" w:rsidRDefault="003F45A3" w:rsidP="00A15F44">
      <w:pPr>
        <w:pStyle w:val="ActHead5"/>
      </w:pPr>
      <w:bookmarkStart w:id="507" w:name="_Toc377028830"/>
      <w:r w:rsidRPr="00AF0060">
        <w:rPr>
          <w:rStyle w:val="CharSectno"/>
        </w:rPr>
        <w:t>28.41</w:t>
      </w:r>
      <w:r w:rsidR="00A15F44" w:rsidRPr="00AF0060">
        <w:t xml:space="preserve">  </w:t>
      </w:r>
      <w:r w:rsidRPr="00AF0060">
        <w:t xml:space="preserve">Definitions for </w:t>
      </w:r>
      <w:r w:rsidR="00A15F44" w:rsidRPr="00AF0060">
        <w:t>Division</w:t>
      </w:r>
      <w:r w:rsidR="00AF0060">
        <w:t> </w:t>
      </w:r>
      <w:r w:rsidRPr="00AF0060">
        <w:t>28.5</w:t>
      </w:r>
      <w:bookmarkEnd w:id="507"/>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International Arbitration Act</w:t>
      </w:r>
      <w:r w:rsidRPr="00AF0060">
        <w:t xml:space="preserve"> means the </w:t>
      </w:r>
      <w:r w:rsidRPr="00AF0060">
        <w:rPr>
          <w:i/>
        </w:rPr>
        <w:t>International Arbitration Act 1974</w:t>
      </w:r>
      <w:r w:rsidRPr="00AF0060">
        <w:t>.</w:t>
      </w:r>
    </w:p>
    <w:p w:rsidR="003F45A3" w:rsidRPr="00AF0060" w:rsidRDefault="003F45A3" w:rsidP="00A15F44">
      <w:pPr>
        <w:pStyle w:val="Definition"/>
      </w:pPr>
      <w:r w:rsidRPr="00AF0060">
        <w:rPr>
          <w:b/>
          <w:i/>
        </w:rPr>
        <w:t xml:space="preserve">Model Law </w:t>
      </w:r>
      <w:r w:rsidRPr="00AF0060">
        <w:t>means the UNCITRAL Model Law on International Commercial Arbitration, adopted by the United Nations Commission on International Trade Law on 21</w:t>
      </w:r>
      <w:r w:rsidR="00AF0060">
        <w:t> </w:t>
      </w:r>
      <w:r w:rsidRPr="00AF0060">
        <w:t>June 1985, and as amended by the United Nations Commission on International Trade Law on 7</w:t>
      </w:r>
      <w:r w:rsidR="00AF0060">
        <w:t> </w:t>
      </w:r>
      <w:r w:rsidRPr="00AF0060">
        <w:t>July 2006, the English text of which is set out in Schedule</w:t>
      </w:r>
      <w:r w:rsidR="00AF0060">
        <w:t> </w:t>
      </w:r>
      <w:r w:rsidRPr="00AF0060">
        <w:t>2 to the International Arbitration Act.</w:t>
      </w:r>
    </w:p>
    <w:p w:rsidR="003F45A3" w:rsidRPr="00AF0060" w:rsidRDefault="003F45A3" w:rsidP="00A15F44">
      <w:pPr>
        <w:pStyle w:val="Definition"/>
      </w:pPr>
      <w:r w:rsidRPr="00AF0060">
        <w:rPr>
          <w:b/>
          <w:i/>
        </w:rPr>
        <w:t xml:space="preserve">party to an arbitral proceeding </w:t>
      </w:r>
      <w:r w:rsidRPr="00AF0060">
        <w:t>means a party to an arbitral proceeding to which the International Arbitration Act applies.</w:t>
      </w:r>
    </w:p>
    <w:p w:rsidR="003F45A3" w:rsidRPr="00AF0060" w:rsidRDefault="003F45A3" w:rsidP="00A15F44">
      <w:pPr>
        <w:pStyle w:val="subsection"/>
      </w:pPr>
      <w:r w:rsidRPr="00AF0060">
        <w:tab/>
        <w:t>(2)</w:t>
      </w:r>
      <w:r w:rsidRPr="00AF0060">
        <w:tab/>
        <w:t xml:space="preserve">Unless the contrary intention appears, expressions used in this </w:t>
      </w:r>
      <w:r w:rsidR="00A15F44" w:rsidRPr="00AF0060">
        <w:t>Division</w:t>
      </w:r>
      <w:r w:rsidR="00AF0060">
        <w:t xml:space="preserve"> </w:t>
      </w:r>
      <w:r w:rsidRPr="00AF0060">
        <w:t>have the same meaning as in the International Arbitration Act.</w:t>
      </w:r>
    </w:p>
    <w:p w:rsidR="003F45A3" w:rsidRPr="00AF0060" w:rsidRDefault="003F45A3" w:rsidP="00A15F44">
      <w:pPr>
        <w:pStyle w:val="ActHead5"/>
      </w:pPr>
      <w:bookmarkStart w:id="508" w:name="_Toc377028831"/>
      <w:r w:rsidRPr="00AF0060">
        <w:rPr>
          <w:rStyle w:val="CharSectno"/>
        </w:rPr>
        <w:t>28.42</w:t>
      </w:r>
      <w:r w:rsidR="00A15F44" w:rsidRPr="00AF0060">
        <w:t xml:space="preserve">  </w:t>
      </w:r>
      <w:r w:rsidRPr="00AF0060">
        <w:t>Application of Division</w:t>
      </w:r>
      <w:bookmarkEnd w:id="508"/>
    </w:p>
    <w:p w:rsidR="003F45A3" w:rsidRPr="00AF0060" w:rsidRDefault="003F45A3" w:rsidP="00A15F44">
      <w:pPr>
        <w:pStyle w:val="subsection"/>
      </w:pPr>
      <w:r w:rsidRPr="00AF0060">
        <w:tab/>
      </w:r>
      <w:r w:rsidRPr="00AF0060">
        <w:tab/>
        <w:t>A party to an arbitral proceeding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Rules that are relevant and consistent with this Division.</w:t>
      </w:r>
    </w:p>
    <w:p w:rsidR="003F45A3" w:rsidRPr="00AF0060" w:rsidRDefault="003F45A3" w:rsidP="00A15F44">
      <w:pPr>
        <w:pStyle w:val="ActHead5"/>
      </w:pPr>
      <w:bookmarkStart w:id="509" w:name="_Toc377028832"/>
      <w:r w:rsidRPr="00AF0060">
        <w:rPr>
          <w:rStyle w:val="CharSectno"/>
        </w:rPr>
        <w:t>28.43</w:t>
      </w:r>
      <w:r w:rsidR="00A15F44" w:rsidRPr="00AF0060">
        <w:t xml:space="preserve">  </w:t>
      </w:r>
      <w:r w:rsidRPr="00AF0060">
        <w:t>Application for stay of arbitration</w:t>
      </w:r>
      <w:bookmarkEnd w:id="509"/>
    </w:p>
    <w:p w:rsidR="003F45A3" w:rsidRPr="00AF0060" w:rsidRDefault="003F45A3" w:rsidP="00A15F44">
      <w:pPr>
        <w:pStyle w:val="subsection"/>
      </w:pPr>
      <w:r w:rsidRPr="00AF0060">
        <w:tab/>
        <w:t>(1)</w:t>
      </w:r>
      <w:r w:rsidRPr="00AF0060">
        <w:tab/>
        <w:t>A party to an arbitration agreement who wants an order under section</w:t>
      </w:r>
      <w:r w:rsidR="00AF0060">
        <w:t> </w:t>
      </w:r>
      <w:r w:rsidRPr="00AF0060">
        <w:t>7 of the International Arbitration Act to stay the whole or part of a proceeding must file an originating application, in accordance with Form</w:t>
      </w:r>
      <w:r w:rsidR="00AF0060">
        <w:t xml:space="preserve"> </w:t>
      </w:r>
      <w:r w:rsidRPr="00AF0060">
        <w:t>51.</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arbitration agreement; and</w:t>
      </w:r>
    </w:p>
    <w:p w:rsidR="003F45A3" w:rsidRPr="00AF0060" w:rsidRDefault="003F45A3" w:rsidP="00A15F44">
      <w:pPr>
        <w:pStyle w:val="paragraph"/>
      </w:pPr>
      <w:r w:rsidRPr="00AF0060">
        <w:lastRenderedPageBreak/>
        <w:tab/>
        <w:t>(b)</w:t>
      </w:r>
      <w:r w:rsidRPr="00AF0060">
        <w:tab/>
        <w:t>an affidavit stating the material facts on which the claim for relief is based.</w:t>
      </w:r>
    </w:p>
    <w:p w:rsidR="003F45A3" w:rsidRPr="00AF0060" w:rsidRDefault="003F45A3" w:rsidP="00A15F44">
      <w:pPr>
        <w:pStyle w:val="ActHead5"/>
      </w:pPr>
      <w:bookmarkStart w:id="510" w:name="_Toc377028833"/>
      <w:r w:rsidRPr="00AF0060">
        <w:rPr>
          <w:rStyle w:val="CharSectno"/>
        </w:rPr>
        <w:t>28.44</w:t>
      </w:r>
      <w:r w:rsidR="00A15F44" w:rsidRPr="00AF0060">
        <w:t xml:space="preserve">  </w:t>
      </w:r>
      <w:r w:rsidRPr="00AF0060">
        <w:t>Enforcing foreign award</w:t>
      </w:r>
      <w:bookmarkEnd w:id="510"/>
    </w:p>
    <w:p w:rsidR="003F45A3" w:rsidRPr="00AF0060" w:rsidRDefault="003F45A3" w:rsidP="00A15F44">
      <w:pPr>
        <w:pStyle w:val="subsection"/>
      </w:pPr>
      <w:r w:rsidRPr="00AF0060">
        <w:tab/>
        <w:t>(1)</w:t>
      </w:r>
      <w:r w:rsidRPr="00AF0060">
        <w:tab/>
        <w:t>A person who wants to enforce a foreign award under section</w:t>
      </w:r>
      <w:r w:rsidR="00AF0060">
        <w:t> </w:t>
      </w:r>
      <w:r w:rsidRPr="00AF0060">
        <w:t>8(3) of the International Arbitration Act must file an originating application, in accordance with Form</w:t>
      </w:r>
      <w:r w:rsidR="00AF0060">
        <w:t xml:space="preserve"> </w:t>
      </w:r>
      <w:r w:rsidRPr="00AF0060">
        <w:t>52.</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the documents mentioned in section</w:t>
      </w:r>
      <w:r w:rsidR="00AF0060">
        <w:t> </w:t>
      </w:r>
      <w:r w:rsidRPr="00AF0060">
        <w:t>9 of the International Arbitration Act;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foreign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foreign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 to any person.</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11" w:name="_Toc377028834"/>
      <w:r w:rsidRPr="00AF0060">
        <w:rPr>
          <w:rStyle w:val="CharSectno"/>
        </w:rPr>
        <w:t>28.45</w:t>
      </w:r>
      <w:r w:rsidR="00A15F44" w:rsidRPr="00AF0060">
        <w:t xml:space="preserve">  </w:t>
      </w:r>
      <w:r w:rsidRPr="00AF0060">
        <w:t>Application for relief under Model Law</w:t>
      </w:r>
      <w:bookmarkEnd w:id="511"/>
    </w:p>
    <w:p w:rsidR="003F45A3" w:rsidRPr="00AF0060" w:rsidRDefault="003F45A3" w:rsidP="00A15F44">
      <w:pPr>
        <w:pStyle w:val="subsection"/>
      </w:pPr>
      <w:r w:rsidRPr="00AF0060">
        <w:tab/>
        <w:t>(1)</w:t>
      </w:r>
      <w:r w:rsidRPr="00AF0060">
        <w:tab/>
        <w:t>A party who wants relief under article</w:t>
      </w:r>
      <w:r w:rsidR="00AF0060">
        <w:t xml:space="preserve"> </w:t>
      </w:r>
      <w:r w:rsidRPr="00AF0060">
        <w:t>11(3), 11(4), 13(3), 14, 16(3), 17H(3), 17I, 17J, 27 or 34 of the Model Law must file an originating application, in accordance with Form</w:t>
      </w:r>
      <w:r w:rsidR="00AF0060">
        <w:t xml:space="preserve"> </w:t>
      </w:r>
      <w:r w:rsidRPr="00AF0060">
        <w:t>53.</w:t>
      </w:r>
    </w:p>
    <w:p w:rsidR="003F45A3" w:rsidRPr="00AF0060" w:rsidRDefault="003F45A3" w:rsidP="00A15F44">
      <w:pPr>
        <w:pStyle w:val="subsection"/>
      </w:pPr>
      <w:r w:rsidRPr="00AF0060">
        <w:tab/>
        <w:t>(2)</w:t>
      </w:r>
      <w:r w:rsidRPr="00AF0060">
        <w:tab/>
        <w:t>The application must be accompanied by an affidavit stating the material facts on which the claim for relief is based.</w:t>
      </w:r>
    </w:p>
    <w:p w:rsidR="003F45A3" w:rsidRPr="00AF0060" w:rsidRDefault="003F45A3" w:rsidP="00A15F44">
      <w:pPr>
        <w:pStyle w:val="ActHead5"/>
      </w:pPr>
      <w:bookmarkStart w:id="512" w:name="_Toc377028835"/>
      <w:r w:rsidRPr="00AF0060">
        <w:rPr>
          <w:rStyle w:val="CharSectno"/>
        </w:rPr>
        <w:t>28.46</w:t>
      </w:r>
      <w:r w:rsidR="00A15F44" w:rsidRPr="00AF0060">
        <w:t xml:space="preserve">  </w:t>
      </w:r>
      <w:r w:rsidRPr="00AF0060">
        <w:t xml:space="preserve">Subpoenas for </w:t>
      </w:r>
      <w:r w:rsidR="00A15F44" w:rsidRPr="00AF0060">
        <w:t>Division</w:t>
      </w:r>
      <w:r w:rsidR="00AF0060">
        <w:t> </w:t>
      </w:r>
      <w:r w:rsidRPr="00AF0060">
        <w:t>28.5</w:t>
      </w:r>
      <w:bookmarkEnd w:id="512"/>
    </w:p>
    <w:p w:rsidR="003F45A3" w:rsidRPr="00AF0060" w:rsidRDefault="003F45A3" w:rsidP="00A15F44">
      <w:pPr>
        <w:pStyle w:val="subsection"/>
      </w:pPr>
      <w:r w:rsidRPr="00AF0060">
        <w:tab/>
        <w:t>(1)</w:t>
      </w:r>
      <w:r w:rsidRPr="00AF0060">
        <w:tab/>
        <w:t>A party to an arbitral proceeding who wants the Court to issue a subpoena under section</w:t>
      </w:r>
      <w:r w:rsidR="00AF0060">
        <w:t> </w:t>
      </w:r>
      <w:r w:rsidRPr="00AF0060">
        <w:t xml:space="preserve">23(3) of the International Arbitration Act (the </w:t>
      </w:r>
      <w:r w:rsidRPr="00AF0060">
        <w:rPr>
          <w:b/>
          <w:bCs/>
          <w:i/>
          <w:iCs/>
        </w:rPr>
        <w:t>issuing party</w:t>
      </w:r>
      <w:r w:rsidRPr="00AF0060">
        <w:t>) must file an application, in accordance with Form</w:t>
      </w:r>
      <w:r w:rsidR="00AF0060">
        <w:t xml:space="preserve"> </w:t>
      </w:r>
      <w:r w:rsidRPr="00AF0060">
        <w:t>54.</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lastRenderedPageBreak/>
        <w:tab/>
        <w:t>(a)</w:t>
      </w:r>
      <w:r w:rsidRPr="00AF0060">
        <w:tab/>
        <w:t>a draft subpoena, in accordance with subrule</w:t>
      </w:r>
      <w:r w:rsidR="00AF0060">
        <w:t xml:space="preserve"> </w:t>
      </w:r>
      <w:r w:rsidRPr="00AF0060">
        <w:t>(3);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parties to the arbitral proceeding;</w:t>
      </w:r>
    </w:p>
    <w:p w:rsidR="003F45A3" w:rsidRPr="00AF0060" w:rsidRDefault="003F45A3" w:rsidP="00A15F44">
      <w:pPr>
        <w:pStyle w:val="paragraphsub"/>
      </w:pPr>
      <w:r w:rsidRPr="00AF0060">
        <w:tab/>
        <w:t>(ii)</w:t>
      </w:r>
      <w:r w:rsidRPr="00AF0060">
        <w:tab/>
        <w:t>the name of the arbitrator conducting the arbitral proceeding;</w:t>
      </w:r>
    </w:p>
    <w:p w:rsidR="003F45A3" w:rsidRPr="00AF0060" w:rsidRDefault="003F45A3" w:rsidP="00A15F44">
      <w:pPr>
        <w:pStyle w:val="paragraphsub"/>
      </w:pPr>
      <w:r w:rsidRPr="00AF0060">
        <w:tab/>
        <w:t>(iii)</w:t>
      </w:r>
      <w:r w:rsidRPr="00AF0060">
        <w:tab/>
        <w:t>the place where the arbitral proceeding is being conducted;</w:t>
      </w:r>
    </w:p>
    <w:p w:rsidR="003F45A3" w:rsidRPr="00AF0060" w:rsidRDefault="003F45A3" w:rsidP="00A15F44">
      <w:pPr>
        <w:pStyle w:val="paragraphsub"/>
      </w:pPr>
      <w:r w:rsidRPr="00AF0060">
        <w:tab/>
        <w:t>(iv)</w:t>
      </w:r>
      <w:r w:rsidRPr="00AF0060">
        <w:tab/>
        <w:t>the nature of the arbitral proceeding;</w:t>
      </w:r>
    </w:p>
    <w:p w:rsidR="003F45A3" w:rsidRPr="00AF0060" w:rsidRDefault="003F45A3" w:rsidP="00A15F44">
      <w:pPr>
        <w:pStyle w:val="paragraphsub"/>
      </w:pPr>
      <w:r w:rsidRPr="00AF0060">
        <w:tab/>
        <w:t>(v)</w:t>
      </w:r>
      <w:r w:rsidRPr="00AF0060">
        <w:tab/>
        <w:t>the terms of the permission given by the arbitral tribunal for the application;</w:t>
      </w:r>
    </w:p>
    <w:p w:rsidR="003F45A3" w:rsidRPr="00AF0060" w:rsidRDefault="003F45A3" w:rsidP="00A15F44">
      <w:pPr>
        <w:pStyle w:val="paragraphsub"/>
      </w:pPr>
      <w:r w:rsidRPr="00AF0060">
        <w:tab/>
        <w:t>(vi)</w:t>
      </w:r>
      <w:r w:rsidRPr="00AF0060">
        <w:tab/>
        <w:t>the conduct money (if appropriate) to be paid to the addressee;</w:t>
      </w:r>
    </w:p>
    <w:p w:rsidR="003F45A3" w:rsidRPr="00AF0060" w:rsidRDefault="003F45A3" w:rsidP="00A15F44">
      <w:pPr>
        <w:pStyle w:val="paragraphsub"/>
      </w:pPr>
      <w:r w:rsidRPr="00AF0060">
        <w:tab/>
        <w:t>(vii)</w:t>
      </w:r>
      <w:r w:rsidRPr="00AF0060">
        <w:tab/>
        <w:t>the witness expenses payable to the addressee.</w:t>
      </w:r>
    </w:p>
    <w:p w:rsidR="003F45A3" w:rsidRPr="00AF0060" w:rsidRDefault="003F45A3" w:rsidP="00A15F44">
      <w:pPr>
        <w:pStyle w:val="subsection"/>
      </w:pPr>
      <w:r w:rsidRPr="00AF0060">
        <w:tab/>
        <w:t>(3)</w:t>
      </w:r>
      <w:r w:rsidRPr="00AF0060">
        <w:tab/>
        <w:t xml:space="preserve">For </w:t>
      </w:r>
      <w:r w:rsidR="00AF0060">
        <w:t>paragraph (</w:t>
      </w:r>
      <w:r w:rsidRPr="00AF0060">
        <w:t>2)(a), the draft subpoena must be in accordance with:</w:t>
      </w:r>
    </w:p>
    <w:p w:rsidR="003F45A3" w:rsidRPr="00AF0060" w:rsidRDefault="003F45A3" w:rsidP="00A15F44">
      <w:pPr>
        <w:pStyle w:val="paragraph"/>
      </w:pPr>
      <w:r w:rsidRPr="00AF0060">
        <w:tab/>
        <w:t>(a)</w:t>
      </w:r>
      <w:r w:rsidRPr="00AF0060">
        <w:tab/>
        <w:t>for a subpoena to attend for examination before an arbitral tribunal</w:t>
      </w:r>
      <w:r w:rsidR="00A15F44" w:rsidRPr="00AF0060">
        <w:t>—</w:t>
      </w:r>
      <w:r w:rsidRPr="00AF0060">
        <w:t>Form</w:t>
      </w:r>
      <w:r w:rsidR="00AF0060">
        <w:t xml:space="preserve"> </w:t>
      </w:r>
      <w:r w:rsidRPr="00AF0060">
        <w:t>55A; or</w:t>
      </w:r>
    </w:p>
    <w:p w:rsidR="003F45A3" w:rsidRPr="00AF0060" w:rsidRDefault="003F45A3" w:rsidP="00A15F44">
      <w:pPr>
        <w:pStyle w:val="paragraph"/>
      </w:pPr>
      <w:r w:rsidRPr="00AF0060">
        <w:tab/>
        <w:t>(b)</w:t>
      </w:r>
      <w:r w:rsidRPr="00AF0060">
        <w:tab/>
        <w:t>for a subpoena to produce to the arbitral tribunal the documents mentioned in the subpoena</w:t>
      </w:r>
      <w:r w:rsidR="00A15F44" w:rsidRPr="00AF0060">
        <w:t>—</w:t>
      </w:r>
      <w:r w:rsidRPr="00AF0060">
        <w:t>Form</w:t>
      </w:r>
      <w:r w:rsidR="00AF0060">
        <w:t xml:space="preserve"> </w:t>
      </w:r>
      <w:r w:rsidRPr="00AF0060">
        <w:t>55B; or</w:t>
      </w:r>
    </w:p>
    <w:p w:rsidR="003F45A3" w:rsidRPr="00AF0060" w:rsidRDefault="003F45A3" w:rsidP="00A15F44">
      <w:pPr>
        <w:pStyle w:val="paragraph"/>
      </w:pPr>
      <w:r w:rsidRPr="00AF0060">
        <w:tab/>
        <w:t>(c)</w:t>
      </w:r>
      <w:r w:rsidRPr="00AF0060">
        <w:tab/>
        <w:t>for a subpoena to attend for examination and produce documents</w:t>
      </w:r>
      <w:r w:rsidR="00A15F44" w:rsidRPr="00AF0060">
        <w:t>—</w:t>
      </w:r>
      <w:r w:rsidRPr="00AF0060">
        <w:t>Form</w:t>
      </w:r>
      <w:r w:rsidR="00AF0060">
        <w:t xml:space="preserve"> </w:t>
      </w:r>
      <w:r w:rsidRPr="00AF0060">
        <w:t>55C.</w:t>
      </w:r>
    </w:p>
    <w:p w:rsidR="003F45A3" w:rsidRPr="00AF0060" w:rsidRDefault="003F45A3" w:rsidP="00A15F44">
      <w:pPr>
        <w:pStyle w:val="subsection"/>
      </w:pPr>
      <w:r w:rsidRPr="00AF0060">
        <w:tab/>
        <w:t>(4)</w:t>
      </w:r>
      <w:r w:rsidRPr="00AF0060">
        <w:tab/>
        <w:t>The Court may:</w:t>
      </w:r>
    </w:p>
    <w:p w:rsidR="003F45A3" w:rsidRPr="00AF0060" w:rsidRDefault="003F45A3" w:rsidP="00A15F44">
      <w:pPr>
        <w:pStyle w:val="paragraph"/>
      </w:pPr>
      <w:r w:rsidRPr="00AF0060">
        <w:rPr>
          <w:szCs w:val="22"/>
        </w:rPr>
        <w:tab/>
        <w:t>(a)</w:t>
      </w:r>
      <w:r w:rsidRPr="00AF0060">
        <w:rPr>
          <w:szCs w:val="22"/>
        </w:rPr>
        <w:tab/>
      </w:r>
      <w:r w:rsidRPr="00AF0060">
        <w:t>fix an amount that represents the reasonable loss and expense the addressee will incur in complying with the subpoena; and</w:t>
      </w:r>
    </w:p>
    <w:p w:rsidR="003F45A3" w:rsidRPr="00AF0060" w:rsidRDefault="003F45A3" w:rsidP="00A15F44">
      <w:pPr>
        <w:pStyle w:val="paragraph"/>
      </w:pPr>
      <w:r w:rsidRPr="00AF0060">
        <w:tab/>
        <w:t>(b)</w:t>
      </w:r>
      <w:r w:rsidRPr="00AF0060">
        <w:tab/>
        <w:t>direct that the amount be paid by the issuing party to the addressee before or after the addressee complies with the subpoena.</w:t>
      </w:r>
    </w:p>
    <w:p w:rsidR="003F45A3" w:rsidRPr="00AF0060" w:rsidRDefault="003F45A3" w:rsidP="00A15F44">
      <w:pPr>
        <w:pStyle w:val="subsection"/>
      </w:pPr>
      <w:r w:rsidRPr="00AF0060">
        <w:tab/>
        <w:t>(5)</w:t>
      </w:r>
      <w:r w:rsidRPr="00AF0060">
        <w:tab/>
        <w:t>An amount fixed under subrule</w:t>
      </w:r>
      <w:r w:rsidR="00AF0060">
        <w:t xml:space="preserve"> </w:t>
      </w:r>
      <w:r w:rsidRPr="00AF0060">
        <w:t xml:space="preserve">(4) is in addition to any conduct money or witness expenses payable under </w:t>
      </w:r>
      <w:r w:rsidR="00AF0060">
        <w:t>paragraph (</w:t>
      </w:r>
      <w:r w:rsidRPr="00AF0060">
        <w:t>2)(b).</w:t>
      </w:r>
    </w:p>
    <w:p w:rsidR="003F45A3" w:rsidRPr="00AF0060" w:rsidRDefault="003F45A3" w:rsidP="00A15F44">
      <w:pPr>
        <w:pStyle w:val="ActHead5"/>
      </w:pPr>
      <w:bookmarkStart w:id="513" w:name="_Toc377028836"/>
      <w:r w:rsidRPr="00AF0060">
        <w:rPr>
          <w:rStyle w:val="CharSectno"/>
        </w:rPr>
        <w:t>28.47</w:t>
      </w:r>
      <w:r w:rsidR="00A15F44" w:rsidRPr="00AF0060">
        <w:t xml:space="preserve">  </w:t>
      </w:r>
      <w:r w:rsidRPr="00AF0060">
        <w:t>Application under section</w:t>
      </w:r>
      <w:r w:rsidR="00AF0060">
        <w:t> </w:t>
      </w:r>
      <w:r w:rsidRPr="00AF0060">
        <w:t>23A of International Arbitration Act</w:t>
      </w:r>
      <w:bookmarkEnd w:id="513"/>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23A(3) of the International Arbitration Act must file:</w:t>
      </w:r>
    </w:p>
    <w:p w:rsidR="003F45A3" w:rsidRPr="00AF0060" w:rsidRDefault="003F45A3" w:rsidP="00A15F44">
      <w:pPr>
        <w:pStyle w:val="paragraph"/>
      </w:pPr>
      <w:r w:rsidRPr="00AF0060">
        <w:lastRenderedPageBreak/>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56; or</w:t>
      </w:r>
    </w:p>
    <w:p w:rsidR="003F45A3" w:rsidRPr="00AF0060" w:rsidRDefault="003F45A3" w:rsidP="00A15F44">
      <w:pPr>
        <w:pStyle w:val="paragraph"/>
      </w:pPr>
      <w:r w:rsidRPr="00AF0060">
        <w:tab/>
        <w:t>(b)</w:t>
      </w:r>
      <w:r w:rsidRPr="00AF0060">
        <w:tab/>
        <w:t>if a proceeding has been started in relation to the arbitral proceeding</w:t>
      </w:r>
      <w:r w:rsidR="00A15F44" w:rsidRPr="00AF0060">
        <w:t>—</w:t>
      </w:r>
      <w:r w:rsidRPr="00AF0060">
        <w:t>an interlocutory application in that proceeding.</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ground under section</w:t>
      </w:r>
      <w:r w:rsidR="00AF0060">
        <w:t> </w:t>
      </w:r>
      <w:r w:rsidRPr="00AF0060">
        <w:t>23A(1) relied on;</w:t>
      </w:r>
    </w:p>
    <w:p w:rsidR="003F45A3" w:rsidRPr="00AF0060" w:rsidRDefault="003F45A3" w:rsidP="00A15F44">
      <w:pPr>
        <w:pStyle w:val="paragraph"/>
      </w:pPr>
      <w:r w:rsidRPr="00AF0060">
        <w:tab/>
        <w:t>(d)</w:t>
      </w:r>
      <w:r w:rsidRPr="00AF0060">
        <w:tab/>
        <w:t>the terms of the permission given by the arbitral tribunal for the application;</w:t>
      </w:r>
    </w:p>
    <w:p w:rsidR="003F45A3" w:rsidRPr="00AF0060" w:rsidRDefault="003F45A3" w:rsidP="00A15F44">
      <w:pPr>
        <w:pStyle w:val="paragraph"/>
      </w:pPr>
      <w:r w:rsidRPr="00AF0060">
        <w:tab/>
        <w:t>(e)</w:t>
      </w:r>
      <w:r w:rsidRPr="00AF0060">
        <w:tab/>
        <w:t>the material facts relied on for the making of the order.</w:t>
      </w:r>
    </w:p>
    <w:p w:rsidR="003F45A3" w:rsidRPr="00AF0060" w:rsidRDefault="003F45A3" w:rsidP="00A15F44">
      <w:pPr>
        <w:pStyle w:val="ActHead5"/>
      </w:pPr>
      <w:bookmarkStart w:id="514" w:name="_Toc377028837"/>
      <w:r w:rsidRPr="00AF0060">
        <w:rPr>
          <w:rStyle w:val="CharSectno"/>
        </w:rPr>
        <w:t>28.48</w:t>
      </w:r>
      <w:r w:rsidR="00A15F44" w:rsidRPr="00AF0060">
        <w:t xml:space="preserve">  </w:t>
      </w:r>
      <w:r w:rsidRPr="00AF0060">
        <w:t>Application under section</w:t>
      </w:r>
      <w:r w:rsidR="00AF0060">
        <w:t> </w:t>
      </w:r>
      <w:r w:rsidRPr="00AF0060">
        <w:t>23F or 23G of International Arbitration Act</w:t>
      </w:r>
      <w:bookmarkEnd w:id="514"/>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23F or 23G of the International Arbitration Act must file:</w:t>
      </w:r>
    </w:p>
    <w:p w:rsidR="003F45A3" w:rsidRPr="00AF0060" w:rsidRDefault="003F45A3" w:rsidP="00A15F44">
      <w:pPr>
        <w:pStyle w:val="paragraph"/>
      </w:pPr>
      <w:r w:rsidRPr="00AF0060">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57;</w:t>
      </w:r>
    </w:p>
    <w:p w:rsidR="003F45A3" w:rsidRPr="00AF0060" w:rsidRDefault="003F45A3" w:rsidP="00A15F44">
      <w:pPr>
        <w:pStyle w:val="paragraph"/>
        <w:rPr>
          <w:szCs w:val="22"/>
        </w:rPr>
      </w:pPr>
      <w:r w:rsidRPr="00AF0060">
        <w:tab/>
        <w:t>(b)</w:t>
      </w:r>
      <w:r w:rsidRPr="00AF0060">
        <w:tab/>
        <w:t>if a proceeding has been started in relation to the arbitral proceeding</w:t>
      </w:r>
      <w:r w:rsidR="00A15F44" w:rsidRPr="00AF0060">
        <w:t>—</w:t>
      </w:r>
      <w:r w:rsidRPr="00AF0060">
        <w:t>an interlocutory application in that proceeding</w:t>
      </w:r>
      <w:r w:rsidRPr="00AF0060">
        <w:rPr>
          <w:szCs w:val="22"/>
        </w:rPr>
        <w: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material facts relied on for the making of the order;</w:t>
      </w:r>
    </w:p>
    <w:p w:rsidR="003F45A3" w:rsidRPr="00AF0060" w:rsidRDefault="003F45A3" w:rsidP="00A15F44">
      <w:pPr>
        <w:pStyle w:val="paragraph"/>
      </w:pPr>
      <w:r w:rsidRPr="00AF0060">
        <w:tab/>
        <w:t>(d)</w:t>
      </w:r>
      <w:r w:rsidRPr="00AF0060">
        <w:tab/>
        <w:t>either:</w:t>
      </w:r>
    </w:p>
    <w:p w:rsidR="003F45A3" w:rsidRPr="00AF0060" w:rsidRDefault="003F45A3" w:rsidP="00A15F44">
      <w:pPr>
        <w:pStyle w:val="paragraphsub"/>
      </w:pPr>
      <w:r w:rsidRPr="00AF0060">
        <w:tab/>
        <w:t>(i)</w:t>
      </w:r>
      <w:r w:rsidRPr="00AF0060">
        <w:tab/>
        <w:t>if the application is made under section</w:t>
      </w:r>
      <w:r w:rsidR="00AF0060">
        <w:t> </w:t>
      </w:r>
      <w:r w:rsidRPr="00AF0060">
        <w:t>23F</w:t>
      </w:r>
      <w:r w:rsidR="00A15F44" w:rsidRPr="00AF0060">
        <w:t>—</w:t>
      </w:r>
      <w:r w:rsidRPr="00AF0060">
        <w:t>the terms of the order of the arbitral tribunal allowing disclosure of the information and the date the order was made; or</w:t>
      </w:r>
    </w:p>
    <w:p w:rsidR="003F45A3" w:rsidRPr="00AF0060" w:rsidRDefault="003F45A3" w:rsidP="00A15F44">
      <w:pPr>
        <w:pStyle w:val="paragraphsub"/>
      </w:pPr>
      <w:r w:rsidRPr="00AF0060">
        <w:tab/>
        <w:t>(ii)</w:t>
      </w:r>
      <w:r w:rsidRPr="00AF0060">
        <w:tab/>
        <w:t>if the application is made under section</w:t>
      </w:r>
      <w:r w:rsidR="00AF0060">
        <w:t> </w:t>
      </w:r>
      <w:r w:rsidRPr="00AF0060">
        <w:t>23G:</w:t>
      </w:r>
    </w:p>
    <w:p w:rsidR="003F45A3" w:rsidRPr="00AF0060" w:rsidRDefault="003F45A3" w:rsidP="00A15F44">
      <w:pPr>
        <w:pStyle w:val="paragraphsub-sub"/>
      </w:pPr>
      <w:r w:rsidRPr="00AF0060">
        <w:tab/>
        <w:t>(A)</w:t>
      </w:r>
      <w:r w:rsidRPr="00AF0060">
        <w:tab/>
        <w:t>the date the arbitral tribunal’s mandate was terminated; and</w:t>
      </w:r>
    </w:p>
    <w:p w:rsidR="003F45A3" w:rsidRPr="00AF0060" w:rsidRDefault="003F45A3" w:rsidP="00A15F44">
      <w:pPr>
        <w:pStyle w:val="paragraphsub-sub"/>
      </w:pPr>
      <w:r w:rsidRPr="00AF0060">
        <w:lastRenderedPageBreak/>
        <w:tab/>
        <w:t>(B)</w:t>
      </w:r>
      <w:r w:rsidRPr="00AF0060">
        <w:tab/>
        <w:t>the terms of the request made to the arbitral tribunal for disclosure of the confidential information and the date the request was made; and</w:t>
      </w:r>
    </w:p>
    <w:p w:rsidR="003F45A3" w:rsidRPr="00AF0060" w:rsidRDefault="003F45A3" w:rsidP="00A15F44">
      <w:pPr>
        <w:pStyle w:val="paragraphsub-sub"/>
      </w:pPr>
      <w:r w:rsidRPr="00AF0060">
        <w:tab/>
        <w:t>(C)</w:t>
      </w:r>
      <w:r w:rsidRPr="00AF0060">
        <w:tab/>
        <w:t>the terms of the arbitral tribunal’s refusal to make the order and the date the refusal was made.</w:t>
      </w:r>
    </w:p>
    <w:p w:rsidR="003F45A3" w:rsidRPr="00AF0060" w:rsidRDefault="003F45A3" w:rsidP="00A15F44">
      <w:pPr>
        <w:pStyle w:val="ActHead5"/>
      </w:pPr>
      <w:bookmarkStart w:id="515" w:name="_Toc377028838"/>
      <w:r w:rsidRPr="00AF0060">
        <w:rPr>
          <w:rStyle w:val="CharSectno"/>
        </w:rPr>
        <w:t>28.49</w:t>
      </w:r>
      <w:r w:rsidR="00A15F44" w:rsidRPr="00AF0060">
        <w:t xml:space="preserve">  </w:t>
      </w:r>
      <w:r w:rsidRPr="00AF0060">
        <w:t>Recognition of award</w:t>
      </w:r>
      <w:bookmarkEnd w:id="515"/>
    </w:p>
    <w:p w:rsidR="003F45A3" w:rsidRPr="00AF0060" w:rsidRDefault="003F45A3" w:rsidP="00A15F44">
      <w:pPr>
        <w:pStyle w:val="subsection"/>
      </w:pPr>
      <w:r w:rsidRPr="00AF0060">
        <w:tab/>
        <w:t>(1)</w:t>
      </w:r>
      <w:r w:rsidRPr="00AF0060">
        <w:tab/>
        <w:t>A party to an arbitral proceeding who wants to enforce an award under section</w:t>
      </w:r>
      <w:r w:rsidR="00AF0060">
        <w:t> </w:t>
      </w:r>
      <w:r w:rsidRPr="00AF0060">
        <w:t>35(4) of the International Arbitration Act must file an originating application, in accordance with Form</w:t>
      </w:r>
      <w:r w:rsidR="00AF0060">
        <w:t xml:space="preserve"> </w:t>
      </w:r>
      <w:r w:rsidRPr="00AF0060">
        <w:t>58.</w:t>
      </w:r>
    </w:p>
    <w:p w:rsidR="003F45A3" w:rsidRPr="00AF0060" w:rsidRDefault="00A15F44" w:rsidP="00A15F44">
      <w:pPr>
        <w:pStyle w:val="notetext"/>
      </w:pPr>
      <w:r w:rsidRPr="00AF0060">
        <w:t>Note:</w:t>
      </w:r>
      <w:r w:rsidRPr="00AF0060">
        <w:tab/>
      </w:r>
      <w:r w:rsidR="003F45A3" w:rsidRPr="00AF0060">
        <w:rPr>
          <w:b/>
          <w:i/>
        </w:rPr>
        <w:t xml:space="preserve">Award </w:t>
      </w:r>
      <w:r w:rsidR="003F45A3" w:rsidRPr="00AF0060">
        <w:t>is defined in section</w:t>
      </w:r>
      <w:r w:rsidR="00AF0060">
        <w:t> </w:t>
      </w:r>
      <w:r w:rsidR="003F45A3" w:rsidRPr="00AF0060">
        <w:t>31(1) of the International Arbitration Act.</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extent to which the award has not been complied with, at the date the application is made; and</w:t>
      </w:r>
    </w:p>
    <w:p w:rsidR="003F45A3" w:rsidRPr="00AF0060" w:rsidRDefault="003F45A3" w:rsidP="00A15F44">
      <w:pPr>
        <w:pStyle w:val="paragraph"/>
      </w:pPr>
      <w:r w:rsidRPr="00AF0060">
        <w:tab/>
        <w:t>(b)</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16" w:name="_Toc377028839"/>
      <w:r w:rsidRPr="00AF0060">
        <w:rPr>
          <w:rStyle w:val="CharSectno"/>
        </w:rPr>
        <w:t>28.50</w:t>
      </w:r>
      <w:r w:rsidR="00A15F44" w:rsidRPr="00AF0060">
        <w:t xml:space="preserve">  </w:t>
      </w:r>
      <w:r w:rsidRPr="00AF0060">
        <w:t>Documents not in English language</w:t>
      </w:r>
      <w:bookmarkEnd w:id="516"/>
    </w:p>
    <w:p w:rsidR="003F45A3" w:rsidRPr="00AF0060" w:rsidRDefault="003F45A3" w:rsidP="00A15F44">
      <w:pPr>
        <w:pStyle w:val="subsection"/>
      </w:pPr>
      <w:r w:rsidRPr="00AF0060">
        <w:tab/>
      </w:r>
      <w:r w:rsidRPr="00AF0060">
        <w:tab/>
        <w:t xml:space="preserve">A party to a proceeding to which this </w:t>
      </w:r>
      <w:r w:rsidR="00A15F44" w:rsidRPr="00AF0060">
        <w:t>Division</w:t>
      </w:r>
      <w:r w:rsidR="00AF0060">
        <w:t xml:space="preserve"> </w:t>
      </w:r>
      <w:r w:rsidRPr="00AF0060">
        <w:t>applies who wants to rely on a document that is not in the English language must provide a certified English translation of the document to the Court and to any other party to the proceeding.</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9 of the International Arbitration Act also deals with the translation of awards and arbitration agreements in proceedings to which Part</w:t>
      </w:r>
      <w:r w:rsidR="00AF0060">
        <w:t> </w:t>
      </w:r>
      <w:r w:rsidR="003F45A3" w:rsidRPr="00AF0060">
        <w:t>II of the International Arbitration Act applies.</w:t>
      </w:r>
    </w:p>
    <w:p w:rsidR="003F45A3" w:rsidRPr="00AF0060" w:rsidRDefault="003F45A3" w:rsidP="00A15F44">
      <w:pPr>
        <w:pStyle w:val="notemargin"/>
      </w:pPr>
      <w:r w:rsidRPr="00AF0060">
        <w:rPr>
          <w:b/>
        </w:rPr>
        <w:t>Rules</w:t>
      </w:r>
      <w:r w:rsidR="00AF0060">
        <w:rPr>
          <w:b/>
        </w:rPr>
        <w:t> </w:t>
      </w:r>
      <w:r w:rsidRPr="00AF0060">
        <w:rPr>
          <w:b/>
        </w:rPr>
        <w:t>28.51–28.60 left blank</w:t>
      </w:r>
    </w:p>
    <w:p w:rsidR="003F45A3" w:rsidRPr="00AF0060" w:rsidRDefault="00A15F44" w:rsidP="00F2112A">
      <w:pPr>
        <w:pStyle w:val="ActHead3"/>
        <w:pageBreakBefore/>
      </w:pPr>
      <w:bookmarkStart w:id="517" w:name="_Toc377028840"/>
      <w:r w:rsidRPr="00AF0060">
        <w:rPr>
          <w:rStyle w:val="CharDivNo"/>
        </w:rPr>
        <w:lastRenderedPageBreak/>
        <w:t>Division</w:t>
      </w:r>
      <w:r w:rsidR="00AF0060" w:rsidRPr="00AF0060">
        <w:rPr>
          <w:rStyle w:val="CharDivNo"/>
        </w:rPr>
        <w:t> </w:t>
      </w:r>
      <w:r w:rsidR="003F45A3" w:rsidRPr="00AF0060">
        <w:rPr>
          <w:rStyle w:val="CharDivNo"/>
        </w:rPr>
        <w:t>28.6</w:t>
      </w:r>
      <w:r w:rsidRPr="00AF0060">
        <w:t>—</w:t>
      </w:r>
      <w:r w:rsidR="003F45A3" w:rsidRPr="00AF0060">
        <w:rPr>
          <w:rStyle w:val="CharDivText"/>
        </w:rPr>
        <w:t>Referral by Court to referee</w:t>
      </w:r>
      <w:bookmarkEnd w:id="517"/>
    </w:p>
    <w:p w:rsidR="003F45A3" w:rsidRPr="00AF0060" w:rsidRDefault="003F45A3" w:rsidP="00A15F44">
      <w:pPr>
        <w:pStyle w:val="ActHead5"/>
      </w:pPr>
      <w:bookmarkStart w:id="518" w:name="_Toc377028841"/>
      <w:r w:rsidRPr="00AF0060">
        <w:rPr>
          <w:rStyle w:val="CharSectno"/>
        </w:rPr>
        <w:t>28.61</w:t>
      </w:r>
      <w:r w:rsidR="00A15F44" w:rsidRPr="00AF0060">
        <w:t xml:space="preserve">  </w:t>
      </w:r>
      <w:r w:rsidRPr="00AF0060">
        <w:t>Order of referral</w:t>
      </w:r>
      <w:bookmarkEnd w:id="518"/>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54A of the Act referring any of the following matters to one or more referees for inquiry and report:</w:t>
      </w:r>
    </w:p>
    <w:p w:rsidR="003F45A3" w:rsidRPr="00AF0060" w:rsidRDefault="003F45A3" w:rsidP="00A15F44">
      <w:pPr>
        <w:pStyle w:val="paragraph"/>
      </w:pPr>
      <w:r w:rsidRPr="00AF0060">
        <w:tab/>
        <w:t>(a)</w:t>
      </w:r>
      <w:r w:rsidRPr="00AF0060">
        <w:tab/>
        <w:t>a proceeding in the Court;</w:t>
      </w:r>
    </w:p>
    <w:p w:rsidR="003F45A3" w:rsidRPr="00AF0060" w:rsidRDefault="003F45A3" w:rsidP="00A15F44">
      <w:pPr>
        <w:pStyle w:val="paragraph"/>
      </w:pPr>
      <w:r w:rsidRPr="00AF0060">
        <w:tab/>
        <w:t>(b)</w:t>
      </w:r>
      <w:r w:rsidRPr="00AF0060">
        <w:tab/>
        <w:t>one or more questions or issues arising in a proceeding, whether of fact or law or both, and whether raised by pleadings, agreement of parties or otherwise.</w:t>
      </w:r>
    </w:p>
    <w:p w:rsidR="003F45A3" w:rsidRPr="00AF0060" w:rsidRDefault="003F45A3" w:rsidP="00A15F44">
      <w:pPr>
        <w:pStyle w:val="subsection"/>
      </w:pPr>
      <w:r w:rsidRPr="00AF0060">
        <w:tab/>
        <w:t>(2)</w:t>
      </w:r>
      <w:r w:rsidRPr="00AF0060">
        <w:tab/>
        <w:t>A referee to whom a matter has been referred under section</w:t>
      </w:r>
      <w:r w:rsidR="00AF0060">
        <w:t> </w:t>
      </w:r>
      <w:r w:rsidRPr="00AF0060">
        <w:t>54A of the Act must give, in a report, the referee’s opinion on the matter.</w:t>
      </w:r>
    </w:p>
    <w:p w:rsidR="003F45A3" w:rsidRPr="00AF0060" w:rsidRDefault="003F45A3" w:rsidP="00A15F44">
      <w:pPr>
        <w:pStyle w:val="subsection"/>
      </w:pPr>
      <w:r w:rsidRPr="00AF0060">
        <w:tab/>
        <w:t>(3)</w:t>
      </w:r>
      <w:r w:rsidRPr="00AF0060">
        <w:tab/>
        <w:t>If the Court sets a time for a referee to give an opinion, the referee must provide the opinion within the set time.</w:t>
      </w:r>
    </w:p>
    <w:p w:rsidR="003F45A3" w:rsidRPr="00AF0060" w:rsidRDefault="00A15F44" w:rsidP="00A15F44">
      <w:pPr>
        <w:pStyle w:val="notetext"/>
      </w:pPr>
      <w:r w:rsidRPr="00AF0060">
        <w:t>Note:</w:t>
      </w:r>
      <w:r w:rsidRPr="00AF0060">
        <w:tab/>
      </w:r>
      <w:r w:rsidR="003F45A3" w:rsidRPr="00AF0060">
        <w:t>The Court may make directions about the remuneration of the referee.</w:t>
      </w:r>
    </w:p>
    <w:p w:rsidR="003F45A3" w:rsidRPr="00AF0060" w:rsidRDefault="003F45A3" w:rsidP="00A15F44">
      <w:pPr>
        <w:pStyle w:val="ActHead5"/>
      </w:pPr>
      <w:bookmarkStart w:id="519" w:name="_Toc377028842"/>
      <w:r w:rsidRPr="00AF0060">
        <w:rPr>
          <w:rStyle w:val="CharSectno"/>
        </w:rPr>
        <w:t>28.62</w:t>
      </w:r>
      <w:r w:rsidR="00A15F44" w:rsidRPr="00AF0060">
        <w:t xml:space="preserve">  </w:t>
      </w:r>
      <w:r w:rsidRPr="00AF0060">
        <w:t>Appointment of referees</w:t>
      </w:r>
      <w:bookmarkEnd w:id="519"/>
    </w:p>
    <w:p w:rsidR="003F45A3" w:rsidRPr="00AF0060" w:rsidRDefault="003F45A3" w:rsidP="00A15F44">
      <w:pPr>
        <w:pStyle w:val="subsection"/>
      </w:pPr>
      <w:r w:rsidRPr="00AF0060">
        <w:tab/>
      </w:r>
      <w:r w:rsidRPr="00AF0060">
        <w:tab/>
        <w:t>The Court may appoint a person the Court considers appropriate as:</w:t>
      </w:r>
    </w:p>
    <w:p w:rsidR="003F45A3" w:rsidRPr="00AF0060" w:rsidRDefault="003F45A3" w:rsidP="00A15F44">
      <w:pPr>
        <w:pStyle w:val="paragraph"/>
      </w:pPr>
      <w:r w:rsidRPr="00AF0060">
        <w:tab/>
        <w:t>(a)</w:t>
      </w:r>
      <w:r w:rsidRPr="00AF0060">
        <w:tab/>
        <w:t>a referee; or</w:t>
      </w:r>
    </w:p>
    <w:p w:rsidR="003F45A3" w:rsidRPr="00AF0060" w:rsidRDefault="003F45A3" w:rsidP="00A15F44">
      <w:pPr>
        <w:pStyle w:val="paragraph"/>
      </w:pPr>
      <w:r w:rsidRPr="00AF0060">
        <w:tab/>
        <w:t>(b)</w:t>
      </w:r>
      <w:r w:rsidRPr="00AF0060">
        <w:tab/>
        <w:t>a senior referee.</w:t>
      </w:r>
    </w:p>
    <w:p w:rsidR="003F45A3" w:rsidRPr="00AF0060" w:rsidRDefault="003F45A3" w:rsidP="00A15F44">
      <w:pPr>
        <w:pStyle w:val="ActHead5"/>
      </w:pPr>
      <w:bookmarkStart w:id="520" w:name="_Toc377028843"/>
      <w:r w:rsidRPr="00AF0060">
        <w:rPr>
          <w:rStyle w:val="CharSectno"/>
        </w:rPr>
        <w:t>28.63</w:t>
      </w:r>
      <w:r w:rsidR="00A15F44" w:rsidRPr="00AF0060">
        <w:t xml:space="preserve">  </w:t>
      </w:r>
      <w:r w:rsidRPr="00AF0060">
        <w:t>Two or more referees</w:t>
      </w:r>
      <w:bookmarkEnd w:id="520"/>
    </w:p>
    <w:p w:rsidR="003F45A3" w:rsidRPr="00AF0060" w:rsidRDefault="003F45A3" w:rsidP="00A15F44">
      <w:pPr>
        <w:pStyle w:val="subsection"/>
      </w:pPr>
      <w:r w:rsidRPr="00AF0060">
        <w:tab/>
        <w:t>(1)</w:t>
      </w:r>
      <w:r w:rsidRPr="00AF0060">
        <w:tab/>
        <w:t>The decision of the senior referee is to prevail if:</w:t>
      </w:r>
    </w:p>
    <w:p w:rsidR="003F45A3" w:rsidRPr="00AF0060" w:rsidRDefault="003F45A3" w:rsidP="00A15F44">
      <w:pPr>
        <w:pStyle w:val="paragraph"/>
      </w:pPr>
      <w:r w:rsidRPr="00AF0060">
        <w:tab/>
        <w:t>(a)</w:t>
      </w:r>
      <w:r w:rsidRPr="00AF0060">
        <w:tab/>
        <w:t>the Court appoints 2 referees; and</w:t>
      </w:r>
    </w:p>
    <w:p w:rsidR="003F45A3" w:rsidRPr="00AF0060" w:rsidRDefault="003F45A3" w:rsidP="00A15F44">
      <w:pPr>
        <w:pStyle w:val="paragraph"/>
      </w:pPr>
      <w:r w:rsidRPr="00AF0060">
        <w:tab/>
        <w:t>(b)</w:t>
      </w:r>
      <w:r w:rsidRPr="00AF0060">
        <w:tab/>
        <w:t>the 2 referees cannot agree on a decision to be made during an inquiry.</w:t>
      </w:r>
    </w:p>
    <w:p w:rsidR="003F45A3" w:rsidRPr="00AF0060" w:rsidRDefault="003F45A3" w:rsidP="00A15F44">
      <w:pPr>
        <w:pStyle w:val="subsection"/>
      </w:pPr>
      <w:r w:rsidRPr="00AF0060">
        <w:tab/>
        <w:t>(2)</w:t>
      </w:r>
      <w:r w:rsidRPr="00AF0060">
        <w:tab/>
        <w:t>If the Court appoints 3 or more referees:</w:t>
      </w:r>
    </w:p>
    <w:p w:rsidR="003F45A3" w:rsidRPr="00AF0060" w:rsidRDefault="003F45A3" w:rsidP="00A15F44">
      <w:pPr>
        <w:pStyle w:val="paragraph"/>
      </w:pPr>
      <w:r w:rsidRPr="00AF0060">
        <w:tab/>
        <w:t>(a)</w:t>
      </w:r>
      <w:r w:rsidRPr="00AF0060">
        <w:tab/>
        <w:t>the decision of the majority prevails in relation to a decision to be made during the inquiry; or</w:t>
      </w:r>
    </w:p>
    <w:p w:rsidR="003F45A3" w:rsidRPr="00AF0060" w:rsidRDefault="003F45A3" w:rsidP="00A15F44">
      <w:pPr>
        <w:pStyle w:val="paragraph"/>
      </w:pPr>
      <w:r w:rsidRPr="00AF0060">
        <w:tab/>
        <w:t>(b)</w:t>
      </w:r>
      <w:r w:rsidRPr="00AF0060">
        <w:tab/>
        <w:t>if there is no majority</w:t>
      </w:r>
      <w:r w:rsidR="00A15F44" w:rsidRPr="00AF0060">
        <w:t>—</w:t>
      </w:r>
      <w:r w:rsidRPr="00AF0060">
        <w:t>the decision of the senior referee prevails.</w:t>
      </w:r>
    </w:p>
    <w:p w:rsidR="003F45A3" w:rsidRPr="00AF0060" w:rsidRDefault="003F45A3" w:rsidP="00A15F44">
      <w:pPr>
        <w:pStyle w:val="ActHead5"/>
      </w:pPr>
      <w:bookmarkStart w:id="521" w:name="_Toc377028844"/>
      <w:r w:rsidRPr="00AF0060">
        <w:rPr>
          <w:rStyle w:val="CharSectno"/>
        </w:rPr>
        <w:lastRenderedPageBreak/>
        <w:t>28.64</w:t>
      </w:r>
      <w:r w:rsidR="00A15F44" w:rsidRPr="00AF0060">
        <w:t xml:space="preserve">  </w:t>
      </w:r>
      <w:r w:rsidRPr="00AF0060">
        <w:t>Security for remuneration</w:t>
      </w:r>
      <w:bookmarkEnd w:id="521"/>
    </w:p>
    <w:p w:rsidR="003F45A3" w:rsidRPr="00AF0060" w:rsidRDefault="003F45A3" w:rsidP="00A15F44">
      <w:pPr>
        <w:pStyle w:val="subsection"/>
      </w:pPr>
      <w:r w:rsidRPr="00AF0060">
        <w:tab/>
      </w:r>
      <w:r w:rsidRPr="00AF0060">
        <w:tab/>
        <w:t>A party may apply to the Court for an order that another party give security for a referee’s remuneration.</w:t>
      </w:r>
    </w:p>
    <w:p w:rsidR="003F45A3" w:rsidRPr="00AF0060" w:rsidRDefault="003F45A3" w:rsidP="00A15F44">
      <w:pPr>
        <w:pStyle w:val="ActHead5"/>
      </w:pPr>
      <w:bookmarkStart w:id="522" w:name="_Toc377028845"/>
      <w:r w:rsidRPr="00AF0060">
        <w:rPr>
          <w:rStyle w:val="CharSectno"/>
        </w:rPr>
        <w:t>28.65</w:t>
      </w:r>
      <w:r w:rsidR="00A15F44" w:rsidRPr="00AF0060">
        <w:t xml:space="preserve">  </w:t>
      </w:r>
      <w:r w:rsidRPr="00AF0060">
        <w:t>Conduct of inquiry</w:t>
      </w:r>
      <w:bookmarkEnd w:id="522"/>
    </w:p>
    <w:p w:rsidR="003F45A3" w:rsidRPr="00AF0060" w:rsidRDefault="003F45A3" w:rsidP="00A15F44">
      <w:pPr>
        <w:pStyle w:val="subsection"/>
      </w:pPr>
      <w:r w:rsidRPr="00AF0060">
        <w:tab/>
        <w:t>(1)</w:t>
      </w:r>
      <w:r w:rsidRPr="00AF0060">
        <w:tab/>
        <w:t>A party may apply to the Court, before or after an inquiry has started:</w:t>
      </w:r>
    </w:p>
    <w:p w:rsidR="003F45A3" w:rsidRPr="00AF0060" w:rsidRDefault="003F45A3" w:rsidP="00A15F44">
      <w:pPr>
        <w:pStyle w:val="paragraph"/>
      </w:pPr>
      <w:r w:rsidRPr="00AF0060">
        <w:tab/>
        <w:t>(a)</w:t>
      </w:r>
      <w:r w:rsidRPr="00AF0060">
        <w:tab/>
        <w:t>for directions about:</w:t>
      </w:r>
    </w:p>
    <w:p w:rsidR="003F45A3" w:rsidRPr="00AF0060" w:rsidRDefault="003F45A3" w:rsidP="00A15F44">
      <w:pPr>
        <w:pStyle w:val="paragraphsub"/>
      </w:pPr>
      <w:r w:rsidRPr="00AF0060">
        <w:tab/>
        <w:t>(i)</w:t>
      </w:r>
      <w:r w:rsidRPr="00AF0060">
        <w:tab/>
        <w:t>how the inquiry should be conducted; or</w:t>
      </w:r>
    </w:p>
    <w:p w:rsidR="003F45A3" w:rsidRPr="00AF0060" w:rsidRDefault="003F45A3" w:rsidP="00A15F44">
      <w:pPr>
        <w:pStyle w:val="paragraphsub"/>
      </w:pPr>
      <w:r w:rsidRPr="00AF0060">
        <w:tab/>
        <w:t>(ii)</w:t>
      </w:r>
      <w:r w:rsidRPr="00AF0060">
        <w:tab/>
        <w:t>any matter arising in the inquiry; or</w:t>
      </w:r>
    </w:p>
    <w:p w:rsidR="003F45A3" w:rsidRPr="00AF0060" w:rsidRDefault="003F45A3" w:rsidP="00A15F44">
      <w:pPr>
        <w:pStyle w:val="paragraph"/>
      </w:pPr>
      <w:r w:rsidRPr="00AF0060">
        <w:tab/>
        <w:t>(b)</w:t>
      </w:r>
      <w:r w:rsidRPr="00AF0060">
        <w:tab/>
        <w:t xml:space="preserve">to authorise the referee to take evidence for the purpose of a subpoena issued under </w:t>
      </w:r>
      <w:r w:rsidR="00A15F44" w:rsidRPr="00AF0060">
        <w:t>Division</w:t>
      </w:r>
      <w:r w:rsidR="00AF0060">
        <w:t> </w:t>
      </w:r>
      <w:r w:rsidRPr="00AF0060">
        <w:t>24.2.</w:t>
      </w:r>
    </w:p>
    <w:p w:rsidR="003F45A3" w:rsidRPr="00AF0060" w:rsidRDefault="003F45A3" w:rsidP="00A15F44">
      <w:pPr>
        <w:pStyle w:val="subsection"/>
      </w:pPr>
      <w:r w:rsidRPr="00AF0060">
        <w:tab/>
        <w:t>(2)</w:t>
      </w:r>
      <w:r w:rsidRPr="00AF0060">
        <w:tab/>
        <w:t>A referee must conduct an inquiry in accordance with any directions made by the Court.</w:t>
      </w:r>
    </w:p>
    <w:p w:rsidR="003F45A3" w:rsidRPr="00AF0060" w:rsidRDefault="003F45A3" w:rsidP="00A15F44">
      <w:pPr>
        <w:pStyle w:val="subsection"/>
      </w:pPr>
      <w:r w:rsidRPr="00AF0060">
        <w:tab/>
        <w:t>(3)</w:t>
      </w:r>
      <w:r w:rsidRPr="00AF0060">
        <w:tab/>
        <w:t>However, if the Court has not made any directions about how the inquiry should be conducted, the referee may conduct the inquiry in any way the referee thinks fit.</w:t>
      </w:r>
    </w:p>
    <w:p w:rsidR="003F45A3" w:rsidRPr="00AF0060" w:rsidRDefault="003F45A3" w:rsidP="00A15F44">
      <w:pPr>
        <w:pStyle w:val="subsection"/>
      </w:pPr>
      <w:r w:rsidRPr="00AF0060">
        <w:tab/>
        <w:t>(4)</w:t>
      </w:r>
      <w:r w:rsidRPr="00AF0060">
        <w:tab/>
        <w:t>A referee is not bound in the inquiry by the rules of evidence but may be informed in any way that the referee thinks fit.</w:t>
      </w:r>
    </w:p>
    <w:p w:rsidR="003F45A3" w:rsidRPr="00AF0060" w:rsidRDefault="003F45A3" w:rsidP="00A15F44">
      <w:pPr>
        <w:pStyle w:val="subsection"/>
      </w:pPr>
      <w:r w:rsidRPr="00AF0060">
        <w:tab/>
        <w:t>(5)</w:t>
      </w:r>
      <w:r w:rsidRPr="00AF0060">
        <w:tab/>
        <w:t>Evidence before a referee in an inquiry:</w:t>
      </w:r>
    </w:p>
    <w:p w:rsidR="003F45A3" w:rsidRPr="00AF0060" w:rsidRDefault="003F45A3" w:rsidP="00A15F44">
      <w:pPr>
        <w:pStyle w:val="paragraph"/>
      </w:pPr>
      <w:r w:rsidRPr="00AF0060">
        <w:tab/>
        <w:t>(a)</w:t>
      </w:r>
      <w:r w:rsidRPr="00AF0060">
        <w:tab/>
        <w:t>may be given orally or in writing; and</w:t>
      </w:r>
    </w:p>
    <w:p w:rsidR="003F45A3" w:rsidRPr="00AF0060" w:rsidRDefault="003F45A3" w:rsidP="00A15F44">
      <w:pPr>
        <w:pStyle w:val="paragraph"/>
      </w:pPr>
      <w:r w:rsidRPr="00AF0060">
        <w:tab/>
        <w:t>(b)</w:t>
      </w:r>
      <w:r w:rsidRPr="00AF0060">
        <w:tab/>
        <w:t>must, if the Court requires, be given:</w:t>
      </w:r>
    </w:p>
    <w:p w:rsidR="003F45A3" w:rsidRPr="00AF0060" w:rsidRDefault="003F45A3" w:rsidP="00A15F44">
      <w:pPr>
        <w:pStyle w:val="paragraphsub"/>
      </w:pPr>
      <w:r w:rsidRPr="00AF0060">
        <w:tab/>
        <w:t>(i)</w:t>
      </w:r>
      <w:r w:rsidRPr="00AF0060">
        <w:tab/>
        <w:t>on oath or by affirmation; or</w:t>
      </w:r>
    </w:p>
    <w:p w:rsidR="003F45A3" w:rsidRPr="00AF0060" w:rsidRDefault="003F45A3" w:rsidP="00A15F44">
      <w:pPr>
        <w:pStyle w:val="paragraphsub"/>
      </w:pPr>
      <w:r w:rsidRPr="00AF0060">
        <w:tab/>
        <w:t>(ii)</w:t>
      </w:r>
      <w:r w:rsidRPr="00AF0060">
        <w:tab/>
        <w:t>by affidavit.</w:t>
      </w:r>
    </w:p>
    <w:p w:rsidR="003F45A3" w:rsidRPr="00AF0060" w:rsidRDefault="003F45A3" w:rsidP="00A15F44">
      <w:pPr>
        <w:pStyle w:val="subsection"/>
      </w:pPr>
      <w:r w:rsidRPr="00AF0060">
        <w:tab/>
        <w:t>(6)</w:t>
      </w:r>
      <w:r w:rsidRPr="00AF0060">
        <w:tab/>
        <w:t>A referee may administer an oath or affirmation to a witness giving evidence in an inquiry.</w:t>
      </w:r>
    </w:p>
    <w:p w:rsidR="003F45A3" w:rsidRPr="00AF0060" w:rsidRDefault="003F45A3" w:rsidP="00A15F44">
      <w:pPr>
        <w:pStyle w:val="subsection"/>
      </w:pPr>
      <w:r w:rsidRPr="00AF0060">
        <w:tab/>
        <w:t>(7)</w:t>
      </w:r>
      <w:r w:rsidRPr="00AF0060">
        <w:tab/>
        <w:t>Each party to an inquiry must, before the time fixed by the referee conducting the inquiry, give a brief statement of the findings of fact and law contended by the party to:</w:t>
      </w:r>
    </w:p>
    <w:p w:rsidR="003F45A3" w:rsidRPr="00AF0060" w:rsidRDefault="003F45A3" w:rsidP="00A15F44">
      <w:pPr>
        <w:pStyle w:val="paragraph"/>
      </w:pPr>
      <w:r w:rsidRPr="00AF0060">
        <w:tab/>
        <w:t>(a)</w:t>
      </w:r>
      <w:r w:rsidRPr="00AF0060">
        <w:tab/>
        <w:t>the referee; and</w:t>
      </w:r>
    </w:p>
    <w:p w:rsidR="003F45A3" w:rsidRPr="00AF0060" w:rsidRDefault="003F45A3" w:rsidP="00A15F44">
      <w:pPr>
        <w:pStyle w:val="paragraph"/>
      </w:pPr>
      <w:r w:rsidRPr="00AF0060">
        <w:tab/>
        <w:t>(b)</w:t>
      </w:r>
      <w:r w:rsidRPr="00AF0060">
        <w:tab/>
        <w:t>any other party to the inquiry.</w:t>
      </w:r>
    </w:p>
    <w:p w:rsidR="003F45A3" w:rsidRPr="00AF0060" w:rsidRDefault="003F45A3" w:rsidP="00A15F44">
      <w:pPr>
        <w:pStyle w:val="subsection"/>
      </w:pPr>
      <w:r w:rsidRPr="00AF0060">
        <w:lastRenderedPageBreak/>
        <w:tab/>
        <w:t>(8)</w:t>
      </w:r>
      <w:r w:rsidRPr="00AF0060">
        <w:tab/>
        <w:t>A party to an inquiry must:</w:t>
      </w:r>
    </w:p>
    <w:p w:rsidR="003F45A3" w:rsidRPr="00AF0060" w:rsidRDefault="003F45A3" w:rsidP="00A15F44">
      <w:pPr>
        <w:pStyle w:val="paragraph"/>
      </w:pPr>
      <w:r w:rsidRPr="00AF0060">
        <w:tab/>
        <w:t>(a)</w:t>
      </w:r>
      <w:r w:rsidRPr="00AF0060">
        <w:tab/>
        <w:t>do all things required of the party by the referee to enable the referee to form an opinion about the matter; and</w:t>
      </w:r>
    </w:p>
    <w:p w:rsidR="003F45A3" w:rsidRPr="00AF0060" w:rsidRDefault="003F45A3" w:rsidP="00A15F44">
      <w:pPr>
        <w:pStyle w:val="paragraph"/>
      </w:pPr>
      <w:r w:rsidRPr="00AF0060">
        <w:tab/>
        <w:t>(b)</w:t>
      </w:r>
      <w:r w:rsidRPr="00AF0060">
        <w:tab/>
        <w:t>not wilfully do, or cause to be done, any act to delay or prevent the referee forming an opinion.</w:t>
      </w:r>
    </w:p>
    <w:p w:rsidR="003F45A3" w:rsidRPr="00AF0060" w:rsidRDefault="003F45A3" w:rsidP="00A15F44">
      <w:pPr>
        <w:pStyle w:val="ActHead5"/>
      </w:pPr>
      <w:bookmarkStart w:id="523" w:name="_Toc377028846"/>
      <w:r w:rsidRPr="00AF0060">
        <w:rPr>
          <w:rStyle w:val="CharSectno"/>
        </w:rPr>
        <w:t>28.66</w:t>
      </w:r>
      <w:r w:rsidR="00A15F44" w:rsidRPr="00AF0060">
        <w:t xml:space="preserve">  </w:t>
      </w:r>
      <w:r w:rsidRPr="00AF0060">
        <w:t>Report</w:t>
      </w:r>
      <w:bookmarkEnd w:id="523"/>
    </w:p>
    <w:p w:rsidR="003F45A3" w:rsidRPr="00AF0060" w:rsidRDefault="003F45A3" w:rsidP="00A15F44">
      <w:pPr>
        <w:pStyle w:val="subsection"/>
      </w:pPr>
      <w:r w:rsidRPr="00AF0060">
        <w:tab/>
      </w:r>
      <w:r w:rsidRPr="00AF0060">
        <w:tab/>
        <w:t>A referee must give to the Court a written report about the matter referred to the referee that:</w:t>
      </w:r>
    </w:p>
    <w:p w:rsidR="003F45A3" w:rsidRPr="00AF0060" w:rsidRDefault="003F45A3" w:rsidP="00A15F44">
      <w:pPr>
        <w:pStyle w:val="paragraph"/>
      </w:pPr>
      <w:r w:rsidRPr="00AF0060">
        <w:tab/>
        <w:t>(a)</w:t>
      </w:r>
      <w:r w:rsidRPr="00AF0060">
        <w:tab/>
        <w:t>has attached to it the statements given by the parties under rule</w:t>
      </w:r>
      <w:r w:rsidR="00AF0060">
        <w:t> </w:t>
      </w:r>
      <w:r w:rsidRPr="00AF0060">
        <w:t>28.65(7); and</w:t>
      </w:r>
    </w:p>
    <w:p w:rsidR="003F45A3" w:rsidRPr="00AF0060" w:rsidRDefault="003F45A3" w:rsidP="00A15F44">
      <w:pPr>
        <w:pStyle w:val="paragraph"/>
      </w:pPr>
      <w:r w:rsidRPr="00AF0060">
        <w:tab/>
        <w:t>(b)</w:t>
      </w:r>
      <w:r w:rsidRPr="00AF0060">
        <w:tab/>
        <w:t>sets out the referee’s opinion on the matter; and</w:t>
      </w:r>
    </w:p>
    <w:p w:rsidR="003F45A3" w:rsidRPr="00AF0060" w:rsidRDefault="003F45A3" w:rsidP="00A15F44">
      <w:pPr>
        <w:pStyle w:val="paragraph"/>
      </w:pPr>
      <w:r w:rsidRPr="00AF0060">
        <w:tab/>
        <w:t>(c)</w:t>
      </w:r>
      <w:r w:rsidRPr="00AF0060">
        <w:tab/>
        <w:t>sets out the referee’s reasons for the opinion.</w:t>
      </w:r>
    </w:p>
    <w:p w:rsidR="003F45A3" w:rsidRPr="00AF0060" w:rsidRDefault="00A15F44" w:rsidP="00A15F44">
      <w:pPr>
        <w:pStyle w:val="notetext"/>
      </w:pPr>
      <w:r w:rsidRPr="00AF0060">
        <w:t>Note:</w:t>
      </w:r>
      <w:r w:rsidRPr="00AF0060">
        <w:tab/>
      </w:r>
      <w:r w:rsidR="003F45A3" w:rsidRPr="00AF0060">
        <w:t>The Court will send the report to the parties on receipt of the report.</w:t>
      </w:r>
    </w:p>
    <w:p w:rsidR="003F45A3" w:rsidRPr="00AF0060" w:rsidRDefault="003F45A3" w:rsidP="00A15F44">
      <w:pPr>
        <w:pStyle w:val="ActHead5"/>
      </w:pPr>
      <w:bookmarkStart w:id="524" w:name="_Toc377028847"/>
      <w:r w:rsidRPr="00AF0060">
        <w:rPr>
          <w:rStyle w:val="CharSectno"/>
        </w:rPr>
        <w:t>28.67</w:t>
      </w:r>
      <w:r w:rsidR="00A15F44" w:rsidRPr="00AF0060">
        <w:t xml:space="preserve">  </w:t>
      </w:r>
      <w:r w:rsidRPr="00AF0060">
        <w:t>Proceeding on report</w:t>
      </w:r>
      <w:bookmarkEnd w:id="524"/>
    </w:p>
    <w:p w:rsidR="003F45A3" w:rsidRPr="00AF0060" w:rsidRDefault="003F45A3" w:rsidP="00A15F44">
      <w:pPr>
        <w:pStyle w:val="subsection"/>
      </w:pPr>
      <w:r w:rsidRPr="00AF0060">
        <w:tab/>
        <w:t>(1)</w:t>
      </w:r>
      <w:r w:rsidRPr="00AF0060">
        <w:tab/>
        <w:t>After a report has been given to the Court, a party may, on application, ask the Court to do any of the following:</w:t>
      </w:r>
    </w:p>
    <w:p w:rsidR="003F45A3" w:rsidRPr="00AF0060" w:rsidRDefault="003F45A3" w:rsidP="00A15F44">
      <w:pPr>
        <w:pStyle w:val="paragraph"/>
      </w:pPr>
      <w:r w:rsidRPr="00AF0060">
        <w:tab/>
        <w:t>(a)</w:t>
      </w:r>
      <w:r w:rsidRPr="00AF0060">
        <w:tab/>
        <w:t>adopt, vary or reject the report, in the whole or in part;</w:t>
      </w:r>
    </w:p>
    <w:p w:rsidR="003F45A3" w:rsidRPr="00AF0060" w:rsidRDefault="003F45A3" w:rsidP="00A15F44">
      <w:pPr>
        <w:pStyle w:val="paragraph"/>
      </w:pPr>
      <w:r w:rsidRPr="00AF0060">
        <w:tab/>
        <w:t>(b)</w:t>
      </w:r>
      <w:r w:rsidRPr="00AF0060">
        <w:tab/>
        <w:t>require an explanation by way of a further report by the referee;</w:t>
      </w:r>
    </w:p>
    <w:p w:rsidR="003F45A3" w:rsidRPr="00AF0060" w:rsidRDefault="003F45A3" w:rsidP="00A15F44">
      <w:pPr>
        <w:pStyle w:val="paragraph"/>
      </w:pPr>
      <w:r w:rsidRPr="00AF0060">
        <w:tab/>
        <w:t>(c)</w:t>
      </w:r>
      <w:r w:rsidRPr="00AF0060">
        <w:tab/>
        <w:t>remit on any ground, for further consideration by the referee, the whole or any part of the matter that was referred to the referee for inquiry and report;</w:t>
      </w:r>
    </w:p>
    <w:p w:rsidR="003F45A3" w:rsidRPr="00AF0060" w:rsidRDefault="003F45A3" w:rsidP="00A15F44">
      <w:pPr>
        <w:pStyle w:val="paragraph"/>
      </w:pPr>
      <w:r w:rsidRPr="00AF0060">
        <w:tab/>
        <w:t>(d)</w:t>
      </w:r>
      <w:r w:rsidRPr="00AF0060">
        <w:tab/>
        <w:t>decide any matter on the evidence taken before the referee, with or without additional evidence;</w:t>
      </w:r>
    </w:p>
    <w:p w:rsidR="003F45A3" w:rsidRPr="00AF0060" w:rsidRDefault="003F45A3" w:rsidP="00A15F44">
      <w:pPr>
        <w:pStyle w:val="paragraph"/>
      </w:pPr>
      <w:r w:rsidRPr="00AF0060">
        <w:tab/>
        <w:t>(e)</w:t>
      </w:r>
      <w:r w:rsidRPr="00AF0060">
        <w:tab/>
        <w:t>give judgment or make an order in relation to the proceeding or question.</w:t>
      </w:r>
    </w:p>
    <w:p w:rsidR="003F45A3" w:rsidRPr="00AF0060" w:rsidRDefault="003F45A3" w:rsidP="00A15F44">
      <w:pPr>
        <w:pStyle w:val="subsection"/>
      </w:pPr>
      <w:r w:rsidRPr="00AF0060">
        <w:tab/>
        <w:t>(2)</w:t>
      </w:r>
      <w:r w:rsidRPr="00AF0060">
        <w:tab/>
        <w:t>A party must not adduce in the Court evidence given in an inquiry.</w:t>
      </w:r>
    </w:p>
    <w:p w:rsidR="003F45A3" w:rsidRPr="00AF0060" w:rsidRDefault="00A15F44" w:rsidP="00A15F44">
      <w:pPr>
        <w:pStyle w:val="ActHead2"/>
        <w:pageBreakBefore/>
      </w:pPr>
      <w:bookmarkStart w:id="525" w:name="_Toc377028848"/>
      <w:r w:rsidRPr="00AF0060">
        <w:rPr>
          <w:rStyle w:val="CharPartNo"/>
        </w:rPr>
        <w:lastRenderedPageBreak/>
        <w:t>Part</w:t>
      </w:r>
      <w:r w:rsidR="00AF0060" w:rsidRPr="00AF0060">
        <w:rPr>
          <w:rStyle w:val="CharPartNo"/>
        </w:rPr>
        <w:t> </w:t>
      </w:r>
      <w:r w:rsidR="003F45A3" w:rsidRPr="00AF0060">
        <w:rPr>
          <w:rStyle w:val="CharPartNo"/>
        </w:rPr>
        <w:t>29</w:t>
      </w:r>
      <w:r w:rsidRPr="00AF0060">
        <w:t>—</w:t>
      </w:r>
      <w:r w:rsidR="003F45A3" w:rsidRPr="00AF0060">
        <w:rPr>
          <w:rStyle w:val="CharPartText"/>
        </w:rPr>
        <w:t>Evidence</w:t>
      </w:r>
      <w:bookmarkEnd w:id="525"/>
    </w:p>
    <w:p w:rsidR="003F45A3" w:rsidRPr="00AF0060" w:rsidRDefault="00A15F44" w:rsidP="00A15F44">
      <w:pPr>
        <w:pStyle w:val="ActHead3"/>
      </w:pPr>
      <w:bookmarkStart w:id="526" w:name="_Toc377028849"/>
      <w:r w:rsidRPr="00AF0060">
        <w:rPr>
          <w:rStyle w:val="CharDivNo"/>
        </w:rPr>
        <w:t>Division</w:t>
      </w:r>
      <w:r w:rsidR="00AF0060" w:rsidRPr="00AF0060">
        <w:rPr>
          <w:rStyle w:val="CharDivNo"/>
        </w:rPr>
        <w:t> </w:t>
      </w:r>
      <w:r w:rsidR="003F45A3" w:rsidRPr="00AF0060">
        <w:rPr>
          <w:rStyle w:val="CharDivNo"/>
        </w:rPr>
        <w:t>29.1</w:t>
      </w:r>
      <w:r w:rsidRPr="00AF0060">
        <w:t>—</w:t>
      </w:r>
      <w:r w:rsidR="003F45A3" w:rsidRPr="00AF0060">
        <w:rPr>
          <w:rStyle w:val="CharDivText"/>
        </w:rPr>
        <w:t>Affidavits</w:t>
      </w:r>
      <w:bookmarkEnd w:id="526"/>
    </w:p>
    <w:p w:rsidR="003F45A3" w:rsidRPr="00AF0060" w:rsidRDefault="003F45A3" w:rsidP="00A15F44">
      <w:pPr>
        <w:pStyle w:val="ActHead5"/>
      </w:pPr>
      <w:bookmarkStart w:id="527" w:name="_Toc377028850"/>
      <w:r w:rsidRPr="00AF0060">
        <w:rPr>
          <w:rStyle w:val="CharSectno"/>
        </w:rPr>
        <w:t>29.01</w:t>
      </w:r>
      <w:r w:rsidR="00A15F44" w:rsidRPr="00AF0060">
        <w:t xml:space="preserve">  </w:t>
      </w:r>
      <w:r w:rsidRPr="00AF0060">
        <w:t>When affidavit may be sworn or affirmed</w:t>
      </w:r>
      <w:bookmarkEnd w:id="527"/>
    </w:p>
    <w:p w:rsidR="003F45A3" w:rsidRPr="00AF0060" w:rsidRDefault="003F45A3" w:rsidP="00A15F44">
      <w:pPr>
        <w:pStyle w:val="subsection"/>
      </w:pPr>
      <w:r w:rsidRPr="00AF0060">
        <w:tab/>
      </w:r>
      <w:r w:rsidRPr="00AF0060">
        <w:tab/>
        <w:t>An affidavit may be sworn or affirmed before or after the proceeding starts.</w:t>
      </w:r>
    </w:p>
    <w:p w:rsidR="003F45A3" w:rsidRPr="00AF0060" w:rsidRDefault="00A15F44" w:rsidP="00A15F44">
      <w:pPr>
        <w:pStyle w:val="notetext"/>
      </w:pPr>
      <w:r w:rsidRPr="00AF0060">
        <w:t>Note 1:</w:t>
      </w:r>
      <w:r w:rsidRPr="00AF0060">
        <w:tab/>
      </w:r>
      <w:r w:rsidR="003F45A3" w:rsidRPr="00AF0060">
        <w:t>Sections</w:t>
      </w:r>
      <w:r w:rsidR="00AF0060">
        <w:t> </w:t>
      </w:r>
      <w:r w:rsidR="003F45A3" w:rsidRPr="00AF0060">
        <w:t>21 and 23 of the</w:t>
      </w:r>
      <w:r w:rsidR="003F45A3" w:rsidRPr="00AF0060">
        <w:rPr>
          <w:i/>
        </w:rPr>
        <w:t xml:space="preserve"> Evidence Act 1995</w:t>
      </w:r>
      <w:r w:rsidR="003F45A3" w:rsidRPr="00AF0060">
        <w:t xml:space="preserve"> allow a witness in a proceeding to choose whether to take an oath or affirmation.</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45 of the Act provides the persons before whom an affidavit may be sworn. See also section</w:t>
      </w:r>
      <w:r w:rsidR="00AF0060">
        <w:t> </w:t>
      </w:r>
      <w:r w:rsidR="003F45A3" w:rsidRPr="00AF0060">
        <w:t xml:space="preserve">186 of the </w:t>
      </w:r>
      <w:r w:rsidR="003F45A3" w:rsidRPr="00AF0060">
        <w:rPr>
          <w:i/>
        </w:rPr>
        <w:t>Evidence Act 1995.</w:t>
      </w:r>
    </w:p>
    <w:p w:rsidR="003F45A3" w:rsidRPr="00AF0060" w:rsidRDefault="003F45A3" w:rsidP="00A15F44">
      <w:pPr>
        <w:pStyle w:val="ActHead5"/>
      </w:pPr>
      <w:bookmarkStart w:id="528" w:name="_Toc377028851"/>
      <w:r w:rsidRPr="00AF0060">
        <w:rPr>
          <w:rStyle w:val="CharSectno"/>
        </w:rPr>
        <w:t>29.02</w:t>
      </w:r>
      <w:r w:rsidR="00A15F44" w:rsidRPr="00AF0060">
        <w:t xml:space="preserve">  </w:t>
      </w:r>
      <w:r w:rsidRPr="00AF0060">
        <w:t>Form of affidavit</w:t>
      </w:r>
      <w:bookmarkEnd w:id="528"/>
    </w:p>
    <w:p w:rsidR="003F45A3" w:rsidRPr="00AF0060" w:rsidRDefault="003F45A3" w:rsidP="00A15F44">
      <w:pPr>
        <w:pStyle w:val="subsection"/>
      </w:pPr>
      <w:r w:rsidRPr="00AF0060">
        <w:tab/>
        <w:t>(1)</w:t>
      </w:r>
      <w:r w:rsidRPr="00AF0060">
        <w:tab/>
        <w:t>An affidavit must comply with Form</w:t>
      </w:r>
      <w:r w:rsidR="00AF0060">
        <w:t xml:space="preserve"> </w:t>
      </w:r>
      <w:r w:rsidRPr="00AF0060">
        <w:t>59 and be made in the first person.</w:t>
      </w:r>
    </w:p>
    <w:p w:rsidR="003F45A3" w:rsidRPr="00AF0060" w:rsidRDefault="003F45A3" w:rsidP="00A15F44">
      <w:pPr>
        <w:pStyle w:val="subsection"/>
      </w:pPr>
      <w:r w:rsidRPr="00AF0060">
        <w:tab/>
        <w:t>(2)</w:t>
      </w:r>
      <w:r w:rsidRPr="00AF0060">
        <w:tab/>
        <w:t>The first visible page (being the first page, the cover page or the front cover page) must state:</w:t>
      </w:r>
    </w:p>
    <w:p w:rsidR="003F45A3" w:rsidRPr="00AF0060" w:rsidRDefault="003F45A3" w:rsidP="00A15F44">
      <w:pPr>
        <w:pStyle w:val="paragraph"/>
      </w:pPr>
      <w:r w:rsidRPr="00AF0060">
        <w:tab/>
        <w:t>(a)</w:t>
      </w:r>
      <w:r w:rsidRPr="00AF0060">
        <w:tab/>
        <w:t>the deponent’s description; and</w:t>
      </w:r>
    </w:p>
    <w:p w:rsidR="003F45A3" w:rsidRPr="00AF0060" w:rsidRDefault="003F45A3" w:rsidP="00A15F44">
      <w:pPr>
        <w:pStyle w:val="paragraph"/>
      </w:pPr>
      <w:r w:rsidRPr="00AF0060">
        <w:tab/>
        <w:t>(b)</w:t>
      </w:r>
      <w:r w:rsidRPr="00AF0060">
        <w:tab/>
        <w:t>the date on which the affidavit was sworn.</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An affidavit must be divided into numbered paragraphs</w:t>
      </w:r>
      <w:r w:rsidR="00AF0060">
        <w:t xml:space="preserve"> </w:t>
      </w:r>
      <w:r w:rsidRPr="00AF0060">
        <w:t>and, to the extent practicable, each paragraph</w:t>
      </w:r>
      <w:r w:rsidR="00AF0060">
        <w:t xml:space="preserve"> </w:t>
      </w:r>
      <w:r w:rsidRPr="00AF0060">
        <w:t>must deal with a separate subject.</w:t>
      </w:r>
    </w:p>
    <w:p w:rsidR="003F45A3" w:rsidRPr="00AF0060" w:rsidRDefault="003F45A3" w:rsidP="00A15F44">
      <w:pPr>
        <w:pStyle w:val="subsection"/>
      </w:pPr>
      <w:r w:rsidRPr="00AF0060">
        <w:tab/>
        <w:t>(4)</w:t>
      </w:r>
      <w:r w:rsidRPr="00AF0060">
        <w:tab/>
        <w:t>A document that accompanies an affidavit must be annexed to the affidavit unless the document is:</w:t>
      </w:r>
    </w:p>
    <w:p w:rsidR="003F45A3" w:rsidRPr="00AF0060" w:rsidRDefault="003F45A3" w:rsidP="00A15F44">
      <w:pPr>
        <w:pStyle w:val="paragraph"/>
      </w:pPr>
      <w:r w:rsidRPr="00AF0060">
        <w:tab/>
        <w:t>(a)</w:t>
      </w:r>
      <w:r w:rsidRPr="00AF0060">
        <w:tab/>
        <w:t>an original; or</w:t>
      </w:r>
    </w:p>
    <w:p w:rsidR="003F45A3" w:rsidRPr="00AF0060" w:rsidRDefault="003F45A3" w:rsidP="00A15F44">
      <w:pPr>
        <w:pStyle w:val="paragraph"/>
      </w:pPr>
      <w:r w:rsidRPr="00AF0060">
        <w:tab/>
        <w:t>(b)</w:t>
      </w:r>
      <w:r w:rsidRPr="00AF0060">
        <w:tab/>
        <w:t>of such dimensions that it cannot be annexed.</w:t>
      </w:r>
    </w:p>
    <w:p w:rsidR="003F45A3" w:rsidRPr="00AF0060" w:rsidRDefault="003F45A3" w:rsidP="00A15F44">
      <w:pPr>
        <w:pStyle w:val="subsection"/>
      </w:pPr>
      <w:r w:rsidRPr="00AF0060">
        <w:tab/>
        <w:t>(5)</w:t>
      </w:r>
      <w:r w:rsidRPr="00AF0060">
        <w:tab/>
        <w:t xml:space="preserve">If </w:t>
      </w:r>
      <w:r w:rsidR="00AF0060">
        <w:t>paragraph (</w:t>
      </w:r>
      <w:r w:rsidRPr="00AF0060">
        <w:t>4)(a) or (b) applies, the document must be exhibited.</w:t>
      </w:r>
    </w:p>
    <w:p w:rsidR="003F45A3" w:rsidRPr="00AF0060" w:rsidRDefault="003F45A3" w:rsidP="00A15F44">
      <w:pPr>
        <w:pStyle w:val="subsection"/>
      </w:pPr>
      <w:r w:rsidRPr="00AF0060">
        <w:tab/>
        <w:t>(6)</w:t>
      </w:r>
      <w:r w:rsidRPr="00AF0060">
        <w:tab/>
        <w:t>Each page, including any annexure, must be clearly and consecutively numbered starting with page ‘1’.</w:t>
      </w:r>
    </w:p>
    <w:p w:rsidR="003F45A3" w:rsidRPr="00AF0060" w:rsidRDefault="003F45A3" w:rsidP="00A15F44">
      <w:pPr>
        <w:pStyle w:val="subsection"/>
      </w:pPr>
      <w:r w:rsidRPr="00AF0060">
        <w:lastRenderedPageBreak/>
        <w:tab/>
        <w:t>(7)</w:t>
      </w:r>
      <w:r w:rsidRPr="00AF0060">
        <w:tab/>
        <w:t>Each page of the affidavit (but not any annexure) must be signed by the deponent (other than a deponent who is unable to sign the affidavit because of a physical disability) and by the person before whom it is sworn.</w:t>
      </w:r>
    </w:p>
    <w:p w:rsidR="003F45A3" w:rsidRPr="00AF0060" w:rsidRDefault="003F45A3" w:rsidP="00A15F44">
      <w:pPr>
        <w:pStyle w:val="subsection"/>
      </w:pPr>
      <w:r w:rsidRPr="00AF0060">
        <w:tab/>
        <w:t>(8)</w:t>
      </w:r>
      <w:r w:rsidRPr="00AF0060">
        <w:tab/>
        <w:t>Each annexure and exhibit must be identified on its first page by a certificate entitled in the same manner as the affidavit and by the deponent’s initials followed by a number (starting with ‘1’ for the first annexure or exhibit).</w:t>
      </w:r>
    </w:p>
    <w:p w:rsidR="003F45A3" w:rsidRPr="00AF0060" w:rsidRDefault="003F45A3" w:rsidP="00A15F44">
      <w:pPr>
        <w:pStyle w:val="subsection"/>
      </w:pPr>
      <w:r w:rsidRPr="00AF0060">
        <w:tab/>
        <w:t>(9)</w:t>
      </w:r>
      <w:r w:rsidRPr="00AF0060">
        <w:tab/>
        <w:t>The annexures and exhibits must be numbered sequentially.</w:t>
      </w:r>
    </w:p>
    <w:p w:rsidR="003F45A3" w:rsidRPr="00AF0060" w:rsidRDefault="003F45A3" w:rsidP="00A15F44">
      <w:pPr>
        <w:pStyle w:val="subsection"/>
      </w:pPr>
      <w:r w:rsidRPr="00AF0060">
        <w:tab/>
        <w:t>(10)</w:t>
      </w:r>
      <w:r w:rsidRPr="00AF0060">
        <w:tab/>
        <w:t>No subsequent annexure or exhibit in any later affidavit sworn by the same deponent may duplicate the number of a previous annexure or exhibit.</w:t>
      </w:r>
    </w:p>
    <w:p w:rsidR="003F45A3" w:rsidRPr="00AF0060" w:rsidRDefault="003F45A3" w:rsidP="00A15F44">
      <w:pPr>
        <w:pStyle w:val="subsection"/>
      </w:pPr>
      <w:r w:rsidRPr="00AF0060">
        <w:tab/>
        <w:t>(11)</w:t>
      </w:r>
      <w:r w:rsidRPr="00AF0060">
        <w:tab/>
        <w:t>Each exhibit to an affidavit must be signed on the first page of the exhibit by the person before whom the affidavit is sworn.</w:t>
      </w:r>
    </w:p>
    <w:p w:rsidR="003F45A3" w:rsidRPr="00AF0060" w:rsidRDefault="003F45A3" w:rsidP="00A15F44">
      <w:pPr>
        <w:pStyle w:val="ActHead5"/>
      </w:pPr>
      <w:bookmarkStart w:id="529" w:name="_Toc377028852"/>
      <w:r w:rsidRPr="00AF0060">
        <w:rPr>
          <w:rStyle w:val="CharSectno"/>
        </w:rPr>
        <w:t>29.03</w:t>
      </w:r>
      <w:r w:rsidR="00A15F44" w:rsidRPr="00AF0060">
        <w:t xml:space="preserve">  </w:t>
      </w:r>
      <w:r w:rsidRPr="00AF0060">
        <w:t>Content of affidavits</w:t>
      </w:r>
      <w:bookmarkEnd w:id="529"/>
    </w:p>
    <w:p w:rsidR="003F45A3" w:rsidRPr="00AF0060" w:rsidRDefault="003F45A3" w:rsidP="00A15F44">
      <w:pPr>
        <w:pStyle w:val="subsection"/>
      </w:pPr>
      <w:r w:rsidRPr="00AF0060">
        <w:tab/>
        <w:t>(1)</w:t>
      </w:r>
      <w:r w:rsidRPr="00AF0060">
        <w:tab/>
        <w:t>An affidavit must not:</w:t>
      </w:r>
    </w:p>
    <w:p w:rsidR="003F45A3" w:rsidRPr="00AF0060" w:rsidRDefault="003F45A3" w:rsidP="00A15F44">
      <w:pPr>
        <w:pStyle w:val="paragraph"/>
      </w:pPr>
      <w:r w:rsidRPr="00AF0060">
        <w:tab/>
        <w:t>(a)</w:t>
      </w:r>
      <w:r w:rsidRPr="00AF0060">
        <w:tab/>
        <w:t>contain any scandalous material; or</w:t>
      </w:r>
    </w:p>
    <w:p w:rsidR="003F45A3" w:rsidRPr="00AF0060" w:rsidRDefault="003F45A3" w:rsidP="00A15F44">
      <w:pPr>
        <w:pStyle w:val="paragraph"/>
      </w:pPr>
      <w:r w:rsidRPr="00AF0060">
        <w:rPr>
          <w:szCs w:val="22"/>
        </w:rPr>
        <w:tab/>
        <w:t>(</w:t>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tab/>
        <w:t>(d)</w:t>
      </w:r>
      <w:r w:rsidRPr="00AF0060">
        <w:tab/>
        <w:t>otherwise be an abuse of the process of the Court.</w:t>
      </w:r>
    </w:p>
    <w:p w:rsidR="003F45A3" w:rsidRPr="00AF0060" w:rsidRDefault="003F45A3" w:rsidP="00A15F44">
      <w:pPr>
        <w:pStyle w:val="subsection"/>
      </w:pPr>
      <w:r w:rsidRPr="00AF0060">
        <w:tab/>
        <w:t>(2)</w:t>
      </w:r>
      <w:r w:rsidRPr="00AF0060">
        <w:tab/>
        <w:t>If an affidavit contains any of the material mentioned in subrule</w:t>
      </w:r>
      <w:r w:rsidR="00AF0060">
        <w:t xml:space="preserve"> </w:t>
      </w:r>
      <w:r w:rsidRPr="00AF0060">
        <w:t>(1), a party may apply to the Court for an order that the affidavit, or a part of the affidavit, be removed from the Court file.</w:t>
      </w:r>
    </w:p>
    <w:p w:rsidR="003F45A3" w:rsidRPr="00AF0060" w:rsidRDefault="003F45A3" w:rsidP="00A15F44">
      <w:pPr>
        <w:pStyle w:val="ActHead5"/>
      </w:pPr>
      <w:bookmarkStart w:id="530" w:name="_Toc377028853"/>
      <w:r w:rsidRPr="00AF0060">
        <w:rPr>
          <w:rStyle w:val="CharSectno"/>
        </w:rPr>
        <w:t>29.04</w:t>
      </w:r>
      <w:r w:rsidR="00A15F44" w:rsidRPr="00AF0060">
        <w:t xml:space="preserve">  </w:t>
      </w:r>
      <w:r w:rsidRPr="00AF0060">
        <w:t>Swearing or affirming affidavit by person who has disability</w:t>
      </w:r>
      <w:bookmarkEnd w:id="530"/>
    </w:p>
    <w:p w:rsidR="003F45A3" w:rsidRPr="00AF0060" w:rsidRDefault="003F45A3" w:rsidP="00A15F44">
      <w:pPr>
        <w:pStyle w:val="subsection"/>
      </w:pPr>
      <w:r w:rsidRPr="00AF0060">
        <w:tab/>
        <w:t>(1)</w:t>
      </w:r>
      <w:r w:rsidRPr="00AF0060">
        <w:tab/>
        <w:t>If the deponent is illiterate, the person before whom the affidavit is sworn must certify in or below the jurat that the affidavit was read to the deponent, in the person’s presence.</w:t>
      </w:r>
    </w:p>
    <w:p w:rsidR="003F45A3" w:rsidRPr="00AF0060" w:rsidRDefault="003F45A3" w:rsidP="00A15F44">
      <w:pPr>
        <w:pStyle w:val="subsection"/>
      </w:pPr>
      <w:r w:rsidRPr="00AF0060">
        <w:tab/>
        <w:t>(2)</w:t>
      </w:r>
      <w:r w:rsidRPr="00AF0060">
        <w:tab/>
        <w:t>If the deponent is blind, the person before whom the affidavit is sworn must certify in or below the jurat that the affidavit was read in the person’s presence to the deponent.</w:t>
      </w:r>
    </w:p>
    <w:p w:rsidR="003F45A3" w:rsidRPr="00AF0060" w:rsidRDefault="003F45A3" w:rsidP="00A15F44">
      <w:pPr>
        <w:pStyle w:val="subsection"/>
      </w:pPr>
      <w:r w:rsidRPr="00AF0060">
        <w:lastRenderedPageBreak/>
        <w:tab/>
        <w:t>(3)</w:t>
      </w:r>
      <w:r w:rsidRPr="00AF0060">
        <w:tab/>
        <w:t>However, subrule</w:t>
      </w:r>
      <w:r w:rsidR="00AF0060">
        <w:t xml:space="preserve"> </w:t>
      </w:r>
      <w:r w:rsidRPr="00AF0060">
        <w:t>(2) does not apply if the deponent:</w:t>
      </w:r>
    </w:p>
    <w:p w:rsidR="003F45A3" w:rsidRPr="00AF0060" w:rsidRDefault="003F45A3" w:rsidP="00A15F44">
      <w:pPr>
        <w:pStyle w:val="paragraph"/>
      </w:pPr>
      <w:r w:rsidRPr="00AF0060">
        <w:tab/>
        <w:t>(a)</w:t>
      </w:r>
      <w:r w:rsidRPr="00AF0060">
        <w:tab/>
        <w:t>has read the affidavit by means of a computer with a screen reader, text</w:t>
      </w:r>
      <w:r w:rsidR="00AF0060">
        <w:noBreakHyphen/>
      </w:r>
      <w:r w:rsidRPr="00AF0060">
        <w:t>to</w:t>
      </w:r>
      <w:r w:rsidR="00AF0060">
        <w:noBreakHyphen/>
      </w:r>
      <w:r w:rsidRPr="00AF0060">
        <w:t>speech software or a Braille display; and</w:t>
      </w:r>
    </w:p>
    <w:p w:rsidR="003F45A3" w:rsidRPr="00AF0060" w:rsidRDefault="003F45A3" w:rsidP="00A15F44">
      <w:pPr>
        <w:pStyle w:val="paragraph"/>
      </w:pPr>
      <w:r w:rsidRPr="00AF0060">
        <w:tab/>
        <w:t>(b)</w:t>
      </w:r>
      <w:r w:rsidRPr="00AF0060">
        <w:tab/>
        <w:t>includes in the affidavit a statement that the deponent:</w:t>
      </w:r>
    </w:p>
    <w:p w:rsidR="003F45A3" w:rsidRPr="00AF0060" w:rsidRDefault="003F45A3" w:rsidP="00A15F44">
      <w:pPr>
        <w:pStyle w:val="paragraphsub"/>
      </w:pPr>
      <w:r w:rsidRPr="00AF0060">
        <w:tab/>
        <w:t>(i)</w:t>
      </w:r>
      <w:r w:rsidRPr="00AF0060">
        <w:tab/>
        <w:t>is blind; and</w:t>
      </w:r>
    </w:p>
    <w:p w:rsidR="003F45A3" w:rsidRPr="00AF0060" w:rsidRDefault="003F45A3" w:rsidP="00A15F44">
      <w:pPr>
        <w:pStyle w:val="paragraphsub"/>
      </w:pPr>
      <w:r w:rsidRPr="00AF0060">
        <w:tab/>
        <w:t>(ii)</w:t>
      </w:r>
      <w:r w:rsidRPr="00AF0060">
        <w:tab/>
        <w:t>has read the affidavit; and</w:t>
      </w:r>
    </w:p>
    <w:p w:rsidR="003F45A3" w:rsidRPr="00AF0060" w:rsidRDefault="003F45A3" w:rsidP="00A15F44">
      <w:pPr>
        <w:pStyle w:val="paragraphsub"/>
      </w:pPr>
      <w:r w:rsidRPr="00AF0060">
        <w:tab/>
        <w:t>(iii)</w:t>
      </w:r>
      <w:r w:rsidRPr="00AF0060">
        <w:tab/>
        <w:t>specifies the means by which it was read.</w:t>
      </w:r>
    </w:p>
    <w:p w:rsidR="003F45A3" w:rsidRPr="00AF0060" w:rsidRDefault="003F45A3" w:rsidP="00A15F44">
      <w:pPr>
        <w:pStyle w:val="subsection"/>
      </w:pPr>
      <w:r w:rsidRPr="00AF0060">
        <w:tab/>
        <w:t>(4)</w:t>
      </w:r>
      <w:r w:rsidRPr="00AF0060">
        <w:tab/>
        <w:t>If the deponent is, because of a physical disability, incapable of signing the affidavit, the person before whom the affidavit is sworn must certify in or below the jurat that the deponent signified that the deponent swore the affidavit.</w:t>
      </w:r>
    </w:p>
    <w:p w:rsidR="003F45A3" w:rsidRPr="00AF0060" w:rsidRDefault="003F45A3" w:rsidP="00A15F44">
      <w:pPr>
        <w:pStyle w:val="subsection"/>
      </w:pPr>
      <w:r w:rsidRPr="00AF0060">
        <w:tab/>
        <w:t>(5)</w:t>
      </w:r>
      <w:r w:rsidRPr="00AF0060">
        <w:tab/>
        <w:t>If an affidavit is made by:</w:t>
      </w:r>
    </w:p>
    <w:p w:rsidR="003F45A3" w:rsidRPr="00AF0060" w:rsidRDefault="003F45A3" w:rsidP="00A15F44">
      <w:pPr>
        <w:pStyle w:val="paragraph"/>
      </w:pPr>
      <w:r w:rsidRPr="00AF0060">
        <w:tab/>
        <w:t>(a)</w:t>
      </w:r>
      <w:r w:rsidRPr="00AF0060">
        <w:tab/>
        <w:t>an illiterate deponent and does not include a certificate in accordance with subrule</w:t>
      </w:r>
      <w:r w:rsidR="00AF0060">
        <w:t xml:space="preserve"> </w:t>
      </w:r>
      <w:r w:rsidRPr="00AF0060">
        <w:t>(1); or</w:t>
      </w:r>
    </w:p>
    <w:p w:rsidR="003F45A3" w:rsidRPr="00AF0060" w:rsidRDefault="003F45A3" w:rsidP="00A15F44">
      <w:pPr>
        <w:pStyle w:val="paragraph"/>
      </w:pPr>
      <w:r w:rsidRPr="00AF0060">
        <w:tab/>
        <w:t>(b)</w:t>
      </w:r>
      <w:r w:rsidRPr="00AF0060">
        <w:tab/>
        <w:t>a blind deponent and does not include:</w:t>
      </w:r>
    </w:p>
    <w:p w:rsidR="003F45A3" w:rsidRPr="00AF0060" w:rsidRDefault="003F45A3" w:rsidP="00A15F44">
      <w:pPr>
        <w:pStyle w:val="paragraphsub"/>
      </w:pPr>
      <w:r w:rsidRPr="00AF0060">
        <w:tab/>
        <w:t>(i)</w:t>
      </w:r>
      <w:r w:rsidRPr="00AF0060">
        <w:tab/>
        <w:t>a certificate in accordance with subrule</w:t>
      </w:r>
      <w:r w:rsidR="00AF0060">
        <w:t xml:space="preserve"> </w:t>
      </w:r>
      <w:r w:rsidRPr="00AF0060">
        <w:t>(2); or</w:t>
      </w:r>
    </w:p>
    <w:p w:rsidR="003F45A3" w:rsidRPr="00AF0060" w:rsidRDefault="003F45A3" w:rsidP="00A15F44">
      <w:pPr>
        <w:pStyle w:val="paragraphsub"/>
      </w:pPr>
      <w:r w:rsidRPr="00AF0060">
        <w:tab/>
        <w:t>(ii)</w:t>
      </w:r>
      <w:r w:rsidRPr="00AF0060">
        <w:tab/>
        <w:t>a statement in accordance with subrule</w:t>
      </w:r>
      <w:r w:rsidR="00AF0060">
        <w:t xml:space="preserve"> </w:t>
      </w:r>
      <w:r w:rsidRPr="00AF0060">
        <w:t>(3);</w:t>
      </w:r>
    </w:p>
    <w:p w:rsidR="003F45A3" w:rsidRPr="00AF0060" w:rsidRDefault="003F45A3" w:rsidP="00A15F44">
      <w:pPr>
        <w:pStyle w:val="subsection2"/>
      </w:pPr>
      <w:r w:rsidRPr="00AF0060">
        <w:t>the affidavit may be used only if the party seeking to use the affidavit satisfies the Court that the affidavit was read to the deponent.</w:t>
      </w:r>
    </w:p>
    <w:p w:rsidR="003F45A3" w:rsidRPr="00AF0060" w:rsidRDefault="003F45A3" w:rsidP="00A15F44">
      <w:pPr>
        <w:pStyle w:val="ActHead5"/>
      </w:pPr>
      <w:bookmarkStart w:id="531" w:name="_Toc377028854"/>
      <w:r w:rsidRPr="00AF0060">
        <w:rPr>
          <w:rStyle w:val="CharSectno"/>
        </w:rPr>
        <w:t>29.05</w:t>
      </w:r>
      <w:r w:rsidR="00A15F44" w:rsidRPr="00AF0060">
        <w:t xml:space="preserve">  </w:t>
      </w:r>
      <w:r w:rsidRPr="00AF0060">
        <w:t>Service of exhibits and annexures</w:t>
      </w:r>
      <w:bookmarkEnd w:id="531"/>
    </w:p>
    <w:p w:rsidR="003F45A3" w:rsidRPr="00AF0060" w:rsidRDefault="003F45A3" w:rsidP="00A15F44">
      <w:pPr>
        <w:pStyle w:val="subsection"/>
      </w:pPr>
      <w:r w:rsidRPr="00AF0060">
        <w:tab/>
      </w:r>
      <w:r w:rsidRPr="00AF0060">
        <w:tab/>
        <w:t>Copies of any documents exhibited or annexed to an affidavit must be served with the affidavit.</w:t>
      </w:r>
    </w:p>
    <w:p w:rsidR="003F45A3" w:rsidRPr="00AF0060" w:rsidRDefault="003F45A3" w:rsidP="00A15F44">
      <w:pPr>
        <w:pStyle w:val="ActHead5"/>
      </w:pPr>
      <w:bookmarkStart w:id="532" w:name="_Toc377028855"/>
      <w:r w:rsidRPr="00AF0060">
        <w:rPr>
          <w:rStyle w:val="CharSectno"/>
        </w:rPr>
        <w:t>29.06</w:t>
      </w:r>
      <w:r w:rsidR="00A15F44" w:rsidRPr="00AF0060">
        <w:t xml:space="preserve">  </w:t>
      </w:r>
      <w:r w:rsidRPr="00AF0060">
        <w:t>Irregularity in form</w:t>
      </w:r>
      <w:bookmarkEnd w:id="532"/>
    </w:p>
    <w:p w:rsidR="003F45A3" w:rsidRPr="00AF0060" w:rsidRDefault="003F45A3" w:rsidP="00A15F44">
      <w:pPr>
        <w:pStyle w:val="subsection"/>
      </w:pPr>
      <w:r w:rsidRPr="00AF0060">
        <w:tab/>
      </w:r>
      <w:r w:rsidRPr="00AF0060">
        <w:tab/>
        <w:t>An affidavit may be accepted for filing despite an irregularity in form.</w:t>
      </w:r>
    </w:p>
    <w:p w:rsidR="003F45A3" w:rsidRPr="00AF0060" w:rsidRDefault="003F45A3" w:rsidP="00A15F44">
      <w:pPr>
        <w:pStyle w:val="ActHead5"/>
      </w:pPr>
      <w:bookmarkStart w:id="533" w:name="_Toc377028856"/>
      <w:r w:rsidRPr="00AF0060">
        <w:rPr>
          <w:rStyle w:val="CharSectno"/>
        </w:rPr>
        <w:t>29.07</w:t>
      </w:r>
      <w:r w:rsidR="00A15F44" w:rsidRPr="00AF0060">
        <w:t xml:space="preserve">  </w:t>
      </w:r>
      <w:r w:rsidRPr="00AF0060">
        <w:t>Use of affidavit not filed or in irregular form</w:t>
      </w:r>
      <w:bookmarkEnd w:id="533"/>
    </w:p>
    <w:p w:rsidR="003F45A3" w:rsidRPr="00AF0060" w:rsidRDefault="003F45A3" w:rsidP="00A15F44">
      <w:pPr>
        <w:pStyle w:val="subsection"/>
      </w:pPr>
      <w:r w:rsidRPr="00AF0060">
        <w:tab/>
      </w:r>
      <w:r w:rsidRPr="00AF0060">
        <w:tab/>
        <w:t>A party must apply for the leave of the Court to use an affidavit that has not been filed, or that has been filed but is irregular in form.</w:t>
      </w:r>
    </w:p>
    <w:p w:rsidR="003F45A3" w:rsidRPr="00AF0060" w:rsidRDefault="003F45A3" w:rsidP="00A15F44">
      <w:pPr>
        <w:pStyle w:val="ActHead5"/>
      </w:pPr>
      <w:bookmarkStart w:id="534" w:name="_Toc377028857"/>
      <w:r w:rsidRPr="00AF0060">
        <w:rPr>
          <w:rStyle w:val="CharSectno"/>
        </w:rPr>
        <w:lastRenderedPageBreak/>
        <w:t>29.08</w:t>
      </w:r>
      <w:r w:rsidR="00A15F44" w:rsidRPr="00AF0060">
        <w:t xml:space="preserve">  </w:t>
      </w:r>
      <w:r w:rsidRPr="00AF0060">
        <w:t>Serving of affidavits</w:t>
      </w:r>
      <w:bookmarkEnd w:id="534"/>
    </w:p>
    <w:p w:rsidR="003F45A3" w:rsidRPr="00AF0060" w:rsidRDefault="003F45A3" w:rsidP="00A15F44">
      <w:pPr>
        <w:pStyle w:val="subsection"/>
      </w:pPr>
      <w:r w:rsidRPr="00AF0060">
        <w:tab/>
      </w:r>
      <w:r w:rsidRPr="00AF0060">
        <w:tab/>
        <w:t>A party intending to use an affidavit must serve it on each other interested party at least 3</w:t>
      </w:r>
      <w:r w:rsidR="00AF0060">
        <w:t xml:space="preserve"> </w:t>
      </w:r>
      <w:r w:rsidRPr="00AF0060">
        <w:t>days before the occasion for using it arises.</w:t>
      </w:r>
    </w:p>
    <w:p w:rsidR="003F45A3" w:rsidRPr="00AF0060" w:rsidRDefault="003F45A3" w:rsidP="00A15F44">
      <w:pPr>
        <w:pStyle w:val="ActHead5"/>
      </w:pPr>
      <w:bookmarkStart w:id="535" w:name="_Toc377028858"/>
      <w:r w:rsidRPr="00AF0060">
        <w:rPr>
          <w:rStyle w:val="CharSectno"/>
        </w:rPr>
        <w:t>29.09</w:t>
      </w:r>
      <w:r w:rsidR="00A15F44" w:rsidRPr="00AF0060">
        <w:t xml:space="preserve">  </w:t>
      </w:r>
      <w:r w:rsidRPr="00AF0060">
        <w:t>Cross</w:t>
      </w:r>
      <w:r w:rsidR="00AF0060">
        <w:noBreakHyphen/>
      </w:r>
      <w:r w:rsidRPr="00AF0060">
        <w:t>examination of deponent</w:t>
      </w:r>
      <w:bookmarkEnd w:id="535"/>
    </w:p>
    <w:p w:rsidR="003F45A3" w:rsidRPr="00AF0060" w:rsidRDefault="003F45A3" w:rsidP="00A15F44">
      <w:pPr>
        <w:pStyle w:val="subsection"/>
      </w:pPr>
      <w:r w:rsidRPr="00AF0060">
        <w:tab/>
        <w:t>(1)</w:t>
      </w:r>
      <w:r w:rsidRPr="00AF0060">
        <w:tab/>
        <w:t>A party may give notice requiring a person making an affidavit to attend for cross</w:t>
      </w:r>
      <w:r w:rsidR="00AF0060">
        <w:noBreakHyphen/>
      </w:r>
      <w:r w:rsidRPr="00AF0060">
        <w:t>examination.</w:t>
      </w:r>
    </w:p>
    <w:p w:rsidR="003F45A3" w:rsidRPr="00AF0060" w:rsidRDefault="003F45A3" w:rsidP="00A15F44">
      <w:pPr>
        <w:pStyle w:val="subsection"/>
      </w:pPr>
      <w:r w:rsidRPr="00AF0060">
        <w:tab/>
        <w:t>(2)</w:t>
      </w:r>
      <w:r w:rsidRPr="00AF0060">
        <w:tab/>
        <w:t>The notice under subrule</w:t>
      </w:r>
      <w:r w:rsidR="00AF0060">
        <w:t xml:space="preserve"> </w:t>
      </w:r>
      <w:r w:rsidRPr="00AF0060">
        <w:t>(1) must be given to the party filing the affidavit or proposing to use it.</w:t>
      </w:r>
    </w:p>
    <w:p w:rsidR="003F45A3" w:rsidRPr="00AF0060" w:rsidRDefault="003F45A3" w:rsidP="00A15F44">
      <w:pPr>
        <w:pStyle w:val="subsection"/>
      </w:pPr>
      <w:r w:rsidRPr="00AF0060">
        <w:tab/>
        <w:t>(3)</w:t>
      </w:r>
      <w:r w:rsidRPr="00AF0060">
        <w:tab/>
        <w:t>If a person required to attend under subrule</w:t>
      </w:r>
      <w:r w:rsidR="00AF0060">
        <w:t xml:space="preserve"> </w:t>
      </w:r>
      <w:r w:rsidRPr="00AF0060">
        <w:t>(1) fails to do so, the person’s affidavit may not be used.</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subsection"/>
      </w:pPr>
      <w:r w:rsidRPr="00AF0060">
        <w:tab/>
        <w:t>(4)</w:t>
      </w:r>
      <w:r w:rsidRPr="00AF0060">
        <w:tab/>
        <w:t>If a person making an affidavit is cross</w:t>
      </w:r>
      <w:r w:rsidR="00AF0060">
        <w:noBreakHyphen/>
      </w:r>
      <w:r w:rsidRPr="00AF0060">
        <w:t>examined, the party using the affidavit may re</w:t>
      </w:r>
      <w:r w:rsidR="00AF0060">
        <w:noBreakHyphen/>
      </w:r>
      <w:r w:rsidRPr="00AF0060">
        <w:t>examine the person.</w:t>
      </w:r>
    </w:p>
    <w:p w:rsidR="003F45A3" w:rsidRPr="00AF0060" w:rsidRDefault="003F45A3" w:rsidP="00A15F44">
      <w:pPr>
        <w:pStyle w:val="notemargin"/>
      </w:pPr>
      <w:r w:rsidRPr="00AF0060">
        <w:rPr>
          <w:b/>
        </w:rPr>
        <w:t>Rule</w:t>
      </w:r>
      <w:r w:rsidR="00AF0060">
        <w:rPr>
          <w:b/>
        </w:rPr>
        <w:t> </w:t>
      </w:r>
      <w:r w:rsidRPr="00AF0060">
        <w:rPr>
          <w:b/>
        </w:rPr>
        <w:t>29.10 left blank</w:t>
      </w:r>
    </w:p>
    <w:p w:rsidR="003F45A3" w:rsidRPr="00AF0060" w:rsidRDefault="00A15F44" w:rsidP="00A15F44">
      <w:pPr>
        <w:pStyle w:val="ActHead3"/>
        <w:pageBreakBefore/>
      </w:pPr>
      <w:bookmarkStart w:id="536" w:name="_Toc377028859"/>
      <w:r w:rsidRPr="00AF0060">
        <w:rPr>
          <w:rStyle w:val="CharDivNo"/>
        </w:rPr>
        <w:lastRenderedPageBreak/>
        <w:t>Division</w:t>
      </w:r>
      <w:r w:rsidR="00AF0060" w:rsidRPr="00AF0060">
        <w:rPr>
          <w:rStyle w:val="CharDivNo"/>
        </w:rPr>
        <w:t> </w:t>
      </w:r>
      <w:r w:rsidR="003F45A3" w:rsidRPr="00AF0060">
        <w:rPr>
          <w:rStyle w:val="CharDivNo"/>
        </w:rPr>
        <w:t>29.2</w:t>
      </w:r>
      <w:r w:rsidRPr="00AF0060">
        <w:t>—</w:t>
      </w:r>
      <w:r w:rsidR="003F45A3" w:rsidRPr="00AF0060">
        <w:rPr>
          <w:rStyle w:val="CharDivText"/>
        </w:rPr>
        <w:t>Evidence on commission taken in Australia or abroad</w:t>
      </w:r>
      <w:bookmarkEnd w:id="536"/>
    </w:p>
    <w:p w:rsidR="003F45A3" w:rsidRPr="00AF0060" w:rsidRDefault="003F45A3" w:rsidP="00A15F44">
      <w:pPr>
        <w:pStyle w:val="ActHead5"/>
      </w:pPr>
      <w:bookmarkStart w:id="537" w:name="_Toc377028860"/>
      <w:r w:rsidRPr="00AF0060">
        <w:rPr>
          <w:rStyle w:val="CharSectno"/>
        </w:rPr>
        <w:t>29.11</w:t>
      </w:r>
      <w:r w:rsidR="00A15F44" w:rsidRPr="00AF0060">
        <w:t xml:space="preserve">  </w:t>
      </w:r>
      <w:r w:rsidRPr="00AF0060">
        <w:t>Order for examination of witness</w:t>
      </w:r>
      <w:bookmarkEnd w:id="537"/>
    </w:p>
    <w:p w:rsidR="003F45A3" w:rsidRPr="00AF0060" w:rsidRDefault="003F45A3" w:rsidP="00A15F44">
      <w:pPr>
        <w:pStyle w:val="subsection"/>
      </w:pPr>
      <w:r w:rsidRPr="00AF0060">
        <w:tab/>
        <w:t>(1)</w:t>
      </w:r>
      <w:r w:rsidRPr="00AF0060">
        <w:tab/>
        <w:t>A party may apply to the Court for an order for:</w:t>
      </w:r>
    </w:p>
    <w:p w:rsidR="003F45A3" w:rsidRPr="00AF0060" w:rsidRDefault="003F45A3" w:rsidP="00A15F44">
      <w:pPr>
        <w:pStyle w:val="paragraph"/>
      </w:pPr>
      <w:r w:rsidRPr="00AF0060">
        <w:tab/>
        <w:t>(a)</w:t>
      </w:r>
      <w:r w:rsidRPr="00AF0060">
        <w:tab/>
        <w:t>the examination of any person on oath or affirmation before a Judge or before such person appointed by the Court as examiner at any place whether in or out of Australia; or</w:t>
      </w:r>
    </w:p>
    <w:p w:rsidR="003F45A3" w:rsidRPr="00AF0060" w:rsidRDefault="003F45A3" w:rsidP="00A15F44">
      <w:pPr>
        <w:pStyle w:val="paragraph"/>
      </w:pPr>
      <w:r w:rsidRPr="00AF0060">
        <w:tab/>
        <w:t>(b)</w:t>
      </w:r>
      <w:r w:rsidRPr="00AF0060">
        <w:tab/>
        <w:t>the sending or issue of a letter of request to the judicial authorities of another country to take, or cause to be taken, the evidence of any person.</w:t>
      </w:r>
    </w:p>
    <w:p w:rsidR="003F45A3" w:rsidRPr="00AF0060" w:rsidRDefault="003F45A3" w:rsidP="00A15F44">
      <w:pPr>
        <w:pStyle w:val="subsection"/>
      </w:pPr>
      <w:r w:rsidRPr="00AF0060">
        <w:tab/>
        <w:t>(2)</w:t>
      </w:r>
      <w:r w:rsidRPr="00AF0060">
        <w:tab/>
        <w:t>A party seeking an order under subrule</w:t>
      </w:r>
      <w:r w:rsidR="00AF0060">
        <w:t xml:space="preserve"> </w:t>
      </w:r>
      <w:r w:rsidRPr="00AF0060">
        <w:t>(1) must lodge, with the application, a draft of the order:</w:t>
      </w:r>
    </w:p>
    <w:p w:rsidR="003F45A3" w:rsidRPr="00AF0060" w:rsidRDefault="003F45A3" w:rsidP="00A15F44">
      <w:pPr>
        <w:pStyle w:val="paragraph"/>
      </w:pPr>
      <w:r w:rsidRPr="00AF0060">
        <w:tab/>
        <w:t>(a)</w:t>
      </w:r>
      <w:r w:rsidRPr="00AF0060">
        <w:tab/>
        <w:t>for an examination; and</w:t>
      </w:r>
    </w:p>
    <w:p w:rsidR="003F45A3" w:rsidRPr="00AF0060" w:rsidRDefault="003F45A3" w:rsidP="00A15F44">
      <w:pPr>
        <w:pStyle w:val="paragraph"/>
      </w:pPr>
      <w:r w:rsidRPr="00AF0060">
        <w:tab/>
        <w:t>(b)</w:t>
      </w:r>
      <w:r w:rsidRPr="00AF0060">
        <w:tab/>
        <w:t>for the appointment of an examiner; and</w:t>
      </w:r>
    </w:p>
    <w:p w:rsidR="003F45A3" w:rsidRPr="00AF0060" w:rsidRDefault="003F45A3" w:rsidP="00A15F44">
      <w:pPr>
        <w:pStyle w:val="paragraph"/>
      </w:pPr>
      <w:r w:rsidRPr="00AF0060">
        <w:tab/>
        <w:t>(c)</w:t>
      </w:r>
      <w:r w:rsidRPr="00AF0060">
        <w:tab/>
        <w:t>for a letter of request.</w:t>
      </w:r>
    </w:p>
    <w:p w:rsidR="003F45A3" w:rsidRPr="00AF0060" w:rsidRDefault="00A15F44" w:rsidP="00A15F44">
      <w:pPr>
        <w:pStyle w:val="notetext"/>
      </w:pPr>
      <w:r w:rsidRPr="00AF0060">
        <w:t>Note:</w:t>
      </w:r>
      <w:r w:rsidRPr="00AF0060">
        <w:tab/>
      </w:r>
      <w:r w:rsidR="003F45A3" w:rsidRPr="00AF0060">
        <w:rPr>
          <w:b/>
          <w:i/>
        </w:rPr>
        <w:t>Examiner</w:t>
      </w:r>
      <w:r w:rsidR="003F45A3" w:rsidRPr="00AF0060">
        <w:t xml:space="preserve"> is defined in the Dictionary.</w:t>
      </w:r>
    </w:p>
    <w:p w:rsidR="003F45A3" w:rsidRPr="00AF0060" w:rsidRDefault="003F45A3" w:rsidP="00A15F44">
      <w:pPr>
        <w:pStyle w:val="ActHead5"/>
      </w:pPr>
      <w:bookmarkStart w:id="538" w:name="_Toc377028861"/>
      <w:r w:rsidRPr="00AF0060">
        <w:rPr>
          <w:rStyle w:val="CharSectno"/>
        </w:rPr>
        <w:t>29.12</w:t>
      </w:r>
      <w:r w:rsidR="00A15F44" w:rsidRPr="00AF0060">
        <w:t xml:space="preserve">  </w:t>
      </w:r>
      <w:r w:rsidRPr="00AF0060">
        <w:t>Letter of request</w:t>
      </w:r>
      <w:bookmarkEnd w:id="538"/>
    </w:p>
    <w:p w:rsidR="003F45A3" w:rsidRPr="00AF0060" w:rsidRDefault="003F45A3" w:rsidP="00A15F44">
      <w:pPr>
        <w:pStyle w:val="subsection"/>
      </w:pPr>
      <w:r w:rsidRPr="00AF0060">
        <w:tab/>
        <w:t>(1)</w:t>
      </w:r>
      <w:r w:rsidRPr="00AF0060">
        <w:tab/>
        <w:t>On the making of an order under section</w:t>
      </w:r>
      <w:r w:rsidR="00AF0060">
        <w:t> </w:t>
      </w:r>
      <w:r w:rsidRPr="00AF0060">
        <w:t xml:space="preserve">7(1)(b) or (c) of the </w:t>
      </w:r>
      <w:r w:rsidRPr="00AF0060">
        <w:rPr>
          <w:i/>
          <w:iCs/>
        </w:rPr>
        <w:t xml:space="preserve">Foreign Evidence Act 1994 </w:t>
      </w:r>
      <w:r w:rsidRPr="00AF0060">
        <w:t>for the sending or issue of a letter of request, the party obtaining the order must lodge with the Registrar:</w:t>
      </w:r>
    </w:p>
    <w:p w:rsidR="003F45A3" w:rsidRPr="00AF0060" w:rsidRDefault="003F45A3" w:rsidP="00A15F44">
      <w:pPr>
        <w:pStyle w:val="paragraph"/>
      </w:pPr>
      <w:r w:rsidRPr="00AF0060">
        <w:tab/>
        <w:t>(a)</w:t>
      </w:r>
      <w:r w:rsidRPr="00AF0060">
        <w:tab/>
        <w:t>a form of the appropriate letter of request; and</w:t>
      </w:r>
    </w:p>
    <w:p w:rsidR="003F45A3" w:rsidRPr="00AF0060" w:rsidRDefault="003F45A3" w:rsidP="00A15F44">
      <w:pPr>
        <w:pStyle w:val="paragraph"/>
      </w:pPr>
      <w:r w:rsidRPr="00AF0060">
        <w:tab/>
        <w:t>(b)</w:t>
      </w:r>
      <w:r w:rsidRPr="00AF0060">
        <w:tab/>
        <w:t>the interrogatories (if any) and cross</w:t>
      </w:r>
      <w:r w:rsidR="00AF0060">
        <w:noBreakHyphen/>
      </w:r>
      <w:r w:rsidRPr="00AF0060">
        <w:t>interrogatories (if any) to accompany the letter of request; and</w:t>
      </w:r>
    </w:p>
    <w:p w:rsidR="003F45A3" w:rsidRPr="00AF0060" w:rsidRDefault="003F45A3" w:rsidP="00A15F44">
      <w:pPr>
        <w:pStyle w:val="paragraph"/>
      </w:pPr>
      <w:r w:rsidRPr="00AF0060">
        <w:tab/>
        <w:t>(c)</w:t>
      </w:r>
      <w:r w:rsidRPr="00AF0060">
        <w:tab/>
        <w:t>if English is not an official language of the country to whose judicial authorities the letter of request is to be sent</w:t>
      </w:r>
      <w:r w:rsidR="00A15F44" w:rsidRPr="00AF0060">
        <w:t>—</w:t>
      </w:r>
      <w:r w:rsidRPr="00AF0060">
        <w:t xml:space="preserve">a translation of each of the documents mentioned in </w:t>
      </w:r>
      <w:r w:rsidR="00AF0060">
        <w:t>paragraphs (</w:t>
      </w:r>
      <w:r w:rsidRPr="00AF0060">
        <w:t>a) and (b) in an official language of the country appropriate to the place where the evidence is to be taken; and</w:t>
      </w:r>
    </w:p>
    <w:p w:rsidR="003F45A3" w:rsidRPr="00AF0060" w:rsidRDefault="003F45A3" w:rsidP="00A15F44">
      <w:pPr>
        <w:pStyle w:val="paragraph"/>
      </w:pPr>
      <w:r w:rsidRPr="00AF0060">
        <w:tab/>
        <w:t>(d)</w:t>
      </w:r>
      <w:r w:rsidRPr="00AF0060">
        <w:tab/>
        <w:t>an undertaking by the party obtaining the order, or the party’s lawyer:</w:t>
      </w:r>
    </w:p>
    <w:p w:rsidR="003F45A3" w:rsidRPr="00AF0060" w:rsidRDefault="003F45A3" w:rsidP="00A15F44">
      <w:pPr>
        <w:pStyle w:val="paragraphsub"/>
      </w:pPr>
      <w:r w:rsidRPr="00AF0060">
        <w:lastRenderedPageBreak/>
        <w:tab/>
        <w:t>(i)</w:t>
      </w:r>
      <w:r w:rsidRPr="00AF0060">
        <w:tab/>
        <w:t>to be responsible for all expenses incurred by the Court, or by any person at the request of the Court, for the letter of request; and</w:t>
      </w:r>
    </w:p>
    <w:p w:rsidR="003F45A3" w:rsidRPr="00AF0060" w:rsidRDefault="003F45A3" w:rsidP="00A15F44">
      <w:pPr>
        <w:pStyle w:val="paragraphsub"/>
      </w:pPr>
      <w:r w:rsidRPr="00AF0060">
        <w:tab/>
        <w:t>(ii)</w:t>
      </w:r>
      <w:r w:rsidRPr="00AF0060">
        <w:tab/>
        <w:t>on being given notice of the amount of those expenses</w:t>
      </w:r>
      <w:r w:rsidR="00A15F44" w:rsidRPr="00AF0060">
        <w:t>—</w:t>
      </w:r>
      <w:r w:rsidRPr="00AF0060">
        <w:t>to pay the amount to the Registrar.</w:t>
      </w:r>
    </w:p>
    <w:p w:rsidR="003F45A3" w:rsidRPr="00AF0060" w:rsidRDefault="00A15F44" w:rsidP="00A15F44">
      <w:pPr>
        <w:pStyle w:val="notetext"/>
      </w:pPr>
      <w:r w:rsidRPr="00AF0060">
        <w:t>Note:</w:t>
      </w:r>
      <w:r w:rsidRPr="00AF0060">
        <w:tab/>
      </w:r>
      <w:r w:rsidR="003F45A3" w:rsidRPr="00AF0060">
        <w:t>If expenses are not paid, an order may be made under rule</w:t>
      </w:r>
      <w:r w:rsidR="00AF0060">
        <w:t> </w:t>
      </w:r>
      <w:r w:rsidR="003F45A3" w:rsidRPr="00AF0060">
        <w:t>29.22(4).</w:t>
      </w:r>
    </w:p>
    <w:p w:rsidR="003F45A3" w:rsidRPr="00AF0060" w:rsidRDefault="003F45A3" w:rsidP="00A15F44">
      <w:pPr>
        <w:pStyle w:val="subsection"/>
      </w:pPr>
      <w:r w:rsidRPr="00AF0060">
        <w:tab/>
        <w:t>(2)</w:t>
      </w:r>
      <w:r w:rsidRPr="00AF0060">
        <w:tab/>
        <w:t xml:space="preserve">A translation lodged under </w:t>
      </w:r>
      <w:r w:rsidR="00AF0060">
        <w:t>paragraph (</w:t>
      </w:r>
      <w:r w:rsidRPr="00AF0060">
        <w:t>1)(c) must be certified by the person making it to be a correct translation, and the certificate must state the person’s full name and address and the person’s qualifications for making the translation.</w:t>
      </w:r>
    </w:p>
    <w:p w:rsidR="003F45A3" w:rsidRPr="00AF0060" w:rsidRDefault="003F45A3" w:rsidP="00A15F44">
      <w:pPr>
        <w:pStyle w:val="ActHead5"/>
        <w:rPr>
          <w:i/>
        </w:rPr>
      </w:pPr>
      <w:bookmarkStart w:id="539" w:name="_Toc377028862"/>
      <w:r w:rsidRPr="00AF0060">
        <w:rPr>
          <w:rStyle w:val="CharSectno"/>
        </w:rPr>
        <w:t>29.13</w:t>
      </w:r>
      <w:r w:rsidR="00A15F44" w:rsidRPr="00AF0060">
        <w:t xml:space="preserve">  </w:t>
      </w:r>
      <w:r w:rsidRPr="00AF0060">
        <w:t>Procedure for orders under section</w:t>
      </w:r>
      <w:r w:rsidR="00AF0060">
        <w:t> </w:t>
      </w:r>
      <w:r w:rsidRPr="00AF0060">
        <w:t xml:space="preserve">7(1)(a) or (b) of </w:t>
      </w:r>
      <w:r w:rsidRPr="00AF0060">
        <w:rPr>
          <w:i/>
        </w:rPr>
        <w:t>Foreign Evidence Act 1994</w:t>
      </w:r>
      <w:bookmarkEnd w:id="539"/>
    </w:p>
    <w:p w:rsidR="003F45A3" w:rsidRPr="00AF0060" w:rsidRDefault="003F45A3" w:rsidP="00A15F44">
      <w:pPr>
        <w:pStyle w:val="subsection"/>
      </w:pPr>
      <w:r w:rsidRPr="00AF0060">
        <w:tab/>
      </w:r>
      <w:r w:rsidRPr="00AF0060">
        <w:tab/>
        <w:t>If an order is made under section</w:t>
      </w:r>
      <w:r w:rsidR="00AF0060">
        <w:t> </w:t>
      </w:r>
      <w:r w:rsidRPr="00AF0060">
        <w:t xml:space="preserve">7(1)(a) or (b) of the </w:t>
      </w:r>
      <w:r w:rsidRPr="00AF0060">
        <w:rPr>
          <w:i/>
          <w:iCs/>
        </w:rPr>
        <w:t>Foreign Evidence Act 1994</w:t>
      </w:r>
      <w:r w:rsidRPr="00AF0060">
        <w:t>, rules</w:t>
      </w:r>
      <w:r w:rsidR="00AF0060">
        <w:t> </w:t>
      </w:r>
      <w:r w:rsidRPr="00AF0060">
        <w:t>29.14 to 29.22 apply, with any necessary changes, and subject to any directions given by the Court under section</w:t>
      </w:r>
      <w:r w:rsidR="00AF0060">
        <w:t> </w:t>
      </w:r>
      <w:r w:rsidRPr="00AF0060">
        <w:t>8(1) of that Act.</w:t>
      </w:r>
    </w:p>
    <w:p w:rsidR="003F45A3" w:rsidRPr="00AF0060" w:rsidRDefault="003F45A3" w:rsidP="00A15F44">
      <w:pPr>
        <w:pStyle w:val="ActHead5"/>
      </w:pPr>
      <w:bookmarkStart w:id="540" w:name="_Toc377028863"/>
      <w:r w:rsidRPr="00AF0060">
        <w:rPr>
          <w:rStyle w:val="CharSectno"/>
        </w:rPr>
        <w:t>29.14</w:t>
      </w:r>
      <w:r w:rsidR="00A15F44" w:rsidRPr="00AF0060">
        <w:t xml:space="preserve">  </w:t>
      </w:r>
      <w:r w:rsidRPr="00AF0060">
        <w:t>Documents for examiner</w:t>
      </w:r>
      <w:bookmarkEnd w:id="540"/>
    </w:p>
    <w:p w:rsidR="003F45A3" w:rsidRPr="00AF0060" w:rsidRDefault="003F45A3" w:rsidP="00A15F44">
      <w:pPr>
        <w:pStyle w:val="subsection"/>
      </w:pPr>
      <w:r w:rsidRPr="00AF0060">
        <w:tab/>
      </w:r>
      <w:r w:rsidRPr="00AF0060">
        <w:tab/>
        <w:t>The party obtaining an order for examination before an examiner under section</w:t>
      </w:r>
      <w:r w:rsidR="00AF0060">
        <w:t> </w:t>
      </w:r>
      <w:r w:rsidRPr="00AF0060">
        <w:t xml:space="preserve">7(1)(a) or (b) of the </w:t>
      </w:r>
      <w:r w:rsidRPr="00AF0060">
        <w:rPr>
          <w:i/>
          <w:iCs/>
        </w:rPr>
        <w:t xml:space="preserve">Foreign Evidence Act 1994 </w:t>
      </w:r>
      <w:r w:rsidRPr="00AF0060">
        <w:rPr>
          <w:iCs/>
        </w:rPr>
        <w:t>must</w:t>
      </w:r>
      <w:r w:rsidRPr="00AF0060">
        <w:t xml:space="preserve"> give the examiner copies of the documents in the proceeding that are necessary for the examiner to know the questions to which the examination is to relate.</w:t>
      </w:r>
    </w:p>
    <w:p w:rsidR="003F45A3" w:rsidRPr="00AF0060" w:rsidRDefault="003F45A3" w:rsidP="00A15F44">
      <w:pPr>
        <w:pStyle w:val="ActHead5"/>
      </w:pPr>
      <w:bookmarkStart w:id="541" w:name="_Toc377028864"/>
      <w:r w:rsidRPr="00AF0060">
        <w:rPr>
          <w:rStyle w:val="CharSectno"/>
        </w:rPr>
        <w:t>29.15</w:t>
      </w:r>
      <w:r w:rsidR="00A15F44" w:rsidRPr="00AF0060">
        <w:t xml:space="preserve">  </w:t>
      </w:r>
      <w:r w:rsidRPr="00AF0060">
        <w:t>Appointment for examination</w:t>
      </w:r>
      <w:bookmarkEnd w:id="541"/>
    </w:p>
    <w:p w:rsidR="003F45A3" w:rsidRPr="00AF0060" w:rsidRDefault="003F45A3" w:rsidP="00A15F44">
      <w:pPr>
        <w:pStyle w:val="subsection"/>
      </w:pPr>
      <w:r w:rsidRPr="00AF0060">
        <w:tab/>
        <w:t>(1)</w:t>
      </w:r>
      <w:r w:rsidRPr="00AF0060">
        <w:tab/>
        <w:t>The examiner must:</w:t>
      </w:r>
    </w:p>
    <w:p w:rsidR="003F45A3" w:rsidRPr="00AF0060" w:rsidRDefault="003F45A3" w:rsidP="00A15F44">
      <w:pPr>
        <w:pStyle w:val="paragraph"/>
      </w:pPr>
      <w:r w:rsidRPr="00AF0060">
        <w:tab/>
        <w:t>(a)</w:t>
      </w:r>
      <w:r w:rsidRPr="00AF0060">
        <w:tab/>
        <w:t>appoint a place and time for the examination; and</w:t>
      </w:r>
    </w:p>
    <w:p w:rsidR="003F45A3" w:rsidRPr="00AF0060" w:rsidRDefault="003F45A3" w:rsidP="00A15F44">
      <w:pPr>
        <w:pStyle w:val="paragraph"/>
      </w:pPr>
      <w:r w:rsidRPr="00AF0060">
        <w:tab/>
        <w:t>(b)</w:t>
      </w:r>
      <w:r w:rsidRPr="00AF0060">
        <w:tab/>
        <w:t>give notice of the place and time appointed to the party obtaining the order.</w:t>
      </w:r>
    </w:p>
    <w:p w:rsidR="003F45A3" w:rsidRPr="00AF0060" w:rsidRDefault="003F45A3" w:rsidP="00A15F44">
      <w:pPr>
        <w:pStyle w:val="subsection"/>
      </w:pPr>
      <w:r w:rsidRPr="00AF0060">
        <w:tab/>
        <w:t>(2)</w:t>
      </w:r>
      <w:r w:rsidRPr="00AF0060">
        <w:tab/>
        <w:t>The time appointed for the examination must be as soon as practicable after the order for examination is made.</w:t>
      </w:r>
    </w:p>
    <w:p w:rsidR="003F45A3" w:rsidRPr="00AF0060" w:rsidRDefault="003F45A3" w:rsidP="00A15F44">
      <w:pPr>
        <w:pStyle w:val="subsection"/>
      </w:pPr>
      <w:r w:rsidRPr="00AF0060">
        <w:tab/>
        <w:t>(3)</w:t>
      </w:r>
      <w:r w:rsidRPr="00AF0060">
        <w:tab/>
        <w:t>The party must, not later than 3</w:t>
      </w:r>
      <w:r w:rsidR="00AF0060">
        <w:t xml:space="preserve"> </w:t>
      </w:r>
      <w:r w:rsidRPr="00AF0060">
        <w:t>days before the time appointed, give notice of the appointment to each other party.</w:t>
      </w:r>
    </w:p>
    <w:p w:rsidR="003F45A3" w:rsidRPr="00AF0060" w:rsidRDefault="003F45A3" w:rsidP="00A15F44">
      <w:pPr>
        <w:pStyle w:val="ActHead5"/>
      </w:pPr>
      <w:bookmarkStart w:id="542" w:name="_Toc377028865"/>
      <w:r w:rsidRPr="00AF0060">
        <w:rPr>
          <w:rStyle w:val="CharSectno"/>
        </w:rPr>
        <w:lastRenderedPageBreak/>
        <w:t>29.16</w:t>
      </w:r>
      <w:r w:rsidR="00A15F44" w:rsidRPr="00AF0060">
        <w:t xml:space="preserve">  </w:t>
      </w:r>
      <w:r w:rsidRPr="00AF0060">
        <w:t>Conduct of examination</w:t>
      </w:r>
      <w:bookmarkEnd w:id="542"/>
    </w:p>
    <w:p w:rsidR="003F45A3" w:rsidRPr="00AF0060" w:rsidRDefault="003F45A3" w:rsidP="00A15F44">
      <w:pPr>
        <w:pStyle w:val="subsection"/>
      </w:pPr>
      <w:r w:rsidRPr="00AF0060">
        <w:tab/>
        <w:t>(1)</w:t>
      </w:r>
      <w:r w:rsidRPr="00AF0060">
        <w:tab/>
        <w:t>The examiner must permit each party and any lawyer representing the party to attend the examination.</w:t>
      </w:r>
    </w:p>
    <w:p w:rsidR="003F45A3" w:rsidRPr="00AF0060" w:rsidRDefault="003F45A3" w:rsidP="00A15F44">
      <w:pPr>
        <w:pStyle w:val="subsection"/>
      </w:pPr>
      <w:r w:rsidRPr="00AF0060">
        <w:tab/>
        <w:t>(2)</w:t>
      </w:r>
      <w:r w:rsidRPr="00AF0060">
        <w:tab/>
        <w:t>The examiner must proceed in accordance with the procedure of the Court.</w:t>
      </w:r>
    </w:p>
    <w:p w:rsidR="003F45A3" w:rsidRPr="00AF0060" w:rsidRDefault="003F45A3" w:rsidP="00A15F44">
      <w:pPr>
        <w:pStyle w:val="subsection"/>
      </w:pPr>
      <w:r w:rsidRPr="00AF0060">
        <w:tab/>
        <w:t>(3)</w:t>
      </w:r>
      <w:r w:rsidRPr="00AF0060">
        <w:tab/>
        <w:t>A person examined may be cross</w:t>
      </w:r>
      <w:r w:rsidR="00AF0060">
        <w:noBreakHyphen/>
      </w:r>
      <w:r w:rsidRPr="00AF0060">
        <w:t>examined and re</w:t>
      </w:r>
      <w:r w:rsidR="00AF0060">
        <w:noBreakHyphen/>
      </w:r>
      <w:r w:rsidRPr="00AF0060">
        <w:t>examined.</w:t>
      </w:r>
    </w:p>
    <w:p w:rsidR="003F45A3" w:rsidRPr="00AF0060" w:rsidRDefault="003F45A3" w:rsidP="00A15F44">
      <w:pPr>
        <w:pStyle w:val="subsection"/>
      </w:pPr>
      <w:r w:rsidRPr="00AF0060">
        <w:tab/>
        <w:t>(4)</w:t>
      </w:r>
      <w:r w:rsidRPr="00AF0060">
        <w:tab/>
        <w:t>The examination, cross</w:t>
      </w:r>
      <w:r w:rsidR="00AF0060">
        <w:noBreakHyphen/>
      </w:r>
      <w:r w:rsidRPr="00AF0060">
        <w:t>examination and re</w:t>
      </w:r>
      <w:r w:rsidR="00AF0060">
        <w:noBreakHyphen/>
      </w:r>
      <w:r w:rsidRPr="00AF0060">
        <w:t>examination of a person must be conducted in the same manner as a trial.</w:t>
      </w:r>
    </w:p>
    <w:p w:rsidR="003F45A3" w:rsidRPr="00AF0060" w:rsidRDefault="003F45A3" w:rsidP="00A15F44">
      <w:pPr>
        <w:pStyle w:val="subsection"/>
      </w:pPr>
      <w:r w:rsidRPr="00AF0060">
        <w:tab/>
        <w:t>(5)</w:t>
      </w:r>
      <w:r w:rsidRPr="00AF0060">
        <w:tab/>
        <w:t>The examiner may put any question to a person examined before him or her about:</w:t>
      </w:r>
    </w:p>
    <w:p w:rsidR="003F45A3" w:rsidRPr="00AF0060" w:rsidRDefault="003F45A3" w:rsidP="00A15F44">
      <w:pPr>
        <w:pStyle w:val="paragraph"/>
      </w:pPr>
      <w:r w:rsidRPr="00AF0060">
        <w:tab/>
        <w:t>(a)</w:t>
      </w:r>
      <w:r w:rsidRPr="00AF0060">
        <w:tab/>
        <w:t>the meaning of any answer made by the person; or</w:t>
      </w:r>
    </w:p>
    <w:p w:rsidR="003F45A3" w:rsidRPr="00AF0060" w:rsidRDefault="003F45A3" w:rsidP="00A15F44">
      <w:pPr>
        <w:pStyle w:val="paragraph"/>
      </w:pPr>
      <w:r w:rsidRPr="00AF0060">
        <w:tab/>
        <w:t>(b)</w:t>
      </w:r>
      <w:r w:rsidRPr="00AF0060">
        <w:tab/>
        <w:t>any matter arising in the course of the examination.</w:t>
      </w:r>
    </w:p>
    <w:p w:rsidR="003F45A3" w:rsidRPr="00AF0060" w:rsidRDefault="003F45A3" w:rsidP="00A15F44">
      <w:pPr>
        <w:pStyle w:val="subsection"/>
      </w:pPr>
      <w:r w:rsidRPr="00AF0060">
        <w:tab/>
        <w:t>(6)</w:t>
      </w:r>
      <w:r w:rsidRPr="00AF0060">
        <w:tab/>
        <w:t>The examiner may adjourn the examination from time to time or from place to place.</w:t>
      </w:r>
    </w:p>
    <w:p w:rsidR="003F45A3" w:rsidRPr="00AF0060" w:rsidRDefault="003F45A3" w:rsidP="00A15F44">
      <w:pPr>
        <w:pStyle w:val="ActHead5"/>
      </w:pPr>
      <w:bookmarkStart w:id="543" w:name="_Toc377028866"/>
      <w:r w:rsidRPr="00AF0060">
        <w:rPr>
          <w:rStyle w:val="CharSectno"/>
        </w:rPr>
        <w:t>29.17</w:t>
      </w:r>
      <w:r w:rsidR="00A15F44" w:rsidRPr="00AF0060">
        <w:t xml:space="preserve">  </w:t>
      </w:r>
      <w:r w:rsidRPr="00AF0060">
        <w:t>Examination of additional persons</w:t>
      </w:r>
      <w:bookmarkEnd w:id="543"/>
    </w:p>
    <w:p w:rsidR="003F45A3" w:rsidRPr="00AF0060" w:rsidRDefault="003F45A3" w:rsidP="00A15F44">
      <w:pPr>
        <w:pStyle w:val="subsection"/>
      </w:pPr>
      <w:r w:rsidRPr="00AF0060">
        <w:tab/>
        <w:t>(1)</w:t>
      </w:r>
      <w:r w:rsidRPr="00AF0060">
        <w:tab/>
        <w:t>The examiner may, with the consent in writing of each party to the proceeding, examine any person, in addition to the person named or provided for in the order for examination.</w:t>
      </w:r>
    </w:p>
    <w:p w:rsidR="003F45A3" w:rsidRPr="00AF0060" w:rsidRDefault="003F45A3" w:rsidP="00A15F44">
      <w:pPr>
        <w:pStyle w:val="subsection"/>
      </w:pPr>
      <w:r w:rsidRPr="00AF0060">
        <w:tab/>
        <w:t>(2)</w:t>
      </w:r>
      <w:r w:rsidRPr="00AF0060">
        <w:tab/>
        <w:t>If the examiner examines a person under subrule</w:t>
      </w:r>
      <w:r w:rsidR="00AF0060">
        <w:t xml:space="preserve"> </w:t>
      </w:r>
      <w:r w:rsidRPr="00AF0060">
        <w:t>(1), the examiner must attach to the person’s deposition the consent of each of the parties.</w:t>
      </w:r>
    </w:p>
    <w:p w:rsidR="003F45A3" w:rsidRPr="00AF0060" w:rsidRDefault="003F45A3" w:rsidP="00A15F44">
      <w:pPr>
        <w:pStyle w:val="ActHead5"/>
      </w:pPr>
      <w:bookmarkStart w:id="544" w:name="_Toc377028867"/>
      <w:r w:rsidRPr="00AF0060">
        <w:rPr>
          <w:rStyle w:val="CharSectno"/>
        </w:rPr>
        <w:t>29.18</w:t>
      </w:r>
      <w:r w:rsidR="00A15F44" w:rsidRPr="00AF0060">
        <w:t xml:space="preserve">  </w:t>
      </w:r>
      <w:r w:rsidRPr="00AF0060">
        <w:t>Objection</w:t>
      </w:r>
      <w:bookmarkEnd w:id="544"/>
    </w:p>
    <w:p w:rsidR="003F45A3" w:rsidRPr="00AF0060" w:rsidRDefault="003F45A3" w:rsidP="00A15F44">
      <w:pPr>
        <w:pStyle w:val="subsection"/>
      </w:pPr>
      <w:r w:rsidRPr="00AF0060">
        <w:tab/>
      </w:r>
      <w:r w:rsidRPr="00AF0060">
        <w:tab/>
        <w:t>If, during an examination, a person being examined objects to answering a question or producing a document or thing:</w:t>
      </w:r>
    </w:p>
    <w:p w:rsidR="003F45A3" w:rsidRPr="00AF0060" w:rsidRDefault="003F45A3" w:rsidP="00A15F44">
      <w:pPr>
        <w:pStyle w:val="paragraph"/>
      </w:pPr>
      <w:r w:rsidRPr="00AF0060">
        <w:tab/>
        <w:t>(a)</w:t>
      </w:r>
      <w:r w:rsidRPr="00AF0060">
        <w:tab/>
        <w:t>the examiner must state to the parties the examiner’s opinion on, but must not decide, the validity of the ground for the objection; and</w:t>
      </w:r>
    </w:p>
    <w:p w:rsidR="003F45A3" w:rsidRPr="00AF0060" w:rsidRDefault="003F45A3" w:rsidP="00A15F44">
      <w:pPr>
        <w:pStyle w:val="paragraph"/>
      </w:pPr>
      <w:r w:rsidRPr="00AF0060">
        <w:tab/>
        <w:t>(b)</w:t>
      </w:r>
      <w:r w:rsidRPr="00AF0060">
        <w:tab/>
        <w:t>the following information must be set out in the deposition of the person:</w:t>
      </w:r>
    </w:p>
    <w:p w:rsidR="003F45A3" w:rsidRPr="00AF0060" w:rsidRDefault="003F45A3" w:rsidP="00A15F44">
      <w:pPr>
        <w:pStyle w:val="paragraphsub"/>
      </w:pPr>
      <w:r w:rsidRPr="00AF0060">
        <w:tab/>
        <w:t>(i)</w:t>
      </w:r>
      <w:r w:rsidRPr="00AF0060">
        <w:tab/>
        <w:t>the question objected to;</w:t>
      </w:r>
    </w:p>
    <w:p w:rsidR="003F45A3" w:rsidRPr="00AF0060" w:rsidRDefault="003F45A3" w:rsidP="00A15F44">
      <w:pPr>
        <w:pStyle w:val="paragraphsub"/>
      </w:pPr>
      <w:r w:rsidRPr="00AF0060">
        <w:lastRenderedPageBreak/>
        <w:tab/>
        <w:t>(ii)</w:t>
      </w:r>
      <w:r w:rsidRPr="00AF0060">
        <w:tab/>
        <w:t>the ground for the objection;</w:t>
      </w:r>
    </w:p>
    <w:p w:rsidR="003F45A3" w:rsidRPr="00AF0060" w:rsidRDefault="003F45A3" w:rsidP="00A15F44">
      <w:pPr>
        <w:pStyle w:val="paragraphsub"/>
      </w:pPr>
      <w:r w:rsidRPr="00AF0060">
        <w:tab/>
        <w:t>(iii)</w:t>
      </w:r>
      <w:r w:rsidRPr="00AF0060">
        <w:tab/>
        <w:t>the opinion of the examiner;</w:t>
      </w:r>
    </w:p>
    <w:p w:rsidR="003F45A3" w:rsidRPr="00AF0060" w:rsidRDefault="003F45A3" w:rsidP="00A15F44">
      <w:pPr>
        <w:pStyle w:val="paragraphsub"/>
      </w:pPr>
      <w:r w:rsidRPr="00AF0060">
        <w:tab/>
        <w:t>(iv)</w:t>
      </w:r>
      <w:r w:rsidRPr="00AF0060">
        <w:tab/>
        <w:t>the answer that the person gave to the question (if any); and</w:t>
      </w:r>
    </w:p>
    <w:p w:rsidR="003F45A3" w:rsidRPr="00AF0060" w:rsidRDefault="003F45A3" w:rsidP="00A15F44">
      <w:pPr>
        <w:pStyle w:val="paragraph"/>
      </w:pPr>
      <w:r w:rsidRPr="00AF0060">
        <w:tab/>
        <w:t>(c)</w:t>
      </w:r>
      <w:r w:rsidRPr="00AF0060">
        <w:tab/>
        <w:t>the Court may decide the validity of the ground for the objection; and</w:t>
      </w:r>
    </w:p>
    <w:p w:rsidR="003F45A3" w:rsidRPr="00AF0060" w:rsidRDefault="003F45A3" w:rsidP="00A15F44">
      <w:pPr>
        <w:pStyle w:val="paragraph"/>
      </w:pPr>
      <w:r w:rsidRPr="00AF0060">
        <w:tab/>
        <w:t>(d)</w:t>
      </w:r>
      <w:r w:rsidRPr="00AF0060">
        <w:tab/>
        <w:t>if the Court decides against the person making the objection or any party, the Court may order the person or party to pay the costs arising from the objection.</w:t>
      </w:r>
    </w:p>
    <w:p w:rsidR="003F45A3" w:rsidRPr="00AF0060" w:rsidRDefault="003F45A3" w:rsidP="00A15F44">
      <w:pPr>
        <w:pStyle w:val="ActHead5"/>
      </w:pPr>
      <w:bookmarkStart w:id="545" w:name="_Toc377028868"/>
      <w:r w:rsidRPr="00AF0060">
        <w:rPr>
          <w:rStyle w:val="CharSectno"/>
        </w:rPr>
        <w:t>29.19</w:t>
      </w:r>
      <w:r w:rsidR="00A15F44" w:rsidRPr="00AF0060">
        <w:t xml:space="preserve">  </w:t>
      </w:r>
      <w:r w:rsidRPr="00AF0060">
        <w:t>Taking of depositions</w:t>
      </w:r>
      <w:bookmarkEnd w:id="545"/>
    </w:p>
    <w:p w:rsidR="003F45A3" w:rsidRPr="00AF0060" w:rsidRDefault="003F45A3" w:rsidP="00A15F44">
      <w:pPr>
        <w:pStyle w:val="subsection"/>
      </w:pPr>
      <w:r w:rsidRPr="00AF0060">
        <w:tab/>
        <w:t>(1)</w:t>
      </w:r>
      <w:r w:rsidRPr="00AF0060">
        <w:tab/>
        <w:t>The deposition of a person examined must be recorded by the examiner or some other person attending the examination.</w:t>
      </w:r>
    </w:p>
    <w:p w:rsidR="003F45A3" w:rsidRPr="00AF0060" w:rsidRDefault="003F45A3" w:rsidP="00A15F44">
      <w:pPr>
        <w:pStyle w:val="subsection"/>
      </w:pPr>
      <w:r w:rsidRPr="00AF0060">
        <w:tab/>
        <w:t>(2)</w:t>
      </w:r>
      <w:r w:rsidRPr="00AF0060">
        <w:tab/>
        <w:t>The deposition must include, as precisely as possible, a record of the statement, questions and answers of the person examined.</w:t>
      </w:r>
    </w:p>
    <w:p w:rsidR="003F45A3" w:rsidRPr="00AF0060" w:rsidRDefault="003F45A3" w:rsidP="00A15F44">
      <w:pPr>
        <w:pStyle w:val="ActHead5"/>
      </w:pPr>
      <w:bookmarkStart w:id="546" w:name="_Toc377028869"/>
      <w:r w:rsidRPr="00AF0060">
        <w:rPr>
          <w:rStyle w:val="CharSectno"/>
        </w:rPr>
        <w:t>29.20</w:t>
      </w:r>
      <w:r w:rsidR="00A15F44" w:rsidRPr="00AF0060">
        <w:t xml:space="preserve">  </w:t>
      </w:r>
      <w:r w:rsidRPr="00AF0060">
        <w:t>Authentication and filing</w:t>
      </w:r>
      <w:bookmarkEnd w:id="546"/>
    </w:p>
    <w:p w:rsidR="003F45A3" w:rsidRPr="00AF0060" w:rsidRDefault="003F45A3" w:rsidP="00A15F44">
      <w:pPr>
        <w:pStyle w:val="subsection"/>
      </w:pPr>
      <w:r w:rsidRPr="00AF0060">
        <w:tab/>
        <w:t>(1)</w:t>
      </w:r>
      <w:r w:rsidRPr="00AF0060">
        <w:tab/>
        <w:t>The deposition of a person examined must be provided to the person for reading.</w:t>
      </w:r>
    </w:p>
    <w:p w:rsidR="003F45A3" w:rsidRPr="00AF0060" w:rsidRDefault="003F45A3" w:rsidP="00A15F44">
      <w:pPr>
        <w:pStyle w:val="subsection"/>
      </w:pPr>
      <w:r w:rsidRPr="00AF0060">
        <w:tab/>
        <w:t>(2)</w:t>
      </w:r>
      <w:r w:rsidRPr="00AF0060">
        <w:tab/>
        <w:t>The examiner must, if any party requests, ask the person examined to sign the person’s deposition.</w:t>
      </w:r>
    </w:p>
    <w:p w:rsidR="003F45A3" w:rsidRPr="00AF0060" w:rsidRDefault="003F45A3" w:rsidP="00A15F44">
      <w:pPr>
        <w:pStyle w:val="subsection"/>
      </w:pPr>
      <w:r w:rsidRPr="00AF0060">
        <w:tab/>
        <w:t>(3)</w:t>
      </w:r>
      <w:r w:rsidRPr="00AF0060">
        <w:tab/>
        <w:t>The examiner must authenticate the deposition by the examiner’s signature.</w:t>
      </w:r>
    </w:p>
    <w:p w:rsidR="003F45A3" w:rsidRPr="00AF0060" w:rsidRDefault="003F45A3" w:rsidP="00A15F44">
      <w:pPr>
        <w:pStyle w:val="subsection"/>
      </w:pPr>
      <w:r w:rsidRPr="00AF0060">
        <w:tab/>
        <w:t>(4)</w:t>
      </w:r>
      <w:r w:rsidRPr="00AF0060">
        <w:tab/>
        <w:t>The examiner must make on, or attach to, the deposition a note signed by the examiner of the time occupied in the examination and the fees received by the examiner for the examination.</w:t>
      </w:r>
    </w:p>
    <w:p w:rsidR="003F45A3" w:rsidRPr="00AF0060" w:rsidRDefault="003F45A3" w:rsidP="00A15F44">
      <w:pPr>
        <w:pStyle w:val="subsection"/>
      </w:pPr>
      <w:r w:rsidRPr="00AF0060">
        <w:tab/>
        <w:t>(5)</w:t>
      </w:r>
      <w:r w:rsidRPr="00AF0060">
        <w:tab/>
        <w:t>The examiner must send the deposition to the Registrar for filing.</w:t>
      </w:r>
    </w:p>
    <w:p w:rsidR="003F45A3" w:rsidRPr="00AF0060" w:rsidRDefault="003F45A3" w:rsidP="00A15F44">
      <w:pPr>
        <w:pStyle w:val="subsection"/>
      </w:pPr>
      <w:r w:rsidRPr="00AF0060">
        <w:tab/>
        <w:t>(6)</w:t>
      </w:r>
      <w:r w:rsidRPr="00AF0060">
        <w:tab/>
        <w:t>The examiner must send any exhibits to the Registrar.</w:t>
      </w:r>
    </w:p>
    <w:p w:rsidR="003F45A3" w:rsidRPr="00AF0060" w:rsidRDefault="003F45A3" w:rsidP="00A15F44">
      <w:pPr>
        <w:pStyle w:val="ActHead5"/>
      </w:pPr>
      <w:bookmarkStart w:id="547" w:name="_Toc377028870"/>
      <w:r w:rsidRPr="00AF0060">
        <w:rPr>
          <w:rStyle w:val="CharSectno"/>
        </w:rPr>
        <w:lastRenderedPageBreak/>
        <w:t>29.21</w:t>
      </w:r>
      <w:r w:rsidR="00A15F44" w:rsidRPr="00AF0060">
        <w:t xml:space="preserve">  </w:t>
      </w:r>
      <w:r w:rsidRPr="00AF0060">
        <w:t>Special report</w:t>
      </w:r>
      <w:bookmarkEnd w:id="547"/>
    </w:p>
    <w:p w:rsidR="003F45A3" w:rsidRPr="00AF0060" w:rsidRDefault="003F45A3" w:rsidP="00A15F44">
      <w:pPr>
        <w:pStyle w:val="subsection"/>
      </w:pPr>
      <w:r w:rsidRPr="00AF0060">
        <w:tab/>
        <w:t>(1)</w:t>
      </w:r>
      <w:r w:rsidRPr="00AF0060">
        <w:tab/>
        <w:t>The examiner may give the Court a special report on an examination about the absence of any person from, or the conduct of any person at, the examination.</w:t>
      </w:r>
    </w:p>
    <w:p w:rsidR="003F45A3" w:rsidRPr="00AF0060" w:rsidRDefault="003F45A3" w:rsidP="00A15F44">
      <w:pPr>
        <w:pStyle w:val="subsection"/>
      </w:pPr>
      <w:r w:rsidRPr="00AF0060">
        <w:tab/>
        <w:t>(2)</w:t>
      </w:r>
      <w:r w:rsidRPr="00AF0060">
        <w:tab/>
        <w:t>The Court may direct proceedings to be taken, or make any order, on the report that the Court thinks fit.</w:t>
      </w:r>
    </w:p>
    <w:p w:rsidR="003F45A3" w:rsidRPr="00AF0060" w:rsidRDefault="003F45A3" w:rsidP="00A15F44">
      <w:pPr>
        <w:pStyle w:val="ActHead5"/>
      </w:pPr>
      <w:bookmarkStart w:id="548" w:name="_Toc377028871"/>
      <w:r w:rsidRPr="00AF0060">
        <w:rPr>
          <w:rStyle w:val="CharSectno"/>
        </w:rPr>
        <w:t>29.22</w:t>
      </w:r>
      <w:r w:rsidR="00A15F44" w:rsidRPr="00AF0060">
        <w:t xml:space="preserve">  </w:t>
      </w:r>
      <w:r w:rsidRPr="00AF0060">
        <w:t>Default of witness</w:t>
      </w:r>
      <w:bookmarkEnd w:id="548"/>
    </w:p>
    <w:p w:rsidR="003F45A3" w:rsidRPr="00AF0060" w:rsidRDefault="003F45A3" w:rsidP="00A15F44">
      <w:pPr>
        <w:pStyle w:val="subsection"/>
      </w:pPr>
      <w:r w:rsidRPr="00AF0060">
        <w:tab/>
        <w:t>(1)</w:t>
      </w:r>
      <w:r w:rsidRPr="00AF0060">
        <w:tab/>
        <w:t>If a person has been required by subpoena to attend before an examiner, and the person refuses to be sworn for the purpose of the examination or to answer any lawful question, or to produce any document or thing, the examiner must, at the request of any party, give to that party a certificate, signed by the examiner, of the refusal.</w:t>
      </w:r>
    </w:p>
    <w:p w:rsidR="003F45A3" w:rsidRPr="00AF0060" w:rsidRDefault="003F45A3" w:rsidP="00A15F44">
      <w:pPr>
        <w:pStyle w:val="subsection"/>
      </w:pPr>
      <w:r w:rsidRPr="00AF0060">
        <w:tab/>
        <w:t>(2)</w:t>
      </w:r>
      <w:r w:rsidRPr="00AF0060">
        <w:tab/>
        <w:t>The party who requested the certificate must file the certificate.</w:t>
      </w:r>
    </w:p>
    <w:p w:rsidR="003F45A3" w:rsidRPr="00AF0060" w:rsidRDefault="003F45A3" w:rsidP="00A15F44">
      <w:pPr>
        <w:pStyle w:val="subsection"/>
      </w:pPr>
      <w:r w:rsidRPr="00AF0060">
        <w:tab/>
        <w:t>(3)</w:t>
      </w:r>
      <w:r w:rsidRPr="00AF0060">
        <w:tab/>
        <w:t>The party who has filed the certificate may apply to the Court for an order that:</w:t>
      </w:r>
    </w:p>
    <w:p w:rsidR="003F45A3" w:rsidRPr="00AF0060" w:rsidRDefault="003F45A3" w:rsidP="00A15F44">
      <w:pPr>
        <w:pStyle w:val="paragraph"/>
      </w:pPr>
      <w:r w:rsidRPr="00AF0060">
        <w:tab/>
        <w:t>(a)</w:t>
      </w:r>
      <w:r w:rsidRPr="00AF0060">
        <w:tab/>
        <w:t>the person answer the question or produce the document or thing; and</w:t>
      </w:r>
    </w:p>
    <w:p w:rsidR="003F45A3" w:rsidRPr="00AF0060" w:rsidRDefault="003F45A3" w:rsidP="00A15F44">
      <w:pPr>
        <w:pStyle w:val="paragraph"/>
      </w:pPr>
      <w:r w:rsidRPr="00AF0060">
        <w:tab/>
        <w:t>(b)</w:t>
      </w:r>
      <w:r w:rsidRPr="00AF0060">
        <w:tab/>
        <w:t>the person pay the costs arising from the person’s refusal.</w:t>
      </w:r>
    </w:p>
    <w:p w:rsidR="003F45A3" w:rsidRPr="00AF0060" w:rsidRDefault="003F45A3" w:rsidP="00A15F44">
      <w:pPr>
        <w:pStyle w:val="subsection"/>
      </w:pPr>
      <w:r w:rsidRPr="00AF0060">
        <w:tab/>
        <w:t>(4)</w:t>
      </w:r>
      <w:r w:rsidRPr="00AF0060">
        <w:tab/>
        <w:t>If a party, or a party’s lawyer, gives an undertaking under subparagraph</w:t>
      </w:r>
      <w:r w:rsidR="00AF0060">
        <w:t> </w:t>
      </w:r>
      <w:r w:rsidRPr="00AF0060">
        <w:t>29.12(1)(d)(ii)</w:t>
      </w:r>
      <w:r w:rsidRPr="00AF0060">
        <w:rPr>
          <w:b/>
        </w:rPr>
        <w:t xml:space="preserve"> </w:t>
      </w:r>
      <w:r w:rsidRPr="00AF0060">
        <w:t>and does not, within 14</w:t>
      </w:r>
      <w:r w:rsidR="00AF0060">
        <w:t xml:space="preserve"> </w:t>
      </w:r>
      <w:r w:rsidRPr="00AF0060">
        <w:t>days after being sent an account for expenses incurred in relation to the request, pay to the Registrar the amount of the expenses, the Court may without notice make an order that:</w:t>
      </w:r>
    </w:p>
    <w:p w:rsidR="003F45A3" w:rsidRPr="00AF0060" w:rsidRDefault="003F45A3" w:rsidP="00A15F44">
      <w:pPr>
        <w:pStyle w:val="paragraph"/>
      </w:pPr>
      <w:r w:rsidRPr="00AF0060">
        <w:tab/>
        <w:t>(a)</w:t>
      </w:r>
      <w:r w:rsidRPr="00AF0060">
        <w:tab/>
        <w:t>the amount of the expenses be paid to the Registrar within a specified period of time; and</w:t>
      </w:r>
    </w:p>
    <w:p w:rsidR="003F45A3" w:rsidRPr="00AF0060" w:rsidRDefault="003F45A3" w:rsidP="00A15F44">
      <w:pPr>
        <w:pStyle w:val="paragraph"/>
      </w:pPr>
      <w:r w:rsidRPr="00AF0060">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49" w:name="_Toc377028872"/>
      <w:r w:rsidRPr="00AF0060">
        <w:rPr>
          <w:rStyle w:val="CharSectno"/>
        </w:rPr>
        <w:lastRenderedPageBreak/>
        <w:t>29.23</w:t>
      </w:r>
      <w:r w:rsidR="00A15F44" w:rsidRPr="00AF0060">
        <w:t xml:space="preserve">  </w:t>
      </w:r>
      <w:r w:rsidRPr="00AF0060">
        <w:t>Evidence of future right or claim</w:t>
      </w:r>
      <w:bookmarkEnd w:id="549"/>
    </w:p>
    <w:p w:rsidR="003F45A3" w:rsidRPr="00AF0060" w:rsidRDefault="003F45A3" w:rsidP="00A15F44">
      <w:pPr>
        <w:pStyle w:val="subsection"/>
      </w:pPr>
      <w:r w:rsidRPr="00AF0060">
        <w:tab/>
        <w:t>(1)</w:t>
      </w:r>
      <w:r w:rsidRPr="00AF0060">
        <w:tab/>
        <w:t>If a person claims to be entitled to any property or office on the happening of a future event, the person may apply to the Court for an order that evidence that may be material to establishing the right or claim be taken and preserved.</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made by filing an originating application, in accordance with Form</w:t>
      </w:r>
      <w:r w:rsidR="00AF0060">
        <w:t xml:space="preserve"> </w:t>
      </w:r>
      <w:r w:rsidRPr="00AF0060">
        <w:t>60.</w:t>
      </w:r>
    </w:p>
    <w:p w:rsidR="003F45A3" w:rsidRPr="00AF0060" w:rsidRDefault="003F45A3" w:rsidP="00A15F44">
      <w:pPr>
        <w:pStyle w:val="subsection"/>
      </w:pPr>
      <w:r w:rsidRPr="00AF0060">
        <w:tab/>
        <w:t>(3)</w:t>
      </w:r>
      <w:r w:rsidRPr="00AF0060">
        <w:tab/>
        <w:t>The respondent to the application is the person against whom the right is alleged or the claim is made.</w:t>
      </w:r>
    </w:p>
    <w:p w:rsidR="003F45A3" w:rsidRPr="00AF0060" w:rsidRDefault="003F45A3" w:rsidP="00A15F44">
      <w:pPr>
        <w:pStyle w:val="subsection"/>
      </w:pPr>
      <w:r w:rsidRPr="00AF0060">
        <w:tab/>
        <w:t>(4)</w:t>
      </w:r>
      <w:r w:rsidRPr="00AF0060">
        <w:tab/>
        <w:t>If the application is about any matter or thing in which the Crown may have an interest, the Attorney</w:t>
      </w:r>
      <w:r w:rsidR="00AF0060">
        <w:noBreakHyphen/>
      </w:r>
      <w:r w:rsidRPr="00AF0060">
        <w:t>General may be made a respondent.</w:t>
      </w:r>
    </w:p>
    <w:p w:rsidR="003F45A3" w:rsidRPr="00AF0060" w:rsidRDefault="003F45A3" w:rsidP="00A15F44">
      <w:pPr>
        <w:pStyle w:val="subsection"/>
      </w:pPr>
      <w:r w:rsidRPr="00AF0060">
        <w:tab/>
        <w:t>(5)</w:t>
      </w:r>
      <w:r w:rsidRPr="00AF0060">
        <w:tab/>
        <w:t>If the Attorney</w:t>
      </w:r>
      <w:r w:rsidR="00AF0060">
        <w:noBreakHyphen/>
      </w:r>
      <w:r w:rsidRPr="00AF0060">
        <w:t>General is made a respondent under subrule</w:t>
      </w:r>
      <w:r w:rsidR="00AF0060">
        <w:t xml:space="preserve"> </w:t>
      </w:r>
      <w:r w:rsidRPr="00AF0060">
        <w:t>(4), a deposition taken in the proceeding may be admissible in other proceedings despite the Crown not being a party to the proceeding to obtain evidence for a future right or claim.</w:t>
      </w:r>
    </w:p>
    <w:p w:rsidR="003F45A3" w:rsidRPr="00AF0060" w:rsidRDefault="003F45A3" w:rsidP="00A15F44">
      <w:pPr>
        <w:pStyle w:val="subsection"/>
      </w:pPr>
      <w:r w:rsidRPr="00AF0060">
        <w:tab/>
        <w:t>(6)</w:t>
      </w:r>
      <w:r w:rsidRPr="00AF0060">
        <w:tab/>
        <w:t>The Court may take the evidence in a proceeding to obtain evidence for a future right or claim or it may appoint an examiner under rule</w:t>
      </w:r>
      <w:r w:rsidR="00AF0060">
        <w:t> </w:t>
      </w:r>
      <w:r w:rsidRPr="00AF0060">
        <w:t>29.11.</w:t>
      </w:r>
    </w:p>
    <w:p w:rsidR="003F45A3" w:rsidRPr="00AF0060" w:rsidRDefault="00A15F44" w:rsidP="00F2112A">
      <w:pPr>
        <w:pStyle w:val="ActHead2"/>
        <w:pageBreakBefore/>
      </w:pPr>
      <w:bookmarkStart w:id="550" w:name="_Toc377028873"/>
      <w:r w:rsidRPr="00AF0060">
        <w:rPr>
          <w:rStyle w:val="CharPartNo"/>
        </w:rPr>
        <w:lastRenderedPageBreak/>
        <w:t>Part</w:t>
      </w:r>
      <w:r w:rsidR="00AF0060" w:rsidRPr="00AF0060">
        <w:rPr>
          <w:rStyle w:val="CharPartNo"/>
        </w:rPr>
        <w:t> </w:t>
      </w:r>
      <w:r w:rsidR="003F45A3" w:rsidRPr="00AF0060">
        <w:rPr>
          <w:rStyle w:val="CharPartNo"/>
        </w:rPr>
        <w:t>30</w:t>
      </w:r>
      <w:r w:rsidRPr="00AF0060">
        <w:t>—</w:t>
      </w:r>
      <w:r w:rsidR="003F45A3" w:rsidRPr="00AF0060">
        <w:rPr>
          <w:rStyle w:val="CharPartText"/>
        </w:rPr>
        <w:t>Hearings</w:t>
      </w:r>
      <w:bookmarkEnd w:id="550"/>
    </w:p>
    <w:p w:rsidR="003F45A3" w:rsidRPr="00AF0060" w:rsidRDefault="00A15F44" w:rsidP="00A15F44">
      <w:pPr>
        <w:pStyle w:val="ActHead3"/>
      </w:pPr>
      <w:bookmarkStart w:id="551" w:name="_Toc377028874"/>
      <w:r w:rsidRPr="00AF0060">
        <w:rPr>
          <w:rStyle w:val="CharDivNo"/>
        </w:rPr>
        <w:t>Division</w:t>
      </w:r>
      <w:r w:rsidR="00AF0060" w:rsidRPr="00AF0060">
        <w:rPr>
          <w:rStyle w:val="CharDivNo"/>
        </w:rPr>
        <w:t> </w:t>
      </w:r>
      <w:r w:rsidR="003F45A3" w:rsidRPr="00AF0060">
        <w:rPr>
          <w:rStyle w:val="CharDivNo"/>
        </w:rPr>
        <w:t>30.1</w:t>
      </w:r>
      <w:r w:rsidRPr="00AF0060">
        <w:t>—</w:t>
      </w:r>
      <w:r w:rsidR="003F45A3" w:rsidRPr="00AF0060">
        <w:rPr>
          <w:rStyle w:val="CharDivText"/>
        </w:rPr>
        <w:t>Separate decisions on questions</w:t>
      </w:r>
      <w:bookmarkEnd w:id="551"/>
    </w:p>
    <w:p w:rsidR="003F45A3" w:rsidRPr="00AF0060" w:rsidRDefault="003F45A3" w:rsidP="00A15F44">
      <w:pPr>
        <w:pStyle w:val="ActHead5"/>
      </w:pPr>
      <w:bookmarkStart w:id="552" w:name="_Toc377028875"/>
      <w:r w:rsidRPr="00AF0060">
        <w:rPr>
          <w:rStyle w:val="CharSectno"/>
        </w:rPr>
        <w:t>30.01</w:t>
      </w:r>
      <w:r w:rsidR="00A15F44" w:rsidRPr="00AF0060">
        <w:t xml:space="preserve">  </w:t>
      </w:r>
      <w:r w:rsidRPr="00AF0060">
        <w:t>Application for separate trials</w:t>
      </w:r>
      <w:bookmarkEnd w:id="552"/>
    </w:p>
    <w:p w:rsidR="003F45A3" w:rsidRPr="00AF0060" w:rsidRDefault="003F45A3" w:rsidP="00A15F44">
      <w:pPr>
        <w:pStyle w:val="subsection"/>
      </w:pPr>
      <w:r w:rsidRPr="00AF0060">
        <w:tab/>
        <w:t>(1)</w:t>
      </w:r>
      <w:r w:rsidRPr="00AF0060">
        <w:tab/>
        <w:t>A party may apply to the Court for an order that a question arising in the proceeding be heard separately from any other questions.</w:t>
      </w:r>
    </w:p>
    <w:p w:rsidR="003F45A3" w:rsidRPr="00AF0060" w:rsidRDefault="003F45A3" w:rsidP="00A15F44">
      <w:pPr>
        <w:pStyle w:val="subsection"/>
      </w:pPr>
      <w:r w:rsidRPr="00AF0060">
        <w:tab/>
        <w:t>(2)</w:t>
      </w:r>
      <w:r w:rsidRPr="00AF0060">
        <w:tab/>
        <w:t>The application must be made before a date is fixed for trial of the proceeding.</w:t>
      </w:r>
    </w:p>
    <w:p w:rsidR="003F45A3" w:rsidRPr="00AF0060" w:rsidRDefault="00A15F44" w:rsidP="00A15F44">
      <w:pPr>
        <w:pStyle w:val="notetext"/>
      </w:pPr>
      <w:r w:rsidRPr="00AF0060">
        <w:t>Note 1:</w:t>
      </w:r>
      <w:r w:rsidRPr="00AF0060">
        <w:tab/>
      </w:r>
      <w:r w:rsidR="003F45A3" w:rsidRPr="00AF0060">
        <w:t>The Court may order that a party state a case and the question for decision.</w:t>
      </w:r>
    </w:p>
    <w:p w:rsidR="003F45A3" w:rsidRPr="00AF0060" w:rsidRDefault="00A15F44" w:rsidP="00A15F44">
      <w:pPr>
        <w:pStyle w:val="notetext"/>
      </w:pPr>
      <w:r w:rsidRPr="00AF0060">
        <w:t>Note 2:</w:t>
      </w:r>
      <w:r w:rsidRPr="00AF0060">
        <w:tab/>
      </w:r>
      <w:r w:rsidR="003F45A3" w:rsidRPr="00AF0060">
        <w:t>The Court will give any directions that are necessary for the hearing of the separate question.</w:t>
      </w:r>
    </w:p>
    <w:p w:rsidR="003F45A3" w:rsidRPr="00AF0060" w:rsidRDefault="003F45A3" w:rsidP="00A15F44">
      <w:pPr>
        <w:pStyle w:val="ActHead5"/>
      </w:pPr>
      <w:bookmarkStart w:id="553" w:name="_Toc377028876"/>
      <w:r w:rsidRPr="00AF0060">
        <w:rPr>
          <w:rStyle w:val="CharSectno"/>
        </w:rPr>
        <w:t>30.02</w:t>
      </w:r>
      <w:r w:rsidR="00A15F44" w:rsidRPr="00AF0060">
        <w:t xml:space="preserve">  </w:t>
      </w:r>
      <w:r w:rsidRPr="00AF0060">
        <w:t>Disposal of proceedings after hearing separate questions</w:t>
      </w:r>
      <w:bookmarkEnd w:id="553"/>
    </w:p>
    <w:p w:rsidR="003F45A3" w:rsidRPr="00AF0060" w:rsidRDefault="003F45A3" w:rsidP="00A15F44">
      <w:pPr>
        <w:pStyle w:val="subsection"/>
      </w:pPr>
      <w:r w:rsidRPr="00AF0060">
        <w:tab/>
      </w:r>
      <w:r w:rsidRPr="00AF0060">
        <w:tab/>
        <w:t>If a decision on a question substantially disposes of the proceeding or renders any further trial of the proceeding unnecessary, a party may apply to the Court for:</w:t>
      </w:r>
    </w:p>
    <w:p w:rsidR="003F45A3" w:rsidRPr="00AF0060" w:rsidRDefault="003F45A3" w:rsidP="00A15F44">
      <w:pPr>
        <w:pStyle w:val="paragraph"/>
      </w:pPr>
      <w:r w:rsidRPr="00AF0060">
        <w:tab/>
        <w:t>(a)</w:t>
      </w:r>
      <w:r w:rsidRPr="00AF0060">
        <w:tab/>
        <w:t>judgment; or</w:t>
      </w:r>
    </w:p>
    <w:p w:rsidR="003F45A3" w:rsidRPr="00AF0060" w:rsidRDefault="003F45A3" w:rsidP="00A15F44">
      <w:pPr>
        <w:pStyle w:val="paragraph"/>
      </w:pPr>
      <w:r w:rsidRPr="00AF0060">
        <w:tab/>
        <w:t>(b)</w:t>
      </w:r>
      <w:r w:rsidRPr="00AF0060">
        <w:tab/>
        <w:t>an order dismissing the whole or any part of the proceeding.</w:t>
      </w:r>
    </w:p>
    <w:p w:rsidR="00F2112A" w:rsidRDefault="00F85AE3" w:rsidP="00A15F44">
      <w:pPr>
        <w:pStyle w:val="notemargin"/>
        <w:rPr>
          <w:b/>
        </w:rPr>
      </w:pPr>
      <w:r w:rsidRPr="00A5734E">
        <w:rPr>
          <w:b/>
        </w:rPr>
        <w:t>Rules 30.03—30.10 left blank</w:t>
      </w:r>
    </w:p>
    <w:p w:rsidR="003F45A3" w:rsidRPr="00AF0060" w:rsidRDefault="00A15F44" w:rsidP="00A15F44">
      <w:pPr>
        <w:pStyle w:val="ActHead3"/>
        <w:pageBreakBefore/>
      </w:pPr>
      <w:bookmarkStart w:id="554" w:name="_Toc377028877"/>
      <w:r w:rsidRPr="00AF0060">
        <w:rPr>
          <w:rStyle w:val="CharDivNo"/>
        </w:rPr>
        <w:lastRenderedPageBreak/>
        <w:t>Division</w:t>
      </w:r>
      <w:r w:rsidR="00AF0060" w:rsidRPr="00AF0060">
        <w:rPr>
          <w:rStyle w:val="CharDivNo"/>
        </w:rPr>
        <w:t> </w:t>
      </w:r>
      <w:r w:rsidR="003F45A3" w:rsidRPr="00AF0060">
        <w:rPr>
          <w:rStyle w:val="CharDivNo"/>
        </w:rPr>
        <w:t>30.2</w:t>
      </w:r>
      <w:r w:rsidRPr="00AF0060">
        <w:t>—</w:t>
      </w:r>
      <w:r w:rsidR="003F45A3" w:rsidRPr="00AF0060">
        <w:rPr>
          <w:rStyle w:val="CharDivText"/>
        </w:rPr>
        <w:t>Consolidation</w:t>
      </w:r>
      <w:bookmarkEnd w:id="554"/>
    </w:p>
    <w:p w:rsidR="003F45A3" w:rsidRPr="00AF0060" w:rsidRDefault="003F45A3" w:rsidP="00A15F44">
      <w:pPr>
        <w:pStyle w:val="ActHead5"/>
      </w:pPr>
      <w:bookmarkStart w:id="555" w:name="_Toc377028878"/>
      <w:r w:rsidRPr="00AF0060">
        <w:rPr>
          <w:rStyle w:val="CharSectno"/>
        </w:rPr>
        <w:t>30.11</w:t>
      </w:r>
      <w:r w:rsidR="00A15F44" w:rsidRPr="00AF0060">
        <w:t xml:space="preserve">  </w:t>
      </w:r>
      <w:r w:rsidRPr="00AF0060">
        <w:t>Consolidation of proceedings before trial</w:t>
      </w:r>
      <w:bookmarkEnd w:id="555"/>
    </w:p>
    <w:p w:rsidR="003F45A3" w:rsidRPr="00AF0060" w:rsidRDefault="003F45A3" w:rsidP="00A15F44">
      <w:pPr>
        <w:pStyle w:val="subsection"/>
      </w:pPr>
      <w:r w:rsidRPr="00AF0060">
        <w:tab/>
      </w:r>
      <w:r w:rsidRPr="00AF0060">
        <w:tab/>
        <w:t>If several proceedings are pending in the Court and the proceedings:</w:t>
      </w:r>
    </w:p>
    <w:p w:rsidR="003F45A3" w:rsidRPr="00AF0060" w:rsidRDefault="003F45A3" w:rsidP="00A15F44">
      <w:pPr>
        <w:pStyle w:val="paragraph"/>
      </w:pPr>
      <w:r w:rsidRPr="00AF0060">
        <w:tab/>
        <w:t>(a)</w:t>
      </w:r>
      <w:r w:rsidRPr="00AF0060">
        <w:tab/>
        <w:t>involve some common question of law or fact; or</w:t>
      </w:r>
    </w:p>
    <w:p w:rsidR="003F45A3" w:rsidRPr="00AF0060" w:rsidRDefault="003F45A3" w:rsidP="00A15F44">
      <w:pPr>
        <w:pStyle w:val="paragraph"/>
      </w:pPr>
      <w:r w:rsidRPr="00AF0060">
        <w:tab/>
        <w:t>(b)</w:t>
      </w:r>
      <w:r w:rsidRPr="00AF0060">
        <w:tab/>
        <w:t>are the subject of claims arising out of the same transaction or series of transactions;</w:t>
      </w:r>
    </w:p>
    <w:p w:rsidR="003F45A3" w:rsidRPr="00AF0060" w:rsidRDefault="003F45A3" w:rsidP="00A15F44">
      <w:pPr>
        <w:pStyle w:val="subsection2"/>
      </w:pPr>
      <w:r w:rsidRPr="00AF0060">
        <w:t>any party to any of the proceedings may apply to the Court for an order that the proceedings be:</w:t>
      </w:r>
    </w:p>
    <w:p w:rsidR="003F45A3" w:rsidRPr="00AF0060" w:rsidRDefault="003F45A3" w:rsidP="00A15F44">
      <w:pPr>
        <w:pStyle w:val="paragraph"/>
      </w:pPr>
      <w:r w:rsidRPr="00AF0060">
        <w:tab/>
        <w:t>(c)</w:t>
      </w:r>
      <w:r w:rsidRPr="00AF0060">
        <w:tab/>
        <w:t>consolidated; or</w:t>
      </w:r>
    </w:p>
    <w:p w:rsidR="003F45A3" w:rsidRPr="00AF0060" w:rsidRDefault="003F45A3" w:rsidP="00A15F44">
      <w:pPr>
        <w:pStyle w:val="paragraph"/>
      </w:pPr>
      <w:r w:rsidRPr="00AF0060">
        <w:tab/>
        <w:t>(d)</w:t>
      </w:r>
      <w:r w:rsidRPr="00AF0060">
        <w:tab/>
        <w:t>heard together; or</w:t>
      </w:r>
    </w:p>
    <w:p w:rsidR="003F45A3" w:rsidRPr="00AF0060" w:rsidRDefault="003F45A3" w:rsidP="00A15F44">
      <w:pPr>
        <w:pStyle w:val="paragraph"/>
      </w:pPr>
      <w:r w:rsidRPr="00AF0060">
        <w:tab/>
        <w:t>(e)</w:t>
      </w:r>
      <w:r w:rsidRPr="00AF0060">
        <w:tab/>
        <w:t>heard immediately after one another; or</w:t>
      </w:r>
    </w:p>
    <w:p w:rsidR="003F45A3" w:rsidRPr="00AF0060" w:rsidRDefault="003F45A3" w:rsidP="00A15F44">
      <w:pPr>
        <w:pStyle w:val="paragraph"/>
      </w:pPr>
      <w:r w:rsidRPr="00AF0060">
        <w:tab/>
        <w:t>(f)</w:t>
      </w:r>
      <w:r w:rsidRPr="00AF0060">
        <w:tab/>
        <w:t>stayed until after the determination of any of the other proceedings.</w:t>
      </w:r>
    </w:p>
    <w:p w:rsidR="003F45A3" w:rsidRPr="00AF0060" w:rsidRDefault="003F45A3" w:rsidP="00A15F44">
      <w:pPr>
        <w:pStyle w:val="notemargin"/>
      </w:pPr>
      <w:r w:rsidRPr="00AF0060">
        <w:rPr>
          <w:b/>
        </w:rPr>
        <w:t>Rules</w:t>
      </w:r>
      <w:r w:rsidR="00AF0060">
        <w:rPr>
          <w:b/>
        </w:rPr>
        <w:t> </w:t>
      </w:r>
      <w:r w:rsidRPr="00AF0060">
        <w:rPr>
          <w:b/>
        </w:rPr>
        <w:t>30.12–30.20 left blank</w:t>
      </w:r>
    </w:p>
    <w:p w:rsidR="003F45A3" w:rsidRPr="00AF0060" w:rsidRDefault="00A15F44" w:rsidP="00A15F44">
      <w:pPr>
        <w:pStyle w:val="ActHead3"/>
        <w:pageBreakBefore/>
      </w:pPr>
      <w:bookmarkStart w:id="556" w:name="_Toc377028879"/>
      <w:r w:rsidRPr="00AF0060">
        <w:rPr>
          <w:rStyle w:val="CharDivNo"/>
        </w:rPr>
        <w:lastRenderedPageBreak/>
        <w:t>Division</w:t>
      </w:r>
      <w:r w:rsidR="00AF0060" w:rsidRPr="00AF0060">
        <w:rPr>
          <w:rStyle w:val="CharDivNo"/>
        </w:rPr>
        <w:t> </w:t>
      </w:r>
      <w:r w:rsidR="003F45A3" w:rsidRPr="00AF0060">
        <w:rPr>
          <w:rStyle w:val="CharDivNo"/>
        </w:rPr>
        <w:t>30.3</w:t>
      </w:r>
      <w:r w:rsidRPr="00AF0060">
        <w:t>—</w:t>
      </w:r>
      <w:r w:rsidR="003F45A3" w:rsidRPr="00AF0060">
        <w:rPr>
          <w:rStyle w:val="CharDivText"/>
        </w:rPr>
        <w:t>Trial</w:t>
      </w:r>
      <w:bookmarkEnd w:id="556"/>
    </w:p>
    <w:p w:rsidR="003F45A3" w:rsidRPr="00AF0060" w:rsidRDefault="003F45A3" w:rsidP="00A15F44">
      <w:pPr>
        <w:pStyle w:val="ActHead5"/>
      </w:pPr>
      <w:bookmarkStart w:id="557" w:name="_Toc377028880"/>
      <w:r w:rsidRPr="00AF0060">
        <w:rPr>
          <w:rStyle w:val="CharSectno"/>
        </w:rPr>
        <w:t>30.21</w:t>
      </w:r>
      <w:r w:rsidR="00A15F44" w:rsidRPr="00AF0060">
        <w:t xml:space="preserve">  </w:t>
      </w:r>
      <w:r w:rsidRPr="00AF0060">
        <w:t>Absence of party at trial</w:t>
      </w:r>
      <w:bookmarkEnd w:id="557"/>
    </w:p>
    <w:p w:rsidR="003F45A3" w:rsidRPr="00AF0060" w:rsidRDefault="003F45A3" w:rsidP="00A15F44">
      <w:pPr>
        <w:pStyle w:val="subsection"/>
      </w:pPr>
      <w:r w:rsidRPr="00AF0060">
        <w:tab/>
        <w:t>(1)</w:t>
      </w:r>
      <w:r w:rsidRPr="00AF0060">
        <w:tab/>
        <w:t>If a party is absent when a proceeding is called on for trial, another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tab/>
        <w:t>(ii)</w:t>
      </w:r>
      <w:r w:rsidRPr="00AF0060">
        <w:tab/>
        <w:t>the application be adjourned; or</w:t>
      </w:r>
    </w:p>
    <w:p w:rsidR="003F45A3" w:rsidRPr="00AF0060" w:rsidRDefault="003F45A3" w:rsidP="00A15F44">
      <w:pPr>
        <w:pStyle w:val="paragraphsub"/>
      </w:pPr>
      <w:r w:rsidRPr="00AF0060">
        <w:tab/>
        <w:t>(iii)</w:t>
      </w:r>
      <w:r w:rsidRPr="00AF0060">
        <w:tab/>
        <w:t>the trial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trial proceed only if specified steps are taken.</w:t>
      </w:r>
    </w:p>
    <w:p w:rsidR="003F45A3" w:rsidRPr="00AF0060" w:rsidRDefault="003F45A3" w:rsidP="00A15F44">
      <w:pPr>
        <w:pStyle w:val="subsection"/>
      </w:pPr>
      <w:r w:rsidRPr="00AF0060">
        <w:tab/>
        <w:t>(2)</w:t>
      </w:r>
      <w:r w:rsidRPr="00AF0060">
        <w:tab/>
        <w:t>If a trial proceeds in a party’s absence and during or at the conclusion of the trial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ActHead5"/>
      </w:pPr>
      <w:bookmarkStart w:id="558" w:name="_Toc377028881"/>
      <w:r w:rsidRPr="00AF0060">
        <w:rPr>
          <w:rStyle w:val="CharSectno"/>
        </w:rPr>
        <w:t>30.22</w:t>
      </w:r>
      <w:r w:rsidR="00A15F44" w:rsidRPr="00AF0060">
        <w:t xml:space="preserve">  </w:t>
      </w:r>
      <w:r w:rsidRPr="00AF0060">
        <w:t>No appearance by any party</w:t>
      </w:r>
      <w:bookmarkEnd w:id="558"/>
    </w:p>
    <w:p w:rsidR="003F45A3" w:rsidRPr="00AF0060" w:rsidRDefault="003F45A3" w:rsidP="00A15F44">
      <w:pPr>
        <w:pStyle w:val="subsection"/>
      </w:pPr>
      <w:r w:rsidRPr="00AF0060">
        <w:tab/>
      </w:r>
      <w:r w:rsidRPr="00AF0060">
        <w:tab/>
        <w:t>If no party appears when a proceeding is called on for trial the Court may:</w:t>
      </w:r>
    </w:p>
    <w:p w:rsidR="003F45A3" w:rsidRPr="00AF0060" w:rsidRDefault="003F45A3" w:rsidP="00A15F44">
      <w:pPr>
        <w:pStyle w:val="paragraph"/>
      </w:pPr>
      <w:r w:rsidRPr="00AF0060">
        <w:tab/>
        <w:t>(a)</w:t>
      </w:r>
      <w:r w:rsidRPr="00AF0060">
        <w:tab/>
        <w:t>adjourn the proceeding to a specific date or generally; or</w:t>
      </w:r>
    </w:p>
    <w:p w:rsidR="003F45A3" w:rsidRPr="00AF0060" w:rsidRDefault="003F45A3" w:rsidP="00A15F44">
      <w:pPr>
        <w:pStyle w:val="paragraph"/>
      </w:pPr>
      <w:r w:rsidRPr="00AF0060">
        <w:tab/>
        <w:t>(b)</w:t>
      </w:r>
      <w:r w:rsidRPr="00AF0060">
        <w:tab/>
        <w:t>order that the proceeding be dismissed.</w:t>
      </w:r>
    </w:p>
    <w:p w:rsidR="003F45A3" w:rsidRPr="00AF0060" w:rsidRDefault="003F45A3" w:rsidP="00A15F44">
      <w:pPr>
        <w:pStyle w:val="ActHead5"/>
      </w:pPr>
      <w:bookmarkStart w:id="559" w:name="_Toc377028882"/>
      <w:r w:rsidRPr="00AF0060">
        <w:rPr>
          <w:rStyle w:val="CharSectno"/>
        </w:rPr>
        <w:t>30.23</w:t>
      </w:r>
      <w:r w:rsidR="00A15F44" w:rsidRPr="00AF0060">
        <w:t xml:space="preserve">  </w:t>
      </w:r>
      <w:r w:rsidRPr="00AF0060">
        <w:t>Trial limitations</w:t>
      </w:r>
      <w:bookmarkEnd w:id="559"/>
    </w:p>
    <w:p w:rsidR="003F45A3" w:rsidRPr="00AF0060" w:rsidRDefault="003F45A3" w:rsidP="00A15F44">
      <w:pPr>
        <w:pStyle w:val="subsection"/>
      </w:pPr>
      <w:r w:rsidRPr="00AF0060">
        <w:tab/>
      </w:r>
      <w:r w:rsidRPr="00AF0060">
        <w:tab/>
        <w:t>A party may apply to the Court at or before the trial for an order:</w:t>
      </w:r>
    </w:p>
    <w:p w:rsidR="003F45A3" w:rsidRPr="00AF0060" w:rsidRDefault="003F45A3" w:rsidP="00A15F44">
      <w:pPr>
        <w:pStyle w:val="paragraph"/>
      </w:pPr>
      <w:r w:rsidRPr="00AF0060">
        <w:tab/>
        <w:t>(a)</w:t>
      </w:r>
      <w:r w:rsidRPr="00AF0060">
        <w:tab/>
        <w:t>limiting the time for examining, cross</w:t>
      </w:r>
      <w:r w:rsidR="00AF0060">
        <w:noBreakHyphen/>
      </w:r>
      <w:r w:rsidRPr="00AF0060">
        <w:t>examining or re</w:t>
      </w:r>
      <w:r w:rsidR="00AF0060">
        <w:noBreakHyphen/>
      </w:r>
      <w:r w:rsidRPr="00AF0060">
        <w:t>examining a witness; or</w:t>
      </w:r>
    </w:p>
    <w:p w:rsidR="003F45A3" w:rsidRPr="00AF0060" w:rsidRDefault="003F45A3" w:rsidP="00A15F44">
      <w:pPr>
        <w:pStyle w:val="paragraph"/>
      </w:pPr>
      <w:r w:rsidRPr="00AF0060">
        <w:tab/>
        <w:t>(b)</w:t>
      </w:r>
      <w:r w:rsidRPr="00AF0060">
        <w:tab/>
        <w:t>limiting the number of witnesses (including expert witnesses) that a party may call; or</w:t>
      </w:r>
    </w:p>
    <w:p w:rsidR="003F45A3" w:rsidRPr="00AF0060" w:rsidRDefault="003F45A3" w:rsidP="00A15F44">
      <w:pPr>
        <w:pStyle w:val="paragraph"/>
      </w:pPr>
      <w:r w:rsidRPr="00AF0060">
        <w:lastRenderedPageBreak/>
        <w:tab/>
        <w:t>(c)</w:t>
      </w:r>
      <w:r w:rsidRPr="00AF0060">
        <w:tab/>
        <w:t>limiting the time that may be taken in making any oral submissions; or</w:t>
      </w:r>
    </w:p>
    <w:p w:rsidR="003F45A3" w:rsidRPr="00AF0060" w:rsidRDefault="003F45A3" w:rsidP="00A15F44">
      <w:pPr>
        <w:pStyle w:val="paragraph"/>
      </w:pPr>
      <w:r w:rsidRPr="00AF0060">
        <w:tab/>
        <w:t>(d)</w:t>
      </w:r>
      <w:r w:rsidRPr="00AF0060">
        <w:tab/>
        <w:t>limiting the time that may be taken by a party in presenting the party’s case; or</w:t>
      </w:r>
    </w:p>
    <w:p w:rsidR="003F45A3" w:rsidRPr="00AF0060" w:rsidRDefault="003F45A3" w:rsidP="00A15F44">
      <w:pPr>
        <w:pStyle w:val="paragraph"/>
      </w:pPr>
      <w:r w:rsidRPr="00AF0060">
        <w:tab/>
        <w:t>(e)</w:t>
      </w:r>
      <w:r w:rsidRPr="00AF0060">
        <w:tab/>
        <w:t>limiting the time that may be taken by the hearing; or</w:t>
      </w:r>
    </w:p>
    <w:p w:rsidR="003F45A3" w:rsidRPr="00AF0060" w:rsidRDefault="003F45A3" w:rsidP="00A15F44">
      <w:pPr>
        <w:pStyle w:val="paragraph"/>
      </w:pPr>
      <w:r w:rsidRPr="00AF0060">
        <w:tab/>
        <w:t>(f)</w:t>
      </w:r>
      <w:r w:rsidRPr="00AF0060">
        <w:tab/>
        <w:t>limiting the number of documents that a party may tender in evidence; or</w:t>
      </w:r>
    </w:p>
    <w:p w:rsidR="003F45A3" w:rsidRPr="00AF0060" w:rsidRDefault="003F45A3" w:rsidP="00A15F44">
      <w:pPr>
        <w:pStyle w:val="paragraph"/>
      </w:pPr>
      <w:r w:rsidRPr="00AF0060">
        <w:tab/>
        <w:t>(g)</w:t>
      </w:r>
      <w:r w:rsidRPr="00AF0060">
        <w:tab/>
        <w:t>that all or any part of any submissions be in writing; or</w:t>
      </w:r>
    </w:p>
    <w:p w:rsidR="003F45A3" w:rsidRPr="00AF0060" w:rsidRDefault="003F45A3" w:rsidP="00A15F44">
      <w:pPr>
        <w:pStyle w:val="paragraph"/>
      </w:pPr>
      <w:r w:rsidRPr="00AF0060">
        <w:tab/>
        <w:t>(h)</w:t>
      </w:r>
      <w:r w:rsidRPr="00AF0060">
        <w:tab/>
        <w:t>limiting the length of any written submissions.</w:t>
      </w:r>
    </w:p>
    <w:p w:rsidR="003F45A3" w:rsidRPr="00AF0060" w:rsidRDefault="00A15F44" w:rsidP="00A15F44">
      <w:pPr>
        <w:pStyle w:val="notetext"/>
      </w:pPr>
      <w:r w:rsidRPr="00AF0060">
        <w:t>Note:</w:t>
      </w:r>
      <w:r w:rsidRPr="00AF0060">
        <w:tab/>
      </w:r>
      <w:r w:rsidR="003F45A3" w:rsidRPr="00AF0060">
        <w:t>For other directions, see rule</w:t>
      </w:r>
      <w:r w:rsidR="00AF0060">
        <w:t> </w:t>
      </w:r>
      <w:r w:rsidR="003F45A3" w:rsidRPr="00AF0060">
        <w:t>5.04.</w:t>
      </w:r>
    </w:p>
    <w:p w:rsidR="003F45A3" w:rsidRPr="00AF0060" w:rsidRDefault="003F45A3" w:rsidP="00A15F44">
      <w:pPr>
        <w:pStyle w:val="ActHead5"/>
      </w:pPr>
      <w:bookmarkStart w:id="560" w:name="_Toc377028883"/>
      <w:r w:rsidRPr="00AF0060">
        <w:rPr>
          <w:rStyle w:val="CharSectno"/>
        </w:rPr>
        <w:t>30.24</w:t>
      </w:r>
      <w:r w:rsidR="00A15F44" w:rsidRPr="00AF0060">
        <w:t xml:space="preserve">  </w:t>
      </w:r>
      <w:r w:rsidRPr="00AF0060">
        <w:t>Death before judgment</w:t>
      </w:r>
      <w:bookmarkEnd w:id="560"/>
    </w:p>
    <w:p w:rsidR="003F45A3" w:rsidRPr="00AF0060" w:rsidRDefault="003F45A3" w:rsidP="00A15F44">
      <w:pPr>
        <w:pStyle w:val="subsection"/>
      </w:pPr>
      <w:r w:rsidRPr="00AF0060">
        <w:tab/>
      </w:r>
      <w:r w:rsidRPr="00AF0060">
        <w:tab/>
        <w:t>If a party dies after the hearing of the proceeding has concluded, the Court may still proceed to give judgment, and an order be made for the entry of the judgment.</w:t>
      </w:r>
    </w:p>
    <w:p w:rsidR="003F45A3" w:rsidRPr="00AF0060" w:rsidRDefault="003F45A3" w:rsidP="00A15F44">
      <w:pPr>
        <w:pStyle w:val="ActHead5"/>
      </w:pPr>
      <w:bookmarkStart w:id="561" w:name="_Toc377028884"/>
      <w:r w:rsidRPr="00AF0060">
        <w:rPr>
          <w:rStyle w:val="CharSectno"/>
        </w:rPr>
        <w:t>30.25</w:t>
      </w:r>
      <w:r w:rsidR="00A15F44" w:rsidRPr="00AF0060">
        <w:t xml:space="preserve">  </w:t>
      </w:r>
      <w:r w:rsidRPr="00AF0060">
        <w:t>Evidence in other proceedings</w:t>
      </w:r>
      <w:bookmarkEnd w:id="561"/>
    </w:p>
    <w:p w:rsidR="003F45A3" w:rsidRPr="00AF0060" w:rsidRDefault="003F45A3" w:rsidP="00A15F44">
      <w:pPr>
        <w:pStyle w:val="subsection"/>
      </w:pPr>
      <w:r w:rsidRPr="00AF0060">
        <w:tab/>
      </w:r>
      <w:r w:rsidRPr="00AF0060">
        <w:tab/>
        <w:t>A party may apply to the Court to read evidence taken in another proceeding.</w:t>
      </w:r>
    </w:p>
    <w:p w:rsidR="003F45A3" w:rsidRPr="00AF0060" w:rsidRDefault="00A15F44" w:rsidP="00A15F44">
      <w:pPr>
        <w:pStyle w:val="notetext"/>
      </w:pPr>
      <w:r w:rsidRPr="00AF0060">
        <w:t>Note:</w:t>
      </w:r>
      <w:r w:rsidRPr="00AF0060">
        <w:tab/>
      </w:r>
      <w:r w:rsidR="003F45A3" w:rsidRPr="00AF0060">
        <w:t>Evidence includes an affidavit filed in another proceeding.</w:t>
      </w:r>
    </w:p>
    <w:p w:rsidR="003F45A3" w:rsidRPr="00AF0060" w:rsidRDefault="003F45A3" w:rsidP="00A15F44">
      <w:pPr>
        <w:pStyle w:val="ActHead5"/>
      </w:pPr>
      <w:bookmarkStart w:id="562" w:name="_Toc377028885"/>
      <w:r w:rsidRPr="00AF0060">
        <w:rPr>
          <w:rStyle w:val="CharSectno"/>
        </w:rPr>
        <w:t>30.26</w:t>
      </w:r>
      <w:r w:rsidR="00A15F44" w:rsidRPr="00AF0060">
        <w:t xml:space="preserve">  </w:t>
      </w:r>
      <w:r w:rsidRPr="00AF0060">
        <w:t>Plans, photographs and models</w:t>
      </w:r>
      <w:bookmarkEnd w:id="562"/>
    </w:p>
    <w:p w:rsidR="003F45A3" w:rsidRPr="00AF0060" w:rsidRDefault="003F45A3" w:rsidP="00A15F44">
      <w:pPr>
        <w:pStyle w:val="subsection"/>
      </w:pPr>
      <w:r w:rsidRPr="00AF0060">
        <w:tab/>
      </w:r>
      <w:r w:rsidRPr="00AF0060">
        <w:tab/>
        <w:t>If a party intends to tender any plan, photograph or model in a proceeding, the party must give the other parties at least 7</w:t>
      </w:r>
      <w:r w:rsidR="00AF0060">
        <w:t xml:space="preserve"> </w:t>
      </w:r>
      <w:r w:rsidRPr="00AF0060">
        <w:t>days before the start of the trial or hearing, an opportunity to inspect it and to agree to its admission without proof.</w:t>
      </w:r>
    </w:p>
    <w:p w:rsidR="003F45A3" w:rsidRPr="00AF0060" w:rsidRDefault="003F45A3" w:rsidP="00A15F44">
      <w:pPr>
        <w:pStyle w:val="ActHead5"/>
      </w:pPr>
      <w:bookmarkStart w:id="563" w:name="_Toc377028886"/>
      <w:r w:rsidRPr="00AF0060">
        <w:rPr>
          <w:rStyle w:val="CharSectno"/>
        </w:rPr>
        <w:t>30.27</w:t>
      </w:r>
      <w:r w:rsidR="00A15F44" w:rsidRPr="00AF0060">
        <w:t xml:space="preserve">  </w:t>
      </w:r>
      <w:r w:rsidRPr="00AF0060">
        <w:t>Consent</w:t>
      </w:r>
      <w:bookmarkEnd w:id="563"/>
    </w:p>
    <w:p w:rsidR="003F45A3" w:rsidRPr="00AF0060" w:rsidRDefault="003F45A3" w:rsidP="00A15F44">
      <w:pPr>
        <w:pStyle w:val="subsection"/>
      </w:pPr>
      <w:r w:rsidRPr="00AF0060">
        <w:tab/>
        <w:t>(1)</w:t>
      </w:r>
      <w:r w:rsidRPr="00AF0060">
        <w:tab/>
        <w:t>A document is evidence of consent if it purports:</w:t>
      </w:r>
    </w:p>
    <w:p w:rsidR="003F45A3" w:rsidRPr="00AF0060" w:rsidRDefault="003F45A3" w:rsidP="00A15F44">
      <w:pPr>
        <w:pStyle w:val="paragraph"/>
      </w:pPr>
      <w:r w:rsidRPr="00AF0060">
        <w:tab/>
        <w:t>(a)</w:t>
      </w:r>
      <w:r w:rsidRPr="00AF0060">
        <w:tab/>
        <w:t>to contain the written consent of a person to act:</w:t>
      </w:r>
    </w:p>
    <w:p w:rsidR="003F45A3" w:rsidRPr="00AF0060" w:rsidRDefault="003F45A3" w:rsidP="00A15F44">
      <w:pPr>
        <w:pStyle w:val="paragraphsub"/>
      </w:pPr>
      <w:r w:rsidRPr="00AF0060">
        <w:tab/>
        <w:t>(i)</w:t>
      </w:r>
      <w:r w:rsidRPr="00AF0060">
        <w:tab/>
        <w:t>as litigation representative of a person under a legal incapacity; or</w:t>
      </w:r>
    </w:p>
    <w:p w:rsidR="003F45A3" w:rsidRPr="00AF0060" w:rsidRDefault="003F45A3" w:rsidP="00A15F44">
      <w:pPr>
        <w:pStyle w:val="paragraphsub"/>
      </w:pPr>
      <w:r w:rsidRPr="00AF0060">
        <w:tab/>
        <w:t>(ii)</w:t>
      </w:r>
      <w:r w:rsidRPr="00AF0060">
        <w:tab/>
        <w:t>as trustee; or</w:t>
      </w:r>
    </w:p>
    <w:p w:rsidR="003F45A3" w:rsidRPr="00AF0060" w:rsidRDefault="003F45A3" w:rsidP="00A15F44">
      <w:pPr>
        <w:pStyle w:val="paragraphsub"/>
      </w:pPr>
      <w:r w:rsidRPr="00AF0060">
        <w:tab/>
        <w:t>(iii)</w:t>
      </w:r>
      <w:r w:rsidRPr="00AF0060">
        <w:tab/>
        <w:t>as receiver; or</w:t>
      </w:r>
    </w:p>
    <w:p w:rsidR="003F45A3" w:rsidRPr="00AF0060" w:rsidRDefault="003F45A3" w:rsidP="00A15F44">
      <w:pPr>
        <w:pStyle w:val="paragraphsub"/>
      </w:pPr>
      <w:r w:rsidRPr="00AF0060">
        <w:lastRenderedPageBreak/>
        <w:tab/>
        <w:t>(iv)</w:t>
      </w:r>
      <w:r w:rsidRPr="00AF0060">
        <w:tab/>
        <w:t>in any other office on appointment of the Court; and</w:t>
      </w:r>
    </w:p>
    <w:p w:rsidR="003F45A3" w:rsidRPr="00AF0060" w:rsidRDefault="003F45A3" w:rsidP="00A15F44">
      <w:pPr>
        <w:pStyle w:val="paragraph"/>
      </w:pPr>
      <w:r w:rsidRPr="00AF0060">
        <w:tab/>
        <w:t>(b)</w:t>
      </w:r>
      <w:r w:rsidRPr="00AF0060">
        <w:tab/>
        <w:t>to be executed in accordance with subrule</w:t>
      </w:r>
      <w:r w:rsidR="00AF0060">
        <w:t xml:space="preserve"> </w:t>
      </w:r>
      <w:r w:rsidRPr="00AF0060">
        <w:t>(2).</w:t>
      </w:r>
    </w:p>
    <w:p w:rsidR="003F45A3" w:rsidRPr="00AF0060" w:rsidRDefault="003F45A3" w:rsidP="00A15F44">
      <w:pPr>
        <w:pStyle w:val="subsection"/>
      </w:pPr>
      <w:r w:rsidRPr="00AF0060">
        <w:tab/>
        <w:t>(2)</w:t>
      </w:r>
      <w:r w:rsidRPr="00AF0060">
        <w:tab/>
        <w:t>A document is sufficiently executed for subrule</w:t>
      </w:r>
      <w:r w:rsidR="00AF0060">
        <w:t xml:space="preserve"> </w:t>
      </w:r>
      <w:r w:rsidRPr="00AF0060">
        <w:t>(1):</w:t>
      </w:r>
    </w:p>
    <w:p w:rsidR="003F45A3" w:rsidRPr="00AF0060" w:rsidRDefault="003F45A3" w:rsidP="00A15F44">
      <w:pPr>
        <w:pStyle w:val="paragraph"/>
      </w:pPr>
      <w:r w:rsidRPr="00AF0060">
        <w:tab/>
        <w:t>(a)</w:t>
      </w:r>
      <w:r w:rsidRPr="00AF0060">
        <w:tab/>
        <w:t xml:space="preserve"> if the consenting person is not a corporation</w:t>
      </w:r>
      <w:r w:rsidR="00A15F44" w:rsidRPr="00AF0060">
        <w:t>—</w:t>
      </w:r>
      <w:r w:rsidRPr="00AF0060">
        <w:t>the document is signed by the consenting person and the signature is verified by another person; or</w:t>
      </w:r>
    </w:p>
    <w:p w:rsidR="003F45A3" w:rsidRPr="00AF0060" w:rsidRDefault="003F45A3" w:rsidP="00A15F44">
      <w:pPr>
        <w:pStyle w:val="paragraph"/>
      </w:pPr>
      <w:r w:rsidRPr="00AF0060">
        <w:tab/>
        <w:t>(b)</w:t>
      </w:r>
      <w:r w:rsidRPr="00AF0060">
        <w:tab/>
        <w:t>if the consenting person is a corporation</w:t>
      </w:r>
      <w:r w:rsidR="00A15F44" w:rsidRPr="00AF0060">
        <w:t>—</w:t>
      </w:r>
      <w:r w:rsidRPr="00AF0060">
        <w:t>the document is executed in accordance with section</w:t>
      </w:r>
      <w:r w:rsidR="00AF0060">
        <w:t> </w:t>
      </w:r>
      <w:r w:rsidRPr="00AF0060">
        <w:t xml:space="preserve">127 of the </w:t>
      </w:r>
      <w:r w:rsidRPr="00AF0060">
        <w:rPr>
          <w:i/>
        </w:rPr>
        <w:t>Corporations Act 2001</w:t>
      </w:r>
      <w:r w:rsidRPr="00AF0060">
        <w:t>.</w:t>
      </w:r>
    </w:p>
    <w:p w:rsidR="003F45A3" w:rsidRPr="00AF0060" w:rsidRDefault="00A15F44" w:rsidP="00A15F44">
      <w:pPr>
        <w:pStyle w:val="notetext"/>
      </w:pPr>
      <w:r w:rsidRPr="00AF0060">
        <w:t>Note:</w:t>
      </w:r>
      <w:r w:rsidRPr="00AF0060">
        <w:tab/>
      </w:r>
      <w:r w:rsidR="003F45A3" w:rsidRPr="00AF0060">
        <w:t>Litigation representative and person under a legal incapacity are defined in the Dictionary.</w:t>
      </w:r>
    </w:p>
    <w:p w:rsidR="003F45A3" w:rsidRPr="00AF0060" w:rsidRDefault="003F45A3" w:rsidP="00A15F44">
      <w:pPr>
        <w:pStyle w:val="ActHead5"/>
      </w:pPr>
      <w:bookmarkStart w:id="564" w:name="_Toc377028887"/>
      <w:r w:rsidRPr="00AF0060">
        <w:rPr>
          <w:rStyle w:val="CharSectno"/>
        </w:rPr>
        <w:t>30.28</w:t>
      </w:r>
      <w:r w:rsidR="00A15F44" w:rsidRPr="00AF0060">
        <w:t xml:space="preserve">  </w:t>
      </w:r>
      <w:r w:rsidRPr="00AF0060">
        <w:t>Notice to produce</w:t>
      </w:r>
      <w:bookmarkEnd w:id="564"/>
    </w:p>
    <w:p w:rsidR="003F45A3" w:rsidRPr="00AF0060" w:rsidRDefault="003F45A3" w:rsidP="00A15F44">
      <w:pPr>
        <w:pStyle w:val="subsection"/>
      </w:pPr>
      <w:r w:rsidRPr="00AF0060">
        <w:tab/>
        <w:t>(1)</w:t>
      </w:r>
      <w:r w:rsidRPr="00AF0060">
        <w:tab/>
        <w:t>A party may serve on another party a notice, in accordance with Form</w:t>
      </w:r>
      <w:r w:rsidR="00AF0060">
        <w:t xml:space="preserve"> </w:t>
      </w:r>
      <w:r w:rsidRPr="00AF0060">
        <w:t>61, requiring the party served to produce any document or thing in the party’s control:</w:t>
      </w:r>
    </w:p>
    <w:p w:rsidR="003F45A3" w:rsidRPr="00AF0060" w:rsidRDefault="003F45A3" w:rsidP="00A15F44">
      <w:pPr>
        <w:pStyle w:val="paragraph"/>
      </w:pPr>
      <w:r w:rsidRPr="00AF0060">
        <w:tab/>
        <w:t>(a)</w:t>
      </w:r>
      <w:r w:rsidRPr="00AF0060">
        <w:tab/>
        <w:t>at any trial or hearing in the proceeding; or</w:t>
      </w:r>
    </w:p>
    <w:p w:rsidR="003F45A3" w:rsidRPr="00AF0060" w:rsidRDefault="003F45A3" w:rsidP="00A15F44">
      <w:pPr>
        <w:pStyle w:val="paragraph"/>
      </w:pPr>
      <w:r w:rsidRPr="00AF0060">
        <w:tab/>
        <w:t>(b)</w:t>
      </w:r>
      <w:r w:rsidRPr="00AF0060">
        <w:tab/>
        <w:t>at any hearing before a Registrar or any examiner or other person having authority to take evidence in the proceeding.</w:t>
      </w:r>
    </w:p>
    <w:p w:rsidR="003F45A3" w:rsidRPr="00AF0060" w:rsidRDefault="003F45A3" w:rsidP="00A15F44">
      <w:pPr>
        <w:pStyle w:val="subsection"/>
      </w:pPr>
      <w:r w:rsidRPr="00AF0060">
        <w:tab/>
        <w:t>(2)</w:t>
      </w:r>
      <w:r w:rsidRPr="00AF0060">
        <w:tab/>
        <w:t>If the document or thing required to be produced under subrule</w:t>
      </w:r>
      <w:r w:rsidR="00AF0060">
        <w:t xml:space="preserve"> </w:t>
      </w:r>
      <w:r w:rsidRPr="00AF0060">
        <w:t>(1) is not produced, the party serving the notice may lead secondary evidence of the contents or nature of the document or thing.</w:t>
      </w:r>
    </w:p>
    <w:p w:rsidR="003F45A3" w:rsidRPr="00AF0060" w:rsidRDefault="003F45A3" w:rsidP="00A15F44">
      <w:pPr>
        <w:pStyle w:val="subsection"/>
      </w:pPr>
      <w:r w:rsidRPr="00AF0060">
        <w:tab/>
        <w:t>(3)</w:t>
      </w:r>
      <w:r w:rsidRPr="00AF0060">
        <w:tab/>
        <w:t xml:space="preserve"> If a notice under subrule</w:t>
      </w:r>
      <w:r w:rsidR="00AF0060">
        <w:t xml:space="preserve"> </w:t>
      </w:r>
      <w:r w:rsidRPr="00AF0060">
        <w:t>(1) specifies a date for production, and is served 5</w:t>
      </w:r>
      <w:r w:rsidR="00AF0060">
        <w:t xml:space="preserve"> </w:t>
      </w:r>
      <w:r w:rsidRPr="00AF0060">
        <w:t>days or more before that date, the party served with the notice must produce the document or thing in accordance with the notice, without the need for a subpoena for production.</w:t>
      </w:r>
    </w:p>
    <w:p w:rsidR="003F45A3" w:rsidRPr="00AF0060" w:rsidRDefault="00A15F44" w:rsidP="00A15F44">
      <w:pPr>
        <w:pStyle w:val="notetext"/>
      </w:pPr>
      <w:r w:rsidRPr="00AF0060">
        <w:t>Note:</w:t>
      </w:r>
      <w:r w:rsidRPr="00AF0060">
        <w:tab/>
      </w:r>
      <w:r w:rsidR="003F45A3" w:rsidRPr="00AF0060">
        <w:t>A party who fails to comply with a notice under subrule</w:t>
      </w:r>
      <w:r w:rsidR="00AF0060">
        <w:t xml:space="preserve"> </w:t>
      </w:r>
      <w:r w:rsidR="003F45A3" w:rsidRPr="00AF0060">
        <w:t>(1) may be liable to pay any costs incurred because of the failure.</w:t>
      </w:r>
    </w:p>
    <w:p w:rsidR="003F45A3" w:rsidRPr="00AF0060" w:rsidRDefault="003F45A3" w:rsidP="00A15F44">
      <w:pPr>
        <w:pStyle w:val="ActHead5"/>
        <w:rPr>
          <w:bCs/>
        </w:rPr>
      </w:pPr>
      <w:bookmarkStart w:id="565" w:name="_Toc377028888"/>
      <w:r w:rsidRPr="00AF0060">
        <w:rPr>
          <w:rStyle w:val="CharSectno"/>
        </w:rPr>
        <w:t>30.29</w:t>
      </w:r>
      <w:r w:rsidR="00A15F44" w:rsidRPr="00AF0060">
        <w:t xml:space="preserve">  </w:t>
      </w:r>
      <w:r w:rsidRPr="00AF0060">
        <w:t xml:space="preserve">Notice of intention to adduce evidence of previous </w:t>
      </w:r>
      <w:r w:rsidRPr="00AF0060">
        <w:rPr>
          <w:bCs/>
        </w:rPr>
        <w:t>representation</w:t>
      </w:r>
      <w:bookmarkEnd w:id="565"/>
    </w:p>
    <w:p w:rsidR="003F45A3" w:rsidRPr="00AF0060" w:rsidRDefault="003F45A3" w:rsidP="00A15F44">
      <w:pPr>
        <w:pStyle w:val="subsection"/>
      </w:pPr>
      <w:r w:rsidRPr="00AF0060">
        <w:tab/>
      </w:r>
      <w:r w:rsidRPr="00AF0060">
        <w:tab/>
        <w:t>A notice of intention to adduce evidence of a previous representation, under section</w:t>
      </w:r>
      <w:r w:rsidR="00AF0060">
        <w:t> </w:t>
      </w:r>
      <w:r w:rsidRPr="00AF0060">
        <w:t xml:space="preserve">67 of the </w:t>
      </w:r>
      <w:r w:rsidRPr="00AF0060">
        <w:rPr>
          <w:i/>
          <w:iCs/>
        </w:rPr>
        <w:t>Evidence Act 1995</w:t>
      </w:r>
      <w:r w:rsidRPr="00AF0060">
        <w:t>:</w:t>
      </w:r>
    </w:p>
    <w:p w:rsidR="003F45A3" w:rsidRPr="00AF0060" w:rsidRDefault="003F45A3" w:rsidP="00A15F44">
      <w:pPr>
        <w:pStyle w:val="paragraph"/>
      </w:pPr>
      <w:r w:rsidRPr="00AF0060">
        <w:tab/>
        <w:t>(a)</w:t>
      </w:r>
      <w:r w:rsidRPr="00AF0060">
        <w:tab/>
        <w:t xml:space="preserve"> must be in accordance with Form</w:t>
      </w:r>
      <w:r w:rsidR="00AF0060">
        <w:t xml:space="preserve"> </w:t>
      </w:r>
      <w:r w:rsidRPr="00AF0060">
        <w:t>62; and</w:t>
      </w:r>
    </w:p>
    <w:p w:rsidR="003F45A3" w:rsidRPr="00AF0060" w:rsidRDefault="003F45A3" w:rsidP="00A15F44">
      <w:pPr>
        <w:pStyle w:val="paragraph"/>
      </w:pPr>
      <w:r w:rsidRPr="00AF0060">
        <w:lastRenderedPageBreak/>
        <w:tab/>
        <w:t>(b)</w:t>
      </w:r>
      <w:r w:rsidRPr="00AF0060">
        <w:tab/>
        <w:t>may have attached to it an affidavit that sets out evidence of the previous representation.</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6" w:name="_Toc377028889"/>
      <w:r w:rsidRPr="00AF0060">
        <w:rPr>
          <w:rStyle w:val="CharSectno"/>
        </w:rPr>
        <w:t>30.30</w:t>
      </w:r>
      <w:r w:rsidR="00A15F44" w:rsidRPr="00AF0060">
        <w:t xml:space="preserve">  </w:t>
      </w:r>
      <w:r w:rsidRPr="00AF0060">
        <w:t xml:space="preserve">Notice of objection to tender of hearsay evidence if </w:t>
      </w:r>
      <w:r w:rsidRPr="00AF0060">
        <w:rPr>
          <w:bCs/>
        </w:rPr>
        <w:t>maker available</w:t>
      </w:r>
      <w:bookmarkEnd w:id="566"/>
    </w:p>
    <w:p w:rsidR="003F45A3" w:rsidRPr="00AF0060" w:rsidRDefault="003F45A3" w:rsidP="00A15F44">
      <w:pPr>
        <w:pStyle w:val="subsection"/>
      </w:pPr>
      <w:r w:rsidRPr="00AF0060">
        <w:tab/>
      </w:r>
      <w:r w:rsidRPr="00AF0060">
        <w:tab/>
        <w:t>A notice of objection to tender hearsay evidence if the maker is available, under section</w:t>
      </w:r>
      <w:r w:rsidR="00AF0060">
        <w:t> </w:t>
      </w:r>
      <w:r w:rsidRPr="00AF0060">
        <w:t xml:space="preserve">68 of the </w:t>
      </w:r>
      <w:r w:rsidRPr="00AF0060">
        <w:rPr>
          <w:i/>
          <w:iCs/>
        </w:rPr>
        <w:t>Evidence Act 1995</w:t>
      </w:r>
      <w:r w:rsidRPr="00AF0060">
        <w:rPr>
          <w:iCs/>
        </w:rPr>
        <w:t>, must be in accordance with Form</w:t>
      </w:r>
      <w:r w:rsidR="00AF0060">
        <w:rPr>
          <w:iCs/>
        </w:rPr>
        <w:t xml:space="preserve"> </w:t>
      </w:r>
      <w:r w:rsidRPr="00AF0060">
        <w:rPr>
          <w:iCs/>
        </w:rPr>
        <w:t>63.</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7" w:name="_Toc377028890"/>
      <w:r w:rsidRPr="00AF0060">
        <w:rPr>
          <w:rStyle w:val="CharSectno"/>
        </w:rPr>
        <w:t>30.31</w:t>
      </w:r>
      <w:r w:rsidR="00A15F44" w:rsidRPr="00AF0060">
        <w:t xml:space="preserve">  </w:t>
      </w:r>
      <w:r w:rsidRPr="00AF0060">
        <w:t>Notice of intention to adduce tendency evidence</w:t>
      </w:r>
      <w:bookmarkEnd w:id="567"/>
    </w:p>
    <w:p w:rsidR="003F45A3" w:rsidRPr="00AF0060" w:rsidRDefault="003F45A3" w:rsidP="00A15F44">
      <w:pPr>
        <w:pStyle w:val="subsection"/>
      </w:pPr>
      <w:r w:rsidRPr="00AF0060">
        <w:tab/>
      </w:r>
      <w:r w:rsidRPr="00AF0060">
        <w:tab/>
        <w:t>A notice of intention to adduce tendency evidence, under section</w:t>
      </w:r>
      <w:r w:rsidR="00AF0060">
        <w:t> </w:t>
      </w:r>
      <w:r w:rsidRPr="00AF0060">
        <w:t xml:space="preserve">97(1)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64</w:t>
      </w:r>
      <w:r w:rsidRPr="00AF0060">
        <w:t>.</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8" w:name="_Toc377028891"/>
      <w:r w:rsidRPr="00AF0060">
        <w:rPr>
          <w:rStyle w:val="CharSectno"/>
        </w:rPr>
        <w:t>30.32</w:t>
      </w:r>
      <w:r w:rsidR="00A15F44" w:rsidRPr="00AF0060">
        <w:t xml:space="preserve">  </w:t>
      </w:r>
      <w:r w:rsidRPr="00AF0060">
        <w:t xml:space="preserve">Notice of intention to adduce coincidence </w:t>
      </w:r>
      <w:r w:rsidRPr="00AF0060">
        <w:rPr>
          <w:bCs/>
        </w:rPr>
        <w:t>evidence</w:t>
      </w:r>
      <w:bookmarkEnd w:id="568"/>
    </w:p>
    <w:p w:rsidR="003F45A3" w:rsidRPr="00AF0060" w:rsidRDefault="003F45A3" w:rsidP="00A15F44">
      <w:pPr>
        <w:pStyle w:val="subsection"/>
      </w:pPr>
      <w:r w:rsidRPr="00AF0060">
        <w:tab/>
      </w:r>
      <w:r w:rsidRPr="00AF0060">
        <w:tab/>
        <w:t>A notice of intention to adduce coincidence evidence, under section</w:t>
      </w:r>
      <w:r w:rsidR="00AF0060">
        <w:t> </w:t>
      </w:r>
      <w:r w:rsidRPr="00AF0060">
        <w:t xml:space="preserve">98(1)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65</w:t>
      </w:r>
      <w:r w:rsidRPr="00AF0060">
        <w:t>.</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569" w:name="_Toc377028892"/>
      <w:r w:rsidRPr="00AF0060">
        <w:rPr>
          <w:rStyle w:val="CharSectno"/>
        </w:rPr>
        <w:t>30.33</w:t>
      </w:r>
      <w:r w:rsidR="00A15F44" w:rsidRPr="00AF0060">
        <w:t xml:space="preserve">  </w:t>
      </w:r>
      <w:r w:rsidRPr="00AF0060">
        <w:t>Parties in lawful custody</w:t>
      </w:r>
      <w:bookmarkEnd w:id="569"/>
    </w:p>
    <w:p w:rsidR="003F45A3" w:rsidRPr="00AF0060" w:rsidRDefault="003F45A3" w:rsidP="00A15F44">
      <w:pPr>
        <w:pStyle w:val="subsection"/>
      </w:pPr>
      <w:r w:rsidRPr="00AF0060">
        <w:tab/>
      </w:r>
      <w:r w:rsidRPr="00AF0060">
        <w:tab/>
        <w:t>If a party or a witness is in lawful custody, the Court may make an order:</w:t>
      </w:r>
    </w:p>
    <w:p w:rsidR="003F45A3" w:rsidRPr="00AF0060" w:rsidRDefault="003F45A3" w:rsidP="00A15F44">
      <w:pPr>
        <w:pStyle w:val="paragraph"/>
      </w:pPr>
      <w:r w:rsidRPr="00AF0060">
        <w:tab/>
        <w:t>(a)</w:t>
      </w:r>
      <w:r w:rsidRPr="00AF0060">
        <w:tab/>
        <w:t>that the party or the witness be produced; and</w:t>
      </w:r>
    </w:p>
    <w:p w:rsidR="003F45A3" w:rsidRPr="00AF0060" w:rsidRDefault="003F45A3" w:rsidP="00A15F44">
      <w:pPr>
        <w:pStyle w:val="paragraph"/>
      </w:pPr>
      <w:r w:rsidRPr="00AF0060">
        <w:tab/>
        <w:t>(b)</w:t>
      </w:r>
      <w:r w:rsidRPr="00AF0060">
        <w:tab/>
        <w:t>for the continuing custody of the party or the witness.</w:t>
      </w:r>
    </w:p>
    <w:p w:rsidR="000929E2" w:rsidRPr="00A5734E" w:rsidRDefault="000929E2" w:rsidP="000929E2">
      <w:pPr>
        <w:pStyle w:val="ActHead5"/>
      </w:pPr>
      <w:bookmarkStart w:id="570" w:name="_Toc377028893"/>
      <w:r w:rsidRPr="00A5734E">
        <w:rPr>
          <w:rStyle w:val="CharSectno"/>
        </w:rPr>
        <w:lastRenderedPageBreak/>
        <w:t>30.34</w:t>
      </w:r>
      <w:r w:rsidRPr="00A5734E">
        <w:t xml:space="preserve">  Attendance and production</w:t>
      </w:r>
      <w:bookmarkEnd w:id="570"/>
    </w:p>
    <w:p w:rsidR="000929E2" w:rsidRPr="00A5734E" w:rsidRDefault="000929E2" w:rsidP="000929E2">
      <w:pPr>
        <w:pStyle w:val="subsection"/>
      </w:pPr>
      <w:r w:rsidRPr="00A5734E">
        <w:tab/>
        <w:t>(1)</w:t>
      </w:r>
      <w:r w:rsidRPr="00A5734E">
        <w:tab/>
        <w:t>At any hearing of a proceeding, including the trial of the proceeding, a party may apply to the Court for an order for the attendance of any person before the Court, a Registrar, an examiner, a referee, or other person authorised to take evidence:</w:t>
      </w:r>
    </w:p>
    <w:p w:rsidR="000929E2" w:rsidRPr="00A5734E" w:rsidRDefault="000929E2" w:rsidP="000929E2">
      <w:pPr>
        <w:pStyle w:val="paragraph"/>
      </w:pPr>
      <w:r w:rsidRPr="00A5734E">
        <w:tab/>
        <w:t>(a)</w:t>
      </w:r>
      <w:r w:rsidRPr="00A5734E">
        <w:tab/>
        <w:t>for examination; or</w:t>
      </w:r>
    </w:p>
    <w:p w:rsidR="000929E2" w:rsidRPr="00A5734E" w:rsidRDefault="000929E2" w:rsidP="000929E2">
      <w:pPr>
        <w:pStyle w:val="paragraph"/>
      </w:pPr>
      <w:r w:rsidRPr="00A5734E">
        <w:tab/>
        <w:t>(b)</w:t>
      </w:r>
      <w:r w:rsidRPr="00A5734E">
        <w:tab/>
        <w:t>for production by that person of any document or thing specified in the order.</w:t>
      </w:r>
    </w:p>
    <w:p w:rsidR="000929E2" w:rsidRPr="00A5734E" w:rsidRDefault="000929E2" w:rsidP="000929E2">
      <w:pPr>
        <w:pStyle w:val="subsection"/>
      </w:pPr>
      <w:r w:rsidRPr="00A5734E">
        <w:tab/>
        <w:t>(2)</w:t>
      </w:r>
      <w:r w:rsidRPr="00A5734E">
        <w:tab/>
        <w:t>An order may be made under subrule (1) even if the person whose attendance is required by the order has also been required to attend by subpoena.</w:t>
      </w:r>
    </w:p>
    <w:p w:rsidR="00F2112A" w:rsidRDefault="000929E2" w:rsidP="00A15F44">
      <w:pPr>
        <w:pStyle w:val="notemargin"/>
        <w:rPr>
          <w:b/>
        </w:rPr>
      </w:pPr>
      <w:r w:rsidRPr="00A5734E">
        <w:rPr>
          <w:b/>
        </w:rPr>
        <w:t>Rules 30.35—30.40 left blank</w:t>
      </w:r>
    </w:p>
    <w:p w:rsidR="003F45A3" w:rsidRPr="00AF0060" w:rsidRDefault="00A15F44" w:rsidP="00F2112A">
      <w:pPr>
        <w:pStyle w:val="ActHead3"/>
        <w:pageBreakBefore/>
      </w:pPr>
      <w:bookmarkStart w:id="571" w:name="_Toc377028894"/>
      <w:r w:rsidRPr="00AF0060">
        <w:rPr>
          <w:rStyle w:val="CharDivNo"/>
        </w:rPr>
        <w:lastRenderedPageBreak/>
        <w:t>Division</w:t>
      </w:r>
      <w:r w:rsidR="00AF0060" w:rsidRPr="00AF0060">
        <w:rPr>
          <w:rStyle w:val="CharDivNo"/>
        </w:rPr>
        <w:t> </w:t>
      </w:r>
      <w:r w:rsidR="003F45A3" w:rsidRPr="00AF0060">
        <w:rPr>
          <w:rStyle w:val="CharDivNo"/>
        </w:rPr>
        <w:t>30.4</w:t>
      </w:r>
      <w:r w:rsidRPr="00AF0060">
        <w:t>—</w:t>
      </w:r>
      <w:r w:rsidR="003F45A3" w:rsidRPr="00AF0060">
        <w:rPr>
          <w:rStyle w:val="CharDivText"/>
        </w:rPr>
        <w:t>Assessment of damages</w:t>
      </w:r>
      <w:bookmarkEnd w:id="571"/>
    </w:p>
    <w:p w:rsidR="003F45A3" w:rsidRPr="00AF0060" w:rsidRDefault="003F45A3" w:rsidP="00A15F44">
      <w:pPr>
        <w:pStyle w:val="ActHead5"/>
      </w:pPr>
      <w:bookmarkStart w:id="572" w:name="_Toc377028895"/>
      <w:r w:rsidRPr="00AF0060">
        <w:rPr>
          <w:rStyle w:val="CharSectno"/>
        </w:rPr>
        <w:t>30.41</w:t>
      </w:r>
      <w:r w:rsidR="00A15F44" w:rsidRPr="00AF0060">
        <w:t xml:space="preserve">  </w:t>
      </w:r>
      <w:r w:rsidRPr="00AF0060">
        <w:t>Order for calculation of amount of damages by Registrar</w:t>
      </w:r>
      <w:bookmarkEnd w:id="572"/>
    </w:p>
    <w:p w:rsidR="003F45A3" w:rsidRPr="00AF0060" w:rsidRDefault="003F45A3" w:rsidP="00A15F44">
      <w:pPr>
        <w:pStyle w:val="subsection"/>
      </w:pPr>
      <w:r w:rsidRPr="00AF0060">
        <w:tab/>
        <w:t>(1)</w:t>
      </w:r>
      <w:r w:rsidRPr="00AF0060">
        <w:tab/>
        <w:t>An applicant may apply to the Court for an order that an amount of damages be calculated by the Registrar if:</w:t>
      </w:r>
    </w:p>
    <w:p w:rsidR="003F45A3" w:rsidRPr="00AF0060" w:rsidRDefault="003F45A3" w:rsidP="00A15F44">
      <w:pPr>
        <w:pStyle w:val="paragraph"/>
      </w:pPr>
      <w:r w:rsidRPr="00AF0060">
        <w:tab/>
        <w:t>(a)</w:t>
      </w:r>
      <w:r w:rsidRPr="00AF0060">
        <w:tab/>
        <w:t>a respondent admits liability on an applicant’s claim, but denies liability to the extent of the damages claimed; or</w:t>
      </w:r>
    </w:p>
    <w:p w:rsidR="003F45A3" w:rsidRPr="00AF0060" w:rsidRDefault="003F45A3" w:rsidP="00A15F44">
      <w:pPr>
        <w:pStyle w:val="paragraph"/>
      </w:pPr>
      <w:r w:rsidRPr="00AF0060">
        <w:tab/>
        <w:t>(b)</w:t>
      </w:r>
      <w:r w:rsidRPr="00AF0060">
        <w:tab/>
        <w:t>the Court finds that a party is liable to pay damages.</w:t>
      </w:r>
    </w:p>
    <w:p w:rsidR="003F45A3" w:rsidRPr="00AF0060" w:rsidRDefault="003F45A3" w:rsidP="00A15F44">
      <w:pPr>
        <w:pStyle w:val="subsection"/>
      </w:pPr>
      <w:r w:rsidRPr="00AF0060">
        <w:tab/>
        <w:t>(2)</w:t>
      </w:r>
      <w:r w:rsidRPr="00AF0060">
        <w:tab/>
        <w:t>A party may apply to a Registrar who is calculating damages under subrule</w:t>
      </w:r>
      <w:r w:rsidR="00AF0060">
        <w:t xml:space="preserve"> </w:t>
      </w:r>
      <w:r w:rsidRPr="00AF0060">
        <w:t>(1) for an order to compel the attendance of witnesses and the production of documents by subpoena.</w:t>
      </w:r>
    </w:p>
    <w:p w:rsidR="003F45A3" w:rsidRPr="00AF0060" w:rsidRDefault="003F45A3" w:rsidP="00A15F44">
      <w:pPr>
        <w:pStyle w:val="subsection"/>
      </w:pPr>
      <w:r w:rsidRPr="00AF0060">
        <w:tab/>
        <w:t>(3)</w:t>
      </w:r>
      <w:r w:rsidRPr="00AF0060">
        <w:tab/>
        <w:t>The Registrar will calculate the amount of damages and give a certificate of the amount of damages to each party.</w:t>
      </w:r>
    </w:p>
    <w:p w:rsidR="003F45A3" w:rsidRPr="00AF0060" w:rsidRDefault="00A15F44" w:rsidP="00A15F44">
      <w:pPr>
        <w:pStyle w:val="notetext"/>
      </w:pPr>
      <w:r w:rsidRPr="00AF0060">
        <w:t>Note:</w:t>
      </w:r>
      <w:r w:rsidRPr="00AF0060">
        <w:tab/>
      </w:r>
      <w:r w:rsidR="003F45A3" w:rsidRPr="00AF0060">
        <w:t>The Court may make an order under this rule if the Court is satisfied that the amount of damages is substantially a matter of calculation.</w:t>
      </w:r>
    </w:p>
    <w:p w:rsidR="003F45A3" w:rsidRPr="00AF0060" w:rsidRDefault="003F45A3" w:rsidP="00A15F44">
      <w:pPr>
        <w:pStyle w:val="ActHead5"/>
      </w:pPr>
      <w:bookmarkStart w:id="573" w:name="_Toc377028896"/>
      <w:r w:rsidRPr="00AF0060">
        <w:rPr>
          <w:rStyle w:val="CharSectno"/>
        </w:rPr>
        <w:t>30.42</w:t>
      </w:r>
      <w:r w:rsidR="00A15F44" w:rsidRPr="00AF0060">
        <w:t xml:space="preserve">  </w:t>
      </w:r>
      <w:r w:rsidRPr="00AF0060">
        <w:t>Notice of objection to calculation</w:t>
      </w:r>
      <w:bookmarkEnd w:id="573"/>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74" w:name="_Toc377028897"/>
      <w:r w:rsidRPr="00AF0060">
        <w:rPr>
          <w:rStyle w:val="CharSectno"/>
        </w:rPr>
        <w:t>30.43</w:t>
      </w:r>
      <w:r w:rsidR="00A15F44" w:rsidRPr="00AF0060">
        <w:t xml:space="preserve">  </w:t>
      </w:r>
      <w:r w:rsidRPr="00AF0060">
        <w:t>Procedure if notice given</w:t>
      </w:r>
      <w:bookmarkEnd w:id="574"/>
    </w:p>
    <w:p w:rsidR="003F45A3" w:rsidRPr="00AF0060" w:rsidRDefault="003F45A3" w:rsidP="00A15F44">
      <w:pPr>
        <w:pStyle w:val="subsection"/>
      </w:pPr>
      <w:r w:rsidRPr="00AF0060">
        <w:tab/>
      </w:r>
      <w:r w:rsidRPr="00AF0060">
        <w:tab/>
        <w:t>The party who has given notice under rule</w:t>
      </w:r>
      <w:r w:rsidR="00AF0060">
        <w:t> </w:t>
      </w:r>
      <w:r w:rsidRPr="00AF0060">
        <w:t>30.42</w:t>
      </w:r>
      <w:r w:rsidRPr="00AF0060">
        <w:rPr>
          <w:b/>
        </w:rPr>
        <w:t xml:space="preserve"> </w:t>
      </w:r>
      <w:r w:rsidRPr="00AF0060">
        <w:t>must, within 21</w:t>
      </w:r>
      <w:r w:rsidR="00AF0060">
        <w:t xml:space="preserve"> </w:t>
      </w:r>
      <w:r w:rsidRPr="00AF0060">
        <w:t>days after giving notice, apply to the Court for an order that the Court assess the amount of damages payable.</w:t>
      </w:r>
    </w:p>
    <w:p w:rsidR="003F45A3" w:rsidRPr="00AF0060" w:rsidRDefault="003F45A3" w:rsidP="00A15F44">
      <w:pPr>
        <w:pStyle w:val="ActHead5"/>
      </w:pPr>
      <w:bookmarkStart w:id="575" w:name="_Toc377028898"/>
      <w:r w:rsidRPr="00AF0060">
        <w:rPr>
          <w:rStyle w:val="CharSectno"/>
        </w:rPr>
        <w:lastRenderedPageBreak/>
        <w:t>30.44</w:t>
      </w:r>
      <w:r w:rsidR="00A15F44" w:rsidRPr="00AF0060">
        <w:t xml:space="preserve">  </w:t>
      </w:r>
      <w:r w:rsidRPr="00AF0060">
        <w:t>Procedure if notice not given</w:t>
      </w:r>
      <w:bookmarkEnd w:id="575"/>
    </w:p>
    <w:p w:rsidR="003F45A3" w:rsidRPr="00AF0060" w:rsidRDefault="003F45A3" w:rsidP="00A15F44">
      <w:pPr>
        <w:pStyle w:val="subsection"/>
      </w:pPr>
      <w:r w:rsidRPr="00AF0060">
        <w:tab/>
      </w:r>
      <w:r w:rsidRPr="00AF0060">
        <w:tab/>
        <w:t>If no notice has been given under rule</w:t>
      </w:r>
      <w:r w:rsidR="00AF0060">
        <w:t> </w:t>
      </w:r>
      <w:r w:rsidRPr="00AF0060">
        <w:t>30.42,</w:t>
      </w:r>
      <w:r w:rsidRPr="00AF0060">
        <w:rPr>
          <w:b/>
        </w:rPr>
        <w:t xml:space="preserve"> </w:t>
      </w:r>
      <w:r w:rsidRPr="00AF0060">
        <w:t>the party who is entitled to a judgment for the damages calculated by the Registrar may apply to the Court:</w:t>
      </w:r>
    </w:p>
    <w:p w:rsidR="003F45A3" w:rsidRPr="00AF0060" w:rsidRDefault="003F45A3" w:rsidP="00A15F44">
      <w:pPr>
        <w:pStyle w:val="paragraph"/>
      </w:pPr>
      <w:r w:rsidRPr="00AF0060">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give the Registrar’s certificate to the Court and notify the parties that the certificate has been given to the Court.</w:t>
      </w:r>
    </w:p>
    <w:p w:rsidR="003F45A3" w:rsidRPr="00AF0060" w:rsidRDefault="00A15F44" w:rsidP="00A15F44">
      <w:pPr>
        <w:pStyle w:val="notetext"/>
      </w:pPr>
      <w:r w:rsidRPr="00AF0060">
        <w:t>Note 2:</w:t>
      </w:r>
      <w:r w:rsidRPr="00AF0060">
        <w:tab/>
      </w:r>
      <w:r w:rsidR="003F45A3" w:rsidRPr="00AF0060">
        <w:t>The party may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3F45A3" w:rsidP="00A15F44">
      <w:pPr>
        <w:pStyle w:val="notemargin"/>
      </w:pPr>
      <w:r w:rsidRPr="00AF0060">
        <w:rPr>
          <w:b/>
        </w:rPr>
        <w:t>Rules</w:t>
      </w:r>
      <w:r w:rsidR="00AF0060">
        <w:rPr>
          <w:b/>
        </w:rPr>
        <w:t> </w:t>
      </w:r>
      <w:r w:rsidRPr="00AF0060">
        <w:rPr>
          <w:b/>
        </w:rPr>
        <w:t>30.45–30.50 left blank</w:t>
      </w:r>
    </w:p>
    <w:p w:rsidR="003F45A3" w:rsidRPr="00AF0060" w:rsidRDefault="00A15F44" w:rsidP="00A15F44">
      <w:pPr>
        <w:pStyle w:val="ActHead3"/>
        <w:pageBreakBefore/>
      </w:pPr>
      <w:bookmarkStart w:id="576" w:name="_Toc377028899"/>
      <w:r w:rsidRPr="00AF0060">
        <w:rPr>
          <w:rStyle w:val="CharDivNo"/>
        </w:rPr>
        <w:lastRenderedPageBreak/>
        <w:t>Division</w:t>
      </w:r>
      <w:r w:rsidR="00AF0060" w:rsidRPr="00AF0060">
        <w:rPr>
          <w:rStyle w:val="CharDivNo"/>
        </w:rPr>
        <w:t> </w:t>
      </w:r>
      <w:r w:rsidR="003F45A3" w:rsidRPr="00AF0060">
        <w:rPr>
          <w:rStyle w:val="CharDivNo"/>
        </w:rPr>
        <w:t>30.5</w:t>
      </w:r>
      <w:r w:rsidRPr="00AF0060">
        <w:t>—</w:t>
      </w:r>
      <w:r w:rsidR="003F45A3" w:rsidRPr="00AF0060">
        <w:rPr>
          <w:rStyle w:val="CharDivText"/>
        </w:rPr>
        <w:t>Accounts</w:t>
      </w:r>
      <w:bookmarkEnd w:id="576"/>
    </w:p>
    <w:p w:rsidR="003F45A3" w:rsidRPr="00AF0060" w:rsidRDefault="003F45A3" w:rsidP="00A15F44">
      <w:pPr>
        <w:pStyle w:val="ActHead5"/>
      </w:pPr>
      <w:bookmarkStart w:id="577" w:name="_Toc377028900"/>
      <w:r w:rsidRPr="00AF0060">
        <w:rPr>
          <w:rStyle w:val="CharSectno"/>
        </w:rPr>
        <w:t>30.51</w:t>
      </w:r>
      <w:r w:rsidR="00A15F44" w:rsidRPr="00AF0060">
        <w:t xml:space="preserve">  </w:t>
      </w:r>
      <w:r w:rsidRPr="00AF0060">
        <w:t>Order for account to be taken</w:t>
      </w:r>
      <w:bookmarkEnd w:id="577"/>
    </w:p>
    <w:p w:rsidR="003F45A3" w:rsidRPr="00AF0060" w:rsidRDefault="003F45A3" w:rsidP="00A15F44">
      <w:pPr>
        <w:pStyle w:val="subsection"/>
      </w:pPr>
      <w:r w:rsidRPr="00AF0060">
        <w:tab/>
      </w:r>
      <w:r w:rsidRPr="00AF0060">
        <w:tab/>
        <w:t>A party who has claimed an account or makes a claim that involves taking an account may apply to the Court for an order:</w:t>
      </w:r>
    </w:p>
    <w:p w:rsidR="003F45A3" w:rsidRPr="00AF0060" w:rsidRDefault="003F45A3" w:rsidP="00A15F44">
      <w:pPr>
        <w:pStyle w:val="paragraph"/>
      </w:pPr>
      <w:r w:rsidRPr="00AF0060">
        <w:tab/>
        <w:t>(a)</w:t>
      </w:r>
      <w:r w:rsidRPr="00AF0060">
        <w:tab/>
        <w:t>that an account be taken; and</w:t>
      </w:r>
    </w:p>
    <w:p w:rsidR="003F45A3" w:rsidRPr="00AF0060" w:rsidRDefault="003F45A3" w:rsidP="00A15F44">
      <w:pPr>
        <w:pStyle w:val="paragraph"/>
      </w:pPr>
      <w:r w:rsidRPr="00AF0060">
        <w:tab/>
        <w:t>(b)</w:t>
      </w:r>
      <w:r w:rsidRPr="00AF0060">
        <w:tab/>
        <w:t>for the manner of taking or vouching the account; and</w:t>
      </w:r>
    </w:p>
    <w:p w:rsidR="003F45A3" w:rsidRPr="00AF0060" w:rsidRDefault="003F45A3" w:rsidP="00A15F44">
      <w:pPr>
        <w:pStyle w:val="paragraph"/>
      </w:pPr>
      <w:r w:rsidRPr="00AF0060">
        <w:tab/>
        <w:t>(c)</w:t>
      </w:r>
      <w:r w:rsidRPr="00AF0060">
        <w:tab/>
        <w:t>that the relevant books of account be evidence of the matters contained in them; and</w:t>
      </w:r>
    </w:p>
    <w:p w:rsidR="003F45A3" w:rsidRPr="00AF0060" w:rsidRDefault="003F45A3" w:rsidP="00A15F44">
      <w:pPr>
        <w:pStyle w:val="paragraph"/>
      </w:pPr>
      <w:r w:rsidRPr="00AF0060">
        <w:tab/>
        <w:t>(d)</w:t>
      </w:r>
      <w:r w:rsidRPr="00AF0060">
        <w:tab/>
        <w:t>that any amount certified on taking the account to be due to any party be paid to the party.</w:t>
      </w:r>
    </w:p>
    <w:p w:rsidR="003F45A3" w:rsidRPr="00AF0060" w:rsidRDefault="003F45A3" w:rsidP="00A15F44">
      <w:pPr>
        <w:pStyle w:val="ActHead5"/>
      </w:pPr>
      <w:bookmarkStart w:id="578" w:name="_Toc377028901"/>
      <w:r w:rsidRPr="00AF0060">
        <w:rPr>
          <w:rStyle w:val="CharSectno"/>
        </w:rPr>
        <w:t>30.52</w:t>
      </w:r>
      <w:r w:rsidR="00A15F44" w:rsidRPr="00AF0060">
        <w:t xml:space="preserve">  </w:t>
      </w:r>
      <w:r w:rsidRPr="00AF0060">
        <w:t>Form and filing of account</w:t>
      </w:r>
      <w:bookmarkEnd w:id="578"/>
    </w:p>
    <w:p w:rsidR="003F45A3" w:rsidRPr="00AF0060" w:rsidRDefault="003F45A3" w:rsidP="00A15F44">
      <w:pPr>
        <w:pStyle w:val="subsection"/>
      </w:pPr>
      <w:r w:rsidRPr="00AF0060">
        <w:tab/>
      </w:r>
      <w:r w:rsidRPr="00AF0060">
        <w:tab/>
        <w:t>An accounting party must:</w:t>
      </w:r>
    </w:p>
    <w:p w:rsidR="003F45A3" w:rsidRPr="00AF0060" w:rsidRDefault="003F45A3" w:rsidP="00A15F44">
      <w:pPr>
        <w:pStyle w:val="paragraph"/>
      </w:pPr>
      <w:r w:rsidRPr="00AF0060">
        <w:tab/>
        <w:t>(a)</w:t>
      </w:r>
      <w:r w:rsidRPr="00AF0060">
        <w:tab/>
        <w:t>number each side of an account consecutively; and</w:t>
      </w:r>
    </w:p>
    <w:p w:rsidR="003F45A3" w:rsidRPr="00AF0060" w:rsidRDefault="003F45A3" w:rsidP="00A15F44">
      <w:pPr>
        <w:pStyle w:val="paragraph"/>
      </w:pPr>
      <w:r w:rsidRPr="00AF0060">
        <w:tab/>
        <w:t>(b)</w:t>
      </w:r>
      <w:r w:rsidRPr="00AF0060">
        <w:tab/>
        <w:t>file an affidavit to which the account is exhibited verifying the account.</w:t>
      </w:r>
    </w:p>
    <w:p w:rsidR="003F45A3" w:rsidRPr="00AF0060" w:rsidRDefault="003F45A3" w:rsidP="00A15F44">
      <w:pPr>
        <w:pStyle w:val="ActHead5"/>
      </w:pPr>
      <w:bookmarkStart w:id="579" w:name="_Toc377028902"/>
      <w:r w:rsidRPr="00AF0060">
        <w:rPr>
          <w:rStyle w:val="CharSectno"/>
        </w:rPr>
        <w:t>30.53</w:t>
      </w:r>
      <w:r w:rsidR="00A15F44" w:rsidRPr="00AF0060">
        <w:t xml:space="preserve">  </w:t>
      </w:r>
      <w:r w:rsidRPr="00AF0060">
        <w:t>Notice of additional charge or error in account</w:t>
      </w:r>
      <w:bookmarkEnd w:id="579"/>
    </w:p>
    <w:p w:rsidR="003F45A3" w:rsidRPr="00AF0060" w:rsidRDefault="003F45A3" w:rsidP="00A15F44">
      <w:pPr>
        <w:pStyle w:val="subsection"/>
      </w:pPr>
      <w:r w:rsidRPr="00AF0060">
        <w:tab/>
        <w:t>(1)</w:t>
      </w:r>
      <w:r w:rsidRPr="00AF0060">
        <w:tab/>
        <w:t>If a party seeks to charge an accounting party with an amount not mentioned in the accounting party’s account, the party must give the accounting party notice of the charge.</w:t>
      </w:r>
    </w:p>
    <w:p w:rsidR="003F45A3" w:rsidRPr="00AF0060" w:rsidRDefault="003F45A3" w:rsidP="00A15F44">
      <w:pPr>
        <w:pStyle w:val="subsection"/>
      </w:pPr>
      <w:r w:rsidRPr="00AF0060">
        <w:tab/>
        <w:t>(2)</w:t>
      </w:r>
      <w:r w:rsidRPr="00AF0060">
        <w:tab/>
        <w:t>The notice must state, to the extent that the party is able, the amount the party seeks to charge and brief details about the amount.</w:t>
      </w:r>
    </w:p>
    <w:p w:rsidR="003F45A3" w:rsidRPr="00AF0060" w:rsidRDefault="003F45A3" w:rsidP="00A15F44">
      <w:pPr>
        <w:pStyle w:val="subsection"/>
      </w:pPr>
      <w:r w:rsidRPr="00AF0060">
        <w:tab/>
        <w:t>(3)</w:t>
      </w:r>
      <w:r w:rsidRPr="00AF0060">
        <w:tab/>
        <w:t>If a party claims that an item in an accounting party’s account contains an error, the party must give the accounting party notice of the claim and the grounds of the claim.</w:t>
      </w:r>
    </w:p>
    <w:p w:rsidR="003F45A3" w:rsidRPr="00AF0060" w:rsidRDefault="003F45A3" w:rsidP="00A15F44">
      <w:pPr>
        <w:pStyle w:val="ActHead5"/>
      </w:pPr>
      <w:bookmarkStart w:id="580" w:name="_Toc377028903"/>
      <w:r w:rsidRPr="00AF0060">
        <w:rPr>
          <w:rStyle w:val="CharSectno"/>
        </w:rPr>
        <w:t>30.54</w:t>
      </w:r>
      <w:r w:rsidR="00A15F44" w:rsidRPr="00AF0060">
        <w:t xml:space="preserve">  </w:t>
      </w:r>
      <w:r w:rsidRPr="00AF0060">
        <w:t>Orders to deal with delay</w:t>
      </w:r>
      <w:bookmarkEnd w:id="580"/>
    </w:p>
    <w:p w:rsidR="003F45A3" w:rsidRPr="00AF0060" w:rsidRDefault="003F45A3" w:rsidP="00A15F44">
      <w:pPr>
        <w:pStyle w:val="subsection"/>
      </w:pPr>
      <w:r w:rsidRPr="00AF0060">
        <w:tab/>
      </w:r>
      <w:r w:rsidRPr="00AF0060">
        <w:tab/>
        <w:t>If there is delay in the prosecution of an account, inquiry or other matter under an order, a party may apply to the Court for an order:</w:t>
      </w:r>
    </w:p>
    <w:p w:rsidR="003F45A3" w:rsidRPr="00AF0060" w:rsidRDefault="003F45A3" w:rsidP="00A15F44">
      <w:pPr>
        <w:pStyle w:val="paragraph"/>
      </w:pPr>
      <w:r w:rsidRPr="00AF0060">
        <w:lastRenderedPageBreak/>
        <w:tab/>
        <w:t>(a)</w:t>
      </w:r>
      <w:r w:rsidRPr="00AF0060">
        <w:tab/>
        <w:t>staying or expediting the proceeding; or</w:t>
      </w:r>
    </w:p>
    <w:p w:rsidR="003F45A3" w:rsidRPr="00AF0060" w:rsidRDefault="003F45A3" w:rsidP="00A15F44">
      <w:pPr>
        <w:pStyle w:val="paragraph"/>
      </w:pPr>
      <w:r w:rsidRPr="00AF0060">
        <w:tab/>
        <w:t>(b)</w:t>
      </w:r>
      <w:r w:rsidRPr="00AF0060">
        <w:tab/>
        <w:t>for the future conduct of the proceeding.</w:t>
      </w:r>
    </w:p>
    <w:p w:rsidR="003F45A3" w:rsidRPr="00AF0060" w:rsidRDefault="003F45A3" w:rsidP="00A15F44">
      <w:pPr>
        <w:pStyle w:val="ActHead5"/>
      </w:pPr>
      <w:bookmarkStart w:id="581" w:name="_Toc377028904"/>
      <w:r w:rsidRPr="00AF0060">
        <w:rPr>
          <w:rStyle w:val="CharSectno"/>
        </w:rPr>
        <w:t>30.55</w:t>
      </w:r>
      <w:r w:rsidR="00A15F44" w:rsidRPr="00AF0060">
        <w:t xml:space="preserve">  </w:t>
      </w:r>
      <w:r w:rsidRPr="00AF0060">
        <w:t>Order for account or inquiry before Registrar</w:t>
      </w:r>
      <w:bookmarkEnd w:id="581"/>
    </w:p>
    <w:p w:rsidR="003F45A3" w:rsidRPr="00AF0060" w:rsidRDefault="003F45A3" w:rsidP="00A15F44">
      <w:pPr>
        <w:pStyle w:val="subsection"/>
      </w:pPr>
      <w:r w:rsidRPr="00AF0060">
        <w:tab/>
        <w:t>(1)</w:t>
      </w:r>
      <w:r w:rsidRPr="00AF0060">
        <w:tab/>
        <w:t>A party may apply to the Court for an order that the Registrar take an account or hold an inquiry under this Division.</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Registrar will take the account or hold the inquiry and give a certificate to each party stating:</w:t>
      </w:r>
    </w:p>
    <w:p w:rsidR="003F45A3" w:rsidRPr="00AF0060" w:rsidRDefault="003F45A3" w:rsidP="00A15F44">
      <w:pPr>
        <w:pStyle w:val="paragraph"/>
      </w:pPr>
      <w:r w:rsidRPr="00AF0060">
        <w:tab/>
        <w:t>(a)</w:t>
      </w:r>
      <w:r w:rsidRPr="00AF0060">
        <w:tab/>
        <w:t>the amount due to any party; and</w:t>
      </w:r>
    </w:p>
    <w:p w:rsidR="003F45A3" w:rsidRPr="00AF0060" w:rsidRDefault="003F45A3" w:rsidP="00A15F44">
      <w:pPr>
        <w:pStyle w:val="paragraph"/>
      </w:pPr>
      <w:r w:rsidRPr="00AF0060">
        <w:tab/>
        <w:t>(b)</w:t>
      </w:r>
      <w:r w:rsidRPr="00AF0060">
        <w:tab/>
        <w:t>the person liable to pay the amount.</w:t>
      </w:r>
    </w:p>
    <w:p w:rsidR="003F45A3" w:rsidRPr="00AF0060" w:rsidRDefault="003F45A3" w:rsidP="00A15F44">
      <w:pPr>
        <w:pStyle w:val="ActHead5"/>
      </w:pPr>
      <w:bookmarkStart w:id="582" w:name="_Toc377028905"/>
      <w:r w:rsidRPr="00AF0060">
        <w:rPr>
          <w:rStyle w:val="CharSectno"/>
        </w:rPr>
        <w:t>30.56</w:t>
      </w:r>
      <w:r w:rsidR="00A15F44" w:rsidRPr="00AF0060">
        <w:t xml:space="preserve">  </w:t>
      </w:r>
      <w:r w:rsidRPr="00AF0060">
        <w:t>Notice of objection to certificate</w:t>
      </w:r>
      <w:bookmarkEnd w:id="582"/>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83" w:name="_Toc377028906"/>
      <w:r w:rsidRPr="00AF0060">
        <w:rPr>
          <w:rStyle w:val="CharSectno"/>
        </w:rPr>
        <w:t>30.57</w:t>
      </w:r>
      <w:r w:rsidR="00A15F44" w:rsidRPr="00AF0060">
        <w:t xml:space="preserve">  </w:t>
      </w:r>
      <w:r w:rsidRPr="00AF0060">
        <w:t>Procedure if notice given</w:t>
      </w:r>
      <w:bookmarkEnd w:id="583"/>
    </w:p>
    <w:p w:rsidR="003F45A3" w:rsidRPr="00AF0060" w:rsidRDefault="003F45A3" w:rsidP="00A15F44">
      <w:pPr>
        <w:pStyle w:val="subsection"/>
      </w:pPr>
      <w:r w:rsidRPr="00AF0060">
        <w:t>The party who has given notice under rule</w:t>
      </w:r>
      <w:r w:rsidR="00AF0060">
        <w:t> </w:t>
      </w:r>
      <w:r w:rsidRPr="00AF0060">
        <w:t>30.56</w:t>
      </w:r>
      <w:r w:rsidRPr="00AF0060">
        <w:rPr>
          <w:b/>
        </w:rPr>
        <w:t xml:space="preserve"> </w:t>
      </w:r>
      <w:r w:rsidRPr="00AF0060">
        <w:t>must, within 21</w:t>
      </w:r>
      <w:r w:rsidR="00AF0060">
        <w:t xml:space="preserve"> </w:t>
      </w:r>
      <w:r w:rsidRPr="00AF0060">
        <w:t>days after giving notice, apply to the Court for an order that the Court take the account or hold the inquiry.</w:t>
      </w:r>
    </w:p>
    <w:p w:rsidR="003F45A3" w:rsidRPr="00AF0060" w:rsidRDefault="003F45A3" w:rsidP="00A15F44">
      <w:pPr>
        <w:pStyle w:val="ActHead5"/>
      </w:pPr>
      <w:bookmarkStart w:id="584" w:name="_Toc377028907"/>
      <w:r w:rsidRPr="00AF0060">
        <w:rPr>
          <w:rStyle w:val="CharSectno"/>
        </w:rPr>
        <w:t>30.58</w:t>
      </w:r>
      <w:r w:rsidR="00A15F44" w:rsidRPr="00AF0060">
        <w:t xml:space="preserve">  </w:t>
      </w:r>
      <w:r w:rsidRPr="00AF0060">
        <w:t>Procedure if notice not given</w:t>
      </w:r>
      <w:bookmarkEnd w:id="584"/>
    </w:p>
    <w:p w:rsidR="003F45A3" w:rsidRPr="00AF0060" w:rsidRDefault="003F45A3" w:rsidP="00A15F44">
      <w:pPr>
        <w:pStyle w:val="subsection"/>
      </w:pPr>
      <w:r w:rsidRPr="00AF0060">
        <w:tab/>
      </w:r>
      <w:r w:rsidRPr="00AF0060">
        <w:tab/>
        <w:t>If no notice has been given under rule</w:t>
      </w:r>
      <w:r w:rsidR="00AF0060">
        <w:t> </w:t>
      </w:r>
      <w:r w:rsidRPr="00AF0060">
        <w:t>30.56,</w:t>
      </w:r>
      <w:r w:rsidRPr="00AF0060">
        <w:rPr>
          <w:b/>
        </w:rPr>
        <w:t xml:space="preserve"> </w:t>
      </w:r>
      <w:r w:rsidRPr="00AF0060">
        <w:t>the accounting party may apply to the Court:</w:t>
      </w:r>
    </w:p>
    <w:p w:rsidR="003F45A3" w:rsidRPr="00AF0060" w:rsidRDefault="003F45A3" w:rsidP="00A15F44">
      <w:pPr>
        <w:pStyle w:val="paragraph"/>
      </w:pPr>
      <w:r w:rsidRPr="00AF0060">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provide the Registrar’s certificate to the Court and notify the parties that the certificate has been provided to the Court.</w:t>
      </w:r>
    </w:p>
    <w:p w:rsidR="003F45A3" w:rsidRPr="00AF0060" w:rsidRDefault="00A15F44" w:rsidP="00A15F44">
      <w:pPr>
        <w:pStyle w:val="notetext"/>
      </w:pPr>
      <w:r w:rsidRPr="00AF0060">
        <w:lastRenderedPageBreak/>
        <w:t>Note 2:</w:t>
      </w:r>
      <w:r w:rsidRPr="00AF0060">
        <w:tab/>
      </w:r>
      <w:r w:rsidR="003F45A3" w:rsidRPr="00AF0060">
        <w:t>The party might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A15F44" w:rsidP="00A15F44">
      <w:pPr>
        <w:pStyle w:val="ActHead1"/>
        <w:pageBreakBefore/>
      </w:pPr>
      <w:bookmarkStart w:id="585" w:name="_Toc377028908"/>
      <w:r w:rsidRPr="00AF0060">
        <w:rPr>
          <w:rStyle w:val="CharChapNo"/>
        </w:rPr>
        <w:lastRenderedPageBreak/>
        <w:t>Chapter</w:t>
      </w:r>
      <w:r w:rsidR="00AF0060" w:rsidRPr="00AF0060">
        <w:rPr>
          <w:rStyle w:val="CharChapNo"/>
        </w:rPr>
        <w:t> </w:t>
      </w:r>
      <w:r w:rsidR="003F45A3" w:rsidRPr="00AF0060">
        <w:rPr>
          <w:rStyle w:val="CharChapNo"/>
        </w:rPr>
        <w:t>3</w:t>
      </w:r>
      <w:r w:rsidRPr="00AF0060">
        <w:t>—</w:t>
      </w:r>
      <w:r w:rsidR="003F45A3" w:rsidRPr="00AF0060">
        <w:rPr>
          <w:rStyle w:val="CharChapText"/>
        </w:rPr>
        <w:t>Original jurisdiction</w:t>
      </w:r>
      <w:r w:rsidRPr="00AF0060">
        <w:rPr>
          <w:rStyle w:val="CharChapText"/>
        </w:rPr>
        <w:t>—</w:t>
      </w:r>
      <w:r w:rsidR="003F45A3" w:rsidRPr="00AF0060">
        <w:rPr>
          <w:rStyle w:val="CharChapText"/>
        </w:rPr>
        <w:t>special classes of proceedings</w:t>
      </w:r>
      <w:bookmarkEnd w:id="585"/>
    </w:p>
    <w:p w:rsidR="003F45A3" w:rsidRPr="00AF0060" w:rsidRDefault="00A15F44" w:rsidP="00A15F44">
      <w:pPr>
        <w:pStyle w:val="ActHead2"/>
      </w:pPr>
      <w:bookmarkStart w:id="586" w:name="_Toc377028909"/>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Judicial review</w:t>
      </w:r>
      <w:bookmarkEnd w:id="586"/>
    </w:p>
    <w:p w:rsidR="003F45A3" w:rsidRPr="00AF0060" w:rsidRDefault="00A15F44" w:rsidP="00A15F44">
      <w:pPr>
        <w:pStyle w:val="ActHead3"/>
      </w:pPr>
      <w:bookmarkStart w:id="587" w:name="_Toc377028910"/>
      <w:r w:rsidRPr="00AF0060">
        <w:rPr>
          <w:rStyle w:val="CharDivNo"/>
        </w:rPr>
        <w:t>Division</w:t>
      </w:r>
      <w:r w:rsidR="00AF0060" w:rsidRPr="00AF0060">
        <w:rPr>
          <w:rStyle w:val="CharDivNo"/>
        </w:rPr>
        <w:t> </w:t>
      </w:r>
      <w:r w:rsidR="003F45A3" w:rsidRPr="00AF0060">
        <w:rPr>
          <w:rStyle w:val="CharDivNo"/>
        </w:rPr>
        <w:t>31.1</w:t>
      </w:r>
      <w:r w:rsidRPr="00AF0060">
        <w:t>—</w:t>
      </w:r>
      <w:r w:rsidR="003F45A3" w:rsidRPr="00AF0060">
        <w:rPr>
          <w:rStyle w:val="CharDivText"/>
        </w:rPr>
        <w:t>Administrative Decisions (Judicial Review) Act 1977</w:t>
      </w:r>
      <w:bookmarkEnd w:id="587"/>
    </w:p>
    <w:p w:rsidR="003F45A3" w:rsidRPr="00AF0060" w:rsidRDefault="003F45A3" w:rsidP="00A15F44">
      <w:pPr>
        <w:pStyle w:val="ActHead5"/>
      </w:pPr>
      <w:bookmarkStart w:id="588" w:name="_Toc377028911"/>
      <w:r w:rsidRPr="00AF0060">
        <w:rPr>
          <w:rStyle w:val="CharSectno"/>
        </w:rPr>
        <w:t>31.01</w:t>
      </w:r>
      <w:r w:rsidR="00A15F44" w:rsidRPr="00AF0060">
        <w:t xml:space="preserve">  </w:t>
      </w:r>
      <w:r w:rsidRPr="00AF0060">
        <w:t>Application for order of review</w:t>
      </w:r>
      <w:bookmarkEnd w:id="588"/>
    </w:p>
    <w:p w:rsidR="003F45A3" w:rsidRPr="00AF0060" w:rsidRDefault="003F45A3" w:rsidP="00A15F44">
      <w:pPr>
        <w:pStyle w:val="subsection"/>
      </w:pPr>
      <w:r w:rsidRPr="00AF0060">
        <w:tab/>
        <w:t>(1)</w:t>
      </w:r>
      <w:r w:rsidRPr="00AF0060">
        <w:tab/>
        <w:t>A person who wants to apply for an order under section</w:t>
      </w:r>
      <w:r w:rsidR="00AF0060">
        <w:t> </w:t>
      </w:r>
      <w:r w:rsidRPr="00AF0060">
        <w:t>11(1) of the AD(JR) Act must file an originating application, in accordance with Form</w:t>
      </w:r>
      <w:r w:rsidR="00AF0060">
        <w:t xml:space="preserve"> </w:t>
      </w:r>
      <w:r w:rsidRPr="00AF0060">
        <w:t>66.</w:t>
      </w:r>
    </w:p>
    <w:p w:rsidR="003F45A3" w:rsidRPr="00AF0060" w:rsidRDefault="003F45A3" w:rsidP="00A15F44">
      <w:pPr>
        <w:pStyle w:val="subsection"/>
      </w:pPr>
      <w:r w:rsidRPr="00AF0060">
        <w:tab/>
        <w:t>(2)</w:t>
      </w:r>
      <w:r w:rsidRPr="00AF0060">
        <w:tab/>
        <w:t>If the grounds of the application include an allegation of fraud or bad faith, the originating application must include details of the alleged fraud or bad faith.</w:t>
      </w:r>
    </w:p>
    <w:p w:rsidR="003F45A3" w:rsidRPr="00AF0060" w:rsidRDefault="003F45A3" w:rsidP="00A15F44">
      <w:pPr>
        <w:pStyle w:val="subsection"/>
      </w:pPr>
      <w:r w:rsidRPr="00AF0060">
        <w:tab/>
        <w:t>(3)</w:t>
      </w:r>
      <w:r w:rsidRPr="00AF0060">
        <w:tab/>
        <w:t>An application under the AD(JR) Act may be joined with an application for relief of a kind mentioned in section</w:t>
      </w:r>
      <w:r w:rsidR="00AF0060">
        <w:t> </w:t>
      </w:r>
      <w:r w:rsidRPr="00AF0060">
        <w:t xml:space="preserve">39B of the </w:t>
      </w:r>
      <w:r w:rsidRPr="00AF0060">
        <w:rPr>
          <w:i/>
        </w:rPr>
        <w:t>Judiciary Act 1903</w:t>
      </w:r>
      <w:r w:rsidRPr="00AF0060">
        <w:t xml:space="preserve"> that arises out of, relates to or is connected with the same subject matter.</w:t>
      </w:r>
    </w:p>
    <w:p w:rsidR="003F45A3" w:rsidRPr="00AF0060" w:rsidRDefault="00A15F44" w:rsidP="00A15F44">
      <w:pPr>
        <w:pStyle w:val="notetext"/>
      </w:pPr>
      <w:r w:rsidRPr="00AF0060">
        <w:t>Note 1:</w:t>
      </w:r>
      <w:r w:rsidRPr="00AF0060">
        <w:tab/>
      </w:r>
      <w:r w:rsidR="003F45A3" w:rsidRPr="00AF0060">
        <w:rPr>
          <w:b/>
          <w:i/>
        </w:rPr>
        <w:t xml:space="preserve">AD(JR) Act </w:t>
      </w:r>
      <w:r w:rsidR="003F45A3" w:rsidRPr="00AF0060">
        <w:t>is defined in the Dictionary.</w:t>
      </w:r>
    </w:p>
    <w:p w:rsidR="003F45A3" w:rsidRPr="00AF0060" w:rsidRDefault="00A15F44" w:rsidP="00A15F44">
      <w:pPr>
        <w:pStyle w:val="notetext"/>
      </w:pPr>
      <w:r w:rsidRPr="00AF0060">
        <w:t>Note 2:</w:t>
      </w:r>
      <w:r w:rsidRPr="00AF0060">
        <w:tab/>
        <w:t>Division</w:t>
      </w:r>
      <w:r w:rsidR="00AF0060">
        <w:t> </w:t>
      </w:r>
      <w:r w:rsidR="003F45A3" w:rsidRPr="00AF0060">
        <w:t>31.2 deals with applications under section</w:t>
      </w:r>
      <w:r w:rsidR="00AF0060">
        <w:t> </w:t>
      </w:r>
      <w:r w:rsidR="003F45A3" w:rsidRPr="00AF0060">
        <w:t xml:space="preserve">39B of the </w:t>
      </w:r>
      <w:r w:rsidR="003F45A3" w:rsidRPr="00AF0060">
        <w:rPr>
          <w:i/>
        </w:rPr>
        <w:t>Judiciary Act 1903</w:t>
      </w:r>
      <w:r w:rsidR="003F45A3" w:rsidRPr="00AF0060">
        <w:t>.</w:t>
      </w:r>
    </w:p>
    <w:p w:rsidR="003F45A3" w:rsidRPr="00AF0060" w:rsidRDefault="003F45A3" w:rsidP="00A15F44">
      <w:pPr>
        <w:pStyle w:val="ActHead5"/>
      </w:pPr>
      <w:bookmarkStart w:id="589" w:name="_Toc377028912"/>
      <w:r w:rsidRPr="00AF0060">
        <w:rPr>
          <w:rStyle w:val="CharSectno"/>
        </w:rPr>
        <w:t>31.02</w:t>
      </w:r>
      <w:r w:rsidR="00A15F44" w:rsidRPr="00AF0060">
        <w:t xml:space="preserve">  </w:t>
      </w:r>
      <w:r w:rsidRPr="00AF0060">
        <w:t>Application for extension of time</w:t>
      </w:r>
      <w:bookmarkEnd w:id="589"/>
    </w:p>
    <w:p w:rsidR="003F45A3" w:rsidRPr="00AF0060" w:rsidRDefault="003F45A3" w:rsidP="00A15F44">
      <w:pPr>
        <w:pStyle w:val="subsection"/>
      </w:pPr>
      <w:r w:rsidRPr="00AF0060">
        <w:tab/>
        <w:t>(1)</w:t>
      </w:r>
      <w:r w:rsidRPr="00AF0060">
        <w:tab/>
        <w:t>A person who wants to apply for an extension of time within which to lodge an application for an order of review under section</w:t>
      </w:r>
      <w:r w:rsidR="00AF0060">
        <w:t> </w:t>
      </w:r>
      <w:r w:rsidRPr="00AF0060">
        <w:t>11(1)(c) of the AD(JR) Act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lastRenderedPageBreak/>
        <w:tab/>
        <w:t>(b)</w:t>
      </w:r>
      <w:r w:rsidRPr="00AF0060">
        <w:tab/>
        <w:t>a draft application that complies with rule</w:t>
      </w:r>
      <w:r w:rsidR="00AF0060">
        <w:t> </w:t>
      </w:r>
      <w:r w:rsidRPr="00AF0060">
        <w:t>31.01.</w:t>
      </w:r>
    </w:p>
    <w:p w:rsidR="003F45A3" w:rsidRPr="00AF0060" w:rsidRDefault="003F45A3" w:rsidP="00A15F44">
      <w:pPr>
        <w:pStyle w:val="ActHead5"/>
      </w:pPr>
      <w:bookmarkStart w:id="590" w:name="_Toc377028913"/>
      <w:r w:rsidRPr="00AF0060">
        <w:rPr>
          <w:rStyle w:val="CharSectno"/>
        </w:rPr>
        <w:t>31.03</w:t>
      </w:r>
      <w:r w:rsidR="00A15F44" w:rsidRPr="00AF0060">
        <w:t xml:space="preserve">  </w:t>
      </w:r>
      <w:r w:rsidRPr="00AF0060">
        <w:t>Documents to be filed and served</w:t>
      </w:r>
      <w:bookmarkEnd w:id="590"/>
    </w:p>
    <w:p w:rsidR="003F45A3" w:rsidRPr="00AF0060" w:rsidRDefault="003F45A3" w:rsidP="00A15F44">
      <w:pPr>
        <w:pStyle w:val="subsection"/>
      </w:pPr>
      <w:r w:rsidRPr="00AF0060">
        <w:tab/>
        <w:t>(1)</w:t>
      </w:r>
      <w:r w:rsidRPr="00AF0060">
        <w:tab/>
        <w:t>An applicant must, at the time of filing an originating application or as soon as practicable thereafter, file the following documents if they are in the applicant’s possession:</w:t>
      </w:r>
    </w:p>
    <w:p w:rsidR="003F45A3" w:rsidRPr="00AF0060" w:rsidRDefault="003F45A3" w:rsidP="00A15F44">
      <w:pPr>
        <w:pStyle w:val="paragraph"/>
      </w:pPr>
      <w:r w:rsidRPr="00AF0060">
        <w:tab/>
        <w:t>(a)</w:t>
      </w:r>
      <w:r w:rsidRPr="00AF0060">
        <w:tab/>
        <w:t>a statement of the terms of the decision that is the subject of the application; or</w:t>
      </w:r>
    </w:p>
    <w:p w:rsidR="003F45A3" w:rsidRPr="00AF0060" w:rsidRDefault="003F45A3" w:rsidP="00A15F44">
      <w:pPr>
        <w:pStyle w:val="paragraph"/>
      </w:pPr>
      <w:r w:rsidRPr="00AF0060">
        <w:tab/>
        <w:t>(b)</w:t>
      </w:r>
      <w:r w:rsidRPr="00AF0060">
        <w:tab/>
        <w:t>a statement with respect to the decision:</w:t>
      </w:r>
    </w:p>
    <w:p w:rsidR="003F45A3" w:rsidRPr="00AF0060" w:rsidRDefault="003F45A3" w:rsidP="00A15F44">
      <w:pPr>
        <w:pStyle w:val="paragraphsub"/>
      </w:pPr>
      <w:r w:rsidRPr="00AF0060">
        <w:tab/>
        <w:t>(i)</w:t>
      </w:r>
      <w:r w:rsidRPr="00AF0060">
        <w:tab/>
        <w:t>given to the applicant under section</w:t>
      </w:r>
      <w:r w:rsidR="00AF0060">
        <w:t> </w:t>
      </w:r>
      <w:r w:rsidRPr="00AF0060">
        <w:t>13 of the AD(JR) Act or section</w:t>
      </w:r>
      <w:r w:rsidR="00AF0060">
        <w:t> </w:t>
      </w:r>
      <w:r w:rsidRPr="00AF0060">
        <w:t>28 of the AAT Act; or</w:t>
      </w:r>
    </w:p>
    <w:p w:rsidR="003F45A3" w:rsidRPr="00AF0060" w:rsidRDefault="003F45A3" w:rsidP="00A15F44">
      <w:pPr>
        <w:pStyle w:val="paragraphsub"/>
      </w:pPr>
      <w:r w:rsidRPr="00AF0060">
        <w:tab/>
        <w:t>(ii)</w:t>
      </w:r>
      <w:r w:rsidRPr="00AF0060">
        <w:tab/>
        <w:t>given by or on behalf of the person who made the decision, purporting to set out findings of facts, or a reference to the evidence or other material on which those findings were based or the reasons for making the decision.</w:t>
      </w:r>
    </w:p>
    <w:p w:rsidR="003F45A3" w:rsidRPr="00AF0060" w:rsidRDefault="003F45A3" w:rsidP="00A15F44">
      <w:pPr>
        <w:pStyle w:val="subsection"/>
      </w:pPr>
      <w:r w:rsidRPr="00AF0060">
        <w:tab/>
        <w:t>(2)</w:t>
      </w:r>
      <w:r w:rsidRPr="00AF0060">
        <w:tab/>
        <w:t>A copy of each document must be served, within 5</w:t>
      </w:r>
      <w:r w:rsidR="00AF0060">
        <w:t xml:space="preserve"> </w:t>
      </w:r>
      <w:r w:rsidRPr="00AF0060">
        <w:t>days after filing, on each other party.</w:t>
      </w:r>
    </w:p>
    <w:p w:rsidR="003F45A3" w:rsidRPr="00AF0060" w:rsidRDefault="00A15F44" w:rsidP="00A15F44">
      <w:pPr>
        <w:pStyle w:val="notetext"/>
      </w:pPr>
      <w:r w:rsidRPr="00AF0060">
        <w:t>Note:</w:t>
      </w:r>
      <w:r w:rsidRPr="00AF0060">
        <w:tab/>
      </w:r>
      <w:r w:rsidR="003F45A3" w:rsidRPr="00AF0060">
        <w:rPr>
          <w:b/>
          <w:i/>
        </w:rPr>
        <w:t>AAT Act</w:t>
      </w:r>
      <w:r w:rsidR="003F45A3" w:rsidRPr="00AF0060">
        <w:t xml:space="preserve"> is defined in the Dictionary.</w:t>
      </w:r>
    </w:p>
    <w:p w:rsidR="003F45A3" w:rsidRPr="00AF0060" w:rsidRDefault="003F45A3" w:rsidP="00A15F44">
      <w:pPr>
        <w:pStyle w:val="ActHead5"/>
      </w:pPr>
      <w:bookmarkStart w:id="591" w:name="_Toc377028914"/>
      <w:r w:rsidRPr="00AF0060">
        <w:rPr>
          <w:rStyle w:val="CharSectno"/>
        </w:rPr>
        <w:t>31.04</w:t>
      </w:r>
      <w:r w:rsidR="00A15F44" w:rsidRPr="00AF0060">
        <w:t xml:space="preserve">  </w:t>
      </w:r>
      <w:r w:rsidRPr="00AF0060">
        <w:t>Service</w:t>
      </w:r>
      <w:bookmarkEnd w:id="591"/>
    </w:p>
    <w:p w:rsidR="003F45A3" w:rsidRPr="00AF0060" w:rsidRDefault="003F45A3" w:rsidP="00A15F44">
      <w:pPr>
        <w:pStyle w:val="subsection"/>
      </w:pPr>
      <w:r w:rsidRPr="00AF0060">
        <w:tab/>
      </w:r>
      <w:r w:rsidRPr="00AF0060">
        <w:tab/>
        <w:t>A party to an application may apply to the Court for an order that:</w:t>
      </w:r>
    </w:p>
    <w:p w:rsidR="003F45A3" w:rsidRPr="00AF0060" w:rsidRDefault="003F45A3" w:rsidP="00A15F44">
      <w:pPr>
        <w:pStyle w:val="paragraph"/>
      </w:pPr>
      <w:r w:rsidRPr="00AF0060">
        <w:tab/>
        <w:t>(a)</w:t>
      </w:r>
      <w:r w:rsidRPr="00AF0060">
        <w:tab/>
        <w:t>the application be served on the Attorney</w:t>
      </w:r>
      <w:r w:rsidR="00AF0060">
        <w:noBreakHyphen/>
      </w:r>
      <w:r w:rsidRPr="00AF0060">
        <w:t>General; or</w:t>
      </w:r>
    </w:p>
    <w:p w:rsidR="003F45A3" w:rsidRPr="00AF0060" w:rsidRDefault="003F45A3" w:rsidP="00A15F44">
      <w:pPr>
        <w:pStyle w:val="paragraph"/>
      </w:pPr>
      <w:r w:rsidRPr="00AF0060">
        <w:tab/>
        <w:t>(b)</w:t>
      </w:r>
      <w:r w:rsidRPr="00AF0060">
        <w:tab/>
        <w:t>the application be served on a specified person or class of persons in a specified manner.</w:t>
      </w:r>
    </w:p>
    <w:p w:rsidR="003F45A3" w:rsidRPr="00AF0060" w:rsidRDefault="003F45A3" w:rsidP="00A15F44">
      <w:pPr>
        <w:pStyle w:val="ActHead5"/>
      </w:pPr>
      <w:bookmarkStart w:id="592" w:name="_Toc377028915"/>
      <w:r w:rsidRPr="00AF0060">
        <w:rPr>
          <w:rStyle w:val="CharSectno"/>
        </w:rPr>
        <w:t>31.05</w:t>
      </w:r>
      <w:r w:rsidR="00A15F44" w:rsidRPr="00AF0060">
        <w:t xml:space="preserve">  </w:t>
      </w:r>
      <w:r w:rsidRPr="00AF0060">
        <w:t>Notice of objection to competency</w:t>
      </w:r>
      <w:bookmarkEnd w:id="592"/>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lastRenderedPageBreak/>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0929E2"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31.06–31.10 left blank</w:t>
      </w:r>
    </w:p>
    <w:p w:rsidR="003F45A3" w:rsidRPr="00AF0060" w:rsidRDefault="00A15F44" w:rsidP="00A15F44">
      <w:pPr>
        <w:pStyle w:val="ActHead3"/>
        <w:pageBreakBefore/>
      </w:pPr>
      <w:bookmarkStart w:id="593" w:name="_Toc377028916"/>
      <w:r w:rsidRPr="00AF0060">
        <w:rPr>
          <w:rStyle w:val="CharDivNo"/>
        </w:rPr>
        <w:lastRenderedPageBreak/>
        <w:t>Division</w:t>
      </w:r>
      <w:r w:rsidR="00AF0060" w:rsidRPr="00AF0060">
        <w:rPr>
          <w:rStyle w:val="CharDivNo"/>
        </w:rPr>
        <w:t> </w:t>
      </w:r>
      <w:r w:rsidR="003F45A3" w:rsidRPr="00AF0060">
        <w:rPr>
          <w:rStyle w:val="CharDivNo"/>
        </w:rPr>
        <w:t>31.2</w:t>
      </w:r>
      <w:r w:rsidRPr="00AF0060">
        <w:t>—</w:t>
      </w:r>
      <w:r w:rsidR="003F45A3" w:rsidRPr="00AF0060">
        <w:rPr>
          <w:rStyle w:val="CharDivText"/>
        </w:rPr>
        <w:t>Judiciary Act 1903</w:t>
      </w:r>
      <w:bookmarkEnd w:id="593"/>
    </w:p>
    <w:p w:rsidR="003F45A3" w:rsidRPr="00AF0060" w:rsidRDefault="003F45A3" w:rsidP="00A15F44">
      <w:pPr>
        <w:pStyle w:val="ActHead5"/>
      </w:pPr>
      <w:bookmarkStart w:id="594" w:name="_Toc377028917"/>
      <w:r w:rsidRPr="00AF0060">
        <w:rPr>
          <w:rStyle w:val="CharSectno"/>
        </w:rPr>
        <w:t>31.11</w:t>
      </w:r>
      <w:r w:rsidR="00A15F44" w:rsidRPr="00AF0060">
        <w:t xml:space="preserve">  </w:t>
      </w:r>
      <w:r w:rsidRPr="00AF0060">
        <w:t>Form of application</w:t>
      </w:r>
      <w:bookmarkEnd w:id="594"/>
    </w:p>
    <w:p w:rsidR="003F45A3" w:rsidRPr="00AF0060" w:rsidRDefault="003F45A3" w:rsidP="00A15F44">
      <w:pPr>
        <w:pStyle w:val="subsection"/>
      </w:pPr>
      <w:r w:rsidRPr="00AF0060">
        <w:tab/>
        <w:t>(1)</w:t>
      </w:r>
      <w:r w:rsidRPr="00AF0060">
        <w:tab/>
        <w:t>A person who wants to make an application for relief under section</w:t>
      </w:r>
      <w:r w:rsidR="00AF0060">
        <w:t> </w:t>
      </w:r>
      <w:r w:rsidRPr="00AF0060">
        <w:t xml:space="preserve">39B of the </w:t>
      </w:r>
      <w:r w:rsidRPr="00AF0060">
        <w:rPr>
          <w:i/>
        </w:rPr>
        <w:t>Judiciary Act 1903</w:t>
      </w:r>
      <w:r w:rsidRPr="00AF0060">
        <w:t xml:space="preserve"> must file an originating application, in accordance with Form</w:t>
      </w:r>
      <w:r w:rsidR="00AF0060">
        <w:t xml:space="preserve"> </w:t>
      </w:r>
      <w:r w:rsidRPr="00AF0060">
        <w:t>69.</w:t>
      </w:r>
    </w:p>
    <w:p w:rsidR="003F45A3" w:rsidRPr="00AF0060" w:rsidRDefault="003F45A3" w:rsidP="00A15F44">
      <w:pPr>
        <w:pStyle w:val="subsection"/>
      </w:pPr>
      <w:r w:rsidRPr="00AF0060">
        <w:tab/>
        <w:t>(2)</w:t>
      </w:r>
      <w:r w:rsidRPr="00AF0060">
        <w:tab/>
        <w:t xml:space="preserve">An application under this rule may be joined with an application under </w:t>
      </w:r>
      <w:r w:rsidR="00A15F44" w:rsidRPr="00AF0060">
        <w:t>Division</w:t>
      </w:r>
      <w:r w:rsidR="00AF0060">
        <w:t> </w:t>
      </w:r>
      <w:r w:rsidRPr="00AF0060">
        <w:t>31.1 that arises out of, relates to or is connected with the same subject matter.</w:t>
      </w:r>
    </w:p>
    <w:p w:rsidR="003F45A3" w:rsidRPr="00AF0060" w:rsidRDefault="00A15F44" w:rsidP="00A15F44">
      <w:pPr>
        <w:pStyle w:val="notetext"/>
      </w:pPr>
      <w:r w:rsidRPr="00AF0060">
        <w:t>Note:</w:t>
      </w:r>
      <w:r w:rsidRPr="00AF0060">
        <w:tab/>
        <w:t>Division</w:t>
      </w:r>
      <w:r w:rsidR="00AF0060">
        <w:t> </w:t>
      </w:r>
      <w:r w:rsidR="003F45A3" w:rsidRPr="00AF0060">
        <w:t>31.1 deals with applications under the AD(JR) Act.</w:t>
      </w:r>
    </w:p>
    <w:p w:rsidR="003F45A3" w:rsidRPr="00AF0060" w:rsidRDefault="003F45A3" w:rsidP="00A15F44">
      <w:pPr>
        <w:pStyle w:val="ActHead5"/>
      </w:pPr>
      <w:bookmarkStart w:id="595" w:name="_Toc377028918"/>
      <w:r w:rsidRPr="00AF0060">
        <w:rPr>
          <w:rStyle w:val="CharSectno"/>
        </w:rPr>
        <w:t>31.12</w:t>
      </w:r>
      <w:r w:rsidR="00A15F44" w:rsidRPr="00AF0060">
        <w:t xml:space="preserve">  </w:t>
      </w:r>
      <w:r w:rsidRPr="00AF0060">
        <w:t>Joinder of claims for relief</w:t>
      </w:r>
      <w:bookmarkEnd w:id="595"/>
    </w:p>
    <w:p w:rsidR="003F45A3" w:rsidRPr="00AF0060" w:rsidRDefault="003F45A3" w:rsidP="00A15F44">
      <w:pPr>
        <w:pStyle w:val="subsection"/>
      </w:pPr>
      <w:r w:rsidRPr="00AF0060">
        <w:tab/>
        <w:t>(1)</w:t>
      </w:r>
      <w:r w:rsidRPr="00AF0060">
        <w:tab/>
        <w:t>A claim for relief under Division</w:t>
      </w:r>
      <w:r w:rsidR="00AF0060">
        <w:t> </w:t>
      </w:r>
      <w:r w:rsidRPr="00AF0060">
        <w:t xml:space="preserve">31.1 that arises out of, relates to or is connected with the same matter as the application under this </w:t>
      </w:r>
      <w:r w:rsidR="00A15F44" w:rsidRPr="00AF0060">
        <w:t>Division</w:t>
      </w:r>
      <w:r w:rsidR="00AF0060">
        <w:t xml:space="preserve"> </w:t>
      </w:r>
      <w:r w:rsidRPr="00AF0060">
        <w:t>must be made in one application.</w:t>
      </w:r>
    </w:p>
    <w:p w:rsidR="003F45A3" w:rsidRPr="00AF0060" w:rsidRDefault="00A15F44" w:rsidP="00A15F44">
      <w:pPr>
        <w:pStyle w:val="notetext"/>
      </w:pPr>
      <w:r w:rsidRPr="00AF0060">
        <w:t>Note:</w:t>
      </w:r>
      <w:r w:rsidRPr="00AF0060">
        <w:tab/>
        <w:t>Division</w:t>
      </w:r>
      <w:r w:rsidR="00AF0060">
        <w:t> </w:t>
      </w:r>
      <w:r w:rsidR="003F45A3" w:rsidRPr="00AF0060">
        <w:t>31.1 provides for applications for review under the AD(JR) Act.</w:t>
      </w:r>
    </w:p>
    <w:p w:rsidR="003F45A3" w:rsidRPr="00AF0060" w:rsidRDefault="003F45A3" w:rsidP="00A15F44">
      <w:pPr>
        <w:pStyle w:val="subsection"/>
      </w:pPr>
      <w:r w:rsidRPr="00AF0060">
        <w:tab/>
        <w:t>(2)</w:t>
      </w:r>
      <w:r w:rsidRPr="00AF0060">
        <w:tab/>
        <w:t>A claim for relief, other than an application under Division</w:t>
      </w:r>
      <w:r w:rsidR="00AF0060">
        <w:t> </w:t>
      </w:r>
      <w:r w:rsidRPr="00AF0060">
        <w:t xml:space="preserve">31.1, may be joined in an application under this </w:t>
      </w:r>
      <w:r w:rsidR="00A15F44" w:rsidRPr="00AF0060">
        <w:t>Division</w:t>
      </w:r>
      <w:r w:rsidR="00AF0060">
        <w:t xml:space="preserve"> </w:t>
      </w:r>
      <w:r w:rsidRPr="00AF0060">
        <w:t>if the claim for relief:</w:t>
      </w:r>
    </w:p>
    <w:p w:rsidR="003F45A3" w:rsidRPr="00AF0060" w:rsidRDefault="003F45A3" w:rsidP="00A15F44">
      <w:pPr>
        <w:pStyle w:val="paragraph"/>
      </w:pPr>
      <w:r w:rsidRPr="00AF0060">
        <w:tab/>
        <w:t>(a)</w:t>
      </w:r>
      <w:r w:rsidRPr="00AF0060">
        <w:tab/>
        <w:t>is within the jurisdiction of the Court; and</w:t>
      </w:r>
    </w:p>
    <w:p w:rsidR="003F45A3" w:rsidRPr="00AF0060" w:rsidRDefault="003F45A3" w:rsidP="00A15F44">
      <w:pPr>
        <w:pStyle w:val="paragraph"/>
      </w:pPr>
      <w:r w:rsidRPr="00AF0060">
        <w:tab/>
        <w:t>(b)</w:t>
      </w:r>
      <w:r w:rsidRPr="00AF0060">
        <w:tab/>
        <w:t>arises out of, or relates to or is connected with, the same subject matter as the application.</w:t>
      </w:r>
    </w:p>
    <w:p w:rsidR="003F45A3" w:rsidRPr="00AF0060" w:rsidRDefault="003F45A3" w:rsidP="00A15F44">
      <w:pPr>
        <w:pStyle w:val="notemargin"/>
      </w:pPr>
      <w:r w:rsidRPr="00AF0060">
        <w:rPr>
          <w:b/>
        </w:rPr>
        <w:t>Rules</w:t>
      </w:r>
      <w:r w:rsidR="00AF0060">
        <w:rPr>
          <w:b/>
        </w:rPr>
        <w:t> </w:t>
      </w:r>
      <w:r w:rsidRPr="00AF0060">
        <w:rPr>
          <w:b/>
        </w:rPr>
        <w:t>31.13–31.20 left blank</w:t>
      </w:r>
    </w:p>
    <w:p w:rsidR="003F45A3" w:rsidRPr="00AF0060" w:rsidRDefault="00A15F44" w:rsidP="00A15F44">
      <w:pPr>
        <w:pStyle w:val="ActHead3"/>
        <w:pageBreakBefore/>
      </w:pPr>
      <w:bookmarkStart w:id="596" w:name="_Toc377028919"/>
      <w:r w:rsidRPr="00AF0060">
        <w:rPr>
          <w:rStyle w:val="CharDivNo"/>
        </w:rPr>
        <w:lastRenderedPageBreak/>
        <w:t>Division</w:t>
      </w:r>
      <w:r w:rsidR="00AF0060" w:rsidRPr="00AF0060">
        <w:rPr>
          <w:rStyle w:val="CharDivNo"/>
        </w:rPr>
        <w:t> </w:t>
      </w:r>
      <w:r w:rsidR="003F45A3" w:rsidRPr="00AF0060">
        <w:rPr>
          <w:rStyle w:val="CharDivNo"/>
        </w:rPr>
        <w:t>31.3</w:t>
      </w:r>
      <w:r w:rsidRPr="00AF0060">
        <w:t>—</w:t>
      </w:r>
      <w:r w:rsidR="003F45A3" w:rsidRPr="00AF0060">
        <w:rPr>
          <w:rStyle w:val="CharDivText"/>
        </w:rPr>
        <w:t>Migration Act 1958</w:t>
      </w:r>
      <w:bookmarkEnd w:id="596"/>
    </w:p>
    <w:p w:rsidR="003F45A3" w:rsidRPr="00AF0060" w:rsidRDefault="003F45A3" w:rsidP="00A15F44">
      <w:pPr>
        <w:pStyle w:val="ActHead5"/>
      </w:pPr>
      <w:bookmarkStart w:id="597" w:name="_Toc377028920"/>
      <w:r w:rsidRPr="00AF0060">
        <w:rPr>
          <w:rStyle w:val="CharSectno"/>
        </w:rPr>
        <w:t>31.21</w:t>
      </w:r>
      <w:r w:rsidR="00A15F44" w:rsidRPr="00AF0060">
        <w:t xml:space="preserve">  </w:t>
      </w:r>
      <w:r w:rsidRPr="00AF0060">
        <w:t xml:space="preserve">Definitions for </w:t>
      </w:r>
      <w:r w:rsidR="00A15F44" w:rsidRPr="00AF0060">
        <w:t>Division</w:t>
      </w:r>
      <w:r w:rsidR="00AF0060">
        <w:t> </w:t>
      </w:r>
      <w:r w:rsidRPr="00AF0060">
        <w:t>31.3</w:t>
      </w:r>
      <w:bookmarkEnd w:id="597"/>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 xml:space="preserve">that is defined in the </w:t>
      </w:r>
      <w:r w:rsidRPr="00AF0060">
        <w:rPr>
          <w:i/>
        </w:rPr>
        <w:t xml:space="preserve">Migration Act 1958 </w:t>
      </w:r>
      <w:r w:rsidRPr="00AF0060">
        <w:t xml:space="preserve">has the same meaning in this </w:t>
      </w:r>
      <w:r w:rsidR="00A15F44" w:rsidRPr="00AF0060">
        <w:t>Division</w:t>
      </w:r>
      <w:r w:rsidR="00AF0060">
        <w:t xml:space="preserve"> </w:t>
      </w:r>
      <w:r w:rsidRPr="00AF0060">
        <w:t>as it has in that Act.</w:t>
      </w:r>
    </w:p>
    <w:p w:rsidR="003F45A3" w:rsidRPr="00AF0060" w:rsidRDefault="003F45A3" w:rsidP="00A15F44">
      <w:pPr>
        <w:pStyle w:val="notetext"/>
      </w:pPr>
      <w:r w:rsidRPr="00E35B50">
        <w:t>Note</w:t>
      </w:r>
      <w:r w:rsidR="00E35B50">
        <w:t>:</w:t>
      </w:r>
      <w:r w:rsidR="00E35B50">
        <w:tab/>
      </w:r>
      <w:r w:rsidRPr="00AF0060">
        <w:t xml:space="preserve">For the definition of </w:t>
      </w:r>
      <w:r w:rsidRPr="00AF0060">
        <w:rPr>
          <w:b/>
          <w:i/>
        </w:rPr>
        <w:t xml:space="preserve">lawyer </w:t>
      </w:r>
      <w:r w:rsidRPr="00AF0060">
        <w:t xml:space="preserve">and </w:t>
      </w:r>
      <w:r w:rsidRPr="00AF0060">
        <w:rPr>
          <w:b/>
          <w:i/>
        </w:rPr>
        <w:t>migration decision</w:t>
      </w:r>
      <w:r w:rsidRPr="00AF0060">
        <w:t>, see section</w:t>
      </w:r>
      <w:r w:rsidR="00AF0060">
        <w:t> </w:t>
      </w:r>
      <w:r w:rsidRPr="00AF0060">
        <w:t xml:space="preserve">5 of the </w:t>
      </w:r>
      <w:r w:rsidRPr="00AF0060">
        <w:rPr>
          <w:i/>
        </w:rPr>
        <w:t>Migration Act 1958</w:t>
      </w:r>
      <w:r w:rsidRPr="00AF0060">
        <w:t xml:space="preserve">. For the definition of </w:t>
      </w:r>
      <w:r w:rsidRPr="00AF0060">
        <w:rPr>
          <w:b/>
          <w:i/>
        </w:rPr>
        <w:t>tribunal decision</w:t>
      </w:r>
      <w:r w:rsidRPr="00AF0060">
        <w:t>,</w:t>
      </w:r>
      <w:r w:rsidRPr="00AF0060">
        <w:rPr>
          <w:b/>
          <w:i/>
        </w:rPr>
        <w:t xml:space="preserve"> </w:t>
      </w:r>
      <w:r w:rsidRPr="00AF0060">
        <w:t>see section</w:t>
      </w:r>
      <w:r w:rsidR="00AF0060">
        <w:t> </w:t>
      </w:r>
      <w:r w:rsidRPr="00AF0060">
        <w:t xml:space="preserve">486D of the </w:t>
      </w:r>
      <w:r w:rsidRPr="00AF0060">
        <w:rPr>
          <w:i/>
        </w:rPr>
        <w:t>Migration Act 1958</w:t>
      </w:r>
      <w:r w:rsidRPr="00AF0060">
        <w:t>.</w:t>
      </w:r>
    </w:p>
    <w:p w:rsidR="003F45A3" w:rsidRPr="00AF0060" w:rsidRDefault="003F45A3" w:rsidP="00A15F44">
      <w:pPr>
        <w:pStyle w:val="ActHead5"/>
      </w:pPr>
      <w:bookmarkStart w:id="598" w:name="_Toc377028921"/>
      <w:r w:rsidRPr="00AF0060">
        <w:rPr>
          <w:rStyle w:val="CharSectno"/>
        </w:rPr>
        <w:t>31.22</w:t>
      </w:r>
      <w:r w:rsidR="00A15F44" w:rsidRPr="00AF0060">
        <w:t xml:space="preserve">  </w:t>
      </w:r>
      <w:r w:rsidRPr="00AF0060">
        <w:t>Application for review of migration decision</w:t>
      </w:r>
      <w:bookmarkEnd w:id="598"/>
    </w:p>
    <w:p w:rsidR="003F45A3" w:rsidRPr="00AF0060" w:rsidRDefault="003F45A3" w:rsidP="00A15F44">
      <w:pPr>
        <w:pStyle w:val="subsection"/>
      </w:pPr>
      <w:r w:rsidRPr="00AF0060">
        <w:tab/>
        <w:t>(1)</w:t>
      </w:r>
      <w:r w:rsidRPr="00AF0060">
        <w:tab/>
        <w:t>A person who wants to make an application for the review of a migration decision must file an originating application, in accordance with Form</w:t>
      </w:r>
      <w:r w:rsidR="00AF0060">
        <w:t xml:space="preserve"> </w:t>
      </w:r>
      <w:r w:rsidRPr="00AF0060">
        <w:t>70.</w:t>
      </w:r>
    </w:p>
    <w:p w:rsidR="003F45A3" w:rsidRPr="00AF0060" w:rsidRDefault="00A15F44" w:rsidP="00A15F44">
      <w:pPr>
        <w:pStyle w:val="notetext"/>
      </w:pPr>
      <w:r w:rsidRPr="00AF0060">
        <w:t>Note 1:</w:t>
      </w:r>
      <w:r w:rsidRPr="00AF0060">
        <w:tab/>
      </w:r>
      <w:r w:rsidR="003F45A3" w:rsidRPr="00AF0060">
        <w:t>The Federal Court only has original jurisdiction in relation to migration decisions of the kind identified in section</w:t>
      </w:r>
      <w:r w:rsidR="00AF0060">
        <w:t> </w:t>
      </w:r>
      <w:r w:rsidR="003F45A3" w:rsidRPr="00AF0060">
        <w:t xml:space="preserve">476A of the </w:t>
      </w:r>
      <w:r w:rsidR="003F45A3" w:rsidRPr="00AF0060">
        <w:rPr>
          <w:i/>
        </w:rPr>
        <w:t>Migration Act 1958</w:t>
      </w:r>
      <w:r w:rsidR="003F45A3" w:rsidRPr="00AF0060">
        <w:t>.</w:t>
      </w:r>
    </w:p>
    <w:p w:rsidR="003F45A3" w:rsidRPr="00AF0060" w:rsidRDefault="00A15F44" w:rsidP="00A15F44">
      <w:pPr>
        <w:pStyle w:val="notetext"/>
      </w:pPr>
      <w:r w:rsidRPr="00AF0060">
        <w:t>Note 2:</w:t>
      </w:r>
      <w:r w:rsidRPr="00AF0060">
        <w:tab/>
      </w:r>
      <w:r w:rsidR="003F45A3" w:rsidRPr="00AF0060">
        <w:t>A lawyer may file an application only if the application includes, or is accompanied by, a certificate under section</w:t>
      </w:r>
      <w:r w:rsidR="00AF0060">
        <w:t> </w:t>
      </w:r>
      <w:r w:rsidR="003F45A3" w:rsidRPr="00AF0060">
        <w:t xml:space="preserve">486I of the </w:t>
      </w:r>
      <w:r w:rsidR="003F45A3" w:rsidRPr="00AF0060">
        <w:rPr>
          <w:i/>
        </w:rPr>
        <w:t>Migration Act</w:t>
      </w:r>
      <w:r w:rsidR="00AF0060">
        <w:rPr>
          <w:i/>
        </w:rPr>
        <w:t xml:space="preserve"> </w:t>
      </w:r>
      <w:r w:rsidR="003F45A3" w:rsidRPr="00AF0060">
        <w:rPr>
          <w:i/>
        </w:rPr>
        <w:t>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An application in relation to a tribunal decision must include a disclosure under section</w:t>
      </w:r>
      <w:r w:rsidR="00AF0060">
        <w:t> </w:t>
      </w:r>
      <w:r w:rsidR="003F45A3" w:rsidRPr="00AF0060">
        <w:t xml:space="preserve">486D of the </w:t>
      </w:r>
      <w:r w:rsidR="003F45A3" w:rsidRPr="00AF0060">
        <w:rPr>
          <w:i/>
        </w:rPr>
        <w:t>Migration Act 1958</w:t>
      </w:r>
      <w:r w:rsidR="003F45A3" w:rsidRPr="00AF0060">
        <w:t>.</w:t>
      </w:r>
    </w:p>
    <w:p w:rsidR="003F45A3" w:rsidRPr="00AF0060" w:rsidRDefault="00A15F44" w:rsidP="00A15F44">
      <w:pPr>
        <w:pStyle w:val="notetext"/>
      </w:pPr>
      <w:r w:rsidRPr="00AF0060">
        <w:t>Note 4:</w:t>
      </w:r>
      <w:r w:rsidRPr="00AF0060">
        <w:tab/>
      </w:r>
      <w:r w:rsidR="003F45A3" w:rsidRPr="00AF0060">
        <w:t>The application must be made within 35</w:t>
      </w:r>
      <w:r w:rsidR="00AF0060">
        <w:t xml:space="preserve"> </w:t>
      </w:r>
      <w:r w:rsidR="003F45A3" w:rsidRPr="00AF0060">
        <w:t>days of the migration decision</w:t>
      </w:r>
      <w:r w:rsidRPr="00AF0060">
        <w:t>—</w:t>
      </w:r>
      <w:r w:rsidR="003F45A3" w:rsidRPr="00AF0060">
        <w:t>see section</w:t>
      </w:r>
      <w:r w:rsidR="00AF0060">
        <w:t> </w:t>
      </w:r>
      <w:r w:rsidR="003F45A3" w:rsidRPr="00AF0060">
        <w:t xml:space="preserve">477A of the </w:t>
      </w:r>
      <w:r w:rsidR="003F45A3" w:rsidRPr="00AF0060">
        <w:rPr>
          <w:i/>
        </w:rPr>
        <w:t>Migration Act 1958</w:t>
      </w:r>
      <w:r w:rsidR="003F45A3" w:rsidRPr="00AF0060">
        <w:t>.</w:t>
      </w:r>
    </w:p>
    <w:p w:rsidR="003F45A3" w:rsidRPr="00AF0060" w:rsidRDefault="003F45A3" w:rsidP="00A15F44">
      <w:pPr>
        <w:pStyle w:val="subsection"/>
      </w:pPr>
      <w:r w:rsidRPr="00AF0060">
        <w:tab/>
        <w:t>(2)</w:t>
      </w:r>
      <w:r w:rsidRPr="00AF0060">
        <w:tab/>
        <w:t>If the grounds of the application include an allegation of fraud or bad faith, the application must include details of the alleged fraud or bad faith.</w:t>
      </w:r>
    </w:p>
    <w:p w:rsidR="003F45A3" w:rsidRPr="00AF0060" w:rsidRDefault="003F45A3" w:rsidP="00A15F44">
      <w:pPr>
        <w:pStyle w:val="ActHead5"/>
      </w:pPr>
      <w:bookmarkStart w:id="599" w:name="_Toc377028922"/>
      <w:r w:rsidRPr="00AF0060">
        <w:rPr>
          <w:rStyle w:val="CharSectno"/>
        </w:rPr>
        <w:t>31.23</w:t>
      </w:r>
      <w:r w:rsidR="00A15F44" w:rsidRPr="00AF0060">
        <w:t xml:space="preserve">  </w:t>
      </w:r>
      <w:r w:rsidRPr="00AF0060">
        <w:t>Application for extension of time</w:t>
      </w:r>
      <w:bookmarkEnd w:id="599"/>
    </w:p>
    <w:p w:rsidR="003F45A3" w:rsidRPr="00AF0060" w:rsidRDefault="003F45A3" w:rsidP="00A15F44">
      <w:pPr>
        <w:pStyle w:val="subsection"/>
      </w:pPr>
      <w:r w:rsidRPr="00AF0060">
        <w:tab/>
        <w:t>(1)</w:t>
      </w:r>
      <w:r w:rsidRPr="00AF0060">
        <w:tab/>
        <w:t>A person who wants to apply for an extension of time within which to lodge an application for the review of a migration decision under section</w:t>
      </w:r>
      <w:r w:rsidR="00AF0060">
        <w:t> </w:t>
      </w:r>
      <w:r w:rsidRPr="00AF0060">
        <w:t xml:space="preserve">477A(2) of the </w:t>
      </w:r>
      <w:r w:rsidRPr="00AF0060">
        <w:rPr>
          <w:i/>
        </w:rPr>
        <w:t>Migration Act</w:t>
      </w:r>
      <w:r w:rsidR="00AF0060">
        <w:rPr>
          <w:i/>
        </w:rPr>
        <w:t xml:space="preserve"> </w:t>
      </w:r>
      <w:r w:rsidRPr="00AF0060">
        <w:rPr>
          <w:i/>
        </w:rPr>
        <w:t>1958</w:t>
      </w:r>
      <w:r w:rsidRPr="00AF0060">
        <w:t xml:space="preserve"> must file an application for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lastRenderedPageBreak/>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tab/>
        <w:t>(b)</w:t>
      </w:r>
      <w:r w:rsidRPr="00AF0060">
        <w:tab/>
        <w:t>a draft originating application that complies with rule</w:t>
      </w:r>
      <w:r w:rsidR="00AF0060">
        <w:t> </w:t>
      </w:r>
      <w:r w:rsidRPr="00AF0060">
        <w:t>31.22.</w:t>
      </w:r>
    </w:p>
    <w:p w:rsidR="003F45A3" w:rsidRPr="00AF0060" w:rsidRDefault="00A15F44" w:rsidP="00A15F44">
      <w:pPr>
        <w:pStyle w:val="notetext"/>
      </w:pPr>
      <w:r w:rsidRPr="00AF0060">
        <w:t>Note:</w:t>
      </w:r>
      <w:r w:rsidRPr="00AF0060">
        <w:tab/>
      </w:r>
      <w:r w:rsidR="003F45A3" w:rsidRPr="00AF0060">
        <w:t>The notes to rule</w:t>
      </w:r>
      <w:r w:rsidR="00AF0060">
        <w:t> </w:t>
      </w:r>
      <w:r w:rsidR="003F45A3" w:rsidRPr="00AF0060">
        <w:t>31.22 also apply to applications for extensions of time.</w:t>
      </w:r>
    </w:p>
    <w:p w:rsidR="003F45A3" w:rsidRPr="00AF0060" w:rsidRDefault="003F45A3" w:rsidP="00A15F44">
      <w:pPr>
        <w:pStyle w:val="ActHead5"/>
      </w:pPr>
      <w:bookmarkStart w:id="600" w:name="_Toc377028923"/>
      <w:r w:rsidRPr="00AF0060">
        <w:rPr>
          <w:rStyle w:val="CharSectno"/>
        </w:rPr>
        <w:t>31.24</w:t>
      </w:r>
      <w:r w:rsidR="00A15F44" w:rsidRPr="00AF0060">
        <w:t xml:space="preserve">  </w:t>
      </w:r>
      <w:r w:rsidRPr="00AF0060">
        <w:t>Notice of objection to competency</w:t>
      </w:r>
      <w:bookmarkEnd w:id="600"/>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755711"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31.25–31.30 left blank</w:t>
      </w:r>
    </w:p>
    <w:p w:rsidR="003F45A3" w:rsidRPr="00AF0060" w:rsidRDefault="00A15F44" w:rsidP="00D212D3">
      <w:pPr>
        <w:pStyle w:val="ActHead3"/>
        <w:pageBreakBefore/>
      </w:pPr>
      <w:bookmarkStart w:id="601" w:name="_Toc377028924"/>
      <w:r w:rsidRPr="00AF0060">
        <w:rPr>
          <w:rStyle w:val="CharDivNo"/>
        </w:rPr>
        <w:lastRenderedPageBreak/>
        <w:t>Division</w:t>
      </w:r>
      <w:r w:rsidR="00AF0060" w:rsidRPr="00AF0060">
        <w:rPr>
          <w:rStyle w:val="CharDivNo"/>
        </w:rPr>
        <w:t> </w:t>
      </w:r>
      <w:r w:rsidR="003F45A3" w:rsidRPr="00AF0060">
        <w:rPr>
          <w:rStyle w:val="CharDivNo"/>
        </w:rPr>
        <w:t>31.4</w:t>
      </w:r>
      <w:r w:rsidRPr="00AF0060">
        <w:t>—</w:t>
      </w:r>
      <w:r w:rsidR="003F45A3" w:rsidRPr="00AF0060">
        <w:rPr>
          <w:rStyle w:val="CharDivText"/>
        </w:rPr>
        <w:t>Australian Crime Commission Act 2002</w:t>
      </w:r>
      <w:bookmarkEnd w:id="601"/>
    </w:p>
    <w:p w:rsidR="003F45A3" w:rsidRPr="00AF0060" w:rsidRDefault="003F45A3" w:rsidP="00A15F44">
      <w:pPr>
        <w:pStyle w:val="ActHead5"/>
      </w:pPr>
      <w:bookmarkStart w:id="602" w:name="_Toc377028925"/>
      <w:r w:rsidRPr="00AF0060">
        <w:rPr>
          <w:rStyle w:val="CharSectno"/>
        </w:rPr>
        <w:t>31.31</w:t>
      </w:r>
      <w:r w:rsidR="00A15F44" w:rsidRPr="00AF0060">
        <w:t xml:space="preserve">  </w:t>
      </w:r>
      <w:r w:rsidRPr="00AF0060">
        <w:t>Applications under section</w:t>
      </w:r>
      <w:r w:rsidR="00AF0060">
        <w:t> </w:t>
      </w:r>
      <w:r w:rsidRPr="00AF0060">
        <w:t xml:space="preserve">57 of </w:t>
      </w:r>
      <w:r w:rsidRPr="00AF0060">
        <w:rPr>
          <w:i/>
        </w:rPr>
        <w:t>Australian Crime Commission Act 2002</w:t>
      </w:r>
      <w:bookmarkEnd w:id="602"/>
    </w:p>
    <w:p w:rsidR="003F45A3" w:rsidRPr="00AF0060" w:rsidRDefault="003F45A3" w:rsidP="00A15F44">
      <w:pPr>
        <w:pStyle w:val="subsection"/>
      </w:pPr>
      <w:r w:rsidRPr="00AF0060">
        <w:tab/>
      </w:r>
      <w:r w:rsidRPr="00AF0060">
        <w:tab/>
      </w:r>
      <w:r w:rsidR="00A15F44" w:rsidRPr="00AF0060">
        <w:t>Division</w:t>
      </w:r>
      <w:r w:rsidR="00AF0060">
        <w:t> </w:t>
      </w:r>
      <w:r w:rsidRPr="00AF0060">
        <w:t>31.1 applies to an application for review of a matter arising under section</w:t>
      </w:r>
      <w:r w:rsidR="00AF0060">
        <w:t> </w:t>
      </w:r>
      <w:r w:rsidRPr="00AF0060">
        <w:t xml:space="preserve">57 of the </w:t>
      </w:r>
      <w:r w:rsidRPr="00AF0060">
        <w:rPr>
          <w:i/>
        </w:rPr>
        <w:t>Australian Crime Commission Act 2002</w:t>
      </w:r>
      <w:r w:rsidRPr="00AF0060">
        <w:t>, except that:</w:t>
      </w:r>
    </w:p>
    <w:p w:rsidR="003F45A3" w:rsidRPr="00AF0060" w:rsidRDefault="003F45A3" w:rsidP="00A15F44">
      <w:pPr>
        <w:pStyle w:val="paragraph"/>
      </w:pPr>
      <w:r w:rsidRPr="00AF0060">
        <w:tab/>
        <w:t>(a)</w:t>
      </w:r>
      <w:r w:rsidRPr="00AF0060">
        <w:tab/>
        <w:t>a document that is required to be served under rule</w:t>
      </w:r>
      <w:r w:rsidR="00AF0060">
        <w:t> </w:t>
      </w:r>
      <w:r w:rsidRPr="00AF0060">
        <w:t>31.03(2) must be served within 1</w:t>
      </w:r>
      <w:r w:rsidR="00AF0060">
        <w:t xml:space="preserve"> </w:t>
      </w:r>
      <w:r w:rsidRPr="00AF0060">
        <w:t>day after filing the statement; and</w:t>
      </w:r>
    </w:p>
    <w:p w:rsidR="003F45A3" w:rsidRPr="00AF0060" w:rsidRDefault="003F45A3" w:rsidP="00A15F44">
      <w:pPr>
        <w:pStyle w:val="paragraph"/>
      </w:pPr>
      <w:r w:rsidRPr="00AF0060">
        <w:tab/>
        <w:t>(b)</w:t>
      </w:r>
      <w:r w:rsidRPr="00AF0060">
        <w:tab/>
        <w:t>a notice of objection to competency under rule</w:t>
      </w:r>
      <w:r w:rsidR="00AF0060">
        <w:t> </w:t>
      </w:r>
      <w:r w:rsidRPr="00AF0060">
        <w:t>31.05 must be filed within 5</w:t>
      </w:r>
      <w:r w:rsidR="00AF0060">
        <w:t xml:space="preserve"> </w:t>
      </w:r>
      <w:r w:rsidRPr="00AF0060">
        <w:t>days after being served with the application.</w:t>
      </w:r>
    </w:p>
    <w:p w:rsidR="003F45A3" w:rsidRPr="00AF0060" w:rsidRDefault="00A15F44" w:rsidP="00A15F44">
      <w:pPr>
        <w:pStyle w:val="ActHead2"/>
        <w:pageBreakBefore/>
      </w:pPr>
      <w:bookmarkStart w:id="603" w:name="_Toc377028926"/>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Remittals and referrals from the High Court</w:t>
      </w:r>
      <w:bookmarkEnd w:id="603"/>
    </w:p>
    <w:p w:rsidR="003F45A3" w:rsidRPr="00AF0060" w:rsidRDefault="00A15F44" w:rsidP="00A15F44">
      <w:pPr>
        <w:pStyle w:val="ActHead3"/>
      </w:pPr>
      <w:bookmarkStart w:id="604" w:name="_Toc377028927"/>
      <w:r w:rsidRPr="00AF0060">
        <w:rPr>
          <w:rStyle w:val="CharDivNo"/>
        </w:rPr>
        <w:t>Division</w:t>
      </w:r>
      <w:r w:rsidR="00AF0060" w:rsidRPr="00AF0060">
        <w:rPr>
          <w:rStyle w:val="CharDivNo"/>
        </w:rPr>
        <w:t> </w:t>
      </w:r>
      <w:r w:rsidR="003F45A3" w:rsidRPr="00AF0060">
        <w:rPr>
          <w:rStyle w:val="CharDivNo"/>
        </w:rPr>
        <w:t>32.1</w:t>
      </w:r>
      <w:r w:rsidRPr="00AF0060">
        <w:t>—</w:t>
      </w:r>
      <w:r w:rsidR="003F45A3" w:rsidRPr="00AF0060">
        <w:rPr>
          <w:rStyle w:val="CharDivText"/>
        </w:rPr>
        <w:t>Matters remitted from the High Court</w:t>
      </w:r>
      <w:bookmarkEnd w:id="604"/>
    </w:p>
    <w:p w:rsidR="003F45A3" w:rsidRPr="00AF0060" w:rsidRDefault="003F45A3" w:rsidP="00A15F44">
      <w:pPr>
        <w:pStyle w:val="ActHead5"/>
      </w:pPr>
      <w:bookmarkStart w:id="605" w:name="_Toc377028928"/>
      <w:r w:rsidRPr="00AF0060">
        <w:rPr>
          <w:rStyle w:val="CharSectno"/>
        </w:rPr>
        <w:t>32.01</w:t>
      </w:r>
      <w:r w:rsidR="00A15F44" w:rsidRPr="00AF0060">
        <w:t xml:space="preserve">  </w:t>
      </w:r>
      <w:r w:rsidRPr="00AF0060">
        <w:t>Filing of order of remittal</w:t>
      </w:r>
      <w:bookmarkEnd w:id="605"/>
    </w:p>
    <w:p w:rsidR="003F45A3" w:rsidRPr="00AF0060" w:rsidRDefault="003F45A3" w:rsidP="00A15F44">
      <w:pPr>
        <w:pStyle w:val="subsection"/>
      </w:pPr>
      <w:r w:rsidRPr="00AF0060">
        <w:tab/>
      </w:r>
      <w:r w:rsidRPr="00AF0060">
        <w:tab/>
        <w:t>If the High Court has made an order remitting a proceeding to the Court, the applicant must file the order in:</w:t>
      </w:r>
    </w:p>
    <w:p w:rsidR="003F45A3" w:rsidRPr="00AF0060" w:rsidRDefault="003F45A3" w:rsidP="00A15F44">
      <w:pPr>
        <w:pStyle w:val="paragraph"/>
      </w:pPr>
      <w:r w:rsidRPr="00AF0060">
        <w:tab/>
        <w:t>(a)</w:t>
      </w:r>
      <w:r w:rsidRPr="00AF0060">
        <w:tab/>
        <w:t>the District Registry specified in the order of remittal; or</w:t>
      </w:r>
    </w:p>
    <w:p w:rsidR="003F45A3" w:rsidRPr="00AF0060" w:rsidRDefault="003F45A3" w:rsidP="00A15F44">
      <w:pPr>
        <w:pStyle w:val="paragraph"/>
      </w:pPr>
      <w:r w:rsidRPr="00AF0060">
        <w:tab/>
        <w:t>(b)</w:t>
      </w:r>
      <w:r w:rsidRPr="00AF0060">
        <w:tab/>
        <w:t>if a District Registry is not specified in the order of remittal</w:t>
      </w:r>
      <w:r w:rsidR="00A15F44" w:rsidRPr="00AF0060">
        <w:t>—</w:t>
      </w:r>
      <w:r w:rsidRPr="00AF0060">
        <w:t>the District Registry of the State or Territory in which the proceeding in which the order for remittal was started.</w:t>
      </w:r>
    </w:p>
    <w:p w:rsidR="003F45A3" w:rsidRPr="00AF0060" w:rsidRDefault="00A15F44" w:rsidP="00A15F44">
      <w:pPr>
        <w:pStyle w:val="notetext"/>
      </w:pPr>
      <w:r w:rsidRPr="00AF0060">
        <w:t>Note 1:</w:t>
      </w:r>
      <w:r w:rsidRPr="00AF0060">
        <w:tab/>
      </w:r>
      <w:r w:rsidR="003F45A3" w:rsidRPr="00AF0060">
        <w:t>On receipt of an order of remittal, the Registrar will allot a serial number to the order, as if the order was an originating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71 and will state:</w:t>
      </w:r>
    </w:p>
    <w:p w:rsidR="003F45A3" w:rsidRPr="00AF0060" w:rsidRDefault="003F45A3" w:rsidP="00A15F44">
      <w:pPr>
        <w:pStyle w:val="notepara"/>
      </w:pPr>
      <w:r w:rsidRPr="00AF0060">
        <w:t>(a)</w:t>
      </w:r>
      <w:r w:rsidRPr="00AF0060">
        <w:tab/>
        <w:t>a return date and place of hearing; and</w:t>
      </w:r>
    </w:p>
    <w:p w:rsidR="003F45A3" w:rsidRPr="00AF0060" w:rsidRDefault="003F45A3" w:rsidP="00A15F44">
      <w:pPr>
        <w:pStyle w:val="notepara"/>
      </w:pPr>
      <w:r w:rsidRPr="00AF0060">
        <w:t>(b)</w:t>
      </w:r>
      <w:r w:rsidRPr="00AF0060">
        <w:tab/>
        <w:t>that, before taking any step in the proceeding, a party must file a notice of address for service unless the party has already filed a notice of address for service in the High Court.</w:t>
      </w:r>
    </w:p>
    <w:p w:rsidR="003F45A3" w:rsidRPr="00AF0060" w:rsidRDefault="003F45A3" w:rsidP="00A15F44">
      <w:pPr>
        <w:pStyle w:val="ActHead5"/>
      </w:pPr>
      <w:bookmarkStart w:id="606" w:name="_Toc377028929"/>
      <w:r w:rsidRPr="00AF0060">
        <w:rPr>
          <w:rStyle w:val="CharSectno"/>
        </w:rPr>
        <w:t>32.02</w:t>
      </w:r>
      <w:r w:rsidR="00A15F44" w:rsidRPr="00AF0060">
        <w:t xml:space="preserve">  </w:t>
      </w:r>
      <w:r w:rsidRPr="00AF0060">
        <w:t>Service of order and notice</w:t>
      </w:r>
      <w:bookmarkEnd w:id="606"/>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71.</w:t>
      </w:r>
    </w:p>
    <w:p w:rsidR="003F45A3" w:rsidRPr="00AF0060" w:rsidRDefault="003F45A3" w:rsidP="00A15F44">
      <w:pPr>
        <w:pStyle w:val="subsection"/>
      </w:pPr>
      <w:r w:rsidRPr="00AF0060">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07" w:name="_Toc377028930"/>
      <w:r w:rsidRPr="00AF0060">
        <w:rPr>
          <w:rStyle w:val="CharSectno"/>
        </w:rPr>
        <w:t>32.03</w:t>
      </w:r>
      <w:r w:rsidR="00A15F44" w:rsidRPr="00AF0060">
        <w:t xml:space="preserve">  </w:t>
      </w:r>
      <w:r w:rsidRPr="00AF0060">
        <w:t>Address for service</w:t>
      </w:r>
      <w:bookmarkEnd w:id="607"/>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 xml:space="preserve">days of being served with the </w:t>
      </w:r>
      <w:r w:rsidRPr="00AF0060">
        <w:lastRenderedPageBreak/>
        <w:t>documents mentioned in rule</w:t>
      </w:r>
      <w:r w:rsidR="00AF0060">
        <w:t> </w:t>
      </w:r>
      <w:r w:rsidRPr="00AF0060">
        <w:t>32.02(1), file a notice of address for service.</w:t>
      </w:r>
    </w:p>
    <w:p w:rsidR="003F45A3" w:rsidRPr="00AF0060" w:rsidRDefault="003F45A3" w:rsidP="00A15F44">
      <w:pPr>
        <w:pStyle w:val="ActHead5"/>
      </w:pPr>
      <w:bookmarkStart w:id="608" w:name="_Toc377028931"/>
      <w:r w:rsidRPr="00AF0060">
        <w:rPr>
          <w:rStyle w:val="CharSectno"/>
        </w:rPr>
        <w:t>32.04</w:t>
      </w:r>
      <w:r w:rsidR="00A15F44" w:rsidRPr="00AF0060">
        <w:t xml:space="preserve">  </w:t>
      </w:r>
      <w:r w:rsidRPr="00AF0060">
        <w:t>Hearing of application to show cause</w:t>
      </w:r>
      <w:bookmarkEnd w:id="608"/>
    </w:p>
    <w:p w:rsidR="003F45A3" w:rsidRPr="00AF0060" w:rsidRDefault="003F45A3" w:rsidP="00A15F44">
      <w:pPr>
        <w:pStyle w:val="subsection"/>
      </w:pPr>
      <w:r w:rsidRPr="00AF0060">
        <w:tab/>
      </w:r>
      <w:r w:rsidRPr="00AF0060">
        <w:tab/>
        <w:t>If the High Court remits an application for an order to show cause, the applicant may, without first obtaining an order to show cause, apply to the Court for:</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for the issue of:</w:t>
      </w:r>
    </w:p>
    <w:p w:rsidR="003F45A3" w:rsidRPr="00AF0060" w:rsidRDefault="003F45A3" w:rsidP="00A15F44">
      <w:pPr>
        <w:pStyle w:val="paragraphsub"/>
      </w:pPr>
      <w:r w:rsidRPr="00AF0060">
        <w:tab/>
        <w:t>(i)</w:t>
      </w:r>
      <w:r w:rsidRPr="00AF0060">
        <w:tab/>
        <w:t>a writ of mandamus; or</w:t>
      </w:r>
    </w:p>
    <w:p w:rsidR="003F45A3" w:rsidRPr="00AF0060" w:rsidRDefault="003F45A3" w:rsidP="00A15F44">
      <w:pPr>
        <w:pStyle w:val="paragraphsub"/>
      </w:pPr>
      <w:r w:rsidRPr="00AF0060">
        <w:tab/>
        <w:t>(ii)</w:t>
      </w:r>
      <w:r w:rsidRPr="00AF0060">
        <w:tab/>
        <w:t>a writ of prohibition; or</w:t>
      </w:r>
    </w:p>
    <w:p w:rsidR="003F45A3" w:rsidRPr="00AF0060" w:rsidRDefault="003F45A3" w:rsidP="00A15F44">
      <w:pPr>
        <w:pStyle w:val="paragraphsub"/>
      </w:pPr>
      <w:r w:rsidRPr="00AF0060">
        <w:tab/>
        <w:t>(iii)</w:t>
      </w:r>
      <w:r w:rsidRPr="00AF0060">
        <w:tab/>
        <w:t>a writ of certiorari; or</w:t>
      </w:r>
    </w:p>
    <w:p w:rsidR="003F45A3" w:rsidRPr="00AF0060" w:rsidRDefault="003F45A3" w:rsidP="00A15F44">
      <w:pPr>
        <w:pStyle w:val="paragraphsub"/>
      </w:pPr>
      <w:r w:rsidRPr="00AF0060">
        <w:tab/>
        <w:t>(iv)</w:t>
      </w:r>
      <w:r w:rsidRPr="00AF0060">
        <w:tab/>
        <w:t>any other writ.</w:t>
      </w:r>
    </w:p>
    <w:p w:rsidR="003F45A3" w:rsidRPr="00AF0060" w:rsidRDefault="003F45A3" w:rsidP="00A15F44">
      <w:pPr>
        <w:pStyle w:val="notemargin"/>
      </w:pPr>
      <w:r w:rsidRPr="00AF0060">
        <w:rPr>
          <w:b/>
        </w:rPr>
        <w:t>Rules</w:t>
      </w:r>
      <w:r w:rsidR="00AF0060">
        <w:rPr>
          <w:b/>
        </w:rPr>
        <w:t> </w:t>
      </w:r>
      <w:r w:rsidRPr="00AF0060">
        <w:rPr>
          <w:b/>
        </w:rPr>
        <w:t>32.05–32.10 left blank</w:t>
      </w:r>
    </w:p>
    <w:p w:rsidR="003F45A3" w:rsidRPr="00AF0060" w:rsidRDefault="00A15F44" w:rsidP="00A15F44">
      <w:pPr>
        <w:pStyle w:val="ActHead3"/>
        <w:pageBreakBefore/>
      </w:pPr>
      <w:bookmarkStart w:id="609" w:name="_Toc377028932"/>
      <w:r w:rsidRPr="00AF0060">
        <w:rPr>
          <w:rStyle w:val="CharDivNo"/>
        </w:rPr>
        <w:lastRenderedPageBreak/>
        <w:t>Division</w:t>
      </w:r>
      <w:r w:rsidR="00AF0060" w:rsidRPr="00AF0060">
        <w:rPr>
          <w:rStyle w:val="CharDivNo"/>
        </w:rPr>
        <w:t> </w:t>
      </w:r>
      <w:r w:rsidR="003F45A3" w:rsidRPr="00AF0060">
        <w:rPr>
          <w:rStyle w:val="CharDivNo"/>
        </w:rPr>
        <w:t>32.2</w:t>
      </w:r>
      <w:r w:rsidRPr="00AF0060">
        <w:t>—</w:t>
      </w:r>
      <w:r w:rsidR="003F45A3" w:rsidRPr="00AF0060">
        <w:rPr>
          <w:rStyle w:val="CharDivText"/>
        </w:rPr>
        <w:t>Referral of petition under Commonwealth Electoral Act 1918</w:t>
      </w:r>
      <w:bookmarkEnd w:id="609"/>
    </w:p>
    <w:p w:rsidR="003F45A3" w:rsidRPr="00AF0060" w:rsidRDefault="003F45A3" w:rsidP="00A15F44">
      <w:pPr>
        <w:pStyle w:val="ActHead5"/>
      </w:pPr>
      <w:bookmarkStart w:id="610" w:name="_Toc377028933"/>
      <w:r w:rsidRPr="00AF0060">
        <w:rPr>
          <w:rStyle w:val="CharSectno"/>
        </w:rPr>
        <w:t>32.11</w:t>
      </w:r>
      <w:r w:rsidR="00A15F44" w:rsidRPr="00AF0060">
        <w:t xml:space="preserve">  </w:t>
      </w:r>
      <w:r w:rsidRPr="00AF0060">
        <w:t>Filing of order referring petition or part of petition</w:t>
      </w:r>
      <w:bookmarkEnd w:id="610"/>
    </w:p>
    <w:p w:rsidR="003F45A3" w:rsidRPr="00AF0060" w:rsidRDefault="003F45A3" w:rsidP="00A15F44">
      <w:pPr>
        <w:pStyle w:val="subsection"/>
      </w:pPr>
      <w:r w:rsidRPr="00AF0060">
        <w:tab/>
        <w:t>(1)</w:t>
      </w:r>
      <w:r w:rsidRPr="00AF0060">
        <w:tab/>
        <w:t>If the High Court has made an order referring a petition under section</w:t>
      </w:r>
      <w:r w:rsidR="00AF0060">
        <w:t> </w:t>
      </w:r>
      <w:r w:rsidRPr="00AF0060">
        <w:t>354(1), or part of a petition under section</w:t>
      </w:r>
      <w:r w:rsidR="00AF0060">
        <w:t> </w:t>
      </w:r>
      <w:r w:rsidRPr="00AF0060">
        <w:t xml:space="preserve">354(3), of the </w:t>
      </w:r>
      <w:r w:rsidRPr="00AF0060">
        <w:rPr>
          <w:i/>
        </w:rPr>
        <w:t>Commonwealth Electoral Act 1918</w:t>
      </w:r>
      <w:r w:rsidRPr="00AF0060">
        <w:t xml:space="preserve"> to the Court, the applicant must file the order in the District Registry specified in the order.</w:t>
      </w:r>
    </w:p>
    <w:p w:rsidR="003F45A3" w:rsidRPr="00AF0060" w:rsidRDefault="003F45A3" w:rsidP="00A15F44">
      <w:pPr>
        <w:pStyle w:val="subsection"/>
      </w:pPr>
      <w:r w:rsidRPr="00AF0060">
        <w:tab/>
        <w:t>(2)</w:t>
      </w:r>
      <w:r w:rsidRPr="00AF0060">
        <w:tab/>
        <w:t>If the High Court has made an order mentioned in subrule</w:t>
      </w:r>
      <w:r w:rsidR="00AF0060">
        <w:t xml:space="preserve"> </w:t>
      </w:r>
      <w:r w:rsidRPr="00AF0060">
        <w:t>(1) and the order does not specify a District Registry, the applicant must file the order:</w:t>
      </w:r>
    </w:p>
    <w:p w:rsidR="003F45A3" w:rsidRPr="00AF0060" w:rsidRDefault="003F45A3" w:rsidP="00A15F44">
      <w:pPr>
        <w:pStyle w:val="paragraph"/>
      </w:pPr>
      <w:r w:rsidRPr="00AF0060">
        <w:tab/>
        <w:t>(a)</w:t>
      </w:r>
      <w:r w:rsidRPr="00AF0060">
        <w:tab/>
        <w:t>if the election or return that the petition seeks to invalidate relates to a Senator</w:t>
      </w:r>
      <w:r w:rsidR="00A15F44" w:rsidRPr="00AF0060">
        <w:t>—</w:t>
      </w:r>
      <w:r w:rsidRPr="00AF0060">
        <w:t>in the District Registry in the State or Territory for which the election was held; or</w:t>
      </w:r>
    </w:p>
    <w:p w:rsidR="003F45A3" w:rsidRPr="00AF0060" w:rsidRDefault="003F45A3" w:rsidP="00A15F44">
      <w:pPr>
        <w:pStyle w:val="paragraph"/>
      </w:pPr>
      <w:r w:rsidRPr="00AF0060">
        <w:tab/>
        <w:t>(b)</w:t>
      </w:r>
      <w:r w:rsidRPr="00AF0060">
        <w:tab/>
        <w:t>if the election or return that the petition seeks to invalidate relates to a member</w:t>
      </w:r>
      <w:r w:rsidR="00A15F44" w:rsidRPr="00AF0060">
        <w:t>—</w:t>
      </w:r>
      <w:r w:rsidRPr="00AF0060">
        <w:t>in the District Registry in the State or Territory in which the electoral division for which the member was elected or returned is located.</w:t>
      </w:r>
    </w:p>
    <w:p w:rsidR="003F45A3" w:rsidRPr="00AF0060" w:rsidRDefault="00A15F44" w:rsidP="00A15F44">
      <w:pPr>
        <w:pStyle w:val="notetext"/>
      </w:pPr>
      <w:r w:rsidRPr="00AF0060">
        <w:t>Note 1:</w:t>
      </w:r>
      <w:r w:rsidRPr="00AF0060">
        <w:tab/>
      </w:r>
      <w:r w:rsidR="003F45A3" w:rsidRPr="00AF0060">
        <w:t>On receipt of an order referring a petition, the Registrar will allot a serial number to the order as if the order was an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72 and will:</w:t>
      </w:r>
    </w:p>
    <w:p w:rsidR="00E35B50" w:rsidRPr="004955D8" w:rsidRDefault="00E35B50" w:rsidP="00E35B50">
      <w:pPr>
        <w:pStyle w:val="notepara"/>
      </w:pPr>
      <w:bookmarkStart w:id="611" w:name="_Toc377028934"/>
      <w:r w:rsidRPr="00C368F1">
        <w:t>(a)</w:t>
      </w:r>
      <w:r w:rsidRPr="00C368F1">
        <w:tab/>
        <w:t>fix the return date and place for a hearing; and</w:t>
      </w:r>
    </w:p>
    <w:p w:rsidR="00E35B50" w:rsidRPr="004955D8" w:rsidRDefault="00E35B50" w:rsidP="00E35B50">
      <w:pPr>
        <w:pStyle w:val="notepara"/>
      </w:pPr>
      <w:r w:rsidRPr="00C368F1">
        <w:t>(b)</w:t>
      </w:r>
      <w:r w:rsidRPr="00C368F1">
        <w:tab/>
        <w:t>state that before taking any step in the proceeding, a party must file a notice of address for service, unless the party has already entered a notice of address for service in the High Court.</w:t>
      </w:r>
    </w:p>
    <w:p w:rsidR="003F45A3" w:rsidRPr="00AF0060" w:rsidRDefault="003F45A3" w:rsidP="00A15F44">
      <w:pPr>
        <w:pStyle w:val="ActHead5"/>
      </w:pPr>
      <w:r w:rsidRPr="00AF0060">
        <w:rPr>
          <w:rStyle w:val="CharSectno"/>
        </w:rPr>
        <w:t>32.12</w:t>
      </w:r>
      <w:r w:rsidR="00A15F44" w:rsidRPr="00AF0060">
        <w:t xml:space="preserve">  </w:t>
      </w:r>
      <w:r w:rsidRPr="00AF0060">
        <w:t>Service of order and notice</w:t>
      </w:r>
      <w:bookmarkEnd w:id="611"/>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72.</w:t>
      </w:r>
    </w:p>
    <w:p w:rsidR="003F45A3" w:rsidRPr="00AF0060" w:rsidRDefault="003F45A3" w:rsidP="00A15F44">
      <w:pPr>
        <w:pStyle w:val="subsection"/>
      </w:pPr>
      <w:r w:rsidRPr="00AF0060">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12" w:name="_Toc377028935"/>
      <w:r w:rsidRPr="00AF0060">
        <w:rPr>
          <w:rStyle w:val="CharSectno"/>
        </w:rPr>
        <w:lastRenderedPageBreak/>
        <w:t>32.13</w:t>
      </w:r>
      <w:r w:rsidR="00A15F44" w:rsidRPr="00AF0060">
        <w:t xml:space="preserve">  </w:t>
      </w:r>
      <w:r w:rsidRPr="00AF0060">
        <w:t>Address for service</w:t>
      </w:r>
      <w:bookmarkEnd w:id="612"/>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days of being served with the documents mentioned in rule</w:t>
      </w:r>
      <w:r w:rsidR="00AF0060">
        <w:t> </w:t>
      </w:r>
      <w:r w:rsidRPr="00AF0060">
        <w:t>32.12(1), file a notice of address for service.</w:t>
      </w:r>
    </w:p>
    <w:p w:rsidR="003F45A3" w:rsidRPr="00AF0060" w:rsidRDefault="003F45A3" w:rsidP="00A15F44">
      <w:pPr>
        <w:pStyle w:val="ActHead5"/>
      </w:pPr>
      <w:bookmarkStart w:id="613" w:name="_Toc377028936"/>
      <w:r w:rsidRPr="00AF0060">
        <w:rPr>
          <w:rStyle w:val="CharSectno"/>
        </w:rPr>
        <w:t>32.14</w:t>
      </w:r>
      <w:r w:rsidR="00A15F44" w:rsidRPr="00AF0060">
        <w:t xml:space="preserve">  </w:t>
      </w:r>
      <w:r w:rsidRPr="00AF0060">
        <w:t>Lists of votes claimed or objected to</w:t>
      </w:r>
      <w:bookmarkEnd w:id="613"/>
    </w:p>
    <w:p w:rsidR="003F45A3" w:rsidRPr="00AF0060" w:rsidRDefault="003F45A3" w:rsidP="00A15F44">
      <w:pPr>
        <w:pStyle w:val="subsection"/>
      </w:pPr>
      <w:r w:rsidRPr="00AF0060">
        <w:tab/>
        <w:t>(1)</w:t>
      </w:r>
      <w:r w:rsidRPr="00AF0060">
        <w:tab/>
        <w:t>If a petition:</w:t>
      </w:r>
    </w:p>
    <w:p w:rsidR="003F45A3" w:rsidRPr="00AF0060" w:rsidRDefault="003F45A3" w:rsidP="00A15F44">
      <w:pPr>
        <w:pStyle w:val="paragraph"/>
      </w:pPr>
      <w:r w:rsidRPr="00AF0060">
        <w:tab/>
        <w:t>(a)</w:t>
      </w:r>
      <w:r w:rsidRPr="00AF0060">
        <w:tab/>
        <w:t>claims a Parliamentary seat for a person who has not been returned as a Senator or member of the House of Representatives; and</w:t>
      </w:r>
    </w:p>
    <w:p w:rsidR="003F45A3" w:rsidRPr="00AF0060" w:rsidRDefault="003F45A3" w:rsidP="00A15F44">
      <w:pPr>
        <w:pStyle w:val="paragraph"/>
      </w:pPr>
      <w:r w:rsidRPr="00AF0060">
        <w:tab/>
        <w:t>(b)</w:t>
      </w:r>
      <w:r w:rsidRPr="00AF0060">
        <w:tab/>
        <w:t>claims that the person had a majority of valid votes;</w:t>
      </w:r>
    </w:p>
    <w:p w:rsidR="003F45A3" w:rsidRPr="00AF0060" w:rsidRDefault="003F45A3" w:rsidP="00A15F44">
      <w:pPr>
        <w:pStyle w:val="subsection2"/>
      </w:pPr>
      <w:r w:rsidRPr="00AF0060">
        <w:t>each party must, at least 7</w:t>
      </w:r>
      <w:r w:rsidR="00AF0060">
        <w:t xml:space="preserve"> </w:t>
      </w:r>
      <w:r w:rsidRPr="00AF0060">
        <w:t>days before the date of the trial of a petition, file a list of the ballot</w:t>
      </w:r>
      <w:r w:rsidR="00AF0060">
        <w:noBreakHyphen/>
      </w:r>
      <w:r w:rsidRPr="00AF0060">
        <w:t>papers or classes of ballot</w:t>
      </w:r>
      <w:r w:rsidR="00AF0060">
        <w:noBreakHyphen/>
      </w:r>
      <w:r w:rsidRPr="00AF0060">
        <w:t>papers intended to be claimed or objected to.</w:t>
      </w:r>
    </w:p>
    <w:p w:rsidR="003F45A3" w:rsidRPr="00AF0060" w:rsidRDefault="003F45A3" w:rsidP="00A15F44">
      <w:pPr>
        <w:pStyle w:val="subsection"/>
      </w:pPr>
      <w:r w:rsidRPr="00AF0060">
        <w:tab/>
        <w:t>(2)</w:t>
      </w:r>
      <w:r w:rsidRPr="00AF0060">
        <w:tab/>
        <w:t>Subrule</w:t>
      </w:r>
      <w:r w:rsidR="00AF0060">
        <w:t xml:space="preserve"> </w:t>
      </w:r>
      <w:r w:rsidRPr="00AF0060">
        <w:t>(1) does not apply if the petition only claims a fresh count of the votes counted at the election.</w:t>
      </w:r>
    </w:p>
    <w:p w:rsidR="003F45A3" w:rsidRPr="00AF0060" w:rsidRDefault="003F45A3" w:rsidP="00A15F44">
      <w:pPr>
        <w:pStyle w:val="subsection"/>
      </w:pPr>
      <w:r w:rsidRPr="00AF0060">
        <w:tab/>
        <w:t>(3)</w:t>
      </w:r>
      <w:r w:rsidRPr="00AF0060">
        <w:tab/>
        <w:t>If a party’s list includes ballot</w:t>
      </w:r>
      <w:r w:rsidR="00AF0060">
        <w:noBreakHyphen/>
      </w:r>
      <w:r w:rsidRPr="00AF0060">
        <w:t>papers that are objected to, the list must include the grounds of objection on which the party intends to rely.</w:t>
      </w:r>
    </w:p>
    <w:p w:rsidR="003F45A3" w:rsidRPr="00AF0060" w:rsidRDefault="003F45A3" w:rsidP="00A15F44">
      <w:pPr>
        <w:pStyle w:val="ActHead5"/>
      </w:pPr>
      <w:bookmarkStart w:id="614" w:name="_Toc377028937"/>
      <w:r w:rsidRPr="00AF0060">
        <w:rPr>
          <w:rStyle w:val="CharSectno"/>
        </w:rPr>
        <w:t>32.15</w:t>
      </w:r>
      <w:r w:rsidR="00A15F44" w:rsidRPr="00AF0060">
        <w:t xml:space="preserve">  </w:t>
      </w:r>
      <w:r w:rsidRPr="00AF0060">
        <w:t>Counter</w:t>
      </w:r>
      <w:r w:rsidR="00AF0060">
        <w:noBreakHyphen/>
      </w:r>
      <w:r w:rsidRPr="00AF0060">
        <w:t>charges</w:t>
      </w:r>
      <w:bookmarkEnd w:id="614"/>
    </w:p>
    <w:p w:rsidR="003F45A3" w:rsidRPr="00AF0060" w:rsidRDefault="003F45A3" w:rsidP="00A15F44">
      <w:pPr>
        <w:pStyle w:val="subsection"/>
      </w:pPr>
      <w:r w:rsidRPr="00AF0060">
        <w:tab/>
        <w:t>(1)</w:t>
      </w:r>
      <w:r w:rsidRPr="00AF0060">
        <w:tab/>
        <w:t xml:space="preserve">If a petition claims a Parliamentary seat for a person who has not been returned as a Senator or member of the House of Representatives and a respondent </w:t>
      </w:r>
      <w:r w:rsidR="00120DFD" w:rsidRPr="00A5734E">
        <w:t>wants</w:t>
      </w:r>
      <w:r w:rsidRPr="00AF0060">
        <w:t xml:space="preserve"> to contend that the person was not duly elected, the respondent must file a statement of the ground on which the respondent intends to rely:</w:t>
      </w:r>
    </w:p>
    <w:p w:rsidR="003F45A3" w:rsidRPr="00AF0060" w:rsidRDefault="003F45A3" w:rsidP="00A15F44">
      <w:pPr>
        <w:pStyle w:val="paragraph"/>
      </w:pPr>
      <w:r w:rsidRPr="00AF0060">
        <w:tab/>
        <w:t>(a)</w:t>
      </w:r>
      <w:r w:rsidRPr="00AF0060">
        <w:tab/>
        <w:t>if the respondent has filed a notice of address for service in the High Court</w:t>
      </w:r>
      <w:r w:rsidR="00A15F44" w:rsidRPr="00AF0060">
        <w:t>—</w:t>
      </w:r>
      <w:r w:rsidRPr="00AF0060">
        <w:t>within 7</w:t>
      </w:r>
      <w:r w:rsidR="00AF0060">
        <w:t xml:space="preserve"> </w:t>
      </w:r>
      <w:r w:rsidRPr="00AF0060">
        <w:t>days after being served with the documents mentioned in rule</w:t>
      </w:r>
      <w:r w:rsidR="00AF0060">
        <w:t> </w:t>
      </w:r>
      <w:r w:rsidRPr="00AF0060">
        <w:t>32.12(1); or</w:t>
      </w:r>
    </w:p>
    <w:p w:rsidR="003F45A3" w:rsidRPr="00AF0060" w:rsidRDefault="003F45A3" w:rsidP="00A15F44">
      <w:pPr>
        <w:pStyle w:val="paragraph"/>
      </w:pPr>
      <w:r w:rsidRPr="00AF0060">
        <w:tab/>
        <w:t>(b)</w:t>
      </w:r>
      <w:r w:rsidRPr="00AF0060">
        <w:tab/>
        <w:t>in any other case</w:t>
      </w:r>
      <w:r w:rsidR="00A15F44" w:rsidRPr="00AF0060">
        <w:t>—</w:t>
      </w:r>
      <w:r w:rsidRPr="00AF0060">
        <w:t>within 7</w:t>
      </w:r>
      <w:r w:rsidR="00AF0060">
        <w:t xml:space="preserve"> </w:t>
      </w:r>
      <w:r w:rsidRPr="00AF0060">
        <w:t>days after filing the respondent’s notice of address for service.</w:t>
      </w:r>
    </w:p>
    <w:p w:rsidR="003F45A3" w:rsidRPr="00AF0060" w:rsidRDefault="003F45A3" w:rsidP="00A15F44">
      <w:pPr>
        <w:pStyle w:val="subsection"/>
      </w:pPr>
      <w:r w:rsidRPr="00AF0060">
        <w:tab/>
        <w:t>(2)</w:t>
      </w:r>
      <w:r w:rsidRPr="00AF0060">
        <w:tab/>
        <w:t>The statement must:</w:t>
      </w:r>
    </w:p>
    <w:p w:rsidR="003F45A3" w:rsidRPr="00AF0060" w:rsidRDefault="003F45A3" w:rsidP="00A15F44">
      <w:pPr>
        <w:pStyle w:val="paragraph"/>
      </w:pPr>
      <w:r w:rsidRPr="00AF0060">
        <w:lastRenderedPageBreak/>
        <w:t xml:space="preserve"> </w:t>
      </w:r>
      <w:r w:rsidRPr="00AF0060">
        <w:tab/>
        <w:t>(a)</w:t>
      </w:r>
      <w:r w:rsidRPr="00AF0060">
        <w:tab/>
        <w:t>be based on a ground other than that the respondent had a majority of valid votes; and</w:t>
      </w:r>
    </w:p>
    <w:p w:rsidR="003F45A3" w:rsidRPr="00AF0060" w:rsidRDefault="003F45A3" w:rsidP="00A15F44">
      <w:pPr>
        <w:pStyle w:val="paragraph"/>
      </w:pPr>
      <w:r w:rsidRPr="00AF0060">
        <w:tab/>
        <w:t>(b)</w:t>
      </w:r>
      <w:r w:rsidRPr="00AF0060">
        <w:tab/>
        <w:t>comply with section</w:t>
      </w:r>
      <w:r w:rsidR="00AF0060">
        <w:t> </w:t>
      </w:r>
      <w:r w:rsidRPr="00AF0060">
        <w:t xml:space="preserve">355(aa) of the </w:t>
      </w:r>
      <w:r w:rsidRPr="00AF0060">
        <w:rPr>
          <w:i/>
        </w:rPr>
        <w:t>Commonwealth Electoral Act 1918</w:t>
      </w:r>
      <w:r w:rsidRPr="00AF0060">
        <w:t xml:space="preserve"> in relation to the ground relied on, as if it were a petition.</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 xml:space="preserve">355(aa) of the </w:t>
      </w:r>
      <w:r w:rsidR="003F45A3" w:rsidRPr="00AF0060">
        <w:rPr>
          <w:i/>
        </w:rPr>
        <w:t xml:space="preserve">Commonwealth Electoral Act 1918 </w:t>
      </w:r>
      <w:r w:rsidR="003F45A3" w:rsidRPr="00AF0060">
        <w:t>provides that a petition disputing an election or return must, subject to section</w:t>
      </w:r>
      <w:r w:rsidR="00AF0060">
        <w:t> </w:t>
      </w:r>
      <w:r w:rsidR="003F45A3" w:rsidRPr="00AF0060">
        <w:t>358(2) of that Act, set out the facts relied on to invalidate the election or return, with sufficient particularity to identify the specific matter or matters on which the petitioner relies as justifying the grant of relief.</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 xml:space="preserve">358(2) of the </w:t>
      </w:r>
      <w:r w:rsidR="003F45A3" w:rsidRPr="00AF0060">
        <w:rPr>
          <w:i/>
        </w:rPr>
        <w:t xml:space="preserve">Commonwealth Electoral Act 1918 </w:t>
      </w:r>
      <w:r w:rsidR="003F45A3" w:rsidRPr="00AF0060">
        <w:t>provides that the Court may, at any time after the filing of a petition and on any terms it thinks fit, relieve the petitioner wholly or in part from compliance with section</w:t>
      </w:r>
      <w:r w:rsidR="00AF0060">
        <w:t> </w:t>
      </w:r>
      <w:r w:rsidR="003F45A3" w:rsidRPr="00AF0060">
        <w:t>355(aa) of that Act.</w:t>
      </w:r>
    </w:p>
    <w:p w:rsidR="003F45A3" w:rsidRPr="00AF0060" w:rsidRDefault="003F45A3" w:rsidP="00A15F44">
      <w:pPr>
        <w:pStyle w:val="ActHead5"/>
      </w:pPr>
      <w:bookmarkStart w:id="615" w:name="_Toc377028938"/>
      <w:r w:rsidRPr="00AF0060">
        <w:rPr>
          <w:rStyle w:val="CharSectno"/>
        </w:rPr>
        <w:t>32.16</w:t>
      </w:r>
      <w:r w:rsidR="00A15F44" w:rsidRPr="00AF0060">
        <w:t xml:space="preserve">  </w:t>
      </w:r>
      <w:r w:rsidRPr="00AF0060">
        <w:t>Notice of trial</w:t>
      </w:r>
      <w:bookmarkEnd w:id="615"/>
    </w:p>
    <w:p w:rsidR="003F45A3" w:rsidRPr="00AF0060" w:rsidRDefault="003F45A3" w:rsidP="00A15F44">
      <w:pPr>
        <w:pStyle w:val="subsection"/>
      </w:pPr>
      <w:r w:rsidRPr="00AF0060">
        <w:tab/>
      </w:r>
      <w:r w:rsidRPr="00AF0060">
        <w:tab/>
        <w:t>The applicant must, at least 14</w:t>
      </w:r>
      <w:r w:rsidR="00AF0060">
        <w:t xml:space="preserve"> </w:t>
      </w:r>
      <w:r w:rsidRPr="00AF0060">
        <w:t xml:space="preserve">days before the date fixed for the trial, advertise, in a newspaper circulating in the State, Territory or Electoral </w:t>
      </w:r>
      <w:r w:rsidR="00A15F44" w:rsidRPr="00AF0060">
        <w:t>Division</w:t>
      </w:r>
      <w:r w:rsidR="00AF0060">
        <w:t xml:space="preserve"> </w:t>
      </w:r>
      <w:r w:rsidRPr="00AF0060">
        <w:t>for which the election was held, the time, date and place of the trial.</w:t>
      </w:r>
    </w:p>
    <w:p w:rsidR="003F45A3" w:rsidRPr="00AF0060" w:rsidRDefault="003F45A3" w:rsidP="00A15F44">
      <w:pPr>
        <w:pStyle w:val="ActHead5"/>
      </w:pPr>
      <w:bookmarkStart w:id="616" w:name="_Toc377028939"/>
      <w:r w:rsidRPr="00AF0060">
        <w:rPr>
          <w:rStyle w:val="CharSectno"/>
        </w:rPr>
        <w:t>32.17</w:t>
      </w:r>
      <w:r w:rsidR="00A15F44" w:rsidRPr="00AF0060">
        <w:t xml:space="preserve">  </w:t>
      </w:r>
      <w:r w:rsidRPr="00AF0060">
        <w:t>Withdrawal of petition and substitution of another petitioner</w:t>
      </w:r>
      <w:bookmarkEnd w:id="616"/>
    </w:p>
    <w:p w:rsidR="003F45A3" w:rsidRPr="00AF0060" w:rsidRDefault="003F45A3" w:rsidP="00A15F44">
      <w:pPr>
        <w:pStyle w:val="subsection"/>
      </w:pPr>
      <w:r w:rsidRPr="00AF0060">
        <w:tab/>
        <w:t>(1)</w:t>
      </w:r>
      <w:r w:rsidRPr="00AF0060">
        <w:tab/>
        <w:t>An applicant may apply to the Court for leave to withdraw a petition.</w:t>
      </w:r>
    </w:p>
    <w:p w:rsidR="003F45A3" w:rsidRPr="00AF0060" w:rsidRDefault="003F45A3" w:rsidP="00A15F44">
      <w:pPr>
        <w:pStyle w:val="subsection"/>
      </w:pPr>
      <w:r w:rsidRPr="00AF0060">
        <w:tab/>
        <w:t>(2)</w:t>
      </w:r>
      <w:r w:rsidRPr="00AF0060">
        <w:tab/>
        <w:t>The applicant must, at least 14</w:t>
      </w:r>
      <w:r w:rsidR="00AF0060">
        <w:t xml:space="preserve"> </w:t>
      </w:r>
      <w:r w:rsidRPr="00AF0060">
        <w:t xml:space="preserve">days before the application is filed, advertise, in a newspaper circulating in the State, Territory or Electoral </w:t>
      </w:r>
      <w:r w:rsidR="00A15F44" w:rsidRPr="00AF0060">
        <w:t>Division</w:t>
      </w:r>
      <w:r w:rsidR="00AF0060">
        <w:t xml:space="preserve"> </w:t>
      </w:r>
      <w:r w:rsidRPr="00AF0060">
        <w:t>for which the election was held, the applicant’s</w:t>
      </w:r>
      <w:r w:rsidRPr="00AF0060">
        <w:rPr>
          <w:b/>
        </w:rPr>
        <w:t xml:space="preserve"> </w:t>
      </w:r>
      <w:r w:rsidRPr="00AF0060">
        <w:t>intention to apply for leave to withdraw a petition.</w:t>
      </w:r>
    </w:p>
    <w:p w:rsidR="003F45A3" w:rsidRPr="00AF0060" w:rsidRDefault="003F45A3" w:rsidP="00A15F44">
      <w:pPr>
        <w:pStyle w:val="subsection"/>
      </w:pPr>
      <w:r w:rsidRPr="00AF0060">
        <w:tab/>
        <w:t>(3)</w:t>
      </w:r>
      <w:r w:rsidRPr="00AF0060">
        <w:tab/>
        <w:t>At the hearing of the application, a person who is competent to file a petition on the same grounds as the applicant’s may apply to the Court to be substituted for the applicant in the petition proceeding.</w:t>
      </w:r>
    </w:p>
    <w:p w:rsidR="003F45A3" w:rsidRPr="00AF0060" w:rsidRDefault="003F45A3" w:rsidP="00A15F44">
      <w:pPr>
        <w:pStyle w:val="subsection"/>
      </w:pPr>
      <w:r w:rsidRPr="00AF0060">
        <w:tab/>
        <w:t>(4)</w:t>
      </w:r>
      <w:r w:rsidRPr="00AF0060">
        <w:tab/>
        <w:t>If a person is so substituted, the proceeding must be continued as if the person was the original applicant.</w:t>
      </w:r>
    </w:p>
    <w:p w:rsidR="003F45A3" w:rsidRPr="00AF0060" w:rsidRDefault="003F45A3" w:rsidP="00A15F44">
      <w:pPr>
        <w:pStyle w:val="ActHead5"/>
      </w:pPr>
      <w:bookmarkStart w:id="617" w:name="_Toc377028940"/>
      <w:r w:rsidRPr="00AF0060">
        <w:rPr>
          <w:rStyle w:val="CharSectno"/>
        </w:rPr>
        <w:lastRenderedPageBreak/>
        <w:t>32.18</w:t>
      </w:r>
      <w:r w:rsidR="00A15F44" w:rsidRPr="00AF0060">
        <w:t xml:space="preserve">  </w:t>
      </w:r>
      <w:r w:rsidRPr="00AF0060">
        <w:t>Death of petitioner</w:t>
      </w:r>
      <w:bookmarkEnd w:id="617"/>
    </w:p>
    <w:p w:rsidR="003F45A3" w:rsidRPr="00AF0060" w:rsidRDefault="003F45A3" w:rsidP="00A15F44">
      <w:pPr>
        <w:pStyle w:val="subsection"/>
      </w:pPr>
      <w:r w:rsidRPr="00AF0060">
        <w:tab/>
        <w:t>(1)</w:t>
      </w:r>
      <w:r w:rsidRPr="00AF0060">
        <w:tab/>
        <w:t>If a sole applicant in a petition dies before the conclusion of the trial of the petition, a person who is competent to file a petition on the same grounds as those in the petition filed by the original applicant may apply to the Court to be substituted as applicant.</w:t>
      </w:r>
    </w:p>
    <w:p w:rsidR="003F45A3" w:rsidRPr="00AF0060" w:rsidRDefault="003F45A3" w:rsidP="00A15F44">
      <w:pPr>
        <w:pStyle w:val="subsection"/>
      </w:pPr>
      <w:r w:rsidRPr="00AF0060">
        <w:tab/>
        <w:t>(2)</w:t>
      </w:r>
      <w:r w:rsidRPr="00AF0060">
        <w:tab/>
        <w:t>If a person is substituted for the original applicant, the proceeding must be continued as if the person was the original applicant.</w:t>
      </w:r>
    </w:p>
    <w:p w:rsidR="003F45A3" w:rsidRPr="00AF0060" w:rsidRDefault="00A15F44" w:rsidP="00A15F44">
      <w:pPr>
        <w:pStyle w:val="ActHead2"/>
        <w:pageBreakBefore/>
      </w:pPr>
      <w:bookmarkStart w:id="618" w:name="_Toc377028941"/>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Appeals from decisions of bodies other than courts</w:t>
      </w:r>
      <w:bookmarkEnd w:id="618"/>
    </w:p>
    <w:p w:rsidR="003F45A3" w:rsidRPr="00AF0060" w:rsidRDefault="00A15F44" w:rsidP="00A15F44">
      <w:pPr>
        <w:pStyle w:val="ActHead3"/>
      </w:pPr>
      <w:bookmarkStart w:id="619" w:name="_Toc377028942"/>
      <w:r w:rsidRPr="00AF0060">
        <w:rPr>
          <w:rStyle w:val="CharDivNo"/>
        </w:rPr>
        <w:t>Division</w:t>
      </w:r>
      <w:r w:rsidR="00AF0060" w:rsidRPr="00AF0060">
        <w:rPr>
          <w:rStyle w:val="CharDivNo"/>
        </w:rPr>
        <w:t> </w:t>
      </w:r>
      <w:r w:rsidR="003F45A3" w:rsidRPr="00AF0060">
        <w:rPr>
          <w:rStyle w:val="CharDivNo"/>
        </w:rPr>
        <w:t>33.1</w:t>
      </w:r>
      <w:r w:rsidRPr="00AF0060">
        <w:t>—</w:t>
      </w:r>
      <w:r w:rsidR="003F45A3" w:rsidRPr="00AF0060">
        <w:rPr>
          <w:rStyle w:val="CharDivText"/>
        </w:rPr>
        <w:t>Taxation appeals</w:t>
      </w:r>
      <w:bookmarkEnd w:id="619"/>
    </w:p>
    <w:p w:rsidR="003F45A3" w:rsidRPr="00AF0060" w:rsidRDefault="003F45A3" w:rsidP="00A15F44">
      <w:pPr>
        <w:pStyle w:val="ActHead5"/>
      </w:pPr>
      <w:bookmarkStart w:id="620" w:name="_Toc377028943"/>
      <w:r w:rsidRPr="00AF0060">
        <w:rPr>
          <w:rStyle w:val="CharSectno"/>
        </w:rPr>
        <w:t>33.01</w:t>
      </w:r>
      <w:r w:rsidR="00A15F44" w:rsidRPr="00AF0060">
        <w:t xml:space="preserve">  </w:t>
      </w:r>
      <w:r w:rsidRPr="00AF0060">
        <w:t xml:space="preserve">Definitions for </w:t>
      </w:r>
      <w:r w:rsidR="00A15F44" w:rsidRPr="00AF0060">
        <w:t>Division</w:t>
      </w:r>
      <w:r w:rsidR="00AF0060">
        <w:t> </w:t>
      </w:r>
      <w:r w:rsidRPr="00AF0060">
        <w:t>33.1</w:t>
      </w:r>
      <w:bookmarkEnd w:id="620"/>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AOD appeal</w:t>
      </w:r>
      <w:r w:rsidRPr="00AF0060">
        <w:t xml:space="preserve"> means an appeal under section</w:t>
      </w:r>
      <w:r w:rsidR="00AF0060">
        <w:t> </w:t>
      </w:r>
      <w:r w:rsidRPr="00AF0060">
        <w:t>14ZZ of the Taxation Administration Act to the Court against a reviewable objection decision.</w:t>
      </w:r>
    </w:p>
    <w:p w:rsidR="003F45A3" w:rsidRPr="00AF0060" w:rsidRDefault="003F45A3" w:rsidP="00A15F44">
      <w:pPr>
        <w:pStyle w:val="Definition"/>
      </w:pPr>
      <w:r w:rsidRPr="00AF0060">
        <w:rPr>
          <w:b/>
          <w:i/>
        </w:rPr>
        <w:t>Commissioner</w:t>
      </w:r>
      <w:r w:rsidRPr="00AF0060">
        <w:t xml:space="preserve"> means the Commissioner, a Second Commissioner or a Deputy Commissioner, within the meaning of the Taxation Administration Act.</w:t>
      </w:r>
    </w:p>
    <w:p w:rsidR="003F45A3" w:rsidRPr="00AF0060" w:rsidRDefault="003F45A3" w:rsidP="00A15F44">
      <w:pPr>
        <w:pStyle w:val="Definition"/>
      </w:pPr>
      <w:r w:rsidRPr="00AF0060">
        <w:rPr>
          <w:b/>
          <w:i/>
        </w:rPr>
        <w:t>DPO appeal</w:t>
      </w:r>
      <w:r w:rsidRPr="00AF0060">
        <w:t xml:space="preserve"> means an appeal under section</w:t>
      </w:r>
      <w:r w:rsidR="00AF0060">
        <w:t> </w:t>
      </w:r>
      <w:r w:rsidRPr="00AF0060">
        <w:t>14V of the Taxation Administration Act to the Court against the making of a departure prohibition order.</w:t>
      </w:r>
    </w:p>
    <w:p w:rsidR="003F45A3" w:rsidRPr="00AF0060" w:rsidRDefault="003F45A3" w:rsidP="00A15F44">
      <w:pPr>
        <w:pStyle w:val="Definition"/>
      </w:pPr>
      <w:r w:rsidRPr="00AF0060">
        <w:rPr>
          <w:b/>
          <w:i/>
        </w:rPr>
        <w:t>Taxation Administration Act</w:t>
      </w:r>
      <w:r w:rsidRPr="00AF0060">
        <w:t xml:space="preserve"> means the </w:t>
      </w:r>
      <w:r w:rsidRPr="00AF0060">
        <w:rPr>
          <w:i/>
        </w:rPr>
        <w:t>Taxation Administration Act 1953</w:t>
      </w:r>
      <w:r w:rsidRPr="00AF0060">
        <w:t>.</w:t>
      </w:r>
    </w:p>
    <w:p w:rsidR="003F45A3" w:rsidRPr="00AF0060" w:rsidRDefault="003F45A3" w:rsidP="00A15F44">
      <w:pPr>
        <w:pStyle w:val="subsection"/>
      </w:pPr>
      <w:r w:rsidRPr="00AF0060">
        <w:tab/>
        <w:t>(2)</w:t>
      </w:r>
      <w:r w:rsidRPr="00AF0060">
        <w:tab/>
        <w:t xml:space="preserve">For an AOD appeal, an expression used in this </w:t>
      </w:r>
      <w:r w:rsidR="00A15F44" w:rsidRPr="00AF0060">
        <w:t>Division</w:t>
      </w:r>
      <w:r w:rsidR="00AF0060">
        <w:t xml:space="preserve"> </w:t>
      </w:r>
      <w:r w:rsidRPr="00AF0060">
        <w:t>that is defined for Part</w:t>
      </w:r>
      <w:r w:rsidR="00AF0060">
        <w:t> </w:t>
      </w:r>
      <w:r w:rsidRPr="00AF0060">
        <w:t>IVC of the Taxation Administration Act, or Division</w:t>
      </w:r>
      <w:r w:rsidR="00AF0060">
        <w:t> </w:t>
      </w:r>
      <w:r w:rsidRPr="00AF0060">
        <w:t>359 in Schedule</w:t>
      </w:r>
      <w:r w:rsidR="00AF0060">
        <w:t> </w:t>
      </w:r>
      <w:r w:rsidRPr="00AF0060">
        <w:t xml:space="preserve">1 to that Act, has the same meaning in this </w:t>
      </w:r>
      <w:r w:rsidR="00A15F44" w:rsidRPr="00AF0060">
        <w:t>Division</w:t>
      </w:r>
      <w:r w:rsidR="00AF0060">
        <w:t xml:space="preserve"> </w:t>
      </w:r>
      <w:r w:rsidRPr="00AF0060">
        <w:t xml:space="preserve">as it has in that </w:t>
      </w:r>
      <w:r w:rsidR="00A15F44" w:rsidRPr="00AF0060">
        <w:t>Part</w:t>
      </w:r>
      <w:r w:rsidR="00AF0060">
        <w:t xml:space="preserve"> </w:t>
      </w:r>
      <w:r w:rsidRPr="00AF0060">
        <w:t>or Division.</w:t>
      </w:r>
    </w:p>
    <w:p w:rsidR="003F45A3" w:rsidRPr="00AF0060" w:rsidRDefault="003F45A3" w:rsidP="00A15F44">
      <w:pPr>
        <w:pStyle w:val="subsection"/>
      </w:pPr>
      <w:r w:rsidRPr="00AF0060">
        <w:tab/>
        <w:t>(3)</w:t>
      </w:r>
      <w:r w:rsidRPr="00AF0060">
        <w:tab/>
        <w:t xml:space="preserve">For a DPO appeal, an expression used in this </w:t>
      </w:r>
      <w:r w:rsidR="00A15F44" w:rsidRPr="00AF0060">
        <w:t>Division</w:t>
      </w:r>
      <w:r w:rsidR="00AF0060">
        <w:t xml:space="preserve"> </w:t>
      </w:r>
      <w:r w:rsidRPr="00AF0060">
        <w:t>that is defined for Part</w:t>
      </w:r>
      <w:r w:rsidR="00AF0060">
        <w:t> </w:t>
      </w:r>
      <w:r w:rsidRPr="00AF0060">
        <w:t xml:space="preserve">IVA of the Taxation Administration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objection decision</w:t>
      </w:r>
      <w:r w:rsidR="003F45A3" w:rsidRPr="00AF0060">
        <w:t xml:space="preserve">, </w:t>
      </w:r>
      <w:r w:rsidR="003F45A3" w:rsidRPr="00AF0060">
        <w:rPr>
          <w:b/>
          <w:i/>
        </w:rPr>
        <w:t>reviewable objection decision</w:t>
      </w:r>
      <w:r w:rsidR="003F45A3" w:rsidRPr="00AF0060">
        <w:t>,</w:t>
      </w:r>
      <w:r w:rsidR="003F45A3" w:rsidRPr="00AF0060">
        <w:rPr>
          <w:b/>
          <w:i/>
        </w:rPr>
        <w:t xml:space="preserve"> taxation decision</w:t>
      </w:r>
      <w:r w:rsidR="003F45A3" w:rsidRPr="00AF0060">
        <w:t xml:space="preserve"> and </w:t>
      </w:r>
      <w:r w:rsidR="003F45A3" w:rsidRPr="00AF0060">
        <w:rPr>
          <w:b/>
          <w:i/>
        </w:rPr>
        <w:t>taxation objection</w:t>
      </w:r>
      <w:r w:rsidR="003F45A3" w:rsidRPr="00AF0060">
        <w:t>, see section</w:t>
      </w:r>
      <w:r w:rsidR="00AF0060">
        <w:t> </w:t>
      </w:r>
      <w:r w:rsidR="003F45A3" w:rsidRPr="00AF0060">
        <w:t xml:space="preserve">14ZQ of the Taxation Administration Act. For the definition of </w:t>
      </w:r>
      <w:r w:rsidR="003F45A3" w:rsidRPr="00AF0060">
        <w:rPr>
          <w:b/>
          <w:i/>
        </w:rPr>
        <w:t>departure prohibition order</w:t>
      </w:r>
      <w:r w:rsidR="003F45A3" w:rsidRPr="00AF0060">
        <w:t>, see section</w:t>
      </w:r>
      <w:r w:rsidR="00AF0060">
        <w:t> </w:t>
      </w:r>
      <w:r w:rsidR="003F45A3" w:rsidRPr="00AF0060">
        <w:t>14Q of the Taxation Administration Act.</w:t>
      </w:r>
    </w:p>
    <w:p w:rsidR="003F45A3" w:rsidRPr="00AF0060" w:rsidRDefault="003F45A3" w:rsidP="00A15F44">
      <w:pPr>
        <w:pStyle w:val="ActHead5"/>
      </w:pPr>
      <w:bookmarkStart w:id="621" w:name="_Toc377028944"/>
      <w:r w:rsidRPr="00AF0060">
        <w:rPr>
          <w:rStyle w:val="CharSectno"/>
        </w:rPr>
        <w:lastRenderedPageBreak/>
        <w:t>33.02</w:t>
      </w:r>
      <w:r w:rsidR="00A15F44" w:rsidRPr="00AF0060">
        <w:t xml:space="preserve">  </w:t>
      </w:r>
      <w:r w:rsidRPr="00AF0060">
        <w:t>Starting AOD appeals</w:t>
      </w:r>
      <w:bookmarkEnd w:id="621"/>
    </w:p>
    <w:p w:rsidR="003F45A3" w:rsidRPr="00AF0060" w:rsidRDefault="003F45A3" w:rsidP="00A15F44">
      <w:pPr>
        <w:pStyle w:val="subsection"/>
      </w:pPr>
      <w:r w:rsidRPr="00AF0060">
        <w:tab/>
        <w:t>(1)</w:t>
      </w:r>
      <w:r w:rsidRPr="00AF0060">
        <w:tab/>
        <w:t>A person who wants to make an AOD appeal must file a notice of appeal, in accordance with Form</w:t>
      </w:r>
      <w:r w:rsidR="00AF0060">
        <w:t xml:space="preserve"> </w:t>
      </w:r>
      <w:r w:rsidRPr="00AF0060">
        <w:t>73.</w:t>
      </w:r>
    </w:p>
    <w:p w:rsidR="003F45A3" w:rsidRPr="00AF0060" w:rsidRDefault="003F45A3" w:rsidP="00A15F44">
      <w:pPr>
        <w:pStyle w:val="subsection"/>
      </w:pPr>
      <w:r w:rsidRPr="00AF0060">
        <w:tab/>
        <w:t>(2)</w:t>
      </w:r>
      <w:r w:rsidRPr="00AF0060">
        <w:tab/>
        <w:t>The notice of appeal must:</w:t>
      </w:r>
    </w:p>
    <w:p w:rsidR="003F45A3" w:rsidRPr="00AF0060" w:rsidRDefault="003F45A3" w:rsidP="00A15F44">
      <w:pPr>
        <w:pStyle w:val="paragraph"/>
      </w:pPr>
      <w:r w:rsidRPr="00AF0060">
        <w:tab/>
        <w:t>(a)</w:t>
      </w:r>
      <w:r w:rsidRPr="00AF0060">
        <w:tab/>
        <w:t>briefly state the details of the reviewable objection decision; and</w:t>
      </w:r>
    </w:p>
    <w:p w:rsidR="003F45A3" w:rsidRPr="00AF0060" w:rsidRDefault="003F45A3" w:rsidP="00A15F44">
      <w:pPr>
        <w:pStyle w:val="paragraph"/>
      </w:pPr>
      <w:r w:rsidRPr="00AF0060">
        <w:tab/>
        <w:t>(b)</w:t>
      </w:r>
      <w:r w:rsidRPr="00AF0060">
        <w:tab/>
        <w:t>state the address of the office of the Australian Taxation Office shown on the written notice of the reviewable objection decision served on the applicant under the Taxation Administration Act.</w:t>
      </w:r>
    </w:p>
    <w:p w:rsidR="003F45A3" w:rsidRPr="00AF0060" w:rsidRDefault="003F45A3" w:rsidP="00A15F44">
      <w:pPr>
        <w:pStyle w:val="subsection"/>
      </w:pPr>
      <w:r w:rsidRPr="00AF0060">
        <w:tab/>
        <w:t>(3)</w:t>
      </w:r>
      <w:r w:rsidRPr="00AF0060">
        <w:tab/>
        <w:t>The applicant must file the notice of appeal in the Registry of the Court in the State or Territory in which:</w:t>
      </w:r>
    </w:p>
    <w:p w:rsidR="003F45A3" w:rsidRPr="00AF0060" w:rsidRDefault="003F45A3" w:rsidP="00A15F44">
      <w:pPr>
        <w:pStyle w:val="paragraph"/>
      </w:pPr>
      <w:r w:rsidRPr="00AF0060">
        <w:tab/>
        <w:t>(a)</w:t>
      </w:r>
      <w:r w:rsidRPr="00AF0060">
        <w:tab/>
        <w:t xml:space="preserve">the office of the Australian Taxation Office mentioned in </w:t>
      </w:r>
      <w:r w:rsidR="00AF0060">
        <w:t>paragraph (</w:t>
      </w:r>
      <w:r w:rsidRPr="00AF0060">
        <w:t>2)(b) is located; or</w:t>
      </w:r>
    </w:p>
    <w:p w:rsidR="003F45A3" w:rsidRPr="00AF0060" w:rsidRDefault="003F45A3" w:rsidP="00A15F44">
      <w:pPr>
        <w:pStyle w:val="paragraph"/>
      </w:pPr>
      <w:r w:rsidRPr="00AF0060">
        <w:tab/>
        <w:t>(b)</w:t>
      </w:r>
      <w:r w:rsidRPr="00AF0060">
        <w:tab/>
        <w:t>if the applicant is an individual</w:t>
      </w:r>
      <w:r w:rsidR="00A15F44" w:rsidRPr="00AF0060">
        <w:t>—</w:t>
      </w:r>
      <w:r w:rsidRPr="00AF0060">
        <w:t>the applicant ordinarily lives; or</w:t>
      </w:r>
    </w:p>
    <w:p w:rsidR="003F45A3" w:rsidRPr="00AF0060" w:rsidRDefault="003F45A3" w:rsidP="00A15F44">
      <w:pPr>
        <w:pStyle w:val="paragraph"/>
      </w:pPr>
      <w:r w:rsidRPr="00AF0060">
        <w:tab/>
        <w:t>(c)</w:t>
      </w:r>
      <w:r w:rsidRPr="00AF0060">
        <w:tab/>
        <w:t>if the applicant is a corporation</w:t>
      </w:r>
      <w:r w:rsidR="00A15F44" w:rsidRPr="00AF0060">
        <w:t>—</w:t>
      </w:r>
      <w:r w:rsidRPr="00AF0060">
        <w:t>the applicant has its head office or carries on a significant part of its business.</w:t>
      </w:r>
    </w:p>
    <w:p w:rsidR="003F45A3" w:rsidRPr="00AF0060" w:rsidRDefault="003F45A3" w:rsidP="00A15F44">
      <w:pPr>
        <w:pStyle w:val="subsection"/>
      </w:pPr>
      <w:r w:rsidRPr="00AF0060">
        <w:tab/>
        <w:t>(4)</w:t>
      </w:r>
      <w:r w:rsidRPr="00AF0060">
        <w:tab/>
        <w:t>The applicant must serve a sealed copy of the notice of appeal on the Commissioner at the office of the Australian Government Solicitor in the State or Territory in which the notice of appeal was filed.</w:t>
      </w:r>
    </w:p>
    <w:p w:rsidR="003F45A3" w:rsidRPr="00AF0060" w:rsidRDefault="003F45A3" w:rsidP="00A15F44">
      <w:pPr>
        <w:pStyle w:val="subsection"/>
      </w:pPr>
      <w:r w:rsidRPr="00AF0060">
        <w:tab/>
        <w:t>(5)</w:t>
      </w:r>
      <w:r w:rsidRPr="00AF0060">
        <w:tab/>
        <w:t>If the appeal relates to a private ruling, the sealed copy of the notice of appeal must be served within 6</w:t>
      </w:r>
      <w:r w:rsidR="00AF0060">
        <w:t xml:space="preserve"> </w:t>
      </w:r>
      <w:r w:rsidRPr="00AF0060">
        <w:t>days after filing.</w:t>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subsection"/>
      </w:pPr>
      <w:r w:rsidRPr="00AF0060">
        <w:tab/>
        <w:t>(6)</w:t>
      </w:r>
      <w:r w:rsidRPr="00AF0060">
        <w:tab/>
        <w:t>Personal service is not required for a document to be served on the Commissioner.</w:t>
      </w:r>
    </w:p>
    <w:p w:rsidR="003F45A3" w:rsidRPr="00AF0060" w:rsidRDefault="003F45A3" w:rsidP="00A15F44">
      <w:pPr>
        <w:pStyle w:val="ActHead5"/>
      </w:pPr>
      <w:bookmarkStart w:id="622" w:name="_Toc377028945"/>
      <w:r w:rsidRPr="00AF0060">
        <w:rPr>
          <w:rStyle w:val="CharSectno"/>
        </w:rPr>
        <w:lastRenderedPageBreak/>
        <w:t>33.03</w:t>
      </w:r>
      <w:r w:rsidR="00A15F44" w:rsidRPr="00AF0060">
        <w:t xml:space="preserve">  </w:t>
      </w:r>
      <w:r w:rsidRPr="00AF0060">
        <w:t>Documents to be filed and served by Commissioner</w:t>
      </w:r>
      <w:r w:rsidR="00A15F44" w:rsidRPr="00AF0060">
        <w:t>—</w:t>
      </w:r>
      <w:r w:rsidRPr="00AF0060">
        <w:t>matters other than private rulings</w:t>
      </w:r>
      <w:bookmarkEnd w:id="622"/>
    </w:p>
    <w:p w:rsidR="003F45A3" w:rsidRPr="00AF0060" w:rsidRDefault="003F45A3" w:rsidP="00A15F44">
      <w:pPr>
        <w:pStyle w:val="subsection"/>
      </w:pPr>
      <w:r w:rsidRPr="00AF0060">
        <w:tab/>
      </w:r>
      <w:r w:rsidRPr="00AF0060">
        <w:tab/>
        <w:t>If an AOD appeal does not relate to a private ruling, the Commissioner must, within 28</w:t>
      </w:r>
      <w:r w:rsidR="00AF0060">
        <w:t xml:space="preserve"> </w:t>
      </w:r>
      <w:r w:rsidRPr="00AF0060">
        <w:t>days after being served with the sealed copy of the notice of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 copy of the notice of the reviewable objection decision; and</w:t>
      </w:r>
    </w:p>
    <w:p w:rsidR="003F45A3" w:rsidRPr="00AF0060" w:rsidRDefault="003F45A3" w:rsidP="00A15F44">
      <w:pPr>
        <w:pStyle w:val="paragraphsub"/>
      </w:pPr>
      <w:r w:rsidRPr="00AF0060">
        <w:tab/>
        <w:t>(ii)</w:t>
      </w:r>
      <w:r w:rsidRPr="00AF0060">
        <w:tab/>
        <w:t>a copy of the taxation objection; and</w:t>
      </w:r>
    </w:p>
    <w:p w:rsidR="003F45A3" w:rsidRPr="00AF0060" w:rsidRDefault="003F45A3" w:rsidP="00A15F44">
      <w:pPr>
        <w:pStyle w:val="paragraphsub"/>
      </w:pPr>
      <w:r w:rsidRPr="00AF0060">
        <w:tab/>
        <w:t>(iii)</w:t>
      </w:r>
      <w:r w:rsidRPr="00AF0060">
        <w:tab/>
        <w:t>any return or other document in the Commissioner’s possession, or under the Commissioner’s control, to which the taxation objection relates that is relevant to the hearing of the matter; and</w:t>
      </w:r>
    </w:p>
    <w:p w:rsidR="003F45A3" w:rsidRPr="00AF0060" w:rsidRDefault="003F45A3" w:rsidP="00A15F44">
      <w:pPr>
        <w:pStyle w:val="paragraphsub"/>
      </w:pPr>
      <w:r w:rsidRPr="00AF0060">
        <w:tab/>
        <w:t>(iv)</w:t>
      </w:r>
      <w:r w:rsidRPr="00AF0060">
        <w:tab/>
        <w:t>either:</w:t>
      </w:r>
    </w:p>
    <w:p w:rsidR="003F45A3" w:rsidRPr="00AF0060" w:rsidRDefault="003F45A3" w:rsidP="00A15F44">
      <w:pPr>
        <w:pStyle w:val="paragraphsub-sub"/>
      </w:pPr>
      <w:r w:rsidRPr="00AF0060">
        <w:tab/>
        <w:t>(A)</w:t>
      </w:r>
      <w:r w:rsidRPr="00AF0060">
        <w:tab/>
        <w:t xml:space="preserve">a statement (the </w:t>
      </w:r>
      <w:r w:rsidRPr="00AF0060">
        <w:rPr>
          <w:b/>
          <w:i/>
        </w:rPr>
        <w:t>appeal statement</w:t>
      </w:r>
      <w:r w:rsidRPr="00AF0060">
        <w:t>) that outlines the Commissioner’s contentions and the facts and issues in the appeal as the Commissioner perceives them; or</w:t>
      </w:r>
    </w:p>
    <w:p w:rsidR="003F45A3" w:rsidRPr="00AF0060" w:rsidRDefault="003F45A3" w:rsidP="00A15F44">
      <w:pPr>
        <w:pStyle w:val="paragraphsub-sub"/>
      </w:pPr>
      <w:r w:rsidRPr="00AF0060">
        <w:tab/>
        <w:t>(B)</w:t>
      </w:r>
      <w:r w:rsidRPr="00AF0060">
        <w:tab/>
        <w:t xml:space="preserve">an affidavit (the </w:t>
      </w:r>
      <w:r w:rsidRPr="00AF0060">
        <w:rPr>
          <w:b/>
          <w:i/>
        </w:rPr>
        <w:t>appeal affidavit</w:t>
      </w:r>
      <w:r w:rsidRPr="00AF0060">
        <w:t>) briefly stating the grounds for seeking an order at the first directions hearing dispensing with filing an appeal statement, and the facts and issues as the Commissioner perceives them;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a copy of the appeal statement or the appeal affidavit, whichever is applicable; and</w:t>
      </w:r>
    </w:p>
    <w:p w:rsidR="003F45A3" w:rsidRPr="00AF0060" w:rsidRDefault="003F45A3" w:rsidP="00A15F44">
      <w:pPr>
        <w:pStyle w:val="paragraphsub"/>
      </w:pPr>
      <w:r w:rsidRPr="00AF0060">
        <w:tab/>
        <w:t>(ii)</w:t>
      </w:r>
      <w:r w:rsidRPr="00AF0060">
        <w:tab/>
        <w:t xml:space="preserve">a list of the other documents mentioned in </w:t>
      </w:r>
      <w:r w:rsidR="00AF0060">
        <w:t>paragraph (</w:t>
      </w:r>
      <w:r w:rsidRPr="00AF0060">
        <w:t>a) that the Commissioner has filed.</w:t>
      </w:r>
    </w:p>
    <w:p w:rsidR="003F45A3" w:rsidRPr="00AF0060" w:rsidRDefault="003F45A3" w:rsidP="00A15F44">
      <w:pPr>
        <w:pStyle w:val="ActHead5"/>
      </w:pPr>
      <w:bookmarkStart w:id="623" w:name="_Toc377028946"/>
      <w:r w:rsidRPr="00AF0060">
        <w:rPr>
          <w:rStyle w:val="CharSectno"/>
        </w:rPr>
        <w:t>33.04</w:t>
      </w:r>
      <w:r w:rsidR="00A15F44" w:rsidRPr="00AF0060">
        <w:t xml:space="preserve">  </w:t>
      </w:r>
      <w:r w:rsidRPr="00AF0060">
        <w:t>Documents to be filed and served by Commissioner</w:t>
      </w:r>
      <w:r w:rsidR="00A15F44" w:rsidRPr="00AF0060">
        <w:t>—</w:t>
      </w:r>
      <w:r w:rsidRPr="00AF0060">
        <w:t>private rulings</w:t>
      </w:r>
      <w:bookmarkEnd w:id="623"/>
    </w:p>
    <w:p w:rsidR="003F45A3" w:rsidRPr="00AF0060" w:rsidRDefault="003F45A3" w:rsidP="00A15F44">
      <w:pPr>
        <w:pStyle w:val="subsection"/>
      </w:pPr>
      <w:r w:rsidRPr="00AF0060">
        <w:tab/>
      </w:r>
      <w:r w:rsidRPr="00AF0060">
        <w:tab/>
        <w:t>If an AOD appeal relates to a private ruling, the Commissioner must, within 14</w:t>
      </w:r>
      <w:r w:rsidR="00AF0060">
        <w:t xml:space="preserve"> </w:t>
      </w:r>
      <w:r w:rsidRPr="00AF0060">
        <w:t>days after being served with the sealed copy of the notice of appeal:</w:t>
      </w:r>
    </w:p>
    <w:p w:rsidR="003F45A3" w:rsidRPr="00AF0060" w:rsidRDefault="003F45A3" w:rsidP="00A15F44">
      <w:pPr>
        <w:pStyle w:val="paragraph"/>
      </w:pPr>
      <w:r w:rsidRPr="00AF0060">
        <w:tab/>
        <w:t>(a)</w:t>
      </w:r>
      <w:r w:rsidRPr="00AF0060">
        <w:tab/>
        <w:t>lodge:</w:t>
      </w:r>
    </w:p>
    <w:p w:rsidR="003F45A3" w:rsidRPr="00AF0060" w:rsidRDefault="003F45A3" w:rsidP="00A15F44">
      <w:pPr>
        <w:pStyle w:val="paragraphsub"/>
      </w:pPr>
      <w:r w:rsidRPr="00AF0060">
        <w:tab/>
        <w:t>(i)</w:t>
      </w:r>
      <w:r w:rsidRPr="00AF0060">
        <w:tab/>
        <w:t>a copy of the private ruling; and</w:t>
      </w:r>
    </w:p>
    <w:p w:rsidR="003F45A3" w:rsidRPr="00AF0060" w:rsidRDefault="003F45A3" w:rsidP="00A15F44">
      <w:pPr>
        <w:pStyle w:val="paragraphsub"/>
      </w:pPr>
      <w:r w:rsidRPr="00AF0060">
        <w:lastRenderedPageBreak/>
        <w:tab/>
        <w:t>(ii)</w:t>
      </w:r>
      <w:r w:rsidRPr="00AF0060">
        <w:tab/>
        <w:t>a copy of the notice of reviewable objection decision; and</w:t>
      </w:r>
    </w:p>
    <w:p w:rsidR="003F45A3" w:rsidRPr="00AF0060" w:rsidRDefault="003F45A3" w:rsidP="00A15F44">
      <w:pPr>
        <w:pStyle w:val="paragraphsub"/>
      </w:pPr>
      <w:r w:rsidRPr="00AF0060">
        <w:tab/>
        <w:t>(iii)</w:t>
      </w:r>
      <w:r w:rsidRPr="00AF0060">
        <w:tab/>
        <w:t>a copy of the taxation objection; and</w:t>
      </w:r>
    </w:p>
    <w:p w:rsidR="003F45A3" w:rsidRPr="00AF0060" w:rsidRDefault="003F45A3" w:rsidP="00A15F44">
      <w:pPr>
        <w:pStyle w:val="paragraphsub"/>
      </w:pPr>
      <w:r w:rsidRPr="00AF0060">
        <w:tab/>
        <w:t>(iv)</w:t>
      </w:r>
      <w:r w:rsidRPr="00AF0060">
        <w:tab/>
        <w:t>a copy of any documents given to the Commissioner by the applicant in support of an application under section</w:t>
      </w:r>
      <w:r w:rsidR="00AF0060">
        <w:t> </w:t>
      </w:r>
      <w:r w:rsidRPr="00AF0060">
        <w:t>359</w:t>
      </w:r>
      <w:r w:rsidR="00AF0060">
        <w:noBreakHyphen/>
      </w:r>
      <w:r w:rsidRPr="00AF0060">
        <w:t>10 of Schedule</w:t>
      </w:r>
      <w:r w:rsidR="00AF0060">
        <w:t> </w:t>
      </w:r>
      <w:r w:rsidRPr="00AF0060">
        <w:t>1 to the Taxation Administration Act or containing information given by the applicant to the Commissioner under section</w:t>
      </w:r>
      <w:r w:rsidR="00AF0060">
        <w:t> </w:t>
      </w:r>
      <w:r w:rsidRPr="00AF0060">
        <w:t>357</w:t>
      </w:r>
      <w:r w:rsidR="00AF0060">
        <w:noBreakHyphen/>
      </w:r>
      <w:r w:rsidRPr="00AF0060">
        <w:t>105 or 357</w:t>
      </w:r>
      <w:r w:rsidR="00AF0060">
        <w:noBreakHyphen/>
      </w:r>
      <w:r w:rsidRPr="00AF0060">
        <w:t>115 of Schedule</w:t>
      </w:r>
      <w:r w:rsidR="00AF0060">
        <w:t> </w:t>
      </w:r>
      <w:r w:rsidRPr="00AF0060">
        <w:t>1 to that Act; and</w:t>
      </w:r>
    </w:p>
    <w:p w:rsidR="003F45A3" w:rsidRPr="00AF0060" w:rsidRDefault="003F45A3" w:rsidP="00A15F44">
      <w:pPr>
        <w:pStyle w:val="paragraphsub"/>
      </w:pPr>
      <w:r w:rsidRPr="00AF0060">
        <w:tab/>
        <w:t>(v)</w:t>
      </w:r>
      <w:r w:rsidRPr="00AF0060">
        <w:tab/>
        <w:t>a statement of any assumption made by the Commissioner when making the ruling that is not stated in the notice of ruling;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 xml:space="preserve">a list of the documents filed under </w:t>
      </w:r>
      <w:r w:rsidR="00AF0060">
        <w:t>subparagraphs (</w:t>
      </w:r>
      <w:r w:rsidRPr="00AF0060">
        <w:t>a)(i) to (iv); and</w:t>
      </w:r>
    </w:p>
    <w:p w:rsidR="003F45A3" w:rsidRPr="00AF0060" w:rsidRDefault="003F45A3" w:rsidP="00A15F44">
      <w:pPr>
        <w:pStyle w:val="paragraphsub"/>
      </w:pPr>
      <w:r w:rsidRPr="00AF0060">
        <w:tab/>
        <w:t>(ii)</w:t>
      </w:r>
      <w:r w:rsidRPr="00AF0060">
        <w:tab/>
        <w:t xml:space="preserve">a copy of the statement mentioned in </w:t>
      </w:r>
      <w:r w:rsidR="00AF0060">
        <w:t>subparagraph (</w:t>
      </w:r>
      <w:r w:rsidRPr="00AF0060">
        <w:t>a)(v).</w:t>
      </w:r>
    </w:p>
    <w:p w:rsidR="003F45A3" w:rsidRPr="00AF0060" w:rsidRDefault="003F45A3" w:rsidP="00A15F44">
      <w:pPr>
        <w:pStyle w:val="ActHead5"/>
      </w:pPr>
      <w:bookmarkStart w:id="624" w:name="_Toc377028947"/>
      <w:r w:rsidRPr="00AF0060">
        <w:rPr>
          <w:rStyle w:val="CharSectno"/>
        </w:rPr>
        <w:t>33.05</w:t>
      </w:r>
      <w:r w:rsidR="00A15F44" w:rsidRPr="00AF0060">
        <w:t xml:space="preserve">  </w:t>
      </w:r>
      <w:r w:rsidRPr="00AF0060">
        <w:t>Starting DPO appeals</w:t>
      </w:r>
      <w:bookmarkEnd w:id="624"/>
    </w:p>
    <w:p w:rsidR="003F45A3" w:rsidRPr="00AF0060" w:rsidRDefault="003F45A3" w:rsidP="00A15F44">
      <w:pPr>
        <w:pStyle w:val="subsection"/>
      </w:pPr>
      <w:r w:rsidRPr="00AF0060">
        <w:tab/>
        <w:t>(1)</w:t>
      </w:r>
      <w:r w:rsidRPr="00AF0060">
        <w:tab/>
        <w:t>A person who wants to make a DPO appeal must file a notice of appeal, in accordance with Form</w:t>
      </w:r>
      <w:r w:rsidR="00AF0060">
        <w:t xml:space="preserve"> </w:t>
      </w:r>
      <w:r w:rsidRPr="00AF0060">
        <w:t>74.</w:t>
      </w:r>
    </w:p>
    <w:p w:rsidR="003F45A3" w:rsidRPr="00AF0060" w:rsidRDefault="003F45A3" w:rsidP="00A15F44">
      <w:pPr>
        <w:pStyle w:val="subsection"/>
      </w:pPr>
      <w:r w:rsidRPr="00AF0060">
        <w:tab/>
        <w:t>(2)</w:t>
      </w:r>
      <w:r w:rsidRPr="00AF0060">
        <w:tab/>
        <w:t>The applicant must serve a sealed copy of the notice of appeal on the Commissioner at the office of the Australian Government Solicitor situated in the State or Territory in which the departure prohibition order was made.</w:t>
      </w:r>
    </w:p>
    <w:p w:rsidR="003F45A3" w:rsidRPr="00AF0060" w:rsidRDefault="003F45A3" w:rsidP="00A15F44">
      <w:pPr>
        <w:pStyle w:val="subsection"/>
      </w:pPr>
      <w:r w:rsidRPr="00AF0060">
        <w:tab/>
        <w:t>(3)</w:t>
      </w:r>
      <w:r w:rsidRPr="00AF0060">
        <w:tab/>
        <w:t>Personal service is not required for a document to be served on the Commissioner.</w:t>
      </w:r>
      <w:r w:rsidRPr="00AF0060">
        <w:tab/>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ActHead5"/>
      </w:pPr>
      <w:bookmarkStart w:id="625" w:name="_Toc377028948"/>
      <w:r w:rsidRPr="00AF0060">
        <w:rPr>
          <w:rStyle w:val="CharSectno"/>
        </w:rPr>
        <w:lastRenderedPageBreak/>
        <w:t>33.06</w:t>
      </w:r>
      <w:r w:rsidR="00A15F44" w:rsidRPr="00AF0060">
        <w:t xml:space="preserve">  </w:t>
      </w:r>
      <w:r w:rsidRPr="00AF0060">
        <w:t>Documents to be filed and served by Commissioner</w:t>
      </w:r>
      <w:bookmarkEnd w:id="625"/>
    </w:p>
    <w:p w:rsidR="003F45A3" w:rsidRPr="00AF0060" w:rsidRDefault="003F45A3" w:rsidP="00A15F44">
      <w:pPr>
        <w:pStyle w:val="subsection"/>
      </w:pPr>
      <w:r w:rsidRPr="00AF0060">
        <w:tab/>
      </w:r>
      <w:r w:rsidRPr="00AF0060">
        <w:tab/>
        <w:t>The Commissioner must, within 14</w:t>
      </w:r>
      <w:r w:rsidR="00AF0060">
        <w:t xml:space="preserve"> </w:t>
      </w:r>
      <w:r w:rsidRPr="00AF0060">
        <w:t>days after being served with a sealed copy of the notice of appeal relating to a DPO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any document on which the Commissioner relied in making the departure prohibition order; and</w:t>
      </w:r>
    </w:p>
    <w:p w:rsidR="003F45A3" w:rsidRPr="00AF0060" w:rsidRDefault="003F45A3" w:rsidP="00A15F44">
      <w:pPr>
        <w:pStyle w:val="paragraphsub"/>
      </w:pPr>
      <w:r w:rsidRPr="00AF0060">
        <w:tab/>
        <w:t>(ii)</w:t>
      </w:r>
      <w:r w:rsidRPr="00AF0060">
        <w:tab/>
        <w:t>any other document in the Commissioner’s possession or under the Commissioner’s control that is relevant to the appeal; and</w:t>
      </w:r>
    </w:p>
    <w:p w:rsidR="003F45A3" w:rsidRPr="00AF0060" w:rsidRDefault="003F45A3" w:rsidP="00A15F44">
      <w:pPr>
        <w:pStyle w:val="paragraph"/>
      </w:pPr>
      <w:r w:rsidRPr="00AF0060">
        <w:tab/>
        <w:t>(b)</w:t>
      </w:r>
      <w:r w:rsidRPr="00AF0060">
        <w:tab/>
        <w:t xml:space="preserve">serve on the applicant a list of documents filed under </w:t>
      </w:r>
      <w:r w:rsidR="00AF0060">
        <w:t>paragraph (</w:t>
      </w:r>
      <w:r w:rsidRPr="00AF0060">
        <w:t>a).</w:t>
      </w:r>
    </w:p>
    <w:p w:rsidR="003F45A3" w:rsidRPr="00AF0060" w:rsidRDefault="003F45A3" w:rsidP="00A15F44">
      <w:pPr>
        <w:pStyle w:val="notemargin"/>
      </w:pPr>
      <w:r w:rsidRPr="00AF0060">
        <w:rPr>
          <w:b/>
        </w:rPr>
        <w:t>Rules</w:t>
      </w:r>
      <w:r w:rsidR="00AF0060">
        <w:rPr>
          <w:b/>
        </w:rPr>
        <w:t> </w:t>
      </w:r>
      <w:r w:rsidRPr="00AF0060">
        <w:rPr>
          <w:b/>
        </w:rPr>
        <w:t>33.07–33.10 left blank</w:t>
      </w:r>
    </w:p>
    <w:p w:rsidR="003F45A3" w:rsidRPr="00AF0060" w:rsidRDefault="00A15F44" w:rsidP="00A15F44">
      <w:pPr>
        <w:pStyle w:val="ActHead3"/>
        <w:pageBreakBefore/>
      </w:pPr>
      <w:bookmarkStart w:id="626" w:name="_Toc377028949"/>
      <w:r w:rsidRPr="00AF0060">
        <w:rPr>
          <w:rStyle w:val="CharDivNo"/>
        </w:rPr>
        <w:lastRenderedPageBreak/>
        <w:t>Division</w:t>
      </w:r>
      <w:r w:rsidR="00AF0060" w:rsidRPr="00AF0060">
        <w:rPr>
          <w:rStyle w:val="CharDivNo"/>
        </w:rPr>
        <w:t> </w:t>
      </w:r>
      <w:r w:rsidR="003F45A3" w:rsidRPr="00AF0060">
        <w:rPr>
          <w:rStyle w:val="CharDivNo"/>
        </w:rPr>
        <w:t>33.2</w:t>
      </w:r>
      <w:r w:rsidRPr="00AF0060">
        <w:t>—</w:t>
      </w:r>
      <w:r w:rsidR="003F45A3" w:rsidRPr="00AF0060">
        <w:rPr>
          <w:rStyle w:val="CharDivText"/>
        </w:rPr>
        <w:t>Administrative Appeals Tribunal</w:t>
      </w:r>
      <w:bookmarkEnd w:id="626"/>
    </w:p>
    <w:p w:rsidR="003F45A3" w:rsidRPr="00AF0060" w:rsidRDefault="003F45A3" w:rsidP="00A15F44">
      <w:pPr>
        <w:pStyle w:val="ActHead5"/>
      </w:pPr>
      <w:bookmarkStart w:id="627" w:name="_Toc377028950"/>
      <w:r w:rsidRPr="00AF0060">
        <w:rPr>
          <w:rStyle w:val="CharSectno"/>
        </w:rPr>
        <w:t>33.11</w:t>
      </w:r>
      <w:r w:rsidR="00A15F44" w:rsidRPr="00AF0060">
        <w:t xml:space="preserve">  </w:t>
      </w:r>
      <w:r w:rsidRPr="00AF0060">
        <w:t xml:space="preserve">Definitions for </w:t>
      </w:r>
      <w:r w:rsidR="00A15F44" w:rsidRPr="00AF0060">
        <w:t>Division</w:t>
      </w:r>
      <w:r w:rsidR="00AF0060">
        <w:t> </w:t>
      </w:r>
      <w:r w:rsidRPr="00AF0060">
        <w:t>33.2</w:t>
      </w:r>
      <w:bookmarkEnd w:id="627"/>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Registrar of the Tribunal</w:t>
      </w:r>
      <w:r w:rsidRPr="00AF0060">
        <w:t xml:space="preserve"> means:</w:t>
      </w:r>
    </w:p>
    <w:p w:rsidR="003F45A3" w:rsidRPr="00AF0060" w:rsidRDefault="003F45A3" w:rsidP="00A15F44">
      <w:pPr>
        <w:pStyle w:val="paragraph"/>
      </w:pPr>
      <w:r w:rsidRPr="00AF0060">
        <w:tab/>
        <w:t>(a)</w:t>
      </w:r>
      <w:r w:rsidRPr="00AF0060">
        <w:tab/>
        <w:t>the Registrar of the Administrative Appeals Tribunal; or</w:t>
      </w:r>
    </w:p>
    <w:p w:rsidR="003F45A3" w:rsidRPr="00AF0060" w:rsidRDefault="003F45A3" w:rsidP="00A15F44">
      <w:pPr>
        <w:pStyle w:val="paragraph"/>
      </w:pPr>
      <w:r w:rsidRPr="00AF0060">
        <w:tab/>
        <w:t>(b)</w:t>
      </w:r>
      <w:r w:rsidRPr="00AF0060">
        <w:tab/>
        <w:t>the District Registrar or Deputy Registrar in the Registry in which the matter before the Administrative Appeals Tribunal is pending; or</w:t>
      </w:r>
    </w:p>
    <w:p w:rsidR="003F45A3" w:rsidRPr="00AF0060" w:rsidRDefault="003F45A3" w:rsidP="00A15F44">
      <w:pPr>
        <w:pStyle w:val="paragraph"/>
      </w:pPr>
      <w:r w:rsidRPr="00AF0060">
        <w:tab/>
        <w:t>(c)</w:t>
      </w:r>
      <w:r w:rsidRPr="00AF0060">
        <w:tab/>
        <w:t xml:space="preserve">any other officer for the time being performing the duties of the Registrar, a </w:t>
      </w:r>
      <w:r w:rsidR="00120DFD" w:rsidRPr="00A5734E">
        <w:t>District Registrar</w:t>
      </w:r>
      <w:r w:rsidRPr="00AF0060">
        <w:t xml:space="preserve"> or a Deputy Registrar.</w:t>
      </w:r>
    </w:p>
    <w:p w:rsidR="003F45A3" w:rsidRPr="00AF0060" w:rsidRDefault="003F45A3" w:rsidP="00A15F44">
      <w:pPr>
        <w:pStyle w:val="Definition"/>
      </w:pPr>
      <w:r w:rsidRPr="00AF0060">
        <w:rPr>
          <w:b/>
          <w:i/>
        </w:rPr>
        <w:t>Tribunal</w:t>
      </w:r>
      <w:r w:rsidRPr="00AF0060">
        <w:t xml:space="preserve"> means the Administrative Appeals Tribunal.</w:t>
      </w:r>
    </w:p>
    <w:p w:rsidR="003F45A3" w:rsidRPr="00AF0060" w:rsidRDefault="003F45A3" w:rsidP="00A15F44">
      <w:pPr>
        <w:pStyle w:val="ActHead5"/>
      </w:pPr>
      <w:bookmarkStart w:id="628" w:name="_Toc377028951"/>
      <w:r w:rsidRPr="00AF0060">
        <w:rPr>
          <w:rStyle w:val="CharSectno"/>
        </w:rPr>
        <w:t>33.12</w:t>
      </w:r>
      <w:r w:rsidR="00A15F44" w:rsidRPr="00AF0060">
        <w:t xml:space="preserve">  </w:t>
      </w:r>
      <w:r w:rsidRPr="00AF0060">
        <w:t>Starting an appeal</w:t>
      </w:r>
      <w:r w:rsidR="00A15F44" w:rsidRPr="00AF0060">
        <w:t>—</w:t>
      </w:r>
      <w:r w:rsidRPr="00AF0060">
        <w:t>filing and service of notice of appeal</w:t>
      </w:r>
      <w:bookmarkEnd w:id="628"/>
    </w:p>
    <w:p w:rsidR="003F45A3" w:rsidRPr="00AF0060" w:rsidRDefault="003F45A3" w:rsidP="00A15F44">
      <w:pPr>
        <w:pStyle w:val="subsection"/>
      </w:pPr>
      <w:r w:rsidRPr="00AF0060">
        <w:tab/>
        <w:t>(1)</w:t>
      </w:r>
      <w:r w:rsidRPr="00AF0060">
        <w:tab/>
        <w:t>A person who wants to appeal to the Court under the AAT Act must file a notice of appeal, in accordance with Form</w:t>
      </w:r>
      <w:r w:rsidR="00AF0060">
        <w:t xml:space="preserve"> </w:t>
      </w:r>
      <w:r w:rsidRPr="00AF0060">
        <w:t>75.</w:t>
      </w:r>
    </w:p>
    <w:p w:rsidR="003F45A3" w:rsidRPr="00AF0060" w:rsidRDefault="00A15F44" w:rsidP="00A15F44">
      <w:pPr>
        <w:pStyle w:val="notetext"/>
      </w:pPr>
      <w:r w:rsidRPr="00AF0060">
        <w:t>Note:</w:t>
      </w:r>
      <w:r w:rsidRPr="00AF0060">
        <w:tab/>
      </w:r>
      <w:r w:rsidR="003F45A3" w:rsidRPr="00AF0060">
        <w:t>The notice of appeal must be filed within the time mentioned in section</w:t>
      </w:r>
      <w:r w:rsidR="00AF0060">
        <w:t> </w:t>
      </w:r>
      <w:r w:rsidR="003F45A3" w:rsidRPr="00AF0060">
        <w:t>44(2A) of the AAT Act, being not later than the 28th</w:t>
      </w:r>
      <w:r w:rsidR="00AF0060">
        <w:t xml:space="preserve"> </w:t>
      </w:r>
      <w:r w:rsidR="003F45A3" w:rsidRPr="00AF0060">
        <w:t>day after the day that a document setting out the terms of the decision is given to the person.</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the part of the decision the applicant appeals from or contends should be varied; and</w:t>
      </w:r>
    </w:p>
    <w:p w:rsidR="003F45A3" w:rsidRPr="00AF0060" w:rsidRDefault="003F45A3" w:rsidP="00A15F44">
      <w:pPr>
        <w:pStyle w:val="paragraph"/>
      </w:pPr>
      <w:r w:rsidRPr="00AF0060">
        <w:tab/>
        <w:t>(b)</w:t>
      </w:r>
      <w:r w:rsidRPr="00AF0060">
        <w:tab/>
        <w:t>the precise</w:t>
      </w:r>
      <w:r w:rsidRPr="00AF0060">
        <w:rPr>
          <w:b/>
        </w:rPr>
        <w:t xml:space="preserve"> </w:t>
      </w:r>
      <w:r w:rsidRPr="00AF0060">
        <w:t>question or questions of law to be raised on the appeal; and</w:t>
      </w:r>
    </w:p>
    <w:p w:rsidR="003F45A3" w:rsidRPr="00AF0060" w:rsidRDefault="003F45A3" w:rsidP="00A15F44">
      <w:pPr>
        <w:pStyle w:val="paragraph"/>
      </w:pPr>
      <w:r w:rsidRPr="00AF0060">
        <w:tab/>
        <w:t>(c)</w:t>
      </w:r>
      <w:r w:rsidRPr="00AF0060">
        <w:tab/>
        <w:t>any findings of fact that the Court is asked to make; and</w:t>
      </w:r>
    </w:p>
    <w:p w:rsidR="003F45A3" w:rsidRPr="00AF0060" w:rsidRDefault="003F45A3" w:rsidP="00A15F44">
      <w:pPr>
        <w:pStyle w:val="paragraph"/>
      </w:pPr>
      <w:r w:rsidRPr="00AF0060">
        <w:tab/>
        <w:t>(d)</w:t>
      </w:r>
      <w:r w:rsidRPr="00AF0060">
        <w:tab/>
        <w:t>the relief sought instead of the decision appealed from, or the variation of the decision that is sought; and</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lastRenderedPageBreak/>
        <w:tab/>
        <w:t>(3)</w:t>
      </w:r>
      <w:r w:rsidRPr="00AF0060">
        <w:tab/>
        <w:t>The applicant must file the notice of appeal in the District Registry in the State or Territory in which the Tribunal heard the matter.</w:t>
      </w:r>
    </w:p>
    <w:p w:rsidR="003F45A3" w:rsidRPr="00AF0060" w:rsidRDefault="003F45A3" w:rsidP="00A15F44">
      <w:pPr>
        <w:pStyle w:val="subsection"/>
      </w:pPr>
      <w:r w:rsidRPr="00AF0060">
        <w:tab/>
        <w:t>(4)</w:t>
      </w:r>
      <w:r w:rsidRPr="00AF0060">
        <w:tab/>
        <w:t>The applicant must serve a copy of the notice of appeal on:</w:t>
      </w:r>
    </w:p>
    <w:p w:rsidR="003F45A3" w:rsidRPr="00AF0060" w:rsidRDefault="003F45A3" w:rsidP="00A15F44">
      <w:pPr>
        <w:pStyle w:val="paragraph"/>
      </w:pPr>
      <w:r w:rsidRPr="00AF0060">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A15F44" w:rsidP="00A15F44">
      <w:pPr>
        <w:pStyle w:val="notetext"/>
      </w:pPr>
      <w:r w:rsidRPr="00AF0060">
        <w:t>Note 1:</w:t>
      </w:r>
      <w:r w:rsidRPr="00AF0060">
        <w:tab/>
      </w:r>
      <w:r w:rsidR="003F45A3" w:rsidRPr="00AF0060">
        <w:t>The Registrar will fix a return date and place of hearing and endorse those details on the notice of appeal.</w:t>
      </w:r>
    </w:p>
    <w:p w:rsidR="003F45A3" w:rsidRPr="00AF0060" w:rsidRDefault="00A15F44" w:rsidP="00A15F44">
      <w:pPr>
        <w:pStyle w:val="notetext"/>
      </w:pPr>
      <w:r w:rsidRPr="00AF0060">
        <w:t>Note 2:</w:t>
      </w:r>
      <w:r w:rsidRPr="00AF0060">
        <w:tab/>
      </w:r>
      <w:r w:rsidR="003F45A3" w:rsidRPr="00AF0060">
        <w:t>A lawyer may file a notice of appeal starting migration litigation only if the notice of appeal includes or is accompanied by a certificate under section</w:t>
      </w:r>
      <w:r w:rsidR="00AF0060">
        <w:t> </w:t>
      </w:r>
      <w:r w:rsidR="003F45A3" w:rsidRPr="00AF0060">
        <w:t xml:space="preserve">486I of the </w:t>
      </w:r>
      <w:r w:rsidR="003F45A3" w:rsidRPr="00AF0060">
        <w:rPr>
          <w:i/>
        </w:rPr>
        <w:t>Migration Act 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29" w:name="_Toc377028952"/>
      <w:r w:rsidRPr="00AF0060">
        <w:rPr>
          <w:rStyle w:val="CharSectno"/>
        </w:rPr>
        <w:t>33.13</w:t>
      </w:r>
      <w:r w:rsidR="00A15F44" w:rsidRPr="00AF0060">
        <w:t xml:space="preserve">  </w:t>
      </w:r>
      <w:r w:rsidRPr="00AF0060">
        <w:t>Application for extension of time to start appeal</w:t>
      </w:r>
      <w:bookmarkEnd w:id="629"/>
    </w:p>
    <w:p w:rsidR="003F45A3" w:rsidRPr="00AF0060" w:rsidRDefault="003F45A3" w:rsidP="00A15F44">
      <w:pPr>
        <w:pStyle w:val="subsection"/>
      </w:pPr>
      <w:r w:rsidRPr="00AF0060">
        <w:tab/>
        <w:t>(1)</w:t>
      </w:r>
      <w:r w:rsidRPr="00AF0060">
        <w:tab/>
        <w:t>A person who wants to apply for an extension of time within which to start an appeal mentioned in section</w:t>
      </w:r>
      <w:r w:rsidR="00AF0060">
        <w:t> </w:t>
      </w:r>
      <w:r w:rsidRPr="00AF0060">
        <w:t>44(2A) of the AAT Act must file an application, in accordance with Form</w:t>
      </w:r>
      <w:r w:rsidR="00AF0060">
        <w:t xml:space="preserve"> </w:t>
      </w:r>
      <w:r w:rsidRPr="00AF0060">
        <w:t>67.</w:t>
      </w:r>
    </w:p>
    <w:p w:rsidR="003F45A3" w:rsidRPr="00AF0060" w:rsidRDefault="00A15F44" w:rsidP="00A15F44">
      <w:pPr>
        <w:pStyle w:val="notetext"/>
      </w:pPr>
      <w:r w:rsidRPr="00AF0060">
        <w:t>Note:</w:t>
      </w:r>
      <w:r w:rsidRPr="00AF0060">
        <w:tab/>
      </w:r>
      <w:r w:rsidR="003F45A3" w:rsidRPr="00AF0060">
        <w:t>The application may be made during or after the period mentioned in section</w:t>
      </w:r>
      <w:r w:rsidR="00AF0060">
        <w:t> </w:t>
      </w:r>
      <w:r w:rsidR="003F45A3" w:rsidRPr="00AF0060">
        <w:t>44(2A) of the AAT Act.</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decision from which the appeal is to be brought;</w:t>
      </w:r>
    </w:p>
    <w:p w:rsidR="003F45A3" w:rsidRPr="00AF0060" w:rsidRDefault="003F45A3" w:rsidP="00A15F44">
      <w:pPr>
        <w:pStyle w:val="paragraph"/>
      </w:pPr>
      <w:r w:rsidRPr="00AF0060">
        <w:tab/>
        <w:t>(b)</w:t>
      </w:r>
      <w:r w:rsidRPr="00AF0060">
        <w:tab/>
        <w:t>the reasons for the decision,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appeal was not filed within time;</w:t>
      </w:r>
    </w:p>
    <w:p w:rsidR="003F45A3" w:rsidRPr="00AF0060" w:rsidRDefault="003F45A3" w:rsidP="00A15F44">
      <w:pPr>
        <w:pStyle w:val="paragraph"/>
      </w:pPr>
      <w:r w:rsidRPr="00AF0060">
        <w:tab/>
        <w:t>(d)</w:t>
      </w:r>
      <w:r w:rsidRPr="00AF0060">
        <w:tab/>
        <w:t>a draft notice of appeal that complies with rule</w:t>
      </w:r>
      <w:r w:rsidR="00AF0060">
        <w:t> </w:t>
      </w:r>
      <w:r w:rsidRPr="00AF0060">
        <w:t>33.12.</w:t>
      </w:r>
    </w:p>
    <w:p w:rsidR="003F45A3" w:rsidRPr="00AF0060" w:rsidRDefault="00A15F44" w:rsidP="00A15F44">
      <w:pPr>
        <w:pStyle w:val="notetext"/>
      </w:pPr>
      <w:r w:rsidRPr="00AF0060">
        <w:t>Note 1:</w:t>
      </w:r>
      <w:r w:rsidRPr="00AF0060">
        <w:tab/>
      </w:r>
      <w:r w:rsidR="003F45A3" w:rsidRPr="00AF0060">
        <w:t>The Registrar will fix a return date and place for hearing and endorse those details on the application.</w:t>
      </w:r>
    </w:p>
    <w:p w:rsidR="003F45A3" w:rsidRPr="00AF0060" w:rsidRDefault="00A15F44" w:rsidP="00A15F44">
      <w:pPr>
        <w:pStyle w:val="notetext"/>
      </w:pPr>
      <w:r w:rsidRPr="00AF0060">
        <w:t>Note 2:</w:t>
      </w:r>
      <w:r w:rsidRPr="00AF0060">
        <w:tab/>
      </w:r>
      <w:r w:rsidR="003F45A3" w:rsidRPr="00AF0060">
        <w:t>A lawyer may file an application starting migration litigation only if the application includes or is accompanied by a certificate under section</w:t>
      </w:r>
      <w:r w:rsidR="00AF0060">
        <w:t> </w:t>
      </w:r>
      <w:r w:rsidR="003F45A3" w:rsidRPr="00AF0060">
        <w:t>486I of the</w:t>
      </w:r>
      <w:r w:rsidR="003F45A3" w:rsidRPr="00AF0060">
        <w:rPr>
          <w:i/>
        </w:rPr>
        <w:t xml:space="preserve"> Migration Act 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30" w:name="_Toc377028953"/>
      <w:r w:rsidRPr="00AF0060">
        <w:rPr>
          <w:rStyle w:val="CharSectno"/>
        </w:rPr>
        <w:lastRenderedPageBreak/>
        <w:t>33.14</w:t>
      </w:r>
      <w:r w:rsidR="00A15F44" w:rsidRPr="00AF0060">
        <w:t xml:space="preserve">  </w:t>
      </w:r>
      <w:r w:rsidRPr="00AF0060">
        <w:t>Amendment of notice of appeal without leave</w:t>
      </w:r>
      <w:r w:rsidR="00A15F44" w:rsidRPr="00AF0060">
        <w:t>—</w:t>
      </w:r>
      <w:r w:rsidRPr="00AF0060">
        <w:t>supplementary notice</w:t>
      </w:r>
      <w:bookmarkEnd w:id="630"/>
    </w:p>
    <w:p w:rsidR="003F45A3" w:rsidRPr="00AF0060" w:rsidRDefault="003F45A3" w:rsidP="00A15F44">
      <w:pPr>
        <w:pStyle w:val="subsection"/>
      </w:pPr>
      <w:r w:rsidRPr="00AF0060">
        <w:tab/>
      </w:r>
      <w:r w:rsidRPr="00AF0060">
        <w:tab/>
        <w:t>The applicant may, before the return date in the proceeding, amend the notice of appeal without leave of the Court by filing a supplementary notice of appeal.</w:t>
      </w:r>
    </w:p>
    <w:p w:rsidR="003F45A3" w:rsidRPr="00AF0060" w:rsidRDefault="003F45A3" w:rsidP="00A15F44">
      <w:pPr>
        <w:pStyle w:val="ActHead5"/>
      </w:pPr>
      <w:bookmarkStart w:id="631" w:name="_Toc377028954"/>
      <w:r w:rsidRPr="00AF0060">
        <w:rPr>
          <w:rStyle w:val="CharSectno"/>
        </w:rPr>
        <w:t>33.15</w:t>
      </w:r>
      <w:r w:rsidR="00A15F44" w:rsidRPr="00AF0060">
        <w:t xml:space="preserve">  </w:t>
      </w:r>
      <w:r w:rsidRPr="00AF0060">
        <w:t>Application for leave to raise other questions of law or rely on other grounds</w:t>
      </w:r>
      <w:bookmarkEnd w:id="631"/>
    </w:p>
    <w:p w:rsidR="003F45A3" w:rsidRPr="00AF0060" w:rsidRDefault="003F45A3" w:rsidP="00A15F44">
      <w:pPr>
        <w:pStyle w:val="subsection"/>
      </w:pPr>
      <w:r w:rsidRPr="00AF0060">
        <w:tab/>
      </w:r>
      <w:r w:rsidRPr="00AF0060">
        <w:tab/>
        <w:t>The applicant may apply to the Court for leave to raise, on the hearing of the appeal, a question of law that was not stated in the notice of appeal.</w:t>
      </w:r>
    </w:p>
    <w:p w:rsidR="003F45A3" w:rsidRPr="00AF0060" w:rsidRDefault="003F45A3" w:rsidP="00A15F44">
      <w:pPr>
        <w:pStyle w:val="ActHead5"/>
      </w:pPr>
      <w:bookmarkStart w:id="632" w:name="_Toc377028955"/>
      <w:r w:rsidRPr="00AF0060">
        <w:rPr>
          <w:rStyle w:val="CharSectno"/>
        </w:rPr>
        <w:t>33.16</w:t>
      </w:r>
      <w:r w:rsidR="00A15F44" w:rsidRPr="00AF0060">
        <w:t xml:space="preserve">  </w:t>
      </w:r>
      <w:r w:rsidRPr="00AF0060">
        <w:t>Respondent’s address for service</w:t>
      </w:r>
      <w:bookmarkEnd w:id="632"/>
    </w:p>
    <w:p w:rsidR="003F45A3" w:rsidRPr="00AF0060" w:rsidRDefault="003F45A3" w:rsidP="00A15F44">
      <w:pPr>
        <w:pStyle w:val="subsection"/>
      </w:pPr>
      <w:r w:rsidRPr="00AF0060">
        <w:tab/>
      </w:r>
      <w:r w:rsidRPr="00AF0060">
        <w:tab/>
        <w:t>A respondent to an appeal under rule</w:t>
      </w:r>
      <w:r w:rsidR="00AF0060">
        <w:t> </w:t>
      </w:r>
      <w:r w:rsidRPr="00AF0060">
        <w:t>33.12 or an application under rule</w:t>
      </w:r>
      <w:r w:rsidR="00AF0060">
        <w:t> </w:t>
      </w:r>
      <w:r w:rsidRPr="00AF0060">
        <w:t>33.13 must, within 14</w:t>
      </w:r>
      <w:r w:rsidR="00AF0060">
        <w:t xml:space="preserve"> </w:t>
      </w:r>
      <w:r w:rsidRPr="00AF0060">
        <w:t>days after being served with the notice of appeal or the application, and before taking any step in the proceeding, file an address for service.</w:t>
      </w:r>
    </w:p>
    <w:p w:rsidR="003F45A3" w:rsidRPr="00AF0060" w:rsidRDefault="003F45A3" w:rsidP="00A15F44">
      <w:pPr>
        <w:pStyle w:val="ActHead5"/>
      </w:pPr>
      <w:bookmarkStart w:id="633" w:name="_Toc377028956"/>
      <w:r w:rsidRPr="00AF0060">
        <w:rPr>
          <w:rStyle w:val="CharSectno"/>
        </w:rPr>
        <w:t>33.17</w:t>
      </w:r>
      <w:r w:rsidR="00A15F44" w:rsidRPr="00AF0060">
        <w:t xml:space="preserve">  </w:t>
      </w:r>
      <w:r w:rsidRPr="00AF0060">
        <w:t>Form of application for stay of Tribunal decision</w:t>
      </w:r>
      <w:bookmarkEnd w:id="633"/>
    </w:p>
    <w:p w:rsidR="003F45A3" w:rsidRPr="00AF0060" w:rsidRDefault="003F45A3" w:rsidP="00A15F44">
      <w:pPr>
        <w:pStyle w:val="subsection"/>
      </w:pPr>
      <w:r w:rsidRPr="00AF0060">
        <w:tab/>
      </w:r>
      <w:r w:rsidRPr="00AF0060">
        <w:tab/>
        <w:t>A person who wants to make an application for an order under section</w:t>
      </w:r>
      <w:r w:rsidR="00AF0060">
        <w:t> </w:t>
      </w:r>
      <w:r w:rsidRPr="00AF0060">
        <w:t>44A of the AAT Act for a stay of a Tribunal decision:</w:t>
      </w:r>
    </w:p>
    <w:p w:rsidR="003F45A3" w:rsidRPr="00AF0060" w:rsidRDefault="003F45A3" w:rsidP="00A15F44">
      <w:pPr>
        <w:pStyle w:val="paragraph"/>
      </w:pPr>
      <w:r w:rsidRPr="00AF0060">
        <w:tab/>
        <w:t>(a)</w:t>
      </w:r>
      <w:r w:rsidRPr="00AF0060">
        <w:tab/>
        <w:t>must file an interlocutory application; and</w:t>
      </w:r>
    </w:p>
    <w:p w:rsidR="003F45A3" w:rsidRPr="00AF0060" w:rsidRDefault="003F45A3" w:rsidP="00A15F44">
      <w:pPr>
        <w:pStyle w:val="paragraph"/>
      </w:pPr>
      <w:r w:rsidRPr="00AF0060">
        <w:tab/>
        <w:t>(b)</w:t>
      </w:r>
      <w:r w:rsidRPr="00AF0060">
        <w:tab/>
        <w:t>may, in an urgent case, make the application without notice.</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Registrar will fix a return date and place for hearing and endorse those details on the interlocutory application.</w:t>
      </w:r>
    </w:p>
    <w:p w:rsidR="003F45A3" w:rsidRPr="00AF0060" w:rsidRDefault="003F45A3" w:rsidP="00A15F44">
      <w:pPr>
        <w:pStyle w:val="ActHead5"/>
      </w:pPr>
      <w:bookmarkStart w:id="634" w:name="_Toc377028957"/>
      <w:r w:rsidRPr="00AF0060">
        <w:rPr>
          <w:rStyle w:val="CharSectno"/>
        </w:rPr>
        <w:t>33.18</w:t>
      </w:r>
      <w:r w:rsidR="00A15F44" w:rsidRPr="00AF0060">
        <w:t xml:space="preserve">  </w:t>
      </w:r>
      <w:r w:rsidRPr="00AF0060">
        <w:t>Registrar of Tribunal to send documents</w:t>
      </w:r>
      <w:bookmarkEnd w:id="634"/>
    </w:p>
    <w:p w:rsidR="003F45A3" w:rsidRPr="00AF0060" w:rsidRDefault="003F45A3" w:rsidP="00A15F44">
      <w:pPr>
        <w:pStyle w:val="subsection"/>
      </w:pPr>
      <w:r w:rsidRPr="00AF0060">
        <w:tab/>
        <w:t>(1)</w:t>
      </w:r>
      <w:r w:rsidRPr="00AF0060">
        <w:tab/>
        <w:t>The Registrar of the Tribunal must, within 21</w:t>
      </w:r>
      <w:r w:rsidR="00AF0060">
        <w:t xml:space="preserve"> </w:t>
      </w:r>
      <w:r w:rsidRPr="00AF0060">
        <w:t>days after being served with the notice of appeal, lodge the following with the Registry in which the notice of appeal has been filed:</w:t>
      </w:r>
    </w:p>
    <w:p w:rsidR="003F45A3" w:rsidRPr="00AF0060" w:rsidRDefault="003F45A3" w:rsidP="00A15F44">
      <w:pPr>
        <w:pStyle w:val="paragraph"/>
      </w:pPr>
      <w:r w:rsidRPr="00AF0060">
        <w:tab/>
        <w:t>(a)</w:t>
      </w:r>
      <w:r w:rsidRPr="00AF0060">
        <w:tab/>
        <w:t>a copy of the decision of the Tribunal;</w:t>
      </w:r>
    </w:p>
    <w:p w:rsidR="003F45A3" w:rsidRPr="00AF0060" w:rsidRDefault="003F45A3" w:rsidP="00A15F44">
      <w:pPr>
        <w:pStyle w:val="paragraph"/>
      </w:pPr>
      <w:r w:rsidRPr="00AF0060">
        <w:tab/>
        <w:t>(b)</w:t>
      </w:r>
      <w:r w:rsidRPr="00AF0060">
        <w:tab/>
        <w:t>if the Tribunal gave reasons in writing for its decision</w:t>
      </w:r>
      <w:r w:rsidR="00A15F44" w:rsidRPr="00AF0060">
        <w:t>—</w:t>
      </w:r>
      <w:r w:rsidRPr="00AF0060">
        <w:t>a copy of the reasons;</w:t>
      </w:r>
    </w:p>
    <w:p w:rsidR="003F45A3" w:rsidRPr="00AF0060" w:rsidRDefault="003F45A3" w:rsidP="00A15F44">
      <w:pPr>
        <w:pStyle w:val="paragraph"/>
      </w:pPr>
      <w:r w:rsidRPr="00AF0060">
        <w:lastRenderedPageBreak/>
        <w:tab/>
        <w:t>(c)</w:t>
      </w:r>
      <w:r w:rsidRPr="00AF0060">
        <w:tab/>
        <w:t>if a transcript or notes of proceedings before the Tribunal were taken</w:t>
      </w:r>
      <w:r w:rsidR="00A15F44" w:rsidRPr="00AF0060">
        <w:t>—</w:t>
      </w:r>
      <w:r w:rsidRPr="00AF0060">
        <w:t>the transcript or the notes;</w:t>
      </w:r>
    </w:p>
    <w:p w:rsidR="003F45A3" w:rsidRPr="00AF0060" w:rsidRDefault="003F45A3" w:rsidP="00A15F44">
      <w:pPr>
        <w:pStyle w:val="paragraph"/>
      </w:pPr>
      <w:r w:rsidRPr="00AF0060">
        <w:tab/>
        <w:t>(d)</w:t>
      </w:r>
      <w:r w:rsidRPr="00AF0060">
        <w:tab/>
        <w:t>a list of the documents sent to the Court under section</w:t>
      </w:r>
      <w:r w:rsidR="00AF0060">
        <w:t> </w:t>
      </w:r>
      <w:r w:rsidRPr="00AF0060">
        <w:t>46(1)(a) of the AAT Act.</w:t>
      </w:r>
    </w:p>
    <w:p w:rsidR="003F45A3" w:rsidRPr="00AF0060" w:rsidRDefault="003F45A3" w:rsidP="00A15F44">
      <w:pPr>
        <w:pStyle w:val="subsection"/>
      </w:pPr>
      <w:r w:rsidRPr="00AF0060">
        <w:tab/>
        <w:t>(2)</w:t>
      </w:r>
      <w:r w:rsidRPr="00AF0060">
        <w:tab/>
        <w:t>The list of documents must state the following:</w:t>
      </w:r>
    </w:p>
    <w:p w:rsidR="003F45A3" w:rsidRPr="00AF0060" w:rsidRDefault="003F45A3" w:rsidP="00A15F44">
      <w:pPr>
        <w:pStyle w:val="paragraph"/>
      </w:pPr>
      <w:r w:rsidRPr="00AF0060">
        <w:tab/>
        <w:t>(a)</w:t>
      </w:r>
      <w:r w:rsidRPr="00AF0060">
        <w:tab/>
        <w:t>the documents that were before the Tribunal;</w:t>
      </w:r>
    </w:p>
    <w:p w:rsidR="003F45A3" w:rsidRPr="00AF0060" w:rsidRDefault="003F45A3" w:rsidP="00A15F44">
      <w:pPr>
        <w:pStyle w:val="paragraph"/>
      </w:pPr>
      <w:r w:rsidRPr="00AF0060">
        <w:tab/>
        <w:t>(b)</w:t>
      </w:r>
      <w:r w:rsidRPr="00AF0060">
        <w:tab/>
        <w:t>the documents (if any) about which the Tribunal has made an order under section</w:t>
      </w:r>
      <w:r w:rsidR="00AF0060">
        <w:t> </w:t>
      </w:r>
      <w:r w:rsidRPr="00AF0060">
        <w:t>35(2) of the AAT Act;</w:t>
      </w:r>
    </w:p>
    <w:p w:rsidR="003F45A3" w:rsidRPr="00AF0060" w:rsidRDefault="003F45A3" w:rsidP="00A15F44">
      <w:pPr>
        <w:pStyle w:val="paragraph"/>
      </w:pPr>
      <w:r w:rsidRPr="00AF0060">
        <w:tab/>
        <w:t>(c)</w:t>
      </w:r>
      <w:r w:rsidRPr="00AF0060">
        <w:tab/>
        <w:t>the documents (if any) for which the Attorney</w:t>
      </w:r>
      <w:r w:rsidR="00AF0060">
        <w:noBreakHyphen/>
      </w:r>
      <w:r w:rsidRPr="00AF0060">
        <w:t>General has given a certificate under section</w:t>
      </w:r>
      <w:r w:rsidR="00AF0060">
        <w:t> </w:t>
      </w:r>
      <w:r w:rsidRPr="00AF0060">
        <w:t>28(2) of the AAT Act;</w:t>
      </w:r>
    </w:p>
    <w:p w:rsidR="003F45A3" w:rsidRPr="00AF0060" w:rsidRDefault="003F45A3" w:rsidP="00A15F44">
      <w:pPr>
        <w:pStyle w:val="paragraph"/>
      </w:pPr>
      <w:r w:rsidRPr="00AF0060">
        <w:tab/>
        <w:t>(d)</w:t>
      </w:r>
      <w:r w:rsidRPr="00AF0060">
        <w:tab/>
        <w:t>the documents (if any) for which the Attorney</w:t>
      </w:r>
      <w:r w:rsidR="00AF0060">
        <w:noBreakHyphen/>
      </w:r>
      <w:r w:rsidRPr="00AF0060">
        <w:t>General has given a certificate under section</w:t>
      </w:r>
      <w:r w:rsidR="00AF0060">
        <w:t> </w:t>
      </w:r>
      <w:r w:rsidRPr="00AF0060">
        <w:t>36(1) of the AAT Act;</w:t>
      </w:r>
    </w:p>
    <w:p w:rsidR="003F45A3" w:rsidRPr="00AF0060" w:rsidRDefault="003F45A3" w:rsidP="00A15F44">
      <w:pPr>
        <w:pStyle w:val="paragraph"/>
      </w:pPr>
      <w:r w:rsidRPr="00AF0060">
        <w:tab/>
        <w:t>(e)</w:t>
      </w:r>
      <w:r w:rsidRPr="00AF0060">
        <w:tab/>
        <w:t xml:space="preserve">whether, for each document mentioned in </w:t>
      </w:r>
      <w:r w:rsidR="00AF0060">
        <w:t>paragraph (</w:t>
      </w:r>
      <w:r w:rsidRPr="00AF0060">
        <w:t>d), an order was made by the Tribunal under section</w:t>
      </w:r>
      <w:r w:rsidR="00AF0060">
        <w:t> </w:t>
      </w:r>
      <w:r w:rsidRPr="00AF0060">
        <w:t>36(3) of the AAT Act.</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46(1)(a) of the AAT Act requires the Tribunal to send documents to the Court.</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35(2) of the AAT Act provides that the Tribunal may make orders in relation to private hearings.</w:t>
      </w:r>
    </w:p>
    <w:p w:rsidR="003F45A3" w:rsidRPr="00AF0060" w:rsidRDefault="00A15F44" w:rsidP="00A15F44">
      <w:pPr>
        <w:pStyle w:val="notetext"/>
      </w:pPr>
      <w:r w:rsidRPr="00AF0060">
        <w:t>Note 3:</w:t>
      </w:r>
      <w:r w:rsidRPr="00AF0060">
        <w:tab/>
      </w:r>
      <w:r w:rsidR="003F45A3" w:rsidRPr="00AF0060">
        <w:t>Sections</w:t>
      </w:r>
      <w:r w:rsidR="00AF0060">
        <w:t> </w:t>
      </w:r>
      <w:r w:rsidR="003F45A3" w:rsidRPr="00AF0060">
        <w:t>28(2) and 36(1) of the AAT Act provide that the Attorney –General may issue a certificate that the disclosure of certain matters would be contrary to the public interest.</w:t>
      </w:r>
    </w:p>
    <w:p w:rsidR="003F45A3" w:rsidRPr="00AF0060" w:rsidRDefault="00A15F44" w:rsidP="00A15F44">
      <w:pPr>
        <w:pStyle w:val="notetext"/>
      </w:pPr>
      <w:r w:rsidRPr="00AF0060">
        <w:t>Note 4:</w:t>
      </w:r>
      <w:r w:rsidRPr="00AF0060">
        <w:tab/>
      </w:r>
      <w:r w:rsidR="003F45A3" w:rsidRPr="00AF0060">
        <w:t>Section</w:t>
      </w:r>
      <w:r w:rsidR="00AF0060">
        <w:t> </w:t>
      </w:r>
      <w:r w:rsidR="003F45A3" w:rsidRPr="00AF0060">
        <w:t>36(3) of the AAT Act provides that if the Attorney</w:t>
      </w:r>
      <w:r w:rsidR="00AF0060">
        <w:noBreakHyphen/>
      </w:r>
      <w:r w:rsidR="003F45A3" w:rsidRPr="00AF0060">
        <w:t>General issues a certificate under section</w:t>
      </w:r>
      <w:r w:rsidR="00AF0060">
        <w:t> </w:t>
      </w:r>
      <w:r w:rsidR="003F45A3" w:rsidRPr="00AF0060">
        <w:t>36(1) of that Act, but does not specify a reason, the Tribunal must consider whether to disclose the information or matter to all or any of the parties to the proceeding.</w:t>
      </w:r>
    </w:p>
    <w:p w:rsidR="003F45A3" w:rsidRPr="00AF0060" w:rsidRDefault="003F45A3" w:rsidP="00A15F44">
      <w:pPr>
        <w:pStyle w:val="ActHead5"/>
      </w:pPr>
      <w:bookmarkStart w:id="635" w:name="_Toc377028958"/>
      <w:r w:rsidRPr="00AF0060">
        <w:rPr>
          <w:rStyle w:val="CharSectno"/>
        </w:rPr>
        <w:t>33.19</w:t>
      </w:r>
      <w:r w:rsidR="00A15F44" w:rsidRPr="00AF0060">
        <w:t xml:space="preserve">  </w:t>
      </w:r>
      <w:r w:rsidRPr="00AF0060">
        <w:t>No written reasons for decision</w:t>
      </w:r>
      <w:bookmarkEnd w:id="635"/>
    </w:p>
    <w:p w:rsidR="003F45A3" w:rsidRPr="00AF0060" w:rsidRDefault="003F45A3" w:rsidP="00A15F44">
      <w:pPr>
        <w:pStyle w:val="subsection"/>
      </w:pPr>
      <w:r w:rsidRPr="00AF0060">
        <w:tab/>
      </w:r>
      <w:r w:rsidRPr="00AF0060">
        <w:tab/>
        <w:t>If the Tribunal did not give reasons in writing for its decision, the applicant must:</w:t>
      </w:r>
    </w:p>
    <w:p w:rsidR="003F45A3" w:rsidRPr="00AF0060" w:rsidRDefault="003F45A3" w:rsidP="00A15F44">
      <w:pPr>
        <w:pStyle w:val="paragraph"/>
      </w:pPr>
      <w:r w:rsidRPr="00AF0060">
        <w:tab/>
        <w:t>(a)</w:t>
      </w:r>
      <w:r w:rsidRPr="00AF0060">
        <w:tab/>
        <w:t>obtain from the Tribunal, in accordance with section</w:t>
      </w:r>
      <w:r w:rsidR="00AF0060">
        <w:t> </w:t>
      </w:r>
      <w:r w:rsidRPr="00AF0060">
        <w:t>43(2A) of the AAT Act,</w:t>
      </w:r>
      <w:r w:rsidRPr="00AF0060">
        <w:rPr>
          <w:i/>
        </w:rPr>
        <w:t xml:space="preserve"> </w:t>
      </w:r>
      <w:r w:rsidRPr="00AF0060">
        <w:t>a statement in writing of the reasons for its decision; and</w:t>
      </w:r>
    </w:p>
    <w:p w:rsidR="003F45A3" w:rsidRPr="00AF0060" w:rsidRDefault="003F45A3" w:rsidP="00A15F44">
      <w:pPr>
        <w:pStyle w:val="paragraph"/>
      </w:pPr>
      <w:r w:rsidRPr="00AF0060">
        <w:tab/>
        <w:t>(b)</w:t>
      </w:r>
      <w:r w:rsidRPr="00AF0060">
        <w:tab/>
        <w:t>send a copy of the statement to the Registry within 10</w:t>
      </w:r>
      <w:r w:rsidR="00AF0060">
        <w:t xml:space="preserve"> </w:t>
      </w:r>
      <w:r w:rsidRPr="00AF0060">
        <w:t>days after receiving it.</w:t>
      </w:r>
    </w:p>
    <w:p w:rsidR="003F45A3" w:rsidRPr="00AF0060" w:rsidRDefault="003F45A3" w:rsidP="00A15F44">
      <w:pPr>
        <w:pStyle w:val="ActHead5"/>
      </w:pPr>
      <w:bookmarkStart w:id="636" w:name="_Toc377028959"/>
      <w:r w:rsidRPr="00AF0060">
        <w:rPr>
          <w:rStyle w:val="CharSectno"/>
        </w:rPr>
        <w:lastRenderedPageBreak/>
        <w:t>33.20</w:t>
      </w:r>
      <w:r w:rsidR="00A15F44" w:rsidRPr="00AF0060">
        <w:t xml:space="preserve">  </w:t>
      </w:r>
      <w:r w:rsidRPr="00AF0060">
        <w:t>Notice of cross</w:t>
      </w:r>
      <w:r w:rsidR="00AF0060">
        <w:noBreakHyphen/>
      </w:r>
      <w:r w:rsidRPr="00AF0060">
        <w:t>appeal</w:t>
      </w:r>
      <w:bookmarkEnd w:id="636"/>
    </w:p>
    <w:p w:rsidR="003F45A3" w:rsidRPr="00AF0060" w:rsidRDefault="003F45A3" w:rsidP="00A15F44">
      <w:pPr>
        <w:pStyle w:val="subsection"/>
      </w:pPr>
      <w:r w:rsidRPr="00AF0060">
        <w:tab/>
        <w:t>(1)</w:t>
      </w:r>
      <w:r w:rsidRPr="00AF0060">
        <w:tab/>
        <w:t xml:space="preserve">The rules of this </w:t>
      </w:r>
      <w:r w:rsidR="00A15F44" w:rsidRPr="00AF0060">
        <w:t>Division</w:t>
      </w:r>
      <w:r w:rsidR="00AF0060">
        <w:t xml:space="preserve"> </w:t>
      </w:r>
      <w:r w:rsidRPr="00AF0060">
        <w:t>apply to a cross</w:t>
      </w:r>
      <w:r w:rsidR="00AF0060">
        <w:noBreakHyphen/>
      </w:r>
      <w:r w:rsidRPr="00AF0060">
        <w:t>appeal as if it were an appeal.</w:t>
      </w:r>
    </w:p>
    <w:p w:rsidR="003F45A3" w:rsidRPr="00AF0060" w:rsidRDefault="003F45A3" w:rsidP="00A15F44">
      <w:pPr>
        <w:pStyle w:val="subsection"/>
      </w:pPr>
      <w:r w:rsidRPr="00AF0060">
        <w:tab/>
        <w:t>(2)</w:t>
      </w:r>
      <w:r w:rsidRPr="00AF0060">
        <w:tab/>
        <w:t>A respondent who wants to appeal from</w:t>
      </w:r>
      <w:r w:rsidRPr="00AF0060">
        <w:rPr>
          <w:b/>
          <w:bCs/>
        </w:rPr>
        <w:t xml:space="preserve"> </w:t>
      </w:r>
      <w:r w:rsidRPr="00AF0060">
        <w:t>a decision, or a part of a decision, from which the applicant has appealed, must file a notice of cross</w:t>
      </w:r>
      <w:r w:rsidR="00AF0060">
        <w:noBreakHyphen/>
      </w:r>
      <w:r w:rsidRPr="00AF0060">
        <w:t>appeal, in accordance with Form</w:t>
      </w:r>
      <w:r w:rsidR="00AF0060">
        <w:t xml:space="preserve"> </w:t>
      </w:r>
      <w:r w:rsidRPr="00AF0060">
        <w:t>76.</w:t>
      </w:r>
    </w:p>
    <w:p w:rsidR="003F45A3" w:rsidRPr="00AF0060" w:rsidRDefault="00A15F44" w:rsidP="00A15F44">
      <w:pPr>
        <w:pStyle w:val="notetext"/>
      </w:pPr>
      <w:r w:rsidRPr="00AF0060">
        <w:t>Note:</w:t>
      </w:r>
      <w:r w:rsidRPr="00AF0060">
        <w:tab/>
      </w:r>
      <w:r w:rsidR="003F45A3" w:rsidRPr="00AF0060">
        <w:t>The notice of cross</w:t>
      </w:r>
      <w:r w:rsidR="00AF0060">
        <w:noBreakHyphen/>
      </w:r>
      <w:r w:rsidR="003F45A3" w:rsidRPr="00AF0060">
        <w:t>appeal must be filed within the time mentioned in section</w:t>
      </w:r>
      <w:r w:rsidR="00AF0060">
        <w:t> </w:t>
      </w:r>
      <w:r w:rsidR="003F45A3" w:rsidRPr="00AF0060">
        <w:t>44(2A) of the AAT Act.</w:t>
      </w:r>
    </w:p>
    <w:p w:rsidR="003F45A3" w:rsidRPr="00AF0060" w:rsidRDefault="003F45A3" w:rsidP="00A15F44">
      <w:pPr>
        <w:pStyle w:val="subsection"/>
      </w:pPr>
      <w:r w:rsidRPr="00AF0060">
        <w:tab/>
        <w:t>(3)</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tab/>
        <w:t>(a)</w:t>
      </w:r>
      <w:r w:rsidRPr="00AF0060">
        <w:tab/>
        <w:t>the part of the decision the respondent cross</w:t>
      </w:r>
      <w:r w:rsidR="00AF0060">
        <w:noBreakHyphen/>
      </w:r>
      <w:r w:rsidRPr="00AF0060">
        <w:t>appeals from or contends should be varied;</w:t>
      </w:r>
    </w:p>
    <w:p w:rsidR="003F45A3" w:rsidRPr="00AF0060" w:rsidRDefault="003F45A3" w:rsidP="00A15F44">
      <w:pPr>
        <w:pStyle w:val="paragraph"/>
      </w:pPr>
      <w:r w:rsidRPr="00AF0060">
        <w:tab/>
        <w:t>(b)</w:t>
      </w:r>
      <w:r w:rsidRPr="00AF0060">
        <w:tab/>
        <w:t>the precise question or questions of law to be raised on the cross</w:t>
      </w:r>
      <w:r w:rsidR="00AF0060">
        <w:noBreakHyphen/>
      </w:r>
      <w:r w:rsidRPr="00AF0060">
        <w:t>appeal;</w:t>
      </w:r>
    </w:p>
    <w:p w:rsidR="003F45A3" w:rsidRPr="00AF0060" w:rsidRDefault="003F45A3" w:rsidP="00A15F44">
      <w:pPr>
        <w:pStyle w:val="paragraph"/>
      </w:pPr>
      <w:r w:rsidRPr="00AF0060">
        <w:tab/>
        <w:t>(c)</w:t>
      </w:r>
      <w:r w:rsidRPr="00AF0060">
        <w:tab/>
        <w:t>any findings of fact that the Court is asked to make;</w:t>
      </w:r>
    </w:p>
    <w:p w:rsidR="003F45A3" w:rsidRPr="00AF0060" w:rsidRDefault="003F45A3" w:rsidP="00A15F44">
      <w:pPr>
        <w:pStyle w:val="paragraph"/>
      </w:pPr>
      <w:r w:rsidRPr="00AF0060">
        <w:tab/>
        <w:t>(d)</w:t>
      </w:r>
      <w:r w:rsidRPr="00AF0060">
        <w:tab/>
        <w:t>the relief sought instead of the decision appealed from, or the variation of the decision that is sought;</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tab/>
        <w:t>(4)</w:t>
      </w:r>
      <w:r w:rsidRPr="00AF0060">
        <w:tab/>
        <w:t>The notice of cross</w:t>
      </w:r>
      <w:r w:rsidR="00AF0060">
        <w:noBreakHyphen/>
      </w:r>
      <w:r w:rsidRPr="00AF0060">
        <w:t>appeal must be filed within 21</w:t>
      </w:r>
      <w:r w:rsidR="00AF0060">
        <w:t xml:space="preserve"> </w:t>
      </w:r>
      <w:r w:rsidRPr="00AF0060">
        <w:t>days after the respondent was served with the notice of appeal.</w:t>
      </w:r>
    </w:p>
    <w:p w:rsidR="003F45A3" w:rsidRPr="00AF0060" w:rsidRDefault="003F45A3" w:rsidP="00A15F44">
      <w:pPr>
        <w:pStyle w:val="subsection"/>
      </w:pPr>
      <w:r w:rsidRPr="00AF0060">
        <w:tab/>
        <w:t>(5)</w:t>
      </w:r>
      <w:r w:rsidRPr="00AF0060">
        <w:tab/>
        <w:t>The respondent must serve a copy of the notice of cross</w:t>
      </w:r>
      <w:r w:rsidR="00AF0060">
        <w:noBreakHyphen/>
      </w:r>
      <w:r w:rsidRPr="00AF0060">
        <w:t>appeal on:</w:t>
      </w:r>
    </w:p>
    <w:p w:rsidR="003F45A3" w:rsidRPr="00AF0060" w:rsidRDefault="003F45A3" w:rsidP="00A15F44">
      <w:pPr>
        <w:pStyle w:val="paragraph"/>
      </w:pPr>
      <w:r w:rsidRPr="00AF0060">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3F45A3" w:rsidP="00A15F44">
      <w:pPr>
        <w:pStyle w:val="ActHead5"/>
      </w:pPr>
      <w:bookmarkStart w:id="637" w:name="_Toc377028960"/>
      <w:r w:rsidRPr="00AF0060">
        <w:rPr>
          <w:rStyle w:val="CharSectno"/>
        </w:rPr>
        <w:t>33.21</w:t>
      </w:r>
      <w:r w:rsidR="00A15F44" w:rsidRPr="00AF0060">
        <w:t xml:space="preserve">  </w:t>
      </w:r>
      <w:r w:rsidRPr="00AF0060">
        <w:t>Notice of contention</w:t>
      </w:r>
      <w:bookmarkEnd w:id="637"/>
    </w:p>
    <w:p w:rsidR="003F45A3" w:rsidRPr="00AF0060" w:rsidRDefault="003F45A3" w:rsidP="00A15F44">
      <w:pPr>
        <w:pStyle w:val="subsection"/>
      </w:pPr>
      <w:r w:rsidRPr="00AF0060">
        <w:tab/>
      </w:r>
      <w:r w:rsidRPr="00AF0060">
        <w:tab/>
        <w:t>If a respondent does not want to cross</w:t>
      </w:r>
      <w:r w:rsidR="00AF0060">
        <w:noBreakHyphen/>
      </w:r>
      <w:r w:rsidRPr="00AF0060">
        <w:t>appeal from a decision of the Tribunal, but contends that the decision should be affirmed on grounds other than those relied on by the Tribunal, the respondent must, within 21</w:t>
      </w:r>
      <w:r w:rsidR="00AF0060">
        <w:t xml:space="preserve"> </w:t>
      </w:r>
      <w:r w:rsidRPr="00AF0060">
        <w:t>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38" w:name="_Toc377028961"/>
      <w:r w:rsidRPr="00AF0060">
        <w:rPr>
          <w:rStyle w:val="CharSectno"/>
        </w:rPr>
        <w:lastRenderedPageBreak/>
        <w:t>33.22</w:t>
      </w:r>
      <w:r w:rsidR="00A15F44" w:rsidRPr="00AF0060">
        <w:t xml:space="preserve">  </w:t>
      </w:r>
      <w:r w:rsidRPr="00AF0060">
        <w:t>Directions hearing</w:t>
      </w:r>
      <w:bookmarkEnd w:id="638"/>
    </w:p>
    <w:p w:rsidR="003F45A3" w:rsidRPr="00AF0060" w:rsidRDefault="003F45A3" w:rsidP="00A15F44">
      <w:pPr>
        <w:pStyle w:val="subsection"/>
      </w:pPr>
      <w:r w:rsidRPr="00AF0060">
        <w:tab/>
      </w:r>
      <w:r w:rsidRPr="00AF0060">
        <w:tab/>
        <w:t>A party may apply to the Court for the following directions:</w:t>
      </w:r>
    </w:p>
    <w:p w:rsidR="003F45A3" w:rsidRPr="00AF0060" w:rsidRDefault="003F45A3" w:rsidP="00A15F44">
      <w:pPr>
        <w:pStyle w:val="paragraph"/>
      </w:pPr>
      <w:r w:rsidRPr="00AF0060">
        <w:tab/>
        <w:t>(a)</w:t>
      </w:r>
      <w:r w:rsidRPr="00AF0060">
        <w:tab/>
        <w:t>for determining what documents and matters were before the Tribunal;</w:t>
      </w:r>
    </w:p>
    <w:p w:rsidR="003F45A3" w:rsidRPr="00AF0060" w:rsidRDefault="003F45A3" w:rsidP="00A15F44">
      <w:pPr>
        <w:pStyle w:val="paragraph"/>
      </w:pPr>
      <w:r w:rsidRPr="00AF0060">
        <w:tab/>
        <w:t>(b)</w:t>
      </w:r>
      <w:r w:rsidRPr="00AF0060">
        <w:tab/>
        <w:t>the giving of further evidence, under section</w:t>
      </w:r>
      <w:r w:rsidR="00AF0060">
        <w:t> </w:t>
      </w:r>
      <w:r w:rsidRPr="00AF0060">
        <w:t>44(8)(b) of the AAT Act,</w:t>
      </w:r>
    </w:p>
    <w:p w:rsidR="003F45A3" w:rsidRPr="00AF0060" w:rsidRDefault="003F45A3" w:rsidP="00A15F44">
      <w:pPr>
        <w:pStyle w:val="paragraph"/>
      </w:pPr>
      <w:r w:rsidRPr="00AF0060">
        <w:tab/>
        <w:t>(c)</w:t>
      </w:r>
      <w:r w:rsidRPr="00AF0060">
        <w:tab/>
        <w:t>for the joining or removing of a party to the appeal;</w:t>
      </w:r>
    </w:p>
    <w:p w:rsidR="003F45A3" w:rsidRPr="00AF0060" w:rsidRDefault="003F45A3" w:rsidP="00A15F44">
      <w:pPr>
        <w:pStyle w:val="paragraph"/>
      </w:pPr>
      <w:r w:rsidRPr="00AF0060">
        <w:tab/>
        <w:t>(d)</w:t>
      </w:r>
      <w:r w:rsidRPr="00AF0060">
        <w:tab/>
        <w:t>giving summary judgment;</w:t>
      </w:r>
    </w:p>
    <w:p w:rsidR="003F45A3" w:rsidRPr="00AF0060" w:rsidRDefault="003F45A3" w:rsidP="00A15F44">
      <w:pPr>
        <w:pStyle w:val="paragraph"/>
      </w:pPr>
      <w:r w:rsidRPr="00AF0060">
        <w:tab/>
        <w:t>(e)</w:t>
      </w:r>
      <w:r w:rsidRPr="00AF0060">
        <w:tab/>
        <w:t>making an interlocutory order pending, or after, the determination of an appeal to the Court;</w:t>
      </w:r>
    </w:p>
    <w:p w:rsidR="003F45A3" w:rsidRPr="00AF0060" w:rsidRDefault="003F45A3" w:rsidP="00A15F44">
      <w:pPr>
        <w:pStyle w:val="paragraph"/>
      </w:pPr>
      <w:r w:rsidRPr="00AF0060">
        <w:tab/>
        <w:t>(f)</w:t>
      </w:r>
      <w:r w:rsidRPr="00AF0060">
        <w:tab/>
        <w:t>making an order by consent disposing of an appeal including an order for costs;</w:t>
      </w:r>
    </w:p>
    <w:p w:rsidR="003F45A3" w:rsidRPr="00AF0060" w:rsidRDefault="003F45A3" w:rsidP="00A15F44">
      <w:pPr>
        <w:pStyle w:val="paragraph"/>
      </w:pPr>
      <w:r w:rsidRPr="00AF0060">
        <w:tab/>
        <w:t>(g)</w:t>
      </w:r>
      <w:r w:rsidRPr="00AF0060">
        <w:tab/>
        <w:t>dismissing an appeal for want of prosecution;</w:t>
      </w:r>
    </w:p>
    <w:p w:rsidR="003F45A3" w:rsidRPr="00AF0060" w:rsidRDefault="003F45A3" w:rsidP="00A15F44">
      <w:pPr>
        <w:pStyle w:val="paragraph"/>
      </w:pPr>
      <w:r w:rsidRPr="00AF0060">
        <w:tab/>
        <w:t>(h)</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(i)</w:t>
      </w:r>
      <w:r w:rsidRPr="00AF0060">
        <w:tab/>
        <w:t>the conduct of the appeal including:</w:t>
      </w:r>
    </w:p>
    <w:p w:rsidR="003F45A3" w:rsidRPr="00AF0060" w:rsidRDefault="003F45A3" w:rsidP="00A15F44">
      <w:pPr>
        <w:pStyle w:val="paragraphsub"/>
      </w:pPr>
      <w:r w:rsidRPr="00AF0060">
        <w:tab/>
        <w:t>(i)</w:t>
      </w:r>
      <w:r w:rsidRPr="00AF0060">
        <w:tab/>
        <w:t>contents of the appeal book;</w:t>
      </w:r>
    </w:p>
    <w:p w:rsidR="003F45A3" w:rsidRPr="00AF0060" w:rsidRDefault="003F45A3" w:rsidP="00A15F44">
      <w:pPr>
        <w:pStyle w:val="paragraphsub"/>
      </w:pPr>
      <w:r w:rsidRPr="00AF0060">
        <w:tab/>
        <w:t>(ii)</w:t>
      </w:r>
      <w:r w:rsidRPr="00AF0060">
        <w:tab/>
        <w:t>the use of written submissions;</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tab/>
        <w:t>(j)</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(k)</w:t>
      </w:r>
      <w:r w:rsidRPr="00AF0060">
        <w:tab/>
        <w:t xml:space="preserve"> the staying of a decision of the Tribunal;</w:t>
      </w:r>
    </w:p>
    <w:p w:rsidR="003F45A3" w:rsidRPr="00AF0060" w:rsidRDefault="003F45A3" w:rsidP="00A15F44">
      <w:pPr>
        <w:pStyle w:val="paragraph"/>
      </w:pPr>
      <w:r w:rsidRPr="00AF0060">
        <w:tab/>
        <w:t>(l)</w:t>
      </w:r>
      <w:r w:rsidRPr="00AF0060">
        <w:tab/>
        <w:t>to refer the notice of appeal and any other necessary papers to the Chief Justice for an order on whether the appeal should be heard by a Full Court;</w:t>
      </w:r>
    </w:p>
    <w:p w:rsidR="003F45A3" w:rsidRPr="00AF0060" w:rsidRDefault="003F45A3" w:rsidP="00A15F44">
      <w:pPr>
        <w:pStyle w:val="paragraph"/>
      </w:pPr>
      <w:r w:rsidRPr="00AF0060">
        <w:tab/>
        <w:t>(m)</w:t>
      </w:r>
      <w:r w:rsidRPr="00AF0060">
        <w:tab/>
        <w:t>for the place, time and mode of hearing;</w:t>
      </w:r>
    </w:p>
    <w:p w:rsidR="003F45A3" w:rsidRPr="00AF0060" w:rsidRDefault="003F45A3" w:rsidP="00A15F44">
      <w:pPr>
        <w:pStyle w:val="paragraph"/>
      </w:pPr>
      <w:r w:rsidRPr="00AF0060">
        <w:tab/>
        <w:t>(n)</w:t>
      </w:r>
      <w:r w:rsidRPr="00AF0060">
        <w:tab/>
        <w:t>to determine any other matter for the purpose of preparing the appeal for hearing.</w:t>
      </w:r>
    </w:p>
    <w:p w:rsidR="003F45A3" w:rsidRPr="00AF0060" w:rsidRDefault="003F45A3" w:rsidP="00A15F44">
      <w:pPr>
        <w:pStyle w:val="ActHead5"/>
      </w:pPr>
      <w:bookmarkStart w:id="639" w:name="_Toc377028962"/>
      <w:r w:rsidRPr="00AF0060">
        <w:rPr>
          <w:rStyle w:val="CharSectno"/>
        </w:rPr>
        <w:t>33.23</w:t>
      </w:r>
      <w:r w:rsidR="00A15F44" w:rsidRPr="00AF0060">
        <w:t xml:space="preserve">  </w:t>
      </w:r>
      <w:r w:rsidRPr="00AF0060">
        <w:t>Appeal books</w:t>
      </w:r>
      <w:bookmarkEnd w:id="639"/>
    </w:p>
    <w:p w:rsidR="003F45A3" w:rsidRPr="00AF0060" w:rsidRDefault="003F45A3" w:rsidP="00A15F44">
      <w:pPr>
        <w:pStyle w:val="subsection"/>
      </w:pPr>
      <w:r w:rsidRPr="00AF0060">
        <w:tab/>
        <w:t>(1)</w:t>
      </w:r>
      <w:r w:rsidRPr="00AF0060">
        <w:tab/>
        <w:t>An applicant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lastRenderedPageBreak/>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An appeal book must comprise 3 parts, designated as Parts A, B and C.</w:t>
      </w:r>
    </w:p>
    <w:p w:rsidR="003F45A3" w:rsidRPr="00AF0060" w:rsidRDefault="003F45A3" w:rsidP="00A15F44">
      <w:pPr>
        <w:pStyle w:val="subsection"/>
      </w:pPr>
      <w:r w:rsidRPr="00AF0060">
        <w:tab/>
        <w:t>(3)</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(4)</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(5)</w:t>
      </w:r>
      <w:r w:rsidRPr="00AF0060">
        <w:tab/>
        <w:t>A lawyer representing a party who includes in an appeal book material to which subrule</w:t>
      </w:r>
      <w:r w:rsidR="00AF0060">
        <w:t xml:space="preserve"> </w:t>
      </w:r>
      <w:r w:rsidRPr="00AF0060">
        <w:t>(4) applies is not entitled to recover from the lawyer’s client any costs incurred by the inclusion of the material.</w:t>
      </w:r>
    </w:p>
    <w:p w:rsidR="003F45A3" w:rsidRPr="00AF0060" w:rsidRDefault="003F45A3" w:rsidP="00A15F44">
      <w:pPr>
        <w:pStyle w:val="ActHead5"/>
      </w:pPr>
      <w:bookmarkStart w:id="640" w:name="_Toc377028963"/>
      <w:r w:rsidRPr="00AF0060">
        <w:rPr>
          <w:rStyle w:val="CharSectno"/>
        </w:rPr>
        <w:t>33.24</w:t>
      </w:r>
      <w:r w:rsidR="00A15F44" w:rsidRPr="00AF0060">
        <w:t xml:space="preserve">  </w:t>
      </w:r>
      <w:r w:rsidRPr="00AF0060">
        <w:t>Assistance from Registrar</w:t>
      </w:r>
      <w:bookmarkEnd w:id="640"/>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B of the appeal book must, within 7</w:t>
      </w:r>
      <w:r w:rsidR="00AF0060">
        <w:t xml:space="preserve"> </w:t>
      </w:r>
      <w:r w:rsidRPr="00AF0060">
        <w:t>days after the notice of appeal has been served, apply in writing to the Registrar.</w:t>
      </w:r>
    </w:p>
    <w:p w:rsidR="003F45A3" w:rsidRPr="00AF0060" w:rsidRDefault="003F45A3" w:rsidP="00A15F44">
      <w:pPr>
        <w:pStyle w:val="subsection"/>
      </w:pPr>
      <w:r w:rsidRPr="00AF0060">
        <w:tab/>
        <w:t>(2)</w:t>
      </w:r>
      <w:r w:rsidRPr="00AF0060">
        <w:tab/>
        <w:t>If there is no application by any party under subrule</w:t>
      </w:r>
      <w:r w:rsidR="00AF0060">
        <w:t xml:space="preserve"> </w:t>
      </w:r>
      <w:r w:rsidRPr="00AF0060">
        <w:t>(1), the applicant must, within</w:t>
      </w:r>
      <w:r w:rsidR="00AF0060">
        <w:t xml:space="preserve"> </w:t>
      </w:r>
      <w:r w:rsidRPr="00AF0060">
        <w:t>28 days after the service of the notice of appeal, submit to the Registrar:</w:t>
      </w:r>
    </w:p>
    <w:p w:rsidR="003F45A3" w:rsidRPr="00AF0060" w:rsidRDefault="003F45A3" w:rsidP="00A15F44">
      <w:pPr>
        <w:pStyle w:val="paragraph"/>
      </w:pPr>
      <w:r w:rsidRPr="00AF0060">
        <w:tab/>
        <w:t>(a)</w:t>
      </w:r>
      <w:r w:rsidRPr="00AF0060">
        <w:tab/>
        <w:t xml:space="preserve">a draft of 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 xml:space="preserve">B of the appeal book and will tell the applicant that the Registrar has approved the index to </w:t>
      </w:r>
      <w:r w:rsidR="00A15F44" w:rsidRPr="00AF0060">
        <w:t>Part</w:t>
      </w:r>
      <w:r w:rsidR="00AF0060">
        <w:t xml:space="preserve"> </w:t>
      </w:r>
      <w:r w:rsidRPr="00AF0060">
        <w:t xml:space="preserve">A and </w:t>
      </w:r>
      <w:r w:rsidR="00A15F44" w:rsidRPr="00AF0060">
        <w:t>Part</w:t>
      </w:r>
      <w:r w:rsidR="00AF0060">
        <w:t xml:space="preserve"> </w:t>
      </w:r>
      <w:r w:rsidRPr="00AF0060">
        <w:t>B, in the settled form.</w:t>
      </w:r>
    </w:p>
    <w:p w:rsidR="003F45A3" w:rsidRPr="00AF0060" w:rsidRDefault="003F45A3" w:rsidP="00A15F44">
      <w:pPr>
        <w:pStyle w:val="subsection"/>
      </w:pPr>
      <w:r w:rsidRPr="00AF0060">
        <w:lastRenderedPageBreak/>
        <w:tab/>
        <w:t>(4)</w:t>
      </w:r>
      <w:r w:rsidRPr="00AF0060">
        <w:tab/>
        <w:t>The applicant must, within 14</w:t>
      </w:r>
      <w:r w:rsidR="00AF0060">
        <w:t xml:space="preserve"> </w:t>
      </w:r>
      <w:r w:rsidRPr="00AF0060">
        <w:t>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3F45A3" w:rsidP="00A15F44">
      <w:pPr>
        <w:pStyle w:val="ActHead5"/>
      </w:pPr>
      <w:bookmarkStart w:id="641" w:name="_Toc377028964"/>
      <w:r w:rsidRPr="00AF0060">
        <w:rPr>
          <w:rStyle w:val="CharSectno"/>
        </w:rPr>
        <w:t>33.25</w:t>
      </w:r>
      <w:r w:rsidR="00A15F44" w:rsidRPr="00AF0060">
        <w:t xml:space="preserve">  </w:t>
      </w:r>
      <w:r w:rsidRPr="00AF0060">
        <w:t>Title of appeal books</w:t>
      </w:r>
      <w:bookmarkEnd w:id="641"/>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names of the members constituting the Tribunal;</w:t>
      </w:r>
    </w:p>
    <w:p w:rsidR="003F45A3" w:rsidRPr="00AF0060" w:rsidRDefault="003F45A3" w:rsidP="00A15F44">
      <w:pPr>
        <w:pStyle w:val="paragraph"/>
      </w:pPr>
      <w:r w:rsidRPr="00AF0060">
        <w:tab/>
        <w:t>(c)</w:t>
      </w:r>
      <w:r w:rsidRPr="00AF0060">
        <w:tab/>
        <w:t>the title of the Act under which the decision was made;</w:t>
      </w:r>
    </w:p>
    <w:p w:rsidR="003F45A3" w:rsidRPr="00AF0060" w:rsidRDefault="003F45A3" w:rsidP="00A15F44">
      <w:pPr>
        <w:pStyle w:val="paragraph"/>
      </w:pPr>
      <w:r w:rsidRPr="00AF0060">
        <w:tab/>
        <w:t>(d)</w:t>
      </w:r>
      <w:r w:rsidRPr="00AF0060">
        <w:tab/>
        <w:t>the names and addresses for service of the lawyers for each party to the appeal;</w:t>
      </w:r>
    </w:p>
    <w:p w:rsidR="003F45A3" w:rsidRPr="00AF0060" w:rsidRDefault="003F45A3" w:rsidP="00A15F44">
      <w:pPr>
        <w:pStyle w:val="paragraph"/>
      </w:pPr>
      <w:r w:rsidRPr="00AF0060">
        <w:tab/>
        <w:t>(e)</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642" w:name="_Toc377028965"/>
      <w:r w:rsidRPr="00AF0060">
        <w:rPr>
          <w:rStyle w:val="CharSectno"/>
        </w:rPr>
        <w:t>33.26</w:t>
      </w:r>
      <w:r w:rsidR="00A15F44" w:rsidRPr="00AF0060">
        <w:t xml:space="preserve">  </w:t>
      </w:r>
      <w:r w:rsidRPr="00AF0060">
        <w:t>Content of appeal books</w:t>
      </w:r>
      <w:bookmarkEnd w:id="642"/>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lodged in the Tribunal, including any requests for directions;</w:t>
      </w:r>
    </w:p>
    <w:p w:rsidR="003F45A3" w:rsidRPr="00AF0060" w:rsidRDefault="003F45A3" w:rsidP="00A15F44">
      <w:pPr>
        <w:pStyle w:val="paragraphsub"/>
      </w:pPr>
      <w:r w:rsidRPr="00AF0060">
        <w:tab/>
        <w:t>(iv)</w:t>
      </w:r>
      <w:r w:rsidRPr="00AF0060">
        <w:tab/>
        <w:t>the formal decision of the Tribunal and the reasons for the decision;</w:t>
      </w:r>
    </w:p>
    <w:p w:rsidR="003F45A3" w:rsidRPr="00AF0060" w:rsidRDefault="003F45A3" w:rsidP="00A15F44">
      <w:pPr>
        <w:pStyle w:val="paragraphsub"/>
      </w:pPr>
      <w:r w:rsidRPr="00AF0060">
        <w:tab/>
        <w:t>(v)</w:t>
      </w:r>
      <w:r w:rsidRPr="00AF0060">
        <w:tab/>
        <w:t>the notice of appeal;</w:t>
      </w:r>
    </w:p>
    <w:p w:rsidR="003F45A3" w:rsidRPr="00AF0060" w:rsidRDefault="003F45A3" w:rsidP="00A15F44">
      <w:pPr>
        <w:pStyle w:val="paragraphsub"/>
      </w:pPr>
      <w:r w:rsidRPr="00AF0060">
        <w:tab/>
        <w:t>(vi)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(vii)</w:t>
      </w:r>
      <w:r w:rsidRPr="00AF0060">
        <w:tab/>
        <w:t>any submitting notice;</w:t>
      </w:r>
    </w:p>
    <w:p w:rsidR="003F45A3" w:rsidRPr="00AF0060" w:rsidRDefault="003F45A3" w:rsidP="00A15F44">
      <w:pPr>
        <w:pStyle w:val="paragraphsub"/>
      </w:pPr>
      <w:r w:rsidRPr="00AF0060">
        <w:tab/>
        <w:t>(viii)</w:t>
      </w:r>
      <w:r w:rsidRPr="00AF0060">
        <w:tab/>
        <w:t>any order of the Court giving leave to appeal or an extension of time within which to file the appeal;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xml:space="preserve">), comprising a complete index of the record of the evidence in the Tribunal, </w:t>
      </w:r>
      <w:r w:rsidRPr="00AF0060">
        <w:lastRenderedPageBreak/>
        <w:t>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and page number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tab/>
        <w:t>(v)</w:t>
      </w:r>
      <w:r w:rsidRPr="00AF0060">
        <w:tab/>
        <w:t>an index of the transcript of the evidence in the Tribunal;</w:t>
      </w:r>
    </w:p>
    <w:p w:rsidR="003F45A3" w:rsidRPr="00AF0060" w:rsidRDefault="003F45A3" w:rsidP="00A15F44">
      <w:pPr>
        <w:pStyle w:val="paragraphsub"/>
      </w:pPr>
      <w:r w:rsidRPr="00AF0060">
        <w:tab/>
        <w:t>(vi)</w:t>
      </w:r>
      <w:r w:rsidRPr="00AF0060">
        <w:tab/>
        <w:t>an index of any other relevant transcript; and</w:t>
      </w:r>
    </w:p>
    <w:p w:rsidR="003F45A3" w:rsidRPr="00AF0060" w:rsidRDefault="003F45A3" w:rsidP="00A15F44">
      <w:pPr>
        <w:pStyle w:val="paragraph"/>
      </w:pPr>
      <w:r w:rsidRPr="00AF0060">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3" w:name="_Toc377028966"/>
      <w:r w:rsidRPr="00AF0060">
        <w:rPr>
          <w:rStyle w:val="CharSectno"/>
        </w:rPr>
        <w:t>33.27</w:t>
      </w:r>
      <w:r w:rsidR="00A15F44" w:rsidRPr="00AF0060">
        <w:t xml:space="preserve">  </w:t>
      </w:r>
      <w:r w:rsidRPr="00AF0060">
        <w:t>Written submissions, chronology and lists of authorities</w:t>
      </w:r>
      <w:bookmarkEnd w:id="643"/>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20</w:t>
      </w:r>
      <w:r w:rsidR="00AF0060">
        <w:t xml:space="preserve"> </w:t>
      </w:r>
      <w:r w:rsidRPr="00AF0060">
        <w:t>business days before the hearing of the appeal;</w:t>
      </w:r>
    </w:p>
    <w:p w:rsidR="003F45A3" w:rsidRPr="00AF0060" w:rsidRDefault="003F45A3" w:rsidP="00A15F44">
      <w:pPr>
        <w:pStyle w:val="paragraph"/>
      </w:pPr>
      <w:r w:rsidRPr="00AF0060">
        <w:lastRenderedPageBreak/>
        <w:tab/>
        <w:t>(b)</w:t>
      </w:r>
      <w:r w:rsidRPr="00AF0060">
        <w:tab/>
        <w:t>for a respondent</w:t>
      </w:r>
      <w:r w:rsidR="00A15F44" w:rsidRPr="00AF0060">
        <w:t>—</w:t>
      </w:r>
      <w:r w:rsidRPr="00AF0060">
        <w:t>not later than 15</w:t>
      </w:r>
      <w:r w:rsidR="00AF0060">
        <w:t xml:space="preserve"> </w:t>
      </w:r>
      <w:r w:rsidRPr="00AF0060">
        <w:t>business days before the hearing of the appeal;</w:t>
      </w:r>
    </w:p>
    <w:p w:rsidR="003F45A3" w:rsidRPr="00AF0060" w:rsidRDefault="003F45A3" w:rsidP="00A15F44">
      <w:pPr>
        <w:pStyle w:val="paragraph"/>
      </w:pPr>
      <w:r w:rsidRPr="00AF0060">
        <w:tab/>
        <w:t>(c)</w:t>
      </w:r>
      <w:r w:rsidRPr="00AF0060">
        <w:tab/>
        <w:t>for an applicant making submissions in reply</w:t>
      </w:r>
      <w:r w:rsidR="00A15F44" w:rsidRPr="00AF0060">
        <w:t>—</w:t>
      </w:r>
      <w:r w:rsidRPr="00AF0060">
        <w:t>not later than 10</w:t>
      </w:r>
      <w:r w:rsidR="00AF0060">
        <w:t xml:space="preserve"> </w:t>
      </w:r>
      <w:r w:rsidRPr="00AF0060">
        <w:t>business days before the hearing of the appeal.</w:t>
      </w:r>
    </w:p>
    <w:p w:rsidR="003F45A3" w:rsidRPr="00AF0060" w:rsidRDefault="003F45A3" w:rsidP="00A15F44">
      <w:pPr>
        <w:pStyle w:val="subsection"/>
      </w:pPr>
      <w:r w:rsidRPr="00AF0060">
        <w:tab/>
        <w:t>(3)</w:t>
      </w:r>
      <w:r w:rsidRPr="00AF0060">
        <w:tab/>
        <w:t>The party’s written submissions must identify any finding that it is contended ought to be made under section</w:t>
      </w:r>
      <w:r w:rsidR="00AF0060">
        <w:t> </w:t>
      </w:r>
      <w:r w:rsidRPr="00AF0060">
        <w:t>44(7) of the AAT Act.</w:t>
      </w:r>
    </w:p>
    <w:p w:rsidR="003F45A3" w:rsidRPr="00AF0060" w:rsidRDefault="003F45A3" w:rsidP="00A15F44">
      <w:pPr>
        <w:pStyle w:val="subsection"/>
      </w:pPr>
      <w:r w:rsidRPr="00AF0060">
        <w:tab/>
        <w:t>(4)</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5</w:t>
      </w:r>
      <w:r w:rsidR="00AF0060">
        <w:t xml:space="preserve"> </w:t>
      </w:r>
      <w:r w:rsidRPr="00AF0060">
        <w:t>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w:t>
      </w:r>
      <w:r w:rsidR="00AF0060">
        <w:t xml:space="preserve"> </w:t>
      </w:r>
      <w:r w:rsidRPr="00AF0060">
        <w:t>business days before the hearing of the appeal.</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4" w:name="_Toc377028967"/>
      <w:r w:rsidRPr="00AF0060">
        <w:rPr>
          <w:rStyle w:val="CharSectno"/>
        </w:rPr>
        <w:t>33.28</w:t>
      </w:r>
      <w:r w:rsidR="00A15F44" w:rsidRPr="00AF0060">
        <w:t xml:space="preserve">  </w:t>
      </w:r>
      <w:r w:rsidRPr="00AF0060">
        <w:t xml:space="preserve">Filing of </w:t>
      </w:r>
      <w:r w:rsidR="00A15F44" w:rsidRPr="00AF0060">
        <w:t>Part</w:t>
      </w:r>
      <w:r w:rsidR="00AF0060">
        <w:t> </w:t>
      </w:r>
      <w:r w:rsidRPr="00AF0060">
        <w:t>C documents</w:t>
      </w:r>
      <w:bookmarkEnd w:id="644"/>
    </w:p>
    <w:p w:rsidR="003F45A3" w:rsidRPr="00AF0060" w:rsidRDefault="003F45A3" w:rsidP="00A15F44">
      <w:pPr>
        <w:pStyle w:val="subsection"/>
      </w:pPr>
      <w:r w:rsidRPr="00AF0060">
        <w:tab/>
      </w:r>
      <w:r w:rsidRPr="00AF0060">
        <w:tab/>
        <w:t>The applicant must, not later than 5</w:t>
      </w:r>
      <w:r w:rsidR="00AF0060">
        <w:t xml:space="preserve"> </w:t>
      </w:r>
      <w:r w:rsidRPr="00AF0060">
        <w:t xml:space="preserve">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645" w:name="_Toc377028968"/>
      <w:r w:rsidRPr="00AF0060">
        <w:rPr>
          <w:rStyle w:val="CharSectno"/>
        </w:rPr>
        <w:t>33.29</w:t>
      </w:r>
      <w:r w:rsidR="00A15F44" w:rsidRPr="00AF0060">
        <w:t xml:space="preserve">  </w:t>
      </w:r>
      <w:r w:rsidRPr="00AF0060">
        <w:t>Further evidence on appeal</w:t>
      </w:r>
      <w:bookmarkEnd w:id="645"/>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tab/>
        <w:t>(2)</w:t>
      </w:r>
      <w:r w:rsidRPr="00AF0060">
        <w:tab/>
        <w:t>The application must be filed at least 21</w:t>
      </w:r>
      <w:r w:rsidR="00AF0060">
        <w:t xml:space="preserve"> </w:t>
      </w:r>
      <w:r w:rsidRPr="00AF0060">
        <w:t>days before the hearing of the appeal and be accompanied by an affidavit stating the following:</w:t>
      </w:r>
    </w:p>
    <w:p w:rsidR="003F45A3" w:rsidRPr="00AF0060" w:rsidRDefault="003F45A3" w:rsidP="00A15F44">
      <w:pPr>
        <w:pStyle w:val="paragraph"/>
      </w:pPr>
      <w:r w:rsidRPr="00AF0060">
        <w:tab/>
        <w:t>(a)</w:t>
      </w:r>
      <w:r w:rsidRPr="00AF0060">
        <w:tab/>
        <w:t>the facts relating to the grounds of the application;</w:t>
      </w:r>
    </w:p>
    <w:p w:rsidR="003F45A3" w:rsidRPr="00AF0060" w:rsidRDefault="003F45A3" w:rsidP="00A15F44">
      <w:pPr>
        <w:pStyle w:val="paragraph"/>
      </w:pPr>
      <w:r w:rsidRPr="00AF0060">
        <w:tab/>
        <w:t>(b)</w:t>
      </w:r>
      <w:r w:rsidRPr="00AF0060">
        <w:tab/>
        <w:t>any evidence necessary to establish the grounds of the application;</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Tribunal.</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lastRenderedPageBreak/>
        <w:tab/>
        <w:t>(4)</w:t>
      </w:r>
      <w:r w:rsidRPr="00AF0060">
        <w:tab/>
        <w:t>Any other party to the appeal who wants to adduce evidence on the application must file an affidavit at least 14</w:t>
      </w:r>
      <w:r w:rsidR="00AF0060">
        <w:t xml:space="preserve"> </w:t>
      </w:r>
      <w:r w:rsidRPr="00AF0060">
        <w:t>days before the hearing of the appeal.</w:t>
      </w:r>
    </w:p>
    <w:p w:rsidR="003F45A3" w:rsidRPr="00AF0060" w:rsidRDefault="00A15F44" w:rsidP="00A15F44">
      <w:pPr>
        <w:pStyle w:val="notetext"/>
      </w:pPr>
      <w:r w:rsidRPr="00AF0060">
        <w:t>Note:</w:t>
      </w:r>
      <w:r w:rsidRPr="00AF0060">
        <w:tab/>
      </w:r>
      <w:r w:rsidR="003F45A3" w:rsidRPr="00AF0060">
        <w:t>The Court may receive further evidence on an appeal for the purpose of making findings of fact under section</w:t>
      </w:r>
      <w:r w:rsidR="00AF0060">
        <w:t> </w:t>
      </w:r>
      <w:r w:rsidR="003F45A3" w:rsidRPr="00AF0060">
        <w:t>44(7) of the AAT Act.</w:t>
      </w:r>
    </w:p>
    <w:p w:rsidR="003F45A3" w:rsidRPr="00AF0060" w:rsidRDefault="003F45A3" w:rsidP="00A15F44">
      <w:pPr>
        <w:pStyle w:val="ActHead5"/>
      </w:pPr>
      <w:bookmarkStart w:id="646" w:name="_Toc377028969"/>
      <w:r w:rsidRPr="00AF0060">
        <w:rPr>
          <w:rStyle w:val="CharSectno"/>
        </w:rPr>
        <w:t>33.30</w:t>
      </w:r>
      <w:r w:rsidR="00A15F44" w:rsidRPr="00AF0060">
        <w:t xml:space="preserve">  </w:t>
      </w:r>
      <w:r w:rsidRPr="00AF0060">
        <w:t>Notice of objection to competency of appeal</w:t>
      </w:r>
      <w:bookmarkEnd w:id="646"/>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336CA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647" w:name="_Toc377028970"/>
      <w:r w:rsidRPr="00AF0060">
        <w:rPr>
          <w:rStyle w:val="CharSectno"/>
        </w:rPr>
        <w:t>33.31</w:t>
      </w:r>
      <w:r w:rsidR="00A15F44" w:rsidRPr="00AF0060">
        <w:t xml:space="preserve">  </w:t>
      </w:r>
      <w:r w:rsidRPr="00AF0060">
        <w:t>Discontinuance of appeal</w:t>
      </w:r>
      <w:bookmarkEnd w:id="647"/>
    </w:p>
    <w:p w:rsidR="003F45A3" w:rsidRPr="00AF0060" w:rsidRDefault="003F45A3" w:rsidP="00A15F44">
      <w:pPr>
        <w:pStyle w:val="subsection"/>
      </w:pPr>
      <w:r w:rsidRPr="00AF0060">
        <w:tab/>
        <w:t>(1)</w:t>
      </w:r>
      <w:r w:rsidRPr="00AF0060">
        <w:tab/>
        <w:t>An applicant may discontinue an appeal by filing a notice of discontinuance of the appeal, in accordance with Form</w:t>
      </w:r>
      <w:r w:rsidR="00AF0060">
        <w:t xml:space="preserve"> </w:t>
      </w:r>
      <w:r w:rsidRPr="00AF0060">
        <w:t>78:</w:t>
      </w:r>
    </w:p>
    <w:p w:rsidR="003F45A3" w:rsidRPr="00AF0060" w:rsidRDefault="003F45A3" w:rsidP="00A15F44">
      <w:pPr>
        <w:pStyle w:val="paragraph"/>
      </w:pPr>
      <w:r w:rsidRPr="00AF0060">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w:t>
      </w:r>
      <w:r w:rsidR="001A5178">
        <w:t>’</w:t>
      </w:r>
      <w:r w:rsidRPr="00AF0060">
        <w: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a judgment is pronounced or an order made.</w:t>
      </w:r>
    </w:p>
    <w:p w:rsidR="003F45A3" w:rsidRPr="00AF0060" w:rsidRDefault="003F45A3" w:rsidP="00A15F44">
      <w:pPr>
        <w:pStyle w:val="subsection"/>
      </w:pPr>
      <w:r w:rsidRPr="00AF0060">
        <w:lastRenderedPageBreak/>
        <w:tab/>
        <w:t>(2)</w:t>
      </w:r>
      <w:r w:rsidRPr="00AF0060">
        <w:tab/>
        <w:t>A notice of discontinuance has the effect of an order of the Court dismissing the applicant’s appeal.</w:t>
      </w:r>
    </w:p>
    <w:p w:rsidR="003F45A3" w:rsidRPr="00AF0060" w:rsidRDefault="003F45A3" w:rsidP="00A15F44">
      <w:pPr>
        <w:pStyle w:val="subsection"/>
      </w:pPr>
      <w:r w:rsidRPr="00AF0060">
        <w:tab/>
        <w:t>(3)</w:t>
      </w:r>
      <w:r w:rsidRPr="00AF0060">
        <w:tab/>
        <w:t>A notice of discontinuance filed by one applicant does not affect any other applicant in the appeal.</w:t>
      </w:r>
    </w:p>
    <w:p w:rsidR="003F45A3" w:rsidRPr="00AF0060" w:rsidRDefault="003F45A3" w:rsidP="00A15F44">
      <w:pPr>
        <w:pStyle w:val="subsection"/>
      </w:pPr>
      <w:r w:rsidRPr="00AF0060">
        <w:tab/>
        <w:t>(4)</w:t>
      </w:r>
      <w:r w:rsidRPr="00AF0060">
        <w:tab/>
        <w:t>An applicant who files a notice under subrule</w:t>
      </w:r>
      <w:r w:rsidR="00AF0060">
        <w:t xml:space="preserve"> </w:t>
      </w:r>
      <w:r w:rsidRPr="00AF0060">
        <w:t>(1) must, unless the parties otherwise agree, pay the costs of each party to the appeal.</w:t>
      </w:r>
    </w:p>
    <w:p w:rsidR="003F45A3" w:rsidRPr="00AF0060" w:rsidRDefault="003F45A3" w:rsidP="00A15F44">
      <w:pPr>
        <w:pStyle w:val="ActHead5"/>
      </w:pPr>
      <w:bookmarkStart w:id="648" w:name="_Toc377028971"/>
      <w:r w:rsidRPr="00AF0060">
        <w:rPr>
          <w:rStyle w:val="CharSectno"/>
        </w:rPr>
        <w:t>33.32</w:t>
      </w:r>
      <w:r w:rsidR="00A15F44" w:rsidRPr="00AF0060">
        <w:t xml:space="preserve">  </w:t>
      </w:r>
      <w:r w:rsidRPr="00AF0060">
        <w:t>Application to dismiss appeal</w:t>
      </w:r>
      <w:bookmarkEnd w:id="648"/>
    </w:p>
    <w:p w:rsidR="003F45A3" w:rsidRPr="00AF0060" w:rsidRDefault="003F45A3" w:rsidP="00A15F44">
      <w:pPr>
        <w:pStyle w:val="subsection"/>
      </w:pPr>
      <w:r w:rsidRPr="00AF0060">
        <w:tab/>
        <w:t>(1)</w:t>
      </w:r>
      <w:r w:rsidRPr="00AF0060">
        <w:tab/>
        <w:t>A respondent to an appeal may apply to the Court for an order that the appeal be dismissed for the failure by the applicant for the appeal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applicant:</w:t>
      </w:r>
    </w:p>
    <w:p w:rsidR="003F45A3" w:rsidRPr="00AF0060" w:rsidRDefault="003F45A3" w:rsidP="00A15F44">
      <w:pPr>
        <w:pStyle w:val="paragraph"/>
      </w:pPr>
      <w:r w:rsidRPr="00AF0060">
        <w:tab/>
        <w:t>(a)</w:t>
      </w:r>
      <w:r w:rsidRPr="00AF0060">
        <w:tab/>
        <w:t>at the applicant’s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649" w:name="_Toc377028972"/>
      <w:r w:rsidRPr="00AF0060">
        <w:rPr>
          <w:rStyle w:val="CharSectno"/>
        </w:rPr>
        <w:t>33.33</w:t>
      </w:r>
      <w:r w:rsidR="00A15F44" w:rsidRPr="00AF0060">
        <w:t xml:space="preserve">  </w:t>
      </w:r>
      <w:r w:rsidRPr="00AF0060">
        <w:t>Absence of party</w:t>
      </w:r>
      <w:bookmarkEnd w:id="649"/>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applicant to the appeal:</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
      </w:pPr>
      <w:r w:rsidRPr="00AF0060">
        <w:tab/>
        <w:t>(b)</w:t>
      </w:r>
      <w:r w:rsidRPr="00AF0060">
        <w:tab/>
        <w:t>if the absent party is the respondent to the appeal:</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w:t>
      </w:r>
    </w:p>
    <w:p w:rsidR="003F45A3" w:rsidRPr="00AF0060" w:rsidRDefault="003F45A3" w:rsidP="00A15F44">
      <w:pPr>
        <w:pStyle w:val="subsection"/>
      </w:pPr>
      <w:r w:rsidRPr="00AF0060">
        <w:lastRenderedPageBreak/>
        <w:tab/>
        <w:t>(2)</w:t>
      </w:r>
      <w:r w:rsidRPr="00AF0060">
        <w:tab/>
        <w:t>If an appeal is dismissed because the applicant to the appeal was absent, the applicant may apply to the Court for an order:</w:t>
      </w:r>
    </w:p>
    <w:p w:rsidR="003F45A3" w:rsidRPr="00AF0060" w:rsidRDefault="003F45A3" w:rsidP="00A15F44">
      <w:pPr>
        <w:pStyle w:val="paragraph"/>
      </w:pPr>
      <w:r w:rsidRPr="00AF0060">
        <w:tab/>
        <w:t>(a)</w:t>
      </w:r>
      <w:r w:rsidRPr="00AF0060">
        <w:tab/>
        <w:t>to set aside the dismissal; and</w:t>
      </w:r>
    </w:p>
    <w:p w:rsidR="003F45A3" w:rsidRPr="00AF0060" w:rsidRDefault="003F45A3" w:rsidP="00A15F44">
      <w:pPr>
        <w:pStyle w:val="paragraph"/>
      </w:pPr>
      <w:r w:rsidRPr="00AF0060">
        <w:tab/>
        <w:t>(b)</w:t>
      </w:r>
      <w:r w:rsidRPr="00AF0060">
        <w:tab/>
        <w:t>for the further conduct of the appeal.</w:t>
      </w:r>
    </w:p>
    <w:p w:rsidR="003F45A3" w:rsidRPr="00AF0060" w:rsidRDefault="00A15F44" w:rsidP="00A15F44">
      <w:pPr>
        <w:pStyle w:val="notetext"/>
      </w:pPr>
      <w:r w:rsidRPr="00AF0060">
        <w:t>Note:</w:t>
      </w:r>
      <w:r w:rsidRPr="00AF0060">
        <w:tab/>
      </w:r>
      <w:r w:rsidR="003F45A3" w:rsidRPr="00AF0060">
        <w:t>The Court can make an order on its own initiative</w:t>
      </w:r>
      <w:r w:rsidRPr="00AF0060">
        <w:t>—</w:t>
      </w:r>
      <w:r w:rsidR="003F45A3" w:rsidRPr="00AF0060">
        <w:t>see rule</w:t>
      </w:r>
      <w:r w:rsidR="00AF0060">
        <w:t> </w:t>
      </w:r>
      <w:r w:rsidR="003F45A3" w:rsidRPr="00AF0060">
        <w:t>1.40.</w:t>
      </w:r>
    </w:p>
    <w:p w:rsidR="003F45A3" w:rsidRPr="00AF0060" w:rsidRDefault="00A15F44" w:rsidP="00A15F44">
      <w:pPr>
        <w:pStyle w:val="ActHead3"/>
        <w:pageBreakBefore/>
      </w:pPr>
      <w:bookmarkStart w:id="650" w:name="_Toc377028973"/>
      <w:r w:rsidRPr="00AF0060">
        <w:rPr>
          <w:rStyle w:val="CharDivNo"/>
        </w:rPr>
        <w:lastRenderedPageBreak/>
        <w:t>Division</w:t>
      </w:r>
      <w:r w:rsidR="00AF0060" w:rsidRPr="00AF0060">
        <w:rPr>
          <w:rStyle w:val="CharDivNo"/>
        </w:rPr>
        <w:t> </w:t>
      </w:r>
      <w:r w:rsidR="003F45A3" w:rsidRPr="00AF0060">
        <w:rPr>
          <w:rStyle w:val="CharDivNo"/>
        </w:rPr>
        <w:t>33.3</w:t>
      </w:r>
      <w:r w:rsidRPr="00AF0060">
        <w:t>—</w:t>
      </w:r>
      <w:r w:rsidR="003F45A3" w:rsidRPr="00AF0060">
        <w:rPr>
          <w:rStyle w:val="CharDivText"/>
        </w:rPr>
        <w:t>Appeals from the Superannuation Complaints Tribunal</w:t>
      </w:r>
      <w:bookmarkEnd w:id="650"/>
    </w:p>
    <w:p w:rsidR="003F45A3" w:rsidRPr="00AF0060" w:rsidRDefault="003F45A3" w:rsidP="00A15F44">
      <w:pPr>
        <w:pStyle w:val="ActHead5"/>
      </w:pPr>
      <w:bookmarkStart w:id="651" w:name="_Toc377028974"/>
      <w:r w:rsidRPr="00AF0060">
        <w:rPr>
          <w:rStyle w:val="CharSectno"/>
        </w:rPr>
        <w:t>33.34</w:t>
      </w:r>
      <w:r w:rsidR="00A15F44" w:rsidRPr="00AF0060">
        <w:t xml:space="preserve">  </w:t>
      </w:r>
      <w:r w:rsidRPr="00AF0060">
        <w:t>Appeals under section</w:t>
      </w:r>
      <w:r w:rsidR="00AF0060">
        <w:t> </w:t>
      </w:r>
      <w:r w:rsidRPr="00AF0060">
        <w:t xml:space="preserve">46 of the </w:t>
      </w:r>
      <w:r w:rsidRPr="00AF0060">
        <w:rPr>
          <w:i/>
        </w:rPr>
        <w:t>Superannuation (Resolution of Complaints) Act 1993</w:t>
      </w:r>
      <w:bookmarkEnd w:id="651"/>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46 of the </w:t>
      </w:r>
      <w:r w:rsidRPr="00AF0060">
        <w:rPr>
          <w:i/>
        </w:rPr>
        <w:t>Superannuation (Resolution of Complaints) Act 1993</w:t>
      </w:r>
      <w:r w:rsidRPr="00AF0060">
        <w:t xml:space="preserve"> from a determination of the Superannuation Complaints Tribunal, except that a notice of appeal must be filed in the Registry in the State or Territory in which the applicant ordinarily resides.</w:t>
      </w:r>
    </w:p>
    <w:p w:rsidR="003F45A3" w:rsidRPr="00AF0060" w:rsidRDefault="003F45A3" w:rsidP="00A15F44">
      <w:pPr>
        <w:pStyle w:val="notemargin"/>
      </w:pPr>
      <w:r w:rsidRPr="00AF0060">
        <w:rPr>
          <w:b/>
        </w:rPr>
        <w:t>Rules</w:t>
      </w:r>
      <w:r w:rsidR="00AF0060">
        <w:rPr>
          <w:b/>
        </w:rPr>
        <w:t> </w:t>
      </w:r>
      <w:r w:rsidRPr="00AF0060">
        <w:rPr>
          <w:b/>
        </w:rPr>
        <w:t>33.35–33.39 left blank</w:t>
      </w:r>
    </w:p>
    <w:p w:rsidR="003F45A3" w:rsidRPr="00AF0060" w:rsidRDefault="00A15F44" w:rsidP="00A15F44">
      <w:pPr>
        <w:pStyle w:val="ActHead3"/>
        <w:pageBreakBefore/>
        <w:rPr>
          <w:iCs/>
        </w:rPr>
      </w:pPr>
      <w:bookmarkStart w:id="652" w:name="_Toc377028975"/>
      <w:r w:rsidRPr="00AF0060">
        <w:rPr>
          <w:rStyle w:val="CharDivNo"/>
        </w:rPr>
        <w:lastRenderedPageBreak/>
        <w:t>Division</w:t>
      </w:r>
      <w:r w:rsidR="00AF0060" w:rsidRPr="00AF0060">
        <w:rPr>
          <w:rStyle w:val="CharDivNo"/>
        </w:rPr>
        <w:t> </w:t>
      </w:r>
      <w:r w:rsidR="003F45A3" w:rsidRPr="00AF0060">
        <w:rPr>
          <w:rStyle w:val="CharDivNo"/>
        </w:rPr>
        <w:t>33.4</w:t>
      </w:r>
      <w:r w:rsidRPr="00AF0060">
        <w:t>—</w:t>
      </w:r>
      <w:r w:rsidR="003F45A3" w:rsidRPr="00AF0060">
        <w:rPr>
          <w:rStyle w:val="CharDivText"/>
        </w:rPr>
        <w:t>Appeals from the National Native Title Tribunal</w:t>
      </w:r>
      <w:bookmarkEnd w:id="652"/>
    </w:p>
    <w:p w:rsidR="003F45A3" w:rsidRPr="00AF0060" w:rsidRDefault="003F45A3" w:rsidP="00A15F44">
      <w:pPr>
        <w:pStyle w:val="ActHead5"/>
      </w:pPr>
      <w:bookmarkStart w:id="653" w:name="_Toc377028976"/>
      <w:r w:rsidRPr="00AF0060">
        <w:rPr>
          <w:rStyle w:val="CharSectno"/>
        </w:rPr>
        <w:t>33.40</w:t>
      </w:r>
      <w:r w:rsidR="00A15F44" w:rsidRPr="00AF0060">
        <w:t xml:space="preserve">  </w:t>
      </w:r>
      <w:r w:rsidRPr="00AF0060">
        <w:t>Appeals under section</w:t>
      </w:r>
      <w:r w:rsidR="00AF0060">
        <w:t> </w:t>
      </w:r>
      <w:r w:rsidRPr="00AF0060">
        <w:t xml:space="preserve">169 of the </w:t>
      </w:r>
      <w:r w:rsidRPr="00AF0060">
        <w:rPr>
          <w:i/>
        </w:rPr>
        <w:t>Native Title Act 1993</w:t>
      </w:r>
      <w:bookmarkEnd w:id="653"/>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169 of the </w:t>
      </w:r>
      <w:r w:rsidRPr="00AF0060">
        <w:rPr>
          <w:i/>
        </w:rPr>
        <w:t>Native Title Act 1993</w:t>
      </w:r>
      <w:r w:rsidRPr="00AF0060">
        <w:t xml:space="preserve"> from a decision or determination of the National Native Title Tribunal.</w:t>
      </w:r>
    </w:p>
    <w:p w:rsidR="003F45A3" w:rsidRPr="00AF0060" w:rsidRDefault="00A15F44" w:rsidP="00F2112A">
      <w:pPr>
        <w:pStyle w:val="ActHead2"/>
        <w:pageBreakBefore/>
      </w:pPr>
      <w:bookmarkStart w:id="654" w:name="_Toc377028977"/>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Other proceedings</w:t>
      </w:r>
      <w:bookmarkEnd w:id="654"/>
    </w:p>
    <w:p w:rsidR="003F45A3" w:rsidRPr="00AF0060" w:rsidRDefault="00A15F44" w:rsidP="00A15F44">
      <w:pPr>
        <w:pStyle w:val="ActHead3"/>
      </w:pPr>
      <w:bookmarkStart w:id="655" w:name="_Toc377028978"/>
      <w:r w:rsidRPr="00AF0060">
        <w:rPr>
          <w:rStyle w:val="CharDivNo"/>
        </w:rPr>
        <w:t>Division</w:t>
      </w:r>
      <w:r w:rsidR="00AF0060" w:rsidRPr="00AF0060">
        <w:rPr>
          <w:rStyle w:val="CharDivNo"/>
        </w:rPr>
        <w:t> </w:t>
      </w:r>
      <w:r w:rsidR="003F45A3" w:rsidRPr="00AF0060">
        <w:rPr>
          <w:rStyle w:val="CharDivNo"/>
        </w:rPr>
        <w:t>34.1</w:t>
      </w:r>
      <w:r w:rsidRPr="00AF0060">
        <w:t>—</w:t>
      </w:r>
      <w:r w:rsidR="003F45A3" w:rsidRPr="00AF0060">
        <w:rPr>
          <w:rStyle w:val="CharDivText"/>
        </w:rPr>
        <w:t>Fair Work proceedings</w:t>
      </w:r>
      <w:bookmarkEnd w:id="655"/>
    </w:p>
    <w:p w:rsidR="003F45A3" w:rsidRPr="00AF0060" w:rsidRDefault="003F45A3" w:rsidP="00A15F44">
      <w:pPr>
        <w:pStyle w:val="ActHead5"/>
      </w:pPr>
      <w:bookmarkStart w:id="656" w:name="_Toc377028979"/>
      <w:r w:rsidRPr="00AF0060">
        <w:rPr>
          <w:rStyle w:val="CharSectno"/>
        </w:rPr>
        <w:t>34.01</w:t>
      </w:r>
      <w:r w:rsidR="00A15F44" w:rsidRPr="00AF0060">
        <w:t xml:space="preserve">  </w:t>
      </w:r>
      <w:r w:rsidRPr="00AF0060">
        <w:t xml:space="preserve">Definitions for </w:t>
      </w:r>
      <w:r w:rsidR="00A15F44" w:rsidRPr="00AF0060">
        <w:t>Division</w:t>
      </w:r>
      <w:r w:rsidR="00AF0060">
        <w:t> </w:t>
      </w:r>
      <w:r w:rsidRPr="00AF0060">
        <w:t>34.1</w:t>
      </w:r>
      <w:bookmarkEnd w:id="656"/>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Fair Work Act</w:t>
      </w:r>
      <w:r w:rsidRPr="00AF0060">
        <w:t xml:space="preserve"> means the </w:t>
      </w:r>
      <w:r w:rsidRPr="00AF0060">
        <w:rPr>
          <w:i/>
        </w:rPr>
        <w:t>Fair Work Act 2009</w:t>
      </w:r>
      <w:r w:rsidRPr="00AF0060">
        <w:t>.</w:t>
      </w:r>
    </w:p>
    <w:p w:rsidR="003F45A3" w:rsidRPr="00AF0060" w:rsidRDefault="003F45A3" w:rsidP="00A15F44">
      <w:pPr>
        <w:pStyle w:val="Definition"/>
      </w:pPr>
      <w:r w:rsidRPr="00AF0060">
        <w:rPr>
          <w:b/>
          <w:i/>
        </w:rPr>
        <w:t>Fair Work Inspector</w:t>
      </w:r>
      <w:r w:rsidRPr="00AF0060">
        <w:rPr>
          <w:b/>
        </w:rPr>
        <w:t xml:space="preserve"> </w:t>
      </w:r>
      <w:r w:rsidRPr="00AF0060">
        <w:t>means a person appointed as a Fair Work Inspector under section</w:t>
      </w:r>
      <w:r w:rsidR="00AF0060">
        <w:t> </w:t>
      </w:r>
      <w:r w:rsidRPr="00AF0060">
        <w:t xml:space="preserve">700 of the </w:t>
      </w:r>
      <w:r w:rsidRPr="00AF0060">
        <w:rPr>
          <w:i/>
        </w:rPr>
        <w:t>Fair Work Act 2009</w:t>
      </w:r>
      <w:r w:rsidRPr="00AF0060">
        <w:t xml:space="preserve"> and includes the Fair Work Ombudsman.</w:t>
      </w:r>
    </w:p>
    <w:p w:rsidR="003F45A3" w:rsidRPr="00AF0060" w:rsidRDefault="003F45A3" w:rsidP="00A15F44">
      <w:pPr>
        <w:pStyle w:val="Definition"/>
      </w:pPr>
      <w:r w:rsidRPr="00AF0060">
        <w:rPr>
          <w:b/>
          <w:i/>
        </w:rPr>
        <w:t>Registered Organisations Regulations</w:t>
      </w:r>
      <w:r w:rsidRPr="00AF0060">
        <w:t xml:space="preserve"> means the </w:t>
      </w:r>
      <w:r w:rsidRPr="00AF0060">
        <w:rPr>
          <w:i/>
        </w:rPr>
        <w:t>Fair Work (Registered Organisations) Regulations</w:t>
      </w:r>
      <w:r w:rsidR="00AF0060">
        <w:rPr>
          <w:i/>
        </w:rPr>
        <w:t> </w:t>
      </w:r>
      <w:r w:rsidRPr="00AF0060">
        <w:rPr>
          <w:i/>
        </w:rPr>
        <w:t>2009</w:t>
      </w:r>
      <w:r w:rsidRPr="00AF0060">
        <w:t>.</w:t>
      </w:r>
    </w:p>
    <w:p w:rsidR="003F45A3" w:rsidRPr="00AF0060" w:rsidRDefault="003F45A3" w:rsidP="00A15F44">
      <w:pPr>
        <w:pStyle w:val="Definition"/>
        <w:rPr>
          <w:b/>
          <w:i/>
        </w:rPr>
      </w:pPr>
      <w:r w:rsidRPr="00AF0060">
        <w:rPr>
          <w:b/>
          <w:i/>
        </w:rPr>
        <w:t>Registered Organisations Act</w:t>
      </w:r>
      <w:r w:rsidRPr="00AF0060">
        <w:rPr>
          <w:b/>
        </w:rPr>
        <w:t xml:space="preserve"> </w:t>
      </w:r>
      <w:r w:rsidRPr="00AF0060">
        <w:t xml:space="preserve">means the </w:t>
      </w:r>
      <w:r w:rsidRPr="00AF0060">
        <w:rPr>
          <w:i/>
        </w:rPr>
        <w:t>Fair Work (Registered Organisations) Act 2009</w:t>
      </w:r>
      <w:r w:rsidRPr="00AF0060">
        <w:t>.</w:t>
      </w:r>
    </w:p>
    <w:p w:rsidR="003F45A3" w:rsidRPr="00AF0060" w:rsidRDefault="003F45A3" w:rsidP="00A15F44">
      <w:pPr>
        <w:pStyle w:val="Definition"/>
      </w:pPr>
      <w:r w:rsidRPr="00AF0060">
        <w:rPr>
          <w:b/>
          <w:i/>
        </w:rPr>
        <w:t>rule</w:t>
      </w:r>
      <w:r w:rsidR="00AF0060">
        <w:rPr>
          <w:b/>
          <w:i/>
        </w:rPr>
        <w:t xml:space="preserve"> </w:t>
      </w:r>
      <w:r w:rsidRPr="00AF0060">
        <w:rPr>
          <w:b/>
          <w:i/>
        </w:rPr>
        <w:t>to show cause</w:t>
      </w:r>
      <w:r w:rsidRPr="00AF0060">
        <w:t xml:space="preserve"> means a rule</w:t>
      </w:r>
      <w:r w:rsidR="00AF0060">
        <w:t xml:space="preserve"> </w:t>
      </w:r>
      <w:r w:rsidRPr="00AF0060">
        <w:t>calling on a person, or an organisation, to show cause why an order should not be made in relation to the person or organisation under section</w:t>
      </w:r>
      <w:r w:rsidR="00AF0060">
        <w:t> </w:t>
      </w:r>
      <w:r w:rsidRPr="00AF0060">
        <w:t>163, 164, 164A or 167(2) of the Registered Organisations Act.</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163 of the Registered Organisations Act, a member, or an applicant for membership, of an organisation may apply to the Court for an order declaring that the whole or a part of a rule</w:t>
      </w:r>
      <w:r w:rsidR="00AF0060">
        <w:t xml:space="preserve"> </w:t>
      </w:r>
      <w:r w:rsidR="003F45A3" w:rsidRPr="00AF0060">
        <w:t>of the organisation contravenes section</w:t>
      </w:r>
      <w:r w:rsidR="00AF0060">
        <w:t> </w:t>
      </w:r>
      <w:r w:rsidR="003F45A3" w:rsidRPr="00AF0060">
        <w:t>142 of the Registered Organisations Act (which states general requirements for rules), or that the rules of the organisation contravene section</w:t>
      </w:r>
      <w:r w:rsidR="00AF0060">
        <w:t> </w:t>
      </w:r>
      <w:r w:rsidR="003F45A3" w:rsidRPr="00AF0060">
        <w:t>142 of the Registered Organisations Act in a particular way.</w:t>
      </w:r>
    </w:p>
    <w:p w:rsidR="003F45A3" w:rsidRPr="00AF0060" w:rsidRDefault="00A15F44" w:rsidP="00A15F44">
      <w:pPr>
        <w:pStyle w:val="notetext"/>
      </w:pPr>
      <w:r w:rsidRPr="00AF0060">
        <w:t>Note 2:</w:t>
      </w:r>
      <w:r w:rsidRPr="00AF0060">
        <w:tab/>
      </w:r>
      <w:r w:rsidR="003F45A3" w:rsidRPr="00AF0060">
        <w:t>Under section</w:t>
      </w:r>
      <w:r w:rsidR="00AF0060">
        <w:t> </w:t>
      </w:r>
      <w:r w:rsidR="003F45A3" w:rsidRPr="00AF0060">
        <w:t>164 of the Registered Organisations Act, a member of an organisation may apply to the Court for an order giving directions for the performance or observance of any of the rules of the organisation by any person who is under an obligation to perform or observe the rules.</w:t>
      </w:r>
    </w:p>
    <w:p w:rsidR="003F45A3" w:rsidRPr="00AF0060" w:rsidRDefault="00A15F44" w:rsidP="00A15F44">
      <w:pPr>
        <w:pStyle w:val="notetext"/>
      </w:pPr>
      <w:r w:rsidRPr="00AF0060">
        <w:t>Note 3:</w:t>
      </w:r>
      <w:r w:rsidRPr="00AF0060">
        <w:tab/>
      </w:r>
      <w:r w:rsidR="003F45A3" w:rsidRPr="00AF0060">
        <w:t>Under section</w:t>
      </w:r>
      <w:r w:rsidR="00AF0060">
        <w:t> </w:t>
      </w:r>
      <w:r w:rsidR="003F45A3" w:rsidRPr="00AF0060">
        <w:t>164A of the Registered Organisations Act, a member of an organisation may apply to the Court for an order directing one or more persons (who may be, or include, the person who has breached the rule</w:t>
      </w:r>
      <w:r w:rsidR="00AF0060">
        <w:t xml:space="preserve"> </w:t>
      </w:r>
      <w:r w:rsidR="003F45A3" w:rsidRPr="00AF0060">
        <w:t>or rules) to do specified things that will, in the opinion of the Court, as far as is reasonably practical, place the organisation in the position in which it would have been if the breach of the rule</w:t>
      </w:r>
      <w:r w:rsidR="00AF0060">
        <w:t xml:space="preserve"> </w:t>
      </w:r>
      <w:r w:rsidR="003F45A3" w:rsidRPr="00AF0060">
        <w:t xml:space="preserve">or rules </w:t>
      </w:r>
      <w:r w:rsidR="003F45A3" w:rsidRPr="00AF0060">
        <w:lastRenderedPageBreak/>
        <w:t>had not occurred. The Court may make the order if satisfied that a person who was under an obligation to perform or observe the rule</w:t>
      </w:r>
      <w:r w:rsidR="00AF0060">
        <w:t xml:space="preserve"> </w:t>
      </w:r>
      <w:r w:rsidR="003F45A3" w:rsidRPr="00AF0060">
        <w:t>or rules of the organisation has acted unreasonably in breaching the rule</w:t>
      </w:r>
      <w:r w:rsidR="00AF0060">
        <w:t xml:space="preserve"> </w:t>
      </w:r>
      <w:r w:rsidR="003F45A3" w:rsidRPr="00AF0060">
        <w:t>or rules.</w:t>
      </w:r>
    </w:p>
    <w:p w:rsidR="003F45A3" w:rsidRPr="00AF0060" w:rsidRDefault="00A15F44" w:rsidP="00A15F44">
      <w:pPr>
        <w:pStyle w:val="notetext"/>
      </w:pPr>
      <w:r w:rsidRPr="00AF0060">
        <w:t>Note 4:</w:t>
      </w:r>
      <w:r w:rsidRPr="00AF0060">
        <w:tab/>
      </w:r>
      <w:r w:rsidR="003F45A3" w:rsidRPr="00AF0060">
        <w:t>Under section</w:t>
      </w:r>
      <w:r w:rsidR="00AF0060">
        <w:t> </w:t>
      </w:r>
      <w:r w:rsidR="003F45A3" w:rsidRPr="00AF0060">
        <w:t>167(1) of the Registered Organisations Act, a person or organisation may apply to the Court for a declaration about the entitlement of a person to be admitted as a member of the organisation or to remain a member of the organisation. Under section</w:t>
      </w:r>
      <w:r w:rsidR="00AF0060">
        <w:t> </w:t>
      </w:r>
      <w:r w:rsidR="003F45A3" w:rsidRPr="00AF0060">
        <w:t>167(2) of the Registered Organisations Act, the Court may make an order to give effect to a declaration made under that section.</w:t>
      </w:r>
    </w:p>
    <w:p w:rsidR="003F45A3" w:rsidRPr="00AF0060" w:rsidRDefault="00A15F44" w:rsidP="00A15F44">
      <w:pPr>
        <w:pStyle w:val="notetext"/>
      </w:pPr>
      <w:r w:rsidRPr="00AF0060">
        <w:t>Note 5:</w:t>
      </w:r>
      <w:r w:rsidRPr="00AF0060">
        <w:tab/>
      </w:r>
      <w:r w:rsidR="003F45A3" w:rsidRPr="00AF0060">
        <w:t>Section</w:t>
      </w:r>
      <w:r w:rsidR="00AF0060">
        <w:t> </w:t>
      </w:r>
      <w:r w:rsidR="003F45A3" w:rsidRPr="00AF0060">
        <w:t>701 of the Fair Work Act</w:t>
      </w:r>
      <w:r w:rsidR="003F45A3" w:rsidRPr="00AF0060">
        <w:rPr>
          <w:i/>
        </w:rPr>
        <w:t xml:space="preserve"> </w:t>
      </w:r>
      <w:r w:rsidR="003F45A3" w:rsidRPr="00AF0060">
        <w:t>provides that the Fair Work Ombudsman is a Fair Work Inspector.</w:t>
      </w:r>
    </w:p>
    <w:p w:rsidR="003F45A3" w:rsidRPr="00AF0060" w:rsidRDefault="003F45A3" w:rsidP="00A15F44">
      <w:pPr>
        <w:pStyle w:val="subsection"/>
      </w:pPr>
      <w:r w:rsidRPr="00AF0060">
        <w:tab/>
        <w:t>(2)</w:t>
      </w:r>
      <w:r w:rsidRPr="00AF0060">
        <w:tab/>
        <w:t>Unless a contrary intention appears:</w:t>
      </w:r>
    </w:p>
    <w:p w:rsidR="003F45A3" w:rsidRPr="00AF0060" w:rsidRDefault="003F45A3" w:rsidP="00A15F44">
      <w:pPr>
        <w:pStyle w:val="paragraph"/>
      </w:pPr>
      <w:r w:rsidRPr="00AF0060">
        <w:tab/>
        <w:t>(a)</w:t>
      </w:r>
      <w:r w:rsidRPr="00AF0060">
        <w:tab/>
        <w:t>an expression used in rules</w:t>
      </w:r>
      <w:r w:rsidR="00AF0060">
        <w:t> </w:t>
      </w:r>
      <w:r w:rsidRPr="00AF0060">
        <w:t>34.03 to 34.05 and in the Fair Work Act has the same meaning in rules</w:t>
      </w:r>
      <w:r w:rsidR="00AF0060">
        <w:t> </w:t>
      </w:r>
      <w:r w:rsidRPr="00AF0060">
        <w:t>34.03 to 34.05 as it has in the Fair Work Act; and</w:t>
      </w:r>
    </w:p>
    <w:p w:rsidR="003F45A3" w:rsidRPr="00AF0060" w:rsidRDefault="003F45A3" w:rsidP="00A15F44">
      <w:pPr>
        <w:pStyle w:val="paragraph"/>
      </w:pPr>
      <w:r w:rsidRPr="00AF0060">
        <w:tab/>
        <w:t>(b)</w:t>
      </w:r>
      <w:r w:rsidRPr="00AF0060">
        <w:tab/>
        <w:t>an expression used in rules</w:t>
      </w:r>
      <w:r w:rsidR="00AF0060">
        <w:t> </w:t>
      </w:r>
      <w:r w:rsidRPr="00AF0060">
        <w:t>34.06 to 34.08 and in the Registered Organisations Act has the same meaning in rules</w:t>
      </w:r>
      <w:r w:rsidR="00AF0060">
        <w:t> </w:t>
      </w:r>
      <w:r w:rsidRPr="00AF0060">
        <w:t>34.06 to 34.08 as it has in the Registered Organisations Act.</w:t>
      </w:r>
    </w:p>
    <w:p w:rsidR="003F45A3" w:rsidRPr="00AF0060" w:rsidRDefault="003F45A3" w:rsidP="00A15F44">
      <w:pPr>
        <w:pStyle w:val="ActHead5"/>
      </w:pPr>
      <w:bookmarkStart w:id="657" w:name="_Toc377028980"/>
      <w:r w:rsidRPr="00AF0060">
        <w:rPr>
          <w:rStyle w:val="CharSectno"/>
        </w:rPr>
        <w:t>34.02</w:t>
      </w:r>
      <w:r w:rsidR="00A15F44" w:rsidRPr="00AF0060">
        <w:t xml:space="preserve">  </w:t>
      </w:r>
      <w:r w:rsidRPr="00AF0060">
        <w:t xml:space="preserve">Application of </w:t>
      </w:r>
      <w:r w:rsidR="00A15F44" w:rsidRPr="00AF0060">
        <w:t>Division</w:t>
      </w:r>
      <w:r w:rsidR="00AF0060">
        <w:t> </w:t>
      </w:r>
      <w:r w:rsidRPr="00AF0060">
        <w:t>34.1 and other provisions of these Rules</w:t>
      </w:r>
      <w:bookmarkEnd w:id="657"/>
    </w:p>
    <w:p w:rsidR="003F45A3" w:rsidRPr="00AF0060" w:rsidRDefault="003F45A3" w:rsidP="00A15F44">
      <w:pPr>
        <w:pStyle w:val="subsection"/>
      </w:pPr>
      <w:r w:rsidRPr="00AF0060">
        <w:tab/>
      </w:r>
      <w:r w:rsidRPr="00AF0060">
        <w:tab/>
        <w:t>Each party to the proceeding to which the Fair Work Act or the Registered Organisations Act 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and consistent with this Division.</w:t>
      </w:r>
    </w:p>
    <w:p w:rsidR="003F45A3" w:rsidRPr="00AF0060" w:rsidRDefault="003F45A3" w:rsidP="00A15F44">
      <w:pPr>
        <w:pStyle w:val="ActHead5"/>
      </w:pPr>
      <w:bookmarkStart w:id="658" w:name="_Toc377028981"/>
      <w:r w:rsidRPr="00AF0060">
        <w:rPr>
          <w:rStyle w:val="CharSectno"/>
        </w:rPr>
        <w:t>34.03</w:t>
      </w:r>
      <w:r w:rsidR="00A15F44" w:rsidRPr="00AF0060">
        <w:t xml:space="preserve">  </w:t>
      </w:r>
      <w:r w:rsidRPr="00AF0060">
        <w:t>Application in relation to dismissal from employment in contravention of a general protection</w:t>
      </w:r>
      <w:bookmarkEnd w:id="658"/>
    </w:p>
    <w:p w:rsidR="003F45A3" w:rsidRPr="00AF0060" w:rsidRDefault="003F45A3" w:rsidP="00A15F44">
      <w:pPr>
        <w:pStyle w:val="subsection"/>
      </w:pPr>
      <w:r w:rsidRPr="00AF0060">
        <w:tab/>
        <w:t>(1)</w:t>
      </w:r>
      <w:r w:rsidRPr="00AF0060">
        <w:tab/>
        <w:t xml:space="preserve"> A person who wants to make an application for an order in relation to an allegation that an employee was dismissed in contravention of a general protection mentioned in </w:t>
      </w:r>
      <w:r w:rsidR="00A15F44" w:rsidRPr="00AF0060">
        <w:t>Part</w:t>
      </w:r>
      <w:r w:rsidR="00AF0060">
        <w:t> </w:t>
      </w:r>
      <w:r w:rsidRPr="00AF0060">
        <w:t>3</w:t>
      </w:r>
      <w:r w:rsidR="00AF0060">
        <w:noBreakHyphen/>
      </w:r>
      <w:r w:rsidRPr="00AF0060">
        <w:t>1 of the Fair Work Act must file an originating application, in accordance with Form</w:t>
      </w:r>
      <w:r w:rsidR="00AF0060">
        <w:t xml:space="preserve"> </w:t>
      </w:r>
      <w:r w:rsidRPr="00AF0060">
        <w:t>79.</w:t>
      </w:r>
    </w:p>
    <w:p w:rsidR="003F45A3" w:rsidRPr="00AF0060" w:rsidRDefault="003F45A3" w:rsidP="00A15F44">
      <w:pPr>
        <w:pStyle w:val="subsection"/>
      </w:pPr>
      <w:r w:rsidRPr="00AF0060">
        <w:lastRenderedPageBreak/>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34.05 provides for an application for an order in relation to a contravention of section</w:t>
      </w:r>
      <w:r w:rsidR="00AF0060">
        <w:t> </w:t>
      </w:r>
      <w:r w:rsidR="003F45A3" w:rsidRPr="00AF0060">
        <w:t>351(1) of the Fair Work Act.</w:t>
      </w:r>
    </w:p>
    <w:p w:rsidR="003F45A3" w:rsidRPr="00AF0060" w:rsidRDefault="003F45A3" w:rsidP="00A15F44">
      <w:pPr>
        <w:pStyle w:val="subsection"/>
      </w:pPr>
      <w:r w:rsidRPr="00AF0060">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9" w:name="_Toc377028982"/>
      <w:r w:rsidRPr="00AF0060">
        <w:rPr>
          <w:rStyle w:val="CharSectno"/>
        </w:rPr>
        <w:t>34.04</w:t>
      </w:r>
      <w:r w:rsidR="00A15F44" w:rsidRPr="00AF0060">
        <w:t xml:space="preserve">  </w:t>
      </w:r>
      <w:r w:rsidRPr="00AF0060">
        <w:t>Application in relation to alleged unlawful termination of employment</w:t>
      </w:r>
      <w:bookmarkEnd w:id="659"/>
    </w:p>
    <w:p w:rsidR="003F45A3" w:rsidRPr="00AF0060" w:rsidRDefault="003F45A3" w:rsidP="00A15F44">
      <w:pPr>
        <w:pStyle w:val="subsection"/>
      </w:pPr>
      <w:r w:rsidRPr="00AF0060">
        <w:tab/>
        <w:t>(1)</w:t>
      </w:r>
      <w:r w:rsidRPr="00AF0060">
        <w:tab/>
        <w:t>A person who wants to make an application by an employee for an order in relation to an alleged unlawful termination of</w:t>
      </w:r>
      <w:r w:rsidR="00AF0060">
        <w:t xml:space="preserve"> </w:t>
      </w:r>
      <w:r w:rsidRPr="00AF0060">
        <w:t>the employee’s employment that occurred on or after 1</w:t>
      </w:r>
      <w:r w:rsidR="00AF0060">
        <w:t> </w:t>
      </w:r>
      <w:r w:rsidRPr="00AF0060">
        <w:t>July 2009 must file an originating application, in accordance with Form</w:t>
      </w:r>
      <w:r w:rsidR="00AF0060">
        <w:t xml:space="preserve"> </w:t>
      </w:r>
      <w:r w:rsidRPr="00AF0060">
        <w:t>80.</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777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60" w:name="_Toc377028983"/>
      <w:r w:rsidRPr="00AF0060">
        <w:rPr>
          <w:rStyle w:val="CharSectno"/>
        </w:rPr>
        <w:lastRenderedPageBreak/>
        <w:t>34.05</w:t>
      </w:r>
      <w:r w:rsidR="00A15F44" w:rsidRPr="00AF0060">
        <w:t xml:space="preserve">  </w:t>
      </w:r>
      <w:r w:rsidRPr="00AF0060">
        <w:t>Application in relation to alleged discrimination</w:t>
      </w:r>
      <w:bookmarkEnd w:id="660"/>
    </w:p>
    <w:p w:rsidR="003F45A3" w:rsidRPr="00AF0060" w:rsidRDefault="003F45A3" w:rsidP="00A15F44">
      <w:pPr>
        <w:pStyle w:val="subsection"/>
      </w:pPr>
      <w:r w:rsidRPr="00AF0060">
        <w:tab/>
        <w:t>(1)</w:t>
      </w:r>
      <w:r w:rsidRPr="00AF0060">
        <w:tab/>
        <w:t>A person who wants to make an application for an order in relation to an alleged contravention of section</w:t>
      </w:r>
      <w:r w:rsidR="00AF0060">
        <w:t> </w:t>
      </w:r>
      <w:r w:rsidRPr="00AF0060">
        <w:t>351(1) of the Fair Work Act must file an originating application, in accordance with Form</w:t>
      </w:r>
      <w:r w:rsidR="00AF0060">
        <w:t xml:space="preserve"> </w:t>
      </w:r>
      <w:r w:rsidRPr="00AF0060">
        <w:t>81.</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tab/>
        <w:t>(3)</w:t>
      </w:r>
      <w:r w:rsidRPr="00AF0060">
        <w:tab/>
        <w:t xml:space="preserve">An application in relation to alleged discrimination involving dismissal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 xml:space="preserve">351(1) of the Fair Work Act, an employer must not take adverse action against a person who is an employee, or prospective employee, of the employer because of the person’s race, colour, sex, sexual preference, age, physical or mental disability, marital status, family or carer’s responsibilities, pregnancy, religion, political opinion, national extraction or social origin. </w:t>
      </w:r>
      <w:r w:rsidR="003F45A3" w:rsidRPr="00AF0060">
        <w:rPr>
          <w:b/>
          <w:i/>
        </w:rPr>
        <w:t>Adverse action</w:t>
      </w:r>
      <w:r w:rsidR="003F45A3" w:rsidRPr="00AF0060">
        <w:t xml:space="preserve"> is defined in section</w:t>
      </w:r>
      <w:r w:rsidR="00AF0060">
        <w:t> </w:t>
      </w:r>
      <w:r w:rsidR="003F45A3" w:rsidRPr="00AF0060">
        <w:t>342 of the Fair Work Act.</w:t>
      </w:r>
    </w:p>
    <w:p w:rsidR="003F45A3" w:rsidRPr="00AF0060" w:rsidRDefault="00A15F44" w:rsidP="00A15F44">
      <w:pPr>
        <w:pStyle w:val="notetext"/>
      </w:pPr>
      <w:r w:rsidRPr="00AF0060">
        <w:t>Note 2:</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61" w:name="_Toc377028984"/>
      <w:r w:rsidRPr="00AF0060">
        <w:rPr>
          <w:rStyle w:val="CharSectno"/>
        </w:rPr>
        <w:t>34.06</w:t>
      </w:r>
      <w:r w:rsidR="00A15F44" w:rsidRPr="00AF0060">
        <w:t xml:space="preserve">  </w:t>
      </w:r>
      <w:r w:rsidRPr="00AF0060">
        <w:t>Application for rule</w:t>
      </w:r>
      <w:r w:rsidR="00AF0060">
        <w:t xml:space="preserve"> </w:t>
      </w:r>
      <w:r w:rsidRPr="00AF0060">
        <w:t>to show cause</w:t>
      </w:r>
      <w:bookmarkEnd w:id="661"/>
    </w:p>
    <w:p w:rsidR="003F45A3" w:rsidRPr="00AF0060" w:rsidRDefault="003F45A3" w:rsidP="00A15F44">
      <w:pPr>
        <w:pStyle w:val="subsection"/>
      </w:pPr>
      <w:r w:rsidRPr="00AF0060">
        <w:tab/>
        <w:t>(1)</w:t>
      </w:r>
      <w:r w:rsidRPr="00AF0060">
        <w:tab/>
        <w:t>A person who wants to make application for a rule</w:t>
      </w:r>
      <w:r w:rsidR="00AF0060">
        <w:t xml:space="preserve"> </w:t>
      </w:r>
      <w:r w:rsidRPr="00AF0060">
        <w:t>to show cause must file an originating application, in accordance with Form</w:t>
      </w:r>
      <w:r w:rsidR="00AF0060">
        <w:t xml:space="preserve"> </w:t>
      </w:r>
      <w:r w:rsidRPr="00AF0060">
        <w:t>82.</w:t>
      </w:r>
    </w:p>
    <w:p w:rsidR="003F45A3" w:rsidRPr="00AF0060" w:rsidRDefault="003F45A3" w:rsidP="00A15F44">
      <w:pPr>
        <w:pStyle w:val="subsection"/>
      </w:pPr>
      <w:r w:rsidRPr="00AF0060">
        <w:tab/>
        <w:t>(2)</w:t>
      </w:r>
      <w:r w:rsidRPr="00AF0060">
        <w:tab/>
        <w:t>The application must be accompanied by an affidavit stating the following:</w:t>
      </w:r>
    </w:p>
    <w:p w:rsidR="003F45A3" w:rsidRPr="00AF0060" w:rsidRDefault="003F45A3" w:rsidP="00A15F44">
      <w:pPr>
        <w:pStyle w:val="paragraph"/>
      </w:pPr>
      <w:r w:rsidRPr="00AF0060">
        <w:tab/>
        <w:t>(a)</w:t>
      </w:r>
      <w:r w:rsidRPr="00AF0060">
        <w:tab/>
        <w:t>for an application made under section</w:t>
      </w:r>
      <w:r w:rsidR="00AF0060">
        <w:t> </w:t>
      </w:r>
      <w:r w:rsidRPr="00AF0060">
        <w:t>163 of the Registered Organisations Act:</w:t>
      </w:r>
    </w:p>
    <w:p w:rsidR="003F45A3" w:rsidRPr="00AF0060" w:rsidRDefault="003F45A3" w:rsidP="00A15F44">
      <w:pPr>
        <w:pStyle w:val="paragraphsub"/>
      </w:pPr>
      <w:r w:rsidRPr="00AF0060">
        <w:tab/>
        <w:t>(i)</w:t>
      </w:r>
      <w:r w:rsidRPr="00AF0060">
        <w:tab/>
        <w:t>the rule, or part of the rule, of the organisation that is alleged to contravene section</w:t>
      </w:r>
      <w:r w:rsidR="00AF0060">
        <w:t> </w:t>
      </w:r>
      <w:r w:rsidRPr="00AF0060">
        <w:t>142 of the Registered Organisations Act;</w:t>
      </w:r>
    </w:p>
    <w:p w:rsidR="003F45A3" w:rsidRPr="00AF0060" w:rsidRDefault="003F45A3" w:rsidP="00A15F44">
      <w:pPr>
        <w:pStyle w:val="paragraphsub"/>
      </w:pPr>
      <w:r w:rsidRPr="00AF0060">
        <w:tab/>
        <w:t>(ii)</w:t>
      </w:r>
      <w:r w:rsidRPr="00AF0060">
        <w:tab/>
        <w:t>the ground on which the rule, or part of the rule, is alleged to contravene the section;</w:t>
      </w:r>
    </w:p>
    <w:p w:rsidR="003F45A3" w:rsidRPr="00AF0060" w:rsidRDefault="003F45A3" w:rsidP="00A15F44">
      <w:pPr>
        <w:pStyle w:val="paragraphsub"/>
      </w:pPr>
      <w:r w:rsidRPr="00AF0060">
        <w:lastRenderedPageBreak/>
        <w:tab/>
        <w:t>(iii)</w:t>
      </w:r>
      <w:r w:rsidRPr="00AF0060">
        <w:tab/>
        <w:t>the facts and other reasons relied on by the applicant in support of the application;</w:t>
      </w:r>
    </w:p>
    <w:p w:rsidR="003F45A3" w:rsidRPr="00AF0060" w:rsidRDefault="003F45A3" w:rsidP="00A15F44">
      <w:pPr>
        <w:pStyle w:val="paragraph"/>
      </w:pPr>
      <w:r w:rsidRPr="00AF0060">
        <w:tab/>
        <w:t>(b)</w:t>
      </w:r>
      <w:r w:rsidRPr="00AF0060">
        <w:tab/>
        <w:t>for an application made under section</w:t>
      </w:r>
      <w:r w:rsidR="00AF0060">
        <w:t> </w:t>
      </w:r>
      <w:r w:rsidRPr="00AF0060">
        <w:t>164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applicant seeks to have performed or observed by a person who is under an obligation to perform or observe the rule;</w:t>
      </w:r>
    </w:p>
    <w:p w:rsidR="003F45A3" w:rsidRPr="00AF0060" w:rsidRDefault="003F45A3" w:rsidP="00A15F44">
      <w:pPr>
        <w:pStyle w:val="paragraphsub"/>
      </w:pPr>
      <w:r w:rsidRPr="00AF0060">
        <w:tab/>
        <w:t>(iii)</w:t>
      </w:r>
      <w:r w:rsidRPr="00AF0060">
        <w:tab/>
        <w:t>the ground relied on by the applicant to establish the obligation of the person to perform or observe the rule;</w:t>
      </w:r>
    </w:p>
    <w:p w:rsidR="003F45A3" w:rsidRPr="00AF0060" w:rsidRDefault="003F45A3" w:rsidP="00A15F44">
      <w:pPr>
        <w:pStyle w:val="paragraph"/>
      </w:pPr>
      <w:r w:rsidRPr="00AF0060">
        <w:tab/>
        <w:t>(c)</w:t>
      </w:r>
      <w:r w:rsidRPr="00AF0060">
        <w:tab/>
        <w:t>for an application under section</w:t>
      </w:r>
      <w:r w:rsidR="00AF0060">
        <w:t> </w:t>
      </w:r>
      <w:r w:rsidRPr="00AF0060">
        <w:t>164A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breach of which the application seeks to rectify;</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paragraph"/>
      </w:pPr>
      <w:r w:rsidRPr="00AF0060">
        <w:tab/>
        <w:t>(d)</w:t>
      </w:r>
      <w:r w:rsidRPr="00AF0060">
        <w:tab/>
        <w:t>for an application under section</w:t>
      </w:r>
      <w:r w:rsidR="00AF0060">
        <w:t> </w:t>
      </w:r>
      <w:r w:rsidRPr="00AF0060">
        <w:t>167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on which the application is based;</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subsection"/>
      </w:pPr>
      <w:r w:rsidRPr="00AF0060">
        <w:tab/>
        <w:t>(3)</w:t>
      </w:r>
      <w:r w:rsidRPr="00AF0060">
        <w:tab/>
        <w:t>An application for a rule</w:t>
      </w:r>
      <w:r w:rsidR="00AF0060">
        <w:t xml:space="preserve"> </w:t>
      </w:r>
      <w:r w:rsidRPr="00AF0060">
        <w:t>to show cause may be made to the Court without notice.</w:t>
      </w:r>
    </w:p>
    <w:p w:rsidR="003F45A3" w:rsidRPr="00AF0060" w:rsidRDefault="00A15F44" w:rsidP="00A15F44">
      <w:pPr>
        <w:pStyle w:val="notetext"/>
      </w:pPr>
      <w:r w:rsidRPr="00AF0060">
        <w:t>Note:</w:t>
      </w:r>
      <w:r w:rsidRPr="00AF0060">
        <w:tab/>
      </w:r>
      <w:r w:rsidR="003F45A3" w:rsidRPr="00AF0060">
        <w:rPr>
          <w:b/>
          <w:i/>
        </w:rPr>
        <w:t>Without notice</w:t>
      </w:r>
      <w:r w:rsidR="00F2112A">
        <w:t xml:space="preserve"> is defined in the Dictionary.</w:t>
      </w:r>
    </w:p>
    <w:p w:rsidR="003F45A3" w:rsidRPr="00AF0060" w:rsidRDefault="003F45A3" w:rsidP="00A15F44">
      <w:pPr>
        <w:pStyle w:val="ActHead5"/>
      </w:pPr>
      <w:bookmarkStart w:id="662" w:name="_Toc377028985"/>
      <w:r w:rsidRPr="00AF0060">
        <w:rPr>
          <w:rStyle w:val="CharSectno"/>
        </w:rPr>
        <w:t>34.07</w:t>
      </w:r>
      <w:r w:rsidR="00A15F44" w:rsidRPr="00AF0060">
        <w:t xml:space="preserve">  </w:t>
      </w:r>
      <w:r w:rsidRPr="00AF0060">
        <w:t>Requirements for applications for an inquiry or ballot</w:t>
      </w:r>
      <w:bookmarkEnd w:id="662"/>
    </w:p>
    <w:p w:rsidR="003F45A3" w:rsidRPr="00AF0060" w:rsidRDefault="003F45A3" w:rsidP="00A15F44">
      <w:pPr>
        <w:pStyle w:val="subsection"/>
      </w:pPr>
      <w:r w:rsidRPr="00AF0060">
        <w:tab/>
        <w:t>(1)</w:t>
      </w:r>
      <w:r w:rsidRPr="00AF0060">
        <w:tab/>
        <w:t>A person who wants to make an application under section</w:t>
      </w:r>
      <w:r w:rsidR="00AF0060">
        <w:t> </w:t>
      </w:r>
      <w:r w:rsidRPr="00AF0060">
        <w:t xml:space="preserve">69(1) of the Registered Organisations Act for an inquiry into an alleged irregularity in relation to a ballot conducted under </w:t>
      </w:r>
      <w:r w:rsidR="00A15F44" w:rsidRPr="00AF0060">
        <w:t>Part</w:t>
      </w:r>
      <w:r w:rsidR="00AF0060">
        <w:t> </w:t>
      </w:r>
      <w:r w:rsidRPr="00AF0060">
        <w:t xml:space="preserve">2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83; and</w:t>
      </w:r>
    </w:p>
    <w:p w:rsidR="003F45A3" w:rsidRPr="00AF0060" w:rsidRDefault="003F45A3" w:rsidP="00A15F44">
      <w:pPr>
        <w:pStyle w:val="paragraph"/>
      </w:pPr>
      <w:r w:rsidRPr="00AF0060">
        <w:lastRenderedPageBreak/>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tab/>
        <w:t>(2)</w:t>
      </w:r>
      <w:r w:rsidRPr="00AF0060">
        <w:tab/>
        <w:t>A person who wants to make an application under section</w:t>
      </w:r>
      <w:r w:rsidR="00AF0060">
        <w:t> </w:t>
      </w:r>
      <w:r w:rsidRPr="00AF0060">
        <w:t>94 of the Registered Organisations Act for a ballot to be held to decide whether a constituent part of an amalgamated organisation should withdraw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2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Under regulation</w:t>
      </w:r>
      <w:r w:rsidR="00AF0060">
        <w:t> </w:t>
      </w:r>
      <w:r w:rsidR="003F45A3" w:rsidRPr="00AF0060">
        <w:t>82 of the Registered Organisations Regulations, an application mentioned in subrule</w:t>
      </w:r>
      <w:r w:rsidR="00AF0060">
        <w:t xml:space="preserve"> </w:t>
      </w:r>
      <w:r w:rsidR="003F45A3" w:rsidRPr="00AF0060">
        <w:t>(2) must be in accordance with Form</w:t>
      </w:r>
      <w:r w:rsidR="00AF0060">
        <w:t xml:space="preserve"> </w:t>
      </w:r>
      <w:r w:rsidR="003F45A3" w:rsidRPr="00AF0060">
        <w:t xml:space="preserve">2 of those </w:t>
      </w:r>
      <w:r w:rsidR="003F45A3" w:rsidRPr="00AF0060">
        <w:rPr>
          <w:iCs/>
        </w:rPr>
        <w:t>Regulations.</w:t>
      </w:r>
    </w:p>
    <w:p w:rsidR="003F45A3" w:rsidRPr="00AF0060" w:rsidRDefault="003F45A3" w:rsidP="00A15F44">
      <w:pPr>
        <w:pStyle w:val="subsection"/>
      </w:pPr>
      <w:r w:rsidRPr="00AF0060">
        <w:tab/>
        <w:t>(3)</w:t>
      </w:r>
      <w:r w:rsidRPr="00AF0060">
        <w:tab/>
        <w:t>A person who wants to make an application under section</w:t>
      </w:r>
      <w:r w:rsidR="00AF0060">
        <w:t> </w:t>
      </w:r>
      <w:r w:rsidRPr="00AF0060">
        <w:t>108(1) of the Registered Organisations Act for an inquiry into an alleged irregularity in relation to a ballot held under Part</w:t>
      </w:r>
      <w:r w:rsidR="00AF0060">
        <w:t> </w:t>
      </w:r>
      <w:r w:rsidRPr="00AF0060">
        <w:t xml:space="preserve">3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84;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tab/>
        <w:t>(4)</w:t>
      </w:r>
      <w:r w:rsidRPr="00AF0060">
        <w:tab/>
        <w:t>A person who wants to make an application under section</w:t>
      </w:r>
      <w:r w:rsidR="00AF0060">
        <w:t> </w:t>
      </w:r>
      <w:r w:rsidRPr="00AF0060">
        <w:t>109(1) of the Registered Organisations Act for an order in relation to the withdrawal of a constituent part of an amalgamated organisation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4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rPr>
          <w:iCs/>
        </w:rPr>
        <w:t>Note:</w:t>
      </w:r>
      <w:r w:rsidRPr="00AF0060">
        <w:rPr>
          <w:iCs/>
        </w:rPr>
        <w:tab/>
      </w:r>
      <w:r w:rsidR="003F45A3" w:rsidRPr="00AF0060">
        <w:t>Under regulation</w:t>
      </w:r>
      <w:r w:rsidR="00AF0060">
        <w:t> </w:t>
      </w:r>
      <w:r w:rsidR="003F45A3" w:rsidRPr="00AF0060">
        <w:t>107 of the Registered Organisations Regulations, an application mentioned in subrule</w:t>
      </w:r>
      <w:r w:rsidR="00AF0060">
        <w:t xml:space="preserve"> </w:t>
      </w:r>
      <w:r w:rsidR="003F45A3" w:rsidRPr="00AF0060">
        <w:t>(4) must be in accordance with Form</w:t>
      </w:r>
      <w:r w:rsidR="00AF0060">
        <w:t xml:space="preserve"> </w:t>
      </w:r>
      <w:r w:rsidR="003F45A3" w:rsidRPr="00AF0060">
        <w:t xml:space="preserve">4 of those </w:t>
      </w:r>
      <w:r w:rsidR="003F45A3" w:rsidRPr="00AF0060">
        <w:rPr>
          <w:iCs/>
        </w:rPr>
        <w:t>Regulations.</w:t>
      </w:r>
    </w:p>
    <w:p w:rsidR="003F45A3" w:rsidRPr="00AF0060" w:rsidRDefault="003F45A3" w:rsidP="00A15F44">
      <w:pPr>
        <w:pStyle w:val="subsection"/>
      </w:pPr>
      <w:r w:rsidRPr="00AF0060">
        <w:lastRenderedPageBreak/>
        <w:tab/>
        <w:t>(5)</w:t>
      </w:r>
      <w:r w:rsidRPr="00AF0060">
        <w:tab/>
        <w:t>A person who wants to make an application under section</w:t>
      </w:r>
      <w:r w:rsidR="00AF0060">
        <w:t> </w:t>
      </w:r>
      <w:r w:rsidRPr="00AF0060">
        <w:t>200 of the Registered Organisations Act for an inquiry in relation to an election conducted for an office in an organisation, or branch of an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85; and</w:t>
      </w:r>
    </w:p>
    <w:p w:rsidR="003F45A3" w:rsidRPr="00AF0060" w:rsidRDefault="003F45A3" w:rsidP="00A15F44">
      <w:pPr>
        <w:pStyle w:val="paragraph"/>
      </w:pPr>
      <w:r w:rsidRPr="00AF0060">
        <w:tab/>
        <w:t>(b)</w:t>
      </w:r>
      <w:r w:rsidRPr="00AF0060">
        <w:tab/>
        <w:t>an affidavit stating, briefly but specifically, 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On the filing of an application, the Registrar will fix the return date and place for hearing and endorse those details on the application for service.</w:t>
      </w:r>
    </w:p>
    <w:p w:rsidR="003F45A3" w:rsidRPr="00AF0060" w:rsidRDefault="003F45A3" w:rsidP="00A15F44">
      <w:pPr>
        <w:pStyle w:val="ActHead5"/>
      </w:pPr>
      <w:bookmarkStart w:id="663" w:name="_Toc377028986"/>
      <w:r w:rsidRPr="00AF0060">
        <w:rPr>
          <w:rStyle w:val="CharSectno"/>
        </w:rPr>
        <w:t>34.08</w:t>
      </w:r>
      <w:r w:rsidR="00A15F44" w:rsidRPr="00AF0060">
        <w:t xml:space="preserve">  </w:t>
      </w:r>
      <w:r w:rsidRPr="00AF0060">
        <w:t>Application for interim orders</w:t>
      </w:r>
      <w:bookmarkEnd w:id="663"/>
    </w:p>
    <w:p w:rsidR="003F45A3" w:rsidRPr="00AF0060" w:rsidRDefault="003F45A3" w:rsidP="00A15F44">
      <w:pPr>
        <w:pStyle w:val="subsection"/>
      </w:pPr>
      <w:r w:rsidRPr="00AF0060">
        <w:tab/>
        <w:t>(1)</w:t>
      </w:r>
      <w:r w:rsidRPr="00AF0060">
        <w:tab/>
        <w:t>A person who wants to make an application for an interim order under section</w:t>
      </w:r>
      <w:r w:rsidR="00AF0060">
        <w:t> </w:t>
      </w:r>
      <w:r w:rsidRPr="00AF0060">
        <w:t>204 of the Registered Organisations Act, in relation to an inquiry concerning an election for an office in an organisation or a branch of an organisation, must file an originating application, in accordance with Form</w:t>
      </w:r>
      <w:r w:rsidR="00AF0060">
        <w:t xml:space="preserve"> </w:t>
      </w:r>
      <w:r w:rsidRPr="00AF0060">
        <w:t>86.</w:t>
      </w:r>
    </w:p>
    <w:p w:rsidR="003F45A3" w:rsidRPr="00AF0060" w:rsidRDefault="003F45A3" w:rsidP="00A15F44">
      <w:pPr>
        <w:pStyle w:val="subsection"/>
      </w:pPr>
      <w:r w:rsidRPr="00AF0060">
        <w:tab/>
        <w:t>(2)</w:t>
      </w:r>
      <w:r w:rsidRPr="00AF0060">
        <w:tab/>
        <w:t>A person who wants to make an application for an order under regulation</w:t>
      </w:r>
      <w:r w:rsidR="00AF0060">
        <w:t> </w:t>
      </w:r>
      <w:r w:rsidRPr="00AF0060">
        <w:t>77(1) of the Registered Organisations Regulations, in relation to an inquiry about an alleged irregularity concerning a ballot conducted under Part</w:t>
      </w:r>
      <w:r w:rsidR="00AF0060">
        <w:t> </w:t>
      </w:r>
      <w:r w:rsidRPr="00AF0060">
        <w:t>2 of Chapter</w:t>
      </w:r>
      <w:r w:rsidR="00AF0060">
        <w:t> </w:t>
      </w:r>
      <w:r w:rsidRPr="00AF0060">
        <w:t>3 of the Registered Organisations Act, must file an originating application, in accordance with Form</w:t>
      </w:r>
      <w:r w:rsidR="00AF0060">
        <w:t xml:space="preserve"> </w:t>
      </w:r>
      <w:r w:rsidRPr="00AF0060">
        <w:t>87.</w:t>
      </w:r>
    </w:p>
    <w:p w:rsidR="003F45A3" w:rsidRPr="00AF0060" w:rsidRDefault="003F45A3" w:rsidP="00A15F44">
      <w:pPr>
        <w:pStyle w:val="subsection"/>
      </w:pPr>
      <w:r w:rsidRPr="00AF0060">
        <w:tab/>
        <w:t>(3)</w:t>
      </w:r>
      <w:r w:rsidRPr="00AF0060">
        <w:tab/>
        <w:t>An application under subrule</w:t>
      </w:r>
      <w:r w:rsidR="00AF0060">
        <w:t xml:space="preserve"> </w:t>
      </w:r>
      <w:r w:rsidRPr="00AF0060">
        <w:t>(1) or (2)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34.09–34.10 left blank</w:t>
      </w:r>
    </w:p>
    <w:p w:rsidR="003F45A3" w:rsidRPr="00AF0060" w:rsidRDefault="00A15F44" w:rsidP="003346DA">
      <w:pPr>
        <w:pStyle w:val="ActHead3"/>
        <w:pageBreakBefore/>
      </w:pPr>
      <w:bookmarkStart w:id="664" w:name="_Toc377028987"/>
      <w:r w:rsidRPr="00AF0060">
        <w:rPr>
          <w:rStyle w:val="CharDivNo"/>
        </w:rPr>
        <w:lastRenderedPageBreak/>
        <w:t>Division</w:t>
      </w:r>
      <w:r w:rsidR="00AF0060" w:rsidRPr="00AF0060">
        <w:rPr>
          <w:rStyle w:val="CharDivNo"/>
        </w:rPr>
        <w:t> </w:t>
      </w:r>
      <w:r w:rsidR="003F45A3" w:rsidRPr="00AF0060">
        <w:rPr>
          <w:rStyle w:val="CharDivNo"/>
        </w:rPr>
        <w:t>34.2</w:t>
      </w:r>
      <w:r w:rsidRPr="00AF0060">
        <w:t>—</w:t>
      </w:r>
      <w:r w:rsidR="003F45A3" w:rsidRPr="00AF0060">
        <w:rPr>
          <w:rStyle w:val="CharDivText"/>
        </w:rPr>
        <w:t>Proceedings for an offence</w:t>
      </w:r>
      <w:bookmarkEnd w:id="664"/>
    </w:p>
    <w:p w:rsidR="003F45A3" w:rsidRPr="00AF0060" w:rsidRDefault="003F45A3" w:rsidP="00A15F44">
      <w:pPr>
        <w:pStyle w:val="ActHead5"/>
      </w:pPr>
      <w:bookmarkStart w:id="665" w:name="_Toc377028988"/>
      <w:r w:rsidRPr="00AF0060">
        <w:rPr>
          <w:rStyle w:val="CharSectno"/>
        </w:rPr>
        <w:t>34.11</w:t>
      </w:r>
      <w:r w:rsidR="00A15F44" w:rsidRPr="00AF0060">
        <w:t xml:space="preserve">  </w:t>
      </w:r>
      <w:r w:rsidRPr="00AF0060">
        <w:t>Starting a prosecution</w:t>
      </w:r>
      <w:bookmarkEnd w:id="665"/>
    </w:p>
    <w:p w:rsidR="003F45A3" w:rsidRPr="00AF0060" w:rsidRDefault="003F45A3" w:rsidP="00A15F44">
      <w:pPr>
        <w:pStyle w:val="subsection"/>
      </w:pPr>
      <w:r w:rsidRPr="00AF0060">
        <w:tab/>
      </w:r>
      <w:r w:rsidRPr="00AF0060">
        <w:tab/>
        <w:t>An applicant who wants to bring a prosecution against a respondent for an offence must start the prosecution by filing a summons and an information.</w:t>
      </w:r>
    </w:p>
    <w:p w:rsidR="003F45A3" w:rsidRPr="00AF0060" w:rsidRDefault="003F45A3" w:rsidP="00A15F44">
      <w:pPr>
        <w:pStyle w:val="ActHead5"/>
      </w:pPr>
      <w:bookmarkStart w:id="666" w:name="_Toc377028989"/>
      <w:r w:rsidRPr="00AF0060">
        <w:rPr>
          <w:rStyle w:val="CharSectno"/>
        </w:rPr>
        <w:t>34.12</w:t>
      </w:r>
      <w:r w:rsidR="00A15F44" w:rsidRPr="00AF0060">
        <w:t xml:space="preserve">  </w:t>
      </w:r>
      <w:r w:rsidRPr="00AF0060">
        <w:t>Form of summons and information</w:t>
      </w:r>
      <w:bookmarkEnd w:id="666"/>
    </w:p>
    <w:p w:rsidR="003F45A3" w:rsidRPr="00AF0060" w:rsidRDefault="003F45A3" w:rsidP="00A15F44">
      <w:pPr>
        <w:pStyle w:val="subsection"/>
      </w:pPr>
      <w:r w:rsidRPr="00AF0060">
        <w:tab/>
        <w:t>(1)</w:t>
      </w:r>
      <w:r w:rsidRPr="00AF0060">
        <w:tab/>
        <w:t>An information must be in accordance with Form</w:t>
      </w:r>
      <w:r w:rsidR="00AF0060">
        <w:t xml:space="preserve"> </w:t>
      </w:r>
      <w:r w:rsidRPr="00AF0060">
        <w:t>88.</w:t>
      </w:r>
    </w:p>
    <w:p w:rsidR="003F45A3" w:rsidRPr="00AF0060" w:rsidRDefault="003F45A3" w:rsidP="00A15F44">
      <w:pPr>
        <w:pStyle w:val="subsection"/>
      </w:pPr>
      <w:r w:rsidRPr="00AF0060">
        <w:tab/>
        <w:t>(2)</w:t>
      </w:r>
      <w:r w:rsidRPr="00AF0060">
        <w:tab/>
        <w:t>A summons must:</w:t>
      </w:r>
    </w:p>
    <w:p w:rsidR="003F45A3" w:rsidRPr="00AF0060" w:rsidRDefault="003F45A3" w:rsidP="00A15F44">
      <w:pPr>
        <w:pStyle w:val="paragraph"/>
      </w:pPr>
      <w:r w:rsidRPr="00AF0060">
        <w:rPr>
          <w:i/>
        </w:rPr>
        <w:tab/>
      </w:r>
      <w:r w:rsidRPr="00AF0060">
        <w:t>(a)</w:t>
      </w:r>
      <w:r w:rsidRPr="00AF0060">
        <w:tab/>
        <w:t>be in accordance with Form</w:t>
      </w:r>
      <w:r w:rsidR="00AF0060">
        <w:t xml:space="preserve"> </w:t>
      </w:r>
      <w:r w:rsidRPr="00AF0060">
        <w:t>89; and</w:t>
      </w:r>
    </w:p>
    <w:p w:rsidR="003F45A3" w:rsidRPr="00AF0060" w:rsidRDefault="003F45A3" w:rsidP="00A15F44">
      <w:pPr>
        <w:pStyle w:val="paragraph"/>
      </w:pPr>
      <w:r w:rsidRPr="00AF0060">
        <w:tab/>
        <w:t>(b)</w:t>
      </w:r>
      <w:r w:rsidRPr="00AF0060">
        <w:tab/>
        <w:t>be brief but specific; and</w:t>
      </w:r>
    </w:p>
    <w:p w:rsidR="003F45A3" w:rsidRPr="00AF0060" w:rsidRDefault="003F45A3" w:rsidP="00A15F44">
      <w:pPr>
        <w:pStyle w:val="paragraph"/>
      </w:pPr>
      <w:r w:rsidRPr="00AF0060">
        <w:tab/>
        <w:t>(c)</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(d)</w:t>
      </w:r>
      <w:r w:rsidRPr="00AF0060">
        <w:tab/>
        <w:t>give particulars of each act or omission of the respondent to which the prosecution relates; and</w:t>
      </w:r>
    </w:p>
    <w:p w:rsidR="003F45A3" w:rsidRPr="00AF0060" w:rsidRDefault="003F45A3" w:rsidP="00A15F44">
      <w:pPr>
        <w:pStyle w:val="paragraph"/>
      </w:pPr>
      <w:r w:rsidRPr="00AF0060">
        <w:tab/>
        <w:t>(e)</w:t>
      </w:r>
      <w:r w:rsidRPr="00AF0060">
        <w:tab/>
        <w:t>include the return date for the hearing.</w:t>
      </w:r>
    </w:p>
    <w:p w:rsidR="003F45A3" w:rsidRPr="00AF0060" w:rsidRDefault="00A15F44" w:rsidP="00A15F44">
      <w:pPr>
        <w:pStyle w:val="notetext"/>
      </w:pPr>
      <w:r w:rsidRPr="00AF0060">
        <w:t>Note:</w:t>
      </w:r>
      <w:r w:rsidRPr="00AF0060">
        <w:tab/>
      </w:r>
      <w:r w:rsidR="003F45A3" w:rsidRPr="00AF0060">
        <w:t>When the information and summons are filed, the Registrar will fix a return date and place for hearing and endorse those details on the summons.</w:t>
      </w:r>
    </w:p>
    <w:p w:rsidR="003F45A3" w:rsidRPr="00AF0060" w:rsidRDefault="003F45A3" w:rsidP="00A15F44">
      <w:pPr>
        <w:pStyle w:val="ActHead5"/>
      </w:pPr>
      <w:bookmarkStart w:id="667" w:name="_Toc377028990"/>
      <w:r w:rsidRPr="00AF0060">
        <w:rPr>
          <w:rStyle w:val="CharSectno"/>
        </w:rPr>
        <w:t>34.13</w:t>
      </w:r>
      <w:r w:rsidR="00A15F44" w:rsidRPr="00AF0060">
        <w:t xml:space="preserve">  </w:t>
      </w:r>
      <w:r w:rsidRPr="00AF0060">
        <w:t>Proceeding on date to answer charge</w:t>
      </w:r>
      <w:bookmarkEnd w:id="667"/>
    </w:p>
    <w:p w:rsidR="003F45A3" w:rsidRPr="00AF0060" w:rsidRDefault="003F45A3" w:rsidP="00A15F44">
      <w:pPr>
        <w:pStyle w:val="subsection"/>
      </w:pPr>
      <w:r w:rsidRPr="00AF0060">
        <w:tab/>
      </w:r>
      <w:r w:rsidRPr="00AF0060">
        <w:tab/>
        <w:t>If the respondent does not enter a plea of guilty on the return date for the hearing, on the day mentioned in the summons, the Court will:</w:t>
      </w:r>
    </w:p>
    <w:p w:rsidR="003F45A3" w:rsidRPr="00AF0060" w:rsidRDefault="003F45A3" w:rsidP="00A15F44">
      <w:pPr>
        <w:pStyle w:val="paragraph"/>
      </w:pPr>
      <w:r w:rsidRPr="00AF0060">
        <w:tab/>
        <w:t>(a)</w:t>
      </w:r>
      <w:r w:rsidRPr="00AF0060">
        <w:tab/>
        <w:t>give any necessary orders for the conduct of the prosecution and defence; and</w:t>
      </w:r>
    </w:p>
    <w:p w:rsidR="003F45A3" w:rsidRPr="00AF0060" w:rsidRDefault="003F45A3" w:rsidP="00A15F44">
      <w:pPr>
        <w:pStyle w:val="paragraph"/>
      </w:pPr>
      <w:r w:rsidRPr="00AF0060">
        <w:tab/>
        <w:t>(b)</w:t>
      </w:r>
      <w:r w:rsidRPr="00AF0060">
        <w:tab/>
        <w:t>fix a date for hearing or further orders.</w:t>
      </w:r>
    </w:p>
    <w:p w:rsidR="003F45A3" w:rsidRPr="00AF0060" w:rsidRDefault="003F45A3" w:rsidP="00A15F44">
      <w:pPr>
        <w:pStyle w:val="ActHead5"/>
      </w:pPr>
      <w:bookmarkStart w:id="668" w:name="_Toc377028991"/>
      <w:r w:rsidRPr="00AF0060">
        <w:rPr>
          <w:rStyle w:val="CharSectno"/>
        </w:rPr>
        <w:t>34.14</w:t>
      </w:r>
      <w:r w:rsidR="00A15F44" w:rsidRPr="00AF0060">
        <w:t xml:space="preserve">  </w:t>
      </w:r>
      <w:r w:rsidRPr="00AF0060">
        <w:t>Warrant for arrest of respondent</w:t>
      </w:r>
      <w:bookmarkEnd w:id="668"/>
    </w:p>
    <w:p w:rsidR="003F45A3" w:rsidRPr="00AF0060" w:rsidRDefault="003F45A3" w:rsidP="00A15F44">
      <w:pPr>
        <w:pStyle w:val="subsection"/>
      </w:pPr>
      <w:r w:rsidRPr="00AF0060">
        <w:tab/>
        <w:t>(1)</w:t>
      </w:r>
      <w:r w:rsidRPr="00AF0060">
        <w:tab/>
        <w:t>If the respondent does not appear on any date that the respondent is required to appear, the applicant may apply to the Court for the issue of a warrant for the respondent’s arrest.</w:t>
      </w:r>
    </w:p>
    <w:p w:rsidR="003F45A3" w:rsidRPr="00AF0060" w:rsidRDefault="003F45A3" w:rsidP="00A15F44">
      <w:pPr>
        <w:pStyle w:val="subsection"/>
      </w:pPr>
      <w:r w:rsidRPr="00AF0060">
        <w:lastRenderedPageBreak/>
        <w:tab/>
        <w:t>(2)</w:t>
      </w:r>
      <w:r w:rsidRPr="00AF0060">
        <w:tab/>
        <w:t>The warrant must be in accordance with Form</w:t>
      </w:r>
      <w:r w:rsidR="00AF0060">
        <w:t xml:space="preserve"> </w:t>
      </w:r>
      <w:r w:rsidRPr="00AF0060">
        <w:t>90.</w:t>
      </w:r>
    </w:p>
    <w:p w:rsidR="003F45A3" w:rsidRPr="00AF0060" w:rsidRDefault="003F45A3" w:rsidP="00A15F44">
      <w:pPr>
        <w:pStyle w:val="ActHead5"/>
      </w:pPr>
      <w:bookmarkStart w:id="669" w:name="_Toc377028992"/>
      <w:r w:rsidRPr="00AF0060">
        <w:rPr>
          <w:rStyle w:val="CharSectno"/>
        </w:rPr>
        <w:t>34.15</w:t>
      </w:r>
      <w:r w:rsidR="00A15F44" w:rsidRPr="00AF0060">
        <w:t xml:space="preserve">  </w:t>
      </w:r>
      <w:r w:rsidRPr="00AF0060">
        <w:t>Affidavits as to fine or penalty</w:t>
      </w:r>
      <w:bookmarkEnd w:id="669"/>
    </w:p>
    <w:p w:rsidR="003F45A3" w:rsidRPr="00AF0060" w:rsidRDefault="003F45A3" w:rsidP="00A15F44">
      <w:pPr>
        <w:pStyle w:val="subsection"/>
      </w:pPr>
      <w:r w:rsidRPr="00AF0060">
        <w:tab/>
      </w:r>
      <w:r w:rsidRPr="00AF0060">
        <w:tab/>
        <w:t>The applicant must, and the respondent may, file any affidavit that the applicant or respondent considers necessary, to assist the Court to determine an appropriate fine or penalty if:</w:t>
      </w:r>
    </w:p>
    <w:p w:rsidR="003F45A3" w:rsidRPr="00AF0060" w:rsidRDefault="003F45A3" w:rsidP="00A15F44">
      <w:pPr>
        <w:pStyle w:val="paragraph"/>
      </w:pPr>
      <w:r w:rsidRPr="00AF0060">
        <w:tab/>
        <w:t>(a)</w:t>
      </w:r>
      <w:r w:rsidRPr="00AF0060">
        <w:tab/>
        <w:t>the respondent has given the applicant written notice that the respondent proposes to plead guilty, or not to deny the charge alleged in the summons; or</w:t>
      </w:r>
    </w:p>
    <w:p w:rsidR="003F45A3" w:rsidRPr="00AF0060" w:rsidRDefault="003F45A3" w:rsidP="00A15F44">
      <w:pPr>
        <w:pStyle w:val="paragraph"/>
      </w:pPr>
      <w:r w:rsidRPr="00AF0060">
        <w:tab/>
        <w:t>(b)</w:t>
      </w:r>
      <w:r w:rsidRPr="00AF0060">
        <w:tab/>
        <w:t>the respondent has entered a plea of guilty; or</w:t>
      </w:r>
    </w:p>
    <w:p w:rsidR="003F45A3" w:rsidRPr="00AF0060" w:rsidRDefault="003F45A3" w:rsidP="00A15F44">
      <w:pPr>
        <w:pStyle w:val="paragraph"/>
      </w:pPr>
      <w:r w:rsidRPr="00AF0060">
        <w:tab/>
        <w:t>(c)</w:t>
      </w:r>
      <w:r w:rsidRPr="00AF0060">
        <w:tab/>
        <w:t>the respondent has been found guilty and the matter has been adjourned to a later date for a hearing on the fine or penalty to be imposed.</w:t>
      </w:r>
    </w:p>
    <w:p w:rsidR="003F45A3" w:rsidRPr="00AF0060" w:rsidRDefault="003F45A3" w:rsidP="00A15F44">
      <w:pPr>
        <w:pStyle w:val="ActHead5"/>
      </w:pPr>
      <w:bookmarkStart w:id="670" w:name="_Toc377028993"/>
      <w:r w:rsidRPr="00AF0060">
        <w:rPr>
          <w:rStyle w:val="CharSectno"/>
        </w:rPr>
        <w:t>34.16</w:t>
      </w:r>
      <w:r w:rsidR="00A15F44" w:rsidRPr="00AF0060">
        <w:t xml:space="preserve">  </w:t>
      </w:r>
      <w:r w:rsidRPr="00AF0060">
        <w:t>Judge may issue a warrant</w:t>
      </w:r>
      <w:bookmarkEnd w:id="670"/>
    </w:p>
    <w:p w:rsidR="003F45A3" w:rsidRPr="00AF0060" w:rsidRDefault="003F45A3" w:rsidP="00A15F44">
      <w:pPr>
        <w:pStyle w:val="subsection"/>
      </w:pPr>
      <w:r w:rsidRPr="00AF0060">
        <w:tab/>
      </w:r>
      <w:r w:rsidRPr="00AF0060">
        <w:tab/>
        <w:t>If the Court makes an order that a person be imprisoned, a Judge may issue a warrant, in accordance with Form</w:t>
      </w:r>
      <w:r w:rsidR="00AF0060">
        <w:t xml:space="preserve"> </w:t>
      </w:r>
      <w:r w:rsidRPr="00AF0060">
        <w:t>91.</w:t>
      </w:r>
    </w:p>
    <w:p w:rsidR="003F45A3" w:rsidRPr="00AF0060" w:rsidRDefault="003F45A3" w:rsidP="00A15F44">
      <w:pPr>
        <w:pStyle w:val="notemargin"/>
      </w:pPr>
      <w:r w:rsidRPr="00AF0060">
        <w:rPr>
          <w:b/>
        </w:rPr>
        <w:t>Rules</w:t>
      </w:r>
      <w:r w:rsidR="00AF0060">
        <w:rPr>
          <w:b/>
        </w:rPr>
        <w:t> </w:t>
      </w:r>
      <w:r w:rsidRPr="00AF0060">
        <w:rPr>
          <w:b/>
        </w:rPr>
        <w:t>34.17–34.20 left blank</w:t>
      </w:r>
    </w:p>
    <w:p w:rsidR="003F45A3" w:rsidRPr="00AF0060" w:rsidRDefault="00A15F44" w:rsidP="00A15F44">
      <w:pPr>
        <w:pStyle w:val="ActHead3"/>
        <w:pageBreakBefore/>
      </w:pPr>
      <w:bookmarkStart w:id="671" w:name="_Toc377028994"/>
      <w:r w:rsidRPr="00AF0060">
        <w:rPr>
          <w:rStyle w:val="CharDivNo"/>
        </w:rPr>
        <w:lastRenderedPageBreak/>
        <w:t>Division</w:t>
      </w:r>
      <w:r w:rsidR="00AF0060" w:rsidRPr="00AF0060">
        <w:rPr>
          <w:rStyle w:val="CharDivNo"/>
        </w:rPr>
        <w:t> </w:t>
      </w:r>
      <w:r w:rsidR="003F45A3" w:rsidRPr="00AF0060">
        <w:rPr>
          <w:rStyle w:val="CharDivNo"/>
        </w:rPr>
        <w:t>34.3</w:t>
      </w:r>
      <w:r w:rsidRPr="00AF0060">
        <w:t>—</w:t>
      </w:r>
      <w:r w:rsidR="003F45A3" w:rsidRPr="00AF0060">
        <w:rPr>
          <w:rStyle w:val="CharDivText"/>
        </w:rPr>
        <w:t>Intellectual property</w:t>
      </w:r>
      <w:bookmarkEnd w:id="671"/>
    </w:p>
    <w:p w:rsidR="003F45A3" w:rsidRPr="00AF0060" w:rsidRDefault="003F45A3" w:rsidP="00A15F44">
      <w:pPr>
        <w:pStyle w:val="ActHead5"/>
      </w:pPr>
      <w:bookmarkStart w:id="672" w:name="_Toc377028995"/>
      <w:r w:rsidRPr="00AF0060">
        <w:rPr>
          <w:rStyle w:val="CharSectno"/>
        </w:rPr>
        <w:t>34.21</w:t>
      </w:r>
      <w:r w:rsidR="00A15F44" w:rsidRPr="00AF0060">
        <w:t xml:space="preserve">  </w:t>
      </w:r>
      <w:r w:rsidRPr="00AF0060">
        <w:t xml:space="preserve">Definitions for </w:t>
      </w:r>
      <w:r w:rsidR="00A15F44" w:rsidRPr="00AF0060">
        <w:t>Division</w:t>
      </w:r>
      <w:r w:rsidR="00AF0060">
        <w:t> </w:t>
      </w:r>
      <w:r w:rsidRPr="00AF0060">
        <w:t>34.3</w:t>
      </w:r>
      <w:bookmarkEnd w:id="672"/>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Advance Australia Logo Protection Act</w:t>
      </w:r>
      <w:r w:rsidRPr="00AF0060">
        <w:t xml:space="preserve"> means the </w:t>
      </w:r>
      <w:r w:rsidRPr="00AF0060">
        <w:rPr>
          <w:i/>
        </w:rPr>
        <w:t>Advance Australia Logo Protection Act 1984</w:t>
      </w:r>
      <w:r w:rsidRPr="00AF0060">
        <w:t>.</w:t>
      </w:r>
    </w:p>
    <w:p w:rsidR="003F45A3" w:rsidRPr="00AF0060" w:rsidRDefault="003F45A3" w:rsidP="00A15F44">
      <w:pPr>
        <w:pStyle w:val="Definition"/>
      </w:pPr>
      <w:r w:rsidRPr="00AF0060">
        <w:rPr>
          <w:b/>
          <w:i/>
        </w:rPr>
        <w:t>Circuit Layouts Act</w:t>
      </w:r>
      <w:r w:rsidRPr="00AF0060">
        <w:t xml:space="preserve"> means the </w:t>
      </w:r>
      <w:r w:rsidRPr="00AF0060">
        <w:rPr>
          <w:i/>
        </w:rPr>
        <w:t>Circuit Layouts Act 1989</w:t>
      </w:r>
      <w:r w:rsidRPr="00AF0060">
        <w:t>.</w:t>
      </w:r>
    </w:p>
    <w:p w:rsidR="003F45A3" w:rsidRPr="00AF0060" w:rsidRDefault="003F45A3" w:rsidP="00A15F44">
      <w:pPr>
        <w:pStyle w:val="Definition"/>
      </w:pPr>
      <w:r w:rsidRPr="00AF0060">
        <w:rPr>
          <w:b/>
          <w:i/>
        </w:rPr>
        <w:t>Commissioner</w:t>
      </w:r>
      <w:r w:rsidRPr="00AF0060">
        <w:t xml:space="preserve"> means:</w:t>
      </w:r>
    </w:p>
    <w:p w:rsidR="003F45A3" w:rsidRPr="00AF0060" w:rsidRDefault="003F45A3" w:rsidP="00A15F44">
      <w:pPr>
        <w:pStyle w:val="paragraph"/>
      </w:pPr>
      <w:r w:rsidRPr="00AF0060">
        <w:tab/>
        <w:t>(a)</w:t>
      </w:r>
      <w:r w:rsidRPr="00AF0060">
        <w:tab/>
        <w:t>for a proceeding under the Designs Act</w:t>
      </w:r>
      <w:r w:rsidR="00A15F44" w:rsidRPr="00AF0060">
        <w:t>—</w:t>
      </w:r>
      <w:r w:rsidRPr="00AF0060">
        <w:t>the person holding the office of Registrar under that Act; and</w:t>
      </w:r>
    </w:p>
    <w:p w:rsidR="003F45A3" w:rsidRPr="00AF0060" w:rsidRDefault="003F45A3" w:rsidP="00A15F44">
      <w:pPr>
        <w:pStyle w:val="paragraph"/>
      </w:pPr>
      <w:r w:rsidRPr="00AF0060">
        <w:tab/>
        <w:t>(b)</w:t>
      </w:r>
      <w:r w:rsidRPr="00AF0060">
        <w:tab/>
        <w:t>for a proceeding under the Olympic Insignia Protection Act</w:t>
      </w:r>
      <w:r w:rsidR="00A15F44" w:rsidRPr="00AF0060">
        <w:t>—</w:t>
      </w:r>
      <w:r w:rsidRPr="00AF0060">
        <w:t>the person holding the office of Registrar under the Designs Act; and</w:t>
      </w:r>
    </w:p>
    <w:p w:rsidR="003F45A3" w:rsidRPr="00AF0060" w:rsidRDefault="003F45A3" w:rsidP="00A15F44">
      <w:pPr>
        <w:pStyle w:val="paragraph"/>
      </w:pPr>
      <w:r w:rsidRPr="00AF0060">
        <w:tab/>
        <w:t>(c)</w:t>
      </w:r>
      <w:r w:rsidRPr="00AF0060">
        <w:tab/>
        <w:t>for a proceeding under the Patents Act</w:t>
      </w:r>
      <w:r w:rsidR="00A15F44" w:rsidRPr="00AF0060">
        <w:t>—</w:t>
      </w:r>
      <w:r w:rsidRPr="00AF0060">
        <w:t>the person holding the office of Commissioner under that Act; and</w:t>
      </w:r>
    </w:p>
    <w:p w:rsidR="003F45A3" w:rsidRPr="00AF0060" w:rsidRDefault="003F45A3" w:rsidP="00A15F44">
      <w:pPr>
        <w:pStyle w:val="paragraph"/>
      </w:pPr>
      <w:r w:rsidRPr="00AF0060">
        <w:tab/>
        <w:t>(d)</w:t>
      </w:r>
      <w:r w:rsidRPr="00AF0060">
        <w:tab/>
        <w:t>for a proceeding under the Trade Marks Act</w:t>
      </w:r>
      <w:r w:rsidR="00A15F44" w:rsidRPr="00AF0060">
        <w:t>—</w:t>
      </w:r>
      <w:r w:rsidRPr="00AF0060">
        <w:t>the person holding the office of Registrar under that Act.</w:t>
      </w:r>
    </w:p>
    <w:p w:rsidR="003F45A3" w:rsidRPr="00AF0060" w:rsidRDefault="003F45A3" w:rsidP="00A15F44">
      <w:pPr>
        <w:pStyle w:val="Definition"/>
      </w:pPr>
      <w:r w:rsidRPr="00AF0060">
        <w:rPr>
          <w:b/>
          <w:i/>
        </w:rPr>
        <w:t>Copyright Act</w:t>
      </w:r>
      <w:r w:rsidRPr="00AF0060">
        <w:t xml:space="preserve"> means the </w:t>
      </w:r>
      <w:r w:rsidRPr="00AF0060">
        <w:rPr>
          <w:i/>
        </w:rPr>
        <w:t>Copyright Act 1968</w:t>
      </w:r>
      <w:r w:rsidRPr="00AF0060">
        <w:t>.</w:t>
      </w:r>
    </w:p>
    <w:p w:rsidR="003F45A3" w:rsidRPr="00AF0060" w:rsidRDefault="003F45A3" w:rsidP="00A15F44">
      <w:pPr>
        <w:pStyle w:val="Definition"/>
      </w:pPr>
      <w:r w:rsidRPr="00AF0060">
        <w:rPr>
          <w:b/>
          <w:i/>
        </w:rPr>
        <w:t>decision</w:t>
      </w:r>
      <w:r w:rsidRPr="00AF0060">
        <w:t xml:space="preserve"> includes a direction or determination made by the Commissioner.</w:t>
      </w:r>
    </w:p>
    <w:p w:rsidR="003F45A3" w:rsidRPr="00AF0060" w:rsidRDefault="003F45A3" w:rsidP="00A15F44">
      <w:pPr>
        <w:pStyle w:val="Definition"/>
      </w:pPr>
      <w:r w:rsidRPr="00AF0060">
        <w:rPr>
          <w:b/>
          <w:i/>
        </w:rPr>
        <w:t>Designs Act</w:t>
      </w:r>
      <w:r w:rsidRPr="00AF0060">
        <w:t xml:space="preserve"> means the </w:t>
      </w:r>
      <w:r w:rsidRPr="00AF0060">
        <w:rPr>
          <w:i/>
        </w:rPr>
        <w:t>Designs Act 2003</w:t>
      </w:r>
      <w:r w:rsidRPr="00AF0060">
        <w:t>.</w:t>
      </w:r>
    </w:p>
    <w:p w:rsidR="003F45A3" w:rsidRPr="00AF0060" w:rsidRDefault="003F45A3" w:rsidP="00A15F44">
      <w:pPr>
        <w:pStyle w:val="Definition"/>
      </w:pPr>
      <w:r w:rsidRPr="00AF0060">
        <w:rPr>
          <w:b/>
          <w:i/>
        </w:rPr>
        <w:t>intellectual property proceeding</w:t>
      </w:r>
      <w:r w:rsidRPr="00AF0060">
        <w:t xml:space="preserve"> means:</w:t>
      </w:r>
    </w:p>
    <w:p w:rsidR="003F45A3" w:rsidRPr="00AF0060" w:rsidRDefault="003F45A3" w:rsidP="00A15F44">
      <w:pPr>
        <w:pStyle w:val="paragraph"/>
      </w:pPr>
      <w:r w:rsidRPr="00AF0060">
        <w:tab/>
        <w:t>(a)</w:t>
      </w:r>
      <w:r w:rsidRPr="00AF0060">
        <w:tab/>
        <w:t>a proceeding arising in relation to infringement of:</w:t>
      </w:r>
    </w:p>
    <w:p w:rsidR="003F45A3" w:rsidRPr="00AF0060" w:rsidRDefault="003F45A3" w:rsidP="00A15F44">
      <w:pPr>
        <w:pStyle w:val="paragraphsub"/>
      </w:pPr>
      <w:r w:rsidRPr="00AF0060">
        <w:tab/>
        <w:t>(i)</w:t>
      </w:r>
      <w:r w:rsidRPr="00AF0060">
        <w:tab/>
        <w:t>the monopoly in the design of a logo provided for by the Advance Australia Logo Protection Act; or</w:t>
      </w:r>
    </w:p>
    <w:p w:rsidR="003F45A3" w:rsidRPr="00AF0060" w:rsidRDefault="003F45A3" w:rsidP="00A15F44">
      <w:pPr>
        <w:pStyle w:val="paragraphsub"/>
      </w:pPr>
      <w:r w:rsidRPr="00AF0060">
        <w:tab/>
        <w:t>(ii)</w:t>
      </w:r>
      <w:r w:rsidRPr="00AF0060">
        <w:tab/>
        <w:t>a copyright subsisting under the Copyright Act; or</w:t>
      </w:r>
    </w:p>
    <w:p w:rsidR="003F45A3" w:rsidRPr="00AF0060" w:rsidRDefault="003F45A3" w:rsidP="00A15F44">
      <w:pPr>
        <w:pStyle w:val="paragraphsub"/>
      </w:pPr>
      <w:r w:rsidRPr="00AF0060">
        <w:tab/>
        <w:t>(iii)</w:t>
      </w:r>
      <w:r w:rsidRPr="00AF0060">
        <w:tab/>
        <w:t>the monopoly in a design registered under the Designs Act; or</w:t>
      </w:r>
    </w:p>
    <w:p w:rsidR="003F45A3" w:rsidRPr="00AF0060" w:rsidRDefault="003F45A3" w:rsidP="00A15F44">
      <w:pPr>
        <w:pStyle w:val="paragraphsub"/>
      </w:pPr>
      <w:r w:rsidRPr="00AF0060">
        <w:tab/>
        <w:t>(iv)</w:t>
      </w:r>
      <w:r w:rsidRPr="00AF0060">
        <w:tab/>
        <w:t>a patent granted under the Patents Act; or</w:t>
      </w:r>
    </w:p>
    <w:p w:rsidR="003F45A3" w:rsidRPr="00AF0060" w:rsidRDefault="003F45A3" w:rsidP="00A15F44">
      <w:pPr>
        <w:pStyle w:val="paragraphsub"/>
      </w:pPr>
      <w:r w:rsidRPr="00AF0060">
        <w:tab/>
        <w:t>(v)</w:t>
      </w:r>
      <w:r w:rsidRPr="00AF0060">
        <w:tab/>
        <w:t>a trade mark registered under the Trade Marks Act; or</w:t>
      </w:r>
    </w:p>
    <w:p w:rsidR="003F45A3" w:rsidRPr="00AF0060" w:rsidRDefault="003F45A3" w:rsidP="00A15F44">
      <w:pPr>
        <w:pStyle w:val="paragraphsub"/>
      </w:pPr>
      <w:r w:rsidRPr="00AF0060">
        <w:lastRenderedPageBreak/>
        <w:tab/>
        <w:t>(vi)</w:t>
      </w:r>
      <w:r w:rsidRPr="00AF0060">
        <w:tab/>
        <w:t>the monopoly in a protected design provided for by the Olympic Insignia Protection Act; or</w:t>
      </w:r>
    </w:p>
    <w:p w:rsidR="003F45A3" w:rsidRPr="00AF0060" w:rsidRDefault="003F45A3" w:rsidP="00A15F44">
      <w:pPr>
        <w:pStyle w:val="paragraphsub"/>
      </w:pPr>
      <w:r w:rsidRPr="00AF0060">
        <w:tab/>
        <w:t>(vii)</w:t>
      </w:r>
      <w:r w:rsidRPr="00AF0060">
        <w:tab/>
        <w:t>eligible layout rights (</w:t>
      </w:r>
      <w:r w:rsidRPr="00AF0060">
        <w:rPr>
          <w:b/>
          <w:i/>
        </w:rPr>
        <w:t>EL rights</w:t>
      </w:r>
      <w:r w:rsidRPr="00AF0060">
        <w:t>) subsisting under the Circuit Layouts Act; or</w:t>
      </w:r>
    </w:p>
    <w:p w:rsidR="003F45A3" w:rsidRPr="00AF0060" w:rsidRDefault="003F45A3" w:rsidP="00A15F44">
      <w:pPr>
        <w:pStyle w:val="paragraphsub"/>
      </w:pPr>
      <w:r w:rsidRPr="00AF0060">
        <w:tab/>
        <w:t>(viii)</w:t>
      </w:r>
      <w:r w:rsidRPr="00AF0060">
        <w:tab/>
        <w:t>plant variety rights granted under the Plant Variety Rights Act; or</w:t>
      </w:r>
    </w:p>
    <w:p w:rsidR="003F45A3" w:rsidRPr="00AF0060" w:rsidRDefault="003F45A3" w:rsidP="00A15F44">
      <w:pPr>
        <w:pStyle w:val="paragraphsub"/>
      </w:pPr>
      <w:r w:rsidRPr="00AF0060">
        <w:tab/>
        <w:t>(vix)</w:t>
      </w:r>
      <w:r w:rsidRPr="00AF0060">
        <w:tab/>
        <w:t>plant breeder’s rights under the Plant Breeder’s Rights Act.</w:t>
      </w:r>
    </w:p>
    <w:p w:rsidR="003F45A3" w:rsidRPr="00AF0060" w:rsidRDefault="003F45A3" w:rsidP="00A15F44">
      <w:pPr>
        <w:pStyle w:val="paragraph"/>
      </w:pPr>
      <w:r w:rsidRPr="00AF0060">
        <w:tab/>
        <w:t>(b)</w:t>
      </w:r>
      <w:r w:rsidRPr="00AF0060">
        <w:tab/>
        <w:t>an application, appeal or other proceeding under the Advance Australia Logo Protection Act, the Circuit Layouts Act, the Copyright Act, the Designs Act, the Olympic Insignia Protection Act, the Patents Act, the</w:t>
      </w:r>
      <w:r w:rsidRPr="00AF0060">
        <w:rPr>
          <w:i/>
        </w:rPr>
        <w:t xml:space="preserve"> </w:t>
      </w:r>
      <w:r w:rsidRPr="00AF0060">
        <w:t>Plant Variety Rights Act</w:t>
      </w:r>
      <w:r w:rsidRPr="00AF0060">
        <w:rPr>
          <w:i/>
        </w:rPr>
        <w:t xml:space="preserve"> </w:t>
      </w:r>
      <w:r w:rsidRPr="00AF0060">
        <w:t>or the Trade Marks Act, whether or not joined with another claim or cause of action, unless the proceeding is one to which Division</w:t>
      </w:r>
      <w:r w:rsidR="00AF0060">
        <w:t> </w:t>
      </w:r>
      <w:r w:rsidRPr="00AF0060">
        <w:t>31.1 or 31.2</w:t>
      </w:r>
      <w:r w:rsidRPr="00AF0060">
        <w:rPr>
          <w:i/>
        </w:rPr>
        <w:t xml:space="preserve"> </w:t>
      </w:r>
      <w:r w:rsidRPr="00AF0060">
        <w:t>applies.</w:t>
      </w:r>
    </w:p>
    <w:p w:rsidR="003F45A3" w:rsidRPr="00AF0060" w:rsidRDefault="003F45A3" w:rsidP="00A15F44">
      <w:pPr>
        <w:pStyle w:val="Definition"/>
      </w:pPr>
      <w:r w:rsidRPr="00AF0060">
        <w:rPr>
          <w:b/>
          <w:i/>
        </w:rPr>
        <w:t>Olympic Insignia Protection Act</w:t>
      </w:r>
      <w:r w:rsidRPr="00AF0060">
        <w:t xml:space="preserve"> means the </w:t>
      </w:r>
      <w:r w:rsidRPr="00AF0060">
        <w:rPr>
          <w:i/>
        </w:rPr>
        <w:t>Olympic Insignia Protection Act 1987</w:t>
      </w:r>
      <w:r w:rsidRPr="00AF0060">
        <w:t>.</w:t>
      </w:r>
    </w:p>
    <w:p w:rsidR="003F45A3" w:rsidRPr="00AF0060" w:rsidRDefault="003F45A3" w:rsidP="00A15F44">
      <w:pPr>
        <w:pStyle w:val="Definition"/>
      </w:pPr>
      <w:r w:rsidRPr="00AF0060">
        <w:rPr>
          <w:b/>
          <w:i/>
        </w:rPr>
        <w:t>Patents Act</w:t>
      </w:r>
      <w:r w:rsidRPr="00AF0060">
        <w:t xml:space="preserve"> means the </w:t>
      </w:r>
      <w:r w:rsidRPr="00AF0060">
        <w:rPr>
          <w:i/>
        </w:rPr>
        <w:t>Patents Act 1990</w:t>
      </w:r>
      <w:r w:rsidRPr="00AF0060">
        <w:t>.</w:t>
      </w:r>
    </w:p>
    <w:p w:rsidR="003F45A3" w:rsidRPr="00AF0060" w:rsidRDefault="003F45A3" w:rsidP="00A15F44">
      <w:pPr>
        <w:pStyle w:val="Definition"/>
      </w:pPr>
      <w:r w:rsidRPr="00AF0060">
        <w:rPr>
          <w:b/>
          <w:i/>
        </w:rPr>
        <w:t>PBR</w:t>
      </w:r>
      <w:r w:rsidRPr="00AF0060">
        <w:t xml:space="preserve"> has the same meaning as in the </w:t>
      </w:r>
      <w:r w:rsidRPr="00AF0060">
        <w:rPr>
          <w:i/>
        </w:rPr>
        <w:t>Plant Breeder’s Rights Act 1994</w:t>
      </w:r>
      <w:r w:rsidRPr="00AF0060">
        <w:t>.</w:t>
      </w:r>
    </w:p>
    <w:p w:rsidR="003F45A3" w:rsidRPr="00AF0060" w:rsidRDefault="003F45A3" w:rsidP="00A15F44">
      <w:pPr>
        <w:pStyle w:val="Definition"/>
      </w:pPr>
      <w:r w:rsidRPr="00AF0060">
        <w:rPr>
          <w:b/>
          <w:i/>
        </w:rPr>
        <w:t>Plant Breeder’s Rights Act</w:t>
      </w:r>
      <w:r w:rsidRPr="00AF0060">
        <w:t xml:space="preserve"> means the </w:t>
      </w:r>
      <w:r w:rsidRPr="00AF0060">
        <w:rPr>
          <w:i/>
        </w:rPr>
        <w:t>Plant Breeder’s Rights Act 1994</w:t>
      </w:r>
      <w:r w:rsidRPr="00AF0060">
        <w:t>.</w:t>
      </w:r>
    </w:p>
    <w:p w:rsidR="003F45A3" w:rsidRPr="00AF0060" w:rsidRDefault="003F45A3" w:rsidP="00A15F44">
      <w:pPr>
        <w:pStyle w:val="Definition"/>
      </w:pPr>
      <w:r w:rsidRPr="00AF0060">
        <w:rPr>
          <w:b/>
          <w:i/>
        </w:rPr>
        <w:t>Plant Variety Rights Act</w:t>
      </w:r>
      <w:r w:rsidRPr="00AF0060">
        <w:rPr>
          <w:i/>
        </w:rPr>
        <w:t xml:space="preserve"> </w:t>
      </w:r>
      <w:r w:rsidRPr="00AF0060">
        <w:t>means the</w:t>
      </w:r>
      <w:r w:rsidRPr="00AF0060">
        <w:rPr>
          <w:i/>
        </w:rPr>
        <w:t xml:space="preserve"> Plant Variety Rights Act 1987</w:t>
      </w:r>
      <w:r w:rsidRPr="00AF0060">
        <w:t>.</w:t>
      </w:r>
    </w:p>
    <w:p w:rsidR="003F45A3" w:rsidRPr="00AF0060" w:rsidRDefault="003F45A3" w:rsidP="00A15F44">
      <w:pPr>
        <w:pStyle w:val="Definition"/>
      </w:pPr>
      <w:r w:rsidRPr="00AF0060">
        <w:rPr>
          <w:b/>
          <w:i/>
        </w:rPr>
        <w:t>Trade Marks Act</w:t>
      </w:r>
      <w:r w:rsidRPr="00AF0060">
        <w:t xml:space="preserve"> means the </w:t>
      </w:r>
      <w:r w:rsidRPr="00AF0060">
        <w:rPr>
          <w:i/>
        </w:rPr>
        <w:t>Trade Marks Act 1995</w:t>
      </w:r>
      <w:r w:rsidRPr="00AF0060">
        <w:t>.</w:t>
      </w:r>
    </w:p>
    <w:p w:rsidR="003F45A3" w:rsidRPr="00AF0060" w:rsidRDefault="003F45A3" w:rsidP="00A15F44">
      <w:pPr>
        <w:pStyle w:val="ActHead5"/>
      </w:pPr>
      <w:bookmarkStart w:id="673" w:name="_Toc377028996"/>
      <w:r w:rsidRPr="00AF0060">
        <w:rPr>
          <w:rStyle w:val="CharSectno"/>
        </w:rPr>
        <w:t>34.22</w:t>
      </w:r>
      <w:r w:rsidR="00A15F44" w:rsidRPr="00AF0060">
        <w:t xml:space="preserve">  </w:t>
      </w:r>
      <w:r w:rsidRPr="00AF0060">
        <w:t xml:space="preserve">Application of </w:t>
      </w:r>
      <w:r w:rsidR="00A15F44" w:rsidRPr="00AF0060">
        <w:t>Division</w:t>
      </w:r>
      <w:r w:rsidR="00AF0060">
        <w:t> </w:t>
      </w:r>
      <w:r w:rsidRPr="00AF0060">
        <w:t>34.3</w:t>
      </w:r>
      <w:bookmarkEnd w:id="673"/>
    </w:p>
    <w:p w:rsidR="003F45A3" w:rsidRPr="00AF0060" w:rsidRDefault="003F45A3" w:rsidP="00A15F44">
      <w:pPr>
        <w:pStyle w:val="subsection"/>
      </w:pPr>
      <w:r w:rsidRPr="00AF0060">
        <w:tab/>
      </w:r>
      <w:r w:rsidRPr="00AF0060">
        <w:tab/>
        <w:t>Each party to an intellectual property proceeding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to, and not inconsistent with, this Division.</w:t>
      </w:r>
    </w:p>
    <w:p w:rsidR="003F45A3" w:rsidRPr="00AF0060" w:rsidRDefault="003F45A3" w:rsidP="00A15F44">
      <w:pPr>
        <w:pStyle w:val="ActHead5"/>
      </w:pPr>
      <w:bookmarkStart w:id="674" w:name="_Toc377028997"/>
      <w:r w:rsidRPr="00AF0060">
        <w:rPr>
          <w:rStyle w:val="CharSectno"/>
        </w:rPr>
        <w:lastRenderedPageBreak/>
        <w:t>34.23</w:t>
      </w:r>
      <w:r w:rsidR="00A15F44" w:rsidRPr="00AF0060">
        <w:t xml:space="preserve">  </w:t>
      </w:r>
      <w:r w:rsidRPr="00AF0060">
        <w:t>Appearance by Commissioner</w:t>
      </w:r>
      <w:bookmarkEnd w:id="674"/>
    </w:p>
    <w:p w:rsidR="003F45A3" w:rsidRPr="00AF0060" w:rsidRDefault="003F45A3" w:rsidP="00A15F44">
      <w:pPr>
        <w:pStyle w:val="subsection"/>
      </w:pPr>
      <w:r w:rsidRPr="00AF0060">
        <w:tab/>
        <w:t>(1)</w:t>
      </w:r>
      <w:r w:rsidRPr="00AF0060">
        <w:tab/>
        <w:t>The Commissioner may file a notice of address for service, and be heard, in any intellectual property proceeding.</w:t>
      </w:r>
    </w:p>
    <w:p w:rsidR="003F45A3" w:rsidRPr="00AF0060" w:rsidRDefault="003F45A3" w:rsidP="00A15F44">
      <w:pPr>
        <w:pStyle w:val="subsection"/>
      </w:pPr>
      <w:r w:rsidRPr="00AF0060">
        <w:tab/>
        <w:t>(2)</w:t>
      </w:r>
      <w:r w:rsidRPr="00AF0060">
        <w:tab/>
        <w:t>However, the Commissioner is not a party to a proceeding other than an appeal:</w:t>
      </w:r>
    </w:p>
    <w:p w:rsidR="003F45A3" w:rsidRPr="00AF0060" w:rsidRDefault="003F45A3" w:rsidP="00A15F44">
      <w:pPr>
        <w:pStyle w:val="paragraph"/>
      </w:pPr>
      <w:r w:rsidRPr="00AF0060">
        <w:tab/>
        <w:t>(a)</w:t>
      </w:r>
      <w:r w:rsidRPr="00AF0060">
        <w:tab/>
        <w:t>from a decision of the Commissioner; and</w:t>
      </w:r>
    </w:p>
    <w:p w:rsidR="003F45A3" w:rsidRPr="00AF0060" w:rsidRDefault="003F45A3" w:rsidP="00A15F44">
      <w:pPr>
        <w:pStyle w:val="paragraph"/>
      </w:pPr>
      <w:r w:rsidRPr="00AF0060">
        <w:tab/>
        <w:t>(b)</w:t>
      </w:r>
      <w:r w:rsidRPr="00AF0060">
        <w:tab/>
        <w:t>in which there is no party in opposition to the party bringing the appeal.</w:t>
      </w:r>
    </w:p>
    <w:p w:rsidR="003F45A3" w:rsidRPr="00AF0060" w:rsidRDefault="003F45A3" w:rsidP="00A15F44">
      <w:pPr>
        <w:pStyle w:val="ActHead5"/>
      </w:pPr>
      <w:bookmarkStart w:id="675" w:name="_Toc377028998"/>
      <w:r w:rsidRPr="00AF0060">
        <w:rPr>
          <w:rStyle w:val="CharSectno"/>
        </w:rPr>
        <w:t>34.24</w:t>
      </w:r>
      <w:r w:rsidR="00A15F44" w:rsidRPr="00AF0060">
        <w:t xml:space="preserve">  </w:t>
      </w:r>
      <w:r w:rsidRPr="00AF0060">
        <w:t>Starting an appeal</w:t>
      </w:r>
      <w:r w:rsidR="00A15F44" w:rsidRPr="00AF0060">
        <w:t>—</w:t>
      </w:r>
      <w:r w:rsidRPr="00AF0060">
        <w:t>filing and service of notice of appeal</w:t>
      </w:r>
      <w:bookmarkEnd w:id="675"/>
    </w:p>
    <w:p w:rsidR="003F45A3" w:rsidRPr="00AF0060" w:rsidRDefault="003F45A3" w:rsidP="00A15F44">
      <w:pPr>
        <w:pStyle w:val="subsection"/>
      </w:pPr>
      <w:r w:rsidRPr="00AF0060">
        <w:tab/>
        <w:t>(1)</w:t>
      </w:r>
      <w:r w:rsidRPr="00AF0060">
        <w:tab/>
        <w:t>A party who wants to appeal from a decision of the Commissioner must, within 21 days of the date of the decision, file a notice of appeal, in accordance with Form</w:t>
      </w:r>
      <w:r w:rsidR="00AF0060">
        <w:t xml:space="preserve"> </w:t>
      </w:r>
      <w:r w:rsidRPr="00AF0060">
        <w:t>92.</w:t>
      </w:r>
    </w:p>
    <w:p w:rsidR="003F45A3" w:rsidRPr="00AF0060" w:rsidRDefault="003F45A3" w:rsidP="00A15F44">
      <w:pPr>
        <w:pStyle w:val="subsection"/>
      </w:pPr>
      <w:r w:rsidRPr="00AF0060">
        <w:tab/>
        <w:t>(2)</w:t>
      </w:r>
      <w:r w:rsidRPr="00AF0060">
        <w:tab/>
        <w:t>A notice of appeal must state the following:</w:t>
      </w:r>
    </w:p>
    <w:p w:rsidR="003F45A3" w:rsidRPr="00AF0060" w:rsidRDefault="003F45A3" w:rsidP="00A15F44">
      <w:pPr>
        <w:pStyle w:val="paragraph"/>
      </w:pPr>
      <w:r w:rsidRPr="00AF0060">
        <w:tab/>
        <w:t>(a)</w:t>
      </w:r>
      <w:r w:rsidRPr="00AF0060">
        <w:tab/>
        <w:t>the Commissioner from whom the appeal is brought and the date of the decision;</w:t>
      </w:r>
    </w:p>
    <w:p w:rsidR="003F45A3" w:rsidRPr="00AF0060" w:rsidRDefault="003F45A3" w:rsidP="00A15F44">
      <w:pPr>
        <w:pStyle w:val="paragraph"/>
      </w:pPr>
      <w:r w:rsidRPr="00AF0060">
        <w:tab/>
        <w:t>(b)</w:t>
      </w:r>
      <w:r w:rsidRPr="00AF0060">
        <w:tab/>
        <w:t>whether the appeal is from the whole or a part of the decision (including, if from a part only, details of the part);</w:t>
      </w:r>
    </w:p>
    <w:p w:rsidR="003F45A3" w:rsidRPr="00AF0060" w:rsidRDefault="003F45A3" w:rsidP="00A15F44">
      <w:pPr>
        <w:pStyle w:val="paragraph"/>
      </w:pPr>
      <w:r w:rsidRPr="00AF0060">
        <w:tab/>
        <w:t>(c)</w:t>
      </w:r>
      <w:r w:rsidRPr="00AF0060">
        <w:tab/>
        <w:t>the order or orders sought;</w:t>
      </w:r>
    </w:p>
    <w:p w:rsidR="003F45A3" w:rsidRPr="00AF0060" w:rsidRDefault="003F45A3" w:rsidP="00A15F44">
      <w:pPr>
        <w:pStyle w:val="paragraph"/>
      </w:pPr>
      <w:r w:rsidRPr="00AF0060">
        <w:tab/>
        <w:t>(d)</w:t>
      </w:r>
      <w:r w:rsidRPr="00AF0060">
        <w:tab/>
        <w:t>the grounds relied on in support of each order sought;</w:t>
      </w:r>
    </w:p>
    <w:p w:rsidR="003F45A3" w:rsidRPr="00AF0060" w:rsidRDefault="003F45A3" w:rsidP="00A15F44">
      <w:pPr>
        <w:pStyle w:val="paragraph"/>
      </w:pPr>
      <w:r w:rsidRPr="00AF0060">
        <w:tab/>
        <w:t>(e)</w:t>
      </w:r>
      <w:r w:rsidRPr="00AF0060">
        <w:tab/>
        <w:t>the particulars of each ground relied on.</w:t>
      </w:r>
    </w:p>
    <w:p w:rsidR="003F45A3" w:rsidRPr="00AF0060" w:rsidRDefault="00A15F44" w:rsidP="00A15F44">
      <w:pPr>
        <w:pStyle w:val="notetext"/>
      </w:pPr>
      <w:r w:rsidRPr="00AF0060">
        <w:t>Note:</w:t>
      </w:r>
      <w:r w:rsidRPr="00AF0060">
        <w:tab/>
      </w:r>
      <w:r w:rsidR="003F45A3" w:rsidRPr="00AF0060">
        <w:t>The Registrar will fix a return date and place for hearing and endorse those details on the notice of appeal. The return date will be at least 28 days after filing.</w:t>
      </w:r>
    </w:p>
    <w:p w:rsidR="003F45A3" w:rsidRPr="00AF0060" w:rsidRDefault="003F45A3" w:rsidP="00A15F44">
      <w:pPr>
        <w:pStyle w:val="subsection"/>
      </w:pPr>
      <w:r w:rsidRPr="00AF0060">
        <w:tab/>
        <w:t>(3)</w:t>
      </w:r>
      <w:r w:rsidRPr="00AF0060">
        <w:tab/>
        <w:t>The applicant must serve the notice of appeal on the Commissioner and each other party to the appeal within 5 days after filing the notice of appeal.</w:t>
      </w:r>
    </w:p>
    <w:p w:rsidR="003F45A3" w:rsidRPr="00AF0060" w:rsidRDefault="003F45A3" w:rsidP="00A15F44">
      <w:pPr>
        <w:pStyle w:val="ActHead5"/>
      </w:pPr>
      <w:bookmarkStart w:id="676" w:name="_Toc377028999"/>
      <w:r w:rsidRPr="00AF0060">
        <w:rPr>
          <w:rStyle w:val="CharSectno"/>
        </w:rPr>
        <w:t>34.25</w:t>
      </w:r>
      <w:r w:rsidR="00A15F44" w:rsidRPr="00AF0060">
        <w:t xml:space="preserve">  </w:t>
      </w:r>
      <w:r w:rsidRPr="00AF0060">
        <w:t>Application for extension of time to file notice of appeal</w:t>
      </w:r>
      <w:bookmarkEnd w:id="676"/>
    </w:p>
    <w:p w:rsidR="003F45A3" w:rsidRPr="00AF0060" w:rsidRDefault="003F45A3" w:rsidP="00A15F44">
      <w:pPr>
        <w:pStyle w:val="subsection"/>
      </w:pPr>
      <w:r w:rsidRPr="00AF0060">
        <w:tab/>
        <w:t>(1)</w:t>
      </w:r>
      <w:r w:rsidRPr="00AF0060">
        <w:tab/>
        <w:t>A person who wants to apply for an extension of time within which to file a notice of appeal mentioned in rule</w:t>
      </w:r>
      <w:r w:rsidR="00AF0060">
        <w:t> </w:t>
      </w:r>
      <w:r w:rsidRPr="00AF0060">
        <w:t>34.24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lastRenderedPageBreak/>
        <w:tab/>
        <w:t>(2)</w:t>
      </w:r>
      <w:r w:rsidRPr="00AF0060">
        <w:tab/>
        <w:t>The application may be made during or after the period mentioned in rule</w:t>
      </w:r>
      <w:r w:rsidR="00AF0060">
        <w:t> </w:t>
      </w:r>
      <w:r w:rsidRPr="00AF0060">
        <w:t>34.24.</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an affidavit stating the following: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appeal was not filed within time; and</w:t>
      </w:r>
    </w:p>
    <w:p w:rsidR="003F45A3" w:rsidRPr="00AF0060" w:rsidRDefault="003F45A3" w:rsidP="00A15F44">
      <w:pPr>
        <w:pStyle w:val="paragraphsub"/>
      </w:pPr>
      <w:r w:rsidRPr="00AF0060">
        <w:tab/>
        <w:t>(iii)</w:t>
      </w:r>
      <w:r w:rsidRPr="00AF0060">
        <w:tab/>
        <w:t>the nature of the appeal; and</w:t>
      </w:r>
    </w:p>
    <w:p w:rsidR="003F45A3" w:rsidRPr="00AF0060" w:rsidRDefault="003F45A3" w:rsidP="00A15F44">
      <w:pPr>
        <w:pStyle w:val="paragraphsub"/>
      </w:pPr>
      <w:r w:rsidRPr="00AF0060">
        <w:tab/>
        <w:t>(iv)</w:t>
      </w:r>
      <w:r w:rsidRPr="00AF0060">
        <w:tab/>
        <w:t>the questions involved; and</w:t>
      </w:r>
    </w:p>
    <w:p w:rsidR="003F45A3" w:rsidRPr="00AF0060" w:rsidRDefault="003F45A3" w:rsidP="00A15F44">
      <w:pPr>
        <w:pStyle w:val="paragraph"/>
      </w:pPr>
      <w:r w:rsidRPr="00AF0060">
        <w:tab/>
        <w:t>(b)</w:t>
      </w:r>
      <w:r w:rsidRPr="00AF0060">
        <w:tab/>
        <w:t>a draft notice of appeal that complies with rule</w:t>
      </w:r>
      <w:r w:rsidR="00AF0060">
        <w:t> </w:t>
      </w:r>
      <w:r w:rsidRPr="00AF0060">
        <w:t>34.24.</w:t>
      </w:r>
    </w:p>
    <w:p w:rsidR="003F45A3" w:rsidRPr="00AF0060" w:rsidRDefault="003F45A3" w:rsidP="00A15F44">
      <w:pPr>
        <w:pStyle w:val="subsection"/>
      </w:pPr>
      <w:r w:rsidRPr="00AF0060">
        <w:tab/>
        <w:t>(4)</w:t>
      </w:r>
      <w:r w:rsidRPr="00AF0060">
        <w:tab/>
        <w:t>The applicant must, at least 14 days before the day fixed for the directions hearing, serve a copy of the application and the accompanying documents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interested person.</w:t>
      </w:r>
    </w:p>
    <w:p w:rsidR="003F45A3" w:rsidRPr="00AF0060" w:rsidRDefault="003F45A3" w:rsidP="00A15F44">
      <w:pPr>
        <w:pStyle w:val="ActHead5"/>
      </w:pPr>
      <w:bookmarkStart w:id="677" w:name="_Toc377029000"/>
      <w:r w:rsidRPr="00AF0060">
        <w:rPr>
          <w:rStyle w:val="CharSectno"/>
        </w:rPr>
        <w:t>34.26</w:t>
      </w:r>
      <w:r w:rsidR="00A15F44" w:rsidRPr="00AF0060">
        <w:t xml:space="preserve">  </w:t>
      </w:r>
      <w:r w:rsidRPr="00AF0060">
        <w:t>Grounds of appeal or particulars not stated in notice of appeal</w:t>
      </w:r>
      <w:bookmarkEnd w:id="677"/>
    </w:p>
    <w:p w:rsidR="003F45A3" w:rsidRPr="00AF0060" w:rsidRDefault="003F45A3" w:rsidP="00A15F44">
      <w:pPr>
        <w:pStyle w:val="subsection"/>
      </w:pPr>
      <w:r w:rsidRPr="00AF0060">
        <w:tab/>
      </w:r>
      <w:r w:rsidRPr="00AF0060">
        <w:tab/>
        <w:t>A party is not entitled to tender any evidence or make any submissions in support of:</w:t>
      </w:r>
    </w:p>
    <w:p w:rsidR="003F45A3" w:rsidRPr="00AF0060" w:rsidRDefault="003F45A3" w:rsidP="00A15F44">
      <w:pPr>
        <w:pStyle w:val="paragraph"/>
      </w:pPr>
      <w:r w:rsidRPr="00AF0060">
        <w:tab/>
        <w:t>(a)</w:t>
      </w:r>
      <w:r w:rsidRPr="00AF0060">
        <w:tab/>
        <w:t>a ground of appeal not stated in the notice of appeal; or</w:t>
      </w:r>
    </w:p>
    <w:p w:rsidR="003F45A3" w:rsidRPr="00AF0060" w:rsidRDefault="003F45A3" w:rsidP="00A15F44">
      <w:pPr>
        <w:pStyle w:val="paragraph"/>
      </w:pPr>
      <w:r w:rsidRPr="00AF0060">
        <w:tab/>
        <w:t>(b)</w:t>
      </w:r>
      <w:r w:rsidRPr="00AF0060">
        <w:tab/>
        <w:t>a ground of appeal of which particulars have not been given in the notice of appeal.</w:t>
      </w:r>
    </w:p>
    <w:p w:rsidR="003F45A3" w:rsidRPr="00AF0060" w:rsidRDefault="003F45A3" w:rsidP="00A15F44">
      <w:pPr>
        <w:pStyle w:val="ActHead5"/>
      </w:pPr>
      <w:bookmarkStart w:id="678" w:name="_Toc377029001"/>
      <w:r w:rsidRPr="00AF0060">
        <w:rPr>
          <w:rStyle w:val="CharSectno"/>
        </w:rPr>
        <w:t>34.27</w:t>
      </w:r>
      <w:r w:rsidR="00A15F44" w:rsidRPr="00AF0060">
        <w:t xml:space="preserve">  </w:t>
      </w:r>
      <w:r w:rsidRPr="00AF0060">
        <w:t>Particulars of non</w:t>
      </w:r>
      <w:r w:rsidR="00AF0060">
        <w:noBreakHyphen/>
      </w:r>
      <w:r w:rsidRPr="00AF0060">
        <w:t>patentable invention</w:t>
      </w:r>
      <w:bookmarkEnd w:id="678"/>
    </w:p>
    <w:p w:rsidR="003F45A3" w:rsidRPr="00AF0060" w:rsidRDefault="003F45A3" w:rsidP="00A15F44">
      <w:pPr>
        <w:pStyle w:val="subsection"/>
      </w:pPr>
      <w:r w:rsidRPr="00AF0060">
        <w:tab/>
        <w:t>(1)</w:t>
      </w:r>
      <w:r w:rsidRPr="00AF0060">
        <w:tab/>
        <w:t>If a ground relied on in a notice of appeal from a decision of the Commissioner under the Patents Act is that the invention is not a patentable invention because information about the invention has become publicly available in a document, or through the doing of an act or thing, the ground must include the following particulars:</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claimed to have become publicly available;</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or thing; and</w:t>
      </w:r>
    </w:p>
    <w:p w:rsidR="003F45A3" w:rsidRPr="00AF0060" w:rsidRDefault="003F45A3" w:rsidP="00A15F44">
      <w:pPr>
        <w:pStyle w:val="paragraphsub"/>
      </w:pPr>
      <w:r w:rsidRPr="00AF0060">
        <w:lastRenderedPageBreak/>
        <w:tab/>
        <w:t>(ii)</w:t>
      </w:r>
      <w:r w:rsidRPr="00AF0060">
        <w:tab/>
        <w:t xml:space="preserve"> the period within which, and the place where, the act or thing is alleged to have been done publicly; and</w:t>
      </w:r>
    </w:p>
    <w:p w:rsidR="003F45A3" w:rsidRPr="00AF0060" w:rsidRDefault="003F45A3" w:rsidP="00A15F44">
      <w:pPr>
        <w:pStyle w:val="paragraphsub"/>
      </w:pPr>
      <w:r w:rsidRPr="00AF0060">
        <w:tab/>
        <w:t>(iii)</w:t>
      </w:r>
      <w:r w:rsidRPr="00AF0060">
        <w:tab/>
        <w:t>particulars that are sufficient to identify the act or thing; and</w:t>
      </w:r>
    </w:p>
    <w:p w:rsidR="003F45A3" w:rsidRPr="00AF0060" w:rsidRDefault="003F45A3" w:rsidP="00A15F44">
      <w:pPr>
        <w:pStyle w:val="paragraphsub"/>
      </w:pPr>
      <w:r w:rsidRPr="00AF0060">
        <w:tab/>
        <w:t>(iv)</w:t>
      </w:r>
      <w:r w:rsidRPr="00AF0060">
        <w:tab/>
        <w:t>if the act or thing relates to apparatus or machinery</w:t>
      </w:r>
      <w:r w:rsidR="00A15F44" w:rsidRPr="00AF0060">
        <w:t>—</w:t>
      </w:r>
      <w:r w:rsidRPr="00AF0060">
        <w:t>particulars of whether the apparatus or machinery exists and, if so, where it can be inspected.</w:t>
      </w:r>
    </w:p>
    <w:p w:rsidR="003F45A3" w:rsidRPr="00AF0060" w:rsidRDefault="003F45A3" w:rsidP="00A15F44">
      <w:pPr>
        <w:pStyle w:val="subsection"/>
      </w:pPr>
      <w:r w:rsidRPr="00AF0060">
        <w:tab/>
        <w:t>(2)</w:t>
      </w:r>
      <w:r w:rsidRPr="00AF0060">
        <w:tab/>
        <w:t>If the claim of the complete specification of a patent is that the invention concerned is not useful, the ground must include particulars:</w:t>
      </w:r>
    </w:p>
    <w:p w:rsidR="003F45A3" w:rsidRPr="00AF0060" w:rsidRDefault="003F45A3" w:rsidP="00A15F44">
      <w:pPr>
        <w:pStyle w:val="paragraph"/>
      </w:pPr>
      <w:r w:rsidRPr="00AF0060">
        <w:tab/>
        <w:t>(a)</w:t>
      </w:r>
      <w:r w:rsidRPr="00AF0060">
        <w:tab/>
        <w:t>of any example relied on that the invention cannot be made to work; and</w:t>
      </w:r>
    </w:p>
    <w:p w:rsidR="003F45A3" w:rsidRPr="00AF0060" w:rsidRDefault="003F45A3" w:rsidP="00A15F44">
      <w:pPr>
        <w:pStyle w:val="paragraph"/>
      </w:pPr>
      <w:r w:rsidRPr="00AF0060">
        <w:tab/>
        <w:t>(b)</w:t>
      </w:r>
      <w:r w:rsidRPr="00AF0060">
        <w:tab/>
        <w:t>specifying how it is alleged that it does not work as described;</w:t>
      </w:r>
    </w:p>
    <w:p w:rsidR="003F45A3" w:rsidRPr="00AF0060" w:rsidRDefault="003F45A3" w:rsidP="00A15F44">
      <w:pPr>
        <w:pStyle w:val="paragraphsub"/>
      </w:pPr>
      <w:r w:rsidRPr="00AF0060">
        <w:tab/>
        <w:t>(i)</w:t>
      </w:r>
      <w:r w:rsidRPr="00AF0060">
        <w:tab/>
        <w:t>at all; or</w:t>
      </w:r>
    </w:p>
    <w:p w:rsidR="003F45A3" w:rsidRPr="00AF0060" w:rsidRDefault="003F45A3" w:rsidP="00A15F44">
      <w:pPr>
        <w:pStyle w:val="paragraphsub"/>
      </w:pPr>
      <w:r w:rsidRPr="00AF0060">
        <w:tab/>
        <w:t>(ii)</w:t>
      </w:r>
      <w:r w:rsidRPr="00AF0060">
        <w:tab/>
        <w:t>as described in the specification.</w:t>
      </w:r>
    </w:p>
    <w:p w:rsidR="003F45A3" w:rsidRPr="00AF0060" w:rsidRDefault="003F45A3" w:rsidP="00A15F44">
      <w:pPr>
        <w:pStyle w:val="ActHead5"/>
      </w:pPr>
      <w:bookmarkStart w:id="679" w:name="_Toc377029002"/>
      <w:r w:rsidRPr="00AF0060">
        <w:rPr>
          <w:rStyle w:val="CharSectno"/>
        </w:rPr>
        <w:t>34.28</w:t>
      </w:r>
      <w:r w:rsidR="00A15F44" w:rsidRPr="00AF0060">
        <w:t xml:space="preserve">  </w:t>
      </w:r>
      <w:r w:rsidRPr="00AF0060">
        <w:t>Notice of cross</w:t>
      </w:r>
      <w:r w:rsidR="00AF0060">
        <w:noBreakHyphen/>
      </w:r>
      <w:r w:rsidRPr="00AF0060">
        <w:t>appeal</w:t>
      </w:r>
      <w:bookmarkEnd w:id="679"/>
    </w:p>
    <w:p w:rsidR="003F45A3" w:rsidRPr="00AF0060" w:rsidRDefault="003F45A3" w:rsidP="00A15F44">
      <w:pPr>
        <w:pStyle w:val="subsection"/>
      </w:pPr>
      <w:r w:rsidRPr="00AF0060">
        <w:tab/>
        <w:t>(1)</w:t>
      </w:r>
      <w:r w:rsidRPr="00AF0060">
        <w:tab/>
        <w:t>A respondent who wants to appeal from a decision, or part of a decision, of the Commissioner, from which the applicant has appealed must file a notice of cross</w:t>
      </w:r>
      <w:r w:rsidR="00AF0060">
        <w:noBreakHyphen/>
      </w:r>
      <w:r w:rsidRPr="00AF0060">
        <w:t>appeal, in accordance with Form</w:t>
      </w:r>
      <w:r w:rsidR="00AF0060">
        <w:t xml:space="preserve"> </w:t>
      </w:r>
      <w:r w:rsidRPr="00AF0060">
        <w:t>93.</w:t>
      </w:r>
    </w:p>
    <w:p w:rsidR="003F45A3" w:rsidRPr="00AF0060" w:rsidRDefault="003F45A3" w:rsidP="00A15F44">
      <w:pPr>
        <w:pStyle w:val="subsection"/>
      </w:pPr>
      <w:r w:rsidRPr="00AF0060">
        <w:tab/>
      </w:r>
      <w:r w:rsidRPr="00AF0060">
        <w:rPr>
          <w:b/>
        </w:rPr>
        <w:t>(</w:t>
      </w:r>
      <w:r w:rsidRPr="00AF0060">
        <w:t>2)</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tab/>
        <w:t>(a)</w:t>
      </w:r>
      <w:r w:rsidRPr="00AF0060">
        <w:tab/>
        <w:t>whether the cross</w:t>
      </w:r>
      <w:r w:rsidR="00AF0060">
        <w:noBreakHyphen/>
      </w:r>
      <w:r w:rsidRPr="00AF0060">
        <w:t>appeal is from the whole or a part of the decision (including, if the cross</w:t>
      </w:r>
      <w:r w:rsidR="00AF0060">
        <w:noBreakHyphen/>
      </w:r>
      <w:r w:rsidRPr="00AF0060">
        <w:t>appeal is from a part only, details of the part);</w:t>
      </w:r>
    </w:p>
    <w:p w:rsidR="003F45A3" w:rsidRPr="00AF0060" w:rsidRDefault="003F45A3" w:rsidP="00A15F44">
      <w:pPr>
        <w:pStyle w:val="paragraph"/>
      </w:pPr>
      <w:r w:rsidRPr="00AF0060">
        <w:tab/>
        <w:t>(b)</w:t>
      </w:r>
      <w:r w:rsidRPr="00AF0060">
        <w:tab/>
        <w:t>the order or orders sought;</w:t>
      </w:r>
    </w:p>
    <w:p w:rsidR="003F45A3" w:rsidRPr="00AF0060" w:rsidRDefault="003F45A3" w:rsidP="00A15F44">
      <w:pPr>
        <w:pStyle w:val="paragraph"/>
      </w:pPr>
      <w:r w:rsidRPr="00AF0060">
        <w:tab/>
        <w:t>(c)</w:t>
      </w:r>
      <w:r w:rsidRPr="00AF0060">
        <w:tab/>
        <w:t>the grounds relied on in support of each order sought;</w:t>
      </w:r>
    </w:p>
    <w:p w:rsidR="003F45A3" w:rsidRPr="00AF0060" w:rsidRDefault="003F45A3" w:rsidP="00A15F44">
      <w:pPr>
        <w:pStyle w:val="paragraph"/>
      </w:pPr>
      <w:r w:rsidRPr="00AF0060">
        <w:tab/>
        <w:t>(d)</w:t>
      </w:r>
      <w:r w:rsidRPr="00AF0060">
        <w:tab/>
        <w:t>the particulars of each ground relied on.</w:t>
      </w:r>
    </w:p>
    <w:p w:rsidR="003F45A3" w:rsidRPr="00AF0060" w:rsidRDefault="003F45A3" w:rsidP="00A15F44">
      <w:pPr>
        <w:pStyle w:val="subsection"/>
      </w:pPr>
      <w:r w:rsidRPr="00AF0060">
        <w:tab/>
        <w:t>(3)</w:t>
      </w:r>
      <w:r w:rsidRPr="00AF0060">
        <w:tab/>
        <w:t>The notice of cross</w:t>
      </w:r>
      <w:r w:rsidR="00AF0060">
        <w:noBreakHyphen/>
      </w:r>
      <w:r w:rsidRPr="00AF0060">
        <w:t>appeal must be filed within 21 days after the respondent was served with the notice of appeal.</w:t>
      </w:r>
    </w:p>
    <w:p w:rsidR="003F45A3" w:rsidRPr="00AF0060" w:rsidRDefault="003F45A3" w:rsidP="00A15F44">
      <w:pPr>
        <w:pStyle w:val="subsection"/>
      </w:pPr>
      <w:r w:rsidRPr="00AF0060">
        <w:tab/>
        <w:t>(4)</w:t>
      </w:r>
      <w:r w:rsidRPr="00AF0060">
        <w:tab/>
        <w:t>The respondent must, within 5 days after filing the cross</w:t>
      </w:r>
      <w:r w:rsidR="00AF0060">
        <w:noBreakHyphen/>
      </w:r>
      <w:r w:rsidRPr="00AF0060">
        <w:t>appeal, serve the notice of cross</w:t>
      </w:r>
      <w:r w:rsidR="00AF0060">
        <w:noBreakHyphen/>
      </w:r>
      <w:r w:rsidRPr="00AF0060">
        <w:t>appeal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lastRenderedPageBreak/>
        <w:tab/>
        <w:t>(b)</w:t>
      </w:r>
      <w:r w:rsidRPr="00AF0060">
        <w:tab/>
        <w:t>the applicant; and</w:t>
      </w:r>
    </w:p>
    <w:p w:rsidR="003F45A3" w:rsidRPr="00AF0060" w:rsidRDefault="003F45A3" w:rsidP="00A15F44">
      <w:pPr>
        <w:pStyle w:val="paragraph"/>
      </w:pPr>
      <w:r w:rsidRPr="00AF0060">
        <w:tab/>
        <w:t>(c)</w:t>
      </w:r>
      <w:r w:rsidRPr="00AF0060">
        <w:tab/>
        <w:t>any other party to the cross</w:t>
      </w:r>
      <w:r w:rsidR="00AF0060">
        <w:noBreakHyphen/>
      </w:r>
      <w:r w:rsidRPr="00AF0060">
        <w:t>appeal.</w:t>
      </w:r>
      <w:r w:rsidRPr="00AF0060">
        <w:tab/>
      </w:r>
    </w:p>
    <w:p w:rsidR="003F45A3" w:rsidRPr="00AF0060" w:rsidRDefault="003F45A3" w:rsidP="00A15F44">
      <w:pPr>
        <w:pStyle w:val="ActHead5"/>
      </w:pPr>
      <w:bookmarkStart w:id="680" w:name="_Toc377029003"/>
      <w:r w:rsidRPr="00AF0060">
        <w:rPr>
          <w:rStyle w:val="CharSectno"/>
        </w:rPr>
        <w:t>34.29</w:t>
      </w:r>
      <w:r w:rsidR="00A15F44" w:rsidRPr="00AF0060">
        <w:t xml:space="preserve">  </w:t>
      </w:r>
      <w:r w:rsidRPr="00AF0060">
        <w:t>Notice of contention</w:t>
      </w:r>
      <w:bookmarkEnd w:id="680"/>
    </w:p>
    <w:p w:rsidR="003F45A3" w:rsidRPr="00AF0060" w:rsidRDefault="003F45A3" w:rsidP="00A15F44">
      <w:pPr>
        <w:pStyle w:val="subsection"/>
      </w:pPr>
      <w:r w:rsidRPr="00AF0060">
        <w:tab/>
      </w:r>
      <w:r w:rsidRPr="00AF0060">
        <w:tab/>
        <w:t>If a respondent does not want to cross</w:t>
      </w:r>
      <w:r w:rsidR="00AF0060">
        <w:noBreakHyphen/>
      </w:r>
      <w:r w:rsidRPr="00AF0060">
        <w:t>appeal from the Commissioner’s decision, but contends that the Commissioner’s decision should be affirmed on grounds other than those relied on by the Commissioner, the respondent must, within 21 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81" w:name="_Toc377029004"/>
      <w:r w:rsidRPr="00AF0060">
        <w:rPr>
          <w:rStyle w:val="CharSectno"/>
        </w:rPr>
        <w:t>34.30</w:t>
      </w:r>
      <w:r w:rsidR="00A15F44" w:rsidRPr="00AF0060">
        <w:t xml:space="preserve">  </w:t>
      </w:r>
      <w:r w:rsidRPr="00AF0060">
        <w:t>Provision of documents by Commissioner</w:t>
      </w:r>
      <w:bookmarkEnd w:id="681"/>
    </w:p>
    <w:p w:rsidR="003F45A3" w:rsidRPr="00AF0060" w:rsidRDefault="003F45A3" w:rsidP="00A15F44">
      <w:pPr>
        <w:pStyle w:val="subsection"/>
      </w:pPr>
      <w:r w:rsidRPr="00AF0060">
        <w:tab/>
      </w:r>
      <w:r w:rsidRPr="00AF0060">
        <w:tab/>
        <w:t>Within 14 days after being served with a notice of appeal, the Commissioner must:</w:t>
      </w:r>
    </w:p>
    <w:p w:rsidR="003F45A3" w:rsidRPr="00AF0060" w:rsidRDefault="003F45A3" w:rsidP="00A15F44">
      <w:pPr>
        <w:pStyle w:val="paragraph"/>
      </w:pPr>
      <w:r w:rsidRPr="00AF0060">
        <w:tab/>
        <w:t>(a)</w:t>
      </w:r>
      <w:r w:rsidRPr="00AF0060">
        <w:tab/>
        <w:t>lodge the documents (or certified copies of the documents) necessary for the hearing that are in the Commissioner’s possession, and a list of the documents; and</w:t>
      </w:r>
    </w:p>
    <w:p w:rsidR="003F45A3" w:rsidRPr="00AF0060" w:rsidRDefault="003F45A3" w:rsidP="00A15F44">
      <w:pPr>
        <w:pStyle w:val="paragraph"/>
      </w:pPr>
      <w:r w:rsidRPr="00AF0060">
        <w:tab/>
        <w:t>(b)</w:t>
      </w:r>
      <w:r w:rsidRPr="00AF0060">
        <w:tab/>
        <w:t>give each party to the appeal notice in writing of the documents filed.</w:t>
      </w:r>
    </w:p>
    <w:p w:rsidR="003F45A3" w:rsidRPr="00AF0060" w:rsidRDefault="003F45A3" w:rsidP="00A15F44">
      <w:pPr>
        <w:pStyle w:val="ActHead5"/>
      </w:pPr>
      <w:bookmarkStart w:id="682" w:name="_Toc377029005"/>
      <w:r w:rsidRPr="00AF0060">
        <w:rPr>
          <w:rStyle w:val="CharSectno"/>
        </w:rPr>
        <w:t>34.31</w:t>
      </w:r>
      <w:r w:rsidR="00A15F44" w:rsidRPr="00AF0060">
        <w:t xml:space="preserve">  </w:t>
      </w:r>
      <w:r w:rsidRPr="00AF0060">
        <w:t>Evidence</w:t>
      </w:r>
      <w:bookmarkEnd w:id="682"/>
    </w:p>
    <w:p w:rsidR="003F45A3" w:rsidRPr="00AF0060" w:rsidRDefault="003F45A3" w:rsidP="00A15F44">
      <w:pPr>
        <w:pStyle w:val="subsection"/>
      </w:pPr>
      <w:r w:rsidRPr="00AF0060">
        <w:tab/>
        <w:t>(1)</w:t>
      </w:r>
      <w:r w:rsidRPr="00AF0060">
        <w:tab/>
        <w:t>Material before the Commissioner for the purpose of the decision appealed from is, with the leave of the Court, admissible in evidence on the hearing of the appeal.</w:t>
      </w:r>
    </w:p>
    <w:p w:rsidR="003F45A3" w:rsidRPr="00AF0060" w:rsidRDefault="003F45A3" w:rsidP="00A15F44">
      <w:pPr>
        <w:pStyle w:val="subsection"/>
      </w:pPr>
      <w:r w:rsidRPr="00AF0060">
        <w:tab/>
        <w:t>(2)</w:t>
      </w:r>
      <w:r w:rsidRPr="00AF0060">
        <w:tab/>
        <w:t>In an appeal from a decision under the Patents Act, a party may apply at a directions hearing for an order under section</w:t>
      </w:r>
      <w:r w:rsidR="00AF0060">
        <w:t> </w:t>
      </w:r>
      <w:r w:rsidRPr="00AF0060">
        <w:t>160(a) of that Act in relation to the giving of further evidence.</w:t>
      </w:r>
    </w:p>
    <w:p w:rsidR="003F45A3" w:rsidRPr="00AF0060" w:rsidRDefault="003F45A3" w:rsidP="00A15F44">
      <w:pPr>
        <w:pStyle w:val="ActHead5"/>
      </w:pPr>
      <w:bookmarkStart w:id="683" w:name="_Toc377029006"/>
      <w:r w:rsidRPr="00AF0060">
        <w:rPr>
          <w:rStyle w:val="CharSectno"/>
        </w:rPr>
        <w:t>34.32</w:t>
      </w:r>
      <w:r w:rsidR="00A15F44" w:rsidRPr="00AF0060">
        <w:t xml:space="preserve">  </w:t>
      </w:r>
      <w:r w:rsidRPr="00AF0060">
        <w:t>Application for determination of equitable remuneration</w:t>
      </w:r>
      <w:bookmarkEnd w:id="683"/>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20(2) of the Circuit Layouts Act for a determination of equitable remuneration must file an originating application, in accordance with Form</w:t>
      </w:r>
      <w:r w:rsidR="00AF0060">
        <w:t xml:space="preserve"> </w:t>
      </w:r>
      <w:r w:rsidRPr="00AF0060">
        <w:t>94.</w:t>
      </w:r>
    </w:p>
    <w:p w:rsidR="003F45A3" w:rsidRPr="00AF0060" w:rsidRDefault="003F45A3" w:rsidP="00A15F44">
      <w:pPr>
        <w:pStyle w:val="ActHead5"/>
      </w:pPr>
      <w:bookmarkStart w:id="684" w:name="_Toc377029007"/>
      <w:r w:rsidRPr="00AF0060">
        <w:rPr>
          <w:rStyle w:val="CharSectno"/>
        </w:rPr>
        <w:lastRenderedPageBreak/>
        <w:t>34.33</w:t>
      </w:r>
      <w:r w:rsidR="00A15F44" w:rsidRPr="00AF0060">
        <w:t xml:space="preserve">  </w:t>
      </w:r>
      <w:r w:rsidRPr="00AF0060">
        <w:t>Applications for determination of terms of doing an act</w:t>
      </w:r>
      <w:bookmarkEnd w:id="684"/>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25(4) of the Circuit Layouts Act for a determination of the terms of the doing of an act must file an originating application, in accordance with Form</w:t>
      </w:r>
      <w:r w:rsidR="00AF0060">
        <w:t xml:space="preserve"> </w:t>
      </w:r>
      <w:r w:rsidRPr="00AF0060">
        <w:t>95.</w:t>
      </w:r>
    </w:p>
    <w:p w:rsidR="003F45A3" w:rsidRPr="00AF0060" w:rsidRDefault="003F45A3" w:rsidP="00A15F44">
      <w:pPr>
        <w:pStyle w:val="ActHead5"/>
      </w:pPr>
      <w:bookmarkStart w:id="685" w:name="_Toc377029008"/>
      <w:r w:rsidRPr="00AF0060">
        <w:rPr>
          <w:rStyle w:val="CharSectno"/>
        </w:rPr>
        <w:t>34.34</w:t>
      </w:r>
      <w:r w:rsidR="00A15F44" w:rsidRPr="00AF0060">
        <w:t xml:space="preserve">  </w:t>
      </w:r>
      <w:r w:rsidRPr="00AF0060">
        <w:t>Infringement of EL rights</w:t>
      </w:r>
      <w:r w:rsidR="00A15F44" w:rsidRPr="00AF0060">
        <w:t>—</w:t>
      </w:r>
      <w:r w:rsidRPr="00AF0060">
        <w:t>particulars</w:t>
      </w:r>
      <w:bookmarkEnd w:id="685"/>
    </w:p>
    <w:p w:rsidR="003F45A3" w:rsidRPr="00AF0060" w:rsidRDefault="003F45A3" w:rsidP="00A15F44">
      <w:pPr>
        <w:pStyle w:val="subsection"/>
      </w:pPr>
      <w:r w:rsidRPr="00AF0060">
        <w:tab/>
      </w:r>
      <w:r w:rsidRPr="00AF0060">
        <w:tab/>
        <w:t>A person who wants relief for an infringement of EL rights under the Circuit Layouts Act must include particulars of the infringement:</w:t>
      </w:r>
    </w:p>
    <w:p w:rsidR="003F45A3" w:rsidRPr="00AF0060" w:rsidRDefault="003F45A3" w:rsidP="00A15F44">
      <w:pPr>
        <w:pStyle w:val="paragraph"/>
      </w:pPr>
      <w:r w:rsidRPr="00AF0060">
        <w:tab/>
        <w:t>(a)</w:t>
      </w:r>
      <w:r w:rsidRPr="00AF0060">
        <w:tab/>
        <w:t>specifying the manner in which it is alleged the EL rights have been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A15F44" w:rsidP="00A15F44">
      <w:pPr>
        <w:pStyle w:val="notetext"/>
      </w:pPr>
      <w:r w:rsidRPr="00AF0060">
        <w:t>Note:</w:t>
      </w:r>
      <w:r w:rsidRPr="00AF0060">
        <w:tab/>
      </w:r>
      <w:r w:rsidR="003F45A3" w:rsidRPr="00AF0060">
        <w:rPr>
          <w:b/>
          <w:i/>
        </w:rPr>
        <w:t>EL rights</w:t>
      </w:r>
      <w:r w:rsidR="003F45A3" w:rsidRPr="00AF0060">
        <w:t xml:space="preserve"> is defined in rule</w:t>
      </w:r>
      <w:r w:rsidR="00AF0060">
        <w:t> </w:t>
      </w:r>
      <w:r w:rsidR="003F45A3" w:rsidRPr="00AF0060">
        <w:t>34.21, as eligible layout rights subsisting under the Circuit Layouts Act.</w:t>
      </w:r>
    </w:p>
    <w:p w:rsidR="003F45A3" w:rsidRPr="00AF0060" w:rsidRDefault="003F45A3" w:rsidP="00A15F44">
      <w:pPr>
        <w:pStyle w:val="ActHead5"/>
      </w:pPr>
      <w:bookmarkStart w:id="686" w:name="_Toc377029009"/>
      <w:r w:rsidRPr="00AF0060">
        <w:rPr>
          <w:rStyle w:val="CharSectno"/>
        </w:rPr>
        <w:t>34.35</w:t>
      </w:r>
      <w:r w:rsidR="00A15F44" w:rsidRPr="00AF0060">
        <w:t xml:space="preserve">  </w:t>
      </w:r>
      <w:r w:rsidRPr="00AF0060">
        <w:t>Infringement of copyright</w:t>
      </w:r>
      <w:r w:rsidR="00A15F44" w:rsidRPr="00AF0060">
        <w:t>—</w:t>
      </w:r>
      <w:r w:rsidRPr="00AF0060">
        <w:t>particulars</w:t>
      </w:r>
      <w:bookmarkEnd w:id="686"/>
    </w:p>
    <w:p w:rsidR="003F45A3" w:rsidRPr="00AF0060" w:rsidRDefault="003F45A3" w:rsidP="00A15F44">
      <w:pPr>
        <w:pStyle w:val="subsection"/>
      </w:pPr>
      <w:r w:rsidRPr="00AF0060">
        <w:tab/>
      </w:r>
      <w:r w:rsidRPr="00AF0060">
        <w:tab/>
        <w:t>A person who wants relief for an infringement of copyright under the Copyright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copyright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7" w:name="_Toc377029010"/>
      <w:r w:rsidRPr="00AF0060">
        <w:rPr>
          <w:rStyle w:val="CharSectno"/>
        </w:rPr>
        <w:t>34.36</w:t>
      </w:r>
      <w:r w:rsidR="00A15F44" w:rsidRPr="00AF0060">
        <w:t xml:space="preserve">  </w:t>
      </w:r>
      <w:r w:rsidRPr="00AF0060">
        <w:t>Infringement of registered designs</w:t>
      </w:r>
      <w:r w:rsidR="00A15F44" w:rsidRPr="00AF0060">
        <w:t>—</w:t>
      </w:r>
      <w:r w:rsidRPr="00AF0060">
        <w:t>particulars</w:t>
      </w:r>
      <w:bookmarkEnd w:id="687"/>
    </w:p>
    <w:p w:rsidR="003F45A3" w:rsidRPr="00AF0060" w:rsidRDefault="003F45A3" w:rsidP="00A15F44">
      <w:pPr>
        <w:pStyle w:val="subsection"/>
      </w:pPr>
      <w:r w:rsidRPr="00AF0060">
        <w:tab/>
      </w:r>
      <w:r w:rsidRPr="00AF0060">
        <w:tab/>
        <w:t>A person who wants relief for infringement of a registered design under the Designs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8" w:name="_Toc377029011"/>
      <w:r w:rsidRPr="00AF0060">
        <w:rPr>
          <w:rStyle w:val="CharSectno"/>
        </w:rPr>
        <w:lastRenderedPageBreak/>
        <w:t>34.37</w:t>
      </w:r>
      <w:r w:rsidR="00A15F44" w:rsidRPr="00AF0060">
        <w:t xml:space="preserve">  </w:t>
      </w:r>
      <w:r w:rsidRPr="00AF0060">
        <w:t>Application for compulsory licence</w:t>
      </w:r>
      <w:r w:rsidR="00A15F44" w:rsidRPr="00AF0060">
        <w:t>—</w:t>
      </w:r>
      <w:r w:rsidRPr="00AF0060">
        <w:t>Designs Act</w:t>
      </w:r>
      <w:bookmarkEnd w:id="688"/>
    </w:p>
    <w:p w:rsidR="003F45A3" w:rsidRPr="00AF0060" w:rsidRDefault="003F45A3" w:rsidP="00A15F44">
      <w:pPr>
        <w:pStyle w:val="subsection"/>
      </w:pPr>
      <w:r w:rsidRPr="00AF0060">
        <w:tab/>
      </w:r>
      <w:r w:rsidRPr="00AF0060">
        <w:tab/>
        <w:t>A person who wants relief under section</w:t>
      </w:r>
      <w:r w:rsidR="00AF0060">
        <w:t> </w:t>
      </w:r>
      <w:r w:rsidRPr="00AF0060">
        <w:t>90 of the Designs Act for an order requiring the grant of a licence must file an originating application, stating the material facts on which the applicant intends to rely, to satisfy the Court in relation to the matters mentioned in section</w:t>
      </w:r>
      <w:r w:rsidR="00AF0060">
        <w:t> </w:t>
      </w:r>
      <w:r w:rsidRPr="00AF0060">
        <w:t>90(3) of that Act.</w:t>
      </w:r>
    </w:p>
    <w:p w:rsidR="003F45A3" w:rsidRPr="00AF0060" w:rsidRDefault="003F45A3" w:rsidP="00A15F44">
      <w:pPr>
        <w:pStyle w:val="ActHead5"/>
      </w:pPr>
      <w:bookmarkStart w:id="689" w:name="_Toc377029012"/>
      <w:r w:rsidRPr="00AF0060">
        <w:rPr>
          <w:rStyle w:val="CharSectno"/>
        </w:rPr>
        <w:t>34.38</w:t>
      </w:r>
      <w:r w:rsidR="00A15F44" w:rsidRPr="00AF0060">
        <w:t xml:space="preserve">  </w:t>
      </w:r>
      <w:r w:rsidRPr="00AF0060">
        <w:t>Revocation of registration or rectification of Register</w:t>
      </w:r>
      <w:r w:rsidR="00A15F44" w:rsidRPr="00AF0060">
        <w:t>—</w:t>
      </w:r>
      <w:r w:rsidRPr="00AF0060">
        <w:t>Designs Act</w:t>
      </w:r>
      <w:bookmarkEnd w:id="689"/>
    </w:p>
    <w:p w:rsidR="003F45A3" w:rsidRPr="00AF0060" w:rsidRDefault="003F45A3" w:rsidP="00A15F44">
      <w:pPr>
        <w:pStyle w:val="subsection"/>
      </w:pPr>
      <w:r w:rsidRPr="00AF0060">
        <w:tab/>
        <w:t>(1)</w:t>
      </w:r>
      <w:r w:rsidRPr="00AF0060">
        <w:tab/>
        <w:t>A person who wants an order under:</w:t>
      </w:r>
    </w:p>
    <w:p w:rsidR="003F45A3" w:rsidRPr="00AF0060" w:rsidRDefault="003F45A3" w:rsidP="00A15F44">
      <w:pPr>
        <w:pStyle w:val="paragraph"/>
      </w:pPr>
      <w:r w:rsidRPr="00AF0060">
        <w:tab/>
        <w:t>(a)</w:t>
      </w:r>
      <w:r w:rsidRPr="00AF0060">
        <w:tab/>
        <w:t>section</w:t>
      </w:r>
      <w:r w:rsidR="00AF0060">
        <w:t> </w:t>
      </w:r>
      <w:r w:rsidRPr="00AF0060">
        <w:t>93 of the Designs Act, to revoke the registration of a design; or</w:t>
      </w:r>
    </w:p>
    <w:p w:rsidR="003F45A3" w:rsidRPr="00AF0060" w:rsidRDefault="003F45A3" w:rsidP="00A15F44">
      <w:pPr>
        <w:pStyle w:val="paragraph"/>
      </w:pPr>
      <w:r w:rsidRPr="00AF0060">
        <w:tab/>
        <w:t>(b)</w:t>
      </w:r>
      <w:r w:rsidRPr="00AF0060">
        <w:tab/>
        <w:t>section</w:t>
      </w:r>
      <w:r w:rsidR="00AF0060">
        <w:t> </w:t>
      </w:r>
      <w:r w:rsidRPr="00AF0060">
        <w:t>120 of the Designs Act, for the rectification of the Register;</w:t>
      </w:r>
    </w:p>
    <w:p w:rsidR="003F45A3" w:rsidRPr="00AF0060" w:rsidRDefault="003F45A3" w:rsidP="00A15F44">
      <w:pPr>
        <w:pStyle w:val="subsection2"/>
      </w:pPr>
      <w:r w:rsidRPr="00AF0060">
        <w:t>must file an originating application that includes particulars of the grounds for revocation or rectification on which the party making the application relies.</w:t>
      </w:r>
    </w:p>
    <w:p w:rsidR="003F45A3" w:rsidRPr="00AF0060" w:rsidRDefault="003F45A3" w:rsidP="00A15F44">
      <w:pPr>
        <w:pStyle w:val="subsection"/>
      </w:pPr>
      <w:r w:rsidRPr="00AF0060">
        <w:tab/>
        <w:t>(2)</w:t>
      </w:r>
      <w:r w:rsidRPr="00AF0060">
        <w:tab/>
        <w:t>A party is not entitled to tender any evidence, or make any submissions in support, of a ground for revocation or rectification not stated in the application.</w:t>
      </w:r>
    </w:p>
    <w:p w:rsidR="003F45A3" w:rsidRPr="00AF0060" w:rsidRDefault="003F45A3" w:rsidP="00A15F44">
      <w:pPr>
        <w:pStyle w:val="ActHead5"/>
      </w:pPr>
      <w:bookmarkStart w:id="690" w:name="_Toc377029013"/>
      <w:r w:rsidRPr="00AF0060">
        <w:rPr>
          <w:rStyle w:val="CharSectno"/>
        </w:rPr>
        <w:t>34.39</w:t>
      </w:r>
      <w:r w:rsidR="00A15F44" w:rsidRPr="00AF0060">
        <w:t xml:space="preserve">  </w:t>
      </w:r>
      <w:r w:rsidRPr="00AF0060">
        <w:t>Infringement of monopoly in protected design</w:t>
      </w:r>
      <w:r w:rsidR="00A15F44" w:rsidRPr="00AF0060">
        <w:t>—</w:t>
      </w:r>
      <w:r w:rsidRPr="00AF0060">
        <w:t>particulars</w:t>
      </w:r>
      <w:r w:rsidR="00A15F44" w:rsidRPr="00AF0060">
        <w:t>—</w:t>
      </w:r>
      <w:r w:rsidRPr="00AF0060">
        <w:t>Olympic Insignia Protection Act</w:t>
      </w:r>
      <w:bookmarkEnd w:id="690"/>
    </w:p>
    <w:p w:rsidR="003F45A3" w:rsidRPr="00AF0060" w:rsidRDefault="003F45A3" w:rsidP="00A15F44">
      <w:pPr>
        <w:pStyle w:val="subsection"/>
      </w:pPr>
      <w:r w:rsidRPr="00AF0060">
        <w:tab/>
      </w:r>
      <w:r w:rsidRPr="00AF0060">
        <w:tab/>
        <w:t>A person who wants relief for an infringement of the monopoly in a protected design under the Olympic Insignia Protection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infringement of the monopoly in a protected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91" w:name="_Toc377029014"/>
      <w:r w:rsidRPr="00AF0060">
        <w:rPr>
          <w:rStyle w:val="CharSectno"/>
        </w:rPr>
        <w:lastRenderedPageBreak/>
        <w:t>34.40</w:t>
      </w:r>
      <w:r w:rsidR="00A15F44" w:rsidRPr="00AF0060">
        <w:t xml:space="preserve">  </w:t>
      </w:r>
      <w:r w:rsidRPr="00AF0060">
        <w:t>Application for rectification of Register of Olympic Designs or dispute of validity of protected design</w:t>
      </w:r>
      <w:bookmarkEnd w:id="691"/>
    </w:p>
    <w:p w:rsidR="003F45A3" w:rsidRPr="00AF0060" w:rsidRDefault="003F45A3" w:rsidP="00A15F44">
      <w:pPr>
        <w:pStyle w:val="subsection"/>
      </w:pPr>
      <w:r w:rsidRPr="00AF0060">
        <w:tab/>
        <w:t>(1)</w:t>
      </w:r>
      <w:r w:rsidRPr="00AF0060">
        <w:tab/>
        <w:t>A party who:</w:t>
      </w:r>
    </w:p>
    <w:p w:rsidR="003F45A3" w:rsidRPr="00AF0060" w:rsidRDefault="003F45A3" w:rsidP="00A15F44">
      <w:pPr>
        <w:pStyle w:val="paragraph"/>
      </w:pPr>
      <w:r w:rsidRPr="00AF0060">
        <w:tab/>
        <w:t>(a)</w:t>
      </w:r>
      <w:r w:rsidRPr="00AF0060">
        <w:tab/>
        <w:t>applies under section</w:t>
      </w:r>
      <w:r w:rsidR="00AF0060">
        <w:t> </w:t>
      </w:r>
      <w:r w:rsidRPr="00AF0060">
        <w:t>12(6) or 12(9) of the Olympic Insignia Protection Act for the rectification of the Register of Olympic Designs; or</w:t>
      </w:r>
    </w:p>
    <w:p w:rsidR="003F45A3" w:rsidRPr="00AF0060" w:rsidRDefault="003F45A3" w:rsidP="00A15F44">
      <w:pPr>
        <w:pStyle w:val="paragraph"/>
      </w:pPr>
      <w:r w:rsidRPr="00AF0060">
        <w:tab/>
        <w:t>(b)</w:t>
      </w:r>
      <w:r w:rsidRPr="00AF0060">
        <w:tab/>
        <w:t>disputes the validity of a protected design;</w:t>
      </w:r>
    </w:p>
    <w:p w:rsidR="003F45A3" w:rsidRPr="00AF0060" w:rsidRDefault="003F45A3" w:rsidP="00A15F44">
      <w:pPr>
        <w:pStyle w:val="subsection2"/>
      </w:pPr>
      <w:r w:rsidRPr="00AF0060">
        <w:t>must include in the application or the pleading, particulars of the grounds for rectification or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(1) is previous publication or user, the particulars must:</w:t>
      </w:r>
    </w:p>
    <w:p w:rsidR="003F45A3" w:rsidRPr="00AF0060" w:rsidRDefault="003F45A3" w:rsidP="00A15F44">
      <w:pPr>
        <w:pStyle w:val="paragraph"/>
      </w:pPr>
      <w:r w:rsidRPr="00AF0060">
        <w:tab/>
        <w:t>(a)</w:t>
      </w:r>
      <w:r w:rsidRPr="00AF0060">
        <w:tab/>
        <w:t>state the time and place of the previous publication or user alleged; and</w:t>
      </w:r>
    </w:p>
    <w:p w:rsidR="003F45A3" w:rsidRPr="00AF0060" w:rsidRDefault="003F45A3" w:rsidP="00A15F44">
      <w:pPr>
        <w:pStyle w:val="paragraph"/>
      </w:pPr>
      <w:r w:rsidRPr="00AF0060">
        <w:tab/>
        <w:t>(b)</w:t>
      </w:r>
      <w:r w:rsidRPr="00AF0060">
        <w:tab/>
        <w:t>if the ground is previous user, the particulars must include:</w:t>
      </w:r>
    </w:p>
    <w:p w:rsidR="003F45A3" w:rsidRPr="00AF0060" w:rsidRDefault="003F45A3" w:rsidP="00A15F44">
      <w:pPr>
        <w:pStyle w:val="paragraphsub"/>
      </w:pPr>
      <w:r w:rsidRPr="00AF0060">
        <w:tab/>
        <w:t>(i)</w:t>
      </w:r>
      <w:r w:rsidRPr="00AF0060">
        <w:tab/>
        <w:t>the name of the person who is alleged to have been the previous user; and</w:t>
      </w:r>
    </w:p>
    <w:p w:rsidR="003F45A3" w:rsidRPr="00AF0060" w:rsidRDefault="003F45A3" w:rsidP="00A15F44">
      <w:pPr>
        <w:pStyle w:val="paragraphsub"/>
      </w:pPr>
      <w:r w:rsidRPr="00AF0060">
        <w:tab/>
        <w:t>(ii)</w:t>
      </w:r>
      <w:r w:rsidRPr="00AF0060">
        <w:tab/>
        <w:t>the period during which the previous user is alleged to have continued; and</w:t>
      </w:r>
    </w:p>
    <w:p w:rsidR="003F45A3" w:rsidRPr="00AF0060" w:rsidRDefault="003F45A3" w:rsidP="00A15F44">
      <w:pPr>
        <w:pStyle w:val="paragraphsub"/>
      </w:pPr>
      <w:r w:rsidRPr="00AF0060">
        <w:tab/>
        <w:t>(iii)</w:t>
      </w:r>
      <w:r w:rsidRPr="00AF0060">
        <w:tab/>
        <w:t>a description sufficient to identify the previous user.</w:t>
      </w:r>
    </w:p>
    <w:p w:rsidR="003F45A3" w:rsidRPr="00AF0060" w:rsidRDefault="003F45A3" w:rsidP="00A15F44">
      <w:pPr>
        <w:pStyle w:val="subsection"/>
      </w:pPr>
      <w:r w:rsidRPr="00AF0060">
        <w:tab/>
        <w:t>(3)</w:t>
      </w:r>
      <w:r w:rsidRPr="00AF0060">
        <w:tab/>
        <w:t>A party is not entitled to tender any evidence in or make any submissions in support of the ground for revocation or rectification not stated in the application.</w:t>
      </w:r>
    </w:p>
    <w:p w:rsidR="003F45A3" w:rsidRPr="00AF0060" w:rsidRDefault="003F45A3" w:rsidP="00A15F44">
      <w:pPr>
        <w:pStyle w:val="ActHead5"/>
      </w:pPr>
      <w:bookmarkStart w:id="692" w:name="_Toc377029015"/>
      <w:r w:rsidRPr="00AF0060">
        <w:rPr>
          <w:rStyle w:val="CharSectno"/>
        </w:rPr>
        <w:t>34.41</w:t>
      </w:r>
      <w:r w:rsidR="00A15F44" w:rsidRPr="00AF0060">
        <w:t xml:space="preserve">  </w:t>
      </w:r>
      <w:r w:rsidRPr="00AF0060">
        <w:t>Applications under section</w:t>
      </w:r>
      <w:r w:rsidR="00AF0060">
        <w:t> </w:t>
      </w:r>
      <w:r w:rsidRPr="00AF0060">
        <w:t>105(1) of Patents Act</w:t>
      </w:r>
      <w:bookmarkEnd w:id="692"/>
    </w:p>
    <w:p w:rsidR="003F45A3" w:rsidRPr="00AF0060" w:rsidRDefault="003F45A3" w:rsidP="00A15F44">
      <w:pPr>
        <w:pStyle w:val="subsection"/>
      </w:pPr>
      <w:r w:rsidRPr="00AF0060">
        <w:tab/>
        <w:t>(1)</w:t>
      </w:r>
      <w:r w:rsidRPr="00AF0060">
        <w:tab/>
        <w:t>An applicant who wants an order under section</w:t>
      </w:r>
      <w:r w:rsidR="00AF0060">
        <w:t> </w:t>
      </w:r>
      <w:r w:rsidRPr="00AF0060">
        <w:t>105(1) of the Patents Act must give the Commissioner a notice of intention to apply for the order, accompanied by an advertisement stating the following:</w:t>
      </w:r>
    </w:p>
    <w:p w:rsidR="003F45A3" w:rsidRPr="00AF0060" w:rsidRDefault="003F45A3" w:rsidP="00A15F44">
      <w:pPr>
        <w:pStyle w:val="paragraph"/>
      </w:pPr>
      <w:r w:rsidRPr="00AF0060">
        <w:tab/>
        <w:t>(a)</w:t>
      </w:r>
      <w:r w:rsidRPr="00AF0060">
        <w:tab/>
        <w:t>the identity of the proceeding, or proposed proceeding, in which the application will be made;</w:t>
      </w:r>
    </w:p>
    <w:p w:rsidR="003F45A3" w:rsidRPr="00AF0060" w:rsidRDefault="003F45A3" w:rsidP="00A15F44">
      <w:pPr>
        <w:pStyle w:val="paragraph"/>
      </w:pPr>
      <w:r w:rsidRPr="00AF0060">
        <w:tab/>
        <w:t>(b)</w:t>
      </w:r>
      <w:r w:rsidRPr="00AF0060">
        <w:tab/>
        <w:t>the particulars of the amendment sought;</w:t>
      </w:r>
    </w:p>
    <w:p w:rsidR="003F45A3" w:rsidRPr="00AF0060" w:rsidRDefault="003F45A3" w:rsidP="00A15F44">
      <w:pPr>
        <w:pStyle w:val="paragraph"/>
      </w:pPr>
      <w:r w:rsidRPr="00AF0060">
        <w:tab/>
        <w:t>(c)</w:t>
      </w:r>
      <w:r w:rsidRPr="00AF0060">
        <w:tab/>
        <w:t>the applicant’s address for service;</w:t>
      </w:r>
    </w:p>
    <w:p w:rsidR="003F45A3" w:rsidRPr="00AF0060" w:rsidRDefault="003F45A3" w:rsidP="00A15F44">
      <w:pPr>
        <w:pStyle w:val="paragraph"/>
      </w:pPr>
      <w:r w:rsidRPr="00AF0060">
        <w:tab/>
        <w:t>(d)</w:t>
      </w:r>
      <w:r w:rsidRPr="00AF0060">
        <w:tab/>
        <w:t xml:space="preserve">that a person intending to oppose the application who is not a party to the proceeding or proposed proceeding must, within </w:t>
      </w:r>
      <w:r w:rsidRPr="00AF0060">
        <w:lastRenderedPageBreak/>
        <w:t>28 days after publication of the advertisement, give written notice of that intention to:</w:t>
      </w:r>
    </w:p>
    <w:p w:rsidR="003F45A3" w:rsidRPr="00AF0060" w:rsidRDefault="003F45A3" w:rsidP="00A15F44">
      <w:pPr>
        <w:pStyle w:val="paragraphsub"/>
      </w:pPr>
      <w:r w:rsidRPr="00AF0060">
        <w:tab/>
        <w:t>(i)</w:t>
      </w:r>
      <w:r w:rsidRPr="00AF0060">
        <w:tab/>
        <w:t>the Commissioner; and</w:t>
      </w:r>
    </w:p>
    <w:p w:rsidR="003F45A3" w:rsidRPr="00AF0060" w:rsidRDefault="003F45A3" w:rsidP="00A15F44">
      <w:pPr>
        <w:pStyle w:val="paragraphsub"/>
      </w:pPr>
      <w:r w:rsidRPr="00AF0060">
        <w:tab/>
        <w:t>(ii)</w:t>
      </w:r>
      <w:r w:rsidRPr="00AF0060">
        <w:tab/>
        <w:t>each party to the proceeding.</w:t>
      </w:r>
    </w:p>
    <w:p w:rsidR="003F45A3" w:rsidRPr="00AF0060" w:rsidRDefault="003F45A3" w:rsidP="00A15F44">
      <w:pPr>
        <w:pStyle w:val="subsection"/>
      </w:pPr>
      <w:r w:rsidRPr="00AF0060">
        <w:tab/>
        <w:t>(2)</w:t>
      </w:r>
      <w:r w:rsidRPr="00AF0060">
        <w:tab/>
        <w:t xml:space="preserve">The Commissioner must publish the advertisement in the </w:t>
      </w:r>
      <w:r w:rsidRPr="00AF0060">
        <w:rPr>
          <w:i/>
        </w:rPr>
        <w:t>Official Journal</w:t>
      </w:r>
      <w:r w:rsidRPr="00AF0060">
        <w:t>.</w:t>
      </w:r>
    </w:p>
    <w:p w:rsidR="003F45A3" w:rsidRPr="00AF0060" w:rsidRDefault="003F45A3" w:rsidP="00A15F44">
      <w:pPr>
        <w:pStyle w:val="subsection"/>
      </w:pPr>
      <w:r w:rsidRPr="00AF0060">
        <w:tab/>
        <w:t>(3)</w:t>
      </w:r>
      <w:r w:rsidRPr="00AF0060">
        <w:tab/>
        <w:t xml:space="preserve">A person who gives notice under </w:t>
      </w:r>
      <w:r w:rsidR="00AF0060">
        <w:t>paragraph (</w:t>
      </w:r>
      <w:r w:rsidRPr="00AF0060">
        <w:t>1)(d) is entitled to be heard in opposition to the application, subject to any order of the Court for costs.</w:t>
      </w:r>
    </w:p>
    <w:p w:rsidR="003F45A3" w:rsidRPr="00AF0060" w:rsidRDefault="003F45A3" w:rsidP="00A15F44">
      <w:pPr>
        <w:pStyle w:val="subsection"/>
      </w:pPr>
      <w:r w:rsidRPr="00AF0060">
        <w:tab/>
        <w:t>(4)</w:t>
      </w:r>
      <w:r w:rsidRPr="00AF0060">
        <w:tab/>
        <w:t>A party who has given notice under subrule</w:t>
      </w:r>
      <w:r w:rsidR="00AF0060">
        <w:t xml:space="preserve"> </w:t>
      </w:r>
      <w:r w:rsidRPr="00AF0060">
        <w:t>(1) may file the application within 50 days after publication of the advertisement.</w:t>
      </w:r>
    </w:p>
    <w:p w:rsidR="003F45A3" w:rsidRPr="00AF0060" w:rsidRDefault="003F45A3" w:rsidP="00A15F44">
      <w:pPr>
        <w:pStyle w:val="subsection"/>
      </w:pPr>
      <w:r w:rsidRPr="00AF0060">
        <w:tab/>
        <w:t>(5)</w:t>
      </w:r>
      <w:r w:rsidRPr="00AF0060">
        <w:tab/>
        <w:t>The applicant must serve a copy of the application, together with a copy of the patent, patent request or complete specification, whichever is applicable, showing the amendment sought,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party to the proceeding; and</w:t>
      </w:r>
    </w:p>
    <w:p w:rsidR="003F45A3" w:rsidRPr="00AF0060" w:rsidRDefault="003F45A3" w:rsidP="00A15F44">
      <w:pPr>
        <w:pStyle w:val="paragraph"/>
      </w:pPr>
      <w:r w:rsidRPr="00AF0060">
        <w:tab/>
        <w:t>(c)</w:t>
      </w:r>
      <w:r w:rsidRPr="00AF0060">
        <w:tab/>
        <w:t xml:space="preserve">each person who has given notice under </w:t>
      </w:r>
      <w:r w:rsidR="00AF0060">
        <w:t>paragraph (</w:t>
      </w:r>
      <w:r w:rsidRPr="00AF0060">
        <w:t>1)(d).</w:t>
      </w:r>
    </w:p>
    <w:p w:rsidR="003F45A3" w:rsidRPr="00AF0060" w:rsidRDefault="003F45A3" w:rsidP="00A15F44">
      <w:pPr>
        <w:pStyle w:val="subsection"/>
      </w:pPr>
      <w:r w:rsidRPr="00AF0060">
        <w:tab/>
        <w:t>(6)</w:t>
      </w:r>
      <w:r w:rsidRPr="00AF0060">
        <w:tab/>
        <w:t>A party may apply to the Court for any of the following orders:</w:t>
      </w:r>
    </w:p>
    <w:p w:rsidR="003F45A3" w:rsidRPr="00AF0060" w:rsidRDefault="003F45A3" w:rsidP="00A15F44">
      <w:pPr>
        <w:pStyle w:val="paragraph"/>
      </w:pPr>
      <w:r w:rsidRPr="00AF0060">
        <w:tab/>
        <w:t>(a)</w:t>
      </w:r>
      <w:r w:rsidRPr="00AF0060">
        <w:tab/>
        <w:t>that the applicant give particulars of the grounds relied on for the amendment to each party or other person who opposes the application;</w:t>
      </w:r>
    </w:p>
    <w:p w:rsidR="003F45A3" w:rsidRPr="00AF0060" w:rsidRDefault="003F45A3" w:rsidP="00A15F44">
      <w:pPr>
        <w:pStyle w:val="paragraph"/>
      </w:pPr>
      <w:r w:rsidRPr="00AF0060">
        <w:tab/>
        <w:t>(b)</w:t>
      </w:r>
      <w:r w:rsidRPr="00AF0060">
        <w:tab/>
        <w:t>that a party or other person opposing the application give particulars of the grounds relied on in opposition to the amendment to the applicant;</w:t>
      </w:r>
    </w:p>
    <w:p w:rsidR="003F45A3" w:rsidRPr="00AF0060" w:rsidRDefault="003F45A3" w:rsidP="00A15F44">
      <w:pPr>
        <w:pStyle w:val="paragraph"/>
      </w:pPr>
      <w:r w:rsidRPr="00AF0060">
        <w:tab/>
        <w:t>(c)</w:t>
      </w:r>
      <w:r w:rsidRPr="00AF0060">
        <w:tab/>
        <w:t>that the application be heard with the proceeding or separately and, if separately, fix the date for hearing the application;</w:t>
      </w:r>
    </w:p>
    <w:p w:rsidR="003F45A3" w:rsidRPr="00AF0060" w:rsidRDefault="003F45A3" w:rsidP="00A15F44">
      <w:pPr>
        <w:pStyle w:val="paragraph"/>
      </w:pPr>
      <w:r w:rsidRPr="00AF0060">
        <w:tab/>
        <w:t>(d)</w:t>
      </w:r>
      <w:r w:rsidRPr="00AF0060">
        <w:tab/>
        <w:t>the manner in which evidence will be adduced and, for evidence by affidavit, fix the times within which the affidavits must be filed and served.</w:t>
      </w:r>
    </w:p>
    <w:p w:rsidR="003F45A3" w:rsidRPr="00AF0060" w:rsidRDefault="003F45A3" w:rsidP="001200FB">
      <w:pPr>
        <w:pStyle w:val="ActHead5"/>
      </w:pPr>
      <w:bookmarkStart w:id="693" w:name="_Toc377029016"/>
      <w:r w:rsidRPr="00AF0060">
        <w:rPr>
          <w:rStyle w:val="CharSectno"/>
        </w:rPr>
        <w:lastRenderedPageBreak/>
        <w:t>34.42</w:t>
      </w:r>
      <w:r w:rsidR="00A15F44" w:rsidRPr="00AF0060">
        <w:t xml:space="preserve">  </w:t>
      </w:r>
      <w:r w:rsidRPr="00AF0060">
        <w:t>Applications under section</w:t>
      </w:r>
      <w:r w:rsidR="00AF0060">
        <w:t> </w:t>
      </w:r>
      <w:r w:rsidRPr="00AF0060">
        <w:t>120(1) of Patents Act</w:t>
      </w:r>
      <w:bookmarkEnd w:id="693"/>
    </w:p>
    <w:p w:rsidR="003F45A3" w:rsidRPr="00AF0060" w:rsidRDefault="003F45A3" w:rsidP="001200FB">
      <w:pPr>
        <w:pStyle w:val="subsection"/>
        <w:keepNext/>
        <w:keepLines/>
      </w:pPr>
      <w:r w:rsidRPr="00AF0060">
        <w:tab/>
        <w:t>(1)</w:t>
      </w:r>
      <w:r w:rsidRPr="00AF0060">
        <w:tab/>
        <w:t>An applicant who wants an order under section</w:t>
      </w:r>
      <w:r w:rsidR="00AF0060">
        <w:t> </w:t>
      </w:r>
      <w:r w:rsidRPr="00AF0060">
        <w:t>120(1) of the Patents Act must serve the application and any accompanying statement of claim or affidavit at least 14 days before the return date fixed for the proceeding, on:</w:t>
      </w:r>
    </w:p>
    <w:p w:rsidR="003F45A3" w:rsidRPr="00AF0060" w:rsidRDefault="003F45A3" w:rsidP="001200FB">
      <w:pPr>
        <w:pStyle w:val="paragraph"/>
        <w:keepNext/>
        <w:keepLines/>
      </w:pPr>
      <w:r w:rsidRPr="00AF0060">
        <w:tab/>
        <w:t>(a)</w:t>
      </w:r>
      <w:r w:rsidRPr="00AF0060">
        <w:tab/>
        <w:t>the respondent in the proceeding; and</w:t>
      </w:r>
    </w:p>
    <w:p w:rsidR="003F45A3" w:rsidRPr="00AF0060" w:rsidRDefault="003F45A3" w:rsidP="001200FB">
      <w:pPr>
        <w:pStyle w:val="paragraph"/>
        <w:keepNext/>
        <w:keepLines/>
      </w:pPr>
      <w:r w:rsidRPr="00AF0060">
        <w:tab/>
        <w:t>(b)</w:t>
      </w:r>
      <w:r w:rsidRPr="00AF0060">
        <w:tab/>
        <w:t>if the applicant is an exclusive licensee, the patentee; and</w:t>
      </w:r>
    </w:p>
    <w:p w:rsidR="003F45A3" w:rsidRPr="00AF0060" w:rsidRDefault="003F45A3" w:rsidP="001200FB">
      <w:pPr>
        <w:pStyle w:val="paragraph"/>
        <w:keepNext/>
        <w:keepLines/>
      </w:pPr>
      <w:r w:rsidRPr="00AF0060">
        <w:tab/>
        <w:t>(c)</w:t>
      </w:r>
      <w:r w:rsidRPr="00AF0060">
        <w:tab/>
        <w:t>the Commissioner.</w:t>
      </w:r>
    </w:p>
    <w:p w:rsidR="003F45A3" w:rsidRPr="00AF0060" w:rsidRDefault="003F45A3" w:rsidP="00A15F44">
      <w:pPr>
        <w:pStyle w:val="subsection"/>
      </w:pPr>
      <w:r w:rsidRPr="00AF0060">
        <w:tab/>
        <w:t>(2)</w:t>
      </w:r>
      <w:r w:rsidRPr="00AF0060">
        <w:tab/>
        <w:t>If the application relates to an innovation patent, the statement of claim or affidavit must state the date on which the innovation patent was certified.</w:t>
      </w:r>
    </w:p>
    <w:p w:rsidR="003F45A3" w:rsidRPr="00AF0060" w:rsidRDefault="003F45A3" w:rsidP="00A15F44">
      <w:pPr>
        <w:pStyle w:val="subsection"/>
      </w:pPr>
      <w:r w:rsidRPr="00AF0060">
        <w:tab/>
        <w:t>(3)</w:t>
      </w:r>
      <w:r w:rsidRPr="00AF0060">
        <w:tab/>
        <w:t>The accompanying statement of claim or affidavit must include particulars of the alleged infringements:</w:t>
      </w:r>
    </w:p>
    <w:p w:rsidR="003F45A3" w:rsidRPr="00AF0060" w:rsidRDefault="003F45A3" w:rsidP="00A15F44">
      <w:pPr>
        <w:pStyle w:val="paragraph"/>
      </w:pPr>
      <w:r w:rsidRPr="00AF0060">
        <w:tab/>
        <w:t>(a)</w:t>
      </w:r>
      <w:r w:rsidRPr="00AF0060">
        <w:tab/>
        <w:t>in a proceeding for infringement of a standard patent</w:t>
      </w:r>
      <w:r w:rsidR="00A15F44" w:rsidRPr="00AF0060">
        <w:t>—</w:t>
      </w:r>
      <w:r w:rsidRPr="00AF0060">
        <w:t>specifying which of the claims of the complete specification of that patent are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tab/>
        <w:t>(4)</w:t>
      </w:r>
      <w:r w:rsidRPr="00AF0060">
        <w:tab/>
        <w:t>A respondent relying on a defence under section</w:t>
      </w:r>
      <w:r w:rsidR="00AF0060">
        <w:t> </w:t>
      </w:r>
      <w:r w:rsidRPr="00AF0060">
        <w:t>144(4) of the Patents Act must give particulars of:</w:t>
      </w:r>
    </w:p>
    <w:p w:rsidR="003F45A3" w:rsidRPr="00AF0060" w:rsidRDefault="003F45A3" w:rsidP="00A15F44">
      <w:pPr>
        <w:pStyle w:val="paragraph"/>
      </w:pPr>
      <w:r w:rsidRPr="00AF0060">
        <w:tab/>
        <w:t>(a)</w:t>
      </w:r>
      <w:r w:rsidRPr="00AF0060">
        <w:tab/>
        <w:t>the date of, and the parties to, a contract on which the respondent intends to rely for the defence; and</w:t>
      </w:r>
    </w:p>
    <w:p w:rsidR="003F45A3" w:rsidRPr="00AF0060" w:rsidRDefault="003F45A3" w:rsidP="00A15F44">
      <w:pPr>
        <w:pStyle w:val="paragraph"/>
      </w:pPr>
      <w:r w:rsidRPr="00AF0060">
        <w:tab/>
        <w:t>(b)</w:t>
      </w:r>
      <w:r w:rsidRPr="00AF0060">
        <w:tab/>
        <w:t>the provision of the contract that the respondent asserts is void.</w:t>
      </w:r>
    </w:p>
    <w:p w:rsidR="003F45A3" w:rsidRPr="00AF0060" w:rsidRDefault="003F45A3" w:rsidP="00A15F44">
      <w:pPr>
        <w:pStyle w:val="ActHead5"/>
      </w:pPr>
      <w:bookmarkStart w:id="694" w:name="_Toc377029017"/>
      <w:r w:rsidRPr="00AF0060">
        <w:rPr>
          <w:rStyle w:val="CharSectno"/>
        </w:rPr>
        <w:t>34.43</w:t>
      </w:r>
      <w:r w:rsidR="00A15F44" w:rsidRPr="00AF0060">
        <w:t xml:space="preserve">  </w:t>
      </w:r>
      <w:r w:rsidRPr="00AF0060">
        <w:t>Applications under section</w:t>
      </w:r>
      <w:r w:rsidR="00AF0060">
        <w:t> </w:t>
      </w:r>
      <w:r w:rsidRPr="00AF0060">
        <w:t>125(1) of Patents Act</w:t>
      </w:r>
      <w:bookmarkEnd w:id="694"/>
    </w:p>
    <w:p w:rsidR="003F45A3" w:rsidRPr="00AF0060" w:rsidRDefault="003F45A3" w:rsidP="00A15F44">
      <w:pPr>
        <w:pStyle w:val="subsection"/>
      </w:pPr>
      <w:r w:rsidRPr="00AF0060">
        <w:tab/>
      </w:r>
      <w:r w:rsidRPr="00AF0060">
        <w:tab/>
        <w:t>An applicant who wants an order under section</w:t>
      </w:r>
      <w:r w:rsidR="00AF0060">
        <w:t> </w:t>
      </w:r>
      <w:r w:rsidRPr="00AF0060">
        <w:t>125(1)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tab/>
        <w:t>(a)</w:t>
      </w:r>
      <w:r w:rsidRPr="00AF0060">
        <w:tab/>
        <w:t>the nominated person, or the patentee, whichever is applicable;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5" w:name="_Toc377029018"/>
      <w:r w:rsidRPr="00AF0060">
        <w:rPr>
          <w:rStyle w:val="CharSectno"/>
        </w:rPr>
        <w:lastRenderedPageBreak/>
        <w:t>34.44</w:t>
      </w:r>
      <w:r w:rsidR="00A15F44" w:rsidRPr="00AF0060">
        <w:t xml:space="preserve">  </w:t>
      </w:r>
      <w:r w:rsidRPr="00AF0060">
        <w:t>Applications under section</w:t>
      </w:r>
      <w:r w:rsidR="00AF0060">
        <w:t> </w:t>
      </w:r>
      <w:r w:rsidRPr="00AF0060">
        <w:t>128(1) of Patents Act</w:t>
      </w:r>
      <w:bookmarkEnd w:id="695"/>
    </w:p>
    <w:p w:rsidR="003F45A3" w:rsidRPr="00AF0060" w:rsidRDefault="003F45A3" w:rsidP="00A15F44">
      <w:pPr>
        <w:pStyle w:val="subsection"/>
      </w:pPr>
      <w:r w:rsidRPr="00AF0060">
        <w:tab/>
      </w:r>
      <w:r w:rsidRPr="00AF0060">
        <w:tab/>
        <w:t>An applicant who wants an order under section</w:t>
      </w:r>
      <w:r w:rsidR="00AF0060">
        <w:t> </w:t>
      </w:r>
      <w:r w:rsidRPr="00AF0060">
        <w:t>128(1)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tab/>
        <w:t>(a)</w:t>
      </w:r>
      <w:r w:rsidRPr="00AF0060">
        <w:tab/>
        <w:t>the person making the threat;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6" w:name="_Toc377029019"/>
      <w:r w:rsidRPr="00AF0060">
        <w:rPr>
          <w:rStyle w:val="CharSectno"/>
        </w:rPr>
        <w:t>34.45</w:t>
      </w:r>
      <w:r w:rsidR="00A15F44" w:rsidRPr="00AF0060">
        <w:t xml:space="preserve">  </w:t>
      </w:r>
      <w:r w:rsidRPr="00AF0060">
        <w:t xml:space="preserve">Applications under </w:t>
      </w:r>
      <w:r w:rsidR="00A15F44" w:rsidRPr="00AF0060">
        <w:t>Chapter</w:t>
      </w:r>
      <w:r w:rsidR="00AF0060">
        <w:t> </w:t>
      </w:r>
      <w:r w:rsidRPr="00AF0060">
        <w:t>12 of Patents Act</w:t>
      </w:r>
      <w:bookmarkEnd w:id="696"/>
    </w:p>
    <w:p w:rsidR="003F45A3" w:rsidRPr="00AF0060" w:rsidRDefault="003F45A3" w:rsidP="00A15F44">
      <w:pPr>
        <w:pStyle w:val="subsection"/>
      </w:pPr>
      <w:r w:rsidRPr="00AF0060">
        <w:tab/>
        <w:t>(1)</w:t>
      </w:r>
      <w:r w:rsidRPr="00AF0060">
        <w:tab/>
        <w:t>An applicant who wants an order under section</w:t>
      </w:r>
      <w:r w:rsidR="00AF0060">
        <w:t> </w:t>
      </w:r>
      <w:r w:rsidRPr="00AF0060">
        <w:t>133(1), 134(1) or 138(1) of the Patents Act must serve the application and any statement of claim or affidavit at least 14</w:t>
      </w:r>
      <w:r w:rsidR="00AF0060">
        <w:t xml:space="preserve"> </w:t>
      </w:r>
      <w:r w:rsidRPr="00AF0060">
        <w:t>days before the return date fixed for the proceeding, on:</w:t>
      </w:r>
    </w:p>
    <w:p w:rsidR="003F45A3" w:rsidRPr="00AF0060" w:rsidRDefault="003F45A3" w:rsidP="00A15F44">
      <w:pPr>
        <w:pStyle w:val="paragraph"/>
      </w:pPr>
      <w:r w:rsidRPr="00AF0060">
        <w:tab/>
        <w:t>(a)</w:t>
      </w:r>
      <w:r w:rsidRPr="00AF0060">
        <w:tab/>
        <w:t>the patentee; and</w:t>
      </w:r>
    </w:p>
    <w:p w:rsidR="003F45A3" w:rsidRPr="00AF0060" w:rsidRDefault="003F45A3" w:rsidP="00A15F44">
      <w:pPr>
        <w:pStyle w:val="paragraph"/>
      </w:pPr>
      <w:r w:rsidRPr="00AF0060">
        <w:tab/>
        <w:t>(b)</w:t>
      </w:r>
      <w:r w:rsidRPr="00AF0060">
        <w:tab/>
        <w:t>each person who claims an interest in the patent as exclusive licensee or otherwise; and</w:t>
      </w:r>
    </w:p>
    <w:p w:rsidR="003F45A3" w:rsidRPr="00AF0060" w:rsidRDefault="003F45A3" w:rsidP="00A15F44">
      <w:pPr>
        <w:pStyle w:val="paragraph"/>
      </w:pPr>
      <w:r w:rsidRPr="00AF0060">
        <w:tab/>
        <w:t>(c)</w:t>
      </w:r>
      <w:r w:rsidRPr="00AF0060">
        <w:tab/>
        <w:t>the Commissioner.</w:t>
      </w:r>
    </w:p>
    <w:p w:rsidR="003F45A3" w:rsidRPr="00AF0060" w:rsidRDefault="003F45A3" w:rsidP="00A15F44">
      <w:pPr>
        <w:pStyle w:val="subsection"/>
      </w:pPr>
      <w:r w:rsidRPr="00AF0060">
        <w:tab/>
        <w:t>(2)</w:t>
      </w:r>
      <w:r w:rsidRPr="00AF0060">
        <w:tab/>
        <w:t>An application and a statement of claim or affidavit mentioned in this rule must comply with Chapter</w:t>
      </w:r>
      <w:r w:rsidR="00AF0060">
        <w:t> </w:t>
      </w:r>
      <w:r w:rsidRPr="00AF0060">
        <w:t xml:space="preserve">12 of the </w:t>
      </w:r>
      <w:r w:rsidRPr="00AF0060">
        <w:rPr>
          <w:i/>
        </w:rPr>
        <w:t>Patents Regulations</w:t>
      </w:r>
      <w:r w:rsidR="00AF0060">
        <w:rPr>
          <w:i/>
        </w:rPr>
        <w:t> </w:t>
      </w:r>
      <w:r w:rsidRPr="00AF0060">
        <w:rPr>
          <w:i/>
        </w:rPr>
        <w:t>1991</w:t>
      </w:r>
      <w:r w:rsidRPr="00AF0060">
        <w:t>.</w:t>
      </w:r>
    </w:p>
    <w:p w:rsidR="003F45A3" w:rsidRPr="00AF0060" w:rsidRDefault="003F45A3" w:rsidP="00A15F44">
      <w:pPr>
        <w:pStyle w:val="subsection"/>
      </w:pPr>
      <w:r w:rsidRPr="00AF0060">
        <w:tab/>
        <w:t>(3)</w:t>
      </w:r>
      <w:r w:rsidRPr="00AF0060">
        <w:tab/>
        <w:t>If an application under section</w:t>
      </w:r>
      <w:r w:rsidR="00AF0060">
        <w:t> </w:t>
      </w:r>
      <w:r w:rsidRPr="00AF0060">
        <w:t>133(1) or 138(1) of the Patents Act relates to an innovation patent, the statement of claim or affidavit must state the date on which the innovation patent was certified.</w:t>
      </w:r>
    </w:p>
    <w:p w:rsidR="003F45A3" w:rsidRPr="00AF0060" w:rsidRDefault="003F45A3" w:rsidP="00A15F44">
      <w:pPr>
        <w:pStyle w:val="subsection"/>
      </w:pPr>
      <w:r w:rsidRPr="00AF0060">
        <w:tab/>
        <w:t>(4)</w:t>
      </w:r>
      <w:r w:rsidRPr="00AF0060">
        <w:tab/>
        <w:t>A party may apply for leave under section</w:t>
      </w:r>
      <w:r w:rsidR="00AF0060">
        <w:t> </w:t>
      </w:r>
      <w:r w:rsidRPr="00AF0060">
        <w:t>137(4) of the Patents Act in the proceeding.</w:t>
      </w:r>
    </w:p>
    <w:p w:rsidR="003F45A3" w:rsidRPr="00AF0060" w:rsidRDefault="003F45A3" w:rsidP="00A15F44">
      <w:pPr>
        <w:pStyle w:val="ActHead5"/>
      </w:pPr>
      <w:bookmarkStart w:id="697" w:name="_Toc377029020"/>
      <w:r w:rsidRPr="00AF0060">
        <w:rPr>
          <w:rStyle w:val="CharSectno"/>
        </w:rPr>
        <w:t>34.46</w:t>
      </w:r>
      <w:r w:rsidR="00A15F44" w:rsidRPr="00AF0060">
        <w:t xml:space="preserve">  </w:t>
      </w:r>
      <w:r w:rsidRPr="00AF0060">
        <w:t>Dispute of validity of patent</w:t>
      </w:r>
      <w:r w:rsidR="00A15F44" w:rsidRPr="00AF0060">
        <w:t>—</w:t>
      </w:r>
      <w:r w:rsidRPr="00AF0060">
        <w:t>particulars of invalidity</w:t>
      </w:r>
      <w:bookmarkEnd w:id="697"/>
    </w:p>
    <w:p w:rsidR="003F45A3" w:rsidRPr="00AF0060" w:rsidRDefault="003F45A3" w:rsidP="00A15F44">
      <w:pPr>
        <w:pStyle w:val="subsection"/>
      </w:pPr>
      <w:r w:rsidRPr="00AF0060">
        <w:tab/>
        <w:t>(1)</w:t>
      </w:r>
      <w:r w:rsidRPr="00AF0060">
        <w:tab/>
        <w:t>A party who disputes the validity of a patent under the Patents Act must include in the pleading or other document in which the party disputes the validity, particulars of the grounds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 xml:space="preserve">(1) is that the invention is not a patentable invention because of information about the invention in </w:t>
      </w:r>
      <w:r w:rsidRPr="00AF0060">
        <w:lastRenderedPageBreak/>
        <w:t>a document or through the doing of an act or thing, the particulars must specify:</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alleged to have become publicly available; and</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and</w:t>
      </w:r>
    </w:p>
    <w:p w:rsidR="003F45A3" w:rsidRPr="00AF0060" w:rsidRDefault="003F45A3" w:rsidP="00A15F44">
      <w:pPr>
        <w:pStyle w:val="paragraphsub"/>
      </w:pPr>
      <w:r w:rsidRPr="00AF0060">
        <w:tab/>
        <w:t>(ii)</w:t>
      </w:r>
      <w:r w:rsidRPr="00AF0060">
        <w:tab/>
        <w:t>the period within which, and the place where, the act is alleged to have been done publicly; and</w:t>
      </w:r>
    </w:p>
    <w:p w:rsidR="003F45A3" w:rsidRPr="00AF0060" w:rsidRDefault="003F45A3" w:rsidP="00A15F44">
      <w:pPr>
        <w:pStyle w:val="paragraphsub"/>
      </w:pPr>
      <w:r w:rsidRPr="00AF0060">
        <w:tab/>
        <w:t>(iii)</w:t>
      </w:r>
      <w:r w:rsidRPr="00AF0060">
        <w:tab/>
        <w:t>a description that is sufficient to identify the act; and</w:t>
      </w:r>
    </w:p>
    <w:p w:rsidR="003F45A3" w:rsidRPr="00AF0060" w:rsidRDefault="003F45A3" w:rsidP="00A15F44">
      <w:pPr>
        <w:pStyle w:val="paragraphsub"/>
      </w:pPr>
      <w:r w:rsidRPr="00AF0060">
        <w:tab/>
        <w:t>(iv)</w:t>
      </w:r>
      <w:r w:rsidRPr="00AF0060">
        <w:tab/>
        <w:t>if the act relates to apparatus or machinery</w:t>
      </w:r>
      <w:r w:rsidR="00A15F44" w:rsidRPr="00AF0060">
        <w:t>—</w:t>
      </w:r>
      <w:r w:rsidRPr="00AF0060">
        <w:t>whether the apparatus or machinery exists and, if so, where it can be inspected.</w:t>
      </w:r>
    </w:p>
    <w:p w:rsidR="003F45A3" w:rsidRPr="00AF0060" w:rsidRDefault="003F45A3" w:rsidP="00A15F44">
      <w:pPr>
        <w:pStyle w:val="subsection"/>
      </w:pPr>
      <w:r w:rsidRPr="00AF0060">
        <w:tab/>
        <w:t>(3)</w:t>
      </w:r>
      <w:r w:rsidRPr="00AF0060">
        <w:tab/>
        <w:t>If a ground mentioned in subrule</w:t>
      </w:r>
      <w:r w:rsidR="00AF0060">
        <w:t xml:space="preserve"> </w:t>
      </w:r>
      <w:r w:rsidRPr="00AF0060">
        <w:t>(1) is that the invention, to the extent that is alleged in the complete specification of the patent, is not useful, and it is intended for that ground to rely on the fact that an example of the invention that is the subject of the claim cannot be made to work at all or as described in the specification, the particulars must:</w:t>
      </w:r>
    </w:p>
    <w:p w:rsidR="003F45A3" w:rsidRPr="00AF0060" w:rsidRDefault="003F45A3" w:rsidP="00A15F44">
      <w:pPr>
        <w:pStyle w:val="paragraph"/>
      </w:pPr>
      <w:r w:rsidRPr="00AF0060">
        <w:tab/>
        <w:t>(a)</w:t>
      </w:r>
      <w:r w:rsidRPr="00AF0060">
        <w:tab/>
        <w:t>identify each claim; and</w:t>
      </w:r>
    </w:p>
    <w:p w:rsidR="003F45A3" w:rsidRPr="00AF0060" w:rsidRDefault="003F45A3" w:rsidP="00A15F44">
      <w:pPr>
        <w:pStyle w:val="paragraph"/>
      </w:pPr>
      <w:r w:rsidRPr="00AF0060">
        <w:tab/>
        <w:t>(b)</w:t>
      </w:r>
      <w:r w:rsidRPr="00AF0060">
        <w:tab/>
        <w:t>state that fact; and</w:t>
      </w:r>
    </w:p>
    <w:p w:rsidR="003F45A3" w:rsidRPr="00AF0060" w:rsidRDefault="003F45A3" w:rsidP="00A15F44">
      <w:pPr>
        <w:pStyle w:val="paragraph"/>
      </w:pPr>
      <w:r w:rsidRPr="00AF0060">
        <w:tab/>
        <w:t>(c)</w:t>
      </w:r>
      <w:r w:rsidRPr="00AF0060">
        <w:tab/>
        <w:t>include particulars of each such example, specifying the respect in which it is alleged that it does not work at all or as described.</w:t>
      </w:r>
    </w:p>
    <w:p w:rsidR="003F45A3" w:rsidRPr="00AF0060" w:rsidRDefault="003F45A3" w:rsidP="00A15F44">
      <w:pPr>
        <w:pStyle w:val="subsection"/>
      </w:pPr>
      <w:r w:rsidRPr="00AF0060">
        <w:tab/>
        <w:t>(4)</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698" w:name="_Toc377029021"/>
      <w:r w:rsidRPr="00AF0060">
        <w:rPr>
          <w:rStyle w:val="CharSectno"/>
        </w:rPr>
        <w:t>34.47</w:t>
      </w:r>
      <w:r w:rsidR="00A15F44" w:rsidRPr="00AF0060">
        <w:t xml:space="preserve">  </w:t>
      </w:r>
      <w:r w:rsidRPr="00AF0060">
        <w:t>Infringement of PBR</w:t>
      </w:r>
      <w:r w:rsidR="00A15F44" w:rsidRPr="00AF0060">
        <w:t>—</w:t>
      </w:r>
      <w:r w:rsidRPr="00AF0060">
        <w:t>particulars</w:t>
      </w:r>
      <w:bookmarkEnd w:id="698"/>
    </w:p>
    <w:p w:rsidR="003F45A3" w:rsidRPr="00AF0060" w:rsidRDefault="003F45A3" w:rsidP="00A15F44">
      <w:pPr>
        <w:pStyle w:val="subsection"/>
      </w:pPr>
      <w:r w:rsidRPr="00AF0060">
        <w:tab/>
        <w:t>(1)</w:t>
      </w:r>
      <w:r w:rsidRPr="00AF0060">
        <w:tab/>
        <w:t>An originating application seeking relief for infringement of a PBR under the Plant Breeder’s Rights Act must include particulars of the infringement:</w:t>
      </w:r>
    </w:p>
    <w:p w:rsidR="003F45A3" w:rsidRPr="00AF0060" w:rsidRDefault="003F45A3" w:rsidP="00A15F44">
      <w:pPr>
        <w:pStyle w:val="paragraph"/>
      </w:pPr>
      <w:r w:rsidRPr="00AF0060">
        <w:tab/>
        <w:t>(a)</w:t>
      </w:r>
      <w:r w:rsidRPr="00AF0060">
        <w:tab/>
        <w:t>specifying the manner in which the PBR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lastRenderedPageBreak/>
        <w:tab/>
        <w:t>(2)</w:t>
      </w:r>
      <w:r w:rsidRPr="00AF0060">
        <w:tab/>
        <w:t>A respondent in a proceeding mentioned in subrule</w:t>
      </w:r>
      <w:r w:rsidR="00AF0060">
        <w:t xml:space="preserve"> </w:t>
      </w:r>
      <w:r w:rsidRPr="00AF0060">
        <w:t>(1) who relies, in a counterclaim, on a ground mentioned in section</w:t>
      </w:r>
      <w:r w:rsidR="00AF0060">
        <w:t> </w:t>
      </w:r>
      <w:r w:rsidRPr="00AF0060">
        <w:t>54(2) of the Plant Breeder’s Rights Act must give particulars of the facts the respondent intends to rely on for the ground.</w:t>
      </w:r>
    </w:p>
    <w:p w:rsidR="003F45A3" w:rsidRPr="00AF0060" w:rsidRDefault="003F45A3" w:rsidP="00A15F44">
      <w:pPr>
        <w:pStyle w:val="ActHead5"/>
      </w:pPr>
      <w:bookmarkStart w:id="699" w:name="_Toc377029022"/>
      <w:r w:rsidRPr="00AF0060">
        <w:rPr>
          <w:rStyle w:val="CharSectno"/>
        </w:rPr>
        <w:t>34.48</w:t>
      </w:r>
      <w:r w:rsidR="00A15F44" w:rsidRPr="00AF0060">
        <w:t xml:space="preserve">  </w:t>
      </w:r>
      <w:r w:rsidRPr="00AF0060">
        <w:t>Infringement of registered trade marks</w:t>
      </w:r>
      <w:r w:rsidR="00A15F44" w:rsidRPr="00AF0060">
        <w:t>—</w:t>
      </w:r>
      <w:r w:rsidRPr="00AF0060">
        <w:t>particulars</w:t>
      </w:r>
      <w:bookmarkEnd w:id="699"/>
    </w:p>
    <w:p w:rsidR="003F45A3" w:rsidRPr="00AF0060" w:rsidRDefault="003F45A3" w:rsidP="00A15F44">
      <w:pPr>
        <w:pStyle w:val="subsection"/>
      </w:pPr>
      <w:r w:rsidRPr="00AF0060">
        <w:tab/>
      </w:r>
      <w:r w:rsidRPr="00AF0060">
        <w:tab/>
        <w:t>An originating application seeking relief for infringement of a registered trade mark under the Trade Marks Act must include particulars of the infringement:</w:t>
      </w:r>
    </w:p>
    <w:p w:rsidR="003F45A3" w:rsidRPr="00AF0060" w:rsidRDefault="003F45A3" w:rsidP="00A15F44">
      <w:pPr>
        <w:pStyle w:val="paragraph"/>
      </w:pPr>
      <w:r w:rsidRPr="00AF0060">
        <w:tab/>
        <w:t>(a)</w:t>
      </w:r>
      <w:r w:rsidRPr="00AF0060">
        <w:tab/>
        <w:t>specifying the manner in which the trade mark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700" w:name="_Toc377029023"/>
      <w:r w:rsidRPr="00AF0060">
        <w:rPr>
          <w:rStyle w:val="CharSectno"/>
        </w:rPr>
        <w:t>34.49</w:t>
      </w:r>
      <w:r w:rsidR="00A15F44" w:rsidRPr="00AF0060">
        <w:t xml:space="preserve">  </w:t>
      </w:r>
      <w:r w:rsidRPr="00AF0060">
        <w:t>Dispute of validity of registration of trade mark</w:t>
      </w:r>
      <w:r w:rsidR="00A15F44" w:rsidRPr="00AF0060">
        <w:t>—</w:t>
      </w:r>
      <w:r w:rsidRPr="00AF0060">
        <w:t>particulars of invalidity</w:t>
      </w:r>
      <w:bookmarkEnd w:id="700"/>
    </w:p>
    <w:p w:rsidR="003F45A3" w:rsidRPr="00AF0060" w:rsidRDefault="003F45A3" w:rsidP="00A15F44">
      <w:pPr>
        <w:pStyle w:val="subsection"/>
      </w:pPr>
      <w:r w:rsidRPr="00AF0060">
        <w:tab/>
        <w:t>(1)</w:t>
      </w:r>
      <w:r w:rsidRPr="00AF0060">
        <w:tab/>
        <w:t>A party who disputes the validity of the registration of a registered trade mark under the Trade Marks Act must include, in the pleading or other document in which the party disputes the validity of registration, particulars of the grounds of invalidity on which the party relies.</w:t>
      </w:r>
    </w:p>
    <w:p w:rsidR="003F45A3" w:rsidRPr="00AF0060" w:rsidRDefault="003F45A3" w:rsidP="00A15F44">
      <w:pPr>
        <w:pStyle w:val="subsection"/>
      </w:pPr>
      <w:r w:rsidRPr="00AF0060">
        <w:tab/>
        <w:t>(2)</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701" w:name="_Toc377029024"/>
      <w:r w:rsidRPr="00AF0060">
        <w:rPr>
          <w:rStyle w:val="CharSectno"/>
        </w:rPr>
        <w:t>34.50</w:t>
      </w:r>
      <w:r w:rsidR="00A15F44" w:rsidRPr="00AF0060">
        <w:t xml:space="preserve">  </w:t>
      </w:r>
      <w:r w:rsidRPr="00AF0060">
        <w:t>Experimental proof as evidence</w:t>
      </w:r>
      <w:bookmarkEnd w:id="701"/>
    </w:p>
    <w:p w:rsidR="003F45A3" w:rsidRPr="00AF0060" w:rsidRDefault="003F45A3" w:rsidP="00A15F44">
      <w:pPr>
        <w:pStyle w:val="subsection"/>
      </w:pPr>
      <w:r w:rsidRPr="00AF0060">
        <w:tab/>
        <w:t>(1)</w:t>
      </w:r>
      <w:r w:rsidRPr="00AF0060">
        <w:tab/>
        <w:t xml:space="preserve">If a party (the </w:t>
      </w:r>
      <w:r w:rsidRPr="00AF0060">
        <w:rPr>
          <w:b/>
          <w:i/>
        </w:rPr>
        <w:t>proponent</w:t>
      </w:r>
      <w:r w:rsidRPr="00AF0060">
        <w:t>) proposes to tender, as evidence in a proceeding, experimental proof of a fact, the proponent must apply for orders in relation to the experimental proof, including orders about any of the following:</w:t>
      </w:r>
    </w:p>
    <w:p w:rsidR="003F45A3" w:rsidRPr="00AF0060" w:rsidRDefault="003F45A3" w:rsidP="00A15F44">
      <w:pPr>
        <w:pStyle w:val="paragraph"/>
      </w:pPr>
      <w:r w:rsidRPr="00AF0060">
        <w:tab/>
        <w:t>(a)</w:t>
      </w:r>
      <w:r w:rsidRPr="00AF0060">
        <w:tab/>
        <w:t>the service on other parties of particulars of the experiment and of each fact that the proponent asserts is, will or may be proved by the experiment;</w:t>
      </w:r>
    </w:p>
    <w:p w:rsidR="003F45A3" w:rsidRPr="00AF0060" w:rsidRDefault="003F45A3" w:rsidP="00A15F44">
      <w:pPr>
        <w:pStyle w:val="paragraph"/>
      </w:pPr>
      <w:r w:rsidRPr="00AF0060">
        <w:tab/>
        <w:t>(b)</w:t>
      </w:r>
      <w:r w:rsidRPr="00AF0060">
        <w:tab/>
        <w:t>any persons who must be permitted to attend the conduct of the experiment;</w:t>
      </w:r>
    </w:p>
    <w:p w:rsidR="003F45A3" w:rsidRPr="00AF0060" w:rsidRDefault="003F45A3" w:rsidP="00A15F44">
      <w:pPr>
        <w:pStyle w:val="paragraph"/>
      </w:pPr>
      <w:r w:rsidRPr="00AF0060">
        <w:lastRenderedPageBreak/>
        <w:tab/>
        <w:t>(c)</w:t>
      </w:r>
      <w:r w:rsidRPr="00AF0060">
        <w:tab/>
        <w:t>the time when, and the place where, the experiment must be conducted;</w:t>
      </w:r>
    </w:p>
    <w:p w:rsidR="003F45A3" w:rsidRPr="00AF0060" w:rsidRDefault="003F45A3" w:rsidP="00A15F44">
      <w:pPr>
        <w:pStyle w:val="paragraph"/>
      </w:pPr>
      <w:r w:rsidRPr="00AF0060">
        <w:tab/>
        <w:t>(d)</w:t>
      </w:r>
      <w:r w:rsidRPr="00AF0060">
        <w:tab/>
        <w:t>the means by which the conduct and results of the experiment must be recorded;</w:t>
      </w:r>
    </w:p>
    <w:p w:rsidR="003F45A3" w:rsidRPr="00AF0060" w:rsidRDefault="003F45A3" w:rsidP="00A15F44">
      <w:pPr>
        <w:pStyle w:val="paragraph"/>
      </w:pPr>
      <w:r w:rsidRPr="00AF0060">
        <w:tab/>
        <w:t>(e)</w:t>
      </w:r>
      <w:r w:rsidRPr="00AF0060">
        <w:tab/>
        <w:t xml:space="preserve">the time by which any other party (the </w:t>
      </w:r>
      <w:r w:rsidRPr="00AF0060">
        <w:rPr>
          <w:b/>
          <w:i/>
        </w:rPr>
        <w:t>opponent</w:t>
      </w:r>
      <w:r w:rsidRPr="00AF0060">
        <w:t>) must notify the proponent of any grounds on which the opponent will contend that the experiment does not prove a fact that the proponent asserts is, will or may be proved by the experiment.</w:t>
      </w:r>
    </w:p>
    <w:p w:rsidR="003F45A3" w:rsidRPr="00AF0060" w:rsidRDefault="003F45A3" w:rsidP="00A15F44">
      <w:pPr>
        <w:pStyle w:val="subsection"/>
      </w:pPr>
      <w:r w:rsidRPr="00AF0060">
        <w:tab/>
        <w:t>(2)</w:t>
      </w:r>
      <w:r w:rsidRPr="00AF0060">
        <w:tab/>
        <w:t>Evidence of the conduct and results of the experiment is admissible in the proceeding, only:</w:t>
      </w:r>
    </w:p>
    <w:p w:rsidR="003F45A3" w:rsidRPr="00AF0060" w:rsidRDefault="003F45A3" w:rsidP="00A15F44">
      <w:pPr>
        <w:pStyle w:val="paragraph"/>
      </w:pPr>
      <w:r w:rsidRPr="00AF0060">
        <w:tab/>
        <w:t>(a)</w:t>
      </w:r>
      <w:r w:rsidRPr="00AF0060">
        <w:tab/>
        <w:t>if the proponent has complied with subrule</w:t>
      </w:r>
      <w:r w:rsidR="00AF0060">
        <w:t xml:space="preserve"> </w:t>
      </w:r>
      <w:r w:rsidRPr="00AF0060">
        <w:t>(1) and any orders given under that subrule; or</w:t>
      </w:r>
    </w:p>
    <w:p w:rsidR="003F45A3" w:rsidRPr="00AF0060" w:rsidRDefault="003F45A3" w:rsidP="00A15F44">
      <w:pPr>
        <w:pStyle w:val="paragraph"/>
      </w:pPr>
      <w:r w:rsidRPr="00AF0060">
        <w:tab/>
        <w:t>(b)</w:t>
      </w:r>
      <w:r w:rsidRPr="00AF0060">
        <w:tab/>
        <w:t>with the leave of the Court.</w:t>
      </w:r>
    </w:p>
    <w:p w:rsidR="003F45A3" w:rsidRPr="00AF0060" w:rsidRDefault="003F45A3" w:rsidP="00A15F44">
      <w:pPr>
        <w:pStyle w:val="subsection"/>
      </w:pPr>
      <w:r w:rsidRPr="00AF0060">
        <w:tab/>
        <w:t>(3)</w:t>
      </w:r>
      <w:r w:rsidRPr="00AF0060">
        <w:tab/>
        <w:t xml:space="preserve">If an order mentioned in </w:t>
      </w:r>
      <w:r w:rsidR="00AF0060">
        <w:t>paragraph (</w:t>
      </w:r>
      <w:r w:rsidRPr="00AF0060">
        <w:t>1)(e) has been made, and the opponent has not complied with the order in relation to a ground, the opponent may rely on the ground only with the leave of the Court.</w:t>
      </w:r>
    </w:p>
    <w:p w:rsidR="003F45A3" w:rsidRPr="00AF0060" w:rsidRDefault="003F45A3" w:rsidP="00A15F44">
      <w:pPr>
        <w:pStyle w:val="notemargin"/>
      </w:pPr>
      <w:r w:rsidRPr="00AF0060">
        <w:rPr>
          <w:b/>
        </w:rPr>
        <w:t>Rules</w:t>
      </w:r>
      <w:r w:rsidR="00AF0060">
        <w:rPr>
          <w:b/>
        </w:rPr>
        <w:t> </w:t>
      </w:r>
      <w:r w:rsidRPr="00AF0060">
        <w:rPr>
          <w:b/>
        </w:rPr>
        <w:t>34.51–34.60 left blank</w:t>
      </w:r>
    </w:p>
    <w:p w:rsidR="003F45A3" w:rsidRPr="00AF0060" w:rsidRDefault="00A15F44" w:rsidP="00A15F44">
      <w:pPr>
        <w:pStyle w:val="ActHead3"/>
        <w:pageBreakBefore/>
      </w:pPr>
      <w:bookmarkStart w:id="702" w:name="_Toc377029025"/>
      <w:r w:rsidRPr="00AF0060">
        <w:rPr>
          <w:rStyle w:val="CharDivNo"/>
        </w:rPr>
        <w:lastRenderedPageBreak/>
        <w:t>Division</w:t>
      </w:r>
      <w:r w:rsidR="00AF0060" w:rsidRPr="00AF0060">
        <w:rPr>
          <w:rStyle w:val="CharDivNo"/>
        </w:rPr>
        <w:t> </w:t>
      </w:r>
      <w:r w:rsidR="003F45A3" w:rsidRPr="00AF0060">
        <w:rPr>
          <w:rStyle w:val="CharDivNo"/>
        </w:rPr>
        <w:t>34.4</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proceedings</w:t>
      </w:r>
      <w:r w:rsidRPr="00AF0060">
        <w:rPr>
          <w:rStyle w:val="CharDivText"/>
        </w:rPr>
        <w:t>—</w:t>
      </w:r>
      <w:r w:rsidR="003F45A3" w:rsidRPr="00AF0060">
        <w:rPr>
          <w:rStyle w:val="CharDivText"/>
        </w:rPr>
        <w:t>general</w:t>
      </w:r>
      <w:bookmarkEnd w:id="702"/>
    </w:p>
    <w:p w:rsidR="003F45A3" w:rsidRPr="00AF0060" w:rsidRDefault="003F45A3" w:rsidP="00A15F44">
      <w:pPr>
        <w:pStyle w:val="ActHead5"/>
      </w:pPr>
      <w:bookmarkStart w:id="703" w:name="_Toc377029026"/>
      <w:r w:rsidRPr="00AF0060">
        <w:rPr>
          <w:rStyle w:val="CharSectno"/>
        </w:rPr>
        <w:t>34.61</w:t>
      </w:r>
      <w:r w:rsidR="00A15F44" w:rsidRPr="00AF0060">
        <w:t xml:space="preserve">  </w:t>
      </w:r>
      <w:r w:rsidRPr="00AF0060">
        <w:t xml:space="preserve">Definitions for </w:t>
      </w:r>
      <w:r w:rsidR="00A15F44" w:rsidRPr="00AF0060">
        <w:t>Division</w:t>
      </w:r>
      <w:r w:rsidR="00AF0060">
        <w:t> </w:t>
      </w:r>
      <w:r w:rsidRPr="00AF0060">
        <w:t>34.4</w:t>
      </w:r>
      <w:bookmarkEnd w:id="703"/>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3F45A3" w:rsidRPr="00AF0060" w:rsidRDefault="00A15F44" w:rsidP="00A15F44">
      <w:pPr>
        <w:pStyle w:val="notetext"/>
      </w:pPr>
      <w:r w:rsidRPr="00AF0060">
        <w:t>Note:</w:t>
      </w:r>
      <w:r w:rsidRPr="00AF0060">
        <w:tab/>
      </w:r>
      <w:r w:rsidR="003F45A3" w:rsidRPr="00AF0060">
        <w:t>The following expressions are defined in section</w:t>
      </w:r>
      <w:r w:rsidR="00AF0060">
        <w:t> </w:t>
      </w:r>
      <w:r w:rsidR="003F45A3" w:rsidRPr="00AF0060">
        <w:t>4 of the Trans</w:t>
      </w:r>
      <w:r w:rsidR="00AF0060">
        <w:noBreakHyphen/>
      </w:r>
      <w:r w:rsidR="003F45A3" w:rsidRPr="00AF0060">
        <w:t>Tasman Proceedings Act:</w:t>
      </w:r>
    </w:p>
    <w:p w:rsidR="00E35B50" w:rsidRPr="004955D8" w:rsidRDefault="00E35B50" w:rsidP="00E35B50">
      <w:pPr>
        <w:pStyle w:val="notepara"/>
      </w:pPr>
      <w:bookmarkStart w:id="704" w:name="_Toc377029027"/>
      <w:r w:rsidRPr="00C368F1">
        <w:sym w:font="Symbol" w:char="F0B7"/>
      </w:r>
      <w:r>
        <w:tab/>
      </w:r>
      <w:r w:rsidRPr="004955D8">
        <w:t>audio link</w:t>
      </w:r>
    </w:p>
    <w:p w:rsidR="00E35B50" w:rsidRPr="004955D8" w:rsidRDefault="00E35B50" w:rsidP="00E35B50">
      <w:pPr>
        <w:pStyle w:val="notepara"/>
      </w:pPr>
      <w:r w:rsidRPr="00C368F1">
        <w:sym w:font="Symbol" w:char="F0B7"/>
      </w:r>
      <w:r>
        <w:tab/>
      </w:r>
      <w:r w:rsidRPr="004955D8">
        <w:t>audiovisual link</w:t>
      </w:r>
    </w:p>
    <w:p w:rsidR="00E35B50" w:rsidRPr="004955D8" w:rsidRDefault="00E35B50" w:rsidP="00E35B50">
      <w:pPr>
        <w:pStyle w:val="notepara"/>
      </w:pPr>
      <w:r w:rsidRPr="00C368F1">
        <w:sym w:font="Symbol" w:char="F0B7"/>
      </w:r>
      <w:r>
        <w:tab/>
      </w:r>
      <w:r w:rsidRPr="004955D8">
        <w:t>Australian court</w:t>
      </w:r>
    </w:p>
    <w:p w:rsidR="00E35B50" w:rsidRPr="004955D8" w:rsidRDefault="00E35B50" w:rsidP="00E35B50">
      <w:pPr>
        <w:pStyle w:val="notepara"/>
      </w:pPr>
      <w:r w:rsidRPr="00C368F1">
        <w:sym w:font="Symbol" w:char="F0B7"/>
      </w:r>
      <w:r>
        <w:tab/>
      </w:r>
      <w:r w:rsidRPr="004955D8">
        <w:t>document</w:t>
      </w:r>
    </w:p>
    <w:p w:rsidR="00E35B50" w:rsidRPr="004955D8" w:rsidRDefault="00E35B50" w:rsidP="00E35B50">
      <w:pPr>
        <w:pStyle w:val="notepara"/>
      </w:pPr>
      <w:r w:rsidRPr="00C368F1">
        <w:sym w:font="Symbol" w:char="F0B7"/>
      </w:r>
      <w:r>
        <w:tab/>
      </w:r>
      <w:r w:rsidRPr="004955D8">
        <w:t>enforcement</w:t>
      </w:r>
    </w:p>
    <w:p w:rsidR="00E35B50" w:rsidRPr="004955D8" w:rsidRDefault="00E35B50" w:rsidP="00E35B50">
      <w:pPr>
        <w:pStyle w:val="notepara"/>
      </w:pPr>
      <w:r w:rsidRPr="00C368F1">
        <w:sym w:font="Symbol" w:char="F0B7"/>
      </w:r>
      <w:r>
        <w:tab/>
      </w:r>
      <w:r w:rsidRPr="004955D8">
        <w:t>entitled person</w:t>
      </w:r>
    </w:p>
    <w:p w:rsidR="00E35B50" w:rsidRPr="004955D8" w:rsidRDefault="00E35B50" w:rsidP="00E35B50">
      <w:pPr>
        <w:pStyle w:val="notepara"/>
      </w:pPr>
      <w:r w:rsidRPr="00C368F1">
        <w:sym w:font="Symbol" w:char="F0B7"/>
      </w:r>
      <w:r>
        <w:tab/>
      </w:r>
      <w:r w:rsidRPr="004955D8">
        <w:t>given</w:t>
      </w:r>
    </w:p>
    <w:p w:rsidR="00E35B50" w:rsidRPr="004955D8" w:rsidRDefault="00E35B50" w:rsidP="00E35B50">
      <w:pPr>
        <w:pStyle w:val="notepara"/>
      </w:pPr>
      <w:r w:rsidRPr="00C368F1">
        <w:sym w:font="Symbol" w:char="F0B7"/>
      </w:r>
      <w:r>
        <w:tab/>
      </w:r>
      <w:r w:rsidRPr="004955D8">
        <w:t>inferior Australian court</w:t>
      </w:r>
    </w:p>
    <w:p w:rsidR="00E35B50" w:rsidRPr="004955D8" w:rsidRDefault="00E35B50" w:rsidP="00E35B50">
      <w:pPr>
        <w:pStyle w:val="notepara"/>
      </w:pPr>
      <w:r w:rsidRPr="00C368F1">
        <w:sym w:font="Symbol" w:char="F0B7"/>
      </w:r>
      <w:r>
        <w:tab/>
      </w:r>
      <w:r w:rsidRPr="004955D8">
        <w:t>liable person</w:t>
      </w:r>
    </w:p>
    <w:p w:rsidR="00E35B50" w:rsidRPr="004955D8" w:rsidRDefault="00E35B50" w:rsidP="00E35B50">
      <w:pPr>
        <w:pStyle w:val="notepara"/>
      </w:pPr>
      <w:r w:rsidRPr="00C368F1">
        <w:sym w:font="Symbol" w:char="F0B7"/>
      </w:r>
      <w:r>
        <w:tab/>
      </w:r>
      <w:r w:rsidRPr="004955D8">
        <w:t>party</w:t>
      </w:r>
    </w:p>
    <w:p w:rsidR="00E35B50" w:rsidRPr="004955D8" w:rsidRDefault="00E35B50" w:rsidP="00E35B50">
      <w:pPr>
        <w:pStyle w:val="notepara"/>
      </w:pPr>
      <w:r w:rsidRPr="00C368F1">
        <w:sym w:font="Symbol" w:char="F0B7"/>
      </w:r>
      <w:r>
        <w:tab/>
      </w:r>
      <w:r w:rsidRPr="004955D8">
        <w:t>person named</w:t>
      </w:r>
    </w:p>
    <w:p w:rsidR="00E35B50" w:rsidRPr="004955D8" w:rsidRDefault="00E35B50" w:rsidP="00E35B50">
      <w:pPr>
        <w:pStyle w:val="notepara"/>
      </w:pPr>
      <w:r w:rsidRPr="00C368F1">
        <w:sym w:font="Symbol" w:char="F0B7"/>
      </w:r>
      <w:r>
        <w:tab/>
      </w:r>
      <w:r w:rsidRPr="004955D8">
        <w:t>procedural rules</w:t>
      </w:r>
    </w:p>
    <w:p w:rsidR="00E35B50" w:rsidRPr="004955D8" w:rsidRDefault="00E35B50" w:rsidP="00E35B50">
      <w:pPr>
        <w:pStyle w:val="notepara"/>
      </w:pPr>
      <w:r w:rsidRPr="00C368F1">
        <w:sym w:font="Symbol" w:char="F0B7"/>
      </w:r>
      <w:r>
        <w:tab/>
      </w:r>
      <w:r w:rsidRPr="004955D8">
        <w:t>proceeding.</w:t>
      </w:r>
    </w:p>
    <w:p w:rsidR="003F45A3" w:rsidRPr="00AF0060" w:rsidRDefault="003F45A3" w:rsidP="00A15F44">
      <w:pPr>
        <w:pStyle w:val="ActHead5"/>
      </w:pPr>
      <w:r w:rsidRPr="00AF0060">
        <w:rPr>
          <w:rStyle w:val="CharSectno"/>
        </w:rPr>
        <w:t>34.62</w:t>
      </w:r>
      <w:r w:rsidR="00A15F44" w:rsidRPr="00AF0060">
        <w:t xml:space="preserve">  </w:t>
      </w:r>
      <w:r w:rsidRPr="00AF0060">
        <w:t>Proceedings under the Trans</w:t>
      </w:r>
      <w:r w:rsidR="00AF0060">
        <w:noBreakHyphen/>
      </w:r>
      <w:r w:rsidRPr="00AF0060">
        <w:t>Tasman Proceedings Act</w:t>
      </w:r>
      <w:bookmarkEnd w:id="704"/>
    </w:p>
    <w:p w:rsidR="003F45A3" w:rsidRPr="00AF0060" w:rsidRDefault="003F45A3" w:rsidP="00A15F44">
      <w:pPr>
        <w:pStyle w:val="subsection"/>
      </w:pPr>
      <w:r w:rsidRPr="00AF0060">
        <w:tab/>
      </w:r>
      <w:r w:rsidRPr="00AF0060">
        <w:tab/>
        <w:t xml:space="preserve">Each party to a proceeding to which this </w:t>
      </w:r>
      <w:r w:rsidR="00A15F44" w:rsidRPr="00AF0060">
        <w:t>Division</w:t>
      </w:r>
      <w:r w:rsidR="00AF0060">
        <w:t xml:space="preserve"> </w:t>
      </w:r>
      <w:r w:rsidRPr="00AF0060">
        <w:t>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05" w:name="_Toc377029028"/>
      <w:r w:rsidRPr="00AF0060">
        <w:rPr>
          <w:rStyle w:val="CharSectno"/>
        </w:rPr>
        <w:t>34.63</w:t>
      </w:r>
      <w:r w:rsidR="00A15F44" w:rsidRPr="00AF0060">
        <w:t xml:space="preserve">  </w:t>
      </w:r>
      <w:r w:rsidRPr="00AF0060">
        <w:t>Originating application under Trans</w:t>
      </w:r>
      <w:r w:rsidR="00AF0060">
        <w:noBreakHyphen/>
      </w:r>
      <w:r w:rsidRPr="00AF0060">
        <w:t>Tasman Proceedings Act</w:t>
      </w:r>
      <w:bookmarkEnd w:id="705"/>
    </w:p>
    <w:p w:rsidR="003F45A3" w:rsidRPr="00AF0060" w:rsidRDefault="003F45A3" w:rsidP="00A15F44">
      <w:pPr>
        <w:pStyle w:val="subsection"/>
      </w:pPr>
      <w:r w:rsidRPr="00AF0060">
        <w:tab/>
        <w:t>(1)</w:t>
      </w:r>
      <w:r w:rsidRPr="00AF0060">
        <w:tab/>
        <w:t>A person who wants to start a proceeding for an order under the Trans</w:t>
      </w:r>
      <w:r w:rsidR="00AF0060">
        <w:noBreakHyphen/>
      </w:r>
      <w:r w:rsidRPr="00AF0060">
        <w:t>Tasman Proceedings Act must file an originating application, in accordance with:</w:t>
      </w:r>
    </w:p>
    <w:p w:rsidR="003F45A3" w:rsidRPr="00AF0060" w:rsidRDefault="003F45A3" w:rsidP="00A15F44">
      <w:pPr>
        <w:pStyle w:val="paragraph"/>
      </w:pPr>
      <w:r w:rsidRPr="00AF0060">
        <w:tab/>
        <w:t>(a)</w:t>
      </w:r>
      <w:r w:rsidRPr="00AF0060">
        <w:tab/>
        <w:t>Form</w:t>
      </w:r>
      <w:r w:rsidR="00AF0060">
        <w:t xml:space="preserve"> </w:t>
      </w:r>
      <w:r w:rsidRPr="00AF0060">
        <w:t>15; and</w:t>
      </w:r>
    </w:p>
    <w:p w:rsidR="003F45A3" w:rsidRPr="00AF0060" w:rsidRDefault="003F45A3" w:rsidP="00A15F44">
      <w:pPr>
        <w:pStyle w:val="paragraph"/>
      </w:pPr>
      <w:r w:rsidRPr="00AF0060">
        <w:tab/>
        <w:t>(b)</w:t>
      </w:r>
      <w:r w:rsidRPr="00AF0060">
        <w:tab/>
        <w:t>rules</w:t>
      </w:r>
      <w:r w:rsidR="00AF0060">
        <w:t> </w:t>
      </w:r>
      <w:r w:rsidRPr="00AF0060">
        <w:t>8.01 and 8.03.</w:t>
      </w:r>
    </w:p>
    <w:p w:rsidR="003F45A3" w:rsidRPr="00AF0060" w:rsidRDefault="003F45A3" w:rsidP="00A15F44">
      <w:pPr>
        <w:pStyle w:val="subsection"/>
      </w:pPr>
      <w:r w:rsidRPr="00AF0060">
        <w:lastRenderedPageBreak/>
        <w:tab/>
        <w:t>(2)</w:t>
      </w:r>
      <w:r w:rsidRPr="00AF0060">
        <w:tab/>
        <w:t>The application must be accompanied by an affidavit that states the material facts on which the applicant relies that are necessary to give the respondent fair notice of the case to be made against the respondent at the hearing.</w:t>
      </w:r>
    </w:p>
    <w:p w:rsidR="003F45A3" w:rsidRPr="00AF0060" w:rsidRDefault="003F45A3" w:rsidP="00A15F44">
      <w:pPr>
        <w:pStyle w:val="ActHead5"/>
      </w:pPr>
      <w:bookmarkStart w:id="706" w:name="_Toc377029029"/>
      <w:r w:rsidRPr="00AF0060">
        <w:rPr>
          <w:rStyle w:val="CharSectno"/>
        </w:rPr>
        <w:t>34.64</w:t>
      </w:r>
      <w:r w:rsidR="00A15F44" w:rsidRPr="00AF0060">
        <w:t xml:space="preserve">  </w:t>
      </w:r>
      <w:r w:rsidRPr="00AF0060">
        <w:t>Interlocutory application under Trans</w:t>
      </w:r>
      <w:r w:rsidR="00AF0060">
        <w:noBreakHyphen/>
      </w:r>
      <w:r w:rsidRPr="00AF0060">
        <w:t>Tasman Proceedings Act</w:t>
      </w:r>
      <w:bookmarkEnd w:id="706"/>
    </w:p>
    <w:p w:rsidR="003F45A3" w:rsidRPr="00AF0060" w:rsidRDefault="003F45A3" w:rsidP="00A15F44">
      <w:pPr>
        <w:pStyle w:val="subsection"/>
      </w:pPr>
      <w:r w:rsidRPr="00AF0060">
        <w:tab/>
      </w:r>
      <w:r w:rsidRPr="00AF0060">
        <w:tab/>
        <w:t>A party to a proceeding that has already started who wants to apply for an order under the Trans</w:t>
      </w:r>
      <w:r w:rsidR="00AF0060">
        <w:noBreakHyphen/>
      </w:r>
      <w:r w:rsidRPr="00AF0060">
        <w:t>Tasman Proceedings Act must file:</w:t>
      </w:r>
    </w:p>
    <w:p w:rsidR="003F45A3" w:rsidRPr="00AF0060" w:rsidRDefault="003F45A3" w:rsidP="00A15F44">
      <w:pPr>
        <w:pStyle w:val="paragraph"/>
      </w:pPr>
      <w:r w:rsidRPr="00AF0060">
        <w:tab/>
        <w:t>(a)</w:t>
      </w:r>
      <w:r w:rsidRPr="00AF0060">
        <w:tab/>
        <w:t>an interlocutory application, in accordance with:</w:t>
      </w:r>
    </w:p>
    <w:p w:rsidR="003F45A3" w:rsidRPr="00AF0060" w:rsidRDefault="003F45A3" w:rsidP="00A15F44">
      <w:pPr>
        <w:pStyle w:val="paragraphsub"/>
      </w:pPr>
      <w:r w:rsidRPr="00AF0060">
        <w:tab/>
        <w:t>(i)</w:t>
      </w:r>
      <w:r w:rsidRPr="00AF0060">
        <w:tab/>
        <w:t>Form</w:t>
      </w:r>
      <w:r w:rsidR="00AF0060">
        <w:t xml:space="preserve"> </w:t>
      </w:r>
      <w:r w:rsidRPr="00AF0060">
        <w:t>35; and</w:t>
      </w:r>
    </w:p>
    <w:p w:rsidR="003F45A3" w:rsidRPr="00AF0060" w:rsidRDefault="003F45A3" w:rsidP="00A15F44">
      <w:pPr>
        <w:pStyle w:val="paragraphsub"/>
      </w:pPr>
      <w:r w:rsidRPr="00AF0060">
        <w:tab/>
        <w:t>(ii)</w:t>
      </w:r>
      <w:r w:rsidRPr="00AF0060">
        <w:tab/>
        <w:t>rule</w:t>
      </w:r>
      <w:r w:rsidR="00AF0060">
        <w:t> </w:t>
      </w:r>
      <w:r w:rsidRPr="00AF0060">
        <w:t>17.01; and</w:t>
      </w:r>
    </w:p>
    <w:p w:rsidR="003F45A3" w:rsidRPr="00AF0060" w:rsidRDefault="003F45A3" w:rsidP="00A15F44">
      <w:pPr>
        <w:pStyle w:val="paragraph"/>
      </w:pPr>
      <w:r w:rsidRPr="00AF0060">
        <w:tab/>
        <w:t>(b)</w:t>
      </w:r>
      <w:r w:rsidRPr="00AF0060">
        <w:tab/>
        <w:t>an accompanying affidavit.</w:t>
      </w:r>
    </w:p>
    <w:p w:rsidR="003F45A3" w:rsidRPr="00AF0060" w:rsidRDefault="003F45A3" w:rsidP="00A15F44">
      <w:pPr>
        <w:pStyle w:val="ActHead5"/>
      </w:pPr>
      <w:bookmarkStart w:id="707" w:name="_Toc377029030"/>
      <w:r w:rsidRPr="00AF0060">
        <w:rPr>
          <w:rStyle w:val="CharSectno"/>
        </w:rPr>
        <w:t>34.65</w:t>
      </w:r>
      <w:r w:rsidR="00A15F44" w:rsidRPr="00AF0060">
        <w:t xml:space="preserve">  </w:t>
      </w:r>
      <w:r w:rsidRPr="00AF0060">
        <w:t>Application for interim relief</w:t>
      </w:r>
      <w:bookmarkEnd w:id="707"/>
    </w:p>
    <w:p w:rsidR="003F45A3" w:rsidRPr="00AF0060" w:rsidRDefault="003F45A3" w:rsidP="00A15F44">
      <w:pPr>
        <w:pStyle w:val="subsection"/>
      </w:pPr>
      <w:r w:rsidRPr="00AF0060">
        <w:tab/>
        <w:t>(1)</w:t>
      </w:r>
      <w:r w:rsidRPr="00AF0060">
        <w:tab/>
        <w:t>A person who wants to apply to the Court for an order for interim relief, under section</w:t>
      </w:r>
      <w:r w:rsidR="00AF0060">
        <w:t> </w:t>
      </w:r>
      <w:r w:rsidRPr="00AF0060">
        <w:t>25 of the Trans</w:t>
      </w:r>
      <w:r w:rsidR="00AF0060">
        <w:noBreakHyphen/>
      </w:r>
      <w:r w:rsidRPr="00AF0060">
        <w:t>Tasman Proceedings Act, must file an originating application, in accordance with Form</w:t>
      </w:r>
      <w:r w:rsidR="00AF0060">
        <w:t xml:space="preserve"> </w:t>
      </w:r>
      <w:r w:rsidRPr="00AF0060">
        <w:t>96.</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person has started a proceeding in a New Zealand court:</w:t>
      </w:r>
    </w:p>
    <w:p w:rsidR="003F45A3" w:rsidRPr="00AF0060" w:rsidRDefault="003F45A3" w:rsidP="00A15F44">
      <w:pPr>
        <w:pStyle w:val="paragraphsub"/>
      </w:pPr>
      <w:r w:rsidRPr="00AF0060">
        <w:tab/>
        <w:t>(i)</w:t>
      </w:r>
      <w:r w:rsidRPr="00AF0060">
        <w:tab/>
        <w:t>that the person has started a proceeding in a New Zealand court; and</w:t>
      </w:r>
    </w:p>
    <w:p w:rsidR="003F45A3" w:rsidRPr="00AF0060" w:rsidRDefault="003F45A3" w:rsidP="00A15F44">
      <w:pPr>
        <w:pStyle w:val="paragraphsub"/>
      </w:pPr>
      <w:r w:rsidRPr="00AF0060">
        <w:tab/>
        <w:t>(ii)</w:t>
      </w:r>
      <w:r w:rsidRPr="00AF0060">
        <w:tab/>
        <w:t>the relief sought in the New Zealand proceeding; and</w:t>
      </w:r>
    </w:p>
    <w:p w:rsidR="003F45A3" w:rsidRPr="00AF0060" w:rsidRDefault="003F45A3" w:rsidP="00A15F44">
      <w:pPr>
        <w:pStyle w:val="paragraphsub"/>
      </w:pPr>
      <w:r w:rsidRPr="00AF0060">
        <w:tab/>
        <w:t>(iii)</w:t>
      </w:r>
      <w:r w:rsidRPr="00AF0060">
        <w:tab/>
        <w:t>the steps taken in the New Zealand proceeding; or</w:t>
      </w:r>
    </w:p>
    <w:p w:rsidR="003F45A3" w:rsidRPr="00AF0060" w:rsidRDefault="003F45A3" w:rsidP="00A15F44">
      <w:pPr>
        <w:pStyle w:val="paragraph"/>
      </w:pPr>
      <w:r w:rsidRPr="00AF0060">
        <w:tab/>
        <w:t>(b)</w:t>
      </w:r>
      <w:r w:rsidRPr="00AF0060">
        <w:tab/>
        <w:t>if the person intends to start a proceeding in the New Zealand court:</w:t>
      </w:r>
    </w:p>
    <w:p w:rsidR="003F45A3" w:rsidRPr="00AF0060" w:rsidRDefault="003F45A3" w:rsidP="00A15F44">
      <w:pPr>
        <w:pStyle w:val="paragraphsub"/>
      </w:pPr>
      <w:r w:rsidRPr="00AF0060">
        <w:tab/>
        <w:t>(i)</w:t>
      </w:r>
      <w:r w:rsidRPr="00AF0060">
        <w:tab/>
        <w:t>when the intended proceeding will be started; and</w:t>
      </w:r>
    </w:p>
    <w:p w:rsidR="003F45A3" w:rsidRPr="00AF0060" w:rsidRDefault="003F45A3" w:rsidP="00A15F44">
      <w:pPr>
        <w:pStyle w:val="paragraphsub"/>
      </w:pPr>
      <w:r w:rsidRPr="00AF0060">
        <w:tab/>
        <w:t>(ii)</w:t>
      </w:r>
      <w:r w:rsidRPr="00AF0060">
        <w:tab/>
        <w:t>the court in which the intended proceeding is to be started; and</w:t>
      </w:r>
    </w:p>
    <w:p w:rsidR="003F45A3" w:rsidRPr="00AF0060" w:rsidRDefault="003F45A3" w:rsidP="00A15F44">
      <w:pPr>
        <w:pStyle w:val="paragraphsub"/>
      </w:pPr>
      <w:r w:rsidRPr="00AF0060">
        <w:tab/>
        <w:t>(iii)</w:t>
      </w:r>
      <w:r w:rsidRPr="00AF0060">
        <w:tab/>
        <w:t>the relief to be sought in the intended proceeding; and</w:t>
      </w:r>
    </w:p>
    <w:p w:rsidR="003F45A3" w:rsidRPr="00AF0060" w:rsidRDefault="003F45A3" w:rsidP="00A15F44">
      <w:pPr>
        <w:pStyle w:val="paragraph"/>
      </w:pPr>
      <w:r w:rsidRPr="00AF0060">
        <w:tab/>
        <w:t>(c)</w:t>
      </w:r>
      <w:r w:rsidRPr="00AF0060">
        <w:tab/>
        <w:t>the interim relief sought;</w:t>
      </w:r>
    </w:p>
    <w:p w:rsidR="003F45A3" w:rsidRPr="00AF0060" w:rsidRDefault="003F45A3" w:rsidP="00A15F44">
      <w:pPr>
        <w:pStyle w:val="paragraph"/>
      </w:pPr>
      <w:r w:rsidRPr="00AF0060">
        <w:tab/>
        <w:t>(d)</w:t>
      </w:r>
      <w:r w:rsidRPr="00AF0060">
        <w:tab/>
        <w:t>why the interim relief should be given.</w:t>
      </w:r>
    </w:p>
    <w:p w:rsidR="003F45A3" w:rsidRPr="00AF0060" w:rsidRDefault="003F45A3" w:rsidP="00A15F44">
      <w:pPr>
        <w:pStyle w:val="ActHead5"/>
      </w:pPr>
      <w:bookmarkStart w:id="708" w:name="_Toc377029031"/>
      <w:r w:rsidRPr="00AF0060">
        <w:rPr>
          <w:rStyle w:val="CharSectno"/>
        </w:rPr>
        <w:lastRenderedPageBreak/>
        <w:t>34.66</w:t>
      </w:r>
      <w:r w:rsidR="00A15F44" w:rsidRPr="00AF0060">
        <w:t xml:space="preserve">  </w:t>
      </w:r>
      <w:r w:rsidRPr="00AF0060">
        <w:t>Application for leave to serve subpoena in New Zealand</w:t>
      </w:r>
      <w:bookmarkEnd w:id="708"/>
    </w:p>
    <w:p w:rsidR="003F45A3" w:rsidRPr="00AF0060" w:rsidRDefault="003F45A3" w:rsidP="00A15F44">
      <w:pPr>
        <w:pStyle w:val="subsection"/>
      </w:pPr>
      <w:r w:rsidRPr="00AF0060">
        <w:tab/>
        <w:t>(1)</w:t>
      </w:r>
      <w:r w:rsidRPr="00AF0060">
        <w:tab/>
        <w:t>A person who wants to make an application for leave to serve a subpoena in New Zealand must file an interlocutory application, in accordance with Form</w:t>
      </w:r>
      <w:r w:rsidR="00AF0060">
        <w:t xml:space="preserve"> </w:t>
      </w:r>
      <w:r w:rsidRPr="00AF0060">
        <w:t>97.</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tab/>
        <w:t>(a)</w:t>
      </w:r>
      <w:r w:rsidRPr="00AF0060">
        <w:tab/>
        <w:t>a copy of the subpoena in relation to which leave is sought; and</w:t>
      </w:r>
    </w:p>
    <w:p w:rsidR="003F45A3" w:rsidRPr="00AF0060" w:rsidRDefault="003F45A3" w:rsidP="00A15F44">
      <w:pPr>
        <w:pStyle w:val="paragraph"/>
      </w:pPr>
      <w:r w:rsidRPr="00AF0060">
        <w:tab/>
        <w:t>(b)</w:t>
      </w:r>
      <w:r w:rsidRPr="00AF0060">
        <w:tab/>
        <w:t>an affidavit stating, briefly but specifically, the following:</w:t>
      </w:r>
    </w:p>
    <w:p w:rsidR="003F45A3" w:rsidRPr="00AF0060" w:rsidRDefault="003F45A3" w:rsidP="00A15F44">
      <w:pPr>
        <w:pStyle w:val="paragraphsub"/>
      </w:pPr>
      <w:r w:rsidRPr="00AF0060">
        <w:tab/>
        <w:t>(i)</w:t>
      </w:r>
      <w:r w:rsidRPr="00AF0060">
        <w:tab/>
        <w:t>the name, occupation and address of the addressee;</w:t>
      </w:r>
    </w:p>
    <w:p w:rsidR="003F45A3" w:rsidRPr="00AF0060" w:rsidRDefault="003F45A3" w:rsidP="00A15F44">
      <w:pPr>
        <w:pStyle w:val="paragraphsub"/>
      </w:pPr>
      <w:r w:rsidRPr="00AF0060">
        <w:tab/>
        <w:t>(ii)</w:t>
      </w:r>
      <w:r w:rsidRPr="00AF0060">
        <w:tab/>
        <w:t>whether the addressee is over 18 years old;</w:t>
      </w:r>
    </w:p>
    <w:p w:rsidR="003F45A3" w:rsidRPr="00AF0060" w:rsidRDefault="003F45A3" w:rsidP="00A15F44">
      <w:pPr>
        <w:pStyle w:val="paragraphsub"/>
      </w:pPr>
      <w:r w:rsidRPr="00AF0060">
        <w:tab/>
        <w:t>(iii)</w:t>
      </w:r>
      <w:r w:rsidRPr="00AF0060">
        <w:tab/>
        <w:t>the nature and significance of the evidence to be given, or the document or thing to be produced, by the addressee;</w:t>
      </w:r>
    </w:p>
    <w:p w:rsidR="003F45A3" w:rsidRPr="00AF0060" w:rsidRDefault="003F45A3" w:rsidP="00A15F44">
      <w:pPr>
        <w:pStyle w:val="paragraphsub"/>
      </w:pPr>
      <w:r w:rsidRPr="00AF0060">
        <w:tab/>
        <w:t>(iv)</w:t>
      </w:r>
      <w:r w:rsidRPr="00AF0060">
        <w:tab/>
        <w:t>details of the steps taken to ascertain whether the evidence, document or thing could be obtained by other means without significantly greater expense, and with less inconvenience, to the addressee;</w:t>
      </w:r>
    </w:p>
    <w:p w:rsidR="003F45A3" w:rsidRPr="00AF0060" w:rsidRDefault="003F45A3" w:rsidP="00A15F44">
      <w:pPr>
        <w:pStyle w:val="paragraphsub"/>
      </w:pPr>
      <w:r w:rsidRPr="00AF0060">
        <w:tab/>
        <w:t>(v)</w:t>
      </w:r>
      <w:r w:rsidRPr="00AF0060">
        <w:tab/>
        <w:t>the date by which it is intended to serve the subpoena in New Zealand;</w:t>
      </w:r>
    </w:p>
    <w:p w:rsidR="003F45A3" w:rsidRPr="00AF0060" w:rsidRDefault="003F45A3" w:rsidP="00A15F44">
      <w:pPr>
        <w:pStyle w:val="paragraphsub"/>
      </w:pPr>
      <w:r w:rsidRPr="00AF0060">
        <w:tab/>
        <w:t>(vi)</w:t>
      </w:r>
      <w:r w:rsidRPr="00AF0060">
        <w:tab/>
        <w:t>details of the amounts to be tendered to the addressee to meet the addressee’s reasonable expenses of complying with the subpoena;</w:t>
      </w:r>
    </w:p>
    <w:p w:rsidR="003F45A3" w:rsidRPr="00AF0060" w:rsidRDefault="003F45A3" w:rsidP="00A15F44">
      <w:pPr>
        <w:pStyle w:val="paragraphsub"/>
      </w:pPr>
      <w:r w:rsidRPr="00AF0060">
        <w:tab/>
        <w:t>(vii)</w:t>
      </w:r>
      <w:r w:rsidRPr="00AF0060">
        <w:tab/>
        <w:t xml:space="preserve">details of the way in which the amounts mentioned in </w:t>
      </w:r>
      <w:r w:rsidR="00AF0060">
        <w:t>subparagraph (</w:t>
      </w:r>
      <w:r w:rsidRPr="00AF0060">
        <w:t>vi) are to be given to the addressee; and</w:t>
      </w:r>
    </w:p>
    <w:p w:rsidR="003F45A3" w:rsidRPr="00AF0060" w:rsidRDefault="003F45A3" w:rsidP="00A15F44">
      <w:pPr>
        <w:pStyle w:val="paragraphsub"/>
      </w:pPr>
      <w:r w:rsidRPr="00AF0060">
        <w:tab/>
        <w:t>(viii)</w:t>
      </w:r>
      <w:r w:rsidRPr="00AF0060">
        <w:tab/>
        <w:t>if the subpoena requires a specified person to give evidence</w:t>
      </w:r>
      <w:r w:rsidR="00A15F44" w:rsidRPr="00AF0060">
        <w:t>—</w:t>
      </w:r>
      <w:r w:rsidRPr="00AF0060">
        <w:t>an estimate of the time that the addressee will be required to attend, to give evidence; and</w:t>
      </w:r>
    </w:p>
    <w:p w:rsidR="003F45A3" w:rsidRPr="00AF0060" w:rsidRDefault="003F45A3" w:rsidP="00A15F44">
      <w:pPr>
        <w:pStyle w:val="paragraphsub"/>
      </w:pPr>
      <w:r w:rsidRPr="00AF0060">
        <w:tab/>
        <w:t>(ix)</w:t>
      </w:r>
      <w:r w:rsidRPr="00AF0060">
        <w:tab/>
        <w:t>any facts or matters known to the person making the application that may be grounds for an application by the addressee to have the subpoena set aside, under section</w:t>
      </w:r>
      <w:r w:rsidR="00AF0060">
        <w:t> </w:t>
      </w:r>
      <w:r w:rsidRPr="00AF0060">
        <w:t>36(2) or (3) of the Trans</w:t>
      </w:r>
      <w:r w:rsidR="00AF0060">
        <w:noBreakHyphen/>
      </w:r>
      <w:r w:rsidRPr="00AF0060">
        <w:t>Tasman Proceedings Act.</w:t>
      </w:r>
    </w:p>
    <w:p w:rsidR="003F45A3" w:rsidRPr="00AF0060" w:rsidRDefault="00A15F44" w:rsidP="00A15F44">
      <w:pPr>
        <w:pStyle w:val="notetext"/>
      </w:pPr>
      <w:r w:rsidRPr="00AF0060">
        <w:t>Note:</w:t>
      </w:r>
      <w:r w:rsidRPr="00AF0060">
        <w:tab/>
      </w:r>
      <w:r w:rsidR="003F45A3" w:rsidRPr="00AF0060">
        <w:t>Before granting leave under the Trans</w:t>
      </w:r>
      <w:r w:rsidR="00AF0060">
        <w:noBreakHyphen/>
      </w:r>
      <w:r w:rsidR="003F45A3" w:rsidRPr="00AF0060">
        <w:t xml:space="preserve">Tasman Proceedings Act to serve the subpoena, the Court may require the person making the application to undertake to meet the expenses reasonably incurred by the addressee in complying with the subpoena if those expenses </w:t>
      </w:r>
      <w:r w:rsidR="003F45A3" w:rsidRPr="00AF0060">
        <w:lastRenderedPageBreak/>
        <w:t>exceed the allowances and travelling expenses to be provided to the addressee at the time of service of the subpoena.</w:t>
      </w:r>
    </w:p>
    <w:p w:rsidR="003F45A3" w:rsidRPr="00AF0060" w:rsidRDefault="003F45A3" w:rsidP="00A15F44">
      <w:pPr>
        <w:pStyle w:val="ActHead5"/>
      </w:pPr>
      <w:bookmarkStart w:id="709" w:name="_Toc377029032"/>
      <w:r w:rsidRPr="00AF0060">
        <w:rPr>
          <w:rStyle w:val="CharSectno"/>
        </w:rPr>
        <w:t>34.67</w:t>
      </w:r>
      <w:r w:rsidR="00A15F44" w:rsidRPr="00AF0060">
        <w:t xml:space="preserve">  </w:t>
      </w:r>
      <w:r w:rsidRPr="00AF0060">
        <w:t>Form of subpoena</w:t>
      </w:r>
      <w:bookmarkEnd w:id="709"/>
    </w:p>
    <w:p w:rsidR="003F45A3" w:rsidRPr="00AF0060" w:rsidRDefault="003F45A3" w:rsidP="00A15F44">
      <w:pPr>
        <w:pStyle w:val="subsection"/>
      </w:pPr>
      <w:r w:rsidRPr="00AF0060">
        <w:tab/>
      </w:r>
      <w:r w:rsidRPr="00AF0060">
        <w:tab/>
        <w:t xml:space="preserve">A subpoena to which this </w:t>
      </w:r>
      <w:r w:rsidR="00A15F44" w:rsidRPr="00AF0060">
        <w:t>Division</w:t>
      </w:r>
      <w:r w:rsidR="00AF0060">
        <w:t xml:space="preserve"> </w:t>
      </w:r>
      <w:r w:rsidRPr="00AF0060">
        <w:t>applies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98A;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98B;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98C.</w:t>
      </w:r>
    </w:p>
    <w:p w:rsidR="003F45A3" w:rsidRPr="00AF0060" w:rsidRDefault="003F45A3" w:rsidP="00A15F44">
      <w:pPr>
        <w:pStyle w:val="ActHead5"/>
      </w:pPr>
      <w:bookmarkStart w:id="710" w:name="_Toc377029033"/>
      <w:r w:rsidRPr="00AF0060">
        <w:rPr>
          <w:rStyle w:val="CharSectno"/>
        </w:rPr>
        <w:t>34.68</w:t>
      </w:r>
      <w:r w:rsidR="00A15F44" w:rsidRPr="00AF0060">
        <w:t xml:space="preserve">  </w:t>
      </w:r>
      <w:r w:rsidRPr="00AF0060">
        <w:t>Application to set aside subpoena</w:t>
      </w:r>
      <w:bookmarkEnd w:id="710"/>
    </w:p>
    <w:p w:rsidR="003F45A3" w:rsidRPr="00AF0060" w:rsidRDefault="003F45A3" w:rsidP="00A15F44">
      <w:pPr>
        <w:pStyle w:val="subsection"/>
      </w:pPr>
      <w:r w:rsidRPr="00AF0060">
        <w:tab/>
        <w:t>(1)</w:t>
      </w:r>
      <w:r w:rsidRPr="00AF0060">
        <w:tab/>
        <w:t>A person who wants to make an application to set aside a subpoena served in New Zealand must file an interlocutory application in the proceeding in which the subpoena was issued.</w:t>
      </w:r>
    </w:p>
    <w:p w:rsidR="003F45A3" w:rsidRPr="00AF0060" w:rsidRDefault="003F45A3" w:rsidP="00A15F44">
      <w:pPr>
        <w:pStyle w:val="subsection"/>
      </w:pPr>
      <w:r w:rsidRPr="00AF0060">
        <w:tab/>
        <w:t>(2)</w:t>
      </w:r>
      <w:r w:rsidRPr="00AF0060">
        <w:tab/>
        <w:t>The application must be filed in the District Registry in which the order of the Court granting leave to serve the subpoena in New Zealand was made.</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material facts on which the application is based; and</w:t>
      </w:r>
    </w:p>
    <w:p w:rsidR="003F45A3" w:rsidRPr="00AF0060" w:rsidRDefault="003F45A3" w:rsidP="00A15F44">
      <w:pPr>
        <w:pStyle w:val="paragraphsub"/>
      </w:pPr>
      <w:r w:rsidRPr="00AF0060">
        <w:tab/>
        <w:t>(ii)</w:t>
      </w:r>
      <w:r w:rsidRPr="00AF0060">
        <w:tab/>
        <w:t>whether the person making the application requests that any hearing be held by audio link or audiovisual link.</w:t>
      </w:r>
    </w:p>
    <w:p w:rsidR="003F45A3" w:rsidRPr="00AF0060" w:rsidRDefault="003F45A3" w:rsidP="00A15F44">
      <w:pPr>
        <w:pStyle w:val="ActHead5"/>
      </w:pPr>
      <w:bookmarkStart w:id="711" w:name="_Toc377029034"/>
      <w:r w:rsidRPr="00AF0060">
        <w:rPr>
          <w:rStyle w:val="CharSectno"/>
        </w:rPr>
        <w:t>34.69</w:t>
      </w:r>
      <w:r w:rsidR="00A15F44" w:rsidRPr="00AF0060">
        <w:t xml:space="preserve">  </w:t>
      </w:r>
      <w:r w:rsidRPr="00AF0060">
        <w:t>Application for issue of certificate of non</w:t>
      </w:r>
      <w:r w:rsidR="00AF0060">
        <w:noBreakHyphen/>
      </w:r>
      <w:r w:rsidRPr="00AF0060">
        <w:t>compliance with subpoena</w:t>
      </w:r>
      <w:bookmarkEnd w:id="711"/>
    </w:p>
    <w:p w:rsidR="003F45A3" w:rsidRPr="00AF0060" w:rsidRDefault="003F45A3" w:rsidP="00A15F44">
      <w:pPr>
        <w:pStyle w:val="subsection"/>
      </w:pPr>
      <w:r w:rsidRPr="00AF0060">
        <w:tab/>
        <w:t>(1)</w:t>
      </w:r>
      <w:r w:rsidRPr="00AF0060">
        <w:tab/>
        <w:t>A party may apply to the Court for the issue of a certificate of non</w:t>
      </w:r>
      <w:r w:rsidR="00AF0060">
        <w:noBreakHyphen/>
      </w:r>
      <w:r w:rsidRPr="00AF0060">
        <w:t>compliance with a subpoena.</w:t>
      </w:r>
    </w:p>
    <w:p w:rsidR="003F45A3" w:rsidRPr="00AF0060" w:rsidRDefault="003F45A3" w:rsidP="00A15F44">
      <w:pPr>
        <w:pStyle w:val="subsection"/>
      </w:pPr>
      <w:r w:rsidRPr="00AF0060">
        <w:tab/>
        <w:t>(2)</w:t>
      </w:r>
      <w:r w:rsidRPr="00AF0060">
        <w:tab/>
        <w:t>An application may be made:</w:t>
      </w:r>
    </w:p>
    <w:p w:rsidR="003F45A3" w:rsidRPr="00AF0060" w:rsidRDefault="003F45A3" w:rsidP="00A15F44">
      <w:pPr>
        <w:pStyle w:val="paragraph"/>
      </w:pPr>
      <w:r w:rsidRPr="00AF0060">
        <w:tab/>
        <w:t>(a)</w:t>
      </w:r>
      <w:r w:rsidRPr="00AF0060">
        <w:tab/>
        <w:t>if the proceeding in which the subpoena was issued is before the Court</w:t>
      </w:r>
      <w:r w:rsidR="00A15F44" w:rsidRPr="00AF0060">
        <w:t>—</w:t>
      </w:r>
      <w:r w:rsidRPr="00AF0060">
        <w:t>orally to the Court; or</w:t>
      </w:r>
    </w:p>
    <w:p w:rsidR="003F45A3" w:rsidRPr="00AF0060" w:rsidRDefault="003F45A3" w:rsidP="00A15F44">
      <w:pPr>
        <w:pStyle w:val="paragraph"/>
      </w:pPr>
      <w:r w:rsidRPr="00AF0060">
        <w:tab/>
        <w:t>(b)</w:t>
      </w:r>
      <w:r w:rsidRPr="00AF0060">
        <w:tab/>
        <w:t>by filing an interlocutory application.</w:t>
      </w:r>
    </w:p>
    <w:p w:rsidR="003F45A3" w:rsidRPr="00AF0060" w:rsidRDefault="003F45A3" w:rsidP="00A15F44">
      <w:pPr>
        <w:pStyle w:val="subsection"/>
      </w:pPr>
      <w:r w:rsidRPr="00AF0060">
        <w:lastRenderedPageBreak/>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 copy of the order giving leave to serve the subpoena; and</w:t>
      </w:r>
    </w:p>
    <w:p w:rsidR="003F45A3" w:rsidRPr="00AF0060" w:rsidRDefault="003F45A3" w:rsidP="00A15F44">
      <w:pPr>
        <w:pStyle w:val="paragraph"/>
      </w:pPr>
      <w:r w:rsidRPr="00AF0060">
        <w:tab/>
        <w:t>(c)</w:t>
      </w:r>
      <w:r w:rsidRPr="00AF0060">
        <w:tab/>
        <w:t>an affidavit of service of the subpoena; and</w:t>
      </w:r>
    </w:p>
    <w:p w:rsidR="003F45A3" w:rsidRPr="00AF0060" w:rsidRDefault="003F45A3" w:rsidP="00A15F44">
      <w:pPr>
        <w:pStyle w:val="paragraph"/>
      </w:pPr>
      <w:r w:rsidRPr="00AF0060">
        <w:tab/>
        <w:t>(d)</w:t>
      </w:r>
      <w:r w:rsidRPr="00AF0060">
        <w:tab/>
        <w:t>a further affidavit stating the following:</w:t>
      </w:r>
    </w:p>
    <w:p w:rsidR="003F45A3" w:rsidRPr="00AF0060" w:rsidRDefault="003F45A3" w:rsidP="00A15F44">
      <w:pPr>
        <w:pStyle w:val="paragraphsub"/>
      </w:pPr>
      <w:r w:rsidRPr="00AF0060">
        <w:tab/>
        <w:t>(i)</w:t>
      </w:r>
      <w:r w:rsidRPr="00AF0060">
        <w:tab/>
        <w:t>whether any application was made to set aside the subpoena;</w:t>
      </w:r>
    </w:p>
    <w:p w:rsidR="003F45A3" w:rsidRPr="00AF0060" w:rsidRDefault="003F45A3" w:rsidP="00A15F44">
      <w:pPr>
        <w:pStyle w:val="paragraphsub"/>
      </w:pPr>
      <w:r w:rsidRPr="00AF0060">
        <w:tab/>
        <w:t>(ii)</w:t>
      </w:r>
      <w:r w:rsidRPr="00AF0060">
        <w:tab/>
        <w:t xml:space="preserve">the material in support of any application in </w:t>
      </w:r>
      <w:r w:rsidR="00AF0060">
        <w:t>subparagraph (</w:t>
      </w:r>
      <w:r w:rsidRPr="00AF0060">
        <w:t>i);</w:t>
      </w:r>
    </w:p>
    <w:p w:rsidR="003F45A3" w:rsidRPr="00AF0060" w:rsidRDefault="003F45A3" w:rsidP="00A15F44">
      <w:pPr>
        <w:pStyle w:val="paragraphsub"/>
      </w:pPr>
      <w:r w:rsidRPr="00AF0060">
        <w:tab/>
        <w:t>(iii)</w:t>
      </w:r>
      <w:r w:rsidRPr="00AF0060">
        <w:tab/>
        <w:t>any</w:t>
      </w:r>
      <w:r w:rsidRPr="00AF0060">
        <w:rPr>
          <w:i/>
        </w:rPr>
        <w:t xml:space="preserve"> </w:t>
      </w:r>
      <w:r w:rsidRPr="00AF0060">
        <w:t xml:space="preserve">order that disposed of the application in </w:t>
      </w:r>
      <w:r w:rsidR="00AF0060">
        <w:t>subparagraph (</w:t>
      </w:r>
      <w:r w:rsidRPr="00AF0060">
        <w:t>i);</w:t>
      </w:r>
    </w:p>
    <w:p w:rsidR="003F45A3" w:rsidRPr="00AF0060" w:rsidRDefault="003F45A3" w:rsidP="00A15F44">
      <w:pPr>
        <w:pStyle w:val="paragraphsub"/>
      </w:pPr>
      <w:r w:rsidRPr="00AF0060">
        <w:tab/>
        <w:t>(iv)</w:t>
      </w:r>
      <w:r w:rsidRPr="00AF0060">
        <w:tab/>
        <w:t>the material facts relied on for the issue of a certificate of non</w:t>
      </w:r>
      <w:r w:rsidR="00AF0060">
        <w:noBreakHyphen/>
      </w:r>
      <w:r w:rsidRPr="00AF0060">
        <w:t>compliance.</w:t>
      </w:r>
    </w:p>
    <w:p w:rsidR="003F45A3" w:rsidRPr="00AF0060" w:rsidRDefault="00A15F44" w:rsidP="00A15F44">
      <w:pPr>
        <w:pStyle w:val="notetext"/>
      </w:pPr>
      <w:r w:rsidRPr="00AF0060">
        <w:t>Note 1:</w:t>
      </w:r>
      <w:r w:rsidRPr="00AF0060">
        <w:tab/>
      </w:r>
      <w:r w:rsidR="003F45A3" w:rsidRPr="00AF0060">
        <w:t>A certificate of non</w:t>
      </w:r>
      <w:r w:rsidR="00AF0060">
        <w:noBreakHyphen/>
      </w:r>
      <w:r w:rsidR="003F45A3" w:rsidRPr="00AF0060">
        <w:t>compliance with a subpoena issued under section</w:t>
      </w:r>
      <w:r w:rsidR="00AF0060">
        <w:t> </w:t>
      </w:r>
      <w:r w:rsidR="003F45A3" w:rsidRPr="00AF0060">
        <w:t>38 of the Trans</w:t>
      </w:r>
      <w:r w:rsidR="00AF0060">
        <w:noBreakHyphen/>
      </w:r>
      <w:r w:rsidR="003F45A3" w:rsidRPr="00AF0060">
        <w:t>Tasman Proceedings Act will be in accordance with Form</w:t>
      </w:r>
      <w:r w:rsidR="00AF0060">
        <w:t xml:space="preserve"> </w:t>
      </w:r>
      <w:r w:rsidR="003F45A3" w:rsidRPr="00AF0060">
        <w:t>99.</w:t>
      </w:r>
    </w:p>
    <w:p w:rsidR="003F45A3" w:rsidRPr="00AF0060" w:rsidRDefault="00A15F44" w:rsidP="00A15F44">
      <w:pPr>
        <w:pStyle w:val="notetext"/>
      </w:pPr>
      <w:r w:rsidRPr="00AF0060">
        <w:t>Note 2:</w:t>
      </w:r>
      <w:r w:rsidRPr="00AF0060">
        <w:tab/>
      </w:r>
      <w:r w:rsidR="003F45A3" w:rsidRPr="00AF0060">
        <w:t>The Registrar will affix the stamp of the Court to a certificate of non</w:t>
      </w:r>
      <w:r w:rsidR="00AF0060">
        <w:noBreakHyphen/>
      </w:r>
      <w:r w:rsidR="003F45A3" w:rsidRPr="00AF0060">
        <w:t>compliance with a subpoena.</w:t>
      </w:r>
    </w:p>
    <w:p w:rsidR="003F45A3" w:rsidRPr="00AF0060" w:rsidRDefault="003F45A3" w:rsidP="00A15F44">
      <w:pPr>
        <w:pStyle w:val="ActHead5"/>
      </w:pPr>
      <w:bookmarkStart w:id="712" w:name="_Toc377029035"/>
      <w:r w:rsidRPr="00AF0060">
        <w:rPr>
          <w:rStyle w:val="CharSectno"/>
        </w:rPr>
        <w:t>34.70</w:t>
      </w:r>
      <w:r w:rsidR="00A15F44" w:rsidRPr="00AF0060">
        <w:t xml:space="preserve">  </w:t>
      </w:r>
      <w:r w:rsidRPr="00AF0060">
        <w:t>Documents relating to application</w:t>
      </w:r>
      <w:bookmarkEnd w:id="712"/>
    </w:p>
    <w:p w:rsidR="003F45A3" w:rsidRPr="00AF0060" w:rsidRDefault="003F45A3" w:rsidP="00A15F44">
      <w:pPr>
        <w:pStyle w:val="subsection"/>
      </w:pPr>
      <w:r w:rsidRPr="00AF0060">
        <w:tab/>
      </w:r>
      <w:r w:rsidRPr="00AF0060">
        <w:tab/>
        <w:t>A person must not, without the leave of the Court, search in the Registry for, or inspect or copy a document, in an application under the Trans</w:t>
      </w:r>
      <w:r w:rsidR="00AF0060">
        <w:noBreakHyphen/>
      </w:r>
      <w:r w:rsidRPr="00AF0060">
        <w:t>Tasman Proceedings Act for leave to serve a subpoena in New Zealand.</w:t>
      </w:r>
    </w:p>
    <w:p w:rsidR="003F45A3" w:rsidRPr="00AF0060" w:rsidRDefault="003F45A3" w:rsidP="00A15F44">
      <w:pPr>
        <w:pStyle w:val="ActHead5"/>
      </w:pPr>
      <w:bookmarkStart w:id="713" w:name="_Toc377029036"/>
      <w:r w:rsidRPr="00AF0060">
        <w:rPr>
          <w:rStyle w:val="CharSectno"/>
        </w:rPr>
        <w:t>34.71</w:t>
      </w:r>
      <w:r w:rsidR="00A15F44" w:rsidRPr="00AF0060">
        <w:t xml:space="preserve">  </w:t>
      </w:r>
      <w:r w:rsidRPr="00AF0060">
        <w:t>Application to enforce compliance with order made by New Zealand court</w:t>
      </w:r>
      <w:bookmarkEnd w:id="713"/>
    </w:p>
    <w:p w:rsidR="003F45A3" w:rsidRPr="00AF0060" w:rsidRDefault="003F45A3" w:rsidP="00A15F44">
      <w:pPr>
        <w:pStyle w:val="subsection"/>
      </w:pPr>
      <w:r w:rsidRPr="00AF0060">
        <w:tab/>
        <w:t>(1)</w:t>
      </w:r>
      <w:r w:rsidRPr="00AF0060">
        <w:tab/>
        <w:t>A party to a proceeding in a New Zealand court who wants to enforce an order made by a New Zealand court, under section</w:t>
      </w:r>
      <w:r w:rsidR="00AF0060">
        <w:t> </w:t>
      </w:r>
      <w:r w:rsidRPr="00AF0060">
        <w:t>58(2) of the Trans</w:t>
      </w:r>
      <w:r w:rsidR="00AF0060">
        <w:noBreakHyphen/>
      </w:r>
      <w:r w:rsidRPr="00AF0060">
        <w:t>Tasman Proceedings Act, must file an originating application, in accordance with Form 100.</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order that is alleged to have been contravened; and</w:t>
      </w:r>
    </w:p>
    <w:p w:rsidR="003F45A3" w:rsidRPr="00AF0060" w:rsidRDefault="003F45A3" w:rsidP="00A15F44">
      <w:pPr>
        <w:pStyle w:val="paragraph"/>
      </w:pPr>
      <w:r w:rsidRPr="00AF0060">
        <w:tab/>
        <w:t>(b)</w:t>
      </w:r>
      <w:r w:rsidRPr="00AF0060">
        <w:tab/>
        <w:t>a description of the person alleged to have contravened the order; and</w:t>
      </w:r>
    </w:p>
    <w:p w:rsidR="003F45A3" w:rsidRPr="00AF0060" w:rsidRDefault="003F45A3" w:rsidP="00A15F44">
      <w:pPr>
        <w:pStyle w:val="paragraph"/>
      </w:pPr>
      <w:r w:rsidRPr="00AF0060">
        <w:lastRenderedPageBreak/>
        <w:tab/>
        <w:t>(c)</w:t>
      </w:r>
      <w:r w:rsidRPr="00AF0060">
        <w:tab/>
        <w:t>the circumstances of the alleged contravention.</w:t>
      </w:r>
    </w:p>
    <w:p w:rsidR="003F45A3" w:rsidRPr="00AF0060" w:rsidRDefault="003F45A3" w:rsidP="00A15F44">
      <w:pPr>
        <w:pStyle w:val="subsection"/>
      </w:pPr>
      <w:r w:rsidRPr="00AF0060">
        <w:tab/>
        <w:t>(3)</w:t>
      </w:r>
      <w:r w:rsidRPr="00AF0060">
        <w:tab/>
        <w:t>This rule does not affect the power of the Court to punish for contempt.</w:t>
      </w:r>
    </w:p>
    <w:p w:rsidR="003F45A3" w:rsidRPr="00AF0060" w:rsidRDefault="003F45A3" w:rsidP="00A15F44">
      <w:pPr>
        <w:pStyle w:val="ActHead5"/>
      </w:pPr>
      <w:bookmarkStart w:id="714" w:name="_Toc377029037"/>
      <w:r w:rsidRPr="00AF0060">
        <w:rPr>
          <w:rStyle w:val="CharSectno"/>
        </w:rPr>
        <w:t>34.72</w:t>
      </w:r>
      <w:r w:rsidR="00A15F44" w:rsidRPr="00AF0060">
        <w:t xml:space="preserve">  </w:t>
      </w:r>
      <w:r w:rsidRPr="00AF0060">
        <w:t>Notice of registration of NZ judgment</w:t>
      </w:r>
      <w:bookmarkEnd w:id="714"/>
    </w:p>
    <w:p w:rsidR="003F45A3" w:rsidRPr="00AF0060" w:rsidRDefault="003F45A3" w:rsidP="00A15F44">
      <w:pPr>
        <w:pStyle w:val="subsection"/>
      </w:pPr>
      <w:r w:rsidRPr="00AF0060">
        <w:tab/>
        <w:t>(1)</w:t>
      </w:r>
      <w:r w:rsidRPr="00AF0060">
        <w:tab/>
        <w:t>An applicant must not take any step to enforce a registered NZ judgment, in the period mentioned in section</w:t>
      </w:r>
      <w:r w:rsidR="00AF0060">
        <w:t> </w:t>
      </w:r>
      <w:r w:rsidRPr="00AF0060">
        <w:t>74(2) of the Trans</w:t>
      </w:r>
      <w:r w:rsidR="00AF0060">
        <w:noBreakHyphen/>
      </w:r>
      <w:r w:rsidRPr="00AF0060">
        <w:t>Tasman Proceedings Act, unless the applicant has filed an affidavit that states that notice of the registration of the NZ judgment has been given, in accordance with section</w:t>
      </w:r>
      <w:r w:rsidR="00AF0060">
        <w:t> </w:t>
      </w:r>
      <w:r w:rsidRPr="00AF0060">
        <w:t>73 of the Trans</w:t>
      </w:r>
      <w:r w:rsidR="00AF0060">
        <w:noBreakHyphen/>
      </w:r>
      <w:r w:rsidRPr="00AF0060">
        <w:t>Tasman Proceedings Act and any regulations made under that Act.</w:t>
      </w:r>
    </w:p>
    <w:p w:rsidR="003F45A3" w:rsidRPr="00AF0060" w:rsidRDefault="003F45A3" w:rsidP="00A15F44">
      <w:pPr>
        <w:pStyle w:val="subsection"/>
      </w:pPr>
      <w:r w:rsidRPr="00AF0060">
        <w:tab/>
        <w:t>(2)</w:t>
      </w:r>
      <w:r w:rsidRPr="00AF0060">
        <w:tab/>
        <w:t>If a respondent against whom the registered judgment is enforceable is out of Australia, the documents mentioned in subrule</w:t>
      </w:r>
      <w:r w:rsidR="00AF0060">
        <w:t xml:space="preserve"> </w:t>
      </w:r>
      <w:r w:rsidRPr="00AF0060">
        <w:t>(1) may be served without leave of the Court.</w:t>
      </w:r>
    </w:p>
    <w:p w:rsidR="003F45A3" w:rsidRPr="00AF0060" w:rsidRDefault="003F45A3" w:rsidP="00A15F44">
      <w:pPr>
        <w:pStyle w:val="notetext"/>
      </w:pPr>
      <w:r w:rsidRPr="00E35B50">
        <w:t>Note</w:t>
      </w:r>
      <w:r w:rsidR="00E35B50">
        <w:t>:</w:t>
      </w:r>
      <w:r w:rsidRPr="00E35B50">
        <w:tab/>
      </w:r>
      <w:r w:rsidR="00A15F44" w:rsidRPr="00AF0060">
        <w:t>Division</w:t>
      </w:r>
      <w:r w:rsidR="00AF0060">
        <w:t> </w:t>
      </w:r>
      <w:r w:rsidRPr="00AF0060">
        <w:t>10.4 otherwise provides for service of documents outside Australia.</w:t>
      </w:r>
    </w:p>
    <w:p w:rsidR="003F45A3" w:rsidRPr="00AF0060" w:rsidRDefault="003F45A3" w:rsidP="00A15F44">
      <w:pPr>
        <w:pStyle w:val="subsection"/>
      </w:pPr>
      <w:r w:rsidRPr="00AF0060">
        <w:tab/>
        <w:t>(3)</w:t>
      </w:r>
      <w:r w:rsidRPr="00AF0060">
        <w:tab/>
        <w:t>An applicant must file an affidavit proving service of the documents in subrule</w:t>
      </w:r>
      <w:r w:rsidR="00AF0060">
        <w:t xml:space="preserve"> </w:t>
      </w:r>
      <w:r w:rsidRPr="00AF0060">
        <w:t>(1) before any step is taken to enforce the registered judgment.</w:t>
      </w:r>
    </w:p>
    <w:p w:rsidR="003F45A3" w:rsidRPr="00AF0060" w:rsidRDefault="003F45A3" w:rsidP="00A15F44">
      <w:pPr>
        <w:pStyle w:val="ActHead5"/>
      </w:pPr>
      <w:bookmarkStart w:id="715" w:name="_Toc377029038"/>
      <w:r w:rsidRPr="00AF0060">
        <w:rPr>
          <w:rStyle w:val="CharSectno"/>
        </w:rPr>
        <w:t>34.73</w:t>
      </w:r>
      <w:r w:rsidR="00A15F44" w:rsidRPr="00AF0060">
        <w:t xml:space="preserve">  </w:t>
      </w:r>
      <w:r w:rsidRPr="00AF0060">
        <w:t>Application for extension of time to give notice of registration of NZ judgment</w:t>
      </w:r>
      <w:bookmarkEnd w:id="715"/>
    </w:p>
    <w:p w:rsidR="003F45A3" w:rsidRPr="00AF0060" w:rsidRDefault="003F45A3" w:rsidP="00A15F44">
      <w:pPr>
        <w:pStyle w:val="subsection"/>
      </w:pPr>
      <w:r w:rsidRPr="00AF0060">
        <w:tab/>
        <w:t>(1)</w:t>
      </w:r>
      <w:r w:rsidRPr="00AF0060">
        <w:tab/>
        <w:t>An entitled person who wants to apply for an extension of the time within which to give notice of the registration of a NZ judgment, under section</w:t>
      </w:r>
      <w:r w:rsidR="00AF0060">
        <w:t> </w:t>
      </w:r>
      <w:r w:rsidRPr="00AF0060">
        <w:t>73(3)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relied on in support of the application; and</w:t>
      </w:r>
    </w:p>
    <w:p w:rsidR="003F45A3" w:rsidRPr="00AF0060" w:rsidRDefault="003F45A3" w:rsidP="00A15F44">
      <w:pPr>
        <w:pStyle w:val="paragraph"/>
      </w:pPr>
      <w:r w:rsidRPr="00AF0060">
        <w:tab/>
        <w:t>(b)</w:t>
      </w:r>
      <w:r w:rsidRPr="00AF0060">
        <w:tab/>
        <w:t>the material facts relied on in support of the application; and</w:t>
      </w:r>
    </w:p>
    <w:p w:rsidR="003F45A3" w:rsidRPr="00AF0060" w:rsidRDefault="003F45A3" w:rsidP="00A15F44">
      <w:pPr>
        <w:pStyle w:val="paragraph"/>
      </w:pPr>
      <w:r w:rsidRPr="00AF0060">
        <w:tab/>
        <w:t>(c)</w:t>
      </w:r>
      <w:r w:rsidRPr="00AF0060">
        <w:tab/>
        <w:t>why notice was not given within time.</w:t>
      </w:r>
    </w:p>
    <w:p w:rsidR="003F45A3" w:rsidRPr="00AF0060" w:rsidRDefault="003F45A3" w:rsidP="00A15F44">
      <w:pPr>
        <w:pStyle w:val="ActHead5"/>
      </w:pPr>
      <w:bookmarkStart w:id="716" w:name="_Toc377029039"/>
      <w:r w:rsidRPr="00AF0060">
        <w:rPr>
          <w:rStyle w:val="CharSectno"/>
        </w:rPr>
        <w:lastRenderedPageBreak/>
        <w:t>34.74</w:t>
      </w:r>
      <w:r w:rsidR="00A15F44" w:rsidRPr="00AF0060">
        <w:t xml:space="preserve">  </w:t>
      </w:r>
      <w:r w:rsidRPr="00AF0060">
        <w:t>Application to set aside registration of NZ judgment</w:t>
      </w:r>
      <w:bookmarkEnd w:id="716"/>
    </w:p>
    <w:p w:rsidR="003F45A3" w:rsidRPr="00AF0060" w:rsidRDefault="003F45A3" w:rsidP="00A15F44">
      <w:pPr>
        <w:pStyle w:val="subsection"/>
      </w:pPr>
      <w:r w:rsidRPr="00AF0060">
        <w:tab/>
        <w:t>(1)</w:t>
      </w:r>
      <w:r w:rsidRPr="00AF0060">
        <w:tab/>
        <w:t>A liable person who wants to set aside the registration of a NZ judgment, under section</w:t>
      </w:r>
      <w:r w:rsidR="00AF0060">
        <w:t> </w:t>
      </w:r>
      <w:r w:rsidRPr="00AF0060">
        <w:t>72(1) of the Trans</w:t>
      </w:r>
      <w:r w:rsidR="00AF0060">
        <w:noBreakHyphen/>
      </w:r>
      <w:r w:rsidRPr="00AF0060">
        <w:t>Tasman Proceedings Act, must file an originating application in the proceeding in which the judgment was registered,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on which the registration of the judgment should be set aside; and</w:t>
      </w:r>
    </w:p>
    <w:p w:rsidR="003F45A3" w:rsidRPr="00AF0060" w:rsidRDefault="003F45A3" w:rsidP="00A15F44">
      <w:pPr>
        <w:pStyle w:val="paragraph"/>
      </w:pPr>
      <w:r w:rsidRPr="00AF0060">
        <w:tab/>
        <w:t>(b)</w:t>
      </w:r>
      <w:r w:rsidRPr="00AF0060">
        <w:tab/>
        <w:t>the material facts relied on in support of the application.</w:t>
      </w:r>
    </w:p>
    <w:p w:rsidR="003F45A3" w:rsidRPr="00AF0060" w:rsidRDefault="00A15F44" w:rsidP="00A15F44">
      <w:pPr>
        <w:pStyle w:val="notetext"/>
      </w:pPr>
      <w:r w:rsidRPr="00AF0060">
        <w:t>Note:</w:t>
      </w:r>
      <w:r w:rsidRPr="00AF0060">
        <w:tab/>
      </w:r>
      <w:r w:rsidR="003F45A3" w:rsidRPr="00AF0060">
        <w:t>An application to set aside the registration of a NZ judgment must be made within 30 working days of the Court after the day on which the liable person was served with notice of the registration, or within any shorter or longer period that the Court considers appropriate</w:t>
      </w:r>
      <w:r w:rsidRPr="00AF0060">
        <w:t>—</w:t>
      </w:r>
      <w:r w:rsidR="003F45A3" w:rsidRPr="00AF0060">
        <w:t>see section</w:t>
      </w:r>
      <w:r w:rsidR="00AF0060">
        <w:t> </w:t>
      </w:r>
      <w:r w:rsidR="003F45A3" w:rsidRPr="00AF0060">
        <w:t>72(2) of the Trans</w:t>
      </w:r>
      <w:r w:rsidR="00AF0060">
        <w:noBreakHyphen/>
      </w:r>
      <w:r w:rsidR="003F45A3" w:rsidRPr="00AF0060">
        <w:t>Tasman Proceedings Act.</w:t>
      </w:r>
    </w:p>
    <w:p w:rsidR="003F45A3" w:rsidRPr="00AF0060" w:rsidRDefault="003F45A3" w:rsidP="00A15F44">
      <w:pPr>
        <w:pStyle w:val="ActHead5"/>
      </w:pPr>
      <w:bookmarkStart w:id="717" w:name="_Toc377029040"/>
      <w:r w:rsidRPr="00AF0060">
        <w:rPr>
          <w:rStyle w:val="CharSectno"/>
        </w:rPr>
        <w:t>34.75</w:t>
      </w:r>
      <w:r w:rsidR="00A15F44" w:rsidRPr="00AF0060">
        <w:t xml:space="preserve">  </w:t>
      </w:r>
      <w:r w:rsidRPr="00AF0060">
        <w:t>Application for stay of enforcement of registered NZ judgment so that liable person can appeal judgment</w:t>
      </w:r>
      <w:bookmarkEnd w:id="717"/>
    </w:p>
    <w:p w:rsidR="003F45A3" w:rsidRPr="00AF0060" w:rsidRDefault="003F45A3" w:rsidP="00A15F44">
      <w:pPr>
        <w:pStyle w:val="subsection"/>
      </w:pPr>
      <w:r w:rsidRPr="00AF0060">
        <w:tab/>
        <w:t>(1)</w:t>
      </w:r>
      <w:r w:rsidRPr="00AF0060">
        <w:tab/>
        <w:t>A liable person who wants to apply for a stay of the enforcement of a registered NZ judgment, so that a liable person can appeal the judgment, under section</w:t>
      </w:r>
      <w:r w:rsidR="00AF0060">
        <w:t> </w:t>
      </w:r>
      <w:r w:rsidRPr="00AF0060">
        <w:t>76(1)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order sought; and</w:t>
      </w:r>
    </w:p>
    <w:p w:rsidR="003F45A3" w:rsidRPr="00AF0060" w:rsidRDefault="003F45A3" w:rsidP="00A15F44">
      <w:pPr>
        <w:pStyle w:val="paragraph"/>
      </w:pPr>
      <w:r w:rsidRPr="00AF0060">
        <w:tab/>
        <w:t>(c)</w:t>
      </w:r>
      <w:r w:rsidRPr="00AF0060">
        <w:tab/>
        <w:t>the material facts relied on in support of the application.</w:t>
      </w:r>
    </w:p>
    <w:p w:rsidR="003F45A3" w:rsidRPr="00AF0060" w:rsidRDefault="003F45A3" w:rsidP="00A15F44">
      <w:pPr>
        <w:pStyle w:val="ActHead5"/>
      </w:pPr>
      <w:bookmarkStart w:id="718" w:name="_Toc377029041"/>
      <w:r w:rsidRPr="00AF0060">
        <w:rPr>
          <w:rStyle w:val="CharSectno"/>
        </w:rPr>
        <w:t>34.76</w:t>
      </w:r>
      <w:r w:rsidR="00A15F44" w:rsidRPr="00AF0060">
        <w:t xml:space="preserve">  </w:t>
      </w:r>
      <w:r w:rsidRPr="00AF0060">
        <w:t>Application for extension of time to apply for stay of enforcement of registered NZ judgment so that liable person can appeal judgment</w:t>
      </w:r>
      <w:bookmarkEnd w:id="718"/>
    </w:p>
    <w:p w:rsidR="003F45A3" w:rsidRPr="00AF0060" w:rsidRDefault="003F45A3" w:rsidP="00A15F44">
      <w:pPr>
        <w:pStyle w:val="subsection"/>
      </w:pPr>
      <w:r w:rsidRPr="00AF0060">
        <w:tab/>
        <w:t>(1)</w:t>
      </w:r>
      <w:r w:rsidRPr="00AF0060">
        <w:tab/>
        <w:t xml:space="preserve">A liable person who wants to apply for an extension of the time within which to apply for the stay of enforcement of a registered </w:t>
      </w:r>
      <w:r w:rsidRPr="00AF0060">
        <w:lastRenderedPageBreak/>
        <w:t>NZ judgment, so that liable person can appeal the judgment, under section</w:t>
      </w:r>
      <w:r w:rsidR="00AF0060">
        <w:t> </w:t>
      </w:r>
      <w:r w:rsidRPr="00AF0060">
        <w:t>76(3)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application; and</w:t>
      </w:r>
    </w:p>
    <w:p w:rsidR="003F45A3" w:rsidRPr="00AF0060" w:rsidRDefault="003F45A3" w:rsidP="00A15F44">
      <w:pPr>
        <w:pStyle w:val="paragraph"/>
      </w:pPr>
      <w:r w:rsidRPr="00AF0060">
        <w:tab/>
        <w:t>(c)</w:t>
      </w:r>
      <w:r w:rsidRPr="00AF0060">
        <w:tab/>
        <w:t>the material facts relied on in support of the application; and</w:t>
      </w:r>
    </w:p>
    <w:p w:rsidR="003F45A3" w:rsidRPr="00AF0060" w:rsidRDefault="003F45A3" w:rsidP="00A15F44">
      <w:pPr>
        <w:pStyle w:val="paragraph"/>
      </w:pPr>
      <w:r w:rsidRPr="00AF0060">
        <w:tab/>
        <w:t>(d)</w:t>
      </w:r>
      <w:r w:rsidRPr="00AF0060">
        <w:tab/>
        <w:t>why the application was not made within time.</w:t>
      </w:r>
    </w:p>
    <w:p w:rsidR="003F45A3" w:rsidRPr="00AF0060" w:rsidRDefault="003F45A3" w:rsidP="00A15F44">
      <w:pPr>
        <w:pStyle w:val="ActHead5"/>
      </w:pPr>
      <w:bookmarkStart w:id="719" w:name="_Toc377029042"/>
      <w:r w:rsidRPr="00AF0060">
        <w:rPr>
          <w:rStyle w:val="CharSectno"/>
        </w:rPr>
        <w:t>34.77</w:t>
      </w:r>
      <w:r w:rsidR="00A15F44" w:rsidRPr="00AF0060">
        <w:t xml:space="preserve">  </w:t>
      </w:r>
      <w:r w:rsidRPr="00AF0060">
        <w:t>Application for order for use of audio link or audiovisual link</w:t>
      </w:r>
      <w:bookmarkEnd w:id="719"/>
    </w:p>
    <w:p w:rsidR="003F45A3" w:rsidRPr="00AF0060" w:rsidRDefault="003F45A3" w:rsidP="00A15F44">
      <w:pPr>
        <w:pStyle w:val="subsection"/>
      </w:pPr>
      <w:r w:rsidRPr="00AF0060">
        <w:tab/>
        <w:t>(1)</w:t>
      </w:r>
      <w:r w:rsidRPr="00AF0060">
        <w:tab/>
        <w:t>A party who wants to apply for an order that evidence be taken, or submissions be made, by audio link or audiovisual link, from New Zealand must file an interlocutory application, in accordance with Form</w:t>
      </w:r>
      <w:r w:rsidR="00AF0060">
        <w:t xml:space="preserve"> </w:t>
      </w:r>
      <w:r w:rsidRPr="00AF0060">
        <w:t>102.</w:t>
      </w:r>
    </w:p>
    <w:p w:rsidR="003F45A3" w:rsidRPr="00AF0060" w:rsidRDefault="003F45A3" w:rsidP="00A15F44">
      <w:pPr>
        <w:pStyle w:val="subsection"/>
      </w:pPr>
      <w:r w:rsidRPr="00AF0060">
        <w:tab/>
        <w:t>(2)</w:t>
      </w:r>
      <w:r w:rsidRPr="00AF0060">
        <w:tab/>
        <w:t>Subrule</w:t>
      </w:r>
      <w:r w:rsidR="00AF0060">
        <w:t xml:space="preserve"> </w:t>
      </w:r>
      <w:r w:rsidRPr="00AF0060">
        <w:t>(1) does not apply to a request mentioned in subparagraph</w:t>
      </w:r>
      <w:r w:rsidR="00AF0060">
        <w:t> </w:t>
      </w:r>
      <w:r w:rsidRPr="00AF0060">
        <w:t>34.68(3)(b)(ii).</w:t>
      </w:r>
    </w:p>
    <w:p w:rsidR="00F2112A" w:rsidRDefault="00525C52" w:rsidP="00A15F44">
      <w:pPr>
        <w:pStyle w:val="notemargin"/>
        <w:rPr>
          <w:b/>
        </w:rPr>
      </w:pPr>
      <w:r w:rsidRPr="00A5734E">
        <w:rPr>
          <w:b/>
        </w:rPr>
        <w:t>Rules 34.78—34.80 left blank</w:t>
      </w:r>
    </w:p>
    <w:p w:rsidR="003F45A3" w:rsidRPr="00AF0060" w:rsidRDefault="00A15F44" w:rsidP="00A15F44">
      <w:pPr>
        <w:pStyle w:val="ActHead3"/>
        <w:pageBreakBefore/>
      </w:pPr>
      <w:bookmarkStart w:id="720" w:name="_Toc377029043"/>
      <w:r w:rsidRPr="00AF0060">
        <w:rPr>
          <w:rStyle w:val="CharDivNo"/>
        </w:rPr>
        <w:lastRenderedPageBreak/>
        <w:t>Division</w:t>
      </w:r>
      <w:r w:rsidR="00AF0060" w:rsidRPr="00AF0060">
        <w:rPr>
          <w:rStyle w:val="CharDivNo"/>
        </w:rPr>
        <w:t> </w:t>
      </w:r>
      <w:r w:rsidR="003F45A3" w:rsidRPr="00AF0060">
        <w:rPr>
          <w:rStyle w:val="CharDivNo"/>
        </w:rPr>
        <w:t>34.5</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market proceedings</w:t>
      </w:r>
      <w:bookmarkEnd w:id="720"/>
    </w:p>
    <w:p w:rsidR="003F45A3" w:rsidRPr="00AF0060" w:rsidRDefault="003F45A3" w:rsidP="00A15F44">
      <w:pPr>
        <w:pStyle w:val="ActHead5"/>
      </w:pPr>
      <w:bookmarkStart w:id="721" w:name="_Toc377029044"/>
      <w:r w:rsidRPr="00AF0060">
        <w:rPr>
          <w:rStyle w:val="CharSectno"/>
        </w:rPr>
        <w:t>34.81</w:t>
      </w:r>
      <w:r w:rsidR="00A15F44" w:rsidRPr="00AF0060">
        <w:t xml:space="preserve">  </w:t>
      </w:r>
      <w:r w:rsidRPr="00AF0060">
        <w:t xml:space="preserve">Definitions for </w:t>
      </w:r>
      <w:r w:rsidR="00A15F44" w:rsidRPr="00AF0060">
        <w:t>Division</w:t>
      </w:r>
      <w:r w:rsidR="00AF0060">
        <w:t> </w:t>
      </w:r>
      <w:r w:rsidRPr="00AF0060">
        <w:t>34.5</w:t>
      </w:r>
      <w:bookmarkEnd w:id="721"/>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New Zealand Registry</w:t>
      </w:r>
      <w:r w:rsidRPr="00AF0060">
        <w:t xml:space="preserve"> means a registry of the High Court of New Zealand.</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3F45A3" w:rsidRPr="00AF0060" w:rsidRDefault="00A15F44" w:rsidP="00A15F44">
      <w:pPr>
        <w:pStyle w:val="notetext"/>
      </w:pPr>
      <w:r w:rsidRPr="00AF0060">
        <w:t>Note:</w:t>
      </w:r>
      <w:r w:rsidRPr="00AF0060">
        <w:tab/>
      </w:r>
      <w:r w:rsidR="003F45A3" w:rsidRPr="00AF0060">
        <w:t>The following expressions are defined in section</w:t>
      </w:r>
      <w:r w:rsidR="00AF0060">
        <w:t> </w:t>
      </w:r>
      <w:r w:rsidR="003F45A3" w:rsidRPr="00AF0060">
        <w:t>4 of the Trans</w:t>
      </w:r>
      <w:r w:rsidR="00AF0060">
        <w:noBreakHyphen/>
      </w:r>
      <w:r w:rsidR="003F45A3" w:rsidRPr="00AF0060">
        <w:t>Tasman Proceedings Act:</w:t>
      </w:r>
    </w:p>
    <w:p w:rsidR="003F45A3" w:rsidRPr="00AF0060" w:rsidRDefault="003F45A3" w:rsidP="00A15F44">
      <w:pPr>
        <w:pStyle w:val="notepara"/>
      </w:pPr>
      <w:r w:rsidRPr="00AF0060">
        <w:sym w:font="Symbol" w:char="F0B7"/>
      </w:r>
      <w:r w:rsidRPr="00AF0060">
        <w:tab/>
        <w:t>Australian market proceeding</w:t>
      </w:r>
    </w:p>
    <w:p w:rsidR="003F45A3" w:rsidRPr="00AF0060" w:rsidRDefault="003F45A3" w:rsidP="00A15F44">
      <w:pPr>
        <w:pStyle w:val="notepara"/>
      </w:pPr>
      <w:r w:rsidRPr="00AF0060">
        <w:sym w:font="Symbol" w:char="F0B7"/>
      </w:r>
      <w:r w:rsidRPr="00AF0060">
        <w:tab/>
        <w:t>Australian market proceeding judgment</w:t>
      </w:r>
    </w:p>
    <w:p w:rsidR="003F45A3" w:rsidRPr="00AF0060" w:rsidRDefault="003F45A3" w:rsidP="00A15F44">
      <w:pPr>
        <w:pStyle w:val="notepara"/>
      </w:pPr>
      <w:r w:rsidRPr="00AF0060">
        <w:sym w:font="Symbol" w:char="F0B7"/>
      </w:r>
      <w:r w:rsidRPr="00AF0060">
        <w:tab/>
        <w:t>entitled person</w:t>
      </w:r>
    </w:p>
    <w:p w:rsidR="003F45A3" w:rsidRPr="00AF0060" w:rsidRDefault="003F45A3" w:rsidP="00A15F44">
      <w:pPr>
        <w:pStyle w:val="notepara"/>
      </w:pPr>
      <w:r w:rsidRPr="00AF0060">
        <w:sym w:font="Symbol" w:char="F0B7"/>
      </w:r>
      <w:r w:rsidRPr="00AF0060">
        <w:tab/>
        <w:t>judgment</w:t>
      </w:r>
    </w:p>
    <w:p w:rsidR="003F45A3" w:rsidRPr="00AF0060" w:rsidRDefault="003F45A3" w:rsidP="00A15F44">
      <w:pPr>
        <w:pStyle w:val="notepara"/>
      </w:pPr>
      <w:r w:rsidRPr="00AF0060">
        <w:sym w:font="Symbol" w:char="F0B7"/>
      </w:r>
      <w:r w:rsidRPr="00AF0060">
        <w:tab/>
        <w:t>money judgment</w:t>
      </w:r>
    </w:p>
    <w:p w:rsidR="003F45A3" w:rsidRPr="00AF0060" w:rsidRDefault="003F45A3" w:rsidP="00A15F44">
      <w:pPr>
        <w:pStyle w:val="notepara"/>
      </w:pPr>
      <w:r w:rsidRPr="00AF0060">
        <w:sym w:font="Symbol" w:char="F0B7"/>
      </w:r>
      <w:r w:rsidRPr="00AF0060">
        <w:tab/>
        <w:t>non</w:t>
      </w:r>
      <w:r w:rsidR="00AF0060">
        <w:noBreakHyphen/>
      </w:r>
      <w:r w:rsidRPr="00AF0060">
        <w:t>money judgment</w:t>
      </w:r>
    </w:p>
    <w:p w:rsidR="003F45A3" w:rsidRPr="00AF0060" w:rsidRDefault="003F45A3" w:rsidP="00A15F44">
      <w:pPr>
        <w:pStyle w:val="notepara"/>
      </w:pPr>
      <w:r w:rsidRPr="00AF0060">
        <w:sym w:font="Symbol" w:char="F0B7"/>
      </w:r>
      <w:r w:rsidRPr="00AF0060">
        <w:tab/>
        <w:t>NZ judgment</w:t>
      </w:r>
    </w:p>
    <w:p w:rsidR="003F45A3" w:rsidRPr="00AF0060" w:rsidRDefault="003F45A3" w:rsidP="00A15F44">
      <w:pPr>
        <w:pStyle w:val="notepara"/>
      </w:pPr>
      <w:r w:rsidRPr="00AF0060">
        <w:sym w:font="Symbol" w:char="F0B7"/>
      </w:r>
      <w:r w:rsidRPr="00AF0060">
        <w:tab/>
        <w:t>NZ market proceeding</w:t>
      </w:r>
    </w:p>
    <w:p w:rsidR="003F45A3" w:rsidRPr="00AF0060" w:rsidRDefault="003F45A3" w:rsidP="00A15F44">
      <w:pPr>
        <w:pStyle w:val="notepara"/>
      </w:pPr>
      <w:r w:rsidRPr="00AF0060">
        <w:sym w:font="Symbol" w:char="F0B7"/>
      </w:r>
      <w:r w:rsidRPr="00AF0060">
        <w:tab/>
        <w:t>NZ market proceeding judgment.</w:t>
      </w:r>
    </w:p>
    <w:p w:rsidR="003F45A3" w:rsidRPr="00AF0060" w:rsidRDefault="003F45A3" w:rsidP="00A15F44">
      <w:pPr>
        <w:pStyle w:val="ActHead5"/>
      </w:pPr>
      <w:bookmarkStart w:id="722" w:name="_Toc377029045"/>
      <w:r w:rsidRPr="00AF0060">
        <w:rPr>
          <w:rStyle w:val="CharSectno"/>
        </w:rPr>
        <w:t>34.82</w:t>
      </w:r>
      <w:r w:rsidR="00A15F44" w:rsidRPr="00AF0060">
        <w:t xml:space="preserve">  </w:t>
      </w:r>
      <w:r w:rsidRPr="00AF0060">
        <w:t xml:space="preserve">Application of </w:t>
      </w:r>
      <w:r w:rsidR="00A15F44" w:rsidRPr="00AF0060">
        <w:t>Division</w:t>
      </w:r>
      <w:r w:rsidR="00AF0060">
        <w:t> </w:t>
      </w:r>
      <w:r w:rsidRPr="00AF0060">
        <w:t>34.5</w:t>
      </w:r>
      <w:bookmarkEnd w:id="722"/>
    </w:p>
    <w:p w:rsidR="003F45A3" w:rsidRPr="00AF0060" w:rsidRDefault="003F45A3" w:rsidP="00A15F44">
      <w:pPr>
        <w:pStyle w:val="subsection"/>
      </w:pPr>
      <w:r w:rsidRPr="00AF0060">
        <w:tab/>
      </w:r>
      <w:r w:rsidRPr="00AF0060">
        <w:tab/>
        <w:t>A party to an Australian market proceeding who files a document in a NZ market proceeding, in a registry of the Court, or makes an application under this Division, must comply with:</w:t>
      </w:r>
    </w:p>
    <w:p w:rsidR="003F45A3" w:rsidRPr="00AF0060" w:rsidRDefault="003F45A3" w:rsidP="00A15F44">
      <w:pPr>
        <w:pStyle w:val="paragraph"/>
      </w:pPr>
      <w:r w:rsidRPr="00AF0060">
        <w:tab/>
        <w:t>(a)</w:t>
      </w:r>
      <w:r w:rsidRPr="00AF0060">
        <w:tab/>
        <w:t xml:space="preserve"> 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23" w:name="_Toc377029046"/>
      <w:r w:rsidRPr="00AF0060">
        <w:rPr>
          <w:rStyle w:val="CharSectno"/>
        </w:rPr>
        <w:t>34.83</w:t>
      </w:r>
      <w:r w:rsidR="00A15F44" w:rsidRPr="00AF0060">
        <w:t xml:space="preserve">  </w:t>
      </w:r>
      <w:r w:rsidRPr="00AF0060">
        <w:t>Filing documents in Australian market proceeding in New Zealand</w:t>
      </w:r>
      <w:bookmarkEnd w:id="723"/>
    </w:p>
    <w:p w:rsidR="003F45A3" w:rsidRPr="00AF0060" w:rsidRDefault="003F45A3" w:rsidP="00A15F44">
      <w:pPr>
        <w:pStyle w:val="subsection"/>
      </w:pPr>
      <w:r w:rsidRPr="00AF0060">
        <w:tab/>
        <w:t>(1)</w:t>
      </w:r>
      <w:r w:rsidRPr="00AF0060">
        <w:tab/>
        <w:t>A party may file a document in an Australian market proceeding in a New Zealand registry.</w:t>
      </w:r>
    </w:p>
    <w:p w:rsidR="003F45A3" w:rsidRPr="00AF0060" w:rsidRDefault="003F45A3" w:rsidP="00A15F44">
      <w:pPr>
        <w:pStyle w:val="subsection"/>
      </w:pPr>
      <w:r w:rsidRPr="00AF0060">
        <w:lastRenderedPageBreak/>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obtain from the registry a receipt that gives a general description of the document filed; and</w:t>
      </w:r>
    </w:p>
    <w:p w:rsidR="003F45A3" w:rsidRPr="00AF0060" w:rsidRDefault="003F45A3" w:rsidP="00A15F44">
      <w:pPr>
        <w:pStyle w:val="paragraph"/>
      </w:pPr>
      <w:r w:rsidRPr="00AF0060">
        <w:tab/>
        <w:t>(b)</w:t>
      </w:r>
      <w:r w:rsidRPr="00AF0060">
        <w:tab/>
        <w:t>specify whether the document is to be sent to the Court by post, fax or electronic communication; and</w:t>
      </w:r>
    </w:p>
    <w:p w:rsidR="003F45A3" w:rsidRPr="00AF0060" w:rsidRDefault="003F45A3" w:rsidP="00A15F44">
      <w:pPr>
        <w:pStyle w:val="paragraph"/>
      </w:pPr>
      <w:r w:rsidRPr="00AF0060">
        <w:tab/>
        <w:t>(c)</w:t>
      </w:r>
      <w:r w:rsidRPr="00AF0060">
        <w:tab/>
        <w:t>pay the registry an amount to meet the costs of sending the document to the Court in the specified way.</w:t>
      </w:r>
    </w:p>
    <w:p w:rsidR="003F45A3" w:rsidRPr="00AF0060" w:rsidRDefault="003F45A3" w:rsidP="00A15F44">
      <w:pPr>
        <w:pStyle w:val="ActHead5"/>
      </w:pPr>
      <w:bookmarkStart w:id="724" w:name="_Toc377029047"/>
      <w:r w:rsidRPr="00AF0060">
        <w:rPr>
          <w:rStyle w:val="CharSectno"/>
        </w:rPr>
        <w:t>34.84</w:t>
      </w:r>
      <w:r w:rsidR="00A15F44" w:rsidRPr="00AF0060">
        <w:t xml:space="preserve">  </w:t>
      </w:r>
      <w:r w:rsidRPr="00AF0060">
        <w:t>Filing documents in a NZ market proceeding in Australia</w:t>
      </w:r>
      <w:bookmarkEnd w:id="724"/>
    </w:p>
    <w:p w:rsidR="003F45A3" w:rsidRPr="00AF0060" w:rsidRDefault="003F45A3" w:rsidP="00A15F44">
      <w:pPr>
        <w:pStyle w:val="subsection"/>
      </w:pPr>
      <w:r w:rsidRPr="00AF0060">
        <w:tab/>
        <w:t>(1)</w:t>
      </w:r>
      <w:r w:rsidRPr="00AF0060">
        <w:tab/>
        <w:t>A party may file a document in a NZ market proceeding in a registry of the Court if permitted by a law of New Zealand to do so.</w:t>
      </w:r>
    </w:p>
    <w:p w:rsidR="003F45A3" w:rsidRPr="00AF0060" w:rsidRDefault="003F45A3" w:rsidP="00A15F44">
      <w:pPr>
        <w:pStyle w:val="subsection"/>
      </w:pPr>
      <w:r w:rsidRPr="00AF0060">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specify the New Zealand registry to which the document is to be sent; and</w:t>
      </w:r>
    </w:p>
    <w:p w:rsidR="003F45A3" w:rsidRPr="00AF0060" w:rsidRDefault="003F45A3" w:rsidP="00A15F44">
      <w:pPr>
        <w:pStyle w:val="paragraph"/>
      </w:pPr>
      <w:r w:rsidRPr="00AF0060">
        <w:tab/>
        <w:t>(b)</w:t>
      </w:r>
      <w:r w:rsidRPr="00AF0060">
        <w:tab/>
        <w:t>specify whether the document is to be sent to the New Zealand registry by post, fax or electronic communication; and</w:t>
      </w:r>
    </w:p>
    <w:p w:rsidR="003F45A3" w:rsidRPr="00AF0060" w:rsidRDefault="003F45A3" w:rsidP="00A15F44">
      <w:pPr>
        <w:pStyle w:val="paragraph"/>
      </w:pPr>
      <w:r w:rsidRPr="00AF0060">
        <w:tab/>
        <w:t>(c)</w:t>
      </w:r>
      <w:r w:rsidRPr="00AF0060">
        <w:tab/>
        <w:t>pay the registry an amount for the costs of sending the document to the New Zealand registry in the specified way.</w:t>
      </w:r>
    </w:p>
    <w:p w:rsidR="003F45A3" w:rsidRPr="00AF0060" w:rsidRDefault="00A15F44" w:rsidP="00A15F44">
      <w:pPr>
        <w:pStyle w:val="notetext"/>
      </w:pPr>
      <w:r w:rsidRPr="00AF0060">
        <w:t>Note:</w:t>
      </w:r>
      <w:r w:rsidRPr="00AF0060">
        <w:tab/>
      </w:r>
      <w:r w:rsidR="003F45A3" w:rsidRPr="00AF0060">
        <w:t>The Registrar will:</w:t>
      </w:r>
    </w:p>
    <w:p w:rsidR="006C1794" w:rsidRPr="00C368F1" w:rsidRDefault="006C1794" w:rsidP="006C1794">
      <w:pPr>
        <w:pStyle w:val="notepara"/>
      </w:pPr>
      <w:bookmarkStart w:id="725" w:name="_Toc377029048"/>
      <w:r w:rsidRPr="00C368F1">
        <w:t>(a)</w:t>
      </w:r>
      <w:r w:rsidRPr="00C368F1">
        <w:tab/>
        <w:t>at the time of filing, give the party a receipt from the registry that:</w:t>
      </w:r>
    </w:p>
    <w:p w:rsidR="006C1794" w:rsidRPr="00C368F1" w:rsidRDefault="006C1794" w:rsidP="006C1794">
      <w:pPr>
        <w:pStyle w:val="notepara"/>
        <w:ind w:left="2835" w:hanging="425"/>
      </w:pPr>
      <w:r w:rsidRPr="00C368F1">
        <w:t>(i)</w:t>
      </w:r>
      <w:r w:rsidRPr="00C368F1">
        <w:tab/>
        <w:t>contains a general description of the document that was filed; and</w:t>
      </w:r>
    </w:p>
    <w:p w:rsidR="006C1794" w:rsidRPr="00C368F1" w:rsidRDefault="006C1794" w:rsidP="006C1794">
      <w:pPr>
        <w:pStyle w:val="notepara"/>
        <w:ind w:left="2835" w:hanging="425"/>
      </w:pPr>
      <w:r w:rsidRPr="00C368F1">
        <w:t>(ii)</w:t>
      </w:r>
      <w:r w:rsidRPr="00C368F1">
        <w:tab/>
        <w:t>states the way in which the document will be sent to the New Zealand registry; and</w:t>
      </w:r>
    </w:p>
    <w:p w:rsidR="006C1794" w:rsidRPr="00C368F1" w:rsidRDefault="006C1794" w:rsidP="006C1794">
      <w:pPr>
        <w:pStyle w:val="notepara"/>
      </w:pPr>
      <w:r w:rsidRPr="00C368F1">
        <w:t>(b)</w:t>
      </w:r>
      <w:r w:rsidRPr="00C368F1">
        <w:tab/>
        <w:t>as soon as practicable after the document is filed:</w:t>
      </w:r>
    </w:p>
    <w:p w:rsidR="006C1794" w:rsidRPr="00C368F1" w:rsidRDefault="006C1794" w:rsidP="006C1794">
      <w:pPr>
        <w:pStyle w:val="notepara"/>
        <w:ind w:left="2835" w:hanging="425"/>
      </w:pPr>
      <w:r w:rsidRPr="00C368F1">
        <w:t>(i)</w:t>
      </w:r>
      <w:r w:rsidRPr="00C368F1">
        <w:tab/>
        <w:t>notify the New Zealand registry that the document has been filed; and</w:t>
      </w:r>
    </w:p>
    <w:p w:rsidR="006C1794" w:rsidRPr="00C368F1" w:rsidRDefault="006C1794" w:rsidP="006C1794">
      <w:pPr>
        <w:pStyle w:val="notepara"/>
        <w:ind w:left="2835" w:hanging="425"/>
      </w:pPr>
      <w:r w:rsidRPr="00C368F1">
        <w:t>(ii)</w:t>
      </w:r>
      <w:r w:rsidRPr="00C368F1">
        <w:tab/>
        <w:t>send the document to the New Zealand registry.</w:t>
      </w:r>
    </w:p>
    <w:p w:rsidR="003F45A3" w:rsidRPr="00AF0060" w:rsidRDefault="003F45A3" w:rsidP="00A15F44">
      <w:pPr>
        <w:pStyle w:val="ActHead5"/>
      </w:pPr>
      <w:r w:rsidRPr="00AF0060">
        <w:rPr>
          <w:rStyle w:val="CharSectno"/>
        </w:rPr>
        <w:lastRenderedPageBreak/>
        <w:t>34.85</w:t>
      </w:r>
      <w:r w:rsidR="00A15F44" w:rsidRPr="00AF0060">
        <w:t xml:space="preserve">  </w:t>
      </w:r>
      <w:r w:rsidRPr="00AF0060">
        <w:t>Federal Court sittings in New Zealand</w:t>
      </w:r>
      <w:bookmarkEnd w:id="725"/>
    </w:p>
    <w:p w:rsidR="003F45A3" w:rsidRPr="00AF0060" w:rsidRDefault="003F45A3" w:rsidP="00A15F44">
      <w:pPr>
        <w:pStyle w:val="subsection"/>
        <w:rPr>
          <w:noProof/>
        </w:rPr>
      </w:pPr>
      <w:r w:rsidRPr="00AF0060">
        <w:rPr>
          <w:noProof/>
        </w:rPr>
        <w:tab/>
        <w:t>(1)</w:t>
      </w:r>
      <w:r w:rsidRPr="00AF0060">
        <w:rPr>
          <w:noProof/>
        </w:rPr>
        <w:tab/>
        <w:t>A party to an Australian market proceeding who wants to make an application that the proceeding be conducted, or continued, at a place in New Zealand must file an interlocutory application.</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material facts on which the application is based; and</w:t>
      </w:r>
    </w:p>
    <w:p w:rsidR="003F45A3" w:rsidRPr="00AF0060" w:rsidRDefault="003F45A3" w:rsidP="00A15F44">
      <w:pPr>
        <w:pStyle w:val="paragraph"/>
      </w:pPr>
      <w:r w:rsidRPr="00AF0060">
        <w:tab/>
        <w:t>(b)</w:t>
      </w:r>
      <w:r w:rsidRPr="00AF0060">
        <w:tab/>
        <w:t>why the proceeding should be conducted, or continued, in New Zealand.</w:t>
      </w:r>
    </w:p>
    <w:p w:rsidR="003F45A3" w:rsidRPr="00AF0060" w:rsidRDefault="003F45A3" w:rsidP="00A15F44">
      <w:pPr>
        <w:pStyle w:val="ActHead5"/>
      </w:pPr>
      <w:bookmarkStart w:id="726" w:name="_Toc377029049"/>
      <w:r w:rsidRPr="00AF0060">
        <w:rPr>
          <w:rStyle w:val="CharSectno"/>
        </w:rPr>
        <w:t>34.86</w:t>
      </w:r>
      <w:r w:rsidR="00A15F44" w:rsidRPr="00AF0060">
        <w:t xml:space="preserve">  </w:t>
      </w:r>
      <w:r w:rsidRPr="00AF0060">
        <w:t>Application of rules</w:t>
      </w:r>
      <w:r w:rsidR="00AF0060">
        <w:t> </w:t>
      </w:r>
      <w:r w:rsidRPr="00AF0060">
        <w:t>34.72 to 34.76</w:t>
      </w:r>
      <w:bookmarkEnd w:id="726"/>
    </w:p>
    <w:p w:rsidR="003F45A3" w:rsidRPr="00AF0060" w:rsidRDefault="003F45A3" w:rsidP="00A15F44">
      <w:pPr>
        <w:pStyle w:val="subsection"/>
      </w:pPr>
      <w:r w:rsidRPr="00AF0060">
        <w:tab/>
      </w:r>
      <w:r w:rsidRPr="00AF0060">
        <w:tab/>
        <w:t>Rules</w:t>
      </w:r>
      <w:r w:rsidR="00AF0060">
        <w:t> </w:t>
      </w:r>
      <w:r w:rsidRPr="00AF0060">
        <w:t>34.72, 34.73, 34.74, 34.75 and 34.76 apply to a New Zealand market proceeding judgment.</w:t>
      </w:r>
    </w:p>
    <w:p w:rsidR="003F45A3" w:rsidRPr="00B7494F" w:rsidRDefault="003F45A3" w:rsidP="00A15F44">
      <w:pPr>
        <w:pStyle w:val="ActHead3"/>
        <w:pageBreakBefore/>
      </w:pPr>
      <w:bookmarkStart w:id="727" w:name="_Toc377029050"/>
      <w:r w:rsidRPr="00AF0060">
        <w:rPr>
          <w:rStyle w:val="CharDivNo"/>
        </w:rPr>
        <w:lastRenderedPageBreak/>
        <w:t>Division</w:t>
      </w:r>
      <w:r w:rsidR="00AF0060" w:rsidRPr="00AF0060">
        <w:rPr>
          <w:rStyle w:val="CharDivNo"/>
        </w:rPr>
        <w:t> </w:t>
      </w:r>
      <w:r w:rsidRPr="00AF0060">
        <w:rPr>
          <w:rStyle w:val="CharDivNo"/>
        </w:rPr>
        <w:t>34.5A</w:t>
      </w:r>
      <w:r w:rsidR="00A15F44" w:rsidRPr="00AF0060">
        <w:t>—</w:t>
      </w:r>
      <w:r w:rsidRPr="00AF0060">
        <w:rPr>
          <w:rStyle w:val="CharDivText"/>
        </w:rPr>
        <w:t>Transitional arrangements for Divisions</w:t>
      </w:r>
      <w:r w:rsidR="00AF0060" w:rsidRPr="00AF0060">
        <w:rPr>
          <w:rStyle w:val="CharDivText"/>
        </w:rPr>
        <w:t> </w:t>
      </w:r>
      <w:r w:rsidRPr="00AF0060">
        <w:rPr>
          <w:rStyle w:val="CharDivText"/>
        </w:rPr>
        <w:t>34.4 and 34.5</w:t>
      </w:r>
      <w:bookmarkEnd w:id="727"/>
    </w:p>
    <w:p w:rsidR="003F45A3" w:rsidRPr="00B7494F" w:rsidRDefault="003F45A3" w:rsidP="00A15F44">
      <w:pPr>
        <w:pStyle w:val="ActHead5"/>
      </w:pPr>
      <w:bookmarkStart w:id="728" w:name="_Toc377029051"/>
      <w:r w:rsidRPr="00AF0060">
        <w:rPr>
          <w:rStyle w:val="CharSectno"/>
        </w:rPr>
        <w:t>34.86A</w:t>
      </w:r>
      <w:r w:rsidR="00A15F44" w:rsidRPr="00AF0060">
        <w:t xml:space="preserve">  </w:t>
      </w:r>
      <w:r w:rsidRPr="00AF0060">
        <w:t>Transitional arrangements for Divisions</w:t>
      </w:r>
      <w:r w:rsidR="00AF0060">
        <w:t> </w:t>
      </w:r>
      <w:r w:rsidRPr="00AF0060">
        <w:t>34.4 and 34.5</w:t>
      </w:r>
      <w:bookmarkEnd w:id="728"/>
    </w:p>
    <w:p w:rsidR="003F45A3" w:rsidRPr="00AF0060" w:rsidRDefault="003F45A3" w:rsidP="00A15F44">
      <w:pPr>
        <w:pStyle w:val="subsection"/>
      </w:pPr>
      <w:r w:rsidRPr="00AF0060">
        <w:tab/>
        <w:t>(1)</w:t>
      </w:r>
      <w:r w:rsidRPr="00AF0060">
        <w:tab/>
        <w:t>This rule applies to a proceeding started:</w:t>
      </w:r>
    </w:p>
    <w:p w:rsidR="003F45A3" w:rsidRPr="00AF0060" w:rsidRDefault="003F45A3" w:rsidP="00A15F44">
      <w:pPr>
        <w:pStyle w:val="paragraph"/>
      </w:pPr>
      <w:r w:rsidRPr="00AF0060">
        <w:tab/>
        <w:t>(a)</w:t>
      </w:r>
      <w:r w:rsidRPr="00AF0060">
        <w:tab/>
        <w:t>on or after 1</w:t>
      </w:r>
      <w:r w:rsidR="00AF0060">
        <w:t> </w:t>
      </w:r>
      <w:r w:rsidRPr="00AF0060">
        <w:t>August 2011; but</w:t>
      </w:r>
    </w:p>
    <w:p w:rsidR="003F45A3" w:rsidRPr="00AF0060" w:rsidRDefault="003F45A3" w:rsidP="00A15F44">
      <w:pPr>
        <w:pStyle w:val="paragraph"/>
      </w:pPr>
      <w:r w:rsidRPr="00AF0060">
        <w:tab/>
        <w:t>(b)</w:t>
      </w:r>
      <w:r w:rsidRPr="00AF0060">
        <w:tab/>
        <w:t>before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subsection"/>
      </w:pPr>
      <w:r w:rsidRPr="00AF0060">
        <w:tab/>
        <w:t>(2)</w:t>
      </w:r>
      <w:r w:rsidRPr="00AF0060">
        <w:tab/>
        <w:t>For a proceeding to which this rule applies, Orders</w:t>
      </w:r>
      <w:r w:rsidR="00AF0060">
        <w:t> </w:t>
      </w:r>
      <w:r w:rsidRPr="00AF0060">
        <w:t>69 and 69A of the Federal Court Rules, including any forms prescribed for those Orders, continue to apply to the proceeding as if those Rules had not been repealed.</w:t>
      </w:r>
    </w:p>
    <w:p w:rsidR="003F45A3" w:rsidRPr="00AF0060" w:rsidRDefault="003F45A3" w:rsidP="00A15F44">
      <w:pPr>
        <w:pStyle w:val="subsection"/>
      </w:pPr>
      <w:r w:rsidRPr="00AF0060">
        <w:tab/>
        <w:t>(3)</w:t>
      </w:r>
      <w:r w:rsidRPr="00AF0060">
        <w:tab/>
        <w:t>For a proceeding to which this rule applies, Part</w:t>
      </w:r>
      <w:r w:rsidR="00AF0060">
        <w:t> </w:t>
      </w:r>
      <w:r w:rsidRPr="00AF0060">
        <w:t>3.2 of Schedule</w:t>
      </w:r>
      <w:r w:rsidR="00AF0060">
        <w:t> </w:t>
      </w:r>
      <w:r w:rsidRPr="00AF0060">
        <w:t xml:space="preserve">2 continues to apply to the proceeding as if the following </w:t>
      </w:r>
      <w:r w:rsidR="00A15F44" w:rsidRPr="00AF0060">
        <w:t>Part</w:t>
      </w:r>
      <w:r w:rsidR="00AF0060">
        <w:t xml:space="preserve"> </w:t>
      </w:r>
      <w:r w:rsidRPr="00AF0060">
        <w:t>was substituted:</w:t>
      </w:r>
    </w:p>
    <w:p w:rsidR="003F45A3" w:rsidRPr="00B7494F" w:rsidRDefault="00A15F44" w:rsidP="003346DA">
      <w:pPr>
        <w:pStyle w:val="Specialp"/>
      </w:pPr>
      <w:r w:rsidRPr="003346DA">
        <w:t>Part</w:t>
      </w:r>
      <w:r w:rsidR="00AF0060" w:rsidRPr="003346DA">
        <w:t> </w:t>
      </w:r>
      <w:r w:rsidR="003F45A3" w:rsidRPr="003346DA">
        <w:t>3.2</w:t>
      </w:r>
      <w:r w:rsidR="003346DA" w:rsidRPr="003346DA">
        <w:t>—</w:t>
      </w:r>
      <w:r w:rsidR="003F45A3" w:rsidRPr="003346DA">
        <w:rPr>
          <w:i/>
        </w:rPr>
        <w:t>Evidence and Procedure (New Zealand) Act 1994</w:t>
      </w:r>
    </w:p>
    <w:p w:rsidR="00A15F44" w:rsidRPr="00AF0060" w:rsidRDefault="00A15F44" w:rsidP="00A15F44">
      <w:pPr>
        <w:pStyle w:val="Tabletext"/>
      </w:pPr>
    </w:p>
    <w:tbl>
      <w:tblPr>
        <w:tblW w:w="7372" w:type="dxa"/>
        <w:tblInd w:w="-34" w:type="dxa"/>
        <w:tblBorders>
          <w:top w:val="single" w:sz="4" w:space="0" w:color="auto"/>
          <w:bottom w:val="single" w:sz="2" w:space="0" w:color="auto"/>
          <w:insideH w:val="single" w:sz="4" w:space="0" w:color="auto"/>
        </w:tblBorders>
        <w:tblCellMar>
          <w:left w:w="0" w:type="dxa"/>
          <w:right w:w="0" w:type="dxa"/>
        </w:tblCellMar>
        <w:tblLook w:val="04A0" w:firstRow="1" w:lastRow="0" w:firstColumn="1" w:lastColumn="0" w:noHBand="0" w:noVBand="1"/>
      </w:tblPr>
      <w:tblGrid>
        <w:gridCol w:w="616"/>
        <w:gridCol w:w="1534"/>
        <w:gridCol w:w="5222"/>
      </w:tblGrid>
      <w:tr w:rsidR="003F45A3" w:rsidRPr="00AF0060" w:rsidTr="00A15F44">
        <w:trPr>
          <w:tblHeader/>
        </w:trPr>
        <w:tc>
          <w:tcPr>
            <w:tcW w:w="59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Item</w:t>
            </w:r>
          </w:p>
        </w:tc>
        <w:tc>
          <w:tcPr>
            <w:tcW w:w="1536"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Provision</w:t>
            </w:r>
          </w:p>
        </w:tc>
        <w:tc>
          <w:tcPr>
            <w:tcW w:w="5245"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Description (for information only)</w:t>
            </w:r>
          </w:p>
        </w:tc>
      </w:tr>
      <w:tr w:rsidR="003F45A3" w:rsidRPr="00AF0060" w:rsidTr="00A15F44">
        <w:tc>
          <w:tcPr>
            <w:tcW w:w="591"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11</w:t>
            </w:r>
          </w:p>
        </w:tc>
        <w:tc>
          <w:tcPr>
            <w:tcW w:w="1536"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14(1)</w:t>
            </w:r>
          </w:p>
        </w:tc>
        <w:tc>
          <w:tcPr>
            <w:tcW w:w="5245"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set aside a subpoena in whole or in part</w:t>
            </w:r>
          </w:p>
        </w:tc>
      </w:tr>
      <w:tr w:rsidR="003F45A3" w:rsidRPr="00AF0060" w:rsidTr="00A15F44">
        <w:tc>
          <w:tcPr>
            <w:tcW w:w="591"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12</w:t>
            </w:r>
          </w:p>
        </w:tc>
        <w:tc>
          <w:tcPr>
            <w:tcW w:w="1536"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14(4)</w:t>
            </w:r>
          </w:p>
        </w:tc>
        <w:tc>
          <w:tcPr>
            <w:tcW w:w="5245"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determine an application without a hearing</w:t>
            </w:r>
          </w:p>
        </w:tc>
      </w:tr>
      <w:tr w:rsidR="003F45A3" w:rsidRPr="00AF0060" w:rsidTr="00A15F44">
        <w:tc>
          <w:tcPr>
            <w:tcW w:w="591"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13</w:t>
            </w:r>
          </w:p>
        </w:tc>
        <w:tc>
          <w:tcPr>
            <w:tcW w:w="1536"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14(5)</w:t>
            </w:r>
          </w:p>
        </w:tc>
        <w:tc>
          <w:tcPr>
            <w:tcW w:w="5245"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direct that a hearing is to be held by video link or telephone</w:t>
            </w:r>
          </w:p>
        </w:tc>
      </w:tr>
      <w:tr w:rsidR="003F45A3" w:rsidRPr="00AF0060" w:rsidTr="00A15F44">
        <w:tc>
          <w:tcPr>
            <w:tcW w:w="591"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14</w:t>
            </w:r>
          </w:p>
        </w:tc>
        <w:tc>
          <w:tcPr>
            <w:tcW w:w="1536"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16</w:t>
            </w:r>
          </w:p>
        </w:tc>
        <w:tc>
          <w:tcPr>
            <w:tcW w:w="5245"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3F45A3" w:rsidP="00A15F44">
      <w:pPr>
        <w:pStyle w:val="subsection"/>
        <w:rPr>
          <w:rFonts w:eastAsia="Calibri"/>
        </w:rPr>
      </w:pPr>
      <w:r w:rsidRPr="00AF0060">
        <w:tab/>
        <w:t>(4)</w:t>
      </w:r>
      <w:r w:rsidRPr="00AF0060">
        <w:tab/>
        <w:t xml:space="preserve">This </w:t>
      </w:r>
      <w:r w:rsidR="00A15F44" w:rsidRPr="00AF0060">
        <w:t>Division</w:t>
      </w:r>
      <w:r w:rsidR="00AF0060">
        <w:t xml:space="preserve"> </w:t>
      </w:r>
      <w:r w:rsidRPr="00AF0060">
        <w:t>expires on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notemargin"/>
      </w:pPr>
      <w:r w:rsidRPr="00AF0060">
        <w:rPr>
          <w:b/>
        </w:rPr>
        <w:t>Rules</w:t>
      </w:r>
      <w:r w:rsidR="00AF0060">
        <w:rPr>
          <w:b/>
        </w:rPr>
        <w:t> </w:t>
      </w:r>
      <w:r w:rsidRPr="00AF0060">
        <w:rPr>
          <w:b/>
        </w:rPr>
        <w:t>34.88 – 34.90 left blank</w:t>
      </w:r>
    </w:p>
    <w:p w:rsidR="003F45A3" w:rsidRPr="00B7494F" w:rsidRDefault="00A15F44" w:rsidP="00B7494F">
      <w:pPr>
        <w:pStyle w:val="ActHead3"/>
        <w:pageBreakBefore/>
      </w:pPr>
      <w:bookmarkStart w:id="729" w:name="_Toc377029052"/>
      <w:r w:rsidRPr="00AF0060">
        <w:rPr>
          <w:rStyle w:val="CharDivNo"/>
        </w:rPr>
        <w:lastRenderedPageBreak/>
        <w:t>Division</w:t>
      </w:r>
      <w:r w:rsidR="00AF0060" w:rsidRPr="00AF0060">
        <w:rPr>
          <w:rStyle w:val="CharDivNo"/>
        </w:rPr>
        <w:t> </w:t>
      </w:r>
      <w:r w:rsidR="003F45A3" w:rsidRPr="00AF0060">
        <w:rPr>
          <w:rStyle w:val="CharDivNo"/>
        </w:rPr>
        <w:t>34.6</w:t>
      </w:r>
      <w:r w:rsidRPr="00AF0060">
        <w:t>—</w:t>
      </w:r>
      <w:r w:rsidR="003F45A3" w:rsidRPr="00B7494F">
        <w:rPr>
          <w:rStyle w:val="CharDivText"/>
          <w:i/>
        </w:rPr>
        <w:t>Aboriginal and Torres Strait Islander Act 2005</w:t>
      </w:r>
      <w:bookmarkEnd w:id="729"/>
    </w:p>
    <w:p w:rsidR="003F45A3" w:rsidRPr="00AF0060" w:rsidRDefault="003F45A3" w:rsidP="00A15F44">
      <w:pPr>
        <w:pStyle w:val="ActHead5"/>
      </w:pPr>
      <w:bookmarkStart w:id="730" w:name="_Toc377029053"/>
      <w:r w:rsidRPr="00AF0060">
        <w:rPr>
          <w:rStyle w:val="CharSectno"/>
        </w:rPr>
        <w:t>34.91</w:t>
      </w:r>
      <w:r w:rsidR="00A15F44" w:rsidRPr="00AF0060">
        <w:t xml:space="preserve">  </w:t>
      </w:r>
      <w:r w:rsidRPr="00AF0060">
        <w:t xml:space="preserve">Definition for </w:t>
      </w:r>
      <w:r w:rsidR="00A15F44" w:rsidRPr="00AF0060">
        <w:t>Division</w:t>
      </w:r>
      <w:r w:rsidR="00AF0060">
        <w:t> </w:t>
      </w:r>
      <w:r w:rsidRPr="00AF0060">
        <w:t>34.6</w:t>
      </w:r>
      <w:bookmarkEnd w:id="730"/>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ATSI Act</w:t>
      </w:r>
      <w:r w:rsidRPr="00AF0060">
        <w:t xml:space="preserve"> means the </w:t>
      </w:r>
      <w:r w:rsidRPr="00AF0060">
        <w:rPr>
          <w:i/>
        </w:rPr>
        <w:t>Aboriginal and Torres Strait Islander Act</w:t>
      </w:r>
      <w:r w:rsidR="00AF0060">
        <w:rPr>
          <w:i/>
        </w:rPr>
        <w:t xml:space="preserve"> </w:t>
      </w:r>
      <w:r w:rsidRPr="00AF0060">
        <w:rPr>
          <w:i/>
        </w:rPr>
        <w:t>2005</w:t>
      </w:r>
      <w:r w:rsidRPr="00AF0060">
        <w: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Schedule</w:t>
      </w:r>
      <w:r w:rsidR="00AF0060">
        <w:t> </w:t>
      </w:r>
      <w:r w:rsidRPr="00AF0060">
        <w:t xml:space="preserve">4 to the ATSI Act has the same meaning in this </w:t>
      </w:r>
      <w:r w:rsidR="00A15F44" w:rsidRPr="00AF0060">
        <w:t>Division</w:t>
      </w:r>
      <w:r w:rsidR="00AF0060">
        <w:t xml:space="preserve"> </w:t>
      </w:r>
      <w:r w:rsidRPr="00AF0060">
        <w:t>as in that Schedule.</w:t>
      </w:r>
    </w:p>
    <w:p w:rsidR="003F45A3" w:rsidRPr="00AF0060" w:rsidRDefault="003F45A3" w:rsidP="00A15F44">
      <w:pPr>
        <w:pStyle w:val="ActHead5"/>
      </w:pPr>
      <w:bookmarkStart w:id="731" w:name="_Toc377029054"/>
      <w:r w:rsidRPr="00AF0060">
        <w:rPr>
          <w:rStyle w:val="CharSectno"/>
        </w:rPr>
        <w:t>34.92</w:t>
      </w:r>
      <w:r w:rsidR="00A15F44" w:rsidRPr="00AF0060">
        <w:t xml:space="preserve">  </w:t>
      </w:r>
      <w:r w:rsidRPr="00AF0060">
        <w:t>Form and service of election petition</w:t>
      </w:r>
      <w:bookmarkEnd w:id="731"/>
    </w:p>
    <w:p w:rsidR="003F45A3" w:rsidRPr="00AF0060" w:rsidRDefault="003F45A3" w:rsidP="00A15F44">
      <w:pPr>
        <w:pStyle w:val="subsection"/>
      </w:pPr>
      <w:r w:rsidRPr="00AF0060">
        <w:tab/>
        <w:t>(1)</w:t>
      </w:r>
      <w:r w:rsidRPr="00AF0060">
        <w:tab/>
        <w:t>A person who wants to dispute the validity of any election, or the declaration of any election, under the ATSI Act must file a petition, in accordance with Form</w:t>
      </w:r>
      <w:r w:rsidR="00AF0060">
        <w:t xml:space="preserve"> </w:t>
      </w:r>
      <w:r w:rsidRPr="00AF0060">
        <w:t>103, and deposit with the Registrar the sum of $100 as security for costs.</w:t>
      </w:r>
    </w:p>
    <w:p w:rsidR="003F45A3" w:rsidRPr="00AF0060" w:rsidRDefault="00A15F44" w:rsidP="00A15F44">
      <w:pPr>
        <w:pStyle w:val="notetext"/>
      </w:pPr>
      <w:r w:rsidRPr="00AF0060">
        <w:t>Note:</w:t>
      </w:r>
      <w:r w:rsidRPr="00AF0060">
        <w:tab/>
      </w:r>
      <w:r w:rsidR="003F45A3" w:rsidRPr="00AF0060">
        <w:t>Clause</w:t>
      </w:r>
      <w:r w:rsidR="00AF0060">
        <w:t> </w:t>
      </w:r>
      <w:r w:rsidR="003F45A3" w:rsidRPr="00AF0060">
        <w:t>4 of Schedule</w:t>
      </w:r>
      <w:r w:rsidR="00AF0060">
        <w:t> </w:t>
      </w:r>
      <w:r w:rsidR="003F45A3" w:rsidRPr="00AF0060">
        <w:t>4 to the ATSI Act provides for the deposit of $100 as security for costs.</w:t>
      </w:r>
    </w:p>
    <w:p w:rsidR="003F45A3" w:rsidRPr="00AF0060" w:rsidRDefault="003F45A3" w:rsidP="00A15F44">
      <w:pPr>
        <w:pStyle w:val="subsection"/>
      </w:pPr>
      <w:r w:rsidRPr="00AF0060">
        <w:tab/>
        <w:t>(2)</w:t>
      </w:r>
      <w:r w:rsidRPr="00AF0060">
        <w:tab/>
        <w:t>The petition must name the person returned at the election as the respondent.</w:t>
      </w:r>
    </w:p>
    <w:p w:rsidR="003F45A3" w:rsidRPr="00AF0060" w:rsidRDefault="00A15F44" w:rsidP="00A15F44">
      <w:pPr>
        <w:pStyle w:val="notetext"/>
      </w:pPr>
      <w:r w:rsidRPr="00AF0060">
        <w:t>Note 1:</w:t>
      </w:r>
      <w:r w:rsidRPr="00AF0060">
        <w:tab/>
      </w:r>
      <w:r w:rsidR="003F45A3" w:rsidRPr="00AF0060">
        <w:t>Clause</w:t>
      </w:r>
      <w:r w:rsidR="00AF0060">
        <w:t> </w:t>
      </w:r>
      <w:r w:rsidR="003F45A3" w:rsidRPr="00AF0060">
        <w:t>5 of Schedule</w:t>
      </w:r>
      <w:r w:rsidR="00AF0060">
        <w:t> </w:t>
      </w:r>
      <w:r w:rsidR="003F45A3" w:rsidRPr="00AF0060">
        <w:t>4 to the ATSI Act permits the Electoral Commission to file a petition.</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petition; and</w:t>
      </w:r>
    </w:p>
    <w:p w:rsidR="003F45A3" w:rsidRPr="00AF0060" w:rsidRDefault="003F45A3" w:rsidP="00A15F44">
      <w:pPr>
        <w:pStyle w:val="notepara"/>
      </w:pPr>
      <w:r w:rsidRPr="00AF0060">
        <w:t>(b)</w:t>
      </w:r>
      <w:r w:rsidRPr="00AF0060">
        <w:tab/>
        <w:t>fix a return date and place for hearing and endorse those details on the petition; and</w:t>
      </w:r>
    </w:p>
    <w:p w:rsidR="003F45A3" w:rsidRPr="00AF0060" w:rsidRDefault="003F45A3" w:rsidP="00A15F44">
      <w:pPr>
        <w:pStyle w:val="notepara"/>
      </w:pPr>
      <w:r w:rsidRPr="00AF0060">
        <w:t>(c)</w:t>
      </w:r>
      <w:r w:rsidRPr="00AF0060">
        <w:tab/>
        <w:t>give or send a sealed copy to the applicant; and</w:t>
      </w:r>
    </w:p>
    <w:p w:rsidR="003F45A3" w:rsidRPr="00AF0060" w:rsidRDefault="003F45A3" w:rsidP="00A15F44">
      <w:pPr>
        <w:pStyle w:val="notepara"/>
      </w:pPr>
      <w:r w:rsidRPr="00AF0060">
        <w:t>(d)</w:t>
      </w:r>
      <w:r w:rsidRPr="00AF0060">
        <w:tab/>
        <w:t>send a sealed copy to:</w:t>
      </w:r>
    </w:p>
    <w:p w:rsidR="006C1794" w:rsidRPr="00C368F1" w:rsidRDefault="006C1794" w:rsidP="006C1794">
      <w:pPr>
        <w:pStyle w:val="notepara"/>
        <w:ind w:left="2835" w:hanging="425"/>
      </w:pPr>
      <w:r w:rsidRPr="00C368F1">
        <w:t>(i)</w:t>
      </w:r>
      <w:r w:rsidRPr="00C368F1">
        <w:tab/>
        <w:t>the Electoral Commission; and</w:t>
      </w:r>
    </w:p>
    <w:p w:rsidR="006C1794" w:rsidRPr="00C368F1" w:rsidRDefault="006C1794" w:rsidP="006C1794">
      <w:pPr>
        <w:pStyle w:val="notepara"/>
        <w:ind w:left="2835" w:hanging="425"/>
      </w:pPr>
      <w:r w:rsidRPr="00C368F1">
        <w:t>(ii)</w:t>
      </w:r>
      <w:r w:rsidRPr="00C368F1">
        <w:tab/>
        <w:t>the Minister.</w:t>
      </w:r>
    </w:p>
    <w:p w:rsidR="003F45A3" w:rsidRPr="00AF0060" w:rsidRDefault="003F45A3" w:rsidP="00A15F44">
      <w:pPr>
        <w:pStyle w:val="subsection"/>
        <w:rPr>
          <w:shd w:val="clear" w:color="auto" w:fill="FFFF00"/>
        </w:rPr>
      </w:pPr>
      <w:r w:rsidRPr="00AF0060">
        <w:tab/>
        <w:t>(3)</w:t>
      </w:r>
      <w:r w:rsidRPr="00AF0060">
        <w:tab/>
        <w:t>The applicant must, at least 5 days before the return date fixed for the proceeding, serve a sealed copy of the petition on the respondent.</w:t>
      </w:r>
    </w:p>
    <w:p w:rsidR="003F45A3" w:rsidRPr="00AF0060" w:rsidRDefault="003F45A3" w:rsidP="00A15F44">
      <w:pPr>
        <w:pStyle w:val="ActHead5"/>
      </w:pPr>
      <w:bookmarkStart w:id="732" w:name="_Toc377029055"/>
      <w:r w:rsidRPr="00AF0060">
        <w:rPr>
          <w:rStyle w:val="CharSectno"/>
        </w:rPr>
        <w:lastRenderedPageBreak/>
        <w:t>34.93</w:t>
      </w:r>
      <w:r w:rsidR="00A15F44" w:rsidRPr="00AF0060">
        <w:t xml:space="preserve">  </w:t>
      </w:r>
      <w:r w:rsidRPr="00AF0060">
        <w:t>Response to election petition</w:t>
      </w:r>
      <w:bookmarkEnd w:id="732"/>
    </w:p>
    <w:p w:rsidR="003F45A3" w:rsidRPr="00AF0060" w:rsidRDefault="003F45A3" w:rsidP="00A15F44">
      <w:pPr>
        <w:pStyle w:val="subsection"/>
      </w:pPr>
      <w:r w:rsidRPr="00AF0060">
        <w:tab/>
        <w:t>(1)</w:t>
      </w:r>
      <w:r w:rsidRPr="00AF0060">
        <w:tab/>
        <w:t>If an applicant wants a declaration that a person was duly elected, but not returned, and a respondent wants to contend that the person was not duly elected, the respondent must, within 7 days after filing a notice of address for service, file in the Registry, and serve on the applicant, particulars of the grounds on which the respondent intends to rely.</w:t>
      </w:r>
    </w:p>
    <w:p w:rsidR="003F45A3" w:rsidRPr="00AF0060" w:rsidRDefault="003F45A3" w:rsidP="00A15F44">
      <w:pPr>
        <w:pStyle w:val="subsection"/>
      </w:pPr>
      <w:r w:rsidRPr="00AF0060">
        <w:tab/>
        <w:t>(2)</w:t>
      </w:r>
      <w:r w:rsidRPr="00AF0060">
        <w:tab/>
        <w:t>A statement of particulars of grounds must set out the facts in the same way in which facts relied on to invalidate an election are to be set out in a petition.</w:t>
      </w:r>
    </w:p>
    <w:p w:rsidR="003F45A3" w:rsidRPr="00AF0060" w:rsidRDefault="003F45A3" w:rsidP="00A15F44">
      <w:pPr>
        <w:pStyle w:val="ActHead5"/>
      </w:pPr>
      <w:bookmarkStart w:id="733" w:name="_Toc377029056"/>
      <w:r w:rsidRPr="00AF0060">
        <w:rPr>
          <w:rStyle w:val="CharSectno"/>
        </w:rPr>
        <w:t>34.94</w:t>
      </w:r>
      <w:r w:rsidR="00A15F44" w:rsidRPr="00AF0060">
        <w:t xml:space="preserve">  </w:t>
      </w:r>
      <w:r w:rsidRPr="00AF0060">
        <w:t>Reference as to qualifications or vacancy</w:t>
      </w:r>
      <w:bookmarkEnd w:id="733"/>
    </w:p>
    <w:p w:rsidR="003F45A3" w:rsidRPr="00AF0060" w:rsidRDefault="003F45A3" w:rsidP="00A15F44">
      <w:pPr>
        <w:pStyle w:val="subsection"/>
      </w:pPr>
      <w:r w:rsidRPr="00AF0060">
        <w:tab/>
        <w:t>(1)</w:t>
      </w:r>
      <w:r w:rsidRPr="00AF0060">
        <w:tab/>
        <w:t>If the Minister wants to refer a question under section</w:t>
      </w:r>
      <w:r w:rsidR="00AF0060">
        <w:t> </w:t>
      </w:r>
      <w:r w:rsidRPr="00AF0060">
        <w:t>17 of Schedule</w:t>
      </w:r>
      <w:r w:rsidR="00AF0060">
        <w:t> </w:t>
      </w:r>
      <w:r w:rsidRPr="00AF0060">
        <w:t>4 to the ATSI Act to the Court, the Minister must file an originating application, in accordance with Form</w:t>
      </w:r>
      <w:r w:rsidR="00AF0060">
        <w:t xml:space="preserve"> </w:t>
      </w:r>
      <w:r w:rsidRPr="00AF0060">
        <w:t>104.</w:t>
      </w:r>
    </w:p>
    <w:p w:rsidR="003F45A3" w:rsidRPr="00AF0060" w:rsidRDefault="00A15F44" w:rsidP="00A15F44">
      <w:pPr>
        <w:pStyle w:val="notetext"/>
      </w:pPr>
      <w:r w:rsidRPr="00AF0060">
        <w:t>Note:</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reference; and</w:t>
      </w:r>
    </w:p>
    <w:p w:rsidR="003F45A3" w:rsidRPr="00AF0060" w:rsidRDefault="003F45A3" w:rsidP="00A15F44">
      <w:pPr>
        <w:pStyle w:val="notepara"/>
      </w:pPr>
      <w:r w:rsidRPr="00AF0060">
        <w:t>(b)</w:t>
      </w:r>
      <w:r w:rsidRPr="00AF0060">
        <w:tab/>
        <w:t>fix a return date and place for hearing and endorse those details on the originating application; and</w:t>
      </w:r>
    </w:p>
    <w:p w:rsidR="003F45A3" w:rsidRPr="00AF0060" w:rsidRDefault="003F45A3" w:rsidP="00A15F44">
      <w:pPr>
        <w:pStyle w:val="notepara"/>
      </w:pPr>
      <w:r w:rsidRPr="00AF0060">
        <w:t>(c)</w:t>
      </w:r>
      <w:r w:rsidRPr="00AF0060">
        <w:tab/>
        <w:t>give or send a sealed copy to the Minister.</w:t>
      </w:r>
    </w:p>
    <w:p w:rsidR="003F45A3" w:rsidRPr="00AF0060" w:rsidRDefault="003F45A3" w:rsidP="00A15F44">
      <w:pPr>
        <w:pStyle w:val="subsection"/>
      </w:pPr>
      <w:r w:rsidRPr="00AF0060">
        <w:tab/>
        <w:t>(2)</w:t>
      </w:r>
      <w:r w:rsidRPr="00AF0060">
        <w:tab/>
        <w:t>The Minister must send a sealed copy of the reference to the Torres Strait Regional Authority as soon as practicable after filing the originating application.</w:t>
      </w:r>
    </w:p>
    <w:p w:rsidR="003F45A3" w:rsidRPr="00AF0060" w:rsidRDefault="003F45A3" w:rsidP="00A15F44">
      <w:pPr>
        <w:pStyle w:val="subsection"/>
      </w:pPr>
      <w:r w:rsidRPr="00AF0060">
        <w:tab/>
        <w:t>(3)</w:t>
      </w:r>
      <w:r w:rsidRPr="00AF0060">
        <w:tab/>
        <w:t>The Minister must, at least twice before the return dated fixed for the proceeding, publish a notice of the reference and the date of the hearing in a newspaper circulated in each Torres Strait Regional Authority ward.</w:t>
      </w:r>
    </w:p>
    <w:p w:rsidR="003F45A3" w:rsidRPr="00AF0060" w:rsidRDefault="003F45A3" w:rsidP="00A15F44">
      <w:pPr>
        <w:pStyle w:val="notemargin"/>
      </w:pPr>
      <w:r w:rsidRPr="00AF0060">
        <w:rPr>
          <w:b/>
        </w:rPr>
        <w:t>Rules</w:t>
      </w:r>
      <w:r w:rsidR="00AF0060">
        <w:rPr>
          <w:b/>
        </w:rPr>
        <w:t> </w:t>
      </w:r>
      <w:r w:rsidRPr="00AF0060">
        <w:rPr>
          <w:b/>
        </w:rPr>
        <w:t>34.95–34.100 left blank</w:t>
      </w:r>
    </w:p>
    <w:p w:rsidR="003F45A3" w:rsidRPr="00AF0060" w:rsidRDefault="00A15F44" w:rsidP="00A15F44">
      <w:pPr>
        <w:pStyle w:val="ActHead3"/>
        <w:pageBreakBefore/>
      </w:pPr>
      <w:bookmarkStart w:id="734" w:name="_Toc377029057"/>
      <w:r w:rsidRPr="00AF0060">
        <w:rPr>
          <w:rStyle w:val="CharDivNo"/>
        </w:rPr>
        <w:lastRenderedPageBreak/>
        <w:t>Division</w:t>
      </w:r>
      <w:r w:rsidR="00AF0060" w:rsidRPr="00AF0060">
        <w:rPr>
          <w:rStyle w:val="CharDivNo"/>
        </w:rPr>
        <w:t> </w:t>
      </w:r>
      <w:r w:rsidR="003F45A3" w:rsidRPr="00AF0060">
        <w:rPr>
          <w:rStyle w:val="CharDivNo"/>
        </w:rPr>
        <w:t>34.7</w:t>
      </w:r>
      <w:r w:rsidRPr="00AF0060">
        <w:t>—</w:t>
      </w:r>
      <w:r w:rsidR="003F45A3" w:rsidRPr="00AF0060">
        <w:rPr>
          <w:rStyle w:val="CharDivText"/>
        </w:rPr>
        <w:t>Native title proceedings</w:t>
      </w:r>
      <w:bookmarkEnd w:id="734"/>
    </w:p>
    <w:p w:rsidR="003F45A3" w:rsidRPr="00AF0060" w:rsidRDefault="003F45A3" w:rsidP="00A15F44">
      <w:pPr>
        <w:pStyle w:val="ActHead5"/>
      </w:pPr>
      <w:bookmarkStart w:id="735" w:name="_Toc377029058"/>
      <w:r w:rsidRPr="00AF0060">
        <w:rPr>
          <w:rStyle w:val="CharSectno"/>
        </w:rPr>
        <w:t>34.101</w:t>
      </w:r>
      <w:r w:rsidR="00A15F44" w:rsidRPr="00AF0060">
        <w:t xml:space="preserve">  </w:t>
      </w:r>
      <w:r w:rsidRPr="00AF0060">
        <w:t xml:space="preserve">Interpretation for </w:t>
      </w:r>
      <w:r w:rsidR="00A15F44" w:rsidRPr="00AF0060">
        <w:t>Division</w:t>
      </w:r>
      <w:r w:rsidR="00AF0060">
        <w:t> </w:t>
      </w:r>
      <w:r w:rsidRPr="00AF0060">
        <w:t>34.7</w:t>
      </w:r>
      <w:bookmarkEnd w:id="735"/>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 xml:space="preserve">main application </w:t>
      </w:r>
      <w:r w:rsidRPr="00AF0060">
        <w:t>means an application made under section</w:t>
      </w:r>
      <w:r w:rsidR="00AF0060">
        <w:t> </w:t>
      </w:r>
      <w:r w:rsidRPr="00AF0060">
        <w:t>61 of the Native Title Act.</w:t>
      </w:r>
    </w:p>
    <w:p w:rsidR="003F45A3" w:rsidRPr="00AF0060" w:rsidRDefault="003F45A3" w:rsidP="00A15F44">
      <w:pPr>
        <w:pStyle w:val="Definition"/>
      </w:pPr>
      <w:r w:rsidRPr="006C1794">
        <w:rPr>
          <w:b/>
          <w:i/>
        </w:rPr>
        <w:t>Native Title Act</w:t>
      </w:r>
      <w:r w:rsidRPr="00AF0060">
        <w:t xml:space="preserve"> means the Native Title Act 1993.</w:t>
      </w:r>
    </w:p>
    <w:p w:rsidR="003F45A3" w:rsidRPr="00AF0060" w:rsidRDefault="003F45A3" w:rsidP="00A15F44">
      <w:pPr>
        <w:pStyle w:val="Definition"/>
      </w:pPr>
      <w:r w:rsidRPr="006C1794">
        <w:rPr>
          <w:b/>
          <w:i/>
        </w:rPr>
        <w:t>Old Native Title Act</w:t>
      </w:r>
      <w:r w:rsidRPr="00AF0060">
        <w:t xml:space="preserve"> means the Native Title Act 1993 as in force immediately before 30</w:t>
      </w:r>
      <w:r w:rsidR="00AF0060">
        <w:t> </w:t>
      </w:r>
      <w:r w:rsidRPr="00AF0060">
        <w:t>September 1998.</w:t>
      </w:r>
    </w:p>
    <w:p w:rsidR="003F45A3" w:rsidRPr="00AF0060" w:rsidRDefault="003F45A3" w:rsidP="00A15F44">
      <w:pPr>
        <w:pStyle w:val="subsection"/>
      </w:pPr>
      <w:r w:rsidRPr="00AF0060">
        <w:tab/>
        <w:t>(2)</w:t>
      </w:r>
      <w:r w:rsidRPr="00AF0060">
        <w:tab/>
        <w:t>In this Division:</w:t>
      </w:r>
    </w:p>
    <w:p w:rsidR="003F45A3" w:rsidRPr="00AF0060" w:rsidRDefault="003F45A3" w:rsidP="00A15F44">
      <w:pPr>
        <w:pStyle w:val="paragraph"/>
      </w:pPr>
      <w:r w:rsidRPr="00AF0060">
        <w:tab/>
        <w:t>(a)</w:t>
      </w:r>
      <w:r w:rsidRPr="00AF0060">
        <w:tab/>
      </w:r>
      <w:r w:rsidRPr="00AF0060">
        <w:rPr>
          <w:b/>
          <w:i/>
        </w:rPr>
        <w:t>Native Title Registrar</w:t>
      </w:r>
      <w:r w:rsidRPr="00AF0060">
        <w:t xml:space="preserve"> or </w:t>
      </w:r>
      <w:r w:rsidRPr="00AF0060">
        <w:rPr>
          <w:b/>
          <w:i/>
        </w:rPr>
        <w:t>NNTT</w:t>
      </w:r>
      <w:r w:rsidRPr="00AF0060">
        <w:t xml:space="preserve"> includes a State or Territory body that is an equivalent body under section</w:t>
      </w:r>
      <w:r w:rsidR="00AF0060">
        <w:t> </w:t>
      </w:r>
      <w:r w:rsidRPr="00AF0060">
        <w:t>207B of the Native Title Act; and</w:t>
      </w:r>
    </w:p>
    <w:p w:rsidR="003F45A3" w:rsidRPr="00AF0060" w:rsidRDefault="003F45A3" w:rsidP="00A15F44">
      <w:pPr>
        <w:pStyle w:val="paragraph"/>
        <w:rPr>
          <w:i/>
        </w:rPr>
      </w:pPr>
      <w:r w:rsidRPr="00AF0060">
        <w:tab/>
        <w:t>(b)</w:t>
      </w:r>
      <w:r w:rsidRPr="00AF0060">
        <w:tab/>
      </w:r>
      <w:r w:rsidRPr="00AF0060">
        <w:rPr>
          <w:szCs w:val="22"/>
        </w:rPr>
        <w:t xml:space="preserve">a reference to </w:t>
      </w:r>
      <w:r w:rsidRPr="00AF0060">
        <w:rPr>
          <w:b/>
          <w:i/>
          <w:szCs w:val="22"/>
        </w:rPr>
        <w:t xml:space="preserve">a Form in the </w:t>
      </w:r>
      <w:r w:rsidR="00A15F44" w:rsidRPr="00AF0060">
        <w:rPr>
          <w:b/>
          <w:i/>
          <w:szCs w:val="22"/>
        </w:rPr>
        <w:t>Schedule</w:t>
      </w:r>
      <w:r w:rsidR="00AF0060">
        <w:rPr>
          <w:b/>
          <w:i/>
          <w:szCs w:val="22"/>
        </w:rPr>
        <w:t xml:space="preserve"> </w:t>
      </w:r>
      <w:r w:rsidRPr="00AF0060">
        <w:rPr>
          <w:szCs w:val="22"/>
        </w:rPr>
        <w:t xml:space="preserve">is a reference to a Form in the </w:t>
      </w:r>
      <w:r w:rsidR="00A15F44" w:rsidRPr="00AF0060">
        <w:rPr>
          <w:szCs w:val="22"/>
        </w:rPr>
        <w:t>Schedule</w:t>
      </w:r>
      <w:r w:rsidR="00AF0060">
        <w:rPr>
          <w:szCs w:val="22"/>
        </w:rPr>
        <w:t xml:space="preserve"> </w:t>
      </w:r>
      <w:r w:rsidRPr="00AF0060">
        <w:rPr>
          <w:szCs w:val="22"/>
        </w:rPr>
        <w:t xml:space="preserve">to the </w:t>
      </w:r>
      <w:r w:rsidRPr="00AF0060">
        <w:rPr>
          <w:i/>
          <w:szCs w:val="22"/>
        </w:rPr>
        <w:t>Native Title (Federal Court) Regulations</w:t>
      </w:r>
      <w:r w:rsidR="00AF0060">
        <w:rPr>
          <w:i/>
          <w:szCs w:val="22"/>
        </w:rPr>
        <w:t> </w:t>
      </w:r>
      <w:r w:rsidRPr="00AF0060">
        <w:rPr>
          <w:i/>
          <w:szCs w:val="22"/>
        </w:rPr>
        <w:t>1998</w:t>
      </w:r>
      <w:r w:rsidRPr="00AF0060">
        <w:rPr>
          <w:i/>
        </w:rPr>
        <w:t>.</w:t>
      </w:r>
    </w:p>
    <w:p w:rsidR="003F45A3" w:rsidRPr="00AF0060" w:rsidRDefault="003F45A3" w:rsidP="00A15F44">
      <w:pPr>
        <w:pStyle w:val="subsection"/>
      </w:pPr>
      <w:r w:rsidRPr="00AF0060">
        <w:tab/>
        <w:t>(3)</w:t>
      </w:r>
      <w:r w:rsidRPr="00AF0060">
        <w:tab/>
        <w:t xml:space="preserve">An expression used in this </w:t>
      </w:r>
      <w:r w:rsidR="00A15F44" w:rsidRPr="00AF0060">
        <w:t>Division</w:t>
      </w:r>
      <w:r w:rsidR="00AF0060">
        <w:t xml:space="preserve"> </w:t>
      </w:r>
      <w:r w:rsidRPr="00AF0060">
        <w:t xml:space="preserve">and in the Native Title Act has the same meaning in this </w:t>
      </w:r>
      <w:r w:rsidR="00A15F44" w:rsidRPr="00AF0060">
        <w:t>Division</w:t>
      </w:r>
      <w:r w:rsidR="00AF0060">
        <w:t xml:space="preserve"> </w:t>
      </w:r>
      <w:r w:rsidRPr="00AF0060">
        <w:t>as it has in the Native Title Act.</w:t>
      </w:r>
    </w:p>
    <w:p w:rsidR="003F45A3" w:rsidRPr="00AF0060" w:rsidRDefault="00A15F44" w:rsidP="00A15F44">
      <w:pPr>
        <w:pStyle w:val="notetext"/>
      </w:pPr>
      <w:r w:rsidRPr="00AF0060">
        <w:t>Note 1:</w:t>
      </w:r>
      <w:r w:rsidRPr="00AF0060">
        <w:tab/>
      </w:r>
      <w:r w:rsidR="003F45A3" w:rsidRPr="00AF0060">
        <w:rPr>
          <w:b/>
          <w:i/>
        </w:rPr>
        <w:t>Applicant</w:t>
      </w:r>
      <w:r w:rsidR="003F45A3" w:rsidRPr="00AF0060">
        <w:t xml:space="preserve"> is defined in the Dictionary to include, for this Division, a person who is an applicant for section</w:t>
      </w:r>
      <w:r w:rsidR="00AF0060">
        <w:t> </w:t>
      </w:r>
      <w:r w:rsidR="003F45A3" w:rsidRPr="00AF0060">
        <w:t>61(2) of the Native Title Act.</w:t>
      </w:r>
    </w:p>
    <w:p w:rsidR="003F45A3" w:rsidRPr="00AF0060" w:rsidRDefault="00A15F44" w:rsidP="00A15F44">
      <w:pPr>
        <w:pStyle w:val="notetext"/>
      </w:pPr>
      <w:r w:rsidRPr="00AF0060">
        <w:t>Note 2:</w:t>
      </w:r>
      <w:r w:rsidRPr="00AF0060">
        <w:tab/>
      </w:r>
      <w:r w:rsidR="003F45A3" w:rsidRPr="00AF0060">
        <w:t>For the definitions of claimant application, Commonwealth Minister, Native Title Registrar, NNTT, non</w:t>
      </w:r>
      <w:r w:rsidR="00AF0060">
        <w:noBreakHyphen/>
      </w:r>
      <w:r w:rsidR="003F45A3" w:rsidRPr="00AF0060">
        <w:t>claimant application and recognised State/Territory body, see section</w:t>
      </w:r>
      <w:r w:rsidR="00AF0060">
        <w:t> </w:t>
      </w:r>
      <w:r w:rsidR="003F45A3" w:rsidRPr="00AF0060">
        <w:t>253 of the Native Title Act.</w:t>
      </w:r>
    </w:p>
    <w:p w:rsidR="003F45A3" w:rsidRPr="00AF0060" w:rsidRDefault="003F45A3" w:rsidP="00A15F44">
      <w:pPr>
        <w:pStyle w:val="ActHead5"/>
      </w:pPr>
      <w:bookmarkStart w:id="736" w:name="_Toc377029059"/>
      <w:r w:rsidRPr="00AF0060">
        <w:rPr>
          <w:rStyle w:val="CharSectno"/>
        </w:rPr>
        <w:t>34.102</w:t>
      </w:r>
      <w:r w:rsidR="00A15F44" w:rsidRPr="00AF0060">
        <w:t xml:space="preserve">  </w:t>
      </w:r>
      <w:r w:rsidRPr="00AF0060">
        <w:t xml:space="preserve">Application of </w:t>
      </w:r>
      <w:r w:rsidR="00A15F44" w:rsidRPr="00AF0060">
        <w:t>Division</w:t>
      </w:r>
      <w:r w:rsidR="00AF0060">
        <w:t> </w:t>
      </w:r>
      <w:r w:rsidRPr="00AF0060">
        <w:t>34.7</w:t>
      </w:r>
      <w:bookmarkEnd w:id="736"/>
    </w:p>
    <w:p w:rsidR="003F45A3" w:rsidRPr="00AF0060" w:rsidRDefault="003F45A3" w:rsidP="00A15F44">
      <w:pPr>
        <w:pStyle w:val="subsection"/>
      </w:pPr>
      <w:r w:rsidRPr="00AF0060">
        <w:tab/>
      </w:r>
      <w:r w:rsidRPr="00AF0060">
        <w:tab/>
        <w:t>Each party to a proceeding to which the Native Title Act applies must comply:</w:t>
      </w:r>
    </w:p>
    <w:p w:rsidR="003F45A3" w:rsidRPr="00AF0060" w:rsidRDefault="003F45A3" w:rsidP="00A15F44">
      <w:pPr>
        <w:pStyle w:val="paragraph"/>
      </w:pPr>
      <w:r w:rsidRPr="00AF0060">
        <w:rPr>
          <w:b/>
        </w:rPr>
        <w:tab/>
      </w:r>
      <w:r w:rsidRPr="00AF0060">
        <w:t>(a)</w:t>
      </w:r>
      <w:r w:rsidRPr="00AF0060">
        <w:tab/>
        <w:t>with this Division; and</w:t>
      </w:r>
    </w:p>
    <w:p w:rsidR="003F45A3" w:rsidRPr="00AF0060" w:rsidRDefault="003F45A3" w:rsidP="00A15F44">
      <w:pPr>
        <w:pStyle w:val="paragraph"/>
      </w:pPr>
      <w:r w:rsidRPr="00AF0060">
        <w:tab/>
        <w:t>(b)</w:t>
      </w:r>
      <w:r w:rsidRPr="00AF0060">
        <w:tab/>
        <w:t>with any other of these Rules that are relevant and not inconsistent with this Division.</w:t>
      </w:r>
    </w:p>
    <w:p w:rsidR="003F45A3" w:rsidRPr="00AF0060" w:rsidRDefault="003F45A3" w:rsidP="00A15F44">
      <w:pPr>
        <w:pStyle w:val="ActHead5"/>
      </w:pPr>
      <w:bookmarkStart w:id="737" w:name="_Toc377029060"/>
      <w:r w:rsidRPr="00AF0060">
        <w:rPr>
          <w:rStyle w:val="CharSectno"/>
        </w:rPr>
        <w:lastRenderedPageBreak/>
        <w:t>34.103</w:t>
      </w:r>
      <w:r w:rsidR="00A15F44" w:rsidRPr="00AF0060">
        <w:t xml:space="preserve">  </w:t>
      </w:r>
      <w:r w:rsidRPr="00AF0060">
        <w:t>Main application (native title and compensation)</w:t>
      </w:r>
      <w:bookmarkEnd w:id="737"/>
    </w:p>
    <w:p w:rsidR="003F45A3" w:rsidRPr="00AF0060" w:rsidRDefault="003F45A3" w:rsidP="00A15F44">
      <w:pPr>
        <w:pStyle w:val="subsection"/>
      </w:pPr>
      <w:r w:rsidRPr="00AF0060">
        <w:rPr>
          <w:b/>
        </w:rPr>
        <w:tab/>
      </w:r>
      <w:r w:rsidRPr="00AF0060">
        <w:t>(1)</w:t>
      </w:r>
      <w:r w:rsidRPr="00AF0060">
        <w:tab/>
        <w:t>A party who wants to make a main application must file:</w:t>
      </w:r>
    </w:p>
    <w:p w:rsidR="003F45A3" w:rsidRPr="00AF0060" w:rsidRDefault="003F45A3" w:rsidP="00A15F44">
      <w:pPr>
        <w:pStyle w:val="paragraph"/>
      </w:pPr>
      <w:r w:rsidRPr="00AF0060">
        <w:tab/>
        <w:t>(a)</w:t>
      </w:r>
      <w:r w:rsidRPr="00AF0060">
        <w:tab/>
        <w:t>for a claimant application</w:t>
      </w:r>
      <w:r w:rsidR="00A15F44" w:rsidRPr="00AF0060">
        <w:t>—</w:t>
      </w:r>
      <w:r w:rsidRPr="00AF0060">
        <w:t>an application in accordance with Form</w:t>
      </w:r>
      <w:r w:rsidR="00AF0060">
        <w:t xml:space="preserve"> </w:t>
      </w:r>
      <w:r w:rsidRPr="00AF0060">
        <w:t>1 in the Schedule; or</w:t>
      </w:r>
    </w:p>
    <w:p w:rsidR="003F45A3" w:rsidRPr="00AF0060" w:rsidRDefault="003F45A3" w:rsidP="00A15F44">
      <w:pPr>
        <w:pStyle w:val="paragraph"/>
      </w:pPr>
      <w:r w:rsidRPr="00AF0060">
        <w:tab/>
        <w:t>(b)</w:t>
      </w:r>
      <w:r w:rsidRPr="00AF0060">
        <w:tab/>
        <w:t>for a non–claimant application</w:t>
      </w:r>
      <w:r w:rsidR="00A15F44" w:rsidRPr="00AF0060">
        <w:t>—</w:t>
      </w:r>
      <w:r w:rsidRPr="00AF0060">
        <w:t>an application in accordance with Form</w:t>
      </w:r>
      <w:r w:rsidR="00AF0060">
        <w:t xml:space="preserve"> </w:t>
      </w:r>
      <w:r w:rsidRPr="00AF0060">
        <w:t>2 in the Schedule; or</w:t>
      </w:r>
    </w:p>
    <w:p w:rsidR="003F45A3" w:rsidRPr="00AF0060" w:rsidRDefault="003F45A3" w:rsidP="00A15F44">
      <w:pPr>
        <w:pStyle w:val="paragraph"/>
      </w:pPr>
      <w:r w:rsidRPr="00AF0060">
        <w:tab/>
        <w:t>(c)</w:t>
      </w:r>
      <w:r w:rsidRPr="00AF0060">
        <w:tab/>
        <w:t>for a revised native title determination application</w:t>
      </w:r>
      <w:r w:rsidR="00A15F44" w:rsidRPr="00AF0060">
        <w:t>—</w:t>
      </w:r>
      <w:r w:rsidRPr="00AF0060">
        <w:t>an application in accordance with Form</w:t>
      </w:r>
      <w:r w:rsidR="00AF0060">
        <w:t xml:space="preserve"> </w:t>
      </w:r>
      <w:r w:rsidRPr="00AF0060">
        <w:t>3 in the Schedule; or</w:t>
      </w:r>
    </w:p>
    <w:p w:rsidR="003F45A3" w:rsidRPr="00AF0060" w:rsidRDefault="003F45A3" w:rsidP="00A15F44">
      <w:pPr>
        <w:pStyle w:val="paragraph"/>
      </w:pPr>
      <w:r w:rsidRPr="00AF0060">
        <w:tab/>
        <w:t>(d)</w:t>
      </w:r>
      <w:r w:rsidRPr="00AF0060">
        <w:tab/>
        <w:t>for a compensation application</w:t>
      </w:r>
      <w:r w:rsidR="00A15F44" w:rsidRPr="00AF0060">
        <w:t>—</w:t>
      </w:r>
      <w:r w:rsidRPr="00AF0060">
        <w:t>an application in accordance with Form</w:t>
      </w:r>
      <w:r w:rsidR="00AF0060">
        <w:t xml:space="preserve"> </w:t>
      </w:r>
      <w:r w:rsidRPr="00AF0060">
        <w:t>4 in the Schedule.</w:t>
      </w:r>
    </w:p>
    <w:p w:rsidR="003F45A3" w:rsidRPr="00AF0060" w:rsidRDefault="003F45A3" w:rsidP="00A15F44">
      <w:pPr>
        <w:pStyle w:val="subsection"/>
      </w:pPr>
      <w:r w:rsidRPr="00AF0060">
        <w:tab/>
        <w:t>(2)</w:t>
      </w:r>
      <w:r w:rsidRPr="00AF0060">
        <w:tab/>
        <w:t>A main application in subrule</w:t>
      </w:r>
      <w:r w:rsidR="00AF0060">
        <w:t xml:space="preserve"> </w:t>
      </w:r>
      <w:r w:rsidRPr="00AF0060">
        <w:t>(1) is an originating application for the purpose of these Rules.</w:t>
      </w:r>
    </w:p>
    <w:p w:rsidR="003F45A3" w:rsidRPr="00AF0060" w:rsidRDefault="003F45A3" w:rsidP="00A15F44">
      <w:pPr>
        <w:pStyle w:val="subsection"/>
      </w:pPr>
      <w:r w:rsidRPr="00AF0060">
        <w:tab/>
        <w:t>(3)</w:t>
      </w:r>
      <w:r w:rsidRPr="00AF0060">
        <w:tab/>
        <w:t>A main application must be accompanied by an affidavit sworn or affirmed by the applicant.</w:t>
      </w:r>
    </w:p>
    <w:p w:rsidR="003F45A3" w:rsidRPr="00AF0060" w:rsidRDefault="00A15F44" w:rsidP="00A15F44">
      <w:pPr>
        <w:pStyle w:val="notetext"/>
      </w:pPr>
      <w:r w:rsidRPr="00AF0060">
        <w:t>Note:</w:t>
      </w:r>
      <w:r w:rsidRPr="00AF0060">
        <w:tab/>
      </w:r>
      <w:r w:rsidR="003F45A3" w:rsidRPr="00AF0060">
        <w:t>The affidavit that accompanies a claimant application must include the information mentioned in section</w:t>
      </w:r>
      <w:r w:rsidR="00AF0060">
        <w:t> </w:t>
      </w:r>
      <w:r w:rsidR="003F45A3" w:rsidRPr="00AF0060">
        <w:t>62 of the Native Title Act.</w:t>
      </w:r>
    </w:p>
    <w:p w:rsidR="003F45A3" w:rsidRPr="00AF0060" w:rsidRDefault="003F45A3" w:rsidP="00A15F44">
      <w:pPr>
        <w:pStyle w:val="subsection"/>
      </w:pPr>
      <w:r w:rsidRPr="00AF0060">
        <w:tab/>
        <w:t>(4)</w:t>
      </w:r>
      <w:r w:rsidRPr="00AF0060">
        <w:tab/>
        <w:t>The applicant must file 2 copies of the main application and each map and other accompanying document.</w:t>
      </w:r>
    </w:p>
    <w:p w:rsidR="003F45A3" w:rsidRPr="00AF0060" w:rsidRDefault="003F45A3" w:rsidP="00A15F44">
      <w:pPr>
        <w:pStyle w:val="ActHead5"/>
      </w:pPr>
      <w:bookmarkStart w:id="738" w:name="_Toc377029061"/>
      <w:r w:rsidRPr="00AF0060">
        <w:rPr>
          <w:rStyle w:val="CharSectno"/>
        </w:rPr>
        <w:t>34.104</w:t>
      </w:r>
      <w:r w:rsidR="00A15F44" w:rsidRPr="00AF0060">
        <w:t xml:space="preserve">  </w:t>
      </w:r>
      <w:r w:rsidRPr="00AF0060">
        <w:t>Joinder of parties to main application within relevant period</w:t>
      </w:r>
      <w:bookmarkEnd w:id="738"/>
    </w:p>
    <w:p w:rsidR="003F45A3" w:rsidRPr="00AF0060" w:rsidRDefault="003F45A3" w:rsidP="00A15F44">
      <w:pPr>
        <w:pStyle w:val="subsection"/>
      </w:pPr>
      <w:r w:rsidRPr="00AF0060">
        <w:tab/>
      </w:r>
      <w:r w:rsidRPr="00AF0060">
        <w:tab/>
        <w:t>If a person wants to be a party to a main application and the 3</w:t>
      </w:r>
      <w:r w:rsidR="00AF0060">
        <w:t xml:space="preserve"> </w:t>
      </w:r>
      <w:r w:rsidRPr="00AF0060">
        <w:t>month period mentioned in section</w:t>
      </w:r>
      <w:r w:rsidR="00AF0060">
        <w:t> </w:t>
      </w:r>
      <w:r w:rsidRPr="00AF0060">
        <w:t xml:space="preserve">66(10)(c) of the Native Title Act (the </w:t>
      </w:r>
      <w:r w:rsidRPr="00AF0060">
        <w:rPr>
          <w:b/>
          <w:i/>
        </w:rPr>
        <w:t>relevant period</w:t>
      </w:r>
      <w:r w:rsidRPr="00AF0060">
        <w:t>) has not ended, the person must file a notice, in accordance with Form</w:t>
      </w:r>
      <w:r w:rsidR="00AF0060">
        <w:t xml:space="preserve"> </w:t>
      </w:r>
      <w:r w:rsidRPr="00AF0060">
        <w:t>5 in the Schedule.</w:t>
      </w:r>
    </w:p>
    <w:p w:rsidR="003F45A3" w:rsidRPr="00AF0060" w:rsidRDefault="00A15F44" w:rsidP="00A15F44">
      <w:pPr>
        <w:pStyle w:val="notetext"/>
      </w:pPr>
      <w:r w:rsidRPr="00AF0060">
        <w:t>Note:</w:t>
      </w:r>
      <w:r w:rsidRPr="00AF0060">
        <w:tab/>
      </w:r>
      <w:r w:rsidR="003F45A3" w:rsidRPr="00AF0060">
        <w:t>At the end of the relevant period, the Registrar will give notice of each party joined to the application to:</w:t>
      </w:r>
    </w:p>
    <w:p w:rsidR="003F45A3" w:rsidRPr="00AF0060" w:rsidRDefault="003F45A3" w:rsidP="00A15F44">
      <w:pPr>
        <w:pStyle w:val="notepara"/>
      </w:pPr>
      <w:r w:rsidRPr="00AF0060">
        <w:t>(a)</w:t>
      </w:r>
      <w:r w:rsidRPr="00AF0060">
        <w:tab/>
        <w:t>the applicant; and</w:t>
      </w:r>
    </w:p>
    <w:p w:rsidR="003F45A3" w:rsidRPr="00AF0060" w:rsidRDefault="003F45A3" w:rsidP="00A15F44">
      <w:pPr>
        <w:pStyle w:val="notepara"/>
      </w:pPr>
      <w:r w:rsidRPr="00AF0060">
        <w:t>(b)</w:t>
      </w:r>
      <w:r w:rsidRPr="00AF0060">
        <w:tab/>
        <w:t>any other party to the proceeding that the Court orders must be given notice.</w:t>
      </w:r>
    </w:p>
    <w:p w:rsidR="003F45A3" w:rsidRPr="00AF0060" w:rsidRDefault="003F45A3" w:rsidP="00A15F44">
      <w:pPr>
        <w:pStyle w:val="ActHead5"/>
      </w:pPr>
      <w:bookmarkStart w:id="739" w:name="_Toc377029062"/>
      <w:r w:rsidRPr="00AF0060">
        <w:rPr>
          <w:rStyle w:val="CharSectno"/>
        </w:rPr>
        <w:t>34.105</w:t>
      </w:r>
      <w:r w:rsidR="00A15F44" w:rsidRPr="00AF0060">
        <w:t xml:space="preserve">  </w:t>
      </w:r>
      <w:r w:rsidRPr="00AF0060">
        <w:t>Joinder of parties to main application after relevant period</w:t>
      </w:r>
      <w:bookmarkEnd w:id="739"/>
    </w:p>
    <w:p w:rsidR="003F45A3" w:rsidRPr="00AF0060" w:rsidRDefault="003F45A3" w:rsidP="00A15F44">
      <w:pPr>
        <w:pStyle w:val="subsection"/>
      </w:pPr>
      <w:r w:rsidRPr="00AF0060">
        <w:tab/>
        <w:t>(1)</w:t>
      </w:r>
      <w:r w:rsidRPr="00AF0060">
        <w:tab/>
        <w:t>If a person wants to be a party to a main application and the relevant period (within the meaning of rule</w:t>
      </w:r>
      <w:r w:rsidR="00AF0060">
        <w:t> </w:t>
      </w:r>
      <w:r w:rsidRPr="00AF0060">
        <w:t>34.104) has ended, the person must apply by filing an interlocutory application, in accordance with Form</w:t>
      </w:r>
      <w:r w:rsidR="00AF0060">
        <w:t xml:space="preserve"> </w:t>
      </w:r>
      <w:r w:rsidRPr="00AF0060">
        <w:t>105.</w:t>
      </w:r>
    </w:p>
    <w:p w:rsidR="003F45A3" w:rsidRPr="00AF0060" w:rsidRDefault="003F45A3" w:rsidP="00A15F44">
      <w:pPr>
        <w:pStyle w:val="subsection"/>
      </w:pPr>
      <w:r w:rsidRPr="00AF0060">
        <w:lastRenderedPageBreak/>
        <w:tab/>
        <w:t>(2)</w:t>
      </w:r>
      <w:r w:rsidRPr="00AF0060">
        <w:tab/>
        <w:t>The application must be accompanied by an affidavit stating:</w:t>
      </w:r>
    </w:p>
    <w:p w:rsidR="003F45A3" w:rsidRPr="00AF0060" w:rsidRDefault="003F45A3" w:rsidP="00A15F44">
      <w:pPr>
        <w:pStyle w:val="paragraph"/>
      </w:pPr>
      <w:r w:rsidRPr="00AF0060">
        <w:tab/>
        <w:t>(a)</w:t>
      </w:r>
      <w:r w:rsidRPr="00AF0060">
        <w:tab/>
        <w:t>how the person’s interests may be affected by a determination in the proceeding; and</w:t>
      </w:r>
    </w:p>
    <w:p w:rsidR="003F45A3" w:rsidRPr="00AF0060" w:rsidRDefault="003F45A3" w:rsidP="00A15F44">
      <w:pPr>
        <w:pStyle w:val="paragraph"/>
      </w:pPr>
      <w:r w:rsidRPr="00AF0060">
        <w:tab/>
        <w:t>(b)</w:t>
      </w:r>
      <w:r w:rsidRPr="00AF0060">
        <w:tab/>
        <w:t>why it is in the interests of justice for the Court to grant the application.</w:t>
      </w:r>
    </w:p>
    <w:p w:rsidR="003F45A3" w:rsidRPr="00AF0060" w:rsidRDefault="003F45A3" w:rsidP="00A15F44">
      <w:pPr>
        <w:pStyle w:val="ActHead5"/>
      </w:pPr>
      <w:bookmarkStart w:id="740" w:name="_Toc377029063"/>
      <w:r w:rsidRPr="00AF0060">
        <w:rPr>
          <w:rStyle w:val="CharSectno"/>
        </w:rPr>
        <w:t>34.106</w:t>
      </w:r>
      <w:r w:rsidR="00A15F44" w:rsidRPr="00AF0060">
        <w:t xml:space="preserve">  </w:t>
      </w:r>
      <w:r w:rsidRPr="00AF0060">
        <w:t>Withdrawal of a party</w:t>
      </w:r>
      <w:bookmarkEnd w:id="740"/>
    </w:p>
    <w:p w:rsidR="003F45A3" w:rsidRPr="00AF0060" w:rsidRDefault="003F45A3" w:rsidP="00A15F44">
      <w:pPr>
        <w:pStyle w:val="subsection"/>
      </w:pPr>
      <w:r w:rsidRPr="00AF0060">
        <w:tab/>
      </w:r>
      <w:r w:rsidRPr="00AF0060">
        <w:tab/>
        <w:t>If a party to a main application, other than the applicant, wants to cease to be a party, the party must:</w:t>
      </w:r>
    </w:p>
    <w:p w:rsidR="003F45A3" w:rsidRPr="00AF0060" w:rsidRDefault="003F45A3" w:rsidP="00A15F44">
      <w:pPr>
        <w:pStyle w:val="paragraph"/>
      </w:pPr>
      <w:r w:rsidRPr="00AF0060">
        <w:tab/>
        <w:t>(a)</w:t>
      </w:r>
      <w:r w:rsidRPr="00AF0060">
        <w:tab/>
        <w:t>at any time before the first hearing of the proceeding</w:t>
      </w:r>
      <w:r w:rsidR="00A15F44" w:rsidRPr="00AF0060">
        <w:t>—</w:t>
      </w:r>
      <w:r w:rsidRPr="00AF0060">
        <w:t>give written notice to the Court, in accordance with Form</w:t>
      </w:r>
      <w:r w:rsidR="00AF0060">
        <w:t xml:space="preserve"> </w:t>
      </w:r>
      <w:r w:rsidRPr="00AF0060">
        <w:t>106; or</w:t>
      </w:r>
    </w:p>
    <w:p w:rsidR="003F45A3" w:rsidRPr="00AF0060" w:rsidRDefault="003F45A3" w:rsidP="00A15F44">
      <w:pPr>
        <w:pStyle w:val="paragraph"/>
      </w:pPr>
      <w:r w:rsidRPr="00AF0060">
        <w:tab/>
        <w:t>(b)</w:t>
      </w:r>
      <w:r w:rsidRPr="00AF0060">
        <w:tab/>
        <w:t>in any other case</w:t>
      </w:r>
      <w:r w:rsidR="00A15F44" w:rsidRPr="00AF0060">
        <w:t>—</w:t>
      </w:r>
      <w:r w:rsidRPr="00AF0060">
        <w:t>apply to the Court for leave to withdraw from the proceeding.</w:t>
      </w:r>
    </w:p>
    <w:p w:rsidR="003F45A3" w:rsidRPr="00AF0060" w:rsidRDefault="00A15F44" w:rsidP="00A15F44">
      <w:pPr>
        <w:pStyle w:val="notetext"/>
      </w:pPr>
      <w:r w:rsidRPr="00AF0060">
        <w:t>Note:</w:t>
      </w:r>
      <w:r w:rsidRPr="00AF0060">
        <w:tab/>
      </w:r>
      <w:r w:rsidR="003F45A3" w:rsidRPr="00AF0060">
        <w:t>A party who gives notice to the Court under paragraph</w:t>
      </w:r>
      <w:r w:rsidR="00AF0060">
        <w:t> </w:t>
      </w:r>
      <w:r w:rsidR="003F45A3" w:rsidRPr="00AF0060">
        <w:t>34.106(a) ceases to be a party to the proceeding</w:t>
      </w:r>
      <w:r w:rsidRPr="00AF0060">
        <w:t>—</w:t>
      </w:r>
      <w:r w:rsidR="003F45A3" w:rsidRPr="00AF0060">
        <w:t>see section</w:t>
      </w:r>
      <w:r w:rsidR="00AF0060">
        <w:t> </w:t>
      </w:r>
      <w:r w:rsidR="003F45A3" w:rsidRPr="00AF0060">
        <w:t>84(6) of the Native Title</w:t>
      </w:r>
      <w:r w:rsidR="00AF0060">
        <w:t xml:space="preserve"> </w:t>
      </w:r>
      <w:r w:rsidR="003F45A3" w:rsidRPr="00AF0060">
        <w:t>Act. For an application to replace an applicant, see section</w:t>
      </w:r>
      <w:r w:rsidR="00AF0060">
        <w:t> </w:t>
      </w:r>
      <w:r w:rsidR="003F45A3" w:rsidRPr="00AF0060">
        <w:t>66B of the Native Title Act.</w:t>
      </w:r>
    </w:p>
    <w:p w:rsidR="003F45A3" w:rsidRPr="00AF0060" w:rsidRDefault="003F45A3" w:rsidP="00A15F44">
      <w:pPr>
        <w:pStyle w:val="ActHead5"/>
      </w:pPr>
      <w:bookmarkStart w:id="741" w:name="_Toc377029064"/>
      <w:r w:rsidRPr="00AF0060">
        <w:rPr>
          <w:rStyle w:val="CharSectno"/>
        </w:rPr>
        <w:t>34.107</w:t>
      </w:r>
      <w:r w:rsidR="00A15F44" w:rsidRPr="00AF0060">
        <w:t xml:space="preserve">  </w:t>
      </w:r>
      <w:r w:rsidRPr="00AF0060">
        <w:t>Form of applications other than main applications</w:t>
      </w:r>
      <w:bookmarkEnd w:id="741"/>
    </w:p>
    <w:p w:rsidR="003F45A3" w:rsidRPr="00AF0060" w:rsidRDefault="003F45A3" w:rsidP="00A15F44">
      <w:pPr>
        <w:pStyle w:val="subsection"/>
      </w:pPr>
      <w:r w:rsidRPr="00AF0060">
        <w:tab/>
      </w:r>
      <w:r w:rsidRPr="00AF0060">
        <w:tab/>
        <w:t xml:space="preserve">A person who wants to make an application under the Native Title Act, other than a main application </w:t>
      </w:r>
      <w:r w:rsidRPr="00AF0060">
        <w:rPr>
          <w:szCs w:val="22"/>
        </w:rPr>
        <w:t>or an application under rule</w:t>
      </w:r>
      <w:r w:rsidR="00AF0060">
        <w:rPr>
          <w:szCs w:val="22"/>
        </w:rPr>
        <w:t> </w:t>
      </w:r>
      <w:r w:rsidRPr="00AF0060">
        <w:rPr>
          <w:szCs w:val="22"/>
        </w:rPr>
        <w:t>34.109 or rule</w:t>
      </w:r>
      <w:r w:rsidR="00AF0060">
        <w:rPr>
          <w:szCs w:val="22"/>
        </w:rPr>
        <w:t> </w:t>
      </w:r>
      <w:r w:rsidRPr="00AF0060">
        <w:rPr>
          <w:szCs w:val="22"/>
        </w:rPr>
        <w:t xml:space="preserve">34.110, </w:t>
      </w:r>
      <w:r w:rsidRPr="00AF0060">
        <w:t>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107; and</w:t>
      </w:r>
    </w:p>
    <w:p w:rsidR="003F45A3" w:rsidRPr="00AF0060" w:rsidRDefault="003F45A3" w:rsidP="00A15F44">
      <w:pPr>
        <w:pStyle w:val="paragraph"/>
      </w:pPr>
      <w:r w:rsidRPr="00AF0060">
        <w:tab/>
        <w:t>(b)</w:t>
      </w:r>
      <w:r w:rsidRPr="00AF0060">
        <w:tab/>
        <w:t>an affidavit sworn or affirmed by the applicant stating the facts in support of the application.</w:t>
      </w:r>
    </w:p>
    <w:p w:rsidR="003F45A3" w:rsidRPr="00AF0060" w:rsidRDefault="00A15F44" w:rsidP="00A15F44">
      <w:pPr>
        <w:pStyle w:val="notetext"/>
      </w:pPr>
      <w:r w:rsidRPr="00AF0060">
        <w:t>Note:</w:t>
      </w:r>
      <w:r w:rsidRPr="00AF0060">
        <w:tab/>
      </w:r>
      <w:r w:rsidR="003F45A3" w:rsidRPr="00AF0060">
        <w:t>At 1</w:t>
      </w:r>
      <w:r w:rsidR="00AF0060">
        <w:t> </w:t>
      </w:r>
      <w:r w:rsidR="003F45A3" w:rsidRPr="00AF0060">
        <w:t xml:space="preserve">August 2011, no form is prescribed under the </w:t>
      </w:r>
      <w:r w:rsidR="003F45A3" w:rsidRPr="00AF0060">
        <w:rPr>
          <w:i/>
        </w:rPr>
        <w:t>Native Title (Federal Court) Regulations</w:t>
      </w:r>
      <w:r w:rsidR="00AF0060">
        <w:rPr>
          <w:i/>
        </w:rPr>
        <w:t> </w:t>
      </w:r>
      <w:r w:rsidR="003F45A3" w:rsidRPr="00AF0060">
        <w:rPr>
          <w:i/>
        </w:rPr>
        <w:t>1998</w:t>
      </w:r>
      <w:r w:rsidR="003F45A3" w:rsidRPr="00AF0060">
        <w:t xml:space="preserve"> for certain applications, including:</w:t>
      </w:r>
    </w:p>
    <w:p w:rsidR="003F45A3" w:rsidRPr="00AF0060" w:rsidRDefault="00F2112A" w:rsidP="00A15F44">
      <w:pPr>
        <w:pStyle w:val="notetext"/>
      </w:pPr>
      <w:r>
        <w:tab/>
      </w:r>
      <w:r w:rsidR="003F45A3" w:rsidRPr="00AF0060">
        <w:t>for</w:t>
      </w:r>
      <w:r w:rsidR="003F45A3" w:rsidRPr="00AF0060">
        <w:rPr>
          <w:b/>
          <w:i/>
        </w:rPr>
        <w:t xml:space="preserve"> just terms</w:t>
      </w:r>
      <w:r w:rsidR="003F45A3" w:rsidRPr="00AF0060">
        <w:t xml:space="preserve"> compensation (under section</w:t>
      </w:r>
      <w:r w:rsidR="00AF0060">
        <w:t> </w:t>
      </w:r>
      <w:r w:rsidR="003F45A3" w:rsidRPr="00AF0060">
        <w:t>53 of the Native Title</w:t>
      </w:r>
      <w:r w:rsidR="00AF0060">
        <w:t xml:space="preserve"> </w:t>
      </w:r>
      <w:r w:rsidR="003F45A3" w:rsidRPr="00AF0060">
        <w:t>Act)</w:t>
      </w:r>
    </w:p>
    <w:p w:rsidR="003F45A3" w:rsidRPr="00AF0060" w:rsidRDefault="00F2112A" w:rsidP="00A15F44">
      <w:pPr>
        <w:pStyle w:val="notetext"/>
      </w:pPr>
      <w:r>
        <w:tab/>
      </w:r>
      <w:r w:rsidR="003F45A3" w:rsidRPr="00AF0060">
        <w:t>for review of a decision of the Native Title Registrar not to accept a claim for registration (under section</w:t>
      </w:r>
      <w:r w:rsidR="00AF0060">
        <w:t> </w:t>
      </w:r>
      <w:r w:rsidR="003F45A3" w:rsidRPr="00AF0060">
        <w:t>69(1) of the Native Title Act)</w:t>
      </w:r>
    </w:p>
    <w:p w:rsidR="003F45A3" w:rsidRPr="00AF0060" w:rsidRDefault="00F2112A" w:rsidP="00A15F44">
      <w:pPr>
        <w:pStyle w:val="notetext"/>
      </w:pPr>
      <w:r>
        <w:tab/>
      </w:r>
      <w:r w:rsidR="003F45A3" w:rsidRPr="00AF0060">
        <w:t>for an order to remove the details of an agreement from the Register of Indigenous Land Use Agreements (under section</w:t>
      </w:r>
      <w:r w:rsidR="00AF0060">
        <w:t> </w:t>
      </w:r>
      <w:r w:rsidR="003F45A3" w:rsidRPr="00AF0060">
        <w:t>69(1) of the Native Title Act)</w:t>
      </w:r>
    </w:p>
    <w:p w:rsidR="003F45A3" w:rsidRPr="00AF0060" w:rsidRDefault="00F2112A" w:rsidP="00A15F44">
      <w:pPr>
        <w:pStyle w:val="notetext"/>
      </w:pPr>
      <w:r>
        <w:tab/>
      </w:r>
      <w:r w:rsidR="003F45A3" w:rsidRPr="00AF0060">
        <w:t>for orders to ensure compliance with directions about the transfer of records (under section</w:t>
      </w:r>
      <w:r w:rsidR="00AF0060">
        <w:t> </w:t>
      </w:r>
      <w:r w:rsidR="003F45A3" w:rsidRPr="00AF0060">
        <w:t>69(1) of the Native Title Act).</w:t>
      </w:r>
    </w:p>
    <w:p w:rsidR="003F45A3" w:rsidRPr="00AF0060" w:rsidRDefault="003F45A3" w:rsidP="00A15F44">
      <w:pPr>
        <w:pStyle w:val="ActHead5"/>
      </w:pPr>
      <w:bookmarkStart w:id="742" w:name="_Toc377029065"/>
      <w:r w:rsidRPr="00AF0060">
        <w:rPr>
          <w:rStyle w:val="CharSectno"/>
        </w:rPr>
        <w:lastRenderedPageBreak/>
        <w:t>34.108</w:t>
      </w:r>
      <w:r w:rsidR="00A15F44" w:rsidRPr="00AF0060">
        <w:t xml:space="preserve">  </w:t>
      </w:r>
      <w:r w:rsidRPr="00AF0060">
        <w:t>Service of applications other than main applications</w:t>
      </w:r>
      <w:bookmarkEnd w:id="742"/>
    </w:p>
    <w:p w:rsidR="003F45A3" w:rsidRPr="00AF0060" w:rsidRDefault="003F45A3" w:rsidP="00A15F44">
      <w:pPr>
        <w:pStyle w:val="subsection"/>
      </w:pPr>
      <w:r w:rsidRPr="00AF0060">
        <w:tab/>
        <w:t>(1)</w:t>
      </w:r>
      <w:r w:rsidRPr="00AF0060">
        <w:tab/>
        <w:t>An application mentioned in rule</w:t>
      </w:r>
      <w:r w:rsidR="00AF0060">
        <w:t> </w:t>
      </w:r>
      <w:r w:rsidRPr="00AF0060">
        <w:t>34.107 must be served on:</w:t>
      </w:r>
    </w:p>
    <w:p w:rsidR="003F45A3" w:rsidRPr="00AF0060" w:rsidRDefault="003F45A3" w:rsidP="00A15F44">
      <w:pPr>
        <w:pStyle w:val="paragraph"/>
      </w:pPr>
      <w:r w:rsidRPr="00AF0060">
        <w:tab/>
        <w:t>(a)</w:t>
      </w:r>
      <w:r w:rsidRPr="00AF0060">
        <w:tab/>
        <w:t>the respondent to the proceeding; and</w:t>
      </w:r>
    </w:p>
    <w:p w:rsidR="003F45A3" w:rsidRPr="00AF0060" w:rsidRDefault="003F45A3" w:rsidP="00A15F44">
      <w:pPr>
        <w:pStyle w:val="paragraph"/>
      </w:pPr>
      <w:r w:rsidRPr="00AF0060">
        <w:tab/>
        <w:t>(b)</w:t>
      </w:r>
      <w:r w:rsidRPr="00AF0060">
        <w:tab/>
        <w:t>any interested person; and</w:t>
      </w:r>
    </w:p>
    <w:p w:rsidR="003F45A3" w:rsidRPr="00AF0060" w:rsidRDefault="003F45A3" w:rsidP="00A15F44">
      <w:pPr>
        <w:pStyle w:val="paragraph"/>
      </w:pPr>
      <w:r w:rsidRPr="00AF0060">
        <w:tab/>
        <w:t>(c)</w:t>
      </w:r>
      <w:r w:rsidRPr="00AF0060">
        <w:tab/>
        <w:t>the Commonwealth; and</w:t>
      </w:r>
    </w:p>
    <w:p w:rsidR="003F45A3" w:rsidRPr="00AF0060" w:rsidRDefault="003F45A3" w:rsidP="00A15F44">
      <w:pPr>
        <w:pStyle w:val="paragraph"/>
      </w:pPr>
      <w:r w:rsidRPr="00AF0060">
        <w:tab/>
        <w:t>(d)</w:t>
      </w:r>
      <w:r w:rsidRPr="00AF0060">
        <w:tab/>
        <w:t>each State or Territory having jurisdiction over the area to which the main application relates.</w:t>
      </w:r>
    </w:p>
    <w:p w:rsidR="003F45A3" w:rsidRPr="00AF0060" w:rsidRDefault="003F45A3" w:rsidP="00A15F44">
      <w:pPr>
        <w:pStyle w:val="subsection"/>
      </w:pPr>
      <w:r w:rsidRPr="00AF0060">
        <w:tab/>
        <w:t>(2)</w:t>
      </w:r>
      <w:r w:rsidRPr="00AF0060">
        <w:tab/>
        <w:t>If an applicant, the Commonwealth, a State or Territory served with an application under this rule, or the NNTT, thinks that another person has an interest in the application, the applicant, the Commonwealth, the State or Territory or the NNTT may, within 14</w:t>
      </w:r>
      <w:r w:rsidR="00AF0060">
        <w:t xml:space="preserve"> </w:t>
      </w:r>
      <w:r w:rsidRPr="00AF0060">
        <w:t>days after being served with or receiving the application,</w:t>
      </w:r>
      <w:r w:rsidRPr="00AF0060">
        <w:rPr>
          <w:b/>
          <w:i/>
        </w:rPr>
        <w:t xml:space="preserve"> </w:t>
      </w:r>
      <w:r w:rsidRPr="00AF0060">
        <w:t>apply to the Court for an order that the application be served on, or notice be given, to that person.</w:t>
      </w:r>
    </w:p>
    <w:p w:rsidR="003F45A3" w:rsidRPr="00AF0060" w:rsidRDefault="003F45A3" w:rsidP="00A15F44">
      <w:pPr>
        <w:pStyle w:val="subsection"/>
      </w:pPr>
      <w:r w:rsidRPr="00AF0060">
        <w:tab/>
        <w:t>(3)</w:t>
      </w:r>
      <w:r w:rsidRPr="00AF0060">
        <w:tab/>
        <w:t>A person served with, or given notice of, the application may file and serve a notice of address for service, and becomes a respondent to the application on filing the notice of address for service.</w:t>
      </w:r>
    </w:p>
    <w:p w:rsidR="003F45A3" w:rsidRPr="00AF0060" w:rsidRDefault="003F45A3" w:rsidP="00A15F44">
      <w:pPr>
        <w:pStyle w:val="subsection"/>
      </w:pPr>
      <w:r w:rsidRPr="00AF0060">
        <w:tab/>
        <w:t>(4)</w:t>
      </w:r>
      <w:r w:rsidRPr="00AF0060">
        <w:tab/>
        <w:t>In this rule:</w:t>
      </w:r>
    </w:p>
    <w:p w:rsidR="003F45A3" w:rsidRPr="00AF0060" w:rsidRDefault="003F45A3" w:rsidP="00A15F44">
      <w:pPr>
        <w:pStyle w:val="Definition"/>
      </w:pPr>
      <w:r w:rsidRPr="00AF0060">
        <w:rPr>
          <w:b/>
          <w:i/>
        </w:rPr>
        <w:t>person</w:t>
      </w:r>
      <w:r w:rsidRPr="00AF0060">
        <w:t xml:space="preserve"> includes a group of persons or an organisation.</w:t>
      </w:r>
    </w:p>
    <w:p w:rsidR="003F45A3" w:rsidRPr="00AF0060" w:rsidRDefault="003F45A3" w:rsidP="00A15F44">
      <w:pPr>
        <w:pStyle w:val="ActHead5"/>
      </w:pPr>
      <w:bookmarkStart w:id="743" w:name="_Toc377029066"/>
      <w:r w:rsidRPr="00AF0060">
        <w:rPr>
          <w:rStyle w:val="CharSectno"/>
        </w:rPr>
        <w:t>34.109</w:t>
      </w:r>
      <w:r w:rsidR="00A15F44" w:rsidRPr="00AF0060">
        <w:t xml:space="preserve">  </w:t>
      </w:r>
      <w:r w:rsidRPr="00AF0060">
        <w:t>Application for review of decision not to accept claim for registration</w:t>
      </w:r>
      <w:bookmarkEnd w:id="743"/>
    </w:p>
    <w:p w:rsidR="003F45A3" w:rsidRPr="00AF0060" w:rsidRDefault="003F45A3" w:rsidP="00A15F44">
      <w:pPr>
        <w:pStyle w:val="subsection"/>
      </w:pPr>
      <w:r w:rsidRPr="00AF0060">
        <w:rPr>
          <w:b/>
        </w:rPr>
        <w:tab/>
      </w:r>
      <w:r w:rsidRPr="00AF0060">
        <w:t>(1)</w:t>
      </w:r>
      <w:r w:rsidRPr="00AF0060">
        <w:tab/>
        <w:t>If the Native Title Registrar has refused to accept a claim for registration, the applicant may, within 42 days after the date of notification of the decision, apply to the Court for a review of that decision under section</w:t>
      </w:r>
      <w:r w:rsidR="00AF0060">
        <w:t> </w:t>
      </w:r>
      <w:r w:rsidRPr="00AF0060">
        <w:t>190F(1) of the Native Title Act by filing an originating application, in accordance with Form</w:t>
      </w:r>
      <w:r w:rsidR="00AF0060">
        <w:t xml:space="preserve"> </w:t>
      </w:r>
      <w:r w:rsidRPr="00AF0060">
        <w:t>108.</w:t>
      </w:r>
    </w:p>
    <w:p w:rsidR="003F45A3" w:rsidRPr="00AF0060" w:rsidRDefault="003F45A3" w:rsidP="00A15F44">
      <w:pPr>
        <w:pStyle w:val="subsection"/>
      </w:pPr>
      <w:r w:rsidRPr="00AF0060">
        <w:tab/>
        <w:t>(2)</w:t>
      </w:r>
      <w:r w:rsidRPr="00AF0060">
        <w:tab/>
        <w:t>Each State and Territory having jurisdiction over the area to which the main application relates must be joined as a respondent</w:t>
      </w:r>
      <w:r w:rsidRPr="00AF0060">
        <w:rPr>
          <w:i/>
        </w:rPr>
        <w:t xml:space="preserve"> </w:t>
      </w:r>
      <w:r w:rsidRPr="00AF0060">
        <w:t>to the application.</w:t>
      </w:r>
    </w:p>
    <w:p w:rsidR="003F45A3" w:rsidRPr="00AF0060" w:rsidRDefault="003F45A3" w:rsidP="00A15F44">
      <w:pPr>
        <w:pStyle w:val="subsection"/>
      </w:pPr>
      <w:r w:rsidRPr="00AF0060">
        <w:tab/>
        <w:t>(3)</w:t>
      </w:r>
      <w:r w:rsidRPr="00AF0060">
        <w:tab/>
        <w:t>The Commonwealth may be joined as a respondent</w:t>
      </w:r>
      <w:r w:rsidRPr="00AF0060">
        <w:rPr>
          <w:i/>
        </w:rPr>
        <w:t xml:space="preserve"> </w:t>
      </w:r>
      <w:r w:rsidRPr="00AF0060">
        <w:t>to the application.</w:t>
      </w:r>
    </w:p>
    <w:p w:rsidR="003F45A3" w:rsidRPr="00AF0060" w:rsidRDefault="003F45A3" w:rsidP="00A15F44">
      <w:pPr>
        <w:pStyle w:val="ActHead5"/>
      </w:pPr>
      <w:bookmarkStart w:id="744" w:name="_Toc377029067"/>
      <w:r w:rsidRPr="00AF0060">
        <w:rPr>
          <w:rStyle w:val="CharSectno"/>
        </w:rPr>
        <w:lastRenderedPageBreak/>
        <w:t>34.110</w:t>
      </w:r>
      <w:r w:rsidR="00A15F44" w:rsidRPr="00AF0060">
        <w:t xml:space="preserve">  </w:t>
      </w:r>
      <w:r w:rsidRPr="00AF0060">
        <w:t>Application to remove details of agreement from Register of Indigenous Land Use Agreements</w:t>
      </w:r>
      <w:bookmarkEnd w:id="744"/>
    </w:p>
    <w:p w:rsidR="003F45A3" w:rsidRPr="00AF0060" w:rsidRDefault="003F45A3" w:rsidP="00A15F44">
      <w:pPr>
        <w:pStyle w:val="subsection"/>
      </w:pPr>
      <w:r w:rsidRPr="00AF0060">
        <w:rPr>
          <w:b/>
        </w:rPr>
        <w:tab/>
      </w:r>
      <w:r w:rsidRPr="00AF0060">
        <w:t>(1)</w:t>
      </w:r>
      <w:r w:rsidRPr="00AF0060">
        <w:tab/>
        <w:t>A person who wants to apply to the Court for an order under section</w:t>
      </w:r>
      <w:r w:rsidR="00AF0060">
        <w:t> </w:t>
      </w:r>
      <w:r w:rsidRPr="00AF0060">
        <w:t>199C(2) of the Native Title Act for the removal of details of an agreement from the Register of Indigenous Land Use Agreements must file an originating application, in accordance with Form</w:t>
      </w:r>
      <w:r w:rsidR="00AF0060">
        <w:t xml:space="preserve"> </w:t>
      </w:r>
      <w:r w:rsidRPr="00AF0060">
        <w:t>109.</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ground relied on is fraud</w:t>
      </w:r>
      <w:r w:rsidR="00A15F44" w:rsidRPr="00AF0060">
        <w:t>—</w:t>
      </w:r>
      <w:r w:rsidRPr="00AF0060">
        <w:t>the date on which the fraud first came to the notice of the applicant; and</w:t>
      </w:r>
    </w:p>
    <w:p w:rsidR="003F45A3" w:rsidRPr="00AF0060" w:rsidRDefault="003F45A3" w:rsidP="00A15F44">
      <w:pPr>
        <w:pStyle w:val="paragraph"/>
      </w:pPr>
      <w:r w:rsidRPr="00AF0060">
        <w:tab/>
        <w:t>(b)</w:t>
      </w:r>
      <w:r w:rsidRPr="00AF0060">
        <w:tab/>
        <w:t>if the ground relied on is undue influence</w:t>
      </w:r>
      <w:r w:rsidR="00A15F44" w:rsidRPr="00AF0060">
        <w:t>—</w:t>
      </w:r>
      <w:r w:rsidRPr="00AF0060">
        <w:t>the date of the first occurrence of the act of undue influence; and</w:t>
      </w:r>
    </w:p>
    <w:p w:rsidR="003F45A3" w:rsidRPr="00AF0060" w:rsidRDefault="003F45A3" w:rsidP="00A15F44">
      <w:pPr>
        <w:pStyle w:val="paragraph"/>
      </w:pPr>
      <w:r w:rsidRPr="00AF0060">
        <w:tab/>
        <w:t>(c)</w:t>
      </w:r>
      <w:r w:rsidRPr="00AF0060">
        <w:tab/>
        <w:t>if the ground relied on is duress</w:t>
      </w:r>
      <w:r w:rsidR="00A15F44" w:rsidRPr="00AF0060">
        <w:t>—</w:t>
      </w:r>
      <w:r w:rsidRPr="00AF0060">
        <w:t>the date of the first occurrence of the act of duress.</w:t>
      </w:r>
    </w:p>
    <w:p w:rsidR="003F45A3" w:rsidRPr="00AF0060" w:rsidRDefault="003F45A3" w:rsidP="00A15F44">
      <w:pPr>
        <w:pStyle w:val="ActHead5"/>
      </w:pPr>
      <w:bookmarkStart w:id="745" w:name="_Toc377029068"/>
      <w:r w:rsidRPr="00AF0060">
        <w:rPr>
          <w:rStyle w:val="CharSectno"/>
        </w:rPr>
        <w:t>34.111</w:t>
      </w:r>
      <w:r w:rsidR="00A15F44" w:rsidRPr="00AF0060">
        <w:t xml:space="preserve">  </w:t>
      </w:r>
      <w:r w:rsidRPr="00AF0060">
        <w:t>Application for order about return of, or access to, records</w:t>
      </w:r>
      <w:bookmarkEnd w:id="745"/>
    </w:p>
    <w:p w:rsidR="003F45A3" w:rsidRPr="00AF0060" w:rsidRDefault="003F45A3" w:rsidP="00A15F44">
      <w:pPr>
        <w:pStyle w:val="subsection"/>
      </w:pPr>
      <w:r w:rsidRPr="00AF0060">
        <w:tab/>
      </w:r>
      <w:r w:rsidRPr="00AF0060">
        <w:tab/>
        <w:t>An application under section</w:t>
      </w:r>
      <w:r w:rsidR="00AF0060">
        <w:t> </w:t>
      </w:r>
      <w:r w:rsidRPr="00AF0060">
        <w:t>203FC(4) of the Native Title Act to ensure compliance with directions in accordance with section</w:t>
      </w:r>
      <w:r w:rsidR="00AF0060">
        <w:t> </w:t>
      </w:r>
      <w:r w:rsidRPr="00AF0060">
        <w:t>203FC(3) of the Act must be filed within 42 days after:</w:t>
      </w:r>
    </w:p>
    <w:p w:rsidR="003F45A3" w:rsidRPr="00AF0060" w:rsidRDefault="003F45A3" w:rsidP="00A15F44">
      <w:pPr>
        <w:pStyle w:val="paragraph"/>
      </w:pPr>
      <w:r w:rsidRPr="00AF0060">
        <w:tab/>
        <w:t>(a)</w:t>
      </w:r>
      <w:r w:rsidRPr="00AF0060">
        <w:tab/>
        <w:t>the date on which the directions take effect; or</w:t>
      </w:r>
    </w:p>
    <w:p w:rsidR="003F45A3" w:rsidRPr="00AF0060" w:rsidRDefault="003F45A3" w:rsidP="00A15F44">
      <w:pPr>
        <w:pStyle w:val="paragraph"/>
      </w:pPr>
      <w:r w:rsidRPr="00AF0060">
        <w:tab/>
        <w:t>(b)</w:t>
      </w:r>
      <w:r w:rsidRPr="00AF0060">
        <w:tab/>
        <w:t>if the directions nominate a day for completion of compliance with the directions</w:t>
      </w:r>
      <w:r w:rsidR="00A15F44" w:rsidRPr="00AF0060">
        <w:t>—</w:t>
      </w:r>
      <w:r w:rsidRPr="00AF0060">
        <w:t>that day.</w:t>
      </w:r>
    </w:p>
    <w:p w:rsidR="003F45A3" w:rsidRPr="00AF0060" w:rsidRDefault="003F45A3" w:rsidP="00A15F44">
      <w:pPr>
        <w:pStyle w:val="ActHead5"/>
      </w:pPr>
      <w:bookmarkStart w:id="746" w:name="_Toc377029069"/>
      <w:r w:rsidRPr="00AF0060">
        <w:rPr>
          <w:rStyle w:val="CharSectno"/>
        </w:rPr>
        <w:t>34.112</w:t>
      </w:r>
      <w:r w:rsidR="00A15F44" w:rsidRPr="00AF0060">
        <w:t xml:space="preserve">  </w:t>
      </w:r>
      <w:r w:rsidRPr="00AF0060">
        <w:t>Question to be special case</w:t>
      </w:r>
      <w:bookmarkEnd w:id="746"/>
    </w:p>
    <w:p w:rsidR="003F45A3" w:rsidRPr="00AF0060" w:rsidRDefault="003F45A3" w:rsidP="00A15F44">
      <w:pPr>
        <w:pStyle w:val="subsection"/>
      </w:pPr>
      <w:r w:rsidRPr="00AF0060">
        <w:rPr>
          <w:b/>
        </w:rPr>
        <w:tab/>
      </w:r>
      <w:r w:rsidRPr="00AF0060">
        <w:t>(1)</w:t>
      </w:r>
      <w:r w:rsidRPr="00AF0060">
        <w:rPr>
          <w:b/>
        </w:rPr>
        <w:tab/>
      </w:r>
      <w:r w:rsidRPr="00AF0060">
        <w:t>A reference to the Court of the following matters must be in the form of a special case:</w:t>
      </w:r>
    </w:p>
    <w:p w:rsidR="003F45A3" w:rsidRPr="00AF0060" w:rsidRDefault="003F45A3" w:rsidP="00A15F44">
      <w:pPr>
        <w:pStyle w:val="paragraph"/>
      </w:pPr>
      <w:r w:rsidRPr="00AF0060">
        <w:tab/>
        <w:t>(a)</w:t>
      </w:r>
      <w:r w:rsidRPr="00AF0060">
        <w:tab/>
        <w:t>a question of fact or law referred under section</w:t>
      </w:r>
      <w:r w:rsidR="00AF0060">
        <w:t> </w:t>
      </w:r>
      <w:r w:rsidRPr="00AF0060">
        <w:t xml:space="preserve">94H(1) of the Native Title Act by a person conducting a mediation (the </w:t>
      </w:r>
      <w:r w:rsidRPr="00AF0060">
        <w:rPr>
          <w:b/>
          <w:i/>
        </w:rPr>
        <w:t>mediator</w:t>
      </w:r>
      <w:r w:rsidRPr="00AF0060">
        <w:t>); or</w:t>
      </w:r>
    </w:p>
    <w:p w:rsidR="003F45A3" w:rsidRPr="00AF0060" w:rsidRDefault="003F45A3" w:rsidP="00A15F44">
      <w:pPr>
        <w:pStyle w:val="paragraph"/>
      </w:pPr>
      <w:r w:rsidRPr="00AF0060">
        <w:tab/>
        <w:t>(b)</w:t>
      </w:r>
      <w:r w:rsidRPr="00AF0060">
        <w:tab/>
        <w:t>a question of law referred to the Court under section</w:t>
      </w:r>
      <w:r w:rsidR="00AF0060">
        <w:t> </w:t>
      </w:r>
      <w:r w:rsidRPr="00AF0060">
        <w:t>145(1) of the Native Title Act by the NNTT.</w:t>
      </w:r>
    </w:p>
    <w:p w:rsidR="003F45A3" w:rsidRPr="00AF0060" w:rsidRDefault="003F45A3" w:rsidP="00A15F44">
      <w:pPr>
        <w:pStyle w:val="subsection"/>
      </w:pPr>
      <w:r w:rsidRPr="00AF0060">
        <w:tab/>
        <w:t>(2)</w:t>
      </w:r>
      <w:r w:rsidRPr="00AF0060">
        <w:tab/>
        <w:t>The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lastRenderedPageBreak/>
        <w:tab/>
        <w:t>(c)</w:t>
      </w:r>
      <w:r w:rsidRPr="00AF0060">
        <w:tab/>
        <w:t>be accompanied by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in the special case and the accompanying documents any inference, whether of fact or law, that might have been drawn from them if proved at trial.</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a directions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mediator or the NNTT, and the parties to the mediation or NNTT proceeding of the return date and place.</w:t>
      </w:r>
    </w:p>
    <w:p w:rsidR="003F45A3" w:rsidRPr="00AF0060" w:rsidRDefault="003F45A3" w:rsidP="00A15F44">
      <w:pPr>
        <w:pStyle w:val="ActHead5"/>
      </w:pPr>
      <w:bookmarkStart w:id="747" w:name="_Toc377029070"/>
      <w:r w:rsidRPr="00AF0060">
        <w:rPr>
          <w:rStyle w:val="CharSectno"/>
        </w:rPr>
        <w:t>34.113</w:t>
      </w:r>
      <w:r w:rsidR="00A15F44" w:rsidRPr="00AF0060">
        <w:t xml:space="preserve">  </w:t>
      </w:r>
      <w:r w:rsidRPr="00AF0060">
        <w:t>Special case to be prepared</w:t>
      </w:r>
      <w:r w:rsidR="00A15F44" w:rsidRPr="00AF0060">
        <w:t>—</w:t>
      </w:r>
      <w:r w:rsidRPr="00AF0060">
        <w:t>referral by mediator</w:t>
      </w:r>
      <w:bookmarkEnd w:id="747"/>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special case must be:</w:t>
      </w:r>
    </w:p>
    <w:p w:rsidR="003F45A3" w:rsidRPr="00AF0060" w:rsidRDefault="003F45A3" w:rsidP="00A15F44">
      <w:pPr>
        <w:pStyle w:val="paragraph"/>
      </w:pPr>
      <w:r w:rsidRPr="00AF0060">
        <w:tab/>
        <w:t>(a)</w:t>
      </w:r>
      <w:r w:rsidRPr="00AF0060">
        <w:tab/>
        <w:t>settled by the mediator; and</w:t>
      </w:r>
    </w:p>
    <w:p w:rsidR="003F45A3" w:rsidRPr="00AF0060" w:rsidRDefault="003F45A3" w:rsidP="00A15F44">
      <w:pPr>
        <w:pStyle w:val="paragraph"/>
      </w:pPr>
      <w:r w:rsidRPr="00AF0060">
        <w:tab/>
        <w:t>(b)</w:t>
      </w:r>
      <w:r w:rsidRPr="00AF0060">
        <w:tab/>
        <w:t>transmitted, with 4 additional copies, by the mediator to the Registrar.</w:t>
      </w:r>
    </w:p>
    <w:p w:rsidR="003F45A3" w:rsidRPr="00AF0060" w:rsidRDefault="003F45A3" w:rsidP="00A15F44">
      <w:pPr>
        <w:pStyle w:val="ActHead5"/>
      </w:pPr>
      <w:bookmarkStart w:id="748" w:name="_Toc377029071"/>
      <w:r w:rsidRPr="00AF0060">
        <w:rPr>
          <w:rStyle w:val="CharSectno"/>
        </w:rPr>
        <w:t>34.114</w:t>
      </w:r>
      <w:r w:rsidR="00A15F44" w:rsidRPr="00AF0060">
        <w:t xml:space="preserve">  </w:t>
      </w:r>
      <w:r w:rsidRPr="00AF0060">
        <w:t>Special case to be prepared</w:t>
      </w:r>
      <w:r w:rsidR="00A15F44" w:rsidRPr="00AF0060">
        <w:t>—</w:t>
      </w:r>
      <w:r w:rsidRPr="00AF0060">
        <w:t>referral by NNTT</w:t>
      </w:r>
      <w:bookmarkEnd w:id="748"/>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special case must be:</w:t>
      </w:r>
    </w:p>
    <w:p w:rsidR="003F45A3" w:rsidRPr="00AF0060" w:rsidRDefault="003F45A3" w:rsidP="00A15F44">
      <w:pPr>
        <w:pStyle w:val="paragraph"/>
      </w:pPr>
      <w:r w:rsidRPr="00AF0060">
        <w:tab/>
        <w:t>(a)</w:t>
      </w:r>
      <w:r w:rsidRPr="00AF0060">
        <w:tab/>
        <w:t>settled by the presiding member of the NNTT; and</w:t>
      </w:r>
    </w:p>
    <w:p w:rsidR="003F45A3" w:rsidRPr="00AF0060" w:rsidRDefault="003F45A3" w:rsidP="00A15F44">
      <w:pPr>
        <w:pStyle w:val="paragraph"/>
      </w:pPr>
      <w:r w:rsidRPr="00AF0060">
        <w:tab/>
        <w:t>(b)</w:t>
      </w:r>
      <w:r w:rsidRPr="00AF0060">
        <w:tab/>
        <w:t>transmitted, with 4 additional copies, by the NNTT to the Registrar.</w:t>
      </w:r>
    </w:p>
    <w:p w:rsidR="003F45A3" w:rsidRPr="00AF0060" w:rsidRDefault="003F45A3" w:rsidP="00A15F44">
      <w:pPr>
        <w:pStyle w:val="ActHead5"/>
      </w:pPr>
      <w:bookmarkStart w:id="749" w:name="_Toc377029072"/>
      <w:r w:rsidRPr="00AF0060">
        <w:rPr>
          <w:rStyle w:val="CharSectno"/>
        </w:rPr>
        <w:t>34.115</w:t>
      </w:r>
      <w:r w:rsidR="00A15F44" w:rsidRPr="00AF0060">
        <w:t xml:space="preserve">  </w:t>
      </w:r>
      <w:r w:rsidRPr="00AF0060">
        <w:t>Party having carriage of proceeding</w:t>
      </w:r>
      <w:r w:rsidR="00A15F44" w:rsidRPr="00AF0060">
        <w:t>—</w:t>
      </w:r>
      <w:r w:rsidRPr="00AF0060">
        <w:t>referral by mediator</w:t>
      </w:r>
      <w:bookmarkEnd w:id="749"/>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mediator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mediator of the mediator’s own motion</w:t>
      </w:r>
      <w:r w:rsidR="00A15F44" w:rsidRPr="00AF0060">
        <w:t>—</w:t>
      </w:r>
      <w:r w:rsidRPr="00AF0060">
        <w:t>the party appointed by the mediator to have carriage of the proceeding.</w:t>
      </w:r>
    </w:p>
    <w:p w:rsidR="003F45A3" w:rsidRPr="00AF0060" w:rsidRDefault="003F45A3" w:rsidP="00A15F44">
      <w:pPr>
        <w:pStyle w:val="ActHead5"/>
      </w:pPr>
      <w:bookmarkStart w:id="750" w:name="_Toc377029073"/>
      <w:r w:rsidRPr="00AF0060">
        <w:rPr>
          <w:rStyle w:val="CharSectno"/>
        </w:rPr>
        <w:lastRenderedPageBreak/>
        <w:t>34.116</w:t>
      </w:r>
      <w:r w:rsidR="00A15F44" w:rsidRPr="00AF0060">
        <w:t xml:space="preserve">  </w:t>
      </w:r>
      <w:r w:rsidRPr="00AF0060">
        <w:t>Party having carriage of proceeding</w:t>
      </w:r>
      <w:r w:rsidR="00A15F44" w:rsidRPr="00AF0060">
        <w:t>—</w:t>
      </w:r>
      <w:r w:rsidRPr="00AF0060">
        <w:t>referral by NNTT</w:t>
      </w:r>
      <w:bookmarkEnd w:id="750"/>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NNTT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NNTT of its own motion</w:t>
      </w:r>
      <w:r w:rsidR="00A15F44" w:rsidRPr="00AF0060">
        <w:t>—</w:t>
      </w:r>
      <w:r w:rsidRPr="00AF0060">
        <w:t>the party appointed by the NNTT to have carriage of the proceeding.</w:t>
      </w:r>
    </w:p>
    <w:p w:rsidR="003F45A3" w:rsidRPr="00AF0060" w:rsidRDefault="003F45A3" w:rsidP="00A15F44">
      <w:pPr>
        <w:pStyle w:val="ActHead5"/>
      </w:pPr>
      <w:bookmarkStart w:id="751" w:name="_Toc377029074"/>
      <w:r w:rsidRPr="00AF0060">
        <w:rPr>
          <w:rStyle w:val="CharSectno"/>
        </w:rPr>
        <w:t>34.117</w:t>
      </w:r>
      <w:r w:rsidR="00A15F44" w:rsidRPr="00AF0060">
        <w:t xml:space="preserve">  </w:t>
      </w:r>
      <w:r w:rsidRPr="00AF0060">
        <w:t>Referral of questions about whether a party should cease to be a party</w:t>
      </w:r>
      <w:bookmarkEnd w:id="751"/>
    </w:p>
    <w:p w:rsidR="003F45A3" w:rsidRPr="00AF0060" w:rsidRDefault="003F45A3" w:rsidP="00A15F44">
      <w:pPr>
        <w:pStyle w:val="subsection"/>
      </w:pPr>
      <w:r w:rsidRPr="00AF0060">
        <w:tab/>
        <w:t>(1)</w:t>
      </w:r>
      <w:r w:rsidRPr="00AF0060">
        <w:tab/>
        <w:t>A referral under section</w:t>
      </w:r>
      <w:r w:rsidR="00AF0060">
        <w:t> </w:t>
      </w:r>
      <w:r w:rsidRPr="00AF0060">
        <w:t>94J of the Native Title Act must be in accordance with Form</w:t>
      </w:r>
      <w:r w:rsidR="00AF0060">
        <w:t xml:space="preserve"> </w:t>
      </w:r>
      <w:r w:rsidRPr="00AF0060">
        <w:t>110.</w:t>
      </w:r>
    </w:p>
    <w:p w:rsidR="003F45A3" w:rsidRPr="00AF0060" w:rsidRDefault="003F45A3" w:rsidP="00A15F44">
      <w:pPr>
        <w:pStyle w:val="subsection"/>
      </w:pPr>
      <w:r w:rsidRPr="00AF0060">
        <w:tab/>
        <w:t>(2)</w:t>
      </w:r>
      <w:r w:rsidRPr="00AF0060">
        <w:tab/>
        <w:t>The referral must be accompanied by all documents that are necessary to enable the Court to consider the question raised by the referral.</w:t>
      </w:r>
    </w:p>
    <w:p w:rsidR="003F45A3" w:rsidRPr="00AF0060" w:rsidRDefault="003F45A3" w:rsidP="00A15F44">
      <w:pPr>
        <w:pStyle w:val="subsection"/>
      </w:pPr>
      <w:r w:rsidRPr="00AF0060">
        <w:tab/>
        <w:t>(3)</w:t>
      </w:r>
      <w:r w:rsidRPr="00AF0060">
        <w:tab/>
        <w:t>The referral must be settled by the mediator.</w:t>
      </w:r>
    </w:p>
    <w:p w:rsidR="003F45A3" w:rsidRPr="00AF0060" w:rsidRDefault="003F45A3" w:rsidP="00A15F44">
      <w:pPr>
        <w:pStyle w:val="subsection"/>
      </w:pPr>
      <w:r w:rsidRPr="00AF0060">
        <w:tab/>
        <w:t>(4)</w:t>
      </w:r>
      <w:r w:rsidRPr="00AF0060">
        <w:tab/>
        <w:t>The mediator must provide a copy of the referral to each of the following:</w:t>
      </w:r>
    </w:p>
    <w:p w:rsidR="003F45A3" w:rsidRPr="00AF0060" w:rsidRDefault="003F45A3" w:rsidP="00A15F44">
      <w:pPr>
        <w:pStyle w:val="paragraph"/>
      </w:pPr>
      <w:r w:rsidRPr="00AF0060">
        <w:tab/>
        <w:t>(a)</w:t>
      </w:r>
      <w:r w:rsidRPr="00AF0060">
        <w:tab/>
        <w:t>the Registrar;</w:t>
      </w:r>
    </w:p>
    <w:p w:rsidR="003F45A3" w:rsidRPr="00AF0060" w:rsidRDefault="003F45A3" w:rsidP="00A15F44">
      <w:pPr>
        <w:pStyle w:val="paragraph"/>
      </w:pPr>
      <w:r w:rsidRPr="00AF0060">
        <w:tab/>
        <w:t>(b)</w:t>
      </w:r>
      <w:r w:rsidRPr="00AF0060">
        <w:tab/>
        <w:t>the party to whom the referral relates;</w:t>
      </w:r>
    </w:p>
    <w:p w:rsidR="003F45A3" w:rsidRPr="00AF0060" w:rsidRDefault="003F45A3" w:rsidP="00A15F44">
      <w:pPr>
        <w:pStyle w:val="paragraph"/>
      </w:pPr>
      <w:r w:rsidRPr="00AF0060">
        <w:tab/>
        <w:t>(c)</w:t>
      </w:r>
      <w:r w:rsidRPr="00AF0060">
        <w:tab/>
        <w:t>the applicant to the main application;</w:t>
      </w:r>
    </w:p>
    <w:p w:rsidR="003F45A3" w:rsidRPr="00AF0060" w:rsidRDefault="003F45A3" w:rsidP="00A15F44">
      <w:pPr>
        <w:pStyle w:val="paragraph"/>
      </w:pPr>
      <w:r w:rsidRPr="00AF0060">
        <w:tab/>
        <w:t>(d)</w:t>
      </w:r>
      <w:r w:rsidRPr="00AF0060">
        <w:tab/>
        <w:t>each State and Territory that has jurisdiction over the area to which the main application relates.</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person conducting the mediation and the parties mentioned in rule</w:t>
      </w:r>
      <w:r w:rsidR="00AF0060">
        <w:t> </w:t>
      </w:r>
      <w:r w:rsidR="003F45A3" w:rsidRPr="00AF0060">
        <w:t>34.117(4) of the return date and place.</w:t>
      </w:r>
    </w:p>
    <w:p w:rsidR="003F45A3" w:rsidRPr="00AF0060" w:rsidRDefault="003F45A3" w:rsidP="00A15F44">
      <w:pPr>
        <w:pStyle w:val="ActHead5"/>
      </w:pPr>
      <w:bookmarkStart w:id="752" w:name="_Toc377029075"/>
      <w:r w:rsidRPr="00AF0060">
        <w:rPr>
          <w:rStyle w:val="CharSectno"/>
        </w:rPr>
        <w:t>34.118</w:t>
      </w:r>
      <w:r w:rsidR="00A15F44" w:rsidRPr="00AF0060">
        <w:t xml:space="preserve">  </w:t>
      </w:r>
      <w:r w:rsidRPr="00AF0060">
        <w:t>Report about breaches of good faith requirement</w:t>
      </w:r>
      <w:bookmarkEnd w:id="752"/>
    </w:p>
    <w:p w:rsidR="003F45A3" w:rsidRPr="00AF0060" w:rsidRDefault="003F45A3" w:rsidP="00A15F44">
      <w:pPr>
        <w:pStyle w:val="subsection"/>
      </w:pPr>
      <w:r w:rsidRPr="00AF0060">
        <w:tab/>
        <w:t>(1)</w:t>
      </w:r>
      <w:r w:rsidRPr="00AF0060">
        <w:tab/>
        <w:t>If a mediator wants to report to the Court that a party, or the party’s representative, did not act or is not acting in good faith in relation to the conduct of a mediation, the report must:</w:t>
      </w:r>
    </w:p>
    <w:p w:rsidR="003F45A3" w:rsidRPr="00AF0060" w:rsidRDefault="003F45A3" w:rsidP="00A15F44">
      <w:pPr>
        <w:pStyle w:val="paragraph"/>
      </w:pPr>
      <w:r w:rsidRPr="00AF0060">
        <w:tab/>
        <w:t>(a)</w:t>
      </w:r>
      <w:r w:rsidRPr="00AF0060">
        <w:tab/>
        <w:t>be in writing; and</w:t>
      </w:r>
    </w:p>
    <w:p w:rsidR="003F45A3" w:rsidRPr="00AF0060" w:rsidRDefault="003F45A3" w:rsidP="00A15F44">
      <w:pPr>
        <w:pStyle w:val="paragraph"/>
      </w:pPr>
      <w:r w:rsidRPr="00AF0060">
        <w:lastRenderedPageBreak/>
        <w:tab/>
        <w:t>(b)</w:t>
      </w:r>
      <w:r w:rsidRPr="00AF0060">
        <w:tab/>
        <w:t>describe the conduct of the party or the party’s representative that is the subject of the report; and</w:t>
      </w:r>
    </w:p>
    <w:p w:rsidR="003F45A3" w:rsidRPr="00AF0060" w:rsidRDefault="003F45A3" w:rsidP="00A15F44">
      <w:pPr>
        <w:pStyle w:val="paragraph"/>
      </w:pPr>
      <w:r w:rsidRPr="00AF0060">
        <w:tab/>
        <w:t>(c)</w:t>
      </w:r>
      <w:r w:rsidRPr="00AF0060">
        <w:tab/>
        <w:t xml:space="preserve">refer to any evidence of the conduct mentioned in </w:t>
      </w:r>
      <w:r w:rsidR="00AF0060">
        <w:t>paragraph (</w:t>
      </w:r>
      <w:r w:rsidRPr="00AF0060">
        <w:t>b); and</w:t>
      </w:r>
    </w:p>
    <w:p w:rsidR="003F45A3" w:rsidRPr="00AF0060" w:rsidRDefault="003F45A3" w:rsidP="00A15F44">
      <w:pPr>
        <w:pStyle w:val="paragraph"/>
      </w:pPr>
      <w:r w:rsidRPr="00AF0060">
        <w:tab/>
        <w:t>(d)</w:t>
      </w:r>
      <w:r w:rsidRPr="00AF0060">
        <w:tab/>
        <w:t>state why the mediator considers the conduct to be a failure to act in good faith.</w:t>
      </w:r>
    </w:p>
    <w:p w:rsidR="003F45A3" w:rsidRPr="00AF0060" w:rsidRDefault="00A15F44" w:rsidP="00A15F44">
      <w:pPr>
        <w:pStyle w:val="notetext"/>
      </w:pPr>
      <w:r w:rsidRPr="00AF0060">
        <w:t>Note:</w:t>
      </w:r>
      <w:r w:rsidRPr="00AF0060">
        <w:tab/>
      </w:r>
      <w:r w:rsidR="003F45A3" w:rsidRPr="00AF0060">
        <w:t>If a person conducting a mediation considers that a party, or the party’s representative, did not act or is not acting in good faith in relation to the conduct of the mediation, the presiding member may report the failure to the Court</w:t>
      </w:r>
      <w:r w:rsidRPr="00AF0060">
        <w:t>—</w:t>
      </w:r>
      <w:r w:rsidR="003F45A3" w:rsidRPr="00AF0060">
        <w:t>see sections</w:t>
      </w:r>
      <w:r w:rsidR="00AF0060">
        <w:t> </w:t>
      </w:r>
      <w:r w:rsidR="003F45A3" w:rsidRPr="00AF0060">
        <w:t>94P(4) and (5) of the Native Title Act.</w:t>
      </w:r>
    </w:p>
    <w:p w:rsidR="003F45A3" w:rsidRPr="00AF0060" w:rsidRDefault="003F45A3" w:rsidP="00A15F44">
      <w:pPr>
        <w:pStyle w:val="subsection"/>
      </w:pPr>
      <w:r w:rsidRPr="00AF0060">
        <w:tab/>
        <w:t>(2)</w:t>
      </w:r>
      <w:r w:rsidRPr="00AF0060">
        <w:tab/>
        <w:t>The report must be provided to the Registrar in a sealed envelope that is marked ‘Confidential’.</w:t>
      </w:r>
    </w:p>
    <w:p w:rsidR="003F45A3" w:rsidRPr="00AF0060" w:rsidRDefault="003F45A3" w:rsidP="00A15F44">
      <w:pPr>
        <w:pStyle w:val="subsection"/>
      </w:pPr>
      <w:r w:rsidRPr="00AF0060">
        <w:tab/>
        <w:t>(3)</w:t>
      </w:r>
      <w:r w:rsidRPr="00AF0060">
        <w:tab/>
        <w:t>The report must only be provided to the Court if the presiding member of the NNTT or a party to the main application seeks to rely on the report.</w:t>
      </w:r>
    </w:p>
    <w:p w:rsidR="003F45A3" w:rsidRPr="00AF0060" w:rsidRDefault="003F45A3" w:rsidP="00A15F44">
      <w:pPr>
        <w:pStyle w:val="ActHead5"/>
      </w:pPr>
      <w:bookmarkStart w:id="753" w:name="_Toc377029076"/>
      <w:r w:rsidRPr="00AF0060">
        <w:rPr>
          <w:rStyle w:val="CharSectno"/>
        </w:rPr>
        <w:t>34.119</w:t>
      </w:r>
      <w:r w:rsidR="00A15F44" w:rsidRPr="00AF0060">
        <w:t xml:space="preserve">  </w:t>
      </w:r>
      <w:r w:rsidRPr="00AF0060">
        <w:t>Definition for rules</w:t>
      </w:r>
      <w:r w:rsidR="00AF0060">
        <w:t> </w:t>
      </w:r>
      <w:r w:rsidRPr="00AF0060">
        <w:t>34.120 to 34.123</w:t>
      </w:r>
      <w:bookmarkEnd w:id="753"/>
    </w:p>
    <w:p w:rsidR="003F45A3" w:rsidRPr="00AF0060" w:rsidRDefault="003F45A3" w:rsidP="00A15F44">
      <w:pPr>
        <w:pStyle w:val="subsection"/>
      </w:pPr>
      <w:r w:rsidRPr="00AF0060">
        <w:tab/>
      </w:r>
      <w:r w:rsidRPr="00AF0060">
        <w:tab/>
        <w:t>In rules</w:t>
      </w:r>
      <w:r w:rsidR="00AF0060">
        <w:t> </w:t>
      </w:r>
      <w:r w:rsidRPr="00AF0060">
        <w:t>34.120 to 34.123:</w:t>
      </w:r>
    </w:p>
    <w:p w:rsidR="003F45A3" w:rsidRPr="00AF0060" w:rsidRDefault="003F45A3" w:rsidP="00A15F44">
      <w:pPr>
        <w:pStyle w:val="Definition"/>
      </w:pPr>
      <w:r w:rsidRPr="00AF0060">
        <w:rPr>
          <w:b/>
          <w:i/>
        </w:rPr>
        <w:t xml:space="preserve">cultural or customary nature </w:t>
      </w:r>
      <w:r w:rsidRPr="00AF0060">
        <w:t>means of a nature relating to the culture, genealogy, customs or traditions of Aboriginal peoples or Torres Strait Islanders.</w:t>
      </w:r>
    </w:p>
    <w:p w:rsidR="003F45A3" w:rsidRPr="00AF0060" w:rsidRDefault="003F45A3" w:rsidP="00A15F44">
      <w:pPr>
        <w:pStyle w:val="ActHead5"/>
      </w:pPr>
      <w:bookmarkStart w:id="754" w:name="_Toc377029077"/>
      <w:r w:rsidRPr="00AF0060">
        <w:rPr>
          <w:rStyle w:val="CharSectno"/>
        </w:rPr>
        <w:t>34.120</w:t>
      </w:r>
      <w:r w:rsidR="00A15F44" w:rsidRPr="00AF0060">
        <w:t xml:space="preserve">  </w:t>
      </w:r>
      <w:r w:rsidRPr="00AF0060">
        <w:t>Evidentiary matters generally</w:t>
      </w:r>
      <w:bookmarkEnd w:id="754"/>
    </w:p>
    <w:p w:rsidR="003F45A3" w:rsidRPr="00AF0060" w:rsidRDefault="003F45A3" w:rsidP="00A15F44">
      <w:pPr>
        <w:pStyle w:val="subsection"/>
      </w:pPr>
      <w:r w:rsidRPr="00AF0060">
        <w:rPr>
          <w:b/>
        </w:rPr>
        <w:tab/>
      </w:r>
      <w:r w:rsidRPr="00AF0060">
        <w:t>(1)</w:t>
      </w:r>
      <w:r w:rsidRPr="00AF0060">
        <w:tab/>
        <w:t>The rules of evidence apply, subject to this Division, to a proceeding under this Division.</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restricting access to the transcript of a proceeding; or</w:t>
      </w:r>
    </w:p>
    <w:p w:rsidR="003F45A3" w:rsidRPr="00AF0060" w:rsidRDefault="003F45A3" w:rsidP="00A15F44">
      <w:pPr>
        <w:pStyle w:val="paragraph"/>
      </w:pPr>
      <w:r w:rsidRPr="00AF0060">
        <w:tab/>
        <w:t>(b)</w:t>
      </w:r>
      <w:r w:rsidRPr="00AF0060">
        <w:tab/>
        <w:t>restricting access to the content of any pleading or any other document on the Court file; or</w:t>
      </w:r>
    </w:p>
    <w:p w:rsidR="003F45A3" w:rsidRPr="00AF0060" w:rsidRDefault="003F45A3" w:rsidP="00A15F44">
      <w:pPr>
        <w:pStyle w:val="paragraph"/>
      </w:pPr>
      <w:r w:rsidRPr="00AF0060">
        <w:tab/>
        <w:t>(c)</w:t>
      </w:r>
      <w:r w:rsidRPr="00AF0060">
        <w:tab/>
        <w:t>relating to the manner in which evidence may be presented to the Court; or</w:t>
      </w:r>
    </w:p>
    <w:p w:rsidR="003F45A3" w:rsidRPr="00AF0060" w:rsidRDefault="003F45A3" w:rsidP="00A15F44">
      <w:pPr>
        <w:pStyle w:val="paragraph"/>
      </w:pPr>
      <w:r w:rsidRPr="00AF0060">
        <w:tab/>
        <w:t>(d)</w:t>
      </w:r>
      <w:r w:rsidRPr="00AF0060">
        <w:tab/>
        <w:t>relating to the time when and the place where certain evidence is to be taken; or</w:t>
      </w:r>
    </w:p>
    <w:p w:rsidR="003F45A3" w:rsidRPr="00AF0060" w:rsidRDefault="003F45A3" w:rsidP="00A15F44">
      <w:pPr>
        <w:pStyle w:val="paragraph"/>
      </w:pPr>
      <w:r w:rsidRPr="00AF0060">
        <w:lastRenderedPageBreak/>
        <w:tab/>
        <w:t>(e)</w:t>
      </w:r>
      <w:r w:rsidRPr="00AF0060">
        <w:tab/>
        <w:t>relating to the manner of identifying and referring to evidence about specified subject matters; or</w:t>
      </w:r>
    </w:p>
    <w:p w:rsidR="003F45A3" w:rsidRPr="00AF0060" w:rsidRDefault="003F45A3" w:rsidP="00A15F44">
      <w:pPr>
        <w:pStyle w:val="paragraph"/>
      </w:pPr>
      <w:r w:rsidRPr="00AF0060">
        <w:tab/>
        <w:t>(f)</w:t>
      </w:r>
      <w:r w:rsidRPr="00AF0060">
        <w:tab/>
        <w:t>relating to the presentation of evidence about a cultural or customary subject.</w:t>
      </w:r>
    </w:p>
    <w:p w:rsidR="003F45A3" w:rsidRPr="00AF0060" w:rsidRDefault="003F45A3" w:rsidP="00A15F44">
      <w:pPr>
        <w:pStyle w:val="ActHead5"/>
      </w:pPr>
      <w:bookmarkStart w:id="755" w:name="_Toc377029078"/>
      <w:r w:rsidRPr="00AF0060">
        <w:rPr>
          <w:rStyle w:val="CharSectno"/>
        </w:rPr>
        <w:t>34.121</w:t>
      </w:r>
      <w:r w:rsidR="00A15F44" w:rsidRPr="00AF0060">
        <w:t xml:space="preserve">  </w:t>
      </w:r>
      <w:r w:rsidRPr="00AF0060">
        <w:t>Orders to take account of cultural or customary concerns</w:t>
      </w:r>
      <w:bookmarkEnd w:id="755"/>
    </w:p>
    <w:p w:rsidR="003F45A3" w:rsidRPr="00AF0060" w:rsidRDefault="003F45A3" w:rsidP="00A15F44">
      <w:pPr>
        <w:pStyle w:val="subsection"/>
      </w:pPr>
      <w:r w:rsidRPr="00AF0060">
        <w:rPr>
          <w:b/>
        </w:rPr>
        <w:tab/>
      </w:r>
      <w:r w:rsidRPr="00AF0060">
        <w:rPr>
          <w:b/>
        </w:rPr>
        <w:tab/>
      </w:r>
      <w:r w:rsidRPr="00AF0060">
        <w:t>A party may apply to the Court for an order to take account of the cultural or customary nature of a party or of another person by filing an interlocutory application, in accordance with Form</w:t>
      </w:r>
      <w:r w:rsidR="00AF0060">
        <w:t xml:space="preserve"> </w:t>
      </w:r>
      <w:r w:rsidRPr="00AF0060">
        <w:t>111.</w:t>
      </w:r>
    </w:p>
    <w:p w:rsidR="003F45A3" w:rsidRPr="00AF0060" w:rsidRDefault="003F45A3" w:rsidP="00A15F44">
      <w:pPr>
        <w:pStyle w:val="notetext"/>
      </w:pPr>
      <w:r w:rsidRPr="004D7F8D">
        <w:t>Example</w:t>
      </w:r>
      <w:r w:rsidR="004D7F8D">
        <w:t>:</w:t>
      </w:r>
      <w:r w:rsidR="004D7F8D">
        <w:tab/>
      </w:r>
      <w:r w:rsidRPr="00AF0060">
        <w:t>The Court may make a ruling on the naming of recently deceased people.</w:t>
      </w:r>
    </w:p>
    <w:p w:rsidR="003F45A3" w:rsidRPr="00AF0060" w:rsidRDefault="00A15F44" w:rsidP="00A15F44">
      <w:pPr>
        <w:pStyle w:val="notetext"/>
      </w:pPr>
      <w:r w:rsidRPr="00AF0060">
        <w:t>Note 1:</w:t>
      </w:r>
      <w:r w:rsidRPr="00AF0060">
        <w:tab/>
      </w:r>
      <w:r w:rsidR="003F45A3" w:rsidRPr="00AF0060">
        <w:t>In considering whether to make an order, the Court may seek any information it considers appropriate from a party to the proceeding.</w:t>
      </w:r>
    </w:p>
    <w:p w:rsidR="003F45A3" w:rsidRPr="00AF0060" w:rsidRDefault="00A15F44" w:rsidP="00A15F44">
      <w:pPr>
        <w:pStyle w:val="notetext"/>
      </w:pPr>
      <w:r w:rsidRPr="00AF0060">
        <w:t>Note 2:</w:t>
      </w:r>
      <w:r w:rsidRPr="00AF0060">
        <w:tab/>
      </w:r>
      <w:r w:rsidR="003F45A3" w:rsidRPr="00AF0060">
        <w:t>The Registrar will</w:t>
      </w:r>
      <w:r w:rsidR="003F45A3" w:rsidRPr="00AF0060">
        <w:rPr>
          <w:strike/>
        </w:rPr>
        <w:t>,</w:t>
      </w:r>
      <w:r w:rsidR="003F45A3" w:rsidRPr="00AF0060">
        <w:t xml:space="preserve"> fix a return date and place for hearing and endorse those details on the application.</w:t>
      </w:r>
    </w:p>
    <w:p w:rsidR="003F45A3" w:rsidRPr="00AF0060" w:rsidRDefault="00A15F44" w:rsidP="00A15F44">
      <w:pPr>
        <w:pStyle w:val="notetext"/>
      </w:pPr>
      <w:r w:rsidRPr="00AF0060">
        <w:t>Note 3:</w:t>
      </w:r>
      <w:r w:rsidRPr="00AF0060">
        <w:tab/>
      </w:r>
      <w:r w:rsidR="003F45A3" w:rsidRPr="00AF0060">
        <w:t xml:space="preserve">Certain applications given to the Native Title Registrar are taken to have been made to the Federal Court as a consequence of the commencement of the </w:t>
      </w:r>
      <w:r w:rsidR="003F45A3" w:rsidRPr="00AF0060">
        <w:rPr>
          <w:i/>
        </w:rPr>
        <w:t>Native Title Amendment Act 1998</w:t>
      </w:r>
      <w:r w:rsidR="003F45A3" w:rsidRPr="00AF0060">
        <w:t xml:space="preserve">. For this and other consequences, see </w:t>
      </w:r>
      <w:r w:rsidRPr="00AF0060">
        <w:t>Part</w:t>
      </w:r>
      <w:r w:rsidR="00AF0060">
        <w:t> </w:t>
      </w:r>
      <w:r w:rsidR="003F45A3" w:rsidRPr="00AF0060">
        <w:t>3 of Schedule</w:t>
      </w:r>
      <w:r w:rsidR="00AF0060">
        <w:t> </w:t>
      </w:r>
      <w:r w:rsidR="003F45A3" w:rsidRPr="00AF0060">
        <w:t xml:space="preserve">5 to the </w:t>
      </w:r>
      <w:r w:rsidR="003F45A3" w:rsidRPr="00AF0060">
        <w:rPr>
          <w:i/>
        </w:rPr>
        <w:t>Native Title Amendment Act</w:t>
      </w:r>
      <w:r w:rsidR="00AF0060">
        <w:rPr>
          <w:i/>
        </w:rPr>
        <w:t xml:space="preserve"> </w:t>
      </w:r>
      <w:r w:rsidR="003F45A3" w:rsidRPr="00AF0060">
        <w:rPr>
          <w:i/>
        </w:rPr>
        <w:t>1998</w:t>
      </w:r>
      <w:r w:rsidR="003F45A3" w:rsidRPr="00AF0060">
        <w:t>.</w:t>
      </w:r>
    </w:p>
    <w:p w:rsidR="003F45A3" w:rsidRPr="00AF0060" w:rsidRDefault="003F45A3" w:rsidP="00A15F44">
      <w:pPr>
        <w:pStyle w:val="ActHead5"/>
      </w:pPr>
      <w:bookmarkStart w:id="756" w:name="_Toc377029079"/>
      <w:r w:rsidRPr="00AF0060">
        <w:rPr>
          <w:rStyle w:val="CharSectno"/>
        </w:rPr>
        <w:t>34.122</w:t>
      </w:r>
      <w:r w:rsidR="00A15F44" w:rsidRPr="00AF0060">
        <w:t xml:space="preserve">  </w:t>
      </w:r>
      <w:r w:rsidRPr="00AF0060">
        <w:t>Disclosure of evidence or information of cultural or customary nature, contrary to court order</w:t>
      </w:r>
      <w:bookmarkEnd w:id="756"/>
    </w:p>
    <w:p w:rsidR="003F45A3" w:rsidRPr="00AF0060" w:rsidRDefault="003F45A3" w:rsidP="00A15F44">
      <w:pPr>
        <w:pStyle w:val="subsection"/>
      </w:pPr>
      <w:r w:rsidRPr="00AF0060">
        <w:rPr>
          <w:b/>
        </w:rPr>
        <w:tab/>
      </w:r>
      <w:r w:rsidRPr="00AF0060">
        <w:t>(1)</w:t>
      </w:r>
      <w:r w:rsidRPr="00AF0060">
        <w:tab/>
        <w:t>If the adducing of evidence or inspection of a document in a proceeding might disclose information or evidence of a cultural or customary nature, the disclosure of which would be contrary to a direction or order of a court or tribunal, the party who wants to adduce the evidence or inspect the document must give reasonable notice to:</w:t>
      </w:r>
    </w:p>
    <w:p w:rsidR="003F45A3" w:rsidRPr="00AF0060" w:rsidRDefault="003F45A3" w:rsidP="00A15F44">
      <w:pPr>
        <w:pStyle w:val="paragraph"/>
      </w:pPr>
      <w:r w:rsidRPr="00AF0060">
        <w:tab/>
        <w:t>(a)</w:t>
      </w:r>
      <w:r w:rsidRPr="00AF0060">
        <w:tab/>
        <w:t>the court or tribunal that gave the direction or made the order; and</w:t>
      </w:r>
    </w:p>
    <w:p w:rsidR="003F45A3" w:rsidRPr="00AF0060" w:rsidRDefault="003F45A3" w:rsidP="00A15F44">
      <w:pPr>
        <w:pStyle w:val="paragraph"/>
      </w:pPr>
      <w:r w:rsidRPr="00AF0060">
        <w:tab/>
        <w:t>(b)</w:t>
      </w:r>
      <w:r w:rsidRPr="00AF0060">
        <w:tab/>
        <w:t>each person, or the representative of each person, who gave the evidence or produced the information; and</w:t>
      </w:r>
    </w:p>
    <w:p w:rsidR="003F45A3" w:rsidRPr="00AF0060" w:rsidRDefault="003F45A3" w:rsidP="00A15F44">
      <w:pPr>
        <w:pStyle w:val="paragraph"/>
      </w:pPr>
      <w:r w:rsidRPr="00AF0060">
        <w:tab/>
        <w:t>(c)</w:t>
      </w:r>
      <w:r w:rsidRPr="00AF0060">
        <w:tab/>
        <w:t>any other person as the Court may order.</w:t>
      </w:r>
    </w:p>
    <w:p w:rsidR="003F45A3" w:rsidRPr="00AF0060" w:rsidRDefault="003F45A3" w:rsidP="00A15F44">
      <w:pPr>
        <w:pStyle w:val="subsection"/>
      </w:pPr>
      <w:r w:rsidRPr="00AF0060">
        <w:tab/>
        <w:t>(2)</w:t>
      </w:r>
      <w:r w:rsidRPr="00AF0060">
        <w:tab/>
        <w:t xml:space="preserve">Notice may be given under </w:t>
      </w:r>
      <w:r w:rsidR="00AF0060">
        <w:t>paragraph (</w:t>
      </w:r>
      <w:r w:rsidRPr="00AF0060">
        <w:t>1)(a) by giving notice to the Registrar of the court or tribunal, or a person performing the duties of a Registrar or holding a similar office.</w:t>
      </w:r>
    </w:p>
    <w:p w:rsidR="003F45A3" w:rsidRPr="00AF0060" w:rsidRDefault="003F45A3" w:rsidP="00A15F44">
      <w:pPr>
        <w:pStyle w:val="subsection"/>
      </w:pPr>
      <w:r w:rsidRPr="00AF0060">
        <w:lastRenderedPageBreak/>
        <w:tab/>
        <w:t>(3)</w:t>
      </w:r>
      <w:r w:rsidRPr="00AF0060">
        <w:tab/>
        <w:t>In this rule:</w:t>
      </w:r>
    </w:p>
    <w:p w:rsidR="003F45A3" w:rsidRPr="00AF0060" w:rsidRDefault="003F45A3" w:rsidP="00A15F44">
      <w:pPr>
        <w:pStyle w:val="Definition"/>
      </w:pPr>
      <w:r w:rsidRPr="00AF0060">
        <w:rPr>
          <w:b/>
          <w:i/>
        </w:rPr>
        <w:t>court or tribunal</w:t>
      </w:r>
      <w:r w:rsidRPr="00AF0060">
        <w:t xml:space="preserve"> includes:</w:t>
      </w:r>
    </w:p>
    <w:p w:rsidR="003F45A3" w:rsidRPr="00AF0060" w:rsidRDefault="003F45A3" w:rsidP="00A15F44">
      <w:pPr>
        <w:pStyle w:val="paragraph"/>
      </w:pPr>
      <w:r w:rsidRPr="00AF0060">
        <w:tab/>
        <w:t>(a)</w:t>
      </w:r>
      <w:r w:rsidRPr="00AF0060">
        <w:tab/>
        <w:t>the Aboriginal Land Commissioner; and</w:t>
      </w:r>
    </w:p>
    <w:p w:rsidR="003F45A3" w:rsidRPr="00AF0060" w:rsidRDefault="003F45A3" w:rsidP="00A15F44">
      <w:pPr>
        <w:pStyle w:val="paragraph"/>
      </w:pPr>
      <w:r w:rsidRPr="00AF0060">
        <w:tab/>
        <w:t>(b)</w:t>
      </w:r>
      <w:r w:rsidRPr="00AF0060">
        <w:tab/>
        <w:t>any other body or entity with jurisdiction under a law of the Commonwealth or a State or Territory to hear and determine, or make findings and recommendations, or mediate or otherwise act in relation to indigenous land proceedings.</w:t>
      </w:r>
    </w:p>
    <w:p w:rsidR="003F45A3" w:rsidRPr="00AF0060" w:rsidRDefault="003F45A3" w:rsidP="00A15F44">
      <w:pPr>
        <w:pStyle w:val="ActHead5"/>
        <w:rPr>
          <w:i/>
        </w:rPr>
      </w:pPr>
      <w:bookmarkStart w:id="757" w:name="_Toc377029080"/>
      <w:r w:rsidRPr="00AF0060">
        <w:rPr>
          <w:rStyle w:val="CharSectno"/>
        </w:rPr>
        <w:t>34.123</w:t>
      </w:r>
      <w:r w:rsidR="00A15F44" w:rsidRPr="00AF0060">
        <w:t xml:space="preserve">  </w:t>
      </w:r>
      <w:r w:rsidRPr="00AF0060">
        <w:t>Evidence of cultural or customary nature</w:t>
      </w:r>
      <w:bookmarkEnd w:id="757"/>
    </w:p>
    <w:p w:rsidR="003F45A3" w:rsidRPr="00AF0060" w:rsidRDefault="003F45A3" w:rsidP="00A15F44">
      <w:pPr>
        <w:pStyle w:val="subsection"/>
      </w:pPr>
      <w:r w:rsidRPr="00AF0060">
        <w:rPr>
          <w:b/>
        </w:rPr>
        <w:tab/>
      </w:r>
      <w:r w:rsidRPr="00AF0060">
        <w:rPr>
          <w:b/>
        </w:rPr>
        <w:tab/>
      </w:r>
      <w:r w:rsidRPr="00AF0060">
        <w:t>If evidence of a cultural or customary nature is to be given by way of singing, dancing, storytelling or in any way other than in the normal course of giving evidence, the party seeking to adduce the evidence must tell the Court, within a reasonable time before the evidence is proposed to be given:</w:t>
      </w:r>
    </w:p>
    <w:p w:rsidR="003F45A3" w:rsidRPr="00AF0060" w:rsidRDefault="003F45A3" w:rsidP="00A15F44">
      <w:pPr>
        <w:pStyle w:val="paragraph"/>
      </w:pPr>
      <w:r w:rsidRPr="00AF0060">
        <w:tab/>
        <w:t>(a)</w:t>
      </w:r>
      <w:r w:rsidRPr="00AF0060">
        <w:tab/>
        <w:t>where, when and in what form it is proposed to give the evidence; and</w:t>
      </w:r>
    </w:p>
    <w:p w:rsidR="003F45A3" w:rsidRPr="00AF0060" w:rsidRDefault="003F45A3" w:rsidP="00A15F44">
      <w:pPr>
        <w:pStyle w:val="paragraph"/>
        <w:rPr>
          <w:b/>
        </w:rPr>
      </w:pPr>
      <w:r w:rsidRPr="00AF0060">
        <w:tab/>
        <w:t>(b)</w:t>
      </w:r>
      <w:r w:rsidRPr="00AF0060">
        <w:tab/>
        <w:t>of any issues of secrecy or confidentiality relating to the evidence or part of the evidence.</w:t>
      </w:r>
    </w:p>
    <w:p w:rsidR="003F45A3" w:rsidRPr="00AF0060" w:rsidRDefault="003F45A3" w:rsidP="00A15F44">
      <w:pPr>
        <w:pStyle w:val="ActHead5"/>
      </w:pPr>
      <w:bookmarkStart w:id="758" w:name="_Toc377029081"/>
      <w:r w:rsidRPr="00AF0060">
        <w:rPr>
          <w:rStyle w:val="CharSectno"/>
        </w:rPr>
        <w:t>34.124</w:t>
      </w:r>
      <w:r w:rsidR="00A15F44" w:rsidRPr="00AF0060">
        <w:t xml:space="preserve">  </w:t>
      </w:r>
      <w:r w:rsidRPr="00AF0060">
        <w:t>Documents referring to certain material</w:t>
      </w:r>
      <w:bookmarkEnd w:id="758"/>
    </w:p>
    <w:p w:rsidR="003F45A3" w:rsidRPr="00AF0060" w:rsidRDefault="003F45A3" w:rsidP="00A15F44">
      <w:pPr>
        <w:pStyle w:val="subsection"/>
      </w:pPr>
      <w:r w:rsidRPr="00AF0060">
        <w:tab/>
        <w:t>(1)</w:t>
      </w:r>
      <w:r w:rsidRPr="00AF0060">
        <w:tab/>
        <w:t>A document used in a proceeding that refers to material of a cultural or customary nature that a party claims is of a confidential or secret nature, must:</w:t>
      </w:r>
    </w:p>
    <w:p w:rsidR="003F45A3" w:rsidRPr="00AF0060" w:rsidRDefault="003F45A3" w:rsidP="00A15F44">
      <w:pPr>
        <w:pStyle w:val="paragraph"/>
      </w:pPr>
      <w:r w:rsidRPr="00AF0060">
        <w:tab/>
        <w:t>(a)</w:t>
      </w:r>
      <w:r w:rsidRPr="00AF0060">
        <w:tab/>
        <w:t>have the claim endorsed on the front page of the document; and</w:t>
      </w:r>
    </w:p>
    <w:p w:rsidR="003F45A3" w:rsidRPr="00AF0060" w:rsidRDefault="003F45A3" w:rsidP="00A15F44">
      <w:pPr>
        <w:pStyle w:val="paragraph"/>
      </w:pPr>
      <w:r w:rsidRPr="00AF0060">
        <w:tab/>
        <w:t>(b)</w:t>
      </w:r>
      <w:r w:rsidRPr="00AF0060">
        <w:tab/>
        <w:t>be accompanied by a document, contained in a sealed envelope, that contains a short description of the material and the reason for its confidential or secret nature.</w:t>
      </w:r>
    </w:p>
    <w:p w:rsidR="003F45A3" w:rsidRPr="00AF0060" w:rsidRDefault="003F45A3" w:rsidP="00A15F44">
      <w:pPr>
        <w:pStyle w:val="subsection"/>
      </w:pPr>
      <w:r w:rsidRPr="00AF0060">
        <w:tab/>
        <w:t>(2)</w:t>
      </w:r>
      <w:r w:rsidRPr="00AF0060">
        <w:tab/>
        <w:t>The sealed envelope must not be opened except with the leave of the Court.</w:t>
      </w:r>
    </w:p>
    <w:p w:rsidR="003F45A3" w:rsidRPr="00AF0060" w:rsidRDefault="00A15F44" w:rsidP="00A15F44">
      <w:pPr>
        <w:pStyle w:val="notetext"/>
      </w:pPr>
      <w:r w:rsidRPr="00AF0060">
        <w:t>Note:</w:t>
      </w:r>
      <w:r w:rsidRPr="00AF0060">
        <w:tab/>
      </w:r>
      <w:r w:rsidR="003F45A3" w:rsidRPr="00AF0060">
        <w:t>The Court may grant leave to open the sealed envelope on the condition that the material or part of the material not be disclosed.</w:t>
      </w:r>
    </w:p>
    <w:p w:rsidR="003F45A3" w:rsidRPr="00AF0060" w:rsidRDefault="003F45A3" w:rsidP="00A15F44">
      <w:pPr>
        <w:pStyle w:val="ActHead5"/>
      </w:pPr>
      <w:bookmarkStart w:id="759" w:name="_Toc377029082"/>
      <w:r w:rsidRPr="00AF0060">
        <w:rPr>
          <w:rStyle w:val="CharSectno"/>
        </w:rPr>
        <w:lastRenderedPageBreak/>
        <w:t>34.125</w:t>
      </w:r>
      <w:r w:rsidR="00A15F44" w:rsidRPr="00AF0060">
        <w:t xml:space="preserve">  </w:t>
      </w:r>
      <w:r w:rsidRPr="00AF0060">
        <w:t>Evidence given in consultation with others</w:t>
      </w:r>
      <w:bookmarkEnd w:id="759"/>
    </w:p>
    <w:p w:rsidR="003F45A3" w:rsidRPr="00AF0060" w:rsidRDefault="003F45A3" w:rsidP="00A15F44">
      <w:pPr>
        <w:pStyle w:val="subsection"/>
      </w:pPr>
      <w:r w:rsidRPr="00AF0060">
        <w:rPr>
          <w:b/>
        </w:rPr>
        <w:tab/>
      </w:r>
      <w:r w:rsidRPr="00AF0060">
        <w:tab/>
        <w:t>A party may apply to the Court for an order that the Court receive into evidence statements from a group of witnesses, or a statement from a witness after that witness has consulted with other persons.</w:t>
      </w:r>
    </w:p>
    <w:p w:rsidR="003F45A3" w:rsidRPr="00AF0060" w:rsidRDefault="00A15F44" w:rsidP="00A15F44">
      <w:pPr>
        <w:pStyle w:val="notetext"/>
      </w:pPr>
      <w:r w:rsidRPr="00AF0060">
        <w:t>Note:</w:t>
      </w:r>
      <w:r w:rsidRPr="00AF0060">
        <w:tab/>
      </w:r>
      <w:r w:rsidR="003F45A3" w:rsidRPr="00AF0060">
        <w:t>If a statement is made by a witness after consultation with other persons, the identity of the persons may, at the order of the Court, be recorded in the transcript.</w:t>
      </w:r>
    </w:p>
    <w:p w:rsidR="003F45A3" w:rsidRPr="00AF0060" w:rsidRDefault="003F45A3" w:rsidP="00A15F44">
      <w:pPr>
        <w:pStyle w:val="ActHead5"/>
      </w:pPr>
      <w:bookmarkStart w:id="760" w:name="_Toc377029083"/>
      <w:r w:rsidRPr="00AF0060">
        <w:rPr>
          <w:rStyle w:val="CharSectno"/>
        </w:rPr>
        <w:t>34.126</w:t>
      </w:r>
      <w:r w:rsidR="00A15F44" w:rsidRPr="00AF0060">
        <w:t xml:space="preserve">  </w:t>
      </w:r>
      <w:r w:rsidRPr="00AF0060">
        <w:t>Evidence given not in normal course</w:t>
      </w:r>
      <w:bookmarkEnd w:id="760"/>
    </w:p>
    <w:p w:rsidR="003F45A3" w:rsidRPr="00AF0060" w:rsidRDefault="003F45A3" w:rsidP="00A15F44">
      <w:pPr>
        <w:pStyle w:val="subsection"/>
      </w:pPr>
      <w:r w:rsidRPr="00AF0060">
        <w:rPr>
          <w:b/>
        </w:rPr>
        <w:tab/>
      </w:r>
      <w:r w:rsidRPr="00AF0060">
        <w:rPr>
          <w:b/>
        </w:rPr>
        <w:tab/>
      </w:r>
      <w:r w:rsidRPr="00AF0060">
        <w:t>A party may apply to the Court for an order that a person’s evidence be given at a time other than when the evidence would usually be given.</w:t>
      </w:r>
    </w:p>
    <w:p w:rsidR="003F45A3" w:rsidRPr="00AF0060" w:rsidRDefault="003F45A3" w:rsidP="00A15F44">
      <w:pPr>
        <w:pStyle w:val="ActHead5"/>
      </w:pPr>
      <w:bookmarkStart w:id="761" w:name="_Toc377029084"/>
      <w:r w:rsidRPr="00AF0060">
        <w:rPr>
          <w:rStyle w:val="CharSectno"/>
        </w:rPr>
        <w:t>34.127</w:t>
      </w:r>
      <w:r w:rsidR="00A15F44" w:rsidRPr="00AF0060">
        <w:t xml:space="preserve">  </w:t>
      </w:r>
      <w:r w:rsidRPr="00AF0060">
        <w:t>Inspection</w:t>
      </w:r>
      <w:bookmarkEnd w:id="761"/>
    </w:p>
    <w:p w:rsidR="003F45A3" w:rsidRPr="00AF0060" w:rsidRDefault="003F45A3" w:rsidP="00A15F44">
      <w:pPr>
        <w:pStyle w:val="subsection"/>
      </w:pPr>
      <w:r w:rsidRPr="00AF0060">
        <w:rPr>
          <w:b/>
        </w:rPr>
        <w:tab/>
      </w:r>
      <w:r w:rsidRPr="00AF0060">
        <w:tab/>
        <w:t>A party may apply to the Court for an order for the inspection of a place, and for consequential orders for the following:</w:t>
      </w:r>
    </w:p>
    <w:p w:rsidR="003F45A3" w:rsidRPr="00AF0060" w:rsidRDefault="003F45A3" w:rsidP="00A15F44">
      <w:pPr>
        <w:pStyle w:val="paragraph"/>
      </w:pPr>
      <w:r w:rsidRPr="00AF0060">
        <w:tab/>
        <w:t>(a)</w:t>
      </w:r>
      <w:r w:rsidRPr="00AF0060">
        <w:tab/>
        <w:t>the provision of maps;</w:t>
      </w:r>
    </w:p>
    <w:p w:rsidR="003F45A3" w:rsidRPr="00AF0060" w:rsidRDefault="003F45A3" w:rsidP="00A15F44">
      <w:pPr>
        <w:pStyle w:val="paragraph"/>
      </w:pPr>
      <w:r w:rsidRPr="00AF0060">
        <w:tab/>
        <w:t>(b)</w:t>
      </w:r>
      <w:r w:rsidRPr="00AF0060">
        <w:tab/>
        <w:t>the obtaining of permission of owners and occupiers of land;</w:t>
      </w:r>
    </w:p>
    <w:p w:rsidR="003F45A3" w:rsidRPr="00AF0060" w:rsidRDefault="003F45A3" w:rsidP="00A15F44">
      <w:pPr>
        <w:pStyle w:val="paragraph"/>
      </w:pPr>
      <w:r w:rsidRPr="00AF0060">
        <w:tab/>
        <w:t>(c)</w:t>
      </w:r>
      <w:r w:rsidRPr="00AF0060">
        <w:tab/>
        <w:t>the giving of notice;</w:t>
      </w:r>
    </w:p>
    <w:p w:rsidR="003F45A3" w:rsidRPr="00AF0060" w:rsidRDefault="003F45A3" w:rsidP="00A15F44">
      <w:pPr>
        <w:pStyle w:val="paragraph"/>
      </w:pPr>
      <w:r w:rsidRPr="00AF0060">
        <w:tab/>
        <w:t>(d)</w:t>
      </w:r>
      <w:r w:rsidRPr="00AF0060">
        <w:tab/>
        <w:t>particulars of travel and accommodation details;</w:t>
      </w:r>
    </w:p>
    <w:p w:rsidR="003F45A3" w:rsidRPr="00AF0060" w:rsidRDefault="003F45A3" w:rsidP="00A15F44">
      <w:pPr>
        <w:pStyle w:val="paragraph"/>
      </w:pPr>
      <w:r w:rsidRPr="00AF0060">
        <w:tab/>
        <w:t>(e)</w:t>
      </w:r>
      <w:r w:rsidRPr="00AF0060">
        <w:tab/>
        <w:t>particulars of arrival and departure times;</w:t>
      </w:r>
    </w:p>
    <w:p w:rsidR="003F45A3" w:rsidRPr="00AF0060" w:rsidRDefault="003F45A3" w:rsidP="00A15F44">
      <w:pPr>
        <w:pStyle w:val="paragraph"/>
      </w:pPr>
      <w:r w:rsidRPr="00AF0060">
        <w:tab/>
        <w:t>(f)</w:t>
      </w:r>
      <w:r w:rsidRPr="00AF0060">
        <w:tab/>
        <w:t>the type, number and description of motor vehicles;</w:t>
      </w:r>
    </w:p>
    <w:p w:rsidR="003F45A3" w:rsidRPr="00AF0060" w:rsidRDefault="003F45A3" w:rsidP="00A15F44">
      <w:pPr>
        <w:pStyle w:val="paragraph"/>
      </w:pPr>
      <w:r w:rsidRPr="00AF0060">
        <w:tab/>
        <w:t>(g)</w:t>
      </w:r>
      <w:r w:rsidRPr="00AF0060">
        <w:tab/>
        <w:t>route description (for example the physical features of the route, including condition of road surfaces);</w:t>
      </w:r>
    </w:p>
    <w:p w:rsidR="003F45A3" w:rsidRPr="00AF0060" w:rsidRDefault="003F45A3" w:rsidP="00A15F44">
      <w:pPr>
        <w:pStyle w:val="paragraph"/>
      </w:pPr>
      <w:r w:rsidRPr="00AF0060">
        <w:tab/>
        <w:t>(h)</w:t>
      </w:r>
      <w:r w:rsidRPr="00AF0060">
        <w:tab/>
        <w:t>particulars of distances to be travelled and estimated times of travel and inspection;</w:t>
      </w:r>
    </w:p>
    <w:p w:rsidR="003F45A3" w:rsidRPr="00AF0060" w:rsidRDefault="003F45A3" w:rsidP="00A15F44">
      <w:pPr>
        <w:pStyle w:val="paragraph"/>
      </w:pPr>
      <w:r w:rsidRPr="00AF0060">
        <w:tab/>
        <w:t>(i)</w:t>
      </w:r>
      <w:r w:rsidRPr="00AF0060">
        <w:tab/>
        <w:t>details of any third party controlling the inspection and any related costs.</w:t>
      </w:r>
    </w:p>
    <w:p w:rsidR="003F45A3" w:rsidRPr="00AF0060" w:rsidRDefault="003F45A3" w:rsidP="00A15F44">
      <w:pPr>
        <w:pStyle w:val="ActHead5"/>
      </w:pPr>
      <w:bookmarkStart w:id="762" w:name="_Toc377029085"/>
      <w:r w:rsidRPr="00AF0060">
        <w:rPr>
          <w:rStyle w:val="CharSectno"/>
        </w:rPr>
        <w:t>34.128</w:t>
      </w:r>
      <w:r w:rsidR="00A15F44" w:rsidRPr="00AF0060">
        <w:t xml:space="preserve">  </w:t>
      </w:r>
      <w:r w:rsidRPr="00AF0060">
        <w:t>Taking evidence</w:t>
      </w:r>
      <w:bookmarkEnd w:id="762"/>
    </w:p>
    <w:p w:rsidR="003F45A3" w:rsidRPr="00AF0060" w:rsidRDefault="003F45A3" w:rsidP="00A15F44">
      <w:pPr>
        <w:pStyle w:val="subsection"/>
      </w:pPr>
      <w:r w:rsidRPr="00AF0060">
        <w:rPr>
          <w:b/>
        </w:rPr>
        <w:tab/>
      </w:r>
      <w:r w:rsidRPr="00AF0060">
        <w:tab/>
        <w:t>A party may apply to the Court for an order:</w:t>
      </w:r>
    </w:p>
    <w:p w:rsidR="003F45A3" w:rsidRPr="00AF0060" w:rsidRDefault="003F45A3" w:rsidP="00A15F44">
      <w:pPr>
        <w:pStyle w:val="paragraph"/>
      </w:pPr>
      <w:r w:rsidRPr="00AF0060">
        <w:tab/>
        <w:t>(a)</w:t>
      </w:r>
      <w:r w:rsidRPr="00AF0060">
        <w:tab/>
        <w:t>that an assessor be appointed to:</w:t>
      </w:r>
    </w:p>
    <w:p w:rsidR="003F45A3" w:rsidRPr="00AF0060" w:rsidRDefault="003F45A3" w:rsidP="00A15F44">
      <w:pPr>
        <w:pStyle w:val="paragraphsub"/>
      </w:pPr>
      <w:r w:rsidRPr="00AF0060">
        <w:tab/>
        <w:t>(i)</w:t>
      </w:r>
      <w:r w:rsidRPr="00AF0060">
        <w:tab/>
        <w:t>take evidence from a party to a proceeding at a time, date and place arranged with the party; and</w:t>
      </w:r>
    </w:p>
    <w:p w:rsidR="003F45A3" w:rsidRPr="00AF0060" w:rsidRDefault="003F45A3" w:rsidP="00A15F44">
      <w:pPr>
        <w:pStyle w:val="paragraphsub"/>
      </w:pPr>
      <w:r w:rsidRPr="00AF0060">
        <w:lastRenderedPageBreak/>
        <w:tab/>
        <w:t>(ii)</w:t>
      </w:r>
      <w:r w:rsidRPr="00AF0060">
        <w:tab/>
        <w:t>decide how the evidence is to be recorded; and</w:t>
      </w:r>
    </w:p>
    <w:p w:rsidR="003F45A3" w:rsidRPr="00AF0060" w:rsidRDefault="003F45A3" w:rsidP="00A15F44">
      <w:pPr>
        <w:pStyle w:val="paragraphsub"/>
      </w:pPr>
      <w:r w:rsidRPr="00AF0060">
        <w:tab/>
        <w:t>(iii)</w:t>
      </w:r>
      <w:r w:rsidRPr="00AF0060">
        <w:tab/>
        <w:t>to prepare a report of the evidence and give it to the Court by a specified time; and</w:t>
      </w:r>
    </w:p>
    <w:p w:rsidR="003F45A3" w:rsidRPr="00AF0060" w:rsidRDefault="003F45A3" w:rsidP="00A15F44">
      <w:pPr>
        <w:pStyle w:val="paragraph"/>
      </w:pPr>
      <w:r w:rsidRPr="00AF0060">
        <w:tab/>
        <w:t>(b)</w:t>
      </w:r>
      <w:r w:rsidRPr="00AF0060">
        <w:tab/>
        <w:t>that a person be summoned to appear before the assessor to give evidence or produce documents or other things.</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83 of the Native Title Act allows the Chief Justice to direct an assessor to assist the Court in relation to a proceeding, subject to the control and direction of the Court.</w:t>
      </w:r>
    </w:p>
    <w:p w:rsidR="003F45A3" w:rsidRPr="00AF0060" w:rsidRDefault="003F45A3" w:rsidP="00A15F44">
      <w:pPr>
        <w:pStyle w:val="ActHead5"/>
      </w:pPr>
      <w:bookmarkStart w:id="763" w:name="_Toc377029086"/>
      <w:r w:rsidRPr="00AF0060">
        <w:rPr>
          <w:rStyle w:val="CharSectno"/>
        </w:rPr>
        <w:t>34.129</w:t>
      </w:r>
      <w:r w:rsidR="00A15F44" w:rsidRPr="00AF0060">
        <w:t xml:space="preserve">  </w:t>
      </w:r>
      <w:r w:rsidRPr="00AF0060">
        <w:t>Conflict of interest</w:t>
      </w:r>
      <w:bookmarkEnd w:id="763"/>
    </w:p>
    <w:p w:rsidR="003F45A3" w:rsidRPr="00AF0060" w:rsidRDefault="003F45A3" w:rsidP="00A15F44">
      <w:pPr>
        <w:pStyle w:val="subsection"/>
      </w:pPr>
      <w:r w:rsidRPr="00AF0060">
        <w:rPr>
          <w:b/>
        </w:rPr>
        <w:tab/>
      </w:r>
      <w:r w:rsidRPr="00AF0060">
        <w:tab/>
        <w:t>If, at any stage of a proceeding, an assessor becomes aware that the assessor has, or may have, a conflict of interest (within the meaning of section</w:t>
      </w:r>
      <w:r w:rsidR="00AF0060">
        <w:t> </w:t>
      </w:r>
      <w:r w:rsidRPr="00AF0060">
        <w:t>37L(3) of the Act) in relation to the proceeding, the assessor must, as soon as practicable, notify:</w:t>
      </w:r>
    </w:p>
    <w:p w:rsidR="003F45A3" w:rsidRPr="00AF0060" w:rsidRDefault="003F45A3" w:rsidP="00A15F44">
      <w:pPr>
        <w:pStyle w:val="paragraph"/>
      </w:pPr>
      <w:r w:rsidRPr="00AF0060">
        <w:tab/>
        <w:t>(a)</w:t>
      </w:r>
      <w:r w:rsidRPr="00AF0060">
        <w:tab/>
        <w:t>the Chief Justice of the Court; and</w:t>
      </w:r>
    </w:p>
    <w:p w:rsidR="003F45A3" w:rsidRPr="00AF0060" w:rsidRDefault="003F45A3" w:rsidP="00A15F44">
      <w:pPr>
        <w:pStyle w:val="paragraph"/>
      </w:pPr>
      <w:r w:rsidRPr="00AF0060">
        <w:tab/>
        <w:t>(b)</w:t>
      </w:r>
      <w:r w:rsidRPr="00AF0060">
        <w:tab/>
        <w:t>the Judge listed to hear the matter; and</w:t>
      </w:r>
    </w:p>
    <w:p w:rsidR="003F45A3" w:rsidRPr="00AF0060" w:rsidRDefault="003F45A3" w:rsidP="00A15F44">
      <w:pPr>
        <w:pStyle w:val="paragraph"/>
      </w:pPr>
      <w:r w:rsidRPr="00AF0060">
        <w:tab/>
        <w:t>(c)</w:t>
      </w:r>
      <w:r w:rsidRPr="00AF0060">
        <w:tab/>
        <w:t>if the proceeding is being heard by a Full Court</w:t>
      </w:r>
      <w:r w:rsidR="00A15F44" w:rsidRPr="00AF0060">
        <w:t>—</w:t>
      </w:r>
      <w:r w:rsidRPr="00AF0060">
        <w:t>the presiding Judge; and</w:t>
      </w:r>
    </w:p>
    <w:p w:rsidR="003F45A3" w:rsidRPr="00AF0060" w:rsidRDefault="003F45A3" w:rsidP="00A15F44">
      <w:pPr>
        <w:pStyle w:val="paragraph"/>
      </w:pPr>
      <w:r w:rsidRPr="00AF0060">
        <w:tab/>
        <w:t>(d)</w:t>
      </w:r>
      <w:r w:rsidRPr="00AF0060">
        <w:tab/>
        <w:t>each party to the proceeding.</w:t>
      </w:r>
    </w:p>
    <w:p w:rsidR="003F45A3" w:rsidRPr="00AF0060" w:rsidRDefault="003F45A3" w:rsidP="00A15F44">
      <w:pPr>
        <w:pStyle w:val="ActHead5"/>
      </w:pPr>
      <w:bookmarkStart w:id="764" w:name="_Toc377029087"/>
      <w:r w:rsidRPr="00AF0060">
        <w:rPr>
          <w:rStyle w:val="CharSectno"/>
        </w:rPr>
        <w:t>34.130</w:t>
      </w:r>
      <w:r w:rsidR="00A15F44" w:rsidRPr="00AF0060">
        <w:t xml:space="preserve">  </w:t>
      </w:r>
      <w:r w:rsidRPr="00AF0060">
        <w:t>Short title of proceeding</w:t>
      </w:r>
      <w:bookmarkEnd w:id="764"/>
    </w:p>
    <w:p w:rsidR="003F45A3" w:rsidRPr="00AF0060" w:rsidRDefault="003F45A3" w:rsidP="00A15F44">
      <w:pPr>
        <w:pStyle w:val="subsection"/>
      </w:pPr>
      <w:r w:rsidRPr="00AF0060">
        <w:tab/>
        <w:t>(1)</w:t>
      </w:r>
      <w:r w:rsidRPr="00AF0060">
        <w:tab/>
        <w:t>Documents in a proceeding under the Native Title Act may be headed, in accordance with Form</w:t>
      </w:r>
      <w:r w:rsidR="00AF0060">
        <w:t xml:space="preserve"> </w:t>
      </w:r>
      <w:r w:rsidRPr="00AF0060">
        <w:t>112, using a short title of the proceeding specified by the Registrar if the document is not:</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document to be served on a person who is not a party to the proceeding; or</w:t>
      </w:r>
    </w:p>
    <w:p w:rsidR="003F45A3" w:rsidRPr="00AF0060" w:rsidRDefault="003F45A3" w:rsidP="00A15F44">
      <w:pPr>
        <w:pStyle w:val="paragraph"/>
      </w:pPr>
      <w:r w:rsidRPr="00AF0060">
        <w:tab/>
        <w:t>(c)</w:t>
      </w:r>
      <w:r w:rsidRPr="00AF0060">
        <w:tab/>
        <w:t>a final order.</w:t>
      </w:r>
    </w:p>
    <w:p w:rsidR="003F45A3" w:rsidRPr="00AF0060" w:rsidRDefault="003F45A3" w:rsidP="00A15F44">
      <w:pPr>
        <w:pStyle w:val="subsection"/>
      </w:pPr>
      <w:r w:rsidRPr="00AF0060">
        <w:tab/>
        <w:t>(2)</w:t>
      </w:r>
      <w:r w:rsidRPr="00AF0060">
        <w:tab/>
        <w:t>Despite rule</w:t>
      </w:r>
      <w:r w:rsidR="00AF0060">
        <w:t> </w:t>
      </w:r>
      <w:r w:rsidRPr="00AF0060">
        <w:t>2.13, the short title need not refer to the parties to the proceeding.</w:t>
      </w:r>
    </w:p>
    <w:p w:rsidR="003F45A3" w:rsidRPr="00AF0060" w:rsidRDefault="003F45A3" w:rsidP="00A15F44">
      <w:pPr>
        <w:pStyle w:val="ActHead5"/>
      </w:pPr>
      <w:bookmarkStart w:id="765" w:name="_Toc377029088"/>
      <w:r w:rsidRPr="00AF0060">
        <w:rPr>
          <w:rStyle w:val="CharSectno"/>
        </w:rPr>
        <w:t>34.131</w:t>
      </w:r>
      <w:r w:rsidR="00A15F44" w:rsidRPr="00AF0060">
        <w:t xml:space="preserve">  </w:t>
      </w:r>
      <w:r w:rsidRPr="00AF0060">
        <w:t>Notices of appointment of agent and change to agent’s address for service</w:t>
      </w:r>
      <w:bookmarkEnd w:id="765"/>
    </w:p>
    <w:p w:rsidR="003F45A3" w:rsidRPr="00AF0060" w:rsidRDefault="003F45A3" w:rsidP="00A15F44">
      <w:pPr>
        <w:pStyle w:val="subsection"/>
      </w:pPr>
      <w:r w:rsidRPr="00AF0060">
        <w:rPr>
          <w:b/>
        </w:rPr>
        <w:tab/>
      </w:r>
      <w:r w:rsidRPr="00AF0060">
        <w:t>(1)</w:t>
      </w:r>
      <w:r w:rsidRPr="00AF0060">
        <w:tab/>
        <w:t>If a party to a proceeding appoints an agent in relation to the proceeding under section</w:t>
      </w:r>
      <w:r w:rsidR="00AF0060">
        <w:t> </w:t>
      </w:r>
      <w:r w:rsidRPr="00AF0060">
        <w:t xml:space="preserve">84B(1) of the Native Title Act, the party </w:t>
      </w:r>
      <w:r w:rsidRPr="00AF0060">
        <w:lastRenderedPageBreak/>
        <w:t>must, within 14 days after the appointment of the agent, file a notice, in accordance with Form</w:t>
      </w:r>
      <w:r w:rsidR="00AF0060">
        <w:t xml:space="preserve"> </w:t>
      </w:r>
      <w:r w:rsidRPr="00AF0060">
        <w:t>113.</w:t>
      </w:r>
    </w:p>
    <w:p w:rsidR="003F45A3" w:rsidRPr="00AF0060" w:rsidRDefault="003F45A3" w:rsidP="00A15F44">
      <w:pPr>
        <w:pStyle w:val="subsection"/>
      </w:pPr>
      <w:r w:rsidRPr="00AF0060">
        <w:tab/>
        <w:t>(2)</w:t>
      </w:r>
      <w:r w:rsidRPr="00AF0060">
        <w:tab/>
        <w:t>If there is a change in the agent’s name, contact details or address for service, the party must, within 14 days after the change, file a notice, in accordance with Form</w:t>
      </w:r>
      <w:r w:rsidR="00AF0060">
        <w:t xml:space="preserve"> </w:t>
      </w:r>
      <w:r w:rsidRPr="00AF0060">
        <w:t>114.</w:t>
      </w:r>
    </w:p>
    <w:p w:rsidR="003F45A3" w:rsidRPr="00AF0060" w:rsidRDefault="003F45A3" w:rsidP="00A15F44">
      <w:pPr>
        <w:pStyle w:val="ActHead5"/>
      </w:pPr>
      <w:bookmarkStart w:id="766" w:name="_Toc377029089"/>
      <w:r w:rsidRPr="00AF0060">
        <w:rPr>
          <w:rStyle w:val="CharSectno"/>
        </w:rPr>
        <w:t>34.132</w:t>
      </w:r>
      <w:r w:rsidR="00A15F44" w:rsidRPr="00AF0060">
        <w:t xml:space="preserve">  </w:t>
      </w:r>
      <w:r w:rsidRPr="00AF0060">
        <w:t>Application for leave to be represented by person who is not a lawyer</w:t>
      </w:r>
      <w:bookmarkEnd w:id="766"/>
    </w:p>
    <w:p w:rsidR="003F45A3" w:rsidRPr="00AF0060" w:rsidRDefault="003F45A3" w:rsidP="00A15F44">
      <w:pPr>
        <w:pStyle w:val="subsection"/>
      </w:pPr>
      <w:r w:rsidRPr="00AF0060">
        <w:tab/>
      </w:r>
      <w:r w:rsidRPr="00AF0060">
        <w:tab/>
        <w:t>An application by a party under section</w:t>
      </w:r>
      <w:r w:rsidR="00AF0060">
        <w:t> </w:t>
      </w:r>
      <w:r w:rsidRPr="00AF0060">
        <w:t>85 of the Native Title Act for leave to be represented by a person who is not a lawyer must be in accordance with Form</w:t>
      </w:r>
      <w:r w:rsidR="00AF0060">
        <w:t xml:space="preserve"> </w:t>
      </w:r>
      <w:r w:rsidRPr="00AF0060">
        <w:t>115.</w:t>
      </w:r>
    </w:p>
    <w:p w:rsidR="003F45A3" w:rsidRPr="00AF0060" w:rsidRDefault="003F45A3" w:rsidP="00A15F44">
      <w:pPr>
        <w:pStyle w:val="ActHead5"/>
      </w:pPr>
      <w:bookmarkStart w:id="767" w:name="_Toc377029090"/>
      <w:r w:rsidRPr="00AF0060">
        <w:rPr>
          <w:rStyle w:val="CharSectno"/>
        </w:rPr>
        <w:t>34.133</w:t>
      </w:r>
      <w:r w:rsidR="00A15F44" w:rsidRPr="00AF0060">
        <w:t xml:space="preserve">  </w:t>
      </w:r>
      <w:r w:rsidRPr="00AF0060">
        <w:t>Native Title Registrar application to Court for order as to notice</w:t>
      </w:r>
      <w:bookmarkEnd w:id="767"/>
    </w:p>
    <w:p w:rsidR="003F45A3" w:rsidRPr="00AF0060" w:rsidRDefault="003F45A3" w:rsidP="00A15F44">
      <w:pPr>
        <w:pStyle w:val="subsection"/>
      </w:pPr>
      <w:r w:rsidRPr="00AF0060">
        <w:rPr>
          <w:b/>
        </w:rPr>
        <w:tab/>
      </w:r>
      <w:r w:rsidRPr="00AF0060">
        <w:tab/>
        <w:t>The Native Title Registrar may apply to the Court under section</w:t>
      </w:r>
      <w:r w:rsidR="00AF0060">
        <w:t> </w:t>
      </w:r>
      <w:r w:rsidRPr="00AF0060">
        <w:t>66(7) or 66A(3) of the Native Title Act, for orders about:</w:t>
      </w:r>
    </w:p>
    <w:p w:rsidR="003F45A3" w:rsidRPr="00AF0060" w:rsidRDefault="003F45A3" w:rsidP="00A15F44">
      <w:pPr>
        <w:pStyle w:val="paragraph"/>
      </w:pPr>
      <w:r w:rsidRPr="00AF0060">
        <w:tab/>
        <w:t>(a)</w:t>
      </w:r>
      <w:r w:rsidRPr="00AF0060">
        <w:tab/>
        <w:t>whether a particular person or class of persons must be given notice of an application; and</w:t>
      </w:r>
    </w:p>
    <w:p w:rsidR="003F45A3" w:rsidRPr="00AF0060" w:rsidRDefault="003F45A3" w:rsidP="00A15F44">
      <w:pPr>
        <w:pStyle w:val="paragraph"/>
      </w:pPr>
      <w:r w:rsidRPr="00AF0060">
        <w:tab/>
        <w:t>(b)</w:t>
      </w:r>
      <w:r w:rsidRPr="00AF0060">
        <w:tab/>
        <w:t>how the notice is to be given.</w:t>
      </w:r>
    </w:p>
    <w:p w:rsidR="003F45A3" w:rsidRPr="00AF0060" w:rsidRDefault="00A15F44" w:rsidP="00A15F44">
      <w:pPr>
        <w:pStyle w:val="notetext"/>
      </w:pPr>
      <w:r w:rsidRPr="00AF0060">
        <w:t>Note 1:</w:t>
      </w:r>
      <w:r w:rsidRPr="00AF0060">
        <w:tab/>
      </w:r>
      <w:r w:rsidR="003F45A3" w:rsidRPr="00AF0060">
        <w:t>The Court may also direct the Native Title Registrar to give additional notice.</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enter the orders; and</w:t>
      </w:r>
    </w:p>
    <w:p w:rsidR="003F45A3" w:rsidRPr="00AF0060" w:rsidRDefault="003F45A3" w:rsidP="00A15F44">
      <w:pPr>
        <w:pStyle w:val="notepara"/>
      </w:pPr>
      <w:r w:rsidRPr="00AF0060">
        <w:t>(b)</w:t>
      </w:r>
      <w:r w:rsidRPr="00AF0060">
        <w:tab/>
        <w:t>affix the stamp of the Court to the orders; and</w:t>
      </w:r>
    </w:p>
    <w:p w:rsidR="003F45A3" w:rsidRPr="00AF0060" w:rsidRDefault="003F45A3" w:rsidP="00A15F44">
      <w:pPr>
        <w:pStyle w:val="notepara"/>
      </w:pPr>
      <w:r w:rsidRPr="00AF0060">
        <w:t>(c)</w:t>
      </w:r>
      <w:r w:rsidRPr="00AF0060">
        <w:tab/>
        <w:t>send a sealed copy to the Native Title Registrar by ordinary pre</w:t>
      </w:r>
      <w:r w:rsidR="00AF0060">
        <w:noBreakHyphen/>
      </w:r>
      <w:r w:rsidRPr="00AF0060">
        <w:t xml:space="preserve">paid post, </w:t>
      </w:r>
      <w:r w:rsidRPr="00AF0060">
        <w:rPr>
          <w:bCs/>
          <w:iCs/>
        </w:rPr>
        <w:t>fax or electronic communication</w:t>
      </w:r>
      <w:r w:rsidRPr="00AF0060">
        <w:t>.</w:t>
      </w:r>
    </w:p>
    <w:p w:rsidR="003F45A3" w:rsidRPr="00AF0060" w:rsidRDefault="003F45A3" w:rsidP="00A15F44">
      <w:pPr>
        <w:pStyle w:val="ActHead5"/>
      </w:pPr>
      <w:bookmarkStart w:id="768" w:name="_Toc377029091"/>
      <w:r w:rsidRPr="00AF0060">
        <w:rPr>
          <w:rStyle w:val="CharSectno"/>
        </w:rPr>
        <w:t>34.134</w:t>
      </w:r>
      <w:r w:rsidR="00A15F44" w:rsidRPr="00AF0060">
        <w:t xml:space="preserve">  </w:t>
      </w:r>
      <w:r w:rsidRPr="00AF0060">
        <w:t>Overlapping applications</w:t>
      </w:r>
      <w:bookmarkEnd w:id="768"/>
    </w:p>
    <w:p w:rsidR="003F45A3" w:rsidRPr="00AF0060" w:rsidRDefault="003F45A3" w:rsidP="00A15F44">
      <w:pPr>
        <w:pStyle w:val="subsection"/>
      </w:pPr>
      <w:r w:rsidRPr="00AF0060">
        <w:tab/>
      </w:r>
      <w:r w:rsidRPr="00AF0060">
        <w:tab/>
        <w:t xml:space="preserve">If a party to an application knows of the existence of another proceeding before the Court that relates to a native title determination that covers (in whole or in part) the same area as that application, the party must </w:t>
      </w:r>
      <w:r w:rsidRPr="00AF0060">
        <w:rPr>
          <w:bCs/>
          <w:iCs/>
        </w:rPr>
        <w:t>as soon as practicable</w:t>
      </w:r>
      <w:r w:rsidRPr="00AF0060">
        <w:t xml:space="preserve"> give written notice to the Court, identifying the other application.</w:t>
      </w:r>
    </w:p>
    <w:p w:rsidR="003F45A3" w:rsidRPr="00AF0060" w:rsidRDefault="00A15F44" w:rsidP="00A15F44">
      <w:pPr>
        <w:pStyle w:val="notetext"/>
      </w:pPr>
      <w:r w:rsidRPr="00AF0060">
        <w:t>Note:</w:t>
      </w:r>
      <w:r w:rsidRPr="00AF0060">
        <w:tab/>
      </w:r>
      <w:r w:rsidR="003F45A3" w:rsidRPr="00AF0060">
        <w:t>If the Court receives notice under this rule, the Court will convene a directions hearing in both proceedings together to consider the future conduct of the proceedings.</w:t>
      </w:r>
    </w:p>
    <w:p w:rsidR="003F45A3" w:rsidRPr="00AF0060" w:rsidRDefault="003F45A3" w:rsidP="00A15F44">
      <w:pPr>
        <w:pStyle w:val="ActHead5"/>
      </w:pPr>
      <w:bookmarkStart w:id="769" w:name="_Toc377029092"/>
      <w:r w:rsidRPr="00AF0060">
        <w:rPr>
          <w:rStyle w:val="CharSectno"/>
        </w:rPr>
        <w:lastRenderedPageBreak/>
        <w:t>34.135</w:t>
      </w:r>
      <w:r w:rsidR="00A15F44" w:rsidRPr="00AF0060">
        <w:t xml:space="preserve">  </w:t>
      </w:r>
      <w:r w:rsidRPr="00AF0060">
        <w:t>Court may order adjournment for purpose of agreement between parties</w:t>
      </w:r>
      <w:bookmarkEnd w:id="769"/>
    </w:p>
    <w:p w:rsidR="003F45A3" w:rsidRPr="00AF0060" w:rsidRDefault="003F45A3" w:rsidP="00A15F44">
      <w:pPr>
        <w:pStyle w:val="subsection"/>
      </w:pPr>
      <w:r w:rsidRPr="00AF0060">
        <w:rPr>
          <w:b/>
        </w:rPr>
        <w:tab/>
      </w:r>
      <w:r w:rsidRPr="00AF0060">
        <w:rPr>
          <w:b/>
        </w:rPr>
        <w:tab/>
      </w:r>
      <w:r w:rsidRPr="00AF0060">
        <w:t>A party may at any time apply to the Court for an order that:</w:t>
      </w:r>
    </w:p>
    <w:p w:rsidR="003F45A3" w:rsidRPr="00AF0060" w:rsidRDefault="003F45A3" w:rsidP="00A15F44">
      <w:pPr>
        <w:pStyle w:val="paragraph"/>
      </w:pPr>
      <w:r w:rsidRPr="00AF0060">
        <w:tab/>
        <w:t>(a)</w:t>
      </w:r>
      <w:r w:rsidRPr="00AF0060">
        <w:tab/>
        <w:t>the proceeding be adjourned to allow the parties time to negotiate:</w:t>
      </w:r>
    </w:p>
    <w:p w:rsidR="003F45A3" w:rsidRPr="00AF0060" w:rsidRDefault="003F45A3" w:rsidP="00A15F44">
      <w:pPr>
        <w:pStyle w:val="paragraphsub"/>
      </w:pPr>
      <w:r w:rsidRPr="00AF0060">
        <w:tab/>
        <w:t>(i)</w:t>
      </w:r>
      <w:r w:rsidRPr="00AF0060">
        <w:tab/>
        <w:t>about the proceeding; or</w:t>
      </w:r>
    </w:p>
    <w:p w:rsidR="003F45A3" w:rsidRPr="00AF0060" w:rsidRDefault="003F45A3" w:rsidP="00A15F44">
      <w:pPr>
        <w:pStyle w:val="paragraphsub"/>
      </w:pPr>
      <w:r w:rsidRPr="00AF0060">
        <w:tab/>
        <w:t>(ii)</w:t>
      </w:r>
      <w:r w:rsidRPr="00AF0060">
        <w:tab/>
        <w:t>about matters other than native title; or</w:t>
      </w:r>
    </w:p>
    <w:p w:rsidR="003F45A3" w:rsidRPr="00AF0060" w:rsidRDefault="003F45A3" w:rsidP="00A15F44">
      <w:pPr>
        <w:pStyle w:val="paragraph"/>
      </w:pPr>
      <w:r w:rsidRPr="00AF0060">
        <w:tab/>
        <w:t>(b)</w:t>
      </w:r>
      <w:r w:rsidRPr="00AF0060">
        <w:tab/>
        <w:t>an adjournment be ended, if:</w:t>
      </w:r>
    </w:p>
    <w:p w:rsidR="003F45A3" w:rsidRPr="00AF0060" w:rsidRDefault="003F45A3" w:rsidP="00A15F44">
      <w:pPr>
        <w:pStyle w:val="paragraphsub"/>
      </w:pPr>
      <w:r w:rsidRPr="00AF0060">
        <w:tab/>
        <w:t>(i)</w:t>
      </w:r>
      <w:r w:rsidRPr="00AF0060">
        <w:tab/>
        <w:t>the NNTT has reported that negotiations are unlikely to succeed; or</w:t>
      </w:r>
    </w:p>
    <w:p w:rsidR="003F45A3" w:rsidRPr="00AF0060" w:rsidRDefault="003F45A3" w:rsidP="00A15F44">
      <w:pPr>
        <w:pStyle w:val="paragraphsub"/>
      </w:pPr>
      <w:r w:rsidRPr="00AF0060">
        <w:tab/>
        <w:t>(ii)</w:t>
      </w:r>
      <w:r w:rsidRPr="00AF0060">
        <w:tab/>
        <w:t>it is appropriate to do so.</w:t>
      </w:r>
    </w:p>
    <w:p w:rsidR="003F45A3" w:rsidRPr="00AF0060" w:rsidRDefault="003F45A3" w:rsidP="00A15F44">
      <w:pPr>
        <w:pStyle w:val="ActHead5"/>
      </w:pPr>
      <w:bookmarkStart w:id="770" w:name="_Toc377029093"/>
      <w:r w:rsidRPr="00AF0060">
        <w:rPr>
          <w:rStyle w:val="CharSectno"/>
        </w:rPr>
        <w:t>34.136</w:t>
      </w:r>
      <w:r w:rsidR="00A15F44" w:rsidRPr="00AF0060">
        <w:t xml:space="preserve">  </w:t>
      </w:r>
      <w:r w:rsidRPr="00AF0060">
        <w:t>Agreements regarding practical outcomes of native title determination</w:t>
      </w:r>
      <w:bookmarkEnd w:id="770"/>
    </w:p>
    <w:p w:rsidR="003F45A3" w:rsidRPr="00AF0060" w:rsidRDefault="003F45A3" w:rsidP="00A15F44">
      <w:pPr>
        <w:pStyle w:val="subsection"/>
      </w:pPr>
      <w:r w:rsidRPr="00AF0060">
        <w:tab/>
      </w:r>
      <w:r w:rsidRPr="00AF0060">
        <w:tab/>
        <w:t>At any time before the Court makes a final determination as to native title, a party may apply to the Court for an order that the parties confer, with the aim of reaching agreement about the practical management of any aspect of the rights and interests to be the subject of the final determination.</w:t>
      </w:r>
    </w:p>
    <w:p w:rsidR="003F45A3" w:rsidRPr="00AF0060" w:rsidRDefault="003F45A3" w:rsidP="00A15F44">
      <w:pPr>
        <w:pStyle w:val="ActHead5"/>
      </w:pPr>
      <w:bookmarkStart w:id="771" w:name="_Toc377029094"/>
      <w:r w:rsidRPr="00AF0060">
        <w:rPr>
          <w:rStyle w:val="CharSectno"/>
        </w:rPr>
        <w:t>34.137</w:t>
      </w:r>
      <w:r w:rsidR="00A15F44" w:rsidRPr="00AF0060">
        <w:t xml:space="preserve">  </w:t>
      </w:r>
      <w:r w:rsidRPr="00AF0060">
        <w:t>Appearance by NNTT</w:t>
      </w:r>
      <w:bookmarkEnd w:id="771"/>
    </w:p>
    <w:p w:rsidR="003F45A3" w:rsidRPr="00AF0060" w:rsidRDefault="003F45A3" w:rsidP="00A15F44">
      <w:pPr>
        <w:pStyle w:val="subsection"/>
      </w:pPr>
      <w:r w:rsidRPr="00AF0060">
        <w:tab/>
      </w:r>
      <w:r w:rsidRPr="00AF0060">
        <w:tab/>
        <w:t>A person appearing on behalf of the NNTT at a hearing must, at least 5 days before the hearing, file a written notice that includes:</w:t>
      </w:r>
    </w:p>
    <w:p w:rsidR="003F45A3" w:rsidRPr="00AF0060" w:rsidRDefault="003F45A3" w:rsidP="00A15F44">
      <w:pPr>
        <w:pStyle w:val="paragraph"/>
      </w:pPr>
      <w:r w:rsidRPr="00AF0060">
        <w:tab/>
        <w:t>(a)</w:t>
      </w:r>
      <w:r w:rsidRPr="00AF0060">
        <w:tab/>
        <w:t>the person’s name; and</w:t>
      </w:r>
    </w:p>
    <w:p w:rsidR="003F45A3" w:rsidRPr="00AF0060" w:rsidRDefault="003F45A3" w:rsidP="00A15F44">
      <w:pPr>
        <w:pStyle w:val="paragraph"/>
      </w:pPr>
      <w:r w:rsidRPr="00AF0060">
        <w:tab/>
        <w:t>(b)</w:t>
      </w:r>
      <w:r w:rsidRPr="00AF0060">
        <w:tab/>
        <w:t>the office the person holds in the NNTT; and</w:t>
      </w:r>
    </w:p>
    <w:p w:rsidR="003F45A3" w:rsidRPr="00AF0060" w:rsidRDefault="003F45A3" w:rsidP="00A15F44">
      <w:pPr>
        <w:pStyle w:val="paragraph"/>
      </w:pPr>
      <w:r w:rsidRPr="00AF0060">
        <w:tab/>
        <w:t>(c)</w:t>
      </w:r>
      <w:r w:rsidRPr="00AF0060">
        <w:tab/>
        <w:t>the person’s address, telephone number, fax number and email address (if any); and</w:t>
      </w:r>
    </w:p>
    <w:p w:rsidR="003F45A3" w:rsidRPr="00AF0060" w:rsidRDefault="003F45A3" w:rsidP="00A15F44">
      <w:pPr>
        <w:pStyle w:val="paragraph"/>
      </w:pPr>
      <w:r w:rsidRPr="00AF0060">
        <w:tab/>
        <w:t>(d)</w:t>
      </w:r>
      <w:r w:rsidRPr="00AF0060">
        <w:tab/>
        <w:t>a summary of the submissions that the person proposes to make on behalf of the NNTT.</w:t>
      </w:r>
    </w:p>
    <w:p w:rsidR="003F45A3" w:rsidRPr="00AF0060" w:rsidRDefault="003F45A3" w:rsidP="00A15F44">
      <w:pPr>
        <w:pStyle w:val="notemargin"/>
      </w:pPr>
      <w:r w:rsidRPr="00AF0060">
        <w:rPr>
          <w:b/>
        </w:rPr>
        <w:t>Rules</w:t>
      </w:r>
      <w:r w:rsidR="00AF0060">
        <w:rPr>
          <w:b/>
        </w:rPr>
        <w:t> </w:t>
      </w:r>
      <w:r w:rsidRPr="00AF0060">
        <w:rPr>
          <w:b/>
        </w:rPr>
        <w:t>34.138 – 34.160 left blank</w:t>
      </w:r>
    </w:p>
    <w:p w:rsidR="003F45A3" w:rsidRPr="00AF0060" w:rsidRDefault="00A15F44" w:rsidP="00273203">
      <w:pPr>
        <w:pStyle w:val="ActHead3"/>
        <w:pageBreakBefore/>
      </w:pPr>
      <w:bookmarkStart w:id="772" w:name="_Toc377029095"/>
      <w:r w:rsidRPr="00AF0060">
        <w:rPr>
          <w:rStyle w:val="CharDivNo"/>
        </w:rPr>
        <w:lastRenderedPageBreak/>
        <w:t>Division</w:t>
      </w:r>
      <w:r w:rsidR="00AF0060" w:rsidRPr="00AF0060">
        <w:rPr>
          <w:rStyle w:val="CharDivNo"/>
        </w:rPr>
        <w:t> </w:t>
      </w:r>
      <w:r w:rsidR="003F45A3" w:rsidRPr="00AF0060">
        <w:rPr>
          <w:rStyle w:val="CharDivNo"/>
        </w:rPr>
        <w:t>34.8</w:t>
      </w:r>
      <w:r w:rsidRPr="00AF0060">
        <w:t>—</w:t>
      </w:r>
      <w:r w:rsidR="003F45A3" w:rsidRPr="00AF0060">
        <w:rPr>
          <w:rStyle w:val="CharDivText"/>
        </w:rPr>
        <w:t>Human rights proceedings</w:t>
      </w:r>
      <w:bookmarkEnd w:id="772"/>
    </w:p>
    <w:p w:rsidR="003F45A3" w:rsidRPr="00AF0060" w:rsidRDefault="003F45A3" w:rsidP="00A15F44">
      <w:pPr>
        <w:pStyle w:val="ActHead5"/>
      </w:pPr>
      <w:bookmarkStart w:id="773" w:name="_Toc377029096"/>
      <w:r w:rsidRPr="00AF0060">
        <w:rPr>
          <w:rStyle w:val="CharSectno"/>
        </w:rPr>
        <w:t>34.161</w:t>
      </w:r>
      <w:r w:rsidR="00A15F44" w:rsidRPr="00AF0060">
        <w:t xml:space="preserve">  </w:t>
      </w:r>
      <w:r w:rsidRPr="00AF0060">
        <w:t xml:space="preserve">Definitions for </w:t>
      </w:r>
      <w:r w:rsidR="00A15F44" w:rsidRPr="00AF0060">
        <w:t>Division</w:t>
      </w:r>
      <w:r w:rsidR="00AF0060">
        <w:t> </w:t>
      </w:r>
      <w:r w:rsidRPr="00AF0060">
        <w:t>34.8</w:t>
      </w:r>
      <w:bookmarkEnd w:id="773"/>
    </w:p>
    <w:p w:rsidR="003F45A3" w:rsidRPr="00AF0060" w:rsidRDefault="003F45A3" w:rsidP="00A15F44">
      <w:pPr>
        <w:pStyle w:val="subsection"/>
      </w:pPr>
      <w:r w:rsidRPr="00AF0060">
        <w:tab/>
        <w:t>(1)</w:t>
      </w:r>
      <w:r w:rsidRPr="00AF0060">
        <w:rPr>
          <w:b/>
        </w:rPr>
        <w:tab/>
      </w:r>
      <w:r w:rsidRPr="00AF0060">
        <w:t>In this Division:</w:t>
      </w:r>
    </w:p>
    <w:p w:rsidR="003F45A3" w:rsidRPr="00AF0060" w:rsidRDefault="003F45A3" w:rsidP="00A15F44">
      <w:pPr>
        <w:pStyle w:val="Definition"/>
      </w:pPr>
      <w:r w:rsidRPr="00AF0060">
        <w:rPr>
          <w:b/>
          <w:i/>
        </w:rPr>
        <w:t>Commission</w:t>
      </w:r>
      <w:r w:rsidRPr="00AF0060">
        <w:t xml:space="preserve"> means the Australian Human Rights Commission.</w:t>
      </w:r>
    </w:p>
    <w:p w:rsidR="003F45A3" w:rsidRPr="00AF0060" w:rsidRDefault="003F45A3" w:rsidP="00A15F44">
      <w:pPr>
        <w:pStyle w:val="Definition"/>
      </w:pPr>
      <w:r w:rsidRPr="00AF0060">
        <w:rPr>
          <w:b/>
          <w:i/>
        </w:rPr>
        <w:t>Human Rights Act</w:t>
      </w:r>
      <w:r w:rsidRPr="00AF0060">
        <w:t xml:space="preserve"> means the </w:t>
      </w:r>
      <w:r w:rsidRPr="00AF0060">
        <w:rPr>
          <w:i/>
        </w:rPr>
        <w:t>Australian</w:t>
      </w:r>
      <w:r w:rsidRPr="00AF0060">
        <w:t xml:space="preserve"> </w:t>
      </w:r>
      <w:r w:rsidRPr="00AF0060">
        <w:rPr>
          <w:i/>
        </w:rPr>
        <w:t>Human Rights Commission Act 1986</w:t>
      </w:r>
      <w:r w:rsidRPr="00AF0060">
        <w:t>.</w:t>
      </w:r>
    </w:p>
    <w:p w:rsidR="003F45A3" w:rsidRPr="00AF0060" w:rsidRDefault="003F45A3" w:rsidP="00A15F44">
      <w:pPr>
        <w:pStyle w:val="Definition"/>
        <w:rPr>
          <w:b/>
        </w:rPr>
      </w:pPr>
      <w:r w:rsidRPr="00AF0060">
        <w:rPr>
          <w:b/>
          <w:i/>
        </w:rPr>
        <w:t>proceeding</w:t>
      </w:r>
      <w:r w:rsidRPr="00AF0060">
        <w:t xml:space="preserve"> means a proceeding in the Court under Division</w:t>
      </w:r>
      <w:r w:rsidR="00AF0060">
        <w:t> </w:t>
      </w:r>
      <w:r w:rsidRPr="00AF0060">
        <w:t>2 of Part</w:t>
      </w:r>
      <w:r w:rsidR="00AF0060">
        <w:t> </w:t>
      </w:r>
      <w:r w:rsidRPr="00AF0060">
        <w:t>IIB of the Human Rights Act.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 xml:space="preserve">and in the Human Rights Act has the same meaning in this </w:t>
      </w:r>
      <w:r w:rsidR="00A15F44" w:rsidRPr="00AF0060">
        <w:t>Division</w:t>
      </w:r>
      <w:r w:rsidR="00AF0060">
        <w:t xml:space="preserve"> </w:t>
      </w:r>
      <w:r w:rsidRPr="00AF0060">
        <w:t>as it has in the Human Rights Act.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affected person</w:t>
      </w:r>
      <w:r w:rsidR="003F45A3" w:rsidRPr="00AF0060">
        <w:t xml:space="preserve">, </w:t>
      </w:r>
      <w:r w:rsidR="003F45A3" w:rsidRPr="00AF0060">
        <w:rPr>
          <w:b/>
          <w:i/>
        </w:rPr>
        <w:t>alleged unlawful discrimination</w:t>
      </w:r>
      <w:r w:rsidR="003F45A3" w:rsidRPr="00AF0060">
        <w:t>,</w:t>
      </w:r>
      <w:r w:rsidR="003F45A3" w:rsidRPr="00AF0060">
        <w:rPr>
          <w:b/>
        </w:rPr>
        <w:t xml:space="preserve"> </w:t>
      </w:r>
      <w:r w:rsidR="003F45A3" w:rsidRPr="00AF0060">
        <w:rPr>
          <w:b/>
          <w:i/>
        </w:rPr>
        <w:t>complaint</w:t>
      </w:r>
      <w:r w:rsidR="003F45A3" w:rsidRPr="00AF0060">
        <w:t xml:space="preserve"> and </w:t>
      </w:r>
      <w:r w:rsidR="003F45A3" w:rsidRPr="00AF0060">
        <w:rPr>
          <w:b/>
          <w:i/>
        </w:rPr>
        <w:t>unlawful discrimination</w:t>
      </w:r>
      <w:r w:rsidR="003F45A3" w:rsidRPr="00AF0060">
        <w:t>, see section</w:t>
      </w:r>
      <w:r w:rsidR="00AF0060">
        <w:t> </w:t>
      </w:r>
      <w:r w:rsidR="003F45A3" w:rsidRPr="00AF0060">
        <w:t xml:space="preserve">3(1) of the Human Rights Act. For the definition of </w:t>
      </w:r>
      <w:r w:rsidR="003F45A3" w:rsidRPr="00AF0060">
        <w:rPr>
          <w:b/>
          <w:i/>
        </w:rPr>
        <w:t>special</w:t>
      </w:r>
      <w:r w:rsidR="00AF0060">
        <w:rPr>
          <w:b/>
          <w:i/>
        </w:rPr>
        <w:noBreakHyphen/>
      </w:r>
      <w:r w:rsidR="003F45A3" w:rsidRPr="00AF0060">
        <w:rPr>
          <w:b/>
          <w:i/>
        </w:rPr>
        <w:t>purpose Commissioner</w:t>
      </w:r>
      <w:r w:rsidR="003F45A3" w:rsidRPr="00AF0060">
        <w:t>, see section</w:t>
      </w:r>
      <w:r w:rsidR="00AF0060">
        <w:t> </w:t>
      </w:r>
      <w:r w:rsidR="003F45A3" w:rsidRPr="00AF0060">
        <w:t>46PV(3) of that Act.</w:t>
      </w:r>
    </w:p>
    <w:p w:rsidR="003F45A3" w:rsidRPr="00AF0060" w:rsidRDefault="003F45A3" w:rsidP="00A15F44">
      <w:pPr>
        <w:pStyle w:val="ActHead5"/>
      </w:pPr>
      <w:bookmarkStart w:id="774" w:name="_Toc377029097"/>
      <w:r w:rsidRPr="00AF0060">
        <w:rPr>
          <w:rStyle w:val="CharSectno"/>
        </w:rPr>
        <w:t>34.162</w:t>
      </w:r>
      <w:r w:rsidR="00A15F44" w:rsidRPr="00AF0060">
        <w:t xml:space="preserve">  </w:t>
      </w:r>
      <w:r w:rsidRPr="00AF0060">
        <w:t xml:space="preserve">Application of </w:t>
      </w:r>
      <w:r w:rsidR="00A15F44" w:rsidRPr="00AF0060">
        <w:t>Division</w:t>
      </w:r>
      <w:r w:rsidR="00AF0060">
        <w:t> </w:t>
      </w:r>
      <w:r w:rsidRPr="00AF0060">
        <w:t>34.8</w:t>
      </w:r>
      <w:bookmarkEnd w:id="774"/>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to a proceeding.</w:t>
      </w:r>
    </w:p>
    <w:p w:rsidR="003F45A3" w:rsidRPr="00AF0060" w:rsidRDefault="003F45A3" w:rsidP="00A15F44">
      <w:pPr>
        <w:pStyle w:val="ActHead5"/>
      </w:pPr>
      <w:bookmarkStart w:id="775" w:name="_Toc377029098"/>
      <w:r w:rsidRPr="00AF0060">
        <w:rPr>
          <w:rStyle w:val="CharSectno"/>
        </w:rPr>
        <w:t>34.163</w:t>
      </w:r>
      <w:r w:rsidR="00A15F44" w:rsidRPr="00AF0060">
        <w:t xml:space="preserve">  </w:t>
      </w:r>
      <w:r w:rsidRPr="00AF0060">
        <w:t>Starting a proceeding</w:t>
      </w:r>
      <w:r w:rsidR="00A15F44" w:rsidRPr="00AF0060">
        <w:t>—</w:t>
      </w:r>
      <w:r w:rsidRPr="00AF0060">
        <w:t>application and claim</w:t>
      </w:r>
      <w:bookmarkEnd w:id="775"/>
    </w:p>
    <w:p w:rsidR="003F45A3" w:rsidRPr="00AF0060" w:rsidRDefault="003F45A3" w:rsidP="00A15F44">
      <w:pPr>
        <w:pStyle w:val="subsection"/>
      </w:pPr>
      <w:r w:rsidRPr="00AF0060">
        <w:tab/>
        <w:t>(1)</w:t>
      </w:r>
      <w:r w:rsidRPr="00AF0060">
        <w:tab/>
        <w:t>A person who wants to start a proceeding under the Human Rights Act must file an originating application, in accordance with Form</w:t>
      </w:r>
      <w:r w:rsidR="00AF0060">
        <w:t xml:space="preserve"> </w:t>
      </w:r>
      <w:r w:rsidRPr="00AF0060">
        <w:t>116.</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original complaint to the Commission; and</w:t>
      </w:r>
    </w:p>
    <w:p w:rsidR="003F45A3" w:rsidRPr="00AF0060" w:rsidRDefault="003F45A3" w:rsidP="00A15F44">
      <w:pPr>
        <w:pStyle w:val="paragraph"/>
      </w:pPr>
      <w:r w:rsidRPr="00AF0060">
        <w:tab/>
        <w:t>(b)</w:t>
      </w:r>
      <w:r w:rsidRPr="00AF0060">
        <w:tab/>
        <w:t>a notice of termination of the complaint given by the President of the Commission.</w:t>
      </w:r>
    </w:p>
    <w:p w:rsidR="003F45A3" w:rsidRPr="00AF0060" w:rsidRDefault="003F45A3" w:rsidP="00A15F44">
      <w:pPr>
        <w:pStyle w:val="subsection"/>
      </w:pPr>
      <w:r w:rsidRPr="00AF0060">
        <w:tab/>
        <w:t>(3)</w:t>
      </w:r>
      <w:r w:rsidRPr="00AF0060">
        <w:tab/>
        <w:t>The originating application must include any other claim that the person has, in addition to the claim of unlawful discrimination.</w:t>
      </w:r>
    </w:p>
    <w:p w:rsidR="003F45A3" w:rsidRPr="00AF0060" w:rsidRDefault="00A15F44" w:rsidP="00A15F44">
      <w:pPr>
        <w:pStyle w:val="notetext"/>
      </w:pPr>
      <w:r w:rsidRPr="00AF0060">
        <w:t>Note:</w:t>
      </w:r>
      <w:r w:rsidRPr="00AF0060">
        <w:tab/>
      </w:r>
      <w:r w:rsidR="003F45A3" w:rsidRPr="00AF0060">
        <w:t>The Registrar will fix a date and time and place for hearing and endorse those details on the originating application.</w:t>
      </w:r>
    </w:p>
    <w:p w:rsidR="003F45A3" w:rsidRPr="00AF0060" w:rsidRDefault="003F45A3" w:rsidP="00A15F44">
      <w:pPr>
        <w:pStyle w:val="ActHead5"/>
      </w:pPr>
      <w:bookmarkStart w:id="776" w:name="_Toc377029099"/>
      <w:r w:rsidRPr="00AF0060">
        <w:rPr>
          <w:rStyle w:val="CharSectno"/>
        </w:rPr>
        <w:lastRenderedPageBreak/>
        <w:t>34.164</w:t>
      </w:r>
      <w:r w:rsidR="00A15F44" w:rsidRPr="00AF0060">
        <w:t xml:space="preserve">  </w:t>
      </w:r>
      <w:r w:rsidRPr="00AF0060">
        <w:t>Copy of application to be given to Commission</w:t>
      </w:r>
      <w:bookmarkEnd w:id="776"/>
    </w:p>
    <w:p w:rsidR="003F45A3" w:rsidRPr="00AF0060" w:rsidRDefault="003F45A3" w:rsidP="00A15F44">
      <w:pPr>
        <w:pStyle w:val="subsection"/>
      </w:pPr>
      <w:r w:rsidRPr="00AF0060">
        <w:tab/>
      </w:r>
      <w:r w:rsidRPr="00AF0060">
        <w:tab/>
        <w:t>At least 5</w:t>
      </w:r>
      <w:r w:rsidR="00AF0060">
        <w:t xml:space="preserve"> </w:t>
      </w:r>
      <w:r w:rsidRPr="00AF0060">
        <w:t>days before the return date fixed for the hearing of the proceeding, the applicant must give the Commission:</w:t>
      </w:r>
    </w:p>
    <w:p w:rsidR="003F45A3" w:rsidRPr="00AF0060" w:rsidRDefault="003F45A3" w:rsidP="00A15F44">
      <w:pPr>
        <w:pStyle w:val="paragraph"/>
      </w:pPr>
      <w:r w:rsidRPr="00AF0060">
        <w:tab/>
        <w:t>(a)</w:t>
      </w:r>
      <w:r w:rsidRPr="00AF0060">
        <w:tab/>
        <w:t>a stamped copy of the application; and</w:t>
      </w:r>
    </w:p>
    <w:p w:rsidR="003F45A3" w:rsidRPr="00AF0060" w:rsidRDefault="003F45A3" w:rsidP="00A15F44">
      <w:pPr>
        <w:pStyle w:val="paragraph"/>
      </w:pPr>
      <w:r w:rsidRPr="00AF0060">
        <w:tab/>
        <w:t>(b)</w:t>
      </w:r>
      <w:r w:rsidRPr="00AF0060">
        <w:tab/>
        <w:t>a copy of the accompanying documents.</w:t>
      </w:r>
    </w:p>
    <w:p w:rsidR="003F45A3" w:rsidRPr="00AF0060" w:rsidRDefault="003F45A3" w:rsidP="00A15F44">
      <w:pPr>
        <w:pStyle w:val="ActHead5"/>
      </w:pPr>
      <w:bookmarkStart w:id="777" w:name="_Toc377029100"/>
      <w:r w:rsidRPr="00AF0060">
        <w:rPr>
          <w:rStyle w:val="CharSectno"/>
        </w:rPr>
        <w:t>34.165</w:t>
      </w:r>
      <w:r w:rsidR="00A15F44" w:rsidRPr="00AF0060">
        <w:t xml:space="preserve">  </w:t>
      </w:r>
      <w:r w:rsidRPr="00AF0060">
        <w:t>Address for service</w:t>
      </w:r>
      <w:bookmarkEnd w:id="777"/>
    </w:p>
    <w:p w:rsidR="003F45A3" w:rsidRPr="00AF0060" w:rsidRDefault="003F45A3" w:rsidP="00A15F44">
      <w:pPr>
        <w:pStyle w:val="subsection"/>
      </w:pPr>
      <w:r w:rsidRPr="00AF0060">
        <w:tab/>
      </w:r>
      <w:r w:rsidRPr="00AF0060">
        <w:tab/>
        <w:t>A respondent must file a notice of address for service in accordance with rule</w:t>
      </w:r>
      <w:r w:rsidR="00AF0060">
        <w:t> </w:t>
      </w:r>
      <w:r w:rsidRPr="00AF0060">
        <w:t>11.07.</w:t>
      </w:r>
    </w:p>
    <w:p w:rsidR="003F45A3" w:rsidRPr="00AF0060" w:rsidRDefault="003F45A3" w:rsidP="00A15F44">
      <w:pPr>
        <w:pStyle w:val="ActHead5"/>
      </w:pPr>
      <w:bookmarkStart w:id="778" w:name="_Toc377029101"/>
      <w:r w:rsidRPr="00AF0060">
        <w:rPr>
          <w:rStyle w:val="CharSectno"/>
        </w:rPr>
        <w:t>34.166</w:t>
      </w:r>
      <w:r w:rsidR="00A15F44" w:rsidRPr="00AF0060">
        <w:t xml:space="preserve">  </w:t>
      </w:r>
      <w:r w:rsidRPr="00AF0060">
        <w:t>Appearance by special</w:t>
      </w:r>
      <w:r w:rsidR="00AF0060">
        <w:noBreakHyphen/>
      </w:r>
      <w:r w:rsidRPr="00AF0060">
        <w:t>purpose Commissioner</w:t>
      </w:r>
      <w:bookmarkEnd w:id="778"/>
    </w:p>
    <w:p w:rsidR="003F45A3" w:rsidRPr="00AF0060" w:rsidRDefault="003F45A3" w:rsidP="00A15F44">
      <w:pPr>
        <w:pStyle w:val="subsection"/>
      </w:pPr>
      <w:r w:rsidRPr="00AF0060">
        <w:tab/>
      </w:r>
      <w:r w:rsidRPr="00AF0060">
        <w:tab/>
        <w:t>If the Court grants leave to a special</w:t>
      </w:r>
      <w:r w:rsidR="00AF0060">
        <w:noBreakHyphen/>
      </w:r>
      <w:r w:rsidRPr="00AF0060">
        <w:t>purpose Commissioner to assist the Court in a proceeding, the special</w:t>
      </w:r>
      <w:r w:rsidR="00AF0060">
        <w:noBreakHyphen/>
      </w:r>
      <w:r w:rsidRPr="00AF0060">
        <w:t>purpose Commissioner must:</w:t>
      </w:r>
    </w:p>
    <w:p w:rsidR="003F45A3" w:rsidRPr="00AF0060" w:rsidRDefault="003F45A3" w:rsidP="00A15F44">
      <w:pPr>
        <w:pStyle w:val="paragraph"/>
      </w:pPr>
      <w:r w:rsidRPr="00AF0060">
        <w:tab/>
        <w:t>(a)</w:t>
      </w:r>
      <w:r w:rsidRPr="00AF0060">
        <w:tab/>
        <w:t>file an address for service in accordance with</w:t>
      </w:r>
      <w:r w:rsidRPr="00AF0060">
        <w:rPr>
          <w:i/>
        </w:rPr>
        <w:t xml:space="preserve"> </w:t>
      </w:r>
      <w:r w:rsidRPr="00AF0060">
        <w:t>rule</w:t>
      </w:r>
      <w:r w:rsidR="00AF0060">
        <w:t> </w:t>
      </w:r>
      <w:r w:rsidRPr="00AF0060">
        <w:t>11.07; and</w:t>
      </w:r>
    </w:p>
    <w:p w:rsidR="003F45A3" w:rsidRPr="00AF0060" w:rsidRDefault="003F45A3" w:rsidP="00A15F44">
      <w:pPr>
        <w:pStyle w:val="paragraph"/>
      </w:pPr>
      <w:r w:rsidRPr="00AF0060">
        <w:tab/>
        <w:t>(b)</w:t>
      </w:r>
      <w:r w:rsidRPr="00AF0060">
        <w:tab/>
        <w:t>serve a stamped copy of the address for service on each party to the proceeding in accordance with rule</w:t>
      </w:r>
      <w:r w:rsidR="00AF0060">
        <w:t> </w:t>
      </w:r>
      <w:r w:rsidRPr="00AF0060">
        <w:t>11.08.</w:t>
      </w:r>
    </w:p>
    <w:p w:rsidR="003F45A3" w:rsidRPr="00AF0060" w:rsidRDefault="003F45A3" w:rsidP="00A15F44">
      <w:pPr>
        <w:pStyle w:val="ActHead5"/>
      </w:pPr>
      <w:bookmarkStart w:id="779" w:name="_Toc377029102"/>
      <w:r w:rsidRPr="00AF0060">
        <w:rPr>
          <w:rStyle w:val="CharSectno"/>
        </w:rPr>
        <w:t>34.167</w:t>
      </w:r>
      <w:r w:rsidR="00A15F44" w:rsidRPr="00AF0060">
        <w:t xml:space="preserve">  </w:t>
      </w:r>
      <w:r w:rsidRPr="00AF0060">
        <w:t>Conduct of proceeding by litigation representative</w:t>
      </w:r>
      <w:bookmarkEnd w:id="779"/>
    </w:p>
    <w:p w:rsidR="003F45A3" w:rsidRPr="00AF0060" w:rsidRDefault="003F45A3" w:rsidP="00A15F44">
      <w:pPr>
        <w:pStyle w:val="subsection"/>
      </w:pPr>
      <w:r w:rsidRPr="00AF0060">
        <w:tab/>
      </w:r>
      <w:r w:rsidRPr="00AF0060">
        <w:tab/>
        <w:t>Rule</w:t>
      </w:r>
      <w:r w:rsidR="00AF0060">
        <w:t> </w:t>
      </w:r>
      <w:r w:rsidRPr="00AF0060">
        <w:t>9.66(3) does not apply to a proceeding under this Division.</w:t>
      </w:r>
    </w:p>
    <w:p w:rsidR="003F45A3" w:rsidRPr="00AF0060" w:rsidRDefault="00A15F44" w:rsidP="00B7494F">
      <w:pPr>
        <w:pStyle w:val="ActHead1"/>
        <w:pageBreakBefore/>
        <w:spacing w:before="240"/>
      </w:pPr>
      <w:bookmarkStart w:id="780" w:name="_Toc377029103"/>
      <w:r w:rsidRPr="00AF0060">
        <w:rPr>
          <w:rStyle w:val="CharChapNo"/>
        </w:rPr>
        <w:lastRenderedPageBreak/>
        <w:t>Chapter</w:t>
      </w:r>
      <w:r w:rsidR="00AF0060" w:rsidRPr="00AF0060">
        <w:rPr>
          <w:rStyle w:val="CharChapNo"/>
        </w:rPr>
        <w:t> </w:t>
      </w:r>
      <w:r w:rsidR="003F45A3" w:rsidRPr="00AF0060">
        <w:rPr>
          <w:rStyle w:val="CharChapNo"/>
        </w:rPr>
        <w:t>4</w:t>
      </w:r>
      <w:r w:rsidRPr="00AF0060">
        <w:t>—</w:t>
      </w:r>
      <w:r w:rsidR="003F45A3" w:rsidRPr="00AF0060">
        <w:rPr>
          <w:rStyle w:val="CharChapText"/>
        </w:rPr>
        <w:t>Appellate jurisdiction</w:t>
      </w:r>
      <w:bookmarkEnd w:id="780"/>
    </w:p>
    <w:p w:rsidR="003F45A3" w:rsidRPr="00AF0060" w:rsidRDefault="00A15F44" w:rsidP="00A15F44">
      <w:pPr>
        <w:pStyle w:val="ActHead2"/>
      </w:pPr>
      <w:bookmarkStart w:id="781" w:name="_Toc377029104"/>
      <w:r w:rsidRPr="00AF0060">
        <w:rPr>
          <w:rStyle w:val="CharPartNo"/>
        </w:rPr>
        <w:t>Part</w:t>
      </w:r>
      <w:r w:rsidR="00AF0060" w:rsidRPr="00AF0060">
        <w:rPr>
          <w:rStyle w:val="CharPartNo"/>
        </w:rPr>
        <w:t> </w:t>
      </w:r>
      <w:r w:rsidR="003F45A3" w:rsidRPr="00AF0060">
        <w:rPr>
          <w:rStyle w:val="CharPartNo"/>
        </w:rPr>
        <w:t>35</w:t>
      </w:r>
      <w:r w:rsidRPr="00AF0060">
        <w:t>—</w:t>
      </w:r>
      <w:r w:rsidR="003F45A3" w:rsidRPr="00AF0060">
        <w:rPr>
          <w:rStyle w:val="CharPartText"/>
        </w:rPr>
        <w:t>Leave to appeal</w:t>
      </w:r>
      <w:bookmarkEnd w:id="781"/>
    </w:p>
    <w:p w:rsidR="003F45A3" w:rsidRPr="00AF0060" w:rsidRDefault="00A15F44" w:rsidP="00A15F44">
      <w:pPr>
        <w:pStyle w:val="ActHead3"/>
        <w:rPr>
          <w:lang w:eastAsia="en-US"/>
        </w:rPr>
      </w:pPr>
      <w:bookmarkStart w:id="782" w:name="_Toc377029105"/>
      <w:r w:rsidRPr="00AF0060">
        <w:rPr>
          <w:rStyle w:val="CharDivNo"/>
        </w:rPr>
        <w:t>Division</w:t>
      </w:r>
      <w:r w:rsidR="00AF0060" w:rsidRPr="00AF0060">
        <w:rPr>
          <w:rStyle w:val="CharDivNo"/>
        </w:rPr>
        <w:t> </w:t>
      </w:r>
      <w:r w:rsidR="003F45A3" w:rsidRPr="00AF0060">
        <w:rPr>
          <w:rStyle w:val="CharDivNo"/>
        </w:rPr>
        <w:t>35.1</w:t>
      </w:r>
      <w:r w:rsidRPr="00AF0060">
        <w:t>—</w:t>
      </w:r>
      <w:r w:rsidR="003F45A3" w:rsidRPr="00AF0060">
        <w:rPr>
          <w:rStyle w:val="CharDivText"/>
        </w:rPr>
        <w:t>Oral applications for leave to appeal from interlocutory judgments of the Court</w:t>
      </w:r>
      <w:bookmarkEnd w:id="782"/>
    </w:p>
    <w:p w:rsidR="003F45A3" w:rsidRPr="00AF0060" w:rsidRDefault="003F45A3" w:rsidP="00A15F44">
      <w:pPr>
        <w:pStyle w:val="ActHead5"/>
      </w:pPr>
      <w:bookmarkStart w:id="783" w:name="_Toc377029106"/>
      <w:r w:rsidRPr="00AF0060">
        <w:rPr>
          <w:rStyle w:val="CharSectno"/>
        </w:rPr>
        <w:t>35.01</w:t>
      </w:r>
      <w:r w:rsidR="00A15F44" w:rsidRPr="00AF0060">
        <w:t xml:space="preserve">  </w:t>
      </w:r>
      <w:r w:rsidRPr="00AF0060">
        <w:t>Oral application for leave to appeal</w:t>
      </w:r>
      <w:bookmarkEnd w:id="783"/>
    </w:p>
    <w:p w:rsidR="003F45A3" w:rsidRPr="00AF0060" w:rsidRDefault="003F45A3" w:rsidP="00A15F44">
      <w:pPr>
        <w:pStyle w:val="subsection"/>
      </w:pPr>
      <w:r w:rsidRPr="00AF0060">
        <w:tab/>
      </w:r>
      <w:r w:rsidRPr="00AF0060">
        <w:tab/>
        <w:t>A party may apply orally for leave to appeal from an interlocutory judgment or order of the Court:</w:t>
      </w:r>
    </w:p>
    <w:p w:rsidR="003F45A3" w:rsidRPr="00AF0060" w:rsidRDefault="003F45A3" w:rsidP="00A15F44">
      <w:pPr>
        <w:pStyle w:val="paragraph"/>
      </w:pPr>
      <w:r w:rsidRPr="00AF0060">
        <w:tab/>
        <w:t>(a)</w:t>
      </w:r>
      <w:r w:rsidRPr="00AF0060">
        <w:tab/>
        <w:t>at the time of the pronouncement of the judgment or the making of the order; and</w:t>
      </w:r>
    </w:p>
    <w:p w:rsidR="003F45A3" w:rsidRPr="00AF0060" w:rsidRDefault="003F45A3" w:rsidP="00A15F44">
      <w:pPr>
        <w:pStyle w:val="paragraph"/>
      </w:pPr>
      <w:r w:rsidRPr="00AF0060">
        <w:tab/>
        <w:t>(b)</w:t>
      </w:r>
      <w:r w:rsidRPr="00AF0060">
        <w:tab/>
        <w:t>to the Judge who pronounced the judgment or made the order.</w:t>
      </w:r>
    </w:p>
    <w:p w:rsidR="003F45A3" w:rsidRPr="00AF0060" w:rsidRDefault="003F45A3" w:rsidP="00A15F44">
      <w:pPr>
        <w:pStyle w:val="notemargin"/>
      </w:pPr>
      <w:r w:rsidRPr="00AF0060">
        <w:rPr>
          <w:b/>
        </w:rPr>
        <w:t>Rules</w:t>
      </w:r>
      <w:r w:rsidR="00AF0060">
        <w:rPr>
          <w:b/>
        </w:rPr>
        <w:t> </w:t>
      </w:r>
      <w:r w:rsidRPr="00AF0060">
        <w:rPr>
          <w:b/>
        </w:rPr>
        <w:t>35.02 – 35.10 left blank</w:t>
      </w:r>
    </w:p>
    <w:p w:rsidR="003F45A3" w:rsidRPr="00AF0060" w:rsidRDefault="00A15F44" w:rsidP="00B7494F">
      <w:pPr>
        <w:pStyle w:val="ActHead3"/>
        <w:pageBreakBefore/>
        <w:rPr>
          <w:lang w:eastAsia="en-US"/>
        </w:rPr>
      </w:pPr>
      <w:bookmarkStart w:id="784" w:name="_Toc377029107"/>
      <w:r w:rsidRPr="00AF0060">
        <w:rPr>
          <w:rStyle w:val="CharDivNo"/>
        </w:rPr>
        <w:lastRenderedPageBreak/>
        <w:t>Division</w:t>
      </w:r>
      <w:r w:rsidR="00AF0060" w:rsidRPr="00AF0060">
        <w:rPr>
          <w:rStyle w:val="CharDivNo"/>
        </w:rPr>
        <w:t> </w:t>
      </w:r>
      <w:r w:rsidR="003F45A3" w:rsidRPr="00AF0060">
        <w:rPr>
          <w:rStyle w:val="CharDivNo"/>
        </w:rPr>
        <w:t>35.2</w:t>
      </w:r>
      <w:r w:rsidRPr="00AF0060">
        <w:t>—</w:t>
      </w:r>
      <w:r w:rsidR="003F45A3" w:rsidRPr="00AF0060">
        <w:rPr>
          <w:rStyle w:val="CharDivText"/>
        </w:rPr>
        <w:t>Written applications for leave to appeal</w:t>
      </w:r>
      <w:bookmarkEnd w:id="784"/>
    </w:p>
    <w:p w:rsidR="003F45A3" w:rsidRPr="00AF0060" w:rsidRDefault="003F45A3" w:rsidP="00A15F44">
      <w:pPr>
        <w:pStyle w:val="ActHead5"/>
      </w:pPr>
      <w:bookmarkStart w:id="785" w:name="_Toc377029108"/>
      <w:r w:rsidRPr="00AF0060">
        <w:rPr>
          <w:rStyle w:val="CharSectno"/>
        </w:rPr>
        <w:t>35.11</w:t>
      </w:r>
      <w:r w:rsidR="00A15F44" w:rsidRPr="00AF0060">
        <w:t xml:space="preserve">  </w:t>
      </w:r>
      <w:r w:rsidRPr="00AF0060">
        <w:t>Application of Division</w:t>
      </w:r>
      <w:bookmarkEnd w:id="785"/>
    </w:p>
    <w:p w:rsidR="003F45A3" w:rsidRPr="00AF0060" w:rsidRDefault="003F45A3" w:rsidP="00A15F44">
      <w:pPr>
        <w:pStyle w:val="subsection"/>
      </w:pPr>
      <w:r w:rsidRPr="00AF0060">
        <w:tab/>
      </w:r>
      <w:r w:rsidRPr="00AF0060">
        <w:tab/>
        <w:t xml:space="preserve">A party may apply to the Court under this </w:t>
      </w:r>
      <w:r w:rsidR="00A15F44" w:rsidRPr="00AF0060">
        <w:t>Division</w:t>
      </w:r>
      <w:r w:rsidR="00AF0060">
        <w:t xml:space="preserve"> </w:t>
      </w:r>
      <w:r w:rsidRPr="00AF0060">
        <w:t>for leave to appeal if:</w:t>
      </w:r>
    </w:p>
    <w:p w:rsidR="003F45A3" w:rsidRPr="00AF0060" w:rsidRDefault="003F45A3" w:rsidP="00A15F44">
      <w:pPr>
        <w:pStyle w:val="paragraph"/>
      </w:pPr>
      <w:r w:rsidRPr="00AF0060">
        <w:tab/>
        <w:t>(a)</w:t>
      </w:r>
      <w:r w:rsidRPr="00AF0060">
        <w:tab/>
        <w:t>an Act gives the party a right of appeal to the Court subject to the party obtaining leave to appeal; and</w:t>
      </w:r>
    </w:p>
    <w:p w:rsidR="003F45A3" w:rsidRPr="00AF0060" w:rsidRDefault="003F45A3" w:rsidP="00A15F44">
      <w:pPr>
        <w:pStyle w:val="paragraph"/>
      </w:pPr>
      <w:r w:rsidRPr="00AF0060">
        <w:tab/>
        <w:t>(b)</w:t>
      </w:r>
      <w:r w:rsidRPr="00AF0060">
        <w:tab/>
        <w:t>the party has not made an oral application for leave to appeal from an interlocutory judgment or order of the Court.</w:t>
      </w:r>
    </w:p>
    <w:p w:rsidR="003F45A3" w:rsidRPr="00AF0060" w:rsidRDefault="00A15F44" w:rsidP="00A15F44">
      <w:pPr>
        <w:pStyle w:val="notetext"/>
      </w:pPr>
      <w:r w:rsidRPr="00AF0060">
        <w:t>Note:</w:t>
      </w:r>
      <w:r w:rsidRPr="00AF0060">
        <w:tab/>
      </w:r>
      <w:r w:rsidR="003F45A3" w:rsidRPr="00AF0060">
        <w:t>Applications for leave to appeal to the Court may be heard and determined by a single Judge, unless:</w:t>
      </w:r>
    </w:p>
    <w:p w:rsidR="003F45A3" w:rsidRPr="00AF0060" w:rsidRDefault="003F45A3" w:rsidP="00A15F44">
      <w:pPr>
        <w:pStyle w:val="notepara"/>
      </w:pPr>
      <w:r w:rsidRPr="00AF0060">
        <w:t>(a)</w:t>
      </w:r>
      <w:r w:rsidRPr="00AF0060">
        <w:tab/>
        <w:t>a Judge directs otherwise; or</w:t>
      </w:r>
    </w:p>
    <w:p w:rsidR="003F45A3" w:rsidRPr="00AF0060" w:rsidRDefault="003F45A3" w:rsidP="00A15F44">
      <w:pPr>
        <w:pStyle w:val="notepara"/>
      </w:pPr>
      <w:r w:rsidRPr="00AF0060">
        <w:t>(b)</w:t>
      </w:r>
      <w:r w:rsidRPr="00AF0060">
        <w:tab/>
        <w:t>the application is made in an appeal already assigned to a Full Court and the Full Court considers it appropriate for it to hear and determine the application</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786" w:name="_Toc377029109"/>
      <w:r w:rsidRPr="00AF0060">
        <w:rPr>
          <w:rStyle w:val="CharSectno"/>
        </w:rPr>
        <w:t>35.12</w:t>
      </w:r>
      <w:r w:rsidR="00A15F44" w:rsidRPr="00AF0060">
        <w:t xml:space="preserve">  </w:t>
      </w:r>
      <w:r w:rsidRPr="00AF0060">
        <w:t>Form of application</w:t>
      </w:r>
      <w:bookmarkEnd w:id="786"/>
    </w:p>
    <w:p w:rsidR="003F45A3" w:rsidRPr="00AF0060" w:rsidRDefault="003F45A3" w:rsidP="00A15F44">
      <w:pPr>
        <w:pStyle w:val="subsection"/>
      </w:pPr>
      <w:r w:rsidRPr="00AF0060">
        <w:tab/>
        <w:t>(1)</w:t>
      </w:r>
      <w:r w:rsidRPr="00AF0060">
        <w:tab/>
        <w:t>A person who wants to apply for leave to appeal must file an application, in accordance with Form</w:t>
      </w:r>
      <w:r w:rsidR="00AF0060">
        <w:t xml:space="preserve"> </w:t>
      </w:r>
      <w:r w:rsidRPr="00AF0060">
        <w:t>117.</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brought;</w:t>
      </w:r>
    </w:p>
    <w:p w:rsidR="003F45A3" w:rsidRPr="00AF0060" w:rsidRDefault="003F45A3" w:rsidP="00A15F44">
      <w:pPr>
        <w:pStyle w:val="paragraph"/>
      </w:pPr>
      <w:r w:rsidRPr="00AF0060">
        <w:tab/>
        <w:t>(b)</w:t>
      </w:r>
      <w:r w:rsidRPr="00AF0060">
        <w:tab/>
        <w:t>the reasons, if published, for the judgment or order;</w:t>
      </w:r>
    </w:p>
    <w:p w:rsidR="003F45A3" w:rsidRPr="00AF0060" w:rsidRDefault="003F45A3" w:rsidP="00A15F44">
      <w:pPr>
        <w:pStyle w:val="paragraph"/>
      </w:pPr>
      <w:r w:rsidRPr="00AF0060">
        <w:tab/>
        <w:t>(c)</w:t>
      </w:r>
      <w:r w:rsidRPr="00AF0060">
        <w:tab/>
        <w:t>an affidavit stating the facts that support the application;</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 and</w:t>
      </w:r>
    </w:p>
    <w:p w:rsidR="003F45A3" w:rsidRPr="00AF0060" w:rsidRDefault="003F45A3" w:rsidP="00A15F44">
      <w:pPr>
        <w:pStyle w:val="paragraph"/>
      </w:pPr>
      <w:r w:rsidRPr="00AF0060">
        <w:tab/>
        <w:t>(e)</w:t>
      </w:r>
      <w:r w:rsidRPr="00AF0060">
        <w:tab/>
        <w:t>if the applicant wants to have the application considered without oral argument</w:t>
      </w:r>
      <w:r w:rsidR="00A15F44" w:rsidRPr="00AF0060">
        <w:t>—</w:t>
      </w:r>
      <w:r w:rsidRPr="00AF0060">
        <w:t>a statement to that effect.</w:t>
      </w:r>
    </w:p>
    <w:p w:rsidR="003F45A3" w:rsidRPr="00AF0060" w:rsidRDefault="00A15F44" w:rsidP="00A15F44">
      <w:pPr>
        <w:pStyle w:val="notetext"/>
      </w:pPr>
      <w:r w:rsidRPr="00AF0060">
        <w:t>Note 1:</w:t>
      </w:r>
      <w:r w:rsidRPr="00AF0060">
        <w:tab/>
      </w:r>
      <w:r w:rsidR="003F45A3" w:rsidRPr="00AF0060">
        <w:t>A lawyer may file a notice of 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787" w:name="_Toc377029110"/>
      <w:r w:rsidRPr="00AF0060">
        <w:rPr>
          <w:rStyle w:val="CharSectno"/>
        </w:rPr>
        <w:lastRenderedPageBreak/>
        <w:t>35.13</w:t>
      </w:r>
      <w:r w:rsidR="00A15F44" w:rsidRPr="00AF0060">
        <w:t xml:space="preserve">  </w:t>
      </w:r>
      <w:r w:rsidRPr="00AF0060">
        <w:t>Time for filing application</w:t>
      </w:r>
      <w:bookmarkEnd w:id="787"/>
    </w:p>
    <w:p w:rsidR="003F45A3" w:rsidRPr="00AF0060" w:rsidRDefault="003F45A3" w:rsidP="00A15F44">
      <w:pPr>
        <w:pStyle w:val="subsection"/>
      </w:pPr>
      <w:r w:rsidRPr="00AF0060">
        <w:tab/>
      </w:r>
      <w:r w:rsidRPr="00AF0060">
        <w:tab/>
        <w:t>The application must be filed:</w:t>
      </w:r>
    </w:p>
    <w:p w:rsidR="003F45A3" w:rsidRPr="00AF0060" w:rsidRDefault="003F45A3" w:rsidP="00A15F44">
      <w:pPr>
        <w:pStyle w:val="paragraph"/>
      </w:pPr>
      <w:r w:rsidRPr="00AF0060">
        <w:tab/>
        <w:t>(a)</w:t>
      </w:r>
      <w:r w:rsidRPr="00AF0060">
        <w:tab/>
        <w:t>within 14 days after the date on which the judgment was pronounced or the order was made; or</w:t>
      </w:r>
    </w:p>
    <w:p w:rsidR="003F45A3" w:rsidRPr="00AF0060" w:rsidRDefault="003F45A3" w:rsidP="00A15F44">
      <w:pPr>
        <w:pStyle w:val="paragraph"/>
      </w:pPr>
      <w:r w:rsidRPr="00AF0060">
        <w:tab/>
        <w:t>(b)</w:t>
      </w:r>
      <w:r w:rsidRPr="00AF0060">
        <w:tab/>
        <w:t>on or before a date fixed for that purpose by the Court from which leave to appeal is sought.</w:t>
      </w:r>
    </w:p>
    <w:p w:rsidR="003F45A3" w:rsidRPr="00AF0060" w:rsidRDefault="00A15F44" w:rsidP="00A15F44">
      <w:pPr>
        <w:pStyle w:val="notetext"/>
      </w:pPr>
      <w:r w:rsidRPr="00AF0060">
        <w:t>Note:</w:t>
      </w:r>
      <w:r w:rsidRPr="00AF0060">
        <w:tab/>
      </w:r>
      <w:r w:rsidR="003F45A3" w:rsidRPr="00AF0060">
        <w:rPr>
          <w:b/>
          <w:i/>
        </w:rPr>
        <w:t xml:space="preserve">Judgment </w:t>
      </w:r>
      <w:r w:rsidR="003F45A3" w:rsidRPr="00AF0060">
        <w:t xml:space="preserve">and </w:t>
      </w:r>
      <w:r w:rsidR="003F45A3" w:rsidRPr="00AF0060">
        <w:rPr>
          <w:b/>
          <w:i/>
        </w:rPr>
        <w:t>order</w:t>
      </w:r>
      <w:r w:rsidR="003F45A3" w:rsidRPr="00AF0060">
        <w:t xml:space="preserve"> ar</w:t>
      </w:r>
      <w:r w:rsidR="006C1794">
        <w:t>e defined in the Dictionary.</w:t>
      </w:r>
    </w:p>
    <w:p w:rsidR="003F45A3" w:rsidRPr="00AF0060" w:rsidRDefault="003F45A3" w:rsidP="00A15F44">
      <w:pPr>
        <w:pStyle w:val="ActHead5"/>
      </w:pPr>
      <w:bookmarkStart w:id="788" w:name="_Toc377029111"/>
      <w:r w:rsidRPr="00AF0060">
        <w:rPr>
          <w:rStyle w:val="CharSectno"/>
        </w:rPr>
        <w:t>35.14</w:t>
      </w:r>
      <w:r w:rsidR="00A15F44" w:rsidRPr="00AF0060">
        <w:t xml:space="preserve">  </w:t>
      </w:r>
      <w:r w:rsidRPr="00AF0060">
        <w:t>Extension of time to seek leave to appeal</w:t>
      </w:r>
      <w:bookmarkEnd w:id="788"/>
    </w:p>
    <w:p w:rsidR="003F45A3" w:rsidRPr="00AF0060" w:rsidRDefault="003F45A3" w:rsidP="00A15F44">
      <w:pPr>
        <w:pStyle w:val="subsection"/>
      </w:pPr>
      <w:r w:rsidRPr="00AF0060">
        <w:tab/>
        <w:t>(1)</w:t>
      </w:r>
      <w:r w:rsidRPr="00AF0060">
        <w:tab/>
        <w:t>A person who wants to apply for an extension of time to seek leave to appeal must file an application, in accordance with Form</w:t>
      </w:r>
      <w:r w:rsidR="00AF0060">
        <w:t xml:space="preserve"> </w:t>
      </w:r>
      <w:r w:rsidRPr="00AF0060">
        <w:t>118.</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35.13.</w:t>
      </w:r>
    </w:p>
    <w:p w:rsidR="003F45A3" w:rsidRPr="00AF0060" w:rsidRDefault="003F45A3" w:rsidP="00A15F44">
      <w:pPr>
        <w:pStyle w:val="subsection"/>
      </w:pPr>
      <w:r w:rsidRPr="00AF0060">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sought;</w:t>
      </w:r>
    </w:p>
    <w:p w:rsidR="003F45A3" w:rsidRPr="00AF0060" w:rsidRDefault="003F45A3" w:rsidP="00A15F44">
      <w:pPr>
        <w:pStyle w:val="paragraph"/>
      </w:pPr>
      <w:r w:rsidRPr="00AF0060">
        <w:tab/>
        <w:t>(b)</w:t>
      </w:r>
      <w:r w:rsidRPr="00AF0060">
        <w:tab/>
        <w:t>the reasons for the judgment or order,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for leave to appeal was not filed within time; and</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3F45A3" w:rsidP="00A15F44">
      <w:pPr>
        <w:pStyle w:val="paragraph"/>
      </w:pPr>
      <w:r w:rsidRPr="00AF0060">
        <w:tab/>
        <w:t>(e)</w:t>
      </w:r>
      <w:r w:rsidRPr="00AF0060">
        <w:tab/>
        <w:t>a statement by the applicant of whether the applicant wants to have the application considered without oral argument.</w:t>
      </w:r>
    </w:p>
    <w:p w:rsidR="003F45A3" w:rsidRPr="00AF0060" w:rsidRDefault="00A15F44" w:rsidP="00A15F44">
      <w:pPr>
        <w:pStyle w:val="notetext"/>
      </w:pPr>
      <w:r w:rsidRPr="00AF0060">
        <w:t>Note 1:</w:t>
      </w:r>
      <w:r w:rsidRPr="00AF0060">
        <w:tab/>
      </w:r>
      <w:r w:rsidR="003F45A3" w:rsidRPr="00AF0060">
        <w:t>The Court may grant an extension of time, and hear and determine the application for leave to appeal, at the same time.</w:t>
      </w:r>
    </w:p>
    <w:p w:rsidR="003F45A3" w:rsidRPr="00AF0060" w:rsidRDefault="00A15F44" w:rsidP="00A15F44">
      <w:pPr>
        <w:pStyle w:val="notetext"/>
      </w:pPr>
      <w:r w:rsidRPr="00AF0060">
        <w:t>Note 2:</w:t>
      </w:r>
      <w:r w:rsidRPr="00AF0060">
        <w:tab/>
      </w:r>
      <w:r w:rsidR="003F45A3" w:rsidRPr="00AF0060">
        <w:t>An application under rule</w:t>
      </w:r>
      <w:r w:rsidR="00AF0060">
        <w:t> </w:t>
      </w:r>
      <w:r w:rsidR="003F45A3" w:rsidRPr="00AF0060">
        <w:t>35.12 or 35.14 will be heard and determined by a single Judge unless the application is made in a proceeding that has already been assigned to a Full Court and the Full Court considers it appropriate to hear and determine the application.</w:t>
      </w:r>
    </w:p>
    <w:p w:rsidR="003F45A3" w:rsidRPr="00AF0060" w:rsidRDefault="00A15F44" w:rsidP="00A15F44">
      <w:pPr>
        <w:pStyle w:val="notetext"/>
      </w:pPr>
      <w:r w:rsidRPr="00AF0060">
        <w:t>Note 3:</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789" w:name="_Toc377029112"/>
      <w:r w:rsidRPr="00AF0060">
        <w:rPr>
          <w:rStyle w:val="CharSectno"/>
        </w:rPr>
        <w:lastRenderedPageBreak/>
        <w:t>35.15</w:t>
      </w:r>
      <w:r w:rsidR="00A15F44" w:rsidRPr="00AF0060">
        <w:t xml:space="preserve">  </w:t>
      </w:r>
      <w:r w:rsidRPr="00AF0060">
        <w:t>Service of application</w:t>
      </w:r>
      <w:bookmarkEnd w:id="789"/>
    </w:p>
    <w:p w:rsidR="003F45A3" w:rsidRPr="00AF0060" w:rsidRDefault="003F45A3" w:rsidP="00A15F44">
      <w:pPr>
        <w:pStyle w:val="subsection"/>
      </w:pPr>
      <w:r w:rsidRPr="00AF0060">
        <w:tab/>
      </w:r>
      <w:r w:rsidRPr="00AF0060">
        <w:tab/>
        <w:t>A party seeking leave to appeal, or an extension of the time within which to seek leave to appeal, must, within 2 days of filing the application, serve on each person who was a party to, or was given leave to intervene in, the proceeding in the court appealed from, each document filed under rule</w:t>
      </w:r>
      <w:r w:rsidR="00AF0060">
        <w:t> </w:t>
      </w:r>
      <w:r w:rsidRPr="00AF0060">
        <w:t>35.12 or</w:t>
      </w:r>
      <w:r w:rsidRPr="00AF0060">
        <w:rPr>
          <w:i/>
        </w:rPr>
        <w:t xml:space="preserve"> </w:t>
      </w:r>
      <w:r w:rsidRPr="00AF0060">
        <w:t>35.14.</w:t>
      </w:r>
    </w:p>
    <w:p w:rsidR="003F45A3" w:rsidRPr="00AF0060" w:rsidRDefault="003F45A3" w:rsidP="00A15F44">
      <w:pPr>
        <w:pStyle w:val="ActHead5"/>
      </w:pPr>
      <w:bookmarkStart w:id="790" w:name="_Toc377029113"/>
      <w:r w:rsidRPr="00AF0060">
        <w:rPr>
          <w:rStyle w:val="CharSectno"/>
        </w:rPr>
        <w:t>35.16</w:t>
      </w:r>
      <w:r w:rsidR="00A15F44" w:rsidRPr="00AF0060">
        <w:t xml:space="preserve">  </w:t>
      </w:r>
      <w:r w:rsidRPr="00AF0060">
        <w:t>Method of service</w:t>
      </w:r>
      <w:bookmarkEnd w:id="790"/>
    </w:p>
    <w:p w:rsidR="003F45A3" w:rsidRPr="00AF0060" w:rsidRDefault="003F45A3" w:rsidP="00A15F44">
      <w:pPr>
        <w:pStyle w:val="subsection"/>
      </w:pPr>
      <w:r w:rsidRPr="00AF0060">
        <w:tab/>
      </w:r>
      <w:r w:rsidRPr="00AF0060">
        <w:tab/>
        <w:t>An application under rule</w:t>
      </w:r>
      <w:r w:rsidR="00AF0060">
        <w:t> </w:t>
      </w:r>
      <w:r w:rsidRPr="00AF0060">
        <w:t>35.12 or 35.14 and the accompanying documents must</w:t>
      </w:r>
      <w:r w:rsidRPr="00AF0060">
        <w:rPr>
          <w:i/>
        </w:rPr>
        <w:t xml:space="preserve"> </w:t>
      </w:r>
      <w:r w:rsidRPr="00AF0060">
        <w:t>be served in one of the following ways:</w:t>
      </w:r>
    </w:p>
    <w:p w:rsidR="003F45A3" w:rsidRPr="00AF0060" w:rsidRDefault="003F45A3" w:rsidP="00A15F44">
      <w:pPr>
        <w:pStyle w:val="paragraph"/>
      </w:pPr>
      <w:r w:rsidRPr="00AF0060">
        <w:tab/>
        <w:t>(a)</w:t>
      </w:r>
      <w:r w:rsidRPr="00AF0060">
        <w:tab/>
        <w:t>by serving a signed and sealed copy of the application and documents personally on the party;</w:t>
      </w:r>
    </w:p>
    <w:p w:rsidR="003F45A3" w:rsidRPr="00AF0060" w:rsidRDefault="003F45A3" w:rsidP="00A15F44">
      <w:pPr>
        <w:pStyle w:val="paragraph"/>
      </w:pPr>
      <w:r w:rsidRPr="00AF0060">
        <w:tab/>
        <w:t>(b)</w:t>
      </w:r>
      <w:r w:rsidRPr="00AF0060">
        <w:tab/>
        <w:t>by delivering a signed and sealed copy of the application and documents to the party’s address for service in the proceeding in the court sought to be appealed from.</w:t>
      </w:r>
    </w:p>
    <w:p w:rsidR="003F45A3" w:rsidRPr="00AF0060" w:rsidRDefault="003F45A3" w:rsidP="00A15F44">
      <w:pPr>
        <w:pStyle w:val="ActHead5"/>
      </w:pPr>
      <w:bookmarkStart w:id="791" w:name="_Toc377029114"/>
      <w:r w:rsidRPr="00AF0060">
        <w:rPr>
          <w:rStyle w:val="CharSectno"/>
        </w:rPr>
        <w:t>35.17</w:t>
      </w:r>
      <w:r w:rsidR="00A15F44" w:rsidRPr="00AF0060">
        <w:t xml:space="preserve">  </w:t>
      </w:r>
      <w:r w:rsidRPr="00AF0060">
        <w:t>Address for service of respondent</w:t>
      </w:r>
      <w:bookmarkEnd w:id="791"/>
    </w:p>
    <w:p w:rsidR="003F45A3" w:rsidRPr="00AF0060" w:rsidRDefault="003F45A3" w:rsidP="00A15F44">
      <w:pPr>
        <w:pStyle w:val="subsection"/>
      </w:pPr>
      <w:r w:rsidRPr="00AF0060">
        <w:tab/>
      </w:r>
      <w:r w:rsidRPr="00AF0060">
        <w:tab/>
        <w:t>A respondent to an application under rule</w:t>
      </w:r>
      <w:r w:rsidR="00AF0060">
        <w:t> </w:t>
      </w:r>
      <w:r w:rsidRPr="00AF0060">
        <w:t>35.12 or 35.14 must file a notice of address for service within 14 days after being served with the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application for leave to appeal may file a submitting notice in accordance with rule</w:t>
      </w:r>
      <w:r w:rsidR="00AF0060">
        <w:t> </w:t>
      </w:r>
      <w:r w:rsidR="003F45A3" w:rsidRPr="00AF0060">
        <w:t>12.01.</w:t>
      </w:r>
    </w:p>
    <w:p w:rsidR="003F45A3" w:rsidRPr="00AF0060" w:rsidRDefault="003F45A3" w:rsidP="00A15F44">
      <w:pPr>
        <w:pStyle w:val="ActHead5"/>
      </w:pPr>
      <w:bookmarkStart w:id="792" w:name="_Toc377029115"/>
      <w:r w:rsidRPr="00AF0060">
        <w:rPr>
          <w:rStyle w:val="CharSectno"/>
        </w:rPr>
        <w:t>35.18</w:t>
      </w:r>
      <w:r w:rsidR="00A15F44" w:rsidRPr="00AF0060">
        <w:t xml:space="preserve">  </w:t>
      </w:r>
      <w:r w:rsidRPr="00AF0060">
        <w:t>Certain applications may be dealt with without an oral hearing</w:t>
      </w:r>
      <w:bookmarkEnd w:id="792"/>
    </w:p>
    <w:p w:rsidR="003F45A3" w:rsidRPr="00AF0060" w:rsidRDefault="003F45A3" w:rsidP="00A15F44">
      <w:pPr>
        <w:pStyle w:val="subsection"/>
      </w:pPr>
      <w:r w:rsidRPr="00AF0060">
        <w:tab/>
        <w:t>(1)</w:t>
      </w:r>
      <w:r w:rsidRPr="00AF0060">
        <w:tab/>
        <w:t>An applicant may apply to the Court for an order that an application under rule</w:t>
      </w:r>
      <w:r w:rsidR="00AF0060">
        <w:t> </w:t>
      </w:r>
      <w:r w:rsidRPr="00AF0060">
        <w:t>35.12 or 35.14 be dealt with without an oral hearing.</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each party must file the party</w:t>
      </w:r>
      <w:r w:rsidR="001A5178">
        <w:t>’</w:t>
      </w:r>
      <w:r w:rsidRPr="00AF0060">
        <w:t>s submissions in accordance with rule</w:t>
      </w:r>
      <w:r w:rsidR="00AF0060">
        <w:t> </w:t>
      </w:r>
      <w:r w:rsidRPr="00AF0060">
        <w:t>35.19.</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25(2B) of the Act.</w:t>
      </w:r>
    </w:p>
    <w:p w:rsidR="003F45A3" w:rsidRPr="00AF0060" w:rsidRDefault="003F45A3" w:rsidP="00A15F44">
      <w:pPr>
        <w:pStyle w:val="ActHead5"/>
      </w:pPr>
      <w:bookmarkStart w:id="793" w:name="_Toc377029116"/>
      <w:r w:rsidRPr="00AF0060">
        <w:rPr>
          <w:rStyle w:val="CharSectno"/>
        </w:rPr>
        <w:lastRenderedPageBreak/>
        <w:t>35.19</w:t>
      </w:r>
      <w:r w:rsidR="00A15F44" w:rsidRPr="00AF0060">
        <w:rPr>
          <w:rStyle w:val="Strong"/>
        </w:rPr>
        <w:t xml:space="preserve">  </w:t>
      </w:r>
      <w:r w:rsidRPr="00AF0060">
        <w:rPr>
          <w:rStyle w:val="Strong"/>
        </w:rPr>
        <w:t>Submissions</w:t>
      </w:r>
      <w:bookmarkEnd w:id="793"/>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tab/>
        <w:t>(d)</w:t>
      </w:r>
      <w:r w:rsidRPr="00AF0060">
        <w:tab/>
        <w:t>consist of no more than 10 pages; and</w:t>
      </w:r>
    </w:p>
    <w:p w:rsidR="003F45A3" w:rsidRPr="00AF0060" w:rsidRDefault="003F45A3" w:rsidP="00A15F44">
      <w:pPr>
        <w:pStyle w:val="paragraph"/>
      </w:pPr>
      <w:r w:rsidRPr="00AF0060">
        <w:tab/>
        <w:t>(e)</w:t>
      </w:r>
      <w:r w:rsidRPr="00AF0060">
        <w:tab/>
        <w:t>if a reference is made to the transcript of proceedings in the court appealed from:</w:t>
      </w:r>
    </w:p>
    <w:p w:rsidR="003F45A3" w:rsidRPr="00AF0060" w:rsidRDefault="003F45A3" w:rsidP="00A15F44">
      <w:pPr>
        <w:pStyle w:val="paragraphsub"/>
      </w:pPr>
      <w:r w:rsidRPr="00AF0060">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3F45A3" w:rsidP="00A15F44">
      <w:pPr>
        <w:pStyle w:val="ActHead5"/>
      </w:pPr>
      <w:bookmarkStart w:id="794" w:name="_Toc377029117"/>
      <w:r w:rsidRPr="00AF0060">
        <w:rPr>
          <w:rStyle w:val="CharSectno"/>
        </w:rPr>
        <w:t>35.20</w:t>
      </w:r>
      <w:r w:rsidR="00A15F44" w:rsidRPr="00AF0060">
        <w:t xml:space="preserve">  </w:t>
      </w:r>
      <w:r w:rsidRPr="00AF0060">
        <w:t>Objection to application being considered without oral hearing</w:t>
      </w:r>
      <w:bookmarkEnd w:id="794"/>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reasons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ActHead5"/>
      </w:pPr>
      <w:bookmarkStart w:id="795" w:name="_Toc377029118"/>
      <w:r w:rsidRPr="00AF0060">
        <w:rPr>
          <w:rStyle w:val="CharSectno"/>
        </w:rPr>
        <w:t>35.21</w:t>
      </w:r>
      <w:r w:rsidR="00A15F44" w:rsidRPr="00AF0060">
        <w:t xml:space="preserve">  </w:t>
      </w:r>
      <w:r w:rsidRPr="00AF0060">
        <w:t>Time for filing and serving affidavits</w:t>
      </w:r>
      <w:bookmarkEnd w:id="795"/>
    </w:p>
    <w:p w:rsidR="003F45A3" w:rsidRPr="00AF0060" w:rsidRDefault="003F45A3" w:rsidP="00A15F44">
      <w:pPr>
        <w:pStyle w:val="subsection"/>
      </w:pPr>
      <w:r w:rsidRPr="00AF0060">
        <w:tab/>
      </w:r>
      <w:r w:rsidRPr="00AF0060">
        <w:tab/>
        <w:t>A respondent seeking</w:t>
      </w:r>
      <w:r w:rsidRPr="00AF0060">
        <w:rPr>
          <w:i/>
        </w:rPr>
        <w:t xml:space="preserve"> </w:t>
      </w:r>
      <w:r w:rsidRPr="00AF0060">
        <w:t>to adduce evidence on an application under rule</w:t>
      </w:r>
      <w:r w:rsidR="00AF0060">
        <w:t> </w:t>
      </w:r>
      <w:r w:rsidRPr="00AF0060">
        <w:t>35.12 or 35.14 must file any affidavits on which the respondent intends to rely within 14 days after being served with the application.</w:t>
      </w:r>
    </w:p>
    <w:p w:rsidR="003F45A3" w:rsidRPr="00AF0060" w:rsidRDefault="00A15F44" w:rsidP="00A15F44">
      <w:pPr>
        <w:pStyle w:val="notetext"/>
      </w:pPr>
      <w:r w:rsidRPr="00AF0060">
        <w:t>Note:</w:t>
      </w:r>
      <w:r w:rsidRPr="00AF0060">
        <w:tab/>
      </w:r>
      <w:r w:rsidR="003F45A3" w:rsidRPr="00AF0060">
        <w:t>The Registrar will fix a return date and place for hearing (or, if the application is to be determined on written cases, for decision) and notify the parties of the date appointed for the hearing (or decision).</w:t>
      </w:r>
    </w:p>
    <w:p w:rsidR="003F45A3" w:rsidRPr="00AF0060" w:rsidRDefault="003F45A3" w:rsidP="00A15F44">
      <w:pPr>
        <w:pStyle w:val="ActHead5"/>
      </w:pPr>
      <w:bookmarkStart w:id="796" w:name="_Toc377029119"/>
      <w:r w:rsidRPr="00AF0060">
        <w:rPr>
          <w:rStyle w:val="CharSectno"/>
        </w:rPr>
        <w:lastRenderedPageBreak/>
        <w:t>35.22</w:t>
      </w:r>
      <w:r w:rsidR="00A15F44" w:rsidRPr="00AF0060">
        <w:t xml:space="preserve">  </w:t>
      </w:r>
      <w:r w:rsidRPr="00AF0060">
        <w:t>Directions</w:t>
      </w:r>
      <w:bookmarkEnd w:id="796"/>
    </w:p>
    <w:p w:rsidR="003F45A3" w:rsidRPr="00AF0060" w:rsidRDefault="003F45A3" w:rsidP="00A15F44">
      <w:pPr>
        <w:pStyle w:val="subsection"/>
      </w:pPr>
      <w:r w:rsidRPr="00AF0060">
        <w:tab/>
      </w:r>
      <w:r w:rsidRPr="00AF0060">
        <w:tab/>
        <w:t>A party may apply to the Court, constituted by a single Judge, for directions about the management, conduct and hearing of the application.</w:t>
      </w:r>
    </w:p>
    <w:p w:rsidR="003F45A3" w:rsidRPr="00AF0060" w:rsidRDefault="003F45A3" w:rsidP="00A15F44">
      <w:pPr>
        <w:pStyle w:val="notemargin"/>
      </w:pPr>
      <w:r w:rsidRPr="00AF0060">
        <w:rPr>
          <w:b/>
        </w:rPr>
        <w:t>Rules</w:t>
      </w:r>
      <w:r w:rsidR="00AF0060">
        <w:rPr>
          <w:b/>
        </w:rPr>
        <w:t> </w:t>
      </w:r>
      <w:r w:rsidRPr="00AF0060">
        <w:rPr>
          <w:b/>
        </w:rPr>
        <w:t>35.23 – 35.30 left blank</w:t>
      </w:r>
    </w:p>
    <w:p w:rsidR="003F45A3" w:rsidRPr="00AF0060" w:rsidRDefault="00A15F44" w:rsidP="002C4C7C">
      <w:pPr>
        <w:pStyle w:val="ActHead3"/>
        <w:pageBreakBefore/>
      </w:pPr>
      <w:bookmarkStart w:id="797" w:name="_Toc377029120"/>
      <w:r w:rsidRPr="00AF0060">
        <w:rPr>
          <w:rStyle w:val="CharDivNo"/>
        </w:rPr>
        <w:lastRenderedPageBreak/>
        <w:t>Division</w:t>
      </w:r>
      <w:r w:rsidR="00AF0060" w:rsidRPr="00AF0060">
        <w:rPr>
          <w:rStyle w:val="CharDivNo"/>
        </w:rPr>
        <w:t> </w:t>
      </w:r>
      <w:r w:rsidR="003F45A3" w:rsidRPr="00AF0060">
        <w:rPr>
          <w:rStyle w:val="CharDivNo"/>
        </w:rPr>
        <w:t>35.3</w:t>
      </w:r>
      <w:r w:rsidRPr="00AF0060">
        <w:t>—</w:t>
      </w:r>
      <w:r w:rsidR="003F45A3" w:rsidRPr="00AF0060">
        <w:rPr>
          <w:rStyle w:val="CharDivText"/>
        </w:rPr>
        <w:t>Ending applications early</w:t>
      </w:r>
      <w:bookmarkEnd w:id="797"/>
    </w:p>
    <w:p w:rsidR="003F45A3" w:rsidRPr="00AF0060" w:rsidRDefault="003F45A3" w:rsidP="00A15F44">
      <w:pPr>
        <w:pStyle w:val="ActHead5"/>
      </w:pPr>
      <w:bookmarkStart w:id="798" w:name="_Toc377029121"/>
      <w:r w:rsidRPr="00AF0060">
        <w:rPr>
          <w:rStyle w:val="CharSectno"/>
        </w:rPr>
        <w:t>35.31</w:t>
      </w:r>
      <w:r w:rsidR="00A15F44" w:rsidRPr="00AF0060">
        <w:t xml:space="preserve">  </w:t>
      </w:r>
      <w:r w:rsidRPr="00AF0060">
        <w:t>Withdrawing an application</w:t>
      </w:r>
      <w:bookmarkEnd w:id="798"/>
    </w:p>
    <w:p w:rsidR="003F45A3" w:rsidRPr="00AF0060" w:rsidRDefault="003F45A3" w:rsidP="00A15F44">
      <w:pPr>
        <w:pStyle w:val="subsection"/>
      </w:pPr>
      <w:r w:rsidRPr="00AF0060">
        <w:tab/>
        <w:t>(1)</w:t>
      </w:r>
      <w:r w:rsidRPr="00AF0060">
        <w:tab/>
        <w:t>A party who has filed an application under rule</w:t>
      </w:r>
      <w:r w:rsidR="00AF0060">
        <w:t> </w:t>
      </w:r>
      <w:r w:rsidRPr="00AF0060">
        <w:t>35.12 or 35.14 may withdraw the application, in accordance with Form</w:t>
      </w:r>
      <w:r w:rsidR="00AF0060">
        <w:t xml:space="preserve"> </w:t>
      </w:r>
      <w:r w:rsidRPr="00AF0060">
        <w:t>120.</w:t>
      </w:r>
    </w:p>
    <w:p w:rsidR="003F45A3" w:rsidRPr="00AF0060" w:rsidRDefault="003F45A3" w:rsidP="00A15F44">
      <w:pPr>
        <w:pStyle w:val="subsection"/>
      </w:pPr>
      <w:r w:rsidRPr="00AF0060">
        <w:tab/>
        <w:t>(2)</w:t>
      </w:r>
      <w:r w:rsidRPr="00AF0060">
        <w:tab/>
        <w:t>A notice filed under subrule</w:t>
      </w:r>
      <w:r w:rsidR="00AF0060">
        <w:t xml:space="preserve"> </w:t>
      </w:r>
      <w:r w:rsidRPr="00AF0060">
        <w:t>(1) has the effect of an order of the Court dismissing the application.</w:t>
      </w:r>
    </w:p>
    <w:p w:rsidR="003F45A3" w:rsidRPr="00AF0060" w:rsidRDefault="003F45A3" w:rsidP="00A15F44">
      <w:pPr>
        <w:pStyle w:val="subsection"/>
      </w:pPr>
      <w:r w:rsidRPr="00AF0060">
        <w:tab/>
        <w:t>(3)</w:t>
      </w:r>
      <w:r w:rsidRPr="00AF0060">
        <w:tab/>
        <w:t>A notice filed under subrule</w:t>
      </w:r>
      <w:r w:rsidR="00AF0060">
        <w:t xml:space="preserve"> </w:t>
      </w:r>
      <w:r w:rsidRPr="00AF0060">
        <w:t>(1) does not affect any other party who has filed an application under rule</w:t>
      </w:r>
      <w:r w:rsidR="00AF0060">
        <w:t> </w:t>
      </w:r>
      <w:r w:rsidRPr="00AF0060">
        <w:t>35.12 or 35.14 in relation to the same judgment as that mentioned in the withdrawn application.</w:t>
      </w:r>
    </w:p>
    <w:p w:rsidR="003F45A3" w:rsidRPr="00AF0060" w:rsidRDefault="003F45A3" w:rsidP="00A15F44">
      <w:pPr>
        <w:pStyle w:val="subsection"/>
      </w:pPr>
      <w:r w:rsidRPr="00AF0060">
        <w:tab/>
        <w:t>(4)</w:t>
      </w:r>
      <w:r w:rsidRPr="00AF0060">
        <w:tab/>
        <w:t>A party who has filed a notice under subrule</w:t>
      </w:r>
      <w:r w:rsidR="00AF0060">
        <w:t xml:space="preserve"> </w:t>
      </w:r>
      <w:r w:rsidRPr="00AF0060">
        <w:t>(1) must pay the costs of each other party to the application.</w:t>
      </w:r>
    </w:p>
    <w:p w:rsidR="003F45A3" w:rsidRPr="00AF0060" w:rsidRDefault="003F45A3" w:rsidP="00A15F44">
      <w:pPr>
        <w:pStyle w:val="ActHead5"/>
      </w:pPr>
      <w:bookmarkStart w:id="799" w:name="_Toc377029122"/>
      <w:r w:rsidRPr="00AF0060">
        <w:rPr>
          <w:rStyle w:val="CharSectno"/>
        </w:rPr>
        <w:t>35.32</w:t>
      </w:r>
      <w:r w:rsidR="00A15F44" w:rsidRPr="00AF0060">
        <w:t xml:space="preserve">  </w:t>
      </w:r>
      <w:r w:rsidRPr="00AF0060">
        <w:t>Dismissing application for want of prosecution</w:t>
      </w:r>
      <w:bookmarkEnd w:id="799"/>
    </w:p>
    <w:p w:rsidR="003F45A3" w:rsidRPr="00AF0060" w:rsidRDefault="003F45A3" w:rsidP="00A15F44">
      <w:pPr>
        <w:pStyle w:val="subsection"/>
      </w:pPr>
      <w:r w:rsidRPr="00AF0060">
        <w:tab/>
      </w:r>
      <w:r w:rsidRPr="00AF0060">
        <w:tab/>
        <w:t>A respondent to an application under rule</w:t>
      </w:r>
      <w:r w:rsidR="00AF0060">
        <w:t> </w:t>
      </w:r>
      <w:r w:rsidRPr="00AF0060">
        <w:t>35.12 or 34.14 may apply to the Court for an order that the application be dismissed:</w:t>
      </w:r>
    </w:p>
    <w:p w:rsidR="003F45A3" w:rsidRPr="00AF0060" w:rsidRDefault="003F45A3" w:rsidP="00A15F44">
      <w:pPr>
        <w:pStyle w:val="paragraph"/>
      </w:pPr>
      <w:r w:rsidRPr="00AF0060">
        <w:tab/>
        <w:t>(a)</w:t>
      </w:r>
      <w:r w:rsidRPr="00AF0060">
        <w:tab/>
        <w:t xml:space="preserve">for </w:t>
      </w:r>
      <w:r w:rsidR="00C914EB" w:rsidRPr="00A5734E">
        <w:t>an applicant’s failure</w:t>
      </w:r>
      <w:r w:rsidRPr="00AF0060">
        <w:t xml:space="preserve"> to comply with a direction of the Court; or</w:t>
      </w:r>
    </w:p>
    <w:p w:rsidR="003F45A3" w:rsidRPr="00AF0060" w:rsidRDefault="003F45A3" w:rsidP="00A15F44">
      <w:pPr>
        <w:pStyle w:val="paragraph"/>
      </w:pPr>
      <w:r w:rsidRPr="00AF0060">
        <w:tab/>
        <w:t>(b)</w:t>
      </w:r>
      <w:r w:rsidRPr="00AF0060">
        <w:tab/>
        <w:t xml:space="preserve">for </w:t>
      </w:r>
      <w:r w:rsidR="00C914EB" w:rsidRPr="00A5734E">
        <w:t>an applicant’s failure</w:t>
      </w:r>
      <w:r w:rsidRPr="00AF0060">
        <w:t xml:space="preserve"> to comply with these Rules; or</w:t>
      </w:r>
    </w:p>
    <w:p w:rsidR="003F45A3" w:rsidRPr="00AF0060" w:rsidRDefault="003F45A3" w:rsidP="00A15F44">
      <w:pPr>
        <w:pStyle w:val="paragraph"/>
      </w:pPr>
      <w:r w:rsidRPr="00AF0060">
        <w:tab/>
        <w:t>(c)</w:t>
      </w:r>
      <w:r w:rsidRPr="00AF0060">
        <w:tab/>
        <w:t xml:space="preserve">for </w:t>
      </w:r>
      <w:r w:rsidR="00C914EB" w:rsidRPr="00A5734E">
        <w:t>an applicant’s failure</w:t>
      </w:r>
      <w:r w:rsidRPr="00AF0060">
        <w:t>to attend a hearing relating to the application; or</w:t>
      </w:r>
    </w:p>
    <w:p w:rsidR="003F45A3" w:rsidRPr="00AF0060" w:rsidRDefault="003F45A3" w:rsidP="00A15F44">
      <w:pPr>
        <w:pStyle w:val="paragraph"/>
      </w:pPr>
      <w:r w:rsidRPr="00AF0060">
        <w:tab/>
        <w:t>(d)</w:t>
      </w:r>
      <w:r w:rsidRPr="00AF0060">
        <w:tab/>
        <w:t>for want of prosecution.</w:t>
      </w:r>
    </w:p>
    <w:p w:rsidR="003F45A3" w:rsidRPr="00AF0060" w:rsidRDefault="003F45A3" w:rsidP="00A15F44">
      <w:pPr>
        <w:pStyle w:val="ActHead5"/>
      </w:pPr>
      <w:bookmarkStart w:id="800" w:name="_Toc377029123"/>
      <w:r w:rsidRPr="00AF0060">
        <w:rPr>
          <w:rStyle w:val="CharSectno"/>
        </w:rPr>
        <w:t>35.33</w:t>
      </w:r>
      <w:r w:rsidR="00A15F44" w:rsidRPr="00AF0060">
        <w:t xml:space="preserve">  </w:t>
      </w:r>
      <w:r w:rsidRPr="00AF0060">
        <w:t>Absence of a party</w:t>
      </w:r>
      <w:bookmarkEnd w:id="800"/>
    </w:p>
    <w:p w:rsidR="003F45A3" w:rsidRPr="00AF0060" w:rsidRDefault="003F45A3" w:rsidP="00A15F44">
      <w:pPr>
        <w:pStyle w:val="subsection"/>
      </w:pPr>
      <w:r w:rsidRPr="00AF0060">
        <w:tab/>
        <w:t>(1)</w:t>
      </w:r>
      <w:r w:rsidRPr="00AF0060">
        <w:tab/>
        <w:t>If a party is absent when an application under rule</w:t>
      </w:r>
      <w:r w:rsidR="00AF0060">
        <w:t> </w:t>
      </w:r>
      <w:r w:rsidRPr="00AF0060">
        <w:t>35.12 or 35.14 is called on for hearing, any 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tab/>
        <w:t>(ii)</w:t>
      </w:r>
      <w:r w:rsidRPr="00AF0060">
        <w:tab/>
        <w:t>the application be adjourned; or</w:t>
      </w:r>
    </w:p>
    <w:p w:rsidR="003F45A3" w:rsidRPr="00AF0060" w:rsidRDefault="003F45A3" w:rsidP="00A15F44">
      <w:pPr>
        <w:pStyle w:val="paragraphsub"/>
      </w:pPr>
      <w:r w:rsidRPr="00AF0060">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lastRenderedPageBreak/>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notemargin"/>
      </w:pPr>
      <w:r w:rsidRPr="00AF0060">
        <w:rPr>
          <w:b/>
        </w:rPr>
        <w:t>Rules</w:t>
      </w:r>
      <w:r w:rsidR="00AF0060">
        <w:rPr>
          <w:b/>
        </w:rPr>
        <w:t> </w:t>
      </w:r>
      <w:r w:rsidRPr="00AF0060">
        <w:rPr>
          <w:b/>
        </w:rPr>
        <w:t>35.34 – 35.40 left blank</w:t>
      </w:r>
    </w:p>
    <w:p w:rsidR="003F45A3" w:rsidRPr="00AF0060" w:rsidRDefault="00A15F44" w:rsidP="00A15F44">
      <w:pPr>
        <w:pStyle w:val="ActHead3"/>
        <w:pageBreakBefore/>
      </w:pPr>
      <w:bookmarkStart w:id="801" w:name="_Toc377029124"/>
      <w:r w:rsidRPr="00AF0060">
        <w:rPr>
          <w:rStyle w:val="CharDivNo"/>
        </w:rPr>
        <w:lastRenderedPageBreak/>
        <w:t>Division</w:t>
      </w:r>
      <w:r w:rsidR="00AF0060" w:rsidRPr="00AF0060">
        <w:rPr>
          <w:rStyle w:val="CharDivNo"/>
        </w:rPr>
        <w:t> </w:t>
      </w:r>
      <w:r w:rsidR="003F45A3" w:rsidRPr="00AF0060">
        <w:rPr>
          <w:rStyle w:val="CharDivNo"/>
        </w:rPr>
        <w:t>35.4</w:t>
      </w:r>
      <w:r w:rsidRPr="00AF0060">
        <w:t>—</w:t>
      </w:r>
      <w:r w:rsidR="003F45A3" w:rsidRPr="00AF0060">
        <w:rPr>
          <w:rStyle w:val="CharDivText"/>
        </w:rPr>
        <w:t>Revocation of leave to appeal</w:t>
      </w:r>
      <w:bookmarkEnd w:id="801"/>
    </w:p>
    <w:p w:rsidR="003F45A3" w:rsidRPr="00AF0060" w:rsidRDefault="003F45A3" w:rsidP="00A15F44">
      <w:pPr>
        <w:pStyle w:val="ActHead5"/>
      </w:pPr>
      <w:bookmarkStart w:id="802" w:name="_Toc377029125"/>
      <w:r w:rsidRPr="00AF0060">
        <w:rPr>
          <w:rStyle w:val="CharSectno"/>
        </w:rPr>
        <w:t>35.41</w:t>
      </w:r>
      <w:r w:rsidR="00A15F44" w:rsidRPr="00AF0060">
        <w:t xml:space="preserve">  </w:t>
      </w:r>
      <w:r w:rsidRPr="00AF0060">
        <w:t>Revocation or variation of grant of leave</w:t>
      </w:r>
      <w:bookmarkEnd w:id="802"/>
    </w:p>
    <w:p w:rsidR="003F45A3" w:rsidRPr="00AF0060" w:rsidRDefault="003F45A3" w:rsidP="00A15F44">
      <w:pPr>
        <w:pStyle w:val="subsection"/>
      </w:pPr>
      <w:r w:rsidRPr="00AF0060">
        <w:tab/>
        <w:t>(1)</w:t>
      </w:r>
      <w:r w:rsidRPr="00AF0060">
        <w:tab/>
        <w:t>If the Court grants leave to appeal, a respondent may apply to the Full Court for an order:</w:t>
      </w:r>
    </w:p>
    <w:p w:rsidR="003F45A3" w:rsidRPr="00AF0060" w:rsidRDefault="003F45A3" w:rsidP="00A15F44">
      <w:pPr>
        <w:pStyle w:val="paragraph"/>
      </w:pPr>
      <w:r w:rsidRPr="00AF0060">
        <w:tab/>
        <w:t>(a)</w:t>
      </w:r>
      <w:r w:rsidRPr="00AF0060">
        <w:tab/>
        <w:t>revoking the leave to appeal, wholly or in part; or</w:t>
      </w:r>
    </w:p>
    <w:p w:rsidR="003F45A3" w:rsidRPr="00AF0060" w:rsidRDefault="003F45A3" w:rsidP="00A15F44">
      <w:pPr>
        <w:pStyle w:val="paragraph"/>
      </w:pPr>
      <w:r w:rsidRPr="00AF0060">
        <w:tab/>
        <w:t>(b)</w:t>
      </w:r>
      <w:r w:rsidRPr="00AF0060">
        <w:tab/>
        <w:t>imposing conditions on the leave to appeal; or</w:t>
      </w:r>
    </w:p>
    <w:p w:rsidR="003F45A3" w:rsidRPr="00AF0060" w:rsidRDefault="003F45A3" w:rsidP="00A15F44">
      <w:pPr>
        <w:pStyle w:val="paragraph"/>
      </w:pPr>
      <w:r w:rsidRPr="00AF0060">
        <w:tab/>
        <w:t>(c)</w:t>
      </w:r>
      <w:r w:rsidRPr="00AF0060">
        <w:tab/>
        <w:t>varying any conditions of the leave to appeal.</w:t>
      </w:r>
    </w:p>
    <w:p w:rsidR="003F45A3" w:rsidRPr="00AF0060" w:rsidRDefault="003F45A3" w:rsidP="00A15F44">
      <w:pPr>
        <w:pStyle w:val="subsection"/>
      </w:pPr>
      <w:r w:rsidRPr="00AF0060">
        <w:tab/>
        <w:t>(2)</w:t>
      </w:r>
      <w:r w:rsidRPr="00AF0060">
        <w:tab/>
        <w:t xml:space="preserve">If the appeal is from a proceeding in the </w:t>
      </w:r>
      <w:r w:rsidR="00C62665" w:rsidRPr="00A5734E">
        <w:t>Federal Circuit Court of Australia</w:t>
      </w:r>
      <w:r w:rsidRPr="00AF0060">
        <w:t>, the respondent may seek the orders in subrule</w:t>
      </w:r>
      <w:r w:rsidR="00AF0060">
        <w:t xml:space="preserve"> </w:t>
      </w:r>
      <w:r w:rsidRPr="00AF0060">
        <w:t>(1) from a single Judge.</w:t>
      </w:r>
    </w:p>
    <w:p w:rsidR="003F45A3" w:rsidRPr="00AF0060" w:rsidRDefault="00A15F44" w:rsidP="00A15F44">
      <w:pPr>
        <w:pStyle w:val="ActHead2"/>
        <w:pageBreakBefore/>
      </w:pPr>
      <w:bookmarkStart w:id="803" w:name="_Toc377029126"/>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Appeals</w:t>
      </w:r>
      <w:bookmarkEnd w:id="803"/>
    </w:p>
    <w:p w:rsidR="003F45A3" w:rsidRPr="00AF0060" w:rsidRDefault="00A15F44" w:rsidP="00A15F44">
      <w:pPr>
        <w:pStyle w:val="ActHead3"/>
      </w:pPr>
      <w:bookmarkStart w:id="804" w:name="_Toc377029127"/>
      <w:r w:rsidRPr="00AF0060">
        <w:rPr>
          <w:rStyle w:val="CharDivNo"/>
        </w:rPr>
        <w:t>Division</w:t>
      </w:r>
      <w:r w:rsidR="00AF0060" w:rsidRPr="00AF0060">
        <w:rPr>
          <w:rStyle w:val="CharDivNo"/>
        </w:rPr>
        <w:t> </w:t>
      </w:r>
      <w:r w:rsidR="003F45A3" w:rsidRPr="00AF0060">
        <w:rPr>
          <w:rStyle w:val="CharDivNo"/>
        </w:rPr>
        <w:t>36.1</w:t>
      </w:r>
      <w:r w:rsidRPr="00AF0060">
        <w:t>—</w:t>
      </w:r>
      <w:r w:rsidR="003F45A3" w:rsidRPr="00AF0060">
        <w:rPr>
          <w:rStyle w:val="CharDivText"/>
        </w:rPr>
        <w:t>Institution of appeals</w:t>
      </w:r>
      <w:bookmarkEnd w:id="804"/>
    </w:p>
    <w:p w:rsidR="003F45A3" w:rsidRPr="00AF0060" w:rsidRDefault="003F45A3" w:rsidP="00A15F44">
      <w:pPr>
        <w:pStyle w:val="ActHead5"/>
      </w:pPr>
      <w:bookmarkStart w:id="805" w:name="_Toc377029128"/>
      <w:r w:rsidRPr="00AF0060">
        <w:rPr>
          <w:rStyle w:val="CharSectno"/>
        </w:rPr>
        <w:t>36.01</w:t>
      </w:r>
      <w:r w:rsidR="00A15F44" w:rsidRPr="00AF0060">
        <w:t xml:space="preserve">  </w:t>
      </w:r>
      <w:r w:rsidRPr="00AF0060">
        <w:t>Form of notice of appeal</w:t>
      </w:r>
      <w:bookmarkEnd w:id="805"/>
    </w:p>
    <w:p w:rsidR="003F45A3" w:rsidRPr="00AF0060" w:rsidRDefault="003F45A3" w:rsidP="00A15F44">
      <w:pPr>
        <w:pStyle w:val="subsection"/>
      </w:pPr>
      <w:r w:rsidRPr="00AF0060">
        <w:tab/>
        <w:t>(1)</w:t>
      </w:r>
      <w:r w:rsidRPr="00AF0060">
        <w:tab/>
        <w:t>A party who wants</w:t>
      </w:r>
      <w:r w:rsidRPr="00AF0060">
        <w:rPr>
          <w:i/>
        </w:rPr>
        <w:t xml:space="preserve"> </w:t>
      </w:r>
      <w:r w:rsidRPr="00AF0060">
        <w:t>to appeal to the Court must file a notice of appeal in accordance with:</w:t>
      </w:r>
    </w:p>
    <w:p w:rsidR="003F45A3" w:rsidRPr="00AF0060" w:rsidRDefault="003F45A3" w:rsidP="00A15F44">
      <w:pPr>
        <w:pStyle w:val="paragraph"/>
      </w:pPr>
      <w:r w:rsidRPr="00AF0060">
        <w:tab/>
        <w:t>(a)</w:t>
      </w:r>
      <w:r w:rsidRPr="00AF0060">
        <w:tab/>
        <w:t xml:space="preserve">for an appeal from the </w:t>
      </w:r>
      <w:r w:rsidR="00C83830" w:rsidRPr="00A5734E">
        <w:t>Federal Circuit Court of Australia</w:t>
      </w:r>
      <w:r w:rsidR="00A15F44" w:rsidRPr="00AF0060">
        <w:t>—</w:t>
      </w:r>
      <w:r w:rsidRPr="00AF0060">
        <w:t>Form</w:t>
      </w:r>
      <w:r w:rsidR="00AF0060">
        <w:t xml:space="preserve"> </w:t>
      </w:r>
      <w:r w:rsidRPr="00AF0060">
        <w:t>121; or</w:t>
      </w:r>
    </w:p>
    <w:p w:rsidR="003F45A3" w:rsidRPr="00AF0060" w:rsidRDefault="003F45A3" w:rsidP="00A15F44">
      <w:pPr>
        <w:pStyle w:val="paragraph"/>
      </w:pPr>
      <w:r w:rsidRPr="00AF0060">
        <w:tab/>
        <w:t>(b)</w:t>
      </w:r>
      <w:r w:rsidRPr="00AF0060">
        <w:tab/>
        <w:t>for an appeal from any other court</w:t>
      </w:r>
      <w:r w:rsidR="00A15F44" w:rsidRPr="00AF0060">
        <w:t>—</w:t>
      </w:r>
      <w:r w:rsidRPr="00AF0060">
        <w:t>Form</w:t>
      </w:r>
      <w:r w:rsidR="00AF0060">
        <w:t xml:space="preserve"> </w:t>
      </w:r>
      <w:r w:rsidRPr="00AF0060">
        <w:t>122; or</w:t>
      </w:r>
    </w:p>
    <w:p w:rsidR="003F45A3" w:rsidRPr="00AF0060" w:rsidRDefault="003F45A3" w:rsidP="00A15F44">
      <w:pPr>
        <w:pStyle w:val="paragraph"/>
      </w:pPr>
      <w:r w:rsidRPr="00AF0060">
        <w:tab/>
        <w:t>(c)</w:t>
      </w:r>
      <w:r w:rsidRPr="00AF0060">
        <w:tab/>
        <w:t>for an appeal from a single Judge of the Court</w:t>
      </w:r>
      <w:r w:rsidR="00A15F44" w:rsidRPr="00AF0060">
        <w:t>—</w:t>
      </w:r>
      <w:r w:rsidRPr="00AF0060">
        <w:t>Form</w:t>
      </w:r>
      <w:r w:rsidR="00AF0060">
        <w:t xml:space="preserve"> </w:t>
      </w:r>
      <w:r w:rsidRPr="00AF0060">
        <w:t>122.</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whether the whole judgment or all of the orders, or only part of the judgment or some of the orders, are appealed from; and</w:t>
      </w:r>
    </w:p>
    <w:p w:rsidR="003F45A3" w:rsidRPr="00AF0060" w:rsidRDefault="003F45A3" w:rsidP="00A15F44">
      <w:pPr>
        <w:pStyle w:val="paragraph"/>
      </w:pPr>
      <w:r w:rsidRPr="00AF0060">
        <w:tab/>
        <w:t>(b)</w:t>
      </w:r>
      <w:r w:rsidRPr="00AF0060">
        <w:tab/>
        <w:t>if only part of the judgment, or some of the orders, is appealed from</w:t>
      </w:r>
      <w:r w:rsidR="00A15F44" w:rsidRPr="00AF0060">
        <w:t>—</w:t>
      </w:r>
      <w:r w:rsidRPr="00AF0060">
        <w:t>the part of the judgment or the particular orders appealed from; and</w:t>
      </w:r>
    </w:p>
    <w:p w:rsidR="003F45A3" w:rsidRPr="00AF0060" w:rsidRDefault="003F45A3" w:rsidP="00A15F44">
      <w:pPr>
        <w:pStyle w:val="paragraph"/>
      </w:pPr>
      <w:r w:rsidRPr="00AF0060">
        <w:tab/>
        <w:t>(c)</w:t>
      </w:r>
      <w:r w:rsidRPr="00AF0060">
        <w:tab/>
        <w:t>briefly but specifically, the grounds relied on in support of the appeal; and</w:t>
      </w:r>
    </w:p>
    <w:p w:rsidR="003F45A3" w:rsidRPr="00AF0060" w:rsidRDefault="003F45A3" w:rsidP="00A15F44">
      <w:pPr>
        <w:pStyle w:val="paragraph"/>
      </w:pPr>
      <w:r w:rsidRPr="00AF0060">
        <w:tab/>
        <w:t>(d)</w:t>
      </w:r>
      <w:r w:rsidRPr="00AF0060">
        <w:tab/>
        <w:t>the judgment or orders the appellant wants instead of the judgment or orders appealed from.</w:t>
      </w:r>
    </w:p>
    <w:p w:rsidR="003F45A3" w:rsidRPr="00AF0060" w:rsidRDefault="003F45A3" w:rsidP="00A15F44">
      <w:pPr>
        <w:pStyle w:val="subsection"/>
      </w:pPr>
      <w:r w:rsidRPr="00AF0060">
        <w:tab/>
        <w:t>(3)</w:t>
      </w:r>
      <w:r w:rsidRPr="00AF0060">
        <w:tab/>
        <w:t>If an appeal is brought by leave of the Court:</w:t>
      </w:r>
    </w:p>
    <w:p w:rsidR="003F45A3" w:rsidRPr="00AF0060" w:rsidRDefault="003F45A3" w:rsidP="00A15F44">
      <w:pPr>
        <w:pStyle w:val="paragraph"/>
      </w:pPr>
      <w:r w:rsidRPr="00AF0060">
        <w:tab/>
        <w:t>(a)</w:t>
      </w:r>
      <w:r w:rsidRPr="00AF0060">
        <w:tab/>
        <w:t>the notice of appeal must include a statement to that effect; and</w:t>
      </w:r>
    </w:p>
    <w:p w:rsidR="003F45A3" w:rsidRPr="00AF0060" w:rsidRDefault="003F45A3" w:rsidP="00A15F44">
      <w:pPr>
        <w:pStyle w:val="paragraph"/>
      </w:pPr>
      <w:r w:rsidRPr="00AF0060">
        <w:tab/>
        <w:t>(b)</w:t>
      </w:r>
      <w:r w:rsidRPr="00AF0060">
        <w:tab/>
        <w:t>a copy of the order giving leave must be attached to the notice of appeal.</w:t>
      </w:r>
    </w:p>
    <w:p w:rsidR="003F45A3" w:rsidRPr="00AF0060" w:rsidRDefault="003F45A3" w:rsidP="00A15F44">
      <w:pPr>
        <w:pStyle w:val="subsection"/>
      </w:pPr>
      <w:r w:rsidRPr="00AF0060">
        <w:tab/>
        <w:t>(4)</w:t>
      </w:r>
      <w:r w:rsidRPr="00AF0060">
        <w:tab/>
        <w:t>The notice of appeal must include the appellant’s address for service.</w:t>
      </w:r>
    </w:p>
    <w:p w:rsidR="003F45A3" w:rsidRPr="00AF0060" w:rsidRDefault="00A15F44" w:rsidP="00A15F44">
      <w:pPr>
        <w:pStyle w:val="notetext"/>
      </w:pPr>
      <w:r w:rsidRPr="00AF0060">
        <w:t>Note 1:</w:t>
      </w:r>
      <w:r w:rsidRPr="00AF0060">
        <w:tab/>
      </w:r>
      <w:r w:rsidR="003F45A3" w:rsidRPr="00AF0060">
        <w:t>A lawyer may file a notice of appeal starting migration litigation only if the notice</w:t>
      </w:r>
      <w:r w:rsidR="003F45A3" w:rsidRPr="00AF0060">
        <w:rPr>
          <w:b/>
        </w:rPr>
        <w:t xml:space="preserve"> </w:t>
      </w:r>
      <w:r w:rsidR="003F45A3" w:rsidRPr="00AF0060">
        <w:t>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A15F44" w:rsidP="00A15F44">
      <w:pPr>
        <w:pStyle w:val="notetext"/>
      </w:pPr>
      <w:r w:rsidRPr="00AF0060">
        <w:lastRenderedPageBreak/>
        <w:t>Note 3:</w:t>
      </w:r>
      <w:r w:rsidRPr="00AF0060">
        <w:tab/>
      </w:r>
      <w:r w:rsidR="003F45A3" w:rsidRPr="00AF0060">
        <w:t>The notice of appeal will include a note that before taking any step in the proceeding the respondent must file a notice of address for service.</w:t>
      </w:r>
    </w:p>
    <w:p w:rsidR="003F45A3" w:rsidRPr="00AF0060" w:rsidRDefault="00A15F44" w:rsidP="00A15F44">
      <w:pPr>
        <w:pStyle w:val="notetext"/>
      </w:pPr>
      <w:r w:rsidRPr="00AF0060">
        <w:t>Note 4:</w:t>
      </w:r>
      <w:r w:rsidRPr="00AF0060">
        <w:tab/>
      </w:r>
      <w:r w:rsidR="003F45A3" w:rsidRPr="00AF0060">
        <w:t>The appellate jurisdiction of the Court will be exercised by the Full Court</w:t>
      </w:r>
      <w:r w:rsidRPr="00AF0060">
        <w:t>—</w:t>
      </w:r>
      <w:r w:rsidR="003F45A3" w:rsidRPr="00AF0060">
        <w:t>see section</w:t>
      </w:r>
      <w:r w:rsidR="00AF0060">
        <w:t> </w:t>
      </w:r>
      <w:r w:rsidR="003F45A3" w:rsidRPr="00AF0060">
        <w:t>25(1) of the Act. However:</w:t>
      </w:r>
    </w:p>
    <w:p w:rsidR="006C1794" w:rsidRPr="00C67E89" w:rsidRDefault="006C1794" w:rsidP="006C1794">
      <w:pPr>
        <w:pStyle w:val="notepara"/>
      </w:pPr>
      <w:r w:rsidRPr="00C67E89">
        <w:t>(a)</w:t>
      </w:r>
      <w:r w:rsidRPr="00C67E89">
        <w:tab/>
        <w:t>if the appeal is from a judgment of the Federal Circuit Court of Australia, the appellate jurisdiction will be exercised by a single Judge or if a Judge considers it appropriate that the appellate jurisdiction of the Court in relation to the appeal be exercised by the Full Court, the Full Court (see section 25(1AA) of the Act); or</w:t>
      </w:r>
    </w:p>
    <w:p w:rsidR="006C1794" w:rsidRPr="00C67E89" w:rsidRDefault="006C1794" w:rsidP="006C1794">
      <w:pPr>
        <w:pStyle w:val="notepara"/>
      </w:pPr>
      <w:r w:rsidRPr="00C67E89">
        <w:t>(b)</w:t>
      </w:r>
      <w:r w:rsidRPr="00C67E89">
        <w:tab/>
        <w:t>if the appeal is from a court of summary jurisdiction, the jurisdiction is to be exercised by a single Judge or, if a Judge considers it appropriate that the appellate jurisdiction of the Court in relation to the appeal be exercised by the Full Court, the Full Court (see section 25(5) of the Act).</w:t>
      </w:r>
    </w:p>
    <w:p w:rsidR="003F45A3" w:rsidRPr="00AF0060" w:rsidRDefault="00A15F44" w:rsidP="00A15F44">
      <w:pPr>
        <w:pStyle w:val="notetext"/>
      </w:pPr>
      <w:r w:rsidRPr="00AF0060">
        <w:t>Note 5:</w:t>
      </w:r>
      <w:r w:rsidRPr="00AF0060">
        <w:tab/>
      </w:r>
      <w:r w:rsidR="003F45A3" w:rsidRPr="00AF0060">
        <w:t>A respondent may, within 14 days of being served with the notice of appeal, object to the competency of the appeal</w:t>
      </w:r>
      <w:r w:rsidRPr="00AF0060">
        <w:t>—</w:t>
      </w:r>
      <w:r w:rsidR="003F45A3" w:rsidRPr="00AF0060">
        <w:t>see rule</w:t>
      </w:r>
      <w:r w:rsidR="00AF0060">
        <w:t> </w:t>
      </w:r>
      <w:r w:rsidR="003F45A3" w:rsidRPr="00AF0060">
        <w:t>36.72.</w:t>
      </w:r>
    </w:p>
    <w:p w:rsidR="003F45A3" w:rsidRPr="00AF0060" w:rsidRDefault="003F45A3" w:rsidP="00A15F44">
      <w:pPr>
        <w:pStyle w:val="ActHead5"/>
      </w:pPr>
      <w:bookmarkStart w:id="806" w:name="_Toc377029129"/>
      <w:r w:rsidRPr="00AF0060">
        <w:rPr>
          <w:rStyle w:val="CharSectno"/>
        </w:rPr>
        <w:t>36.02</w:t>
      </w:r>
      <w:r w:rsidR="00A15F44" w:rsidRPr="00AF0060">
        <w:t xml:space="preserve">  </w:t>
      </w:r>
      <w:r w:rsidRPr="00AF0060">
        <w:t>Filing of notice of appeal</w:t>
      </w:r>
      <w:bookmarkEnd w:id="806"/>
    </w:p>
    <w:p w:rsidR="003F45A3" w:rsidRPr="00AF0060" w:rsidRDefault="003F45A3" w:rsidP="00A15F44">
      <w:pPr>
        <w:pStyle w:val="subsection"/>
      </w:pPr>
      <w:r w:rsidRPr="00AF0060">
        <w:tab/>
      </w:r>
      <w:r w:rsidRPr="00AF0060">
        <w:tab/>
        <w:t>A notice of appeal must be filed:</w:t>
      </w:r>
    </w:p>
    <w:p w:rsidR="003F45A3" w:rsidRPr="00AF0060" w:rsidRDefault="003F45A3" w:rsidP="00A15F44">
      <w:pPr>
        <w:pStyle w:val="paragraph"/>
      </w:pPr>
      <w:r w:rsidRPr="00AF0060">
        <w:tab/>
        <w:t>(a)</w:t>
      </w:r>
      <w:r w:rsidRPr="00AF0060">
        <w:tab/>
        <w:t>if the appeal is from a single Judge of the Court</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(b)</w:t>
      </w:r>
      <w:r w:rsidRPr="00AF0060">
        <w:tab/>
        <w:t>if the appeal is from a judgment of a court of a State or Territory</w:t>
      </w:r>
      <w:r w:rsidR="00A15F44" w:rsidRPr="00AF0060">
        <w:t>—</w:t>
      </w:r>
      <w:r w:rsidRPr="00AF0060">
        <w:t>in the District Registry in that State or Territory; or</w:t>
      </w:r>
    </w:p>
    <w:p w:rsidR="003F45A3" w:rsidRPr="00AF0060" w:rsidRDefault="003F45A3" w:rsidP="00A15F44">
      <w:pPr>
        <w:pStyle w:val="paragraph"/>
      </w:pPr>
      <w:r w:rsidRPr="00AF0060">
        <w:tab/>
        <w:t>(c)</w:t>
      </w:r>
      <w:r w:rsidRPr="00AF0060">
        <w:tab/>
        <w:t xml:space="preserve">if the appeal is from a judgment of the </w:t>
      </w:r>
      <w:r w:rsidR="00FF489F" w:rsidRPr="00A5734E">
        <w:t>Federal Circuit Court of Australia</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(d)</w:t>
      </w:r>
      <w:r w:rsidRPr="00AF0060">
        <w:tab/>
        <w:t>in any other case</w:t>
      </w:r>
      <w:r w:rsidR="00A15F44" w:rsidRPr="00AF0060">
        <w:t>—</w:t>
      </w:r>
      <w:r w:rsidRPr="00AF0060">
        <w:t>in the appropriate District Registry.</w:t>
      </w:r>
    </w:p>
    <w:p w:rsidR="003F45A3" w:rsidRPr="00AF0060" w:rsidRDefault="00A15F44" w:rsidP="00A15F44">
      <w:pPr>
        <w:pStyle w:val="notetext"/>
      </w:pPr>
      <w:r w:rsidRPr="00AF0060">
        <w:t>Note:</w:t>
      </w:r>
      <w:r w:rsidRPr="00AF0060">
        <w:tab/>
      </w:r>
      <w:r w:rsidR="003F45A3" w:rsidRPr="00AF0060">
        <w:t>When the notice of appeal is filed:</w:t>
      </w:r>
    </w:p>
    <w:p w:rsidR="003F45A3" w:rsidRPr="00AF0060" w:rsidRDefault="003F45A3" w:rsidP="00A15F44">
      <w:pPr>
        <w:pStyle w:val="notepara"/>
      </w:pPr>
      <w:r w:rsidRPr="00AF0060">
        <w:t>(a)</w:t>
      </w:r>
      <w:r w:rsidRPr="00AF0060">
        <w:tab/>
        <w:t xml:space="preserve">if it is not an appeal brought under the </w:t>
      </w:r>
      <w:r w:rsidRPr="00AF0060">
        <w:rPr>
          <w:i/>
        </w:rPr>
        <w:t>Migration Act 1958</w:t>
      </w:r>
      <w:r w:rsidRPr="00AF0060">
        <w:t>, Division</w:t>
      </w:r>
      <w:r w:rsidR="00AF0060">
        <w:t> </w:t>
      </w:r>
      <w:r w:rsidRPr="00AF0060">
        <w:t>36.5  applies and the Registrar will fix a date and place for a callover or directions hearing and the date and place will be endorsed on the notice of appeal; or</w:t>
      </w:r>
    </w:p>
    <w:p w:rsidR="003F45A3" w:rsidRPr="00AF0060" w:rsidRDefault="003F45A3" w:rsidP="00A15F44">
      <w:pPr>
        <w:pStyle w:val="notepara"/>
      </w:pPr>
      <w:r w:rsidRPr="00AF0060">
        <w:t>(b)</w:t>
      </w:r>
      <w:r w:rsidRPr="00AF0060">
        <w:tab/>
        <w:t xml:space="preserve">if it is an appeal brought under the </w:t>
      </w:r>
      <w:r w:rsidRPr="00AF0060">
        <w:rPr>
          <w:i/>
        </w:rPr>
        <w:t>Migration Act 1958</w:t>
      </w:r>
      <w:r w:rsidRPr="00AF0060">
        <w:t>, the notice of appeal will be considered by the Registrar in Chambers and directions made.</w:t>
      </w:r>
    </w:p>
    <w:p w:rsidR="003F45A3" w:rsidRPr="00AF0060" w:rsidRDefault="003F45A3" w:rsidP="00A15F44">
      <w:pPr>
        <w:pStyle w:val="ActHead5"/>
      </w:pPr>
      <w:bookmarkStart w:id="807" w:name="_Toc377029130"/>
      <w:r w:rsidRPr="00AF0060">
        <w:rPr>
          <w:rStyle w:val="CharSectno"/>
        </w:rPr>
        <w:lastRenderedPageBreak/>
        <w:t>36.03</w:t>
      </w:r>
      <w:r w:rsidR="00A15F44" w:rsidRPr="00AF0060">
        <w:t xml:space="preserve">  </w:t>
      </w:r>
      <w:r w:rsidRPr="00AF0060">
        <w:t>Time for filing and serving notice of appeal</w:t>
      </w:r>
      <w:bookmarkEnd w:id="807"/>
    </w:p>
    <w:p w:rsidR="003F45A3" w:rsidRPr="00AF0060" w:rsidRDefault="003F45A3" w:rsidP="00A15F44">
      <w:pPr>
        <w:pStyle w:val="subsection"/>
      </w:pPr>
      <w:r w:rsidRPr="00AF0060">
        <w:tab/>
      </w:r>
      <w:r w:rsidRPr="00AF0060">
        <w:tab/>
        <w:t>An appellant must file a notice of appeal:</w:t>
      </w:r>
    </w:p>
    <w:p w:rsidR="003F45A3" w:rsidRPr="00AF0060" w:rsidRDefault="003F45A3" w:rsidP="00A15F44">
      <w:pPr>
        <w:pStyle w:val="paragraph"/>
      </w:pPr>
      <w:r w:rsidRPr="00AF0060">
        <w:tab/>
        <w:t>(a)</w:t>
      </w:r>
      <w:r w:rsidRPr="00AF0060">
        <w:tab/>
        <w:t>within 21 days after:</w:t>
      </w:r>
    </w:p>
    <w:p w:rsidR="003F45A3" w:rsidRPr="00AF0060" w:rsidRDefault="003F45A3" w:rsidP="00A15F44">
      <w:pPr>
        <w:pStyle w:val="paragraphsub"/>
      </w:pPr>
      <w:r w:rsidRPr="00AF0060">
        <w:tab/>
        <w:t>(i)</w:t>
      </w:r>
      <w:r w:rsidRPr="00AF0060">
        <w:tab/>
        <w:t>the date on which the judgment appealed from was pronounced or the order was made; or</w:t>
      </w:r>
    </w:p>
    <w:p w:rsidR="003F45A3" w:rsidRPr="00AF0060" w:rsidRDefault="003F45A3" w:rsidP="00A15F44">
      <w:pPr>
        <w:pStyle w:val="paragraphsub"/>
      </w:pPr>
      <w:r w:rsidRPr="00AF0060">
        <w:tab/>
        <w:t>(ii)</w:t>
      </w:r>
      <w:r w:rsidRPr="00AF0060">
        <w:tab/>
        <w:t>the date on which leave to appeal was granted; or</w:t>
      </w:r>
    </w:p>
    <w:p w:rsidR="003F45A3" w:rsidRPr="00AF0060" w:rsidRDefault="003F45A3" w:rsidP="00A15F44">
      <w:pPr>
        <w:pStyle w:val="paragraph"/>
      </w:pPr>
      <w:r w:rsidRPr="00AF0060">
        <w:tab/>
        <w:t>(b)</w:t>
      </w:r>
      <w:r w:rsidRPr="00AF0060">
        <w:tab/>
        <w:t>on or before a date fixed for that purpose by the court appealed from.</w:t>
      </w:r>
    </w:p>
    <w:p w:rsidR="003F45A3" w:rsidRPr="00AF0060" w:rsidRDefault="003F45A3" w:rsidP="00A15F44">
      <w:pPr>
        <w:pStyle w:val="ActHead5"/>
      </w:pPr>
      <w:bookmarkStart w:id="808" w:name="_Toc377029131"/>
      <w:r w:rsidRPr="00AF0060">
        <w:rPr>
          <w:rStyle w:val="CharSectno"/>
        </w:rPr>
        <w:t>36.04</w:t>
      </w:r>
      <w:r w:rsidR="00A15F44" w:rsidRPr="00AF0060">
        <w:t xml:space="preserve">  </w:t>
      </w:r>
      <w:r w:rsidRPr="00AF0060">
        <w:t>Service on parties and lodgments</w:t>
      </w:r>
      <w:bookmarkEnd w:id="808"/>
    </w:p>
    <w:p w:rsidR="003F45A3" w:rsidRPr="00AF0060" w:rsidRDefault="003F45A3" w:rsidP="00A15F44">
      <w:pPr>
        <w:pStyle w:val="subsection"/>
      </w:pPr>
      <w:r w:rsidRPr="00AF0060">
        <w:tab/>
        <w:t>(1)</w:t>
      </w:r>
      <w:r w:rsidRPr="00AF0060">
        <w:tab/>
        <w:t>An appellant must serve a notice of appeal on each person who was a party to, or given leave to intervene in, the proceeding in the court appealed from.</w:t>
      </w:r>
    </w:p>
    <w:p w:rsidR="003F45A3" w:rsidRPr="00AF0060" w:rsidRDefault="00A15F44" w:rsidP="00A15F44">
      <w:pPr>
        <w:pStyle w:val="notetext"/>
      </w:pPr>
      <w:r w:rsidRPr="00AF0060">
        <w:t>Note:</w:t>
      </w:r>
      <w:r w:rsidRPr="00AF0060">
        <w:tab/>
      </w:r>
      <w:r w:rsidR="003F45A3" w:rsidRPr="00AF0060">
        <w:t>The Court may direct that the notice of appeal be served on any other person.</w:t>
      </w:r>
    </w:p>
    <w:p w:rsidR="003F45A3" w:rsidRPr="00AF0060" w:rsidRDefault="003F45A3" w:rsidP="00A15F44">
      <w:pPr>
        <w:pStyle w:val="subsection"/>
      </w:pPr>
      <w:r w:rsidRPr="00AF0060">
        <w:tab/>
        <w:t>(2)</w:t>
      </w:r>
      <w:r w:rsidRPr="00AF0060">
        <w:tab/>
        <w:t>If the court appealed from is a court of a State or Territory, the appellant must, within 7 days after filing the notice of appeal, lodge a copy of the notice of appeal with the office of the Registrar, Master or proper officer of the court appealed from.</w:t>
      </w:r>
    </w:p>
    <w:p w:rsidR="003F45A3" w:rsidRPr="00AF0060" w:rsidRDefault="003F45A3" w:rsidP="00A15F44">
      <w:pPr>
        <w:pStyle w:val="ActHead5"/>
      </w:pPr>
      <w:bookmarkStart w:id="809" w:name="_Toc377029132"/>
      <w:r w:rsidRPr="00AF0060">
        <w:rPr>
          <w:rStyle w:val="CharSectno"/>
        </w:rPr>
        <w:t>36.05</w:t>
      </w:r>
      <w:r w:rsidR="00A15F44" w:rsidRPr="00AF0060">
        <w:t xml:space="preserve">  </w:t>
      </w:r>
      <w:r w:rsidRPr="00AF0060">
        <w:t>Extension of time to file notice of appeal</w:t>
      </w:r>
      <w:bookmarkEnd w:id="809"/>
    </w:p>
    <w:p w:rsidR="003F45A3" w:rsidRPr="00AF0060" w:rsidRDefault="003F45A3" w:rsidP="00A15F44">
      <w:pPr>
        <w:pStyle w:val="subsection"/>
      </w:pPr>
      <w:r w:rsidRPr="00AF0060">
        <w:tab/>
        <w:t>(1)</w:t>
      </w:r>
      <w:r w:rsidRPr="00AF0060">
        <w:tab/>
        <w:t>A party who wants to apply for an extension of time within which to file a notice of appeal must file an application,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36.03.</w:t>
      </w:r>
    </w:p>
    <w:p w:rsidR="003F45A3" w:rsidRPr="00AF0060" w:rsidRDefault="003F45A3" w:rsidP="00A15F44">
      <w:pPr>
        <w:pStyle w:val="subsection"/>
      </w:pPr>
      <w:r w:rsidRPr="00AF0060">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orders from which the appeal is to be brought;</w:t>
      </w:r>
    </w:p>
    <w:p w:rsidR="003F45A3" w:rsidRPr="00AF0060" w:rsidRDefault="003F45A3" w:rsidP="00A15F44">
      <w:pPr>
        <w:pStyle w:val="paragraph"/>
      </w:pPr>
      <w:r w:rsidRPr="00AF0060">
        <w:tab/>
        <w:t>(b)</w:t>
      </w:r>
      <w:r w:rsidRPr="00AF0060">
        <w:tab/>
        <w:t>the reasons for the judgment or orders,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lastRenderedPageBreak/>
        <w:tab/>
        <w:t>(ii)</w:t>
      </w:r>
      <w:r w:rsidRPr="00AF0060">
        <w:tab/>
        <w:t>why the notice of appeal was not filed within time;</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A15F44" w:rsidP="00A15F44">
      <w:pPr>
        <w:pStyle w:val="notetext"/>
      </w:pPr>
      <w:r w:rsidRPr="00AF0060">
        <w:t>Note:</w:t>
      </w:r>
      <w:r w:rsidRPr="00AF0060">
        <w:tab/>
      </w:r>
      <w:r w:rsidR="003F45A3" w:rsidRPr="00AF0060">
        <w:t>An application under this rule will be heard by a single Judge unless:</w:t>
      </w:r>
    </w:p>
    <w:p w:rsidR="003F45A3" w:rsidRPr="00AF0060" w:rsidRDefault="003F45A3" w:rsidP="00A15F44">
      <w:pPr>
        <w:pStyle w:val="notepara"/>
      </w:pPr>
      <w:r w:rsidRPr="00AF0060">
        <w:t>(a)</w:t>
      </w:r>
      <w:r w:rsidRPr="00AF0060">
        <w:tab/>
        <w:t>the Judge directs that the application be heard by the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appropriate to hear and determine the matter</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810" w:name="_Toc377029133"/>
      <w:r w:rsidRPr="00AF0060">
        <w:rPr>
          <w:rStyle w:val="CharSectno"/>
        </w:rPr>
        <w:t>36.06</w:t>
      </w:r>
      <w:r w:rsidR="00A15F44" w:rsidRPr="00AF0060">
        <w:t xml:space="preserve">  </w:t>
      </w:r>
      <w:r w:rsidRPr="00AF0060">
        <w:t>Method of service</w:t>
      </w:r>
      <w:bookmarkEnd w:id="810"/>
    </w:p>
    <w:p w:rsidR="003F45A3" w:rsidRPr="00AF0060" w:rsidRDefault="003F45A3" w:rsidP="00A15F44">
      <w:pPr>
        <w:pStyle w:val="subsection"/>
      </w:pPr>
      <w:r w:rsidRPr="00AF0060">
        <w:tab/>
      </w:r>
      <w:r w:rsidRPr="00AF0060">
        <w:tab/>
        <w:t>A notice of appeal under rule</w:t>
      </w:r>
      <w:r w:rsidR="00AF0060">
        <w:t> </w:t>
      </w:r>
      <w:r w:rsidRPr="00AF0060">
        <w:t>36.01 or an application under rule</w:t>
      </w:r>
      <w:r w:rsidR="00AF0060">
        <w:t> </w:t>
      </w:r>
      <w:r w:rsidRPr="00AF0060">
        <w:t>36.05 must be served in one of the following ways:</w:t>
      </w:r>
    </w:p>
    <w:p w:rsidR="003F45A3" w:rsidRPr="00AF0060" w:rsidRDefault="003F45A3" w:rsidP="00A15F44">
      <w:pPr>
        <w:pStyle w:val="paragraph"/>
      </w:pPr>
      <w:r w:rsidRPr="00AF0060">
        <w:tab/>
        <w:t>(a)</w:t>
      </w:r>
      <w:r w:rsidRPr="00AF0060">
        <w:tab/>
        <w:t>by serving a signed and sealed copy of the document personally on the party;</w:t>
      </w:r>
    </w:p>
    <w:p w:rsidR="003F45A3" w:rsidRPr="00AF0060" w:rsidRDefault="003F45A3" w:rsidP="00A15F44">
      <w:pPr>
        <w:pStyle w:val="paragraph"/>
      </w:pPr>
      <w:r w:rsidRPr="00AF0060">
        <w:tab/>
        <w:t>(b)</w:t>
      </w:r>
      <w:r w:rsidRPr="00AF0060">
        <w:tab/>
        <w:t>by delivering a signed and sealed copy of the document to that party’s address for service in the proceeding in the court appealed from.</w:t>
      </w:r>
    </w:p>
    <w:p w:rsidR="003F45A3" w:rsidRPr="00AF0060" w:rsidRDefault="003F45A3" w:rsidP="00A15F44">
      <w:pPr>
        <w:pStyle w:val="ActHead5"/>
      </w:pPr>
      <w:bookmarkStart w:id="811" w:name="_Toc377029134"/>
      <w:r w:rsidRPr="00AF0060">
        <w:rPr>
          <w:rStyle w:val="CharSectno"/>
        </w:rPr>
        <w:t>36.07</w:t>
      </w:r>
      <w:r w:rsidR="00A15F44" w:rsidRPr="00AF0060">
        <w:t xml:space="preserve">  </w:t>
      </w:r>
      <w:r w:rsidRPr="00AF0060">
        <w:t>Address for service of respondent</w:t>
      </w:r>
      <w:bookmarkEnd w:id="811"/>
    </w:p>
    <w:p w:rsidR="003F45A3" w:rsidRPr="00AF0060" w:rsidRDefault="003F45A3" w:rsidP="00A15F44">
      <w:pPr>
        <w:pStyle w:val="subsection"/>
      </w:pPr>
      <w:r w:rsidRPr="00AF0060">
        <w:tab/>
      </w:r>
      <w:r w:rsidRPr="00AF0060">
        <w:tab/>
        <w:t>A respondent to an appeal under rule</w:t>
      </w:r>
      <w:r w:rsidR="00AF0060">
        <w:t> </w:t>
      </w:r>
      <w:r w:rsidRPr="00AF0060">
        <w:t>36.01 or an application under rule</w:t>
      </w:r>
      <w:r w:rsidR="00AF0060">
        <w:t> </w:t>
      </w:r>
      <w:r w:rsidRPr="00AF0060">
        <w:t>36.05 must file a notice of address for service within 14 days after being served with the notice of appeal or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notice of appeal may file a submitting notice in accordance with rule</w:t>
      </w:r>
      <w:r w:rsidR="00AF0060">
        <w:t> </w:t>
      </w:r>
      <w:r w:rsidR="003F45A3" w:rsidRPr="00AF0060">
        <w:t>12.01.</w:t>
      </w:r>
    </w:p>
    <w:p w:rsidR="003F45A3" w:rsidRPr="00AF0060" w:rsidRDefault="003F45A3" w:rsidP="00A15F44">
      <w:pPr>
        <w:pStyle w:val="ActHead5"/>
      </w:pPr>
      <w:bookmarkStart w:id="812" w:name="_Toc377029135"/>
      <w:r w:rsidRPr="00AF0060">
        <w:rPr>
          <w:rStyle w:val="CharSectno"/>
        </w:rPr>
        <w:t>36.08</w:t>
      </w:r>
      <w:r w:rsidR="00A15F44" w:rsidRPr="00AF0060">
        <w:t xml:space="preserve">  </w:t>
      </w:r>
      <w:r w:rsidRPr="00AF0060">
        <w:t>Stay of execution or proceedings under judgment appealed from</w:t>
      </w:r>
      <w:bookmarkEnd w:id="812"/>
    </w:p>
    <w:p w:rsidR="003F45A3" w:rsidRPr="00AF0060" w:rsidRDefault="003F45A3" w:rsidP="00A15F44">
      <w:pPr>
        <w:pStyle w:val="subsection"/>
      </w:pPr>
      <w:r w:rsidRPr="00AF0060">
        <w:tab/>
        <w:t>(1)</w:t>
      </w:r>
      <w:r w:rsidRPr="00AF0060">
        <w:tab/>
        <w:t>An appeal does not:</w:t>
      </w:r>
    </w:p>
    <w:p w:rsidR="003F45A3" w:rsidRPr="00AF0060" w:rsidRDefault="003F45A3" w:rsidP="00A15F44">
      <w:pPr>
        <w:pStyle w:val="paragraph"/>
      </w:pPr>
      <w:r w:rsidRPr="00AF0060">
        <w:tab/>
        <w:t>(a)</w:t>
      </w:r>
      <w:r w:rsidRPr="00AF0060">
        <w:tab/>
        <w:t>operate as a stay of execution or a stay of any proceedings under the judgment subject to the appeal; or</w:t>
      </w:r>
    </w:p>
    <w:p w:rsidR="003F45A3" w:rsidRPr="00AF0060" w:rsidRDefault="003F45A3" w:rsidP="00A15F44">
      <w:pPr>
        <w:pStyle w:val="paragraph"/>
        <w:rPr>
          <w:b/>
        </w:rPr>
      </w:pPr>
      <w:r w:rsidRPr="00AF0060">
        <w:tab/>
        <w:t>(b)</w:t>
      </w:r>
      <w:r w:rsidRPr="00AF0060">
        <w:tab/>
        <w:t>invalidate any proceedings already taken.</w:t>
      </w:r>
    </w:p>
    <w:p w:rsidR="003F45A3" w:rsidRPr="00AF0060" w:rsidRDefault="003F45A3" w:rsidP="00A15F44">
      <w:pPr>
        <w:pStyle w:val="subsection"/>
      </w:pPr>
      <w:r w:rsidRPr="00AF0060">
        <w:lastRenderedPageBreak/>
        <w:tab/>
        <w:t>(2)</w:t>
      </w:r>
      <w:r w:rsidRPr="00AF0060">
        <w:tab/>
        <w:t>However, an appellant or interested person may apply to the Court for an order to stay the execution of the proceeding until the appeal is heard and determined.</w:t>
      </w:r>
    </w:p>
    <w:p w:rsidR="003F45A3" w:rsidRPr="00AF0060" w:rsidRDefault="003F45A3" w:rsidP="00A15F44">
      <w:pPr>
        <w:pStyle w:val="subsection"/>
      </w:pPr>
      <w:r w:rsidRPr="00AF0060">
        <w:tab/>
        <w:t>(3)</w:t>
      </w:r>
      <w:r w:rsidRPr="00AF0060">
        <w:tab/>
        <w:t>An application may be made under subrule</w:t>
      </w:r>
      <w:r w:rsidR="00AF0060">
        <w:t xml:space="preserve"> </w:t>
      </w:r>
      <w:r w:rsidRPr="00AF0060">
        <w:t>(2) even though the court from which the appeal is brought has previously refused an application of a similar kind.</w:t>
      </w:r>
    </w:p>
    <w:p w:rsidR="003F45A3" w:rsidRPr="00AF0060" w:rsidRDefault="00A15F44" w:rsidP="00A15F44">
      <w:pPr>
        <w:pStyle w:val="notetext"/>
      </w:pPr>
      <w:r w:rsidRPr="00AF0060">
        <w:t>Note:</w:t>
      </w:r>
      <w:r w:rsidRPr="00AF0060">
        <w:tab/>
      </w:r>
      <w:r w:rsidR="003F45A3" w:rsidRPr="00AF0060">
        <w:rPr>
          <w:b/>
          <w:i/>
        </w:rPr>
        <w:t>Interested person</w:t>
      </w:r>
      <w:r w:rsidR="003F45A3" w:rsidRPr="00AF0060">
        <w:t xml:space="preserve"> is defined in the Dictionary.</w:t>
      </w:r>
    </w:p>
    <w:p w:rsidR="003F45A3" w:rsidRPr="00AF0060" w:rsidRDefault="003F45A3" w:rsidP="00A15F44">
      <w:pPr>
        <w:pStyle w:val="ActHead5"/>
      </w:pPr>
      <w:bookmarkStart w:id="813" w:name="_Toc377029136"/>
      <w:r w:rsidRPr="00AF0060">
        <w:rPr>
          <w:rStyle w:val="CharSectno"/>
        </w:rPr>
        <w:t>36.09</w:t>
      </w:r>
      <w:r w:rsidR="00A15F44" w:rsidRPr="00AF0060">
        <w:t xml:space="preserve">  </w:t>
      </w:r>
      <w:r w:rsidRPr="00AF0060">
        <w:t>Security for costs of appeal</w:t>
      </w:r>
      <w:bookmarkEnd w:id="813"/>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appellant give security for the costs of the appeal, and for the manner, time and terms for giving the security; and</w:t>
      </w:r>
    </w:p>
    <w:p w:rsidR="003F45A3" w:rsidRPr="00AF0060" w:rsidRDefault="003F45A3" w:rsidP="00A15F44">
      <w:pPr>
        <w:pStyle w:val="paragraph"/>
      </w:pPr>
      <w:r w:rsidRPr="00AF0060">
        <w:tab/>
        <w:t>(b)</w:t>
      </w:r>
      <w:r w:rsidRPr="00AF0060">
        <w:tab/>
        <w:t>the appeal be stayed until security is given; and</w:t>
      </w:r>
    </w:p>
    <w:p w:rsidR="003F45A3" w:rsidRPr="00AF0060" w:rsidRDefault="003F45A3" w:rsidP="00A15F44">
      <w:pPr>
        <w:pStyle w:val="paragraph"/>
      </w:pPr>
      <w:r w:rsidRPr="00AF0060">
        <w:tab/>
        <w:t>(c)</w:t>
      </w:r>
      <w:r w:rsidRPr="00AF0060">
        <w:tab/>
        <w:t>if the appellant fails to comply with the order to provide security within the time specified in the order</w:t>
      </w:r>
      <w:r w:rsidR="00A15F44" w:rsidRPr="00AF0060">
        <w:t>—</w:t>
      </w:r>
      <w:r w:rsidRPr="00AF0060">
        <w:t>the appeal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in support of the application.</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56 of the Act also deals with security for costs.</w:t>
      </w:r>
    </w:p>
    <w:p w:rsidR="003F45A3" w:rsidRPr="00AF0060" w:rsidRDefault="003F45A3" w:rsidP="00A15F44">
      <w:pPr>
        <w:pStyle w:val="ActHead5"/>
      </w:pPr>
      <w:bookmarkStart w:id="814" w:name="_Toc377029137"/>
      <w:r w:rsidRPr="00AF0060">
        <w:rPr>
          <w:rStyle w:val="CharSectno"/>
        </w:rPr>
        <w:t>36.10</w:t>
      </w:r>
      <w:r w:rsidR="00A15F44" w:rsidRPr="00AF0060">
        <w:t xml:space="preserve">  </w:t>
      </w:r>
      <w:r w:rsidRPr="00AF0060">
        <w:t>Amendment to notice of appeal</w:t>
      </w:r>
      <w:bookmarkEnd w:id="814"/>
    </w:p>
    <w:p w:rsidR="003F45A3" w:rsidRPr="00AF0060" w:rsidRDefault="003F45A3" w:rsidP="00A15F44">
      <w:pPr>
        <w:pStyle w:val="subsection"/>
      </w:pPr>
      <w:r w:rsidRPr="00AF0060">
        <w:tab/>
      </w:r>
      <w:r w:rsidRPr="00AF0060">
        <w:tab/>
        <w:t>An appellant may, without the Court’s leave, amend a notice of appeal during the period of 28 days after filing the notice of appeal by filing a supplementary notice of appeal in accordance with rule</w:t>
      </w:r>
      <w:r w:rsidR="00AF0060">
        <w:t> </w:t>
      </w:r>
      <w:r w:rsidRPr="00AF0060">
        <w:t>36.01.</w:t>
      </w:r>
    </w:p>
    <w:p w:rsidR="003F45A3" w:rsidRPr="00AF0060" w:rsidRDefault="003F45A3" w:rsidP="00A15F44">
      <w:pPr>
        <w:pStyle w:val="ActHead5"/>
      </w:pPr>
      <w:bookmarkStart w:id="815" w:name="_Toc377029138"/>
      <w:r w:rsidRPr="00AF0060">
        <w:rPr>
          <w:rStyle w:val="CharSectno"/>
        </w:rPr>
        <w:t>36.11</w:t>
      </w:r>
      <w:r w:rsidR="00A15F44" w:rsidRPr="00AF0060">
        <w:t xml:space="preserve">  </w:t>
      </w:r>
      <w:r w:rsidRPr="00AF0060">
        <w:t>Directions</w:t>
      </w:r>
      <w:bookmarkEnd w:id="815"/>
    </w:p>
    <w:p w:rsidR="003F45A3" w:rsidRPr="00AF0060" w:rsidRDefault="003F45A3" w:rsidP="00A15F44">
      <w:pPr>
        <w:pStyle w:val="subsection"/>
      </w:pPr>
      <w:r w:rsidRPr="00AF0060">
        <w:tab/>
        <w:t>(1)</w:t>
      </w:r>
      <w:r w:rsidRPr="00AF0060">
        <w:tab/>
        <w:t>A party may apply to the Court, constituted by a single Judge, for directions in relation to the management, conduct and hearing of an appeal.</w:t>
      </w:r>
    </w:p>
    <w:p w:rsidR="003F45A3" w:rsidRPr="00AF0060" w:rsidRDefault="003F45A3" w:rsidP="00A15F44">
      <w:pPr>
        <w:pStyle w:val="subsection"/>
      </w:pPr>
      <w:r w:rsidRPr="00AF0060">
        <w:tab/>
        <w:t>(2)</w:t>
      </w:r>
      <w:r w:rsidRPr="00AF0060">
        <w:tab/>
        <w:t>Without limiting subrule</w:t>
      </w:r>
      <w:r w:rsidR="00AF0060">
        <w:t xml:space="preserve"> </w:t>
      </w:r>
      <w:r w:rsidRPr="00AF0060">
        <w:t>(1), a party may apply to the Court for an order for the following:</w:t>
      </w:r>
    </w:p>
    <w:p w:rsidR="003F45A3" w:rsidRPr="00AF0060" w:rsidRDefault="003F45A3" w:rsidP="00A15F44">
      <w:pPr>
        <w:pStyle w:val="paragraph"/>
      </w:pPr>
      <w:r w:rsidRPr="00AF0060">
        <w:tab/>
        <w:t>(a)</w:t>
      </w:r>
      <w:r w:rsidRPr="00AF0060">
        <w:tab/>
        <w:t>an extension of the time within which to appeal;</w:t>
      </w:r>
    </w:p>
    <w:p w:rsidR="003F45A3" w:rsidRPr="00AF0060" w:rsidRDefault="003F45A3" w:rsidP="00A15F44">
      <w:pPr>
        <w:pStyle w:val="paragraph"/>
      </w:pPr>
      <w:r w:rsidRPr="00AF0060">
        <w:tab/>
        <w:t>(b)</w:t>
      </w:r>
      <w:r w:rsidRPr="00AF0060">
        <w:tab/>
        <w:t>giving leave to amend the grounds of appeal;</w:t>
      </w:r>
    </w:p>
    <w:p w:rsidR="003F45A3" w:rsidRPr="00AF0060" w:rsidRDefault="003F45A3" w:rsidP="00A15F44">
      <w:pPr>
        <w:pStyle w:val="paragraph"/>
      </w:pPr>
      <w:r w:rsidRPr="00AF0060">
        <w:lastRenderedPageBreak/>
        <w:tab/>
        <w:t>(c)</w:t>
      </w:r>
      <w:r w:rsidRPr="00AF0060">
        <w:tab/>
        <w:t>joining or removing of a party to the appeal;</w:t>
      </w:r>
    </w:p>
    <w:p w:rsidR="003F45A3" w:rsidRPr="00AF0060" w:rsidRDefault="003F45A3" w:rsidP="00A15F44">
      <w:pPr>
        <w:pStyle w:val="paragraph"/>
      </w:pPr>
      <w:r w:rsidRPr="00AF0060">
        <w:tab/>
        <w:t>(d)</w:t>
      </w:r>
      <w:r w:rsidRPr="00AF0060">
        <w:tab/>
        <w:t>security for costs;</w:t>
      </w:r>
    </w:p>
    <w:p w:rsidR="003F45A3" w:rsidRPr="00AF0060" w:rsidRDefault="003F45A3" w:rsidP="00A15F44">
      <w:pPr>
        <w:pStyle w:val="paragraph"/>
      </w:pPr>
      <w:r w:rsidRPr="00AF0060">
        <w:tab/>
        <w:t>(e)</w:t>
      </w:r>
      <w:r w:rsidRPr="00AF0060">
        <w:tab/>
        <w:t>giving summary judgment;</w:t>
      </w:r>
    </w:p>
    <w:p w:rsidR="003F45A3" w:rsidRPr="00AF0060" w:rsidRDefault="003F45A3" w:rsidP="00A15F44">
      <w:pPr>
        <w:pStyle w:val="paragraph"/>
      </w:pPr>
      <w:r w:rsidRPr="00AF0060">
        <w:tab/>
        <w:t>(f)</w:t>
      </w:r>
      <w:r w:rsidRPr="00AF0060">
        <w:tab/>
        <w:t>making an interlocutory order pending, or after, the determination of an appeal to the Court;</w:t>
      </w:r>
    </w:p>
    <w:p w:rsidR="003F45A3" w:rsidRPr="00AF0060" w:rsidRDefault="003F45A3" w:rsidP="00A15F44">
      <w:pPr>
        <w:pStyle w:val="paragraph"/>
      </w:pPr>
      <w:r w:rsidRPr="00AF0060">
        <w:tab/>
        <w:t>(g)</w:t>
      </w:r>
      <w:r w:rsidRPr="00AF0060">
        <w:tab/>
        <w:t>making an order by consent disposing of an appeal including an order for costs;</w:t>
      </w:r>
    </w:p>
    <w:p w:rsidR="003F45A3" w:rsidRPr="00AF0060" w:rsidRDefault="003F45A3" w:rsidP="00A15F44">
      <w:pPr>
        <w:pStyle w:val="paragraph"/>
      </w:pPr>
      <w:r w:rsidRPr="00AF0060">
        <w:tab/>
        <w:t>(h)</w:t>
      </w:r>
      <w:r w:rsidRPr="00AF0060">
        <w:tab/>
        <w:t>dismissing an appeal for want of prosecution;</w:t>
      </w:r>
    </w:p>
    <w:p w:rsidR="003F45A3" w:rsidRPr="00AF0060" w:rsidRDefault="003F45A3" w:rsidP="00A15F44">
      <w:pPr>
        <w:pStyle w:val="paragraph"/>
      </w:pPr>
      <w:r w:rsidRPr="00AF0060">
        <w:tab/>
        <w:t>(i)</w:t>
      </w:r>
      <w:r w:rsidRPr="00AF0060">
        <w:tab/>
        <w:t>vacating a hearing date;</w:t>
      </w:r>
    </w:p>
    <w:p w:rsidR="003F45A3" w:rsidRPr="00AF0060" w:rsidRDefault="003F45A3" w:rsidP="00A15F44">
      <w:pPr>
        <w:pStyle w:val="paragraph"/>
      </w:pPr>
      <w:r w:rsidRPr="00AF0060">
        <w:tab/>
        <w:t>(j)</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(k)</w:t>
      </w:r>
      <w:r w:rsidRPr="00AF0060">
        <w:tab/>
        <w:t>the conduct of the appeal including:</w:t>
      </w:r>
    </w:p>
    <w:p w:rsidR="003F45A3" w:rsidRPr="00AF0060" w:rsidRDefault="003F45A3" w:rsidP="00A15F44">
      <w:pPr>
        <w:pStyle w:val="paragraphsub"/>
      </w:pPr>
      <w:r w:rsidRPr="00AF0060">
        <w:tab/>
        <w:t>(i)</w:t>
      </w:r>
      <w:r w:rsidRPr="00AF0060">
        <w:tab/>
        <w:t>contents of the appeal book; and</w:t>
      </w:r>
    </w:p>
    <w:p w:rsidR="003F45A3" w:rsidRPr="00AF0060" w:rsidRDefault="003F45A3" w:rsidP="00A15F44">
      <w:pPr>
        <w:pStyle w:val="paragraphsub"/>
      </w:pPr>
      <w:r w:rsidRPr="00AF0060">
        <w:tab/>
        <w:t>(ii)</w:t>
      </w:r>
      <w:r w:rsidRPr="00AF0060">
        <w:tab/>
        <w:t>the use of written submissions; and</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tab/>
        <w:t>(l)</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(m)</w:t>
      </w:r>
      <w:r w:rsidRPr="00AF0060">
        <w:tab/>
        <w:t xml:space="preserve"> the staying of an order of the Full Court.</w:t>
      </w:r>
    </w:p>
    <w:p w:rsidR="003F45A3" w:rsidRPr="00AF0060" w:rsidRDefault="00A15F44" w:rsidP="00A15F44">
      <w:pPr>
        <w:pStyle w:val="notetext"/>
      </w:pPr>
      <w:r w:rsidRPr="00AF0060">
        <w:t>Note:</w:t>
      </w:r>
      <w:r w:rsidRPr="00AF0060">
        <w:tab/>
      </w:r>
      <w:r w:rsidR="003F45A3" w:rsidRPr="00AF0060">
        <w:t>This subrule</w:t>
      </w:r>
      <w:r w:rsidR="00AF0060">
        <w:t xml:space="preserve"> </w:t>
      </w:r>
      <w:r w:rsidR="003F45A3" w:rsidRPr="00AF0060">
        <w:t>sets out the powers mentioned in section</w:t>
      </w:r>
      <w:r w:rsidR="00AF0060">
        <w:t> </w:t>
      </w:r>
      <w:r w:rsidR="003F45A3" w:rsidRPr="00AF0060">
        <w:t>25 of the Act.</w:t>
      </w:r>
    </w:p>
    <w:p w:rsidR="003F45A3" w:rsidRPr="00AF0060" w:rsidRDefault="003F45A3" w:rsidP="00A15F44">
      <w:pPr>
        <w:pStyle w:val="notemargin"/>
      </w:pPr>
      <w:r w:rsidRPr="00AF0060">
        <w:rPr>
          <w:b/>
        </w:rPr>
        <w:t>Rules</w:t>
      </w:r>
      <w:r w:rsidR="00AF0060">
        <w:rPr>
          <w:b/>
        </w:rPr>
        <w:t> </w:t>
      </w:r>
      <w:r w:rsidRPr="00AF0060">
        <w:rPr>
          <w:b/>
        </w:rPr>
        <w:t>36.12 – 36.20 left blank</w:t>
      </w:r>
    </w:p>
    <w:p w:rsidR="003F45A3" w:rsidRPr="00AF0060" w:rsidRDefault="00A15F44" w:rsidP="00A15F44">
      <w:pPr>
        <w:pStyle w:val="ActHead3"/>
        <w:pageBreakBefore/>
      </w:pPr>
      <w:bookmarkStart w:id="816" w:name="_Toc377029139"/>
      <w:r w:rsidRPr="00AF0060">
        <w:rPr>
          <w:rStyle w:val="CharDivNo"/>
        </w:rPr>
        <w:lastRenderedPageBreak/>
        <w:t>Division</w:t>
      </w:r>
      <w:r w:rsidR="00AF0060" w:rsidRPr="00AF0060">
        <w:rPr>
          <w:rStyle w:val="CharDivNo"/>
        </w:rPr>
        <w:t> </w:t>
      </w:r>
      <w:r w:rsidR="003F45A3" w:rsidRPr="00AF0060">
        <w:rPr>
          <w:rStyle w:val="CharDivNo"/>
        </w:rPr>
        <w:t>36.2</w:t>
      </w:r>
      <w:r w:rsidRPr="00AF0060">
        <w:t>—</w:t>
      </w:r>
      <w:r w:rsidR="003F45A3" w:rsidRPr="00AF0060">
        <w:rPr>
          <w:rStyle w:val="CharDivText"/>
        </w:rPr>
        <w:t>Cross–appeals and notices of contention</w:t>
      </w:r>
      <w:bookmarkEnd w:id="816"/>
    </w:p>
    <w:p w:rsidR="003F45A3" w:rsidRPr="00AF0060" w:rsidRDefault="003F45A3" w:rsidP="00A15F44">
      <w:pPr>
        <w:pStyle w:val="ActHead5"/>
      </w:pPr>
      <w:bookmarkStart w:id="817" w:name="_Toc377029140"/>
      <w:r w:rsidRPr="00AF0060">
        <w:rPr>
          <w:rStyle w:val="CharSectno"/>
        </w:rPr>
        <w:t>36.21</w:t>
      </w:r>
      <w:r w:rsidR="00A15F44" w:rsidRPr="00AF0060">
        <w:t xml:space="preserve">  </w:t>
      </w:r>
      <w:r w:rsidRPr="00AF0060">
        <w:t>Cross</w:t>
      </w:r>
      <w:r w:rsidR="00AF0060">
        <w:noBreakHyphen/>
      </w:r>
      <w:r w:rsidRPr="00AF0060">
        <w:t>appeal</w:t>
      </w:r>
      <w:bookmarkEnd w:id="817"/>
    </w:p>
    <w:p w:rsidR="003F45A3" w:rsidRPr="00AF0060" w:rsidRDefault="003F45A3" w:rsidP="00A15F44">
      <w:pPr>
        <w:pStyle w:val="subsection"/>
      </w:pPr>
      <w:r w:rsidRPr="00AF0060">
        <w:tab/>
        <w:t>(1)</w:t>
      </w:r>
      <w:r w:rsidRPr="00AF0060">
        <w:tab/>
        <w:t>A respondent who wants</w:t>
      </w:r>
      <w:r w:rsidRPr="00AF0060">
        <w:rPr>
          <w:i/>
        </w:rPr>
        <w:t xml:space="preserve"> </w:t>
      </w:r>
      <w:r w:rsidRPr="00AF0060">
        <w:t>to appeal from part of a judgment or an order must file a notice of cross</w:t>
      </w:r>
      <w:r w:rsidR="00AF0060">
        <w:noBreakHyphen/>
      </w:r>
      <w:r w:rsidRPr="00AF0060">
        <w:t>appeal, in accordance with Form</w:t>
      </w:r>
      <w:r w:rsidR="00AF0060">
        <w:t xml:space="preserve"> </w:t>
      </w:r>
      <w:r w:rsidRPr="00AF0060">
        <w:t>123.</w:t>
      </w:r>
    </w:p>
    <w:p w:rsidR="003F45A3" w:rsidRPr="00AF0060" w:rsidRDefault="003F45A3" w:rsidP="00A15F44">
      <w:pPr>
        <w:pStyle w:val="subsection"/>
      </w:pPr>
      <w:r w:rsidRPr="00AF0060">
        <w:tab/>
        <w:t>(2)</w:t>
      </w:r>
      <w:r w:rsidRPr="00AF0060">
        <w:tab/>
        <w:t>The notice of cross</w:t>
      </w:r>
      <w:r w:rsidR="00AF0060">
        <w:noBreakHyphen/>
      </w:r>
      <w:r w:rsidRPr="00AF0060">
        <w:t>appeal must state:</w:t>
      </w:r>
    </w:p>
    <w:p w:rsidR="003F45A3" w:rsidRPr="00AF0060" w:rsidRDefault="003F45A3" w:rsidP="00A15F44">
      <w:pPr>
        <w:pStyle w:val="paragraph"/>
      </w:pPr>
      <w:r w:rsidRPr="00AF0060">
        <w:tab/>
        <w:t>(a)</w:t>
      </w:r>
      <w:r w:rsidRPr="00AF0060">
        <w:tab/>
        <w:t>the part of the judgment, or the order, to which the cross</w:t>
      </w:r>
      <w:r w:rsidR="00AF0060">
        <w:noBreakHyphen/>
      </w:r>
      <w:r w:rsidRPr="00AF0060">
        <w:t>appeal relates; and</w:t>
      </w:r>
    </w:p>
    <w:p w:rsidR="003F45A3" w:rsidRPr="00AF0060" w:rsidRDefault="003F45A3" w:rsidP="00A15F44">
      <w:pPr>
        <w:pStyle w:val="paragraph"/>
      </w:pPr>
      <w:r w:rsidRPr="00AF0060">
        <w:tab/>
        <w:t>(b)</w:t>
      </w:r>
      <w:r w:rsidRPr="00AF0060">
        <w:tab/>
        <w:t>briefly but specifically, the grounds relied on in support of the cross</w:t>
      </w:r>
      <w:r w:rsidR="00AF0060">
        <w:noBreakHyphen/>
      </w:r>
      <w:r w:rsidRPr="00AF0060">
        <w:t>appeal; and</w:t>
      </w:r>
    </w:p>
    <w:p w:rsidR="003F45A3" w:rsidRPr="00AF0060" w:rsidRDefault="003F45A3" w:rsidP="00A15F44">
      <w:pPr>
        <w:pStyle w:val="paragraph"/>
        <w:rPr>
          <w:i/>
        </w:rPr>
      </w:pPr>
      <w:r w:rsidRPr="00AF0060">
        <w:tab/>
        <w:t>(c)</w:t>
      </w:r>
      <w:r w:rsidRPr="00AF0060">
        <w:tab/>
        <w:t>the judgment or orders the respondent wants instead of that appealed from.</w:t>
      </w:r>
    </w:p>
    <w:p w:rsidR="003F45A3" w:rsidRPr="00AF0060" w:rsidRDefault="00A15F44" w:rsidP="00A15F44">
      <w:pPr>
        <w:pStyle w:val="notetext"/>
      </w:pPr>
      <w:r w:rsidRPr="00AF0060">
        <w:t>Note 1:</w:t>
      </w:r>
      <w:r w:rsidRPr="00AF0060">
        <w:tab/>
      </w:r>
      <w:r w:rsidR="003F45A3" w:rsidRPr="00AF0060">
        <w:t>For the parties who must be joined to the cross</w:t>
      </w:r>
      <w:r w:rsidR="00AF0060">
        <w:noBreakHyphen/>
      </w:r>
      <w:r w:rsidR="003F45A3" w:rsidRPr="00AF0060">
        <w:t>appeal, see rule</w:t>
      </w:r>
      <w:r w:rsidR="00AF0060">
        <w:t> </w:t>
      </w:r>
      <w:r w:rsidR="003F45A3" w:rsidRPr="00AF0060">
        <w:t>36.31(3).</w:t>
      </w:r>
    </w:p>
    <w:p w:rsidR="003F45A3" w:rsidRPr="00AF0060" w:rsidRDefault="00A15F44" w:rsidP="00A15F44">
      <w:pPr>
        <w:pStyle w:val="notetext"/>
      </w:pPr>
      <w:r w:rsidRPr="00AF0060">
        <w:t>Note 2:</w:t>
      </w:r>
      <w:r w:rsidRPr="00AF0060">
        <w:tab/>
      </w:r>
      <w:r w:rsidR="003F45A3" w:rsidRPr="00AF0060">
        <w:t>A lawyer may file a notice of cross</w:t>
      </w:r>
      <w:r w:rsidR="00AF0060">
        <w:noBreakHyphen/>
      </w:r>
      <w:r w:rsidR="003F45A3" w:rsidRPr="00AF0060">
        <w:t>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818" w:name="_Toc377029141"/>
      <w:r w:rsidRPr="00AF0060">
        <w:rPr>
          <w:rStyle w:val="CharSectno"/>
        </w:rPr>
        <w:t>36.22</w:t>
      </w:r>
      <w:r w:rsidR="00A15F44" w:rsidRPr="00AF0060">
        <w:t xml:space="preserve">  </w:t>
      </w:r>
      <w:r w:rsidRPr="00AF0060">
        <w:t>Time to file notice of cross</w:t>
      </w:r>
      <w:r w:rsidR="00AF0060">
        <w:noBreakHyphen/>
      </w:r>
      <w:r w:rsidRPr="00AF0060">
        <w:t>appeal</w:t>
      </w:r>
      <w:bookmarkEnd w:id="818"/>
    </w:p>
    <w:p w:rsidR="003F45A3" w:rsidRPr="00AF0060" w:rsidRDefault="003F45A3" w:rsidP="00A15F44">
      <w:pPr>
        <w:pStyle w:val="subsection"/>
      </w:pPr>
      <w:r w:rsidRPr="00AF0060">
        <w:tab/>
      </w:r>
      <w:r w:rsidRPr="00AF0060">
        <w:tab/>
        <w:t>A respondent who wants to file a cross</w:t>
      </w:r>
      <w:r w:rsidR="00AF0060">
        <w:noBreakHyphen/>
      </w:r>
      <w:r w:rsidRPr="00AF0060">
        <w:t>appeal must file a notice of cross</w:t>
      </w:r>
      <w:r w:rsidR="00AF0060">
        <w:noBreakHyphen/>
      </w:r>
      <w:r w:rsidRPr="00AF0060">
        <w:t>appeal within 21 days after being served with a notice of appeal.</w:t>
      </w:r>
    </w:p>
    <w:p w:rsidR="003F45A3" w:rsidRPr="00AF0060" w:rsidRDefault="003F45A3" w:rsidP="00A15F44">
      <w:pPr>
        <w:pStyle w:val="ActHead5"/>
      </w:pPr>
      <w:bookmarkStart w:id="819" w:name="_Toc377029142"/>
      <w:r w:rsidRPr="00AF0060">
        <w:rPr>
          <w:rStyle w:val="CharSectno"/>
        </w:rPr>
        <w:t>36.23</w:t>
      </w:r>
      <w:r w:rsidR="00A15F44" w:rsidRPr="00AF0060">
        <w:t xml:space="preserve">  </w:t>
      </w:r>
      <w:r w:rsidRPr="00AF0060">
        <w:t>Extension of time to file notice of cross</w:t>
      </w:r>
      <w:r w:rsidR="00AF0060">
        <w:noBreakHyphen/>
      </w:r>
      <w:r w:rsidRPr="00AF0060">
        <w:t>appeal</w:t>
      </w:r>
      <w:bookmarkEnd w:id="819"/>
    </w:p>
    <w:p w:rsidR="003F45A3" w:rsidRPr="00AF0060" w:rsidRDefault="003F45A3" w:rsidP="00A15F44">
      <w:pPr>
        <w:pStyle w:val="subsection"/>
      </w:pPr>
      <w:r w:rsidRPr="00AF0060">
        <w:tab/>
        <w:t>(1)</w:t>
      </w:r>
      <w:r w:rsidRPr="00AF0060">
        <w:tab/>
        <w:t>A respondent who wants to apply for an extension of time within which to file a notice of cross</w:t>
      </w:r>
      <w:r w:rsidR="00AF0060">
        <w:noBreakHyphen/>
      </w:r>
      <w:r w:rsidRPr="00AF0060">
        <w:t>appeal must file an application,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36.22.</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lastRenderedPageBreak/>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cross</w:t>
      </w:r>
      <w:r w:rsidR="00AF0060">
        <w:noBreakHyphen/>
      </w:r>
      <w:r w:rsidRPr="00AF0060">
        <w:t>appeal was not filed within time; and</w:t>
      </w:r>
    </w:p>
    <w:p w:rsidR="003F45A3" w:rsidRPr="00AF0060" w:rsidRDefault="003F45A3" w:rsidP="00A15F44">
      <w:pPr>
        <w:pStyle w:val="paragraph"/>
      </w:pPr>
      <w:r w:rsidRPr="00AF0060">
        <w:tab/>
        <w:t>(b)</w:t>
      </w:r>
      <w:r w:rsidRPr="00AF0060">
        <w:tab/>
        <w:t>a draft notice of cross</w:t>
      </w:r>
      <w:r w:rsidR="00AF0060">
        <w:noBreakHyphen/>
      </w:r>
      <w:r w:rsidRPr="00AF0060">
        <w:t>appeal that complies with rule</w:t>
      </w:r>
      <w:r w:rsidR="00AF0060">
        <w:t> </w:t>
      </w:r>
      <w:r w:rsidRPr="00AF0060">
        <w:t>36.21.</w:t>
      </w:r>
    </w:p>
    <w:p w:rsidR="003F45A3" w:rsidRPr="00AF0060" w:rsidRDefault="00A15F44" w:rsidP="00A15F44">
      <w:pPr>
        <w:pStyle w:val="notetext"/>
      </w:pPr>
      <w:r w:rsidRPr="00AF0060">
        <w:t>Note:</w:t>
      </w:r>
      <w:r w:rsidRPr="00AF0060">
        <w:tab/>
      </w:r>
      <w:r w:rsidR="003F45A3" w:rsidRPr="00AF0060">
        <w:t>An application under this rule will be heard by a single Judge, unless the application is made in a proceeding that has already been assigned to a Full Court and the Full Court considers it appropriate to hear and determine the matter.</w:t>
      </w:r>
    </w:p>
    <w:p w:rsidR="003F45A3" w:rsidRPr="00AF0060" w:rsidRDefault="003F45A3" w:rsidP="00A15F44">
      <w:pPr>
        <w:pStyle w:val="ActHead5"/>
      </w:pPr>
      <w:bookmarkStart w:id="820" w:name="_Toc377029143"/>
      <w:r w:rsidRPr="00AF0060">
        <w:rPr>
          <w:rStyle w:val="CharSectno"/>
        </w:rPr>
        <w:t>36.24</w:t>
      </w:r>
      <w:r w:rsidR="00A15F44" w:rsidRPr="00AF0060">
        <w:t xml:space="preserve">  </w:t>
      </w:r>
      <w:r w:rsidRPr="00AF0060">
        <w:t>Notice of contention</w:t>
      </w:r>
      <w:bookmarkEnd w:id="820"/>
    </w:p>
    <w:p w:rsidR="003F45A3" w:rsidRPr="00AF0060" w:rsidRDefault="003F45A3" w:rsidP="00A15F44">
      <w:pPr>
        <w:pStyle w:val="subsection"/>
      </w:pPr>
      <w:r w:rsidRPr="00AF0060">
        <w:tab/>
      </w:r>
      <w:r w:rsidRPr="00AF0060">
        <w:tab/>
        <w:t>If a respondent does not want to cross</w:t>
      </w:r>
      <w:r w:rsidR="00AF0060">
        <w:noBreakHyphen/>
      </w:r>
      <w:r w:rsidRPr="00AF0060">
        <w:t>appeal from any part of a judgment, but contends that the judgment should be affirmed on grounds other than those relied on by the court appealed from, the respondent must, within 21 days after the notice of appeal is served, file a notice of contention, in accordance with Form</w:t>
      </w:r>
      <w:r w:rsidR="00AF0060">
        <w:t xml:space="preserve"> </w:t>
      </w:r>
      <w:r w:rsidRPr="00AF0060">
        <w:t>124.</w:t>
      </w:r>
    </w:p>
    <w:p w:rsidR="003F45A3" w:rsidRPr="00AF0060" w:rsidRDefault="003F45A3" w:rsidP="00A15F44">
      <w:pPr>
        <w:pStyle w:val="notemargin"/>
      </w:pPr>
      <w:r w:rsidRPr="00AF0060">
        <w:rPr>
          <w:b/>
        </w:rPr>
        <w:t>Rules</w:t>
      </w:r>
      <w:r w:rsidR="00AF0060">
        <w:rPr>
          <w:b/>
        </w:rPr>
        <w:t> </w:t>
      </w:r>
      <w:r w:rsidRPr="00AF0060">
        <w:rPr>
          <w:b/>
        </w:rPr>
        <w:t>36.25 – 36.30 left blank</w:t>
      </w:r>
    </w:p>
    <w:p w:rsidR="003F45A3" w:rsidRPr="00AF0060" w:rsidRDefault="00A15F44" w:rsidP="00A15F44">
      <w:pPr>
        <w:pStyle w:val="ActHead3"/>
        <w:pageBreakBefore/>
      </w:pPr>
      <w:bookmarkStart w:id="821" w:name="_Toc377029144"/>
      <w:r w:rsidRPr="00AF0060">
        <w:rPr>
          <w:rStyle w:val="CharDivNo"/>
        </w:rPr>
        <w:lastRenderedPageBreak/>
        <w:t>Division</w:t>
      </w:r>
      <w:r w:rsidR="00AF0060" w:rsidRPr="00AF0060">
        <w:rPr>
          <w:rStyle w:val="CharDivNo"/>
        </w:rPr>
        <w:t> </w:t>
      </w:r>
      <w:r w:rsidR="003F45A3" w:rsidRPr="00AF0060">
        <w:rPr>
          <w:rStyle w:val="CharDivNo"/>
        </w:rPr>
        <w:t>36.3</w:t>
      </w:r>
      <w:r w:rsidRPr="00AF0060">
        <w:t>—</w:t>
      </w:r>
      <w:r w:rsidR="003F45A3" w:rsidRPr="00AF0060">
        <w:rPr>
          <w:rStyle w:val="CharDivText"/>
        </w:rPr>
        <w:t>Parties to appeals and interveners</w:t>
      </w:r>
      <w:bookmarkEnd w:id="821"/>
    </w:p>
    <w:p w:rsidR="003F45A3" w:rsidRPr="00AF0060" w:rsidRDefault="003F45A3" w:rsidP="00A15F44">
      <w:pPr>
        <w:pStyle w:val="ActHead5"/>
      </w:pPr>
      <w:bookmarkStart w:id="822" w:name="_Toc377029145"/>
      <w:r w:rsidRPr="00AF0060">
        <w:rPr>
          <w:rStyle w:val="CharSectno"/>
        </w:rPr>
        <w:t>36.31</w:t>
      </w:r>
      <w:r w:rsidR="00A15F44" w:rsidRPr="00AF0060">
        <w:t xml:space="preserve">  </w:t>
      </w:r>
      <w:r w:rsidRPr="00AF0060">
        <w:t>Parties</w:t>
      </w:r>
      <w:bookmarkEnd w:id="822"/>
    </w:p>
    <w:p w:rsidR="003F45A3" w:rsidRPr="00AF0060" w:rsidRDefault="003F45A3" w:rsidP="00A15F44">
      <w:pPr>
        <w:pStyle w:val="subsection"/>
      </w:pPr>
      <w:r w:rsidRPr="00AF0060">
        <w:tab/>
        <w:t>(1)</w:t>
      </w:r>
      <w:r w:rsidRPr="00AF0060">
        <w:tab/>
        <w:t>Each party to the proceeding in the court appealed from who may be affected by the relief sought in a notice of appeal, or who might be interested in maintaining the judgment under appeal, must be joined as an appellant or respondent to the appeal.</w:t>
      </w:r>
    </w:p>
    <w:p w:rsidR="003F45A3" w:rsidRPr="00AF0060" w:rsidRDefault="003F45A3" w:rsidP="00A15F44">
      <w:pPr>
        <w:pStyle w:val="subsection"/>
      </w:pPr>
      <w:r w:rsidRPr="00AF0060">
        <w:tab/>
        <w:t>(2)</w:t>
      </w:r>
      <w:r w:rsidRPr="00AF0060">
        <w:tab/>
        <w:t>A person must not be named as an appellant without the person’s consent.</w:t>
      </w:r>
    </w:p>
    <w:p w:rsidR="003F45A3" w:rsidRPr="00AF0060" w:rsidRDefault="003F45A3" w:rsidP="00A15F44">
      <w:pPr>
        <w:pStyle w:val="subsection"/>
      </w:pPr>
      <w:r w:rsidRPr="00AF0060">
        <w:tab/>
        <w:t>(3)</w:t>
      </w:r>
      <w:r w:rsidRPr="00AF0060">
        <w:tab/>
        <w:t>If the relief sought in a cross</w:t>
      </w:r>
      <w:r w:rsidR="00AF0060">
        <w:noBreakHyphen/>
      </w:r>
      <w:r w:rsidRPr="00AF0060">
        <w:t>appeal might affect a person not a party to the appeal, the person must be joined as a respondent to the cross</w:t>
      </w:r>
      <w:r w:rsidR="00AF0060">
        <w:noBreakHyphen/>
      </w:r>
      <w:r w:rsidRPr="00AF0060">
        <w:t>appeal.</w:t>
      </w:r>
    </w:p>
    <w:p w:rsidR="003F45A3" w:rsidRPr="00AF0060" w:rsidRDefault="003F45A3" w:rsidP="00A15F44">
      <w:pPr>
        <w:pStyle w:val="subsection"/>
      </w:pPr>
      <w:r w:rsidRPr="00AF0060">
        <w:tab/>
        <w:t>(4)</w:t>
      </w:r>
      <w:r w:rsidRPr="00AF0060">
        <w:tab/>
        <w:t>A person who is not a party to an appeal or a cross</w:t>
      </w:r>
      <w:r w:rsidR="00AF0060">
        <w:noBreakHyphen/>
      </w:r>
      <w:r w:rsidRPr="00AF0060">
        <w:t>appeal, but is a person mentioned in subrule</w:t>
      </w:r>
      <w:r w:rsidR="00AF0060">
        <w:t xml:space="preserve"> </w:t>
      </w:r>
      <w:r w:rsidRPr="00AF0060">
        <w:t>(1) or (3), may apply to the Court to be joined as a party.</w:t>
      </w:r>
    </w:p>
    <w:p w:rsidR="003F45A3" w:rsidRPr="00AF0060" w:rsidRDefault="00A15F44" w:rsidP="00A15F44">
      <w:pPr>
        <w:pStyle w:val="notetext"/>
      </w:pPr>
      <w:r w:rsidRPr="00AF0060">
        <w:t>Note:</w:t>
      </w:r>
      <w:r w:rsidRPr="00AF0060">
        <w:tab/>
      </w:r>
      <w:r w:rsidR="003F45A3" w:rsidRPr="00AF0060">
        <w:t>The Court may order the addition or removal of any person as a party to the appeal.</w:t>
      </w:r>
    </w:p>
    <w:p w:rsidR="003F45A3" w:rsidRPr="00AF0060" w:rsidRDefault="003F45A3" w:rsidP="00A15F44">
      <w:pPr>
        <w:pStyle w:val="ActHead5"/>
      </w:pPr>
      <w:bookmarkStart w:id="823" w:name="_Toc377029146"/>
      <w:r w:rsidRPr="00AF0060">
        <w:rPr>
          <w:rStyle w:val="CharSectno"/>
        </w:rPr>
        <w:t>36.32</w:t>
      </w:r>
      <w:r w:rsidR="00A15F44" w:rsidRPr="00AF0060">
        <w:t xml:space="preserve">  </w:t>
      </w:r>
      <w:r w:rsidRPr="00AF0060">
        <w:t>Applications to intervene</w:t>
      </w:r>
      <w:bookmarkEnd w:id="823"/>
    </w:p>
    <w:p w:rsidR="003F45A3" w:rsidRPr="00AF0060" w:rsidRDefault="003F45A3" w:rsidP="00A15F44">
      <w:pPr>
        <w:pStyle w:val="subsection"/>
      </w:pPr>
      <w:r w:rsidRPr="00AF0060">
        <w:tab/>
        <w:t>(1)</w:t>
      </w:r>
      <w:r w:rsidRPr="00AF0060">
        <w:tab/>
        <w:t>A person who was not a party to the proceeding in the court appealed from may apply to the Court for leave to intervene in an appeal.</w:t>
      </w:r>
    </w:p>
    <w:p w:rsidR="003F45A3" w:rsidRPr="00AF0060" w:rsidRDefault="003F45A3" w:rsidP="00A15F44">
      <w:pPr>
        <w:pStyle w:val="subsection"/>
      </w:pPr>
      <w:r w:rsidRPr="00AF0060">
        <w:tab/>
        <w:t>(2)</w:t>
      </w:r>
      <w:r w:rsidRPr="00AF0060">
        <w:tab/>
        <w:t>The person must satisfy the Court:</w:t>
      </w:r>
    </w:p>
    <w:p w:rsidR="003F45A3" w:rsidRPr="00AF0060" w:rsidRDefault="003F45A3" w:rsidP="00A15F44">
      <w:pPr>
        <w:pStyle w:val="paragraph"/>
      </w:pPr>
      <w:r w:rsidRPr="00AF0060">
        <w:tab/>
        <w:t>(a)</w:t>
      </w:r>
      <w:r w:rsidRPr="00AF0060">
        <w:tab/>
        <w:t>that the intervener’s contribution will be useful and different from the contribution of the parties to the appeal; and</w:t>
      </w:r>
    </w:p>
    <w:p w:rsidR="003F45A3" w:rsidRPr="00AF0060" w:rsidRDefault="003F45A3" w:rsidP="00A15F44">
      <w:pPr>
        <w:pStyle w:val="paragraph"/>
      </w:pPr>
      <w:r w:rsidRPr="00AF0060">
        <w:tab/>
        <w:t>(b)</w:t>
      </w:r>
      <w:r w:rsidRPr="00AF0060">
        <w:tab/>
        <w:t>that the intervention would not unreasonably interfere with the ability of the parties to conduct the appeal as they wish; and</w:t>
      </w:r>
    </w:p>
    <w:p w:rsidR="003F45A3" w:rsidRPr="00AF0060" w:rsidRDefault="003F45A3" w:rsidP="00A15F44">
      <w:pPr>
        <w:pStyle w:val="paragraph"/>
      </w:pPr>
      <w:r w:rsidRPr="00AF0060">
        <w:tab/>
        <w:t>(c)</w:t>
      </w:r>
      <w:r w:rsidRPr="00AF0060">
        <w:tab/>
        <w:t>of any other matter that the Court considers relevant.</w:t>
      </w:r>
    </w:p>
    <w:p w:rsidR="003F45A3" w:rsidRPr="00AF0060" w:rsidRDefault="00A15F44" w:rsidP="00A15F44">
      <w:pPr>
        <w:pStyle w:val="notetext"/>
      </w:pPr>
      <w:r w:rsidRPr="00AF0060">
        <w:t>Note 1:</w:t>
      </w:r>
      <w:r w:rsidRPr="00AF0060">
        <w:tab/>
      </w:r>
      <w:r w:rsidR="003F45A3" w:rsidRPr="00AF0060">
        <w:t>The role of the intervener is solely to assist the Court in resolving the issues raised by the parties.</w:t>
      </w:r>
    </w:p>
    <w:p w:rsidR="003F45A3" w:rsidRPr="00AF0060" w:rsidRDefault="00A15F44" w:rsidP="00A15F44">
      <w:pPr>
        <w:pStyle w:val="notetext"/>
        <w:rPr>
          <w:i/>
        </w:rPr>
      </w:pPr>
      <w:r w:rsidRPr="00AF0060">
        <w:lastRenderedPageBreak/>
        <w:t>Note 2:</w:t>
      </w:r>
      <w:r w:rsidRPr="00AF0060">
        <w:tab/>
      </w:r>
      <w:r w:rsidR="003F45A3" w:rsidRPr="00AF0060">
        <w:t>The Court may give leave to the intervener to intervene on conditions, and with the rights, privileges and liabilities (including liabilities for costs), determined by the Court.</w:t>
      </w:r>
    </w:p>
    <w:p w:rsidR="003F45A3" w:rsidRPr="00AF0060" w:rsidRDefault="00A15F44" w:rsidP="00A15F44">
      <w:pPr>
        <w:pStyle w:val="notetext"/>
      </w:pPr>
      <w:r w:rsidRPr="00AF0060">
        <w:t>Note 3:</w:t>
      </w:r>
      <w:r w:rsidRPr="00AF0060">
        <w:tab/>
      </w:r>
      <w:r w:rsidR="003F45A3" w:rsidRPr="00AF0060">
        <w:t>When giving leave, the Court may specify the form of assistance to be given by the intervener and the manner of participation of the intervener and, in particular:</w:t>
      </w:r>
    </w:p>
    <w:p w:rsidR="006C1794" w:rsidRPr="00C67E89" w:rsidRDefault="006C1794" w:rsidP="006C1794">
      <w:pPr>
        <w:pStyle w:val="notepara"/>
      </w:pPr>
      <w:r w:rsidRPr="00C67E89">
        <w:t>(a)</w:t>
      </w:r>
      <w:r w:rsidRPr="00C67E89">
        <w:tab/>
        <w:t>the matters that the intervener may raise; and</w:t>
      </w:r>
    </w:p>
    <w:p w:rsidR="006C1794" w:rsidRPr="00C67E89" w:rsidRDefault="006C1794" w:rsidP="006C1794">
      <w:pPr>
        <w:pStyle w:val="notepara"/>
      </w:pPr>
      <w:r w:rsidRPr="00C67E89">
        <w:t>(b)</w:t>
      </w:r>
      <w:r w:rsidRPr="00C67E89">
        <w:tab/>
        <w:t>whether the intervener’s submissions are to be oral, in writing, or both.</w:t>
      </w:r>
    </w:p>
    <w:p w:rsidR="003F45A3" w:rsidRPr="00AF0060" w:rsidRDefault="003F45A3" w:rsidP="00A15F44">
      <w:pPr>
        <w:pStyle w:val="notemargin"/>
      </w:pPr>
      <w:r w:rsidRPr="00AF0060">
        <w:rPr>
          <w:b/>
        </w:rPr>
        <w:t>Rules</w:t>
      </w:r>
      <w:r w:rsidR="00AF0060">
        <w:rPr>
          <w:b/>
        </w:rPr>
        <w:t> </w:t>
      </w:r>
      <w:r w:rsidRPr="00AF0060">
        <w:rPr>
          <w:b/>
        </w:rPr>
        <w:t>36.33 – 36.40 left blank</w:t>
      </w:r>
    </w:p>
    <w:p w:rsidR="003F45A3" w:rsidRPr="00AF0060" w:rsidRDefault="00A15F44" w:rsidP="00A15F44">
      <w:pPr>
        <w:pStyle w:val="ActHead3"/>
        <w:pageBreakBefore/>
      </w:pPr>
      <w:bookmarkStart w:id="824" w:name="_Toc377029147"/>
      <w:r w:rsidRPr="00AF0060">
        <w:rPr>
          <w:rStyle w:val="CharDivNo"/>
        </w:rPr>
        <w:lastRenderedPageBreak/>
        <w:t>Division</w:t>
      </w:r>
      <w:r w:rsidR="00AF0060" w:rsidRPr="00AF0060">
        <w:rPr>
          <w:rStyle w:val="CharDivNo"/>
        </w:rPr>
        <w:t> </w:t>
      </w:r>
      <w:r w:rsidR="003F45A3" w:rsidRPr="00AF0060">
        <w:rPr>
          <w:rStyle w:val="CharDivNo"/>
        </w:rPr>
        <w:t>36.4</w:t>
      </w:r>
      <w:r w:rsidRPr="00AF0060">
        <w:t>—</w:t>
      </w:r>
      <w:r w:rsidR="003F45A3" w:rsidRPr="00AF0060">
        <w:rPr>
          <w:rStyle w:val="CharDivText"/>
        </w:rPr>
        <w:t>Dealing with certain applications on the papers</w:t>
      </w:r>
      <w:bookmarkEnd w:id="824"/>
    </w:p>
    <w:p w:rsidR="003F45A3" w:rsidRPr="00AF0060" w:rsidRDefault="003F45A3" w:rsidP="00A15F44">
      <w:pPr>
        <w:pStyle w:val="ActHead5"/>
      </w:pPr>
      <w:bookmarkStart w:id="825" w:name="_Toc377029148"/>
      <w:r w:rsidRPr="00AF0060">
        <w:rPr>
          <w:rStyle w:val="CharSectno"/>
        </w:rPr>
        <w:t>36.41</w:t>
      </w:r>
      <w:r w:rsidR="00A15F44" w:rsidRPr="00AF0060">
        <w:t xml:space="preserve">  </w:t>
      </w:r>
      <w:r w:rsidRPr="00AF0060">
        <w:t>Certain applications may be dealt with without an oral hearing</w:t>
      </w:r>
      <w:bookmarkEnd w:id="825"/>
    </w:p>
    <w:p w:rsidR="003F45A3" w:rsidRPr="00AF0060" w:rsidRDefault="003F45A3" w:rsidP="00A15F44">
      <w:pPr>
        <w:pStyle w:val="subsection"/>
      </w:pPr>
      <w:r w:rsidRPr="00AF0060">
        <w:tab/>
        <w:t>(1)</w:t>
      </w:r>
      <w:r w:rsidRPr="00AF0060">
        <w:tab/>
        <w:t>A party may apply to the Court for an order that the following applications be dealt with without an oral hearing:</w:t>
      </w:r>
    </w:p>
    <w:p w:rsidR="003F45A3" w:rsidRPr="00AF0060" w:rsidRDefault="003F45A3" w:rsidP="00A15F44">
      <w:pPr>
        <w:pStyle w:val="paragraph"/>
      </w:pPr>
      <w:r w:rsidRPr="00AF0060">
        <w:tab/>
        <w:t>(a)</w:t>
      </w:r>
      <w:r w:rsidRPr="00AF0060">
        <w:tab/>
        <w:t>an application for an extension of time within which to institute an appeal;</w:t>
      </w:r>
    </w:p>
    <w:p w:rsidR="003F45A3" w:rsidRPr="00AF0060" w:rsidRDefault="003F45A3" w:rsidP="00A15F44">
      <w:pPr>
        <w:pStyle w:val="paragraph"/>
      </w:pPr>
      <w:r w:rsidRPr="00AF0060">
        <w:tab/>
        <w:t>(b)</w:t>
      </w:r>
      <w:r w:rsidRPr="00AF0060">
        <w:tab/>
        <w:t>an application to join or remove a party to an appeal;</w:t>
      </w:r>
    </w:p>
    <w:p w:rsidR="003F45A3" w:rsidRPr="00AF0060" w:rsidRDefault="003F45A3" w:rsidP="00A15F44">
      <w:pPr>
        <w:pStyle w:val="paragraph"/>
      </w:pPr>
      <w:r w:rsidRPr="00AF0060">
        <w:tab/>
        <w:t>(c)</w:t>
      </w:r>
      <w:r w:rsidRPr="00AF0060">
        <w:tab/>
        <w:t>an application for leave to amend the grounds of an appeal;</w:t>
      </w:r>
    </w:p>
    <w:p w:rsidR="003F45A3" w:rsidRPr="00AF0060" w:rsidRDefault="003F45A3" w:rsidP="00A15F44">
      <w:pPr>
        <w:pStyle w:val="paragraph"/>
      </w:pPr>
      <w:r w:rsidRPr="00AF0060">
        <w:tab/>
        <w:t>(d)</w:t>
      </w:r>
      <w:r w:rsidRPr="00AF0060">
        <w:tab/>
        <w:t>an application to give summary judgment;</w:t>
      </w:r>
    </w:p>
    <w:p w:rsidR="003F45A3" w:rsidRPr="00AF0060" w:rsidRDefault="003F45A3" w:rsidP="00A15F44">
      <w:pPr>
        <w:pStyle w:val="paragraph"/>
      </w:pPr>
      <w:r w:rsidRPr="00AF0060">
        <w:tab/>
        <w:t>(e)</w:t>
      </w:r>
      <w:r w:rsidRPr="00AF0060">
        <w:tab/>
        <w:t>an application to dismiss an appeal for:</w:t>
      </w:r>
    </w:p>
    <w:p w:rsidR="003F45A3" w:rsidRPr="00AF0060" w:rsidRDefault="003F45A3" w:rsidP="00A15F44">
      <w:pPr>
        <w:pStyle w:val="paragraphsub"/>
      </w:pPr>
      <w:r w:rsidRPr="00AF0060">
        <w:tab/>
        <w:t>(i)</w:t>
      </w:r>
      <w:r w:rsidRPr="00AF0060">
        <w:tab/>
        <w:t>a failure to comply with a direction of the Court; or</w:t>
      </w:r>
    </w:p>
    <w:p w:rsidR="003F45A3" w:rsidRPr="00AF0060" w:rsidRDefault="003F45A3" w:rsidP="00A15F44">
      <w:pPr>
        <w:pStyle w:val="paragraphsub"/>
      </w:pPr>
      <w:r w:rsidRPr="00AF0060">
        <w:tab/>
        <w:t>(ii)</w:t>
      </w:r>
      <w:r w:rsidRPr="00AF0060">
        <w:tab/>
        <w:t>a failure to attend a hearing related to the appeal; or</w:t>
      </w:r>
    </w:p>
    <w:p w:rsidR="003F45A3" w:rsidRPr="00AF0060" w:rsidRDefault="003F45A3" w:rsidP="00A15F44">
      <w:pPr>
        <w:pStyle w:val="paragraphsub"/>
      </w:pPr>
      <w:r w:rsidRPr="00AF0060">
        <w:tab/>
        <w:t>(iii)</w:t>
      </w:r>
      <w:r w:rsidRPr="00AF0060">
        <w:tab/>
        <w:t>want of prosecution;</w:t>
      </w:r>
    </w:p>
    <w:p w:rsidR="003F45A3" w:rsidRPr="00AF0060" w:rsidRDefault="003F45A3" w:rsidP="00A15F44">
      <w:pPr>
        <w:pStyle w:val="paragraph"/>
      </w:pPr>
      <w:r w:rsidRPr="00AF0060">
        <w:tab/>
        <w:t>(f)</w:t>
      </w:r>
      <w:r w:rsidRPr="00AF0060">
        <w:tab/>
        <w:t>an application for directions;</w:t>
      </w:r>
    </w:p>
    <w:p w:rsidR="003F45A3" w:rsidRPr="00AF0060" w:rsidRDefault="003F45A3" w:rsidP="00A15F44">
      <w:pPr>
        <w:pStyle w:val="paragraph"/>
      </w:pPr>
      <w:r w:rsidRPr="00AF0060">
        <w:tab/>
        <w:t>(g)</w:t>
      </w:r>
      <w:r w:rsidRPr="00AF0060">
        <w:tab/>
        <w:t>with the consent of the parties</w:t>
      </w:r>
      <w:r w:rsidR="00A15F44" w:rsidRPr="00AF0060">
        <w:t>—</w:t>
      </w:r>
      <w:r w:rsidRPr="00AF0060">
        <w:t>an application to dispose of an appeal to the Court.</w:t>
      </w:r>
    </w:p>
    <w:p w:rsidR="003F45A3" w:rsidRPr="00AF0060" w:rsidRDefault="003F45A3" w:rsidP="00A15F44">
      <w:pPr>
        <w:pStyle w:val="subsection"/>
      </w:pPr>
      <w:r w:rsidRPr="00AF0060">
        <w:tab/>
        <w:t>(2)</w:t>
      </w:r>
      <w:r w:rsidRPr="00AF0060">
        <w:tab/>
        <w:t xml:space="preserve">If the Court makes an order under </w:t>
      </w:r>
      <w:r w:rsidR="00AF0060">
        <w:t>paragraphs (</w:t>
      </w:r>
      <w:r w:rsidRPr="00AF0060">
        <w:t>1)(a) to (e), each party must file the party’s submissions in accordance with rule</w:t>
      </w:r>
      <w:r w:rsidR="00AF0060">
        <w:t> </w:t>
      </w:r>
      <w:r w:rsidRPr="00AF0060">
        <w:t>36.42.</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(2B) of the Act.</w:t>
      </w:r>
    </w:p>
    <w:p w:rsidR="003F45A3" w:rsidRPr="00AF0060" w:rsidRDefault="003F45A3" w:rsidP="00A15F44">
      <w:pPr>
        <w:pStyle w:val="ActHead5"/>
      </w:pPr>
      <w:bookmarkStart w:id="826" w:name="_Toc377029149"/>
      <w:r w:rsidRPr="00AF0060">
        <w:rPr>
          <w:rStyle w:val="CharSectno"/>
        </w:rPr>
        <w:t>36.42</w:t>
      </w:r>
      <w:r w:rsidR="00A15F44" w:rsidRPr="00AF0060">
        <w:t xml:space="preserve">  </w:t>
      </w:r>
      <w:r w:rsidRPr="00AF0060">
        <w:t>Submissions</w:t>
      </w:r>
      <w:bookmarkEnd w:id="826"/>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tab/>
        <w:t>(d)</w:t>
      </w:r>
      <w:r w:rsidRPr="00AF0060">
        <w:tab/>
        <w:t>consist of no more than 10 pages; and</w:t>
      </w:r>
    </w:p>
    <w:p w:rsidR="003F45A3" w:rsidRPr="00AF0060" w:rsidRDefault="003F45A3" w:rsidP="00A15F44">
      <w:pPr>
        <w:pStyle w:val="paragraph"/>
      </w:pPr>
      <w:r w:rsidRPr="00AF0060">
        <w:tab/>
        <w:t>(e)</w:t>
      </w:r>
      <w:r w:rsidRPr="00AF0060">
        <w:tab/>
        <w:t>if a reference is made to the transcript of proceedings in the court appealed from:</w:t>
      </w:r>
    </w:p>
    <w:p w:rsidR="003F45A3" w:rsidRPr="00AF0060" w:rsidRDefault="003F45A3" w:rsidP="00A15F44">
      <w:pPr>
        <w:pStyle w:val="paragraphsub"/>
      </w:pPr>
      <w:r w:rsidRPr="00AF0060">
        <w:lastRenderedPageBreak/>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A15F44" w:rsidP="00A15F44">
      <w:pPr>
        <w:pStyle w:val="notetext"/>
      </w:pPr>
      <w:r w:rsidRPr="00AF0060">
        <w:t>Note:</w:t>
      </w:r>
      <w:r w:rsidRPr="00AF0060">
        <w:tab/>
      </w:r>
      <w:r w:rsidR="003F45A3" w:rsidRPr="00AF0060">
        <w:t xml:space="preserve">An application in this </w:t>
      </w:r>
      <w:r w:rsidRPr="00AF0060">
        <w:t>Division</w:t>
      </w:r>
      <w:r w:rsidR="00AF0060">
        <w:t xml:space="preserve"> </w:t>
      </w:r>
      <w:r w:rsidR="003F45A3" w:rsidRPr="00AF0060">
        <w:t>will be heard and determined by a single Judge unless:</w:t>
      </w:r>
    </w:p>
    <w:p w:rsidR="003F45A3" w:rsidRPr="00AF0060" w:rsidRDefault="003F45A3" w:rsidP="00A15F44">
      <w:pPr>
        <w:pStyle w:val="notepara"/>
      </w:pPr>
      <w:r w:rsidRPr="00AF0060">
        <w:t>(a)</w:t>
      </w:r>
      <w:r w:rsidRPr="00AF0060">
        <w:tab/>
        <w:t>a Judge directs that the application be heard and determined by a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is appropriate for it to hear and determine the application.</w:t>
      </w:r>
    </w:p>
    <w:p w:rsidR="003F45A3" w:rsidRPr="00AF0060" w:rsidRDefault="003F45A3" w:rsidP="00A15F44">
      <w:pPr>
        <w:pStyle w:val="ActHead5"/>
      </w:pPr>
      <w:bookmarkStart w:id="827" w:name="_Toc377029150"/>
      <w:r w:rsidRPr="00AF0060">
        <w:rPr>
          <w:rStyle w:val="CharSectno"/>
        </w:rPr>
        <w:t>36.43</w:t>
      </w:r>
      <w:r w:rsidR="00A15F44" w:rsidRPr="00AF0060">
        <w:rPr>
          <w:rStyle w:val="Strong"/>
        </w:rPr>
        <w:t xml:space="preserve">  </w:t>
      </w:r>
      <w:r w:rsidRPr="00AF0060">
        <w:rPr>
          <w:rStyle w:val="Strong"/>
        </w:rPr>
        <w:t>Objection to application being considered without oral hearing</w:t>
      </w:r>
      <w:bookmarkEnd w:id="827"/>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notemargin"/>
      </w:pPr>
      <w:r w:rsidRPr="00AF0060">
        <w:rPr>
          <w:b/>
        </w:rPr>
        <w:t>Rules</w:t>
      </w:r>
      <w:r w:rsidR="00AF0060">
        <w:rPr>
          <w:b/>
        </w:rPr>
        <w:t> </w:t>
      </w:r>
      <w:r w:rsidRPr="00AF0060">
        <w:rPr>
          <w:b/>
        </w:rPr>
        <w:t>36.44 – 36.50 left blank</w:t>
      </w:r>
    </w:p>
    <w:p w:rsidR="003F45A3" w:rsidRPr="00AF0060" w:rsidRDefault="00A15F44" w:rsidP="00A15F44">
      <w:pPr>
        <w:pStyle w:val="ActHead3"/>
        <w:pageBreakBefore/>
      </w:pPr>
      <w:bookmarkStart w:id="828" w:name="_Toc377029151"/>
      <w:r w:rsidRPr="00AF0060">
        <w:rPr>
          <w:rStyle w:val="CharDivNo"/>
        </w:rPr>
        <w:lastRenderedPageBreak/>
        <w:t>Division</w:t>
      </w:r>
      <w:r w:rsidR="00AF0060" w:rsidRPr="00AF0060">
        <w:rPr>
          <w:rStyle w:val="CharDivNo"/>
        </w:rPr>
        <w:t> </w:t>
      </w:r>
      <w:r w:rsidR="003F45A3" w:rsidRPr="00AF0060">
        <w:rPr>
          <w:rStyle w:val="CharDivNo"/>
        </w:rPr>
        <w:t>36.5</w:t>
      </w:r>
      <w:r w:rsidRPr="00AF0060">
        <w:t>—</w:t>
      </w:r>
      <w:r w:rsidR="003F45A3" w:rsidRPr="00AF0060">
        <w:rPr>
          <w:rStyle w:val="CharDivText"/>
        </w:rPr>
        <w:t>Preparation of appeals</w:t>
      </w:r>
      <w:bookmarkEnd w:id="828"/>
    </w:p>
    <w:p w:rsidR="003F45A3" w:rsidRPr="00AF0060" w:rsidRDefault="003F45A3" w:rsidP="00A15F44">
      <w:pPr>
        <w:pStyle w:val="ActHead5"/>
      </w:pPr>
      <w:bookmarkStart w:id="829" w:name="_Toc377029152"/>
      <w:r w:rsidRPr="00AF0060">
        <w:rPr>
          <w:rStyle w:val="CharSectno"/>
        </w:rPr>
        <w:t>36.51</w:t>
      </w:r>
      <w:r w:rsidR="00A15F44" w:rsidRPr="00AF0060">
        <w:t xml:space="preserve">  </w:t>
      </w:r>
      <w:r w:rsidRPr="00AF0060">
        <w:t>Appeal books</w:t>
      </w:r>
      <w:bookmarkEnd w:id="829"/>
    </w:p>
    <w:p w:rsidR="003F45A3" w:rsidRPr="00AF0060" w:rsidRDefault="003F45A3" w:rsidP="00A15F44">
      <w:pPr>
        <w:pStyle w:val="subsection"/>
      </w:pPr>
      <w:r w:rsidRPr="00AF0060">
        <w:tab/>
        <w:t>(1)</w:t>
      </w:r>
      <w:r w:rsidRPr="00AF0060">
        <w:tab/>
        <w:t>An appellant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If the Full Court for an appeal consists of more than 3 judges, the appellant must apply to the Registrar for a direction about how many appeal books must be filed.</w:t>
      </w:r>
    </w:p>
    <w:p w:rsidR="003F45A3" w:rsidRPr="00AF0060" w:rsidRDefault="003F45A3" w:rsidP="00A15F44">
      <w:pPr>
        <w:pStyle w:val="subsection"/>
      </w:pPr>
      <w:r w:rsidRPr="00AF0060">
        <w:tab/>
        <w:t>(3)</w:t>
      </w:r>
      <w:r w:rsidRPr="00AF0060">
        <w:tab/>
        <w:t>An appeal book must comprise 3 parts, designated as Parts A, B and C.</w:t>
      </w:r>
    </w:p>
    <w:p w:rsidR="003F45A3" w:rsidRPr="00AF0060" w:rsidRDefault="003F45A3" w:rsidP="00A15F44">
      <w:pPr>
        <w:pStyle w:val="subsection"/>
      </w:pPr>
      <w:r w:rsidRPr="00AF0060">
        <w:tab/>
        <w:t>(4)</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(5)</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(6)</w:t>
      </w:r>
      <w:r w:rsidRPr="00AF0060">
        <w:tab/>
        <w:t>A lawyer representing a party who includes in an appeal book material to which subrule</w:t>
      </w:r>
      <w:r w:rsidR="00AF0060">
        <w:t xml:space="preserve"> </w:t>
      </w:r>
      <w:r w:rsidRPr="00AF0060">
        <w:t>(5) applies is not entitled to recover from the lawyer’s client any costs incurred by the inclusion of the material.</w:t>
      </w:r>
    </w:p>
    <w:p w:rsidR="003F45A3" w:rsidRPr="00AF0060" w:rsidRDefault="003F45A3" w:rsidP="00A15F44">
      <w:pPr>
        <w:pStyle w:val="ActHead5"/>
      </w:pPr>
      <w:bookmarkStart w:id="830" w:name="_Toc377029153"/>
      <w:r w:rsidRPr="00AF0060">
        <w:rPr>
          <w:rStyle w:val="CharSectno"/>
        </w:rPr>
        <w:t>36.52</w:t>
      </w:r>
      <w:r w:rsidR="00A15F44" w:rsidRPr="00AF0060">
        <w:t xml:space="preserve">  </w:t>
      </w:r>
      <w:r w:rsidRPr="00AF0060">
        <w:t>Assistance from Registrar</w:t>
      </w:r>
      <w:bookmarkEnd w:id="830"/>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B of the appeal book must, within 7 days after the notice of appeal has been served, apply in writing to the Registrar.</w:t>
      </w:r>
    </w:p>
    <w:p w:rsidR="003F45A3" w:rsidRPr="00AF0060" w:rsidRDefault="003F45A3" w:rsidP="00A15F44">
      <w:pPr>
        <w:pStyle w:val="subsection"/>
      </w:pPr>
      <w:r w:rsidRPr="00AF0060">
        <w:lastRenderedPageBreak/>
        <w:tab/>
        <w:t>(2)</w:t>
      </w:r>
      <w:r w:rsidRPr="00AF0060">
        <w:tab/>
        <w:t>If there is no application by any party under subrule</w:t>
      </w:r>
      <w:r w:rsidR="00AF0060">
        <w:t xml:space="preserve"> </w:t>
      </w:r>
      <w:r w:rsidRPr="00AF0060">
        <w:t>(1), the appellant must, within 28 days after the service of the notice of appeal, submit to the Registrar a draft of:</w:t>
      </w:r>
    </w:p>
    <w:p w:rsidR="003F45A3" w:rsidRPr="00AF0060" w:rsidRDefault="003F45A3" w:rsidP="00A15F44">
      <w:pPr>
        <w:pStyle w:val="paragraph"/>
      </w:pPr>
      <w:r w:rsidRPr="00AF0060">
        <w:tab/>
        <w:t>(a)</w:t>
      </w:r>
      <w:r w:rsidRPr="00AF0060">
        <w:tab/>
        <w:t xml:space="preserve">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B of the appeal book and tell the appellant that the Registrar has approved the drafts, in the settled form.</w:t>
      </w:r>
    </w:p>
    <w:p w:rsidR="003F45A3" w:rsidRPr="00AF0060" w:rsidRDefault="003F45A3" w:rsidP="00A15F44">
      <w:pPr>
        <w:pStyle w:val="subsection"/>
      </w:pPr>
      <w:r w:rsidRPr="00AF0060">
        <w:tab/>
        <w:t>(4)</w:t>
      </w:r>
      <w:r w:rsidRPr="00AF0060">
        <w:tab/>
        <w:t>The appellant must, within 14 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A15F44" w:rsidP="00A15F44">
      <w:pPr>
        <w:pStyle w:val="notetext"/>
      </w:pPr>
      <w:r w:rsidRPr="00AF0060">
        <w:t>Note:</w:t>
      </w:r>
      <w:r w:rsidRPr="00AF0060">
        <w:tab/>
      </w:r>
      <w:r w:rsidR="003F45A3" w:rsidRPr="00AF0060">
        <w:t>A party should have regard to the Practice Note for Appeals that has been issued for the assistance of parties.</w:t>
      </w:r>
    </w:p>
    <w:p w:rsidR="003F45A3" w:rsidRPr="00AF0060" w:rsidRDefault="003F45A3" w:rsidP="00A15F44">
      <w:pPr>
        <w:pStyle w:val="ActHead5"/>
      </w:pPr>
      <w:bookmarkStart w:id="831" w:name="_Toc377029154"/>
      <w:r w:rsidRPr="00AF0060">
        <w:rPr>
          <w:rStyle w:val="CharSectno"/>
        </w:rPr>
        <w:t>36.53</w:t>
      </w:r>
      <w:r w:rsidR="00A15F44" w:rsidRPr="00AF0060">
        <w:t xml:space="preserve">  </w:t>
      </w:r>
      <w:r w:rsidRPr="00AF0060">
        <w:t>Title of appeal books</w:t>
      </w:r>
      <w:bookmarkEnd w:id="831"/>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court appealed from;</w:t>
      </w:r>
    </w:p>
    <w:p w:rsidR="003F45A3" w:rsidRPr="00AF0060" w:rsidRDefault="003F45A3" w:rsidP="00A15F44">
      <w:pPr>
        <w:pStyle w:val="paragraph"/>
      </w:pPr>
      <w:r w:rsidRPr="00AF0060">
        <w:tab/>
        <w:t>(c)</w:t>
      </w:r>
      <w:r w:rsidRPr="00AF0060">
        <w:tab/>
        <w:t>the names and addresses for service of the lawyers for each party to the appeal;</w:t>
      </w:r>
    </w:p>
    <w:p w:rsidR="003F45A3" w:rsidRPr="00AF0060" w:rsidRDefault="003F45A3" w:rsidP="00A15F44">
      <w:pPr>
        <w:pStyle w:val="paragraph"/>
      </w:pPr>
      <w:r w:rsidRPr="00AF0060">
        <w:tab/>
        <w:t>(d)</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832" w:name="_Toc377029155"/>
      <w:r w:rsidRPr="00AF0060">
        <w:rPr>
          <w:rStyle w:val="CharSectno"/>
        </w:rPr>
        <w:t>36.54</w:t>
      </w:r>
      <w:r w:rsidR="00A15F44" w:rsidRPr="00AF0060">
        <w:t xml:space="preserve">  </w:t>
      </w:r>
      <w:r w:rsidRPr="00AF0060">
        <w:t>Content of appeal books</w:t>
      </w:r>
      <w:bookmarkEnd w:id="832"/>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and pleadings (including any interlocutory application and any notices of motion);</w:t>
      </w:r>
    </w:p>
    <w:p w:rsidR="003F45A3" w:rsidRPr="00AF0060" w:rsidRDefault="003F45A3" w:rsidP="00A15F44">
      <w:pPr>
        <w:pStyle w:val="paragraphsub"/>
      </w:pPr>
      <w:r w:rsidRPr="00AF0060">
        <w:lastRenderedPageBreak/>
        <w:tab/>
        <w:t>(iv)</w:t>
      </w:r>
      <w:r w:rsidRPr="00AF0060">
        <w:tab/>
        <w:t>if the court appealed from was hearing an appeal from a tribunal or board:</w:t>
      </w:r>
    </w:p>
    <w:p w:rsidR="003F45A3" w:rsidRPr="00AF0060" w:rsidRDefault="003F45A3" w:rsidP="00A15F44">
      <w:pPr>
        <w:pStyle w:val="paragraphsub-sub"/>
      </w:pPr>
      <w:r w:rsidRPr="00AF0060">
        <w:tab/>
        <w:t>(A)</w:t>
      </w:r>
      <w:r w:rsidRPr="00AF0060">
        <w:tab/>
        <w:t>the reasons for decisions of the tribunal or board; and</w:t>
      </w:r>
    </w:p>
    <w:p w:rsidR="003F45A3" w:rsidRPr="00AF0060" w:rsidRDefault="003F45A3" w:rsidP="00A15F44">
      <w:pPr>
        <w:pStyle w:val="paragraphsub-sub"/>
      </w:pPr>
      <w:r w:rsidRPr="00AF0060">
        <w:tab/>
        <w:t>(B)</w:t>
      </w:r>
      <w:r w:rsidRPr="00AF0060">
        <w:tab/>
        <w:t>the formal decision of the tribunal or board; and</w:t>
      </w:r>
    </w:p>
    <w:p w:rsidR="003F45A3" w:rsidRPr="00AF0060" w:rsidRDefault="003F45A3" w:rsidP="00A15F44">
      <w:pPr>
        <w:pStyle w:val="paragraphsub-sub"/>
      </w:pPr>
      <w:r w:rsidRPr="00AF0060">
        <w:tab/>
        <w:t>(C)</w:t>
      </w:r>
      <w:r w:rsidRPr="00AF0060">
        <w:tab/>
        <w:t>any notice of appeal to the court appealed from;</w:t>
      </w:r>
    </w:p>
    <w:p w:rsidR="003F45A3" w:rsidRPr="00AF0060" w:rsidRDefault="003F45A3" w:rsidP="00A15F44">
      <w:pPr>
        <w:pStyle w:val="paragraphsub"/>
      </w:pPr>
      <w:r w:rsidRPr="00AF0060">
        <w:tab/>
        <w:t>(v)</w:t>
      </w:r>
      <w:r w:rsidRPr="00AF0060">
        <w:tab/>
        <w:t>the reasons for judgment;</w:t>
      </w:r>
    </w:p>
    <w:p w:rsidR="003F45A3" w:rsidRPr="00AF0060" w:rsidRDefault="003F45A3" w:rsidP="00A15F44">
      <w:pPr>
        <w:pStyle w:val="paragraphsub"/>
      </w:pPr>
      <w:r w:rsidRPr="00AF0060">
        <w:tab/>
        <w:t>(vi)</w:t>
      </w:r>
      <w:r w:rsidRPr="00AF0060">
        <w:tab/>
        <w:t>the sealed orders of the court appealed from;</w:t>
      </w:r>
    </w:p>
    <w:p w:rsidR="003F45A3" w:rsidRPr="00AF0060" w:rsidRDefault="003F45A3" w:rsidP="00A15F44">
      <w:pPr>
        <w:pStyle w:val="paragraphsub"/>
      </w:pPr>
      <w:r w:rsidRPr="00AF0060">
        <w:tab/>
        <w:t>(vii)</w:t>
      </w:r>
      <w:r w:rsidRPr="00AF0060">
        <w:tab/>
        <w:t>the notice of appeal;</w:t>
      </w:r>
    </w:p>
    <w:p w:rsidR="003F45A3" w:rsidRPr="00AF0060" w:rsidRDefault="003F45A3" w:rsidP="00A15F44">
      <w:pPr>
        <w:pStyle w:val="paragraphsub"/>
      </w:pPr>
      <w:r w:rsidRPr="00AF0060">
        <w:tab/>
        <w:t>(viii)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(ix)</w:t>
      </w:r>
      <w:r w:rsidRPr="00AF0060">
        <w:tab/>
        <w:t>any submitting notice;</w:t>
      </w:r>
    </w:p>
    <w:p w:rsidR="003F45A3" w:rsidRPr="00AF0060" w:rsidRDefault="003F45A3" w:rsidP="00A15F44">
      <w:pPr>
        <w:pStyle w:val="paragraphsub"/>
      </w:pPr>
      <w:r w:rsidRPr="00AF0060">
        <w:tab/>
        <w:t>(x)</w:t>
      </w:r>
      <w:r w:rsidRPr="00AF0060">
        <w:tab/>
        <w:t>any order giving leave to appeal or an extension of time within which to appeal;</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comprising a complete index of the record of the evidence in the court from which the appeal is brought, 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tab/>
        <w:t>(v)</w:t>
      </w:r>
      <w:r w:rsidRPr="00AF0060">
        <w:tab/>
        <w:t>an index of the transcript of the evidence in the court appealed from;</w:t>
      </w:r>
    </w:p>
    <w:p w:rsidR="003F45A3" w:rsidRPr="00AF0060" w:rsidRDefault="003F45A3" w:rsidP="00A15F44">
      <w:pPr>
        <w:pStyle w:val="paragraphsub"/>
      </w:pPr>
      <w:r w:rsidRPr="00AF0060">
        <w:tab/>
        <w:t>(vi)</w:t>
      </w:r>
      <w:r w:rsidRPr="00AF0060">
        <w:tab/>
        <w:t>an index of any other relevant transcript;</w:t>
      </w:r>
    </w:p>
    <w:p w:rsidR="003F45A3" w:rsidRPr="00AF0060" w:rsidRDefault="003F45A3" w:rsidP="00A15F44">
      <w:pPr>
        <w:pStyle w:val="paragraph"/>
      </w:pPr>
      <w:r w:rsidRPr="00AF0060">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lastRenderedPageBreak/>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833" w:name="_Toc377029156"/>
      <w:r w:rsidRPr="00AF0060">
        <w:rPr>
          <w:rStyle w:val="CharSectno"/>
        </w:rPr>
        <w:t>36.55</w:t>
      </w:r>
      <w:r w:rsidR="00A15F44" w:rsidRPr="00AF0060">
        <w:t xml:space="preserve">  </w:t>
      </w:r>
      <w:r w:rsidRPr="00AF0060">
        <w:t>Written submissions, chronology and lists of authorities</w:t>
      </w:r>
      <w:bookmarkEnd w:id="833"/>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20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15 business days before the hearing of the appeal;</w:t>
      </w:r>
    </w:p>
    <w:p w:rsidR="003F45A3" w:rsidRPr="00AF0060" w:rsidRDefault="003F45A3" w:rsidP="00A15F44">
      <w:pPr>
        <w:pStyle w:val="paragraph"/>
      </w:pPr>
      <w:r w:rsidRPr="00AF0060">
        <w:tab/>
        <w:t>(c)</w:t>
      </w:r>
      <w:r w:rsidRPr="00AF0060">
        <w:tab/>
        <w:t>for an appellant making submissions in reply</w:t>
      </w:r>
      <w:r w:rsidR="00A15F44" w:rsidRPr="00AF0060">
        <w:t>—</w:t>
      </w:r>
      <w:r w:rsidRPr="00AF0060">
        <w:t>not later than 10 business days before the hearing of the appeal.</w:t>
      </w:r>
    </w:p>
    <w:p w:rsidR="003F45A3" w:rsidRPr="00AF0060" w:rsidRDefault="003F45A3" w:rsidP="00A15F44">
      <w:pPr>
        <w:pStyle w:val="subsection"/>
      </w:pPr>
      <w:r w:rsidRPr="00AF0060">
        <w:tab/>
        <w:t>(3)</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5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 business days before the hearing of the appeal.</w:t>
      </w:r>
    </w:p>
    <w:p w:rsidR="003F45A3" w:rsidRPr="00AF0060" w:rsidRDefault="00A15F44" w:rsidP="00A15F44">
      <w:pPr>
        <w:pStyle w:val="notetext"/>
      </w:pPr>
      <w:r w:rsidRPr="00AF0060">
        <w:t>Note:</w:t>
      </w:r>
      <w:r w:rsidRPr="00AF0060">
        <w:tab/>
      </w:r>
      <w:r w:rsidR="003F45A3" w:rsidRPr="00AF0060">
        <w:t>The Court has issued a Practice Note for the assistance of parties to an appeal and their lawyers. The Court expects the parties and their lawyers to comply with the Practice Note.</w:t>
      </w:r>
    </w:p>
    <w:p w:rsidR="003F45A3" w:rsidRPr="00AF0060" w:rsidRDefault="003F45A3" w:rsidP="00A15F44">
      <w:pPr>
        <w:pStyle w:val="ActHead5"/>
      </w:pPr>
      <w:bookmarkStart w:id="834" w:name="_Toc377029157"/>
      <w:r w:rsidRPr="00AF0060">
        <w:rPr>
          <w:rStyle w:val="CharSectno"/>
        </w:rPr>
        <w:t>36.56</w:t>
      </w:r>
      <w:r w:rsidR="00A15F44" w:rsidRPr="00AF0060">
        <w:t xml:space="preserve">  </w:t>
      </w:r>
      <w:r w:rsidRPr="00AF0060">
        <w:t xml:space="preserve">Filing of </w:t>
      </w:r>
      <w:r w:rsidR="00A15F44" w:rsidRPr="00AF0060">
        <w:t>Part</w:t>
      </w:r>
      <w:r w:rsidR="00AF0060">
        <w:t> </w:t>
      </w:r>
      <w:r w:rsidRPr="00AF0060">
        <w:t>C documents</w:t>
      </w:r>
      <w:bookmarkEnd w:id="834"/>
    </w:p>
    <w:p w:rsidR="003F45A3" w:rsidRPr="00AF0060" w:rsidRDefault="003F45A3" w:rsidP="00A15F44">
      <w:pPr>
        <w:pStyle w:val="subsection"/>
      </w:pPr>
      <w:r w:rsidRPr="00AF0060">
        <w:tab/>
      </w:r>
      <w:r w:rsidRPr="00AF0060">
        <w:tab/>
        <w:t xml:space="preserve">The appellant must, not later than 5 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835" w:name="_Toc377029158"/>
      <w:r w:rsidRPr="00AF0060">
        <w:rPr>
          <w:rStyle w:val="CharSectno"/>
        </w:rPr>
        <w:t>36.57</w:t>
      </w:r>
      <w:r w:rsidR="00A15F44" w:rsidRPr="00AF0060">
        <w:t xml:space="preserve">  </w:t>
      </w:r>
      <w:r w:rsidRPr="00AF0060">
        <w:t>Further evidence on appeal</w:t>
      </w:r>
      <w:bookmarkEnd w:id="835"/>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lastRenderedPageBreak/>
        <w:tab/>
        <w:t>(2)</w:t>
      </w:r>
      <w:r w:rsidRPr="00AF0060">
        <w:tab/>
        <w:t>The application must be filed at least 21 days before the hearing of the appeal and be accompanied by an affidavit stating the following:</w:t>
      </w:r>
    </w:p>
    <w:p w:rsidR="003F45A3" w:rsidRPr="00AF0060" w:rsidRDefault="003F45A3" w:rsidP="00A15F44">
      <w:pPr>
        <w:pStyle w:val="paragraph"/>
      </w:pPr>
      <w:r w:rsidRPr="00AF0060">
        <w:tab/>
        <w:t>(a)</w:t>
      </w:r>
      <w:r w:rsidRPr="00AF0060">
        <w:tab/>
        <w:t>briefly but specifically, the facts on which the application relies;</w:t>
      </w:r>
    </w:p>
    <w:p w:rsidR="003F45A3" w:rsidRPr="00AF0060" w:rsidRDefault="003F45A3" w:rsidP="00A15F44">
      <w:pPr>
        <w:pStyle w:val="paragraph"/>
      </w:pPr>
      <w:r w:rsidRPr="00AF0060">
        <w:tab/>
        <w:t>(b)</w:t>
      </w:r>
      <w:r w:rsidRPr="00AF0060">
        <w:tab/>
        <w:t>the grounds of appeal to which the application relates;</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court appealed from.</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tab/>
        <w:t>(4)</w:t>
      </w:r>
      <w:r w:rsidRPr="00AF0060">
        <w:tab/>
        <w:t>Any other party to the appeal who wants to adduce evidence on the appeal must file an affidavit at least 14 days before the hearing of the appeal.</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27 of the Act allows the Court to receive further evidence on appeal.</w:t>
      </w:r>
    </w:p>
    <w:p w:rsidR="003F45A3" w:rsidRPr="00AF0060" w:rsidRDefault="003F45A3" w:rsidP="00A15F44">
      <w:pPr>
        <w:pStyle w:val="notemargin"/>
      </w:pPr>
      <w:r w:rsidRPr="00AF0060">
        <w:rPr>
          <w:b/>
        </w:rPr>
        <w:t>Rules</w:t>
      </w:r>
      <w:r w:rsidR="00AF0060">
        <w:rPr>
          <w:b/>
        </w:rPr>
        <w:t> </w:t>
      </w:r>
      <w:r w:rsidRPr="00AF0060">
        <w:rPr>
          <w:b/>
        </w:rPr>
        <w:t>36.58–36.70 left blank</w:t>
      </w:r>
    </w:p>
    <w:p w:rsidR="003F45A3" w:rsidRPr="00AF0060" w:rsidRDefault="00A15F44" w:rsidP="00A15F44">
      <w:pPr>
        <w:pStyle w:val="ActHead3"/>
        <w:pageBreakBefore/>
      </w:pPr>
      <w:bookmarkStart w:id="836" w:name="_Toc377029159"/>
      <w:r w:rsidRPr="00AF0060">
        <w:rPr>
          <w:rStyle w:val="CharDivNo"/>
        </w:rPr>
        <w:lastRenderedPageBreak/>
        <w:t>Division</w:t>
      </w:r>
      <w:r w:rsidR="00AF0060" w:rsidRPr="00AF0060">
        <w:rPr>
          <w:rStyle w:val="CharDivNo"/>
        </w:rPr>
        <w:t> </w:t>
      </w:r>
      <w:r w:rsidR="003F45A3" w:rsidRPr="00AF0060">
        <w:rPr>
          <w:rStyle w:val="CharDivNo"/>
        </w:rPr>
        <w:t>36.6</w:t>
      </w:r>
      <w:r w:rsidRPr="00AF0060">
        <w:t>—</w:t>
      </w:r>
      <w:r w:rsidR="003F45A3" w:rsidRPr="00AF0060">
        <w:rPr>
          <w:rStyle w:val="CharDivText"/>
        </w:rPr>
        <w:t>Ending appeals</w:t>
      </w:r>
      <w:bookmarkEnd w:id="836"/>
    </w:p>
    <w:p w:rsidR="003F45A3" w:rsidRPr="00AF0060" w:rsidRDefault="003F45A3" w:rsidP="00A15F44">
      <w:pPr>
        <w:pStyle w:val="ActHead5"/>
      </w:pPr>
      <w:bookmarkStart w:id="837" w:name="_Toc377029160"/>
      <w:r w:rsidRPr="00AF0060">
        <w:rPr>
          <w:rStyle w:val="CharSectno"/>
        </w:rPr>
        <w:t>36.71</w:t>
      </w:r>
      <w:r w:rsidR="00A15F44" w:rsidRPr="00AF0060">
        <w:t xml:space="preserve">  </w:t>
      </w:r>
      <w:r w:rsidRPr="00AF0060">
        <w:t xml:space="preserve">Definitions for </w:t>
      </w:r>
      <w:r w:rsidR="00A15F44" w:rsidRPr="00AF0060">
        <w:t>Division</w:t>
      </w:r>
      <w:r w:rsidR="00AF0060">
        <w:t> </w:t>
      </w:r>
      <w:r w:rsidRPr="00AF0060">
        <w:t>36.6</w:t>
      </w:r>
      <w:bookmarkEnd w:id="837"/>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 xml:space="preserve">appeal </w:t>
      </w:r>
      <w:r w:rsidRPr="00AF0060">
        <w:t>includes a cross</w:t>
      </w:r>
      <w:r w:rsidR="00AF0060">
        <w:noBreakHyphen/>
      </w:r>
      <w:r w:rsidRPr="00AF0060">
        <w:t>appeal.</w:t>
      </w:r>
    </w:p>
    <w:p w:rsidR="003F45A3" w:rsidRPr="00AF0060" w:rsidRDefault="003F45A3" w:rsidP="00A15F44">
      <w:pPr>
        <w:pStyle w:val="Definition"/>
      </w:pPr>
      <w:r w:rsidRPr="00AF0060">
        <w:rPr>
          <w:b/>
          <w:i/>
        </w:rPr>
        <w:t xml:space="preserve">appellant </w:t>
      </w:r>
      <w:r w:rsidRPr="00AF0060">
        <w:t>includes a cross</w:t>
      </w:r>
      <w:r w:rsidR="00AF0060">
        <w:noBreakHyphen/>
      </w:r>
      <w:r w:rsidRPr="00AF0060">
        <w:t>appellant.</w:t>
      </w:r>
    </w:p>
    <w:p w:rsidR="003F45A3" w:rsidRPr="00AF0060" w:rsidRDefault="003F45A3" w:rsidP="00A15F44">
      <w:pPr>
        <w:pStyle w:val="Definition"/>
      </w:pPr>
      <w:r w:rsidRPr="00AF0060">
        <w:rPr>
          <w:b/>
          <w:i/>
        </w:rPr>
        <w:t>respondent</w:t>
      </w:r>
      <w:r w:rsidRPr="00AF0060">
        <w:t xml:space="preserve"> includes a cross</w:t>
      </w:r>
      <w:r w:rsidR="00AF0060">
        <w:noBreakHyphen/>
      </w:r>
      <w:r w:rsidRPr="00AF0060">
        <w:t>respondent.</w:t>
      </w:r>
    </w:p>
    <w:p w:rsidR="003F45A3" w:rsidRPr="00AF0060" w:rsidRDefault="003F45A3" w:rsidP="00A15F44">
      <w:pPr>
        <w:pStyle w:val="ActHead5"/>
      </w:pPr>
      <w:bookmarkStart w:id="838" w:name="_Toc377029161"/>
      <w:r w:rsidRPr="00AF0060">
        <w:rPr>
          <w:rStyle w:val="CharSectno"/>
        </w:rPr>
        <w:t>36.72</w:t>
      </w:r>
      <w:r w:rsidR="00A15F44" w:rsidRPr="00AF0060">
        <w:t xml:space="preserve">  </w:t>
      </w:r>
      <w:r w:rsidRPr="00AF0060">
        <w:t>Notice of objection to competency of appeal</w:t>
      </w:r>
      <w:bookmarkEnd w:id="838"/>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125;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appellant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91650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839" w:name="_Toc377029162"/>
      <w:r w:rsidRPr="00AF0060">
        <w:rPr>
          <w:rStyle w:val="CharSectno"/>
        </w:rPr>
        <w:t>36.73</w:t>
      </w:r>
      <w:r w:rsidR="00A15F44" w:rsidRPr="00AF0060">
        <w:t xml:space="preserve">  </w:t>
      </w:r>
      <w:r w:rsidRPr="00AF0060">
        <w:t>Discontinuance of appeal</w:t>
      </w:r>
      <w:bookmarkEnd w:id="839"/>
    </w:p>
    <w:p w:rsidR="003F45A3" w:rsidRPr="00AF0060" w:rsidRDefault="003F45A3" w:rsidP="00A15F44">
      <w:pPr>
        <w:pStyle w:val="subsection"/>
      </w:pPr>
      <w:r w:rsidRPr="00AF0060">
        <w:tab/>
        <w:t>(1)</w:t>
      </w:r>
      <w:r w:rsidRPr="00AF0060">
        <w:tab/>
        <w:t>An appellant may discontinue an appeal by filing a notice of discontinuance of the appeal, in accordance with Form</w:t>
      </w:r>
      <w:r w:rsidR="00AF0060">
        <w:t xml:space="preserve"> </w:t>
      </w:r>
      <w:r w:rsidRPr="00AF0060">
        <w:t>126:</w:t>
      </w:r>
    </w:p>
    <w:p w:rsidR="003F45A3" w:rsidRPr="00AF0060" w:rsidRDefault="003F45A3" w:rsidP="00A15F44">
      <w:pPr>
        <w:pStyle w:val="paragraph"/>
      </w:pPr>
      <w:r w:rsidRPr="00AF0060">
        <w:lastRenderedPageBreak/>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the judgment is pronounced or the order is made.</w:t>
      </w:r>
    </w:p>
    <w:p w:rsidR="003F45A3" w:rsidRPr="00AF0060" w:rsidRDefault="003F45A3" w:rsidP="00A15F44">
      <w:pPr>
        <w:pStyle w:val="subsection"/>
      </w:pPr>
      <w:r w:rsidRPr="00AF0060">
        <w:tab/>
        <w:t>(2)</w:t>
      </w:r>
      <w:r w:rsidRPr="00AF0060">
        <w:tab/>
        <w:t>A notice of discontinuance has the effect of an order of the Court dismissing the appellant’s appeal.</w:t>
      </w:r>
    </w:p>
    <w:p w:rsidR="003F45A3" w:rsidRPr="00AF0060" w:rsidRDefault="003F45A3" w:rsidP="00A15F44">
      <w:pPr>
        <w:pStyle w:val="subsection"/>
      </w:pPr>
      <w:r w:rsidRPr="00AF0060">
        <w:tab/>
        <w:t>(3)</w:t>
      </w:r>
      <w:r w:rsidRPr="00AF0060">
        <w:tab/>
        <w:t>A notice of discontinuance filed by one appellant does not affect any other appellant in the appeal.</w:t>
      </w:r>
    </w:p>
    <w:p w:rsidR="003F45A3" w:rsidRPr="00AF0060" w:rsidRDefault="003F45A3" w:rsidP="00A15F44">
      <w:pPr>
        <w:pStyle w:val="subsection"/>
      </w:pPr>
      <w:r w:rsidRPr="00AF0060">
        <w:tab/>
        <w:t>(4)</w:t>
      </w:r>
      <w:r w:rsidRPr="00AF0060">
        <w:tab/>
        <w:t>An appellant who files a notice under subrule</w:t>
      </w:r>
      <w:r w:rsidR="00AF0060">
        <w:t xml:space="preserve"> </w:t>
      </w:r>
      <w:r w:rsidRPr="00AF0060">
        <w:t>(1) must, unless the parties otherwise agree, pay the costs of each respondent.</w:t>
      </w:r>
    </w:p>
    <w:p w:rsidR="003F45A3" w:rsidRPr="00AF0060" w:rsidRDefault="003F45A3" w:rsidP="00A15F44">
      <w:pPr>
        <w:pStyle w:val="ActHead5"/>
      </w:pPr>
      <w:bookmarkStart w:id="840" w:name="_Toc377029163"/>
      <w:r w:rsidRPr="00AF0060">
        <w:rPr>
          <w:rStyle w:val="CharSectno"/>
        </w:rPr>
        <w:t>36.74</w:t>
      </w:r>
      <w:r w:rsidR="00A15F44" w:rsidRPr="00AF0060">
        <w:t xml:space="preserve">  </w:t>
      </w:r>
      <w:r w:rsidRPr="00AF0060">
        <w:t>Application to dismiss appeal</w:t>
      </w:r>
      <w:bookmarkEnd w:id="840"/>
    </w:p>
    <w:p w:rsidR="003F45A3" w:rsidRPr="00AF0060" w:rsidRDefault="003F45A3" w:rsidP="00A15F44">
      <w:pPr>
        <w:pStyle w:val="subsection"/>
      </w:pPr>
      <w:r w:rsidRPr="00AF0060">
        <w:tab/>
        <w:t>(1)</w:t>
      </w:r>
      <w:r w:rsidRPr="00AF0060">
        <w:tab/>
        <w:t>A respondent may apply to the Court for an order that the appeal be dismissed for the failure by an appellant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appellant:</w:t>
      </w:r>
    </w:p>
    <w:p w:rsidR="003F45A3" w:rsidRPr="00AF0060" w:rsidRDefault="003F45A3" w:rsidP="00A15F44">
      <w:pPr>
        <w:pStyle w:val="paragraph"/>
      </w:pPr>
      <w:r w:rsidRPr="00AF0060">
        <w:tab/>
        <w:t>(a)</w:t>
      </w:r>
      <w:r w:rsidRPr="00AF0060">
        <w:tab/>
        <w:t>at the appellant</w:t>
      </w:r>
      <w:r w:rsidR="001A5178">
        <w:t>’</w:t>
      </w:r>
      <w:r w:rsidRPr="00AF0060">
        <w: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841" w:name="_Toc377029164"/>
      <w:r w:rsidRPr="00AF0060">
        <w:rPr>
          <w:rStyle w:val="CharSectno"/>
        </w:rPr>
        <w:t>36.75</w:t>
      </w:r>
      <w:r w:rsidR="00A15F44" w:rsidRPr="00AF0060">
        <w:t xml:space="preserve">  </w:t>
      </w:r>
      <w:r w:rsidRPr="00AF0060">
        <w:t>Absence of party</w:t>
      </w:r>
      <w:bookmarkEnd w:id="841"/>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appellant:</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lastRenderedPageBreak/>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w:t>
      </w:r>
      <w:r w:rsidR="001A5178">
        <w:t>’</w:t>
      </w:r>
      <w:r w:rsidRPr="00AF0060">
        <w:t>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hearing.</w:t>
      </w:r>
    </w:p>
    <w:p w:rsidR="003F45A3" w:rsidRPr="00AF0060" w:rsidRDefault="00A15F44" w:rsidP="00273203">
      <w:pPr>
        <w:pStyle w:val="ActHead2"/>
        <w:pageBreakBefore/>
      </w:pPr>
      <w:bookmarkStart w:id="842" w:name="_Toc377029165"/>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Appeals in criminal cases from Supreme Court of a Territory</w:t>
      </w:r>
      <w:bookmarkEnd w:id="842"/>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3" w:name="_Toc377029166"/>
      <w:r w:rsidRPr="00AF0060">
        <w:rPr>
          <w:rStyle w:val="CharSectno"/>
        </w:rPr>
        <w:t>37.01</w:t>
      </w:r>
      <w:r w:rsidR="00A15F44" w:rsidRPr="00AF0060">
        <w:t xml:space="preserve">  </w:t>
      </w:r>
      <w:r w:rsidRPr="00AF0060">
        <w:t>Court may request a report</w:t>
      </w:r>
      <w:bookmarkEnd w:id="843"/>
    </w:p>
    <w:p w:rsidR="003F45A3" w:rsidRPr="00AF0060" w:rsidRDefault="003F45A3" w:rsidP="00A15F44">
      <w:pPr>
        <w:pStyle w:val="subsection"/>
      </w:pPr>
      <w:r w:rsidRPr="00AF0060">
        <w:tab/>
        <w:t>(1)</w:t>
      </w:r>
      <w:r w:rsidRPr="00AF0060">
        <w:tab/>
        <w:t>On the hearing of an appeal against conviction or sentence, the Court may request the Judge of the Supreme Court of the Territory whose judgment, order or sentence is subject to an appeal, to provide a report to the Registrar, for the information of the Court, on any aspect arising in the case.</w:t>
      </w:r>
    </w:p>
    <w:p w:rsidR="003F45A3" w:rsidRPr="00AF0060" w:rsidRDefault="00A15F44" w:rsidP="00A15F44">
      <w:pPr>
        <w:pStyle w:val="notetext"/>
      </w:pPr>
      <w:r w:rsidRPr="00AF0060">
        <w:t>Note:</w:t>
      </w:r>
      <w:r w:rsidRPr="00AF0060">
        <w:tab/>
      </w:r>
      <w:r w:rsidR="003F45A3" w:rsidRPr="00AF0060">
        <w:t>The Registrar will provide the report to the Court.</w:t>
      </w:r>
    </w:p>
    <w:p w:rsidR="003F45A3" w:rsidRPr="00AF0060" w:rsidRDefault="003F45A3" w:rsidP="00A15F44">
      <w:pPr>
        <w:pStyle w:val="subsection"/>
      </w:pPr>
      <w:r w:rsidRPr="00AF0060">
        <w:tab/>
        <w:t>(2)</w:t>
      </w:r>
      <w:r w:rsidRPr="00AF0060">
        <w:tab/>
        <w:t>The appellant may apply to the Court for an order that the appellant or the parties be allowed to inspect a report provided to the Registrar under subrule</w:t>
      </w:r>
      <w:r w:rsidR="00AF0060">
        <w:t xml:space="preserve"> </w:t>
      </w:r>
      <w:r w:rsidRPr="00AF0060">
        <w:t>(1).</w:t>
      </w:r>
    </w:p>
    <w:p w:rsidR="003F45A3" w:rsidRPr="00AF0060" w:rsidRDefault="003F45A3" w:rsidP="00A15F44">
      <w:pPr>
        <w:pStyle w:val="ActHead5"/>
      </w:pPr>
      <w:bookmarkStart w:id="844" w:name="_Toc377029167"/>
      <w:r w:rsidRPr="00AF0060">
        <w:rPr>
          <w:rStyle w:val="CharSectno"/>
        </w:rPr>
        <w:t>37.02</w:t>
      </w:r>
      <w:r w:rsidR="00A15F44" w:rsidRPr="00AF0060">
        <w:t xml:space="preserve">  </w:t>
      </w:r>
      <w:r w:rsidRPr="00AF0060">
        <w:t>Application for production of a prisoner</w:t>
      </w:r>
      <w:bookmarkEnd w:id="844"/>
    </w:p>
    <w:p w:rsidR="003F45A3" w:rsidRPr="00AF0060" w:rsidRDefault="003F45A3" w:rsidP="00A15F44">
      <w:pPr>
        <w:pStyle w:val="subsection"/>
      </w:pPr>
      <w:r w:rsidRPr="00AF0060">
        <w:tab/>
      </w:r>
      <w:r w:rsidRPr="00AF0060">
        <w:tab/>
        <w:t>If the appellant is a prisoner appealing against conviction or sentence, the appellant may apply to the Court for an order:</w:t>
      </w:r>
    </w:p>
    <w:p w:rsidR="003F45A3" w:rsidRPr="00AF0060" w:rsidRDefault="003F45A3" w:rsidP="00A15F44">
      <w:pPr>
        <w:pStyle w:val="paragraph"/>
      </w:pPr>
      <w:r w:rsidRPr="00AF0060">
        <w:tab/>
        <w:t>(a)</w:t>
      </w:r>
      <w:r w:rsidRPr="00AF0060">
        <w:tab/>
        <w:t>requiring the appellant’s production for the hearing of the appeal; and</w:t>
      </w:r>
    </w:p>
    <w:p w:rsidR="003F45A3" w:rsidRPr="00AF0060" w:rsidRDefault="003F45A3" w:rsidP="00A15F44">
      <w:pPr>
        <w:pStyle w:val="paragraph"/>
      </w:pPr>
      <w:r w:rsidRPr="00AF0060">
        <w:tab/>
        <w:t>(b)</w:t>
      </w:r>
      <w:r w:rsidRPr="00AF0060">
        <w:tab/>
        <w:t>regarding the appellant’s continuing custody pending the determination of the appeal.</w:t>
      </w:r>
    </w:p>
    <w:p w:rsidR="003F45A3" w:rsidRPr="00AF0060" w:rsidRDefault="00A15F44" w:rsidP="00B7494F">
      <w:pPr>
        <w:pStyle w:val="ActHead2"/>
        <w:pageBreakBefore/>
        <w:spacing w:before="240"/>
      </w:pPr>
      <w:bookmarkStart w:id="845" w:name="_Toc377029168"/>
      <w:r w:rsidRPr="00AF0060">
        <w:rPr>
          <w:rStyle w:val="CharPartNo"/>
        </w:rPr>
        <w:lastRenderedPageBreak/>
        <w:t>Part</w:t>
      </w:r>
      <w:r w:rsidR="00AF0060" w:rsidRPr="00AF0060">
        <w:rPr>
          <w:rStyle w:val="CharPartNo"/>
        </w:rPr>
        <w:t> </w:t>
      </w:r>
      <w:r w:rsidR="003F45A3" w:rsidRPr="00AF0060">
        <w:rPr>
          <w:rStyle w:val="CharPartNo"/>
        </w:rPr>
        <w:t>38</w:t>
      </w:r>
      <w:r w:rsidRPr="00AF0060">
        <w:t>—</w:t>
      </w:r>
      <w:r w:rsidR="003F45A3" w:rsidRPr="00AF0060">
        <w:rPr>
          <w:rStyle w:val="CharPartText"/>
        </w:rPr>
        <w:t>Cases stated and questions reserved</w:t>
      </w:r>
      <w:bookmarkEnd w:id="845"/>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6" w:name="_Toc377029169"/>
      <w:r w:rsidRPr="00AF0060">
        <w:rPr>
          <w:rStyle w:val="CharSectno"/>
        </w:rPr>
        <w:t>38.01</w:t>
      </w:r>
      <w:r w:rsidR="00A15F44" w:rsidRPr="00AF0060">
        <w:t xml:space="preserve">  </w:t>
      </w:r>
      <w:r w:rsidRPr="00AF0060">
        <w:t>Application for case stated or question reserved</w:t>
      </w:r>
      <w:bookmarkEnd w:id="846"/>
    </w:p>
    <w:p w:rsidR="003F45A3" w:rsidRPr="00AF0060" w:rsidRDefault="003F45A3" w:rsidP="00A15F44">
      <w:pPr>
        <w:pStyle w:val="subsection"/>
      </w:pPr>
      <w:r w:rsidRPr="00AF0060">
        <w:tab/>
        <w:t>(1)</w:t>
      </w:r>
      <w:r w:rsidRPr="00AF0060">
        <w:tab/>
        <w:t>The following matters must be in the form of a special case:</w:t>
      </w:r>
    </w:p>
    <w:p w:rsidR="003F45A3" w:rsidRPr="00AF0060" w:rsidRDefault="003F45A3" w:rsidP="00A15F44">
      <w:pPr>
        <w:pStyle w:val="paragraph"/>
      </w:pPr>
      <w:r w:rsidRPr="00AF0060">
        <w:tab/>
        <w:t>(a)</w:t>
      </w:r>
      <w:r w:rsidRPr="00AF0060">
        <w:tab/>
        <w:t>a case stated;</w:t>
      </w:r>
    </w:p>
    <w:p w:rsidR="003F45A3" w:rsidRPr="00AF0060" w:rsidRDefault="003F45A3" w:rsidP="00A15F44">
      <w:pPr>
        <w:pStyle w:val="paragraph"/>
      </w:pPr>
      <w:r w:rsidRPr="00AF0060">
        <w:tab/>
        <w:t>(b)</w:t>
      </w:r>
      <w:r w:rsidRPr="00AF0060">
        <w:tab/>
        <w:t>a question reserved for the consideration of the Court.</w:t>
      </w:r>
    </w:p>
    <w:p w:rsidR="003F45A3" w:rsidRPr="00AF0060" w:rsidRDefault="003F45A3" w:rsidP="00A15F44">
      <w:pPr>
        <w:pStyle w:val="subsection"/>
      </w:pPr>
      <w:r w:rsidRPr="00AF0060">
        <w:tab/>
        <w:t>(2)</w:t>
      </w:r>
      <w:r w:rsidRPr="00AF0060">
        <w:tab/>
        <w:t>A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tab/>
        <w:t>(c)</w:t>
      </w:r>
      <w:r w:rsidRPr="00AF0060">
        <w:tab/>
        <w:t>attach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and the documents attached in the special case any inference, whether of fact or law, that might have been drawn from them if proved at a trial.</w:t>
      </w:r>
    </w:p>
    <w:p w:rsidR="003F45A3" w:rsidRPr="00AF0060" w:rsidRDefault="00A15F44" w:rsidP="00A15F44">
      <w:pPr>
        <w:pStyle w:val="notetext"/>
      </w:pPr>
      <w:r w:rsidRPr="00AF0060">
        <w:t>Note 1:</w:t>
      </w:r>
      <w:r w:rsidRPr="00AF0060">
        <w:tab/>
      </w:r>
      <w:r w:rsidR="003F45A3" w:rsidRPr="00AF0060">
        <w:t>A case stated (sometimes called a special case) is a written statement of the facts in a proceeding agreed to by the parties so that the Court to which the case is stated may decide the question in issue.</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25(6) of the Act empowers the Court, constituted by a single Judge, to state a case or reserve a question for consideration by the Full Court in relation to any matter to which an appeal would lie from the single Judge to the Full Court.</w:t>
      </w:r>
    </w:p>
    <w:p w:rsidR="003F45A3" w:rsidRPr="00AF0060" w:rsidRDefault="00A15F44" w:rsidP="00A15F44">
      <w:pPr>
        <w:pStyle w:val="notetext"/>
      </w:pPr>
      <w:r w:rsidRPr="00AF0060">
        <w:t>Note 3:</w:t>
      </w:r>
      <w:r w:rsidRPr="00AF0060">
        <w:tab/>
      </w:r>
      <w:r w:rsidR="003F45A3" w:rsidRPr="00AF0060">
        <w:t>Section</w:t>
      </w:r>
      <w:r w:rsidR="00AF0060">
        <w:t> </w:t>
      </w:r>
      <w:r w:rsidR="003F45A3" w:rsidRPr="00AF0060">
        <w:t>26 of the Act gives courts from which appeals lie to the Court, the power to state a case or reserve a question for the consideration of the Court and empowers the Court accordingly.</w:t>
      </w:r>
    </w:p>
    <w:p w:rsidR="003F45A3" w:rsidRPr="00AF0060" w:rsidRDefault="00A15F44" w:rsidP="00A15F44">
      <w:pPr>
        <w:pStyle w:val="notetext"/>
      </w:pPr>
      <w:r w:rsidRPr="00AF0060">
        <w:t>Note 4:</w:t>
      </w:r>
      <w:r w:rsidRPr="00AF0060">
        <w:tab/>
      </w:r>
      <w:r w:rsidR="003F45A3" w:rsidRPr="00AF0060">
        <w:t>If a case is stated, or a question reserved for the Court by a court of summary jurisdiction, the case may be considered by a single Judge or the Full Court. However, if the Court stating the case or reserving the question is not a court of summary jurisdiction, the case stated or question reserved must be considered by the Full Court</w:t>
      </w:r>
      <w:r w:rsidRPr="00AF0060">
        <w:t>—</w:t>
      </w:r>
      <w:r w:rsidR="003F45A3" w:rsidRPr="00AF0060">
        <w:t>see section</w:t>
      </w:r>
      <w:r w:rsidR="00AF0060">
        <w:t> </w:t>
      </w:r>
      <w:r w:rsidR="003F45A3" w:rsidRPr="00AF0060">
        <w:t>26(2)(b) of the Act.</w:t>
      </w:r>
    </w:p>
    <w:p w:rsidR="003F45A3" w:rsidRPr="00AF0060" w:rsidRDefault="003F45A3" w:rsidP="00A15F44">
      <w:pPr>
        <w:pStyle w:val="ActHead5"/>
      </w:pPr>
      <w:bookmarkStart w:id="847" w:name="_Toc377029170"/>
      <w:r w:rsidRPr="00AF0060">
        <w:rPr>
          <w:rStyle w:val="CharSectno"/>
        </w:rPr>
        <w:t>38.02</w:t>
      </w:r>
      <w:r w:rsidR="00A15F44" w:rsidRPr="00AF0060">
        <w:t xml:space="preserve">  </w:t>
      </w:r>
      <w:r w:rsidRPr="00AF0060">
        <w:t>Case stated to be prepared etc</w:t>
      </w:r>
      <w:bookmarkEnd w:id="847"/>
    </w:p>
    <w:p w:rsidR="003F45A3" w:rsidRPr="00AF0060" w:rsidRDefault="003F45A3" w:rsidP="00A15F44">
      <w:pPr>
        <w:pStyle w:val="subsection"/>
      </w:pPr>
      <w:r w:rsidRPr="00AF0060">
        <w:tab/>
      </w:r>
      <w:r w:rsidRPr="00AF0060">
        <w:tab/>
        <w:t>Unless the Court or other authority stating the case or reserving the question otherwise directs, the special case must:</w:t>
      </w:r>
    </w:p>
    <w:p w:rsidR="003F45A3" w:rsidRPr="00AF0060" w:rsidRDefault="003F45A3" w:rsidP="00A15F44">
      <w:pPr>
        <w:pStyle w:val="paragraph"/>
      </w:pPr>
      <w:r w:rsidRPr="00AF0060">
        <w:lastRenderedPageBreak/>
        <w:tab/>
        <w:t>(a)</w:t>
      </w:r>
      <w:r w:rsidRPr="00AF0060">
        <w:tab/>
        <w:t>be prepared in draft by the party having the carriage of the proceeding after consultation with the other parties; and</w:t>
      </w:r>
    </w:p>
    <w:p w:rsidR="003F45A3" w:rsidRPr="00AF0060" w:rsidRDefault="003F45A3" w:rsidP="00A15F44">
      <w:pPr>
        <w:pStyle w:val="paragraph"/>
      </w:pPr>
      <w:r w:rsidRPr="00AF0060">
        <w:tab/>
        <w:t>(b)</w:t>
      </w:r>
      <w:r w:rsidRPr="00AF0060">
        <w:tab/>
        <w:t>include an address for service of each of the parties; and</w:t>
      </w:r>
    </w:p>
    <w:p w:rsidR="003F45A3" w:rsidRPr="00AF0060" w:rsidRDefault="003F45A3" w:rsidP="00A15F44">
      <w:pPr>
        <w:pStyle w:val="paragraph"/>
      </w:pPr>
      <w:r w:rsidRPr="00AF0060">
        <w:tab/>
        <w:t>(c)</w:t>
      </w:r>
      <w:r w:rsidRPr="00AF0060">
        <w:tab/>
        <w:t>be settled by the Court or other authority stating the case or reserving the question; and</w:t>
      </w:r>
    </w:p>
    <w:p w:rsidR="003F45A3" w:rsidRPr="00AF0060" w:rsidRDefault="003F45A3" w:rsidP="00A15F44">
      <w:pPr>
        <w:pStyle w:val="paragraph"/>
      </w:pPr>
      <w:r w:rsidRPr="00AF0060">
        <w:tab/>
        <w:t>(d)</w:t>
      </w:r>
      <w:r w:rsidRPr="00AF0060">
        <w:tab/>
        <w:t>be transmitted by the Court or other authority, with 4</w:t>
      </w:r>
      <w:r w:rsidR="00AF0060">
        <w:t xml:space="preserve"> </w:t>
      </w:r>
      <w:r w:rsidRPr="00AF0060">
        <w:t>additional copies, to the Registry at the proper place.</w:t>
      </w:r>
    </w:p>
    <w:p w:rsidR="003F45A3" w:rsidRPr="00AF0060" w:rsidRDefault="00A15F44" w:rsidP="00A15F44">
      <w:pPr>
        <w:pStyle w:val="notetext"/>
      </w:pPr>
      <w:r w:rsidRPr="00AF0060">
        <w:t>Note:</w:t>
      </w:r>
      <w:r w:rsidRPr="00AF0060">
        <w:tab/>
      </w:r>
      <w:r w:rsidR="003F45A3" w:rsidRPr="00AF0060">
        <w:t>Where a case stated has been referred to the Court, the Registrar will fix the return date and place for hearing and notify the parties of the date of that hearing.</w:t>
      </w:r>
    </w:p>
    <w:p w:rsidR="003F45A3" w:rsidRPr="00AF0060" w:rsidRDefault="003F45A3" w:rsidP="00A15F44">
      <w:pPr>
        <w:pStyle w:val="ActHead5"/>
      </w:pPr>
      <w:bookmarkStart w:id="848" w:name="_Toc377029171"/>
      <w:r w:rsidRPr="00AF0060">
        <w:rPr>
          <w:rStyle w:val="CharSectno"/>
        </w:rPr>
        <w:t>38.03</w:t>
      </w:r>
      <w:r w:rsidR="00A15F44" w:rsidRPr="00AF0060">
        <w:t xml:space="preserve">  </w:t>
      </w:r>
      <w:r w:rsidRPr="00AF0060">
        <w:t>Directions</w:t>
      </w:r>
      <w:bookmarkEnd w:id="848"/>
    </w:p>
    <w:p w:rsidR="003F45A3" w:rsidRPr="00AF0060" w:rsidRDefault="003F45A3" w:rsidP="00A15F44">
      <w:pPr>
        <w:pStyle w:val="subsection"/>
      </w:pPr>
      <w:r w:rsidRPr="00AF0060">
        <w:tab/>
      </w:r>
      <w:r w:rsidRPr="00AF0060">
        <w:tab/>
        <w:t>A party may apply to the Court for directions in relation to the management, conduct and hearing of the case stated or question reserved.</w:t>
      </w:r>
    </w:p>
    <w:p w:rsidR="003F45A3" w:rsidRPr="00AF0060" w:rsidRDefault="00A15F44" w:rsidP="00A15F44">
      <w:pPr>
        <w:pStyle w:val="ActHead1"/>
        <w:pageBreakBefore/>
      </w:pPr>
      <w:bookmarkStart w:id="849" w:name="_Toc377029172"/>
      <w:r w:rsidRPr="00AF0060">
        <w:rPr>
          <w:rStyle w:val="CharChapNo"/>
        </w:rPr>
        <w:lastRenderedPageBreak/>
        <w:t>Chapter</w:t>
      </w:r>
      <w:r w:rsidR="00AF0060" w:rsidRPr="00AF0060">
        <w:rPr>
          <w:rStyle w:val="CharChapNo"/>
        </w:rPr>
        <w:t> </w:t>
      </w:r>
      <w:r w:rsidR="003F45A3" w:rsidRPr="00AF0060">
        <w:rPr>
          <w:rStyle w:val="CharChapNo"/>
        </w:rPr>
        <w:t>5</w:t>
      </w:r>
      <w:r w:rsidRPr="00AF0060">
        <w:t>—</w:t>
      </w:r>
      <w:r w:rsidR="003F45A3" w:rsidRPr="00AF0060">
        <w:rPr>
          <w:rStyle w:val="CharChapText"/>
        </w:rPr>
        <w:t>Judgments, costs and other general provisions</w:t>
      </w:r>
      <w:bookmarkEnd w:id="849"/>
    </w:p>
    <w:p w:rsidR="003F45A3" w:rsidRPr="00AF0060" w:rsidRDefault="00A15F44" w:rsidP="00A15F44">
      <w:pPr>
        <w:pStyle w:val="ActHead2"/>
      </w:pPr>
      <w:bookmarkStart w:id="850" w:name="_Toc377029173"/>
      <w:r w:rsidRPr="00AF0060">
        <w:rPr>
          <w:rStyle w:val="CharPartNo"/>
        </w:rPr>
        <w:t>Part</w:t>
      </w:r>
      <w:r w:rsidR="00AF0060" w:rsidRPr="00AF0060">
        <w:rPr>
          <w:rStyle w:val="CharPartNo"/>
        </w:rPr>
        <w:t> </w:t>
      </w:r>
      <w:r w:rsidR="003F45A3" w:rsidRPr="00AF0060">
        <w:rPr>
          <w:rStyle w:val="CharPartNo"/>
        </w:rPr>
        <w:t>39</w:t>
      </w:r>
      <w:r w:rsidRPr="00AF0060">
        <w:t>—</w:t>
      </w:r>
      <w:r w:rsidR="003F45A3" w:rsidRPr="00AF0060">
        <w:rPr>
          <w:rStyle w:val="CharPartText"/>
        </w:rPr>
        <w:t>Orders</w:t>
      </w:r>
      <w:bookmarkEnd w:id="850"/>
    </w:p>
    <w:p w:rsidR="003F45A3" w:rsidRPr="00AF0060" w:rsidRDefault="00A15F44" w:rsidP="00A15F44">
      <w:pPr>
        <w:pStyle w:val="ActHead3"/>
      </w:pPr>
      <w:bookmarkStart w:id="851" w:name="_Toc377029174"/>
      <w:r w:rsidRPr="00AF0060">
        <w:rPr>
          <w:rStyle w:val="CharDivNo"/>
        </w:rPr>
        <w:t>Division</w:t>
      </w:r>
      <w:r w:rsidR="00AF0060" w:rsidRPr="00AF0060">
        <w:rPr>
          <w:rStyle w:val="CharDivNo"/>
        </w:rPr>
        <w:t> </w:t>
      </w:r>
      <w:r w:rsidR="003F45A3" w:rsidRPr="00AF0060">
        <w:rPr>
          <w:rStyle w:val="CharDivNo"/>
        </w:rPr>
        <w:t>39.1</w:t>
      </w:r>
      <w:r w:rsidRPr="00AF0060">
        <w:t>—</w:t>
      </w:r>
      <w:r w:rsidR="003F45A3" w:rsidRPr="00AF0060">
        <w:rPr>
          <w:rStyle w:val="CharDivText"/>
        </w:rPr>
        <w:t>Judgments and orders</w:t>
      </w:r>
      <w:bookmarkEnd w:id="851"/>
    </w:p>
    <w:p w:rsidR="003F45A3" w:rsidRPr="00AF0060" w:rsidRDefault="003F45A3" w:rsidP="00A15F44">
      <w:pPr>
        <w:pStyle w:val="ActHead5"/>
      </w:pPr>
      <w:bookmarkStart w:id="852" w:name="_Toc377029175"/>
      <w:r w:rsidRPr="00AF0060">
        <w:rPr>
          <w:rStyle w:val="CharSectno"/>
        </w:rPr>
        <w:t>39.01</w:t>
      </w:r>
      <w:r w:rsidR="00A15F44" w:rsidRPr="00AF0060">
        <w:t xml:space="preserve">  </w:t>
      </w:r>
      <w:r w:rsidRPr="00AF0060">
        <w:t>Date of effect of judgment or order</w:t>
      </w:r>
      <w:bookmarkEnd w:id="852"/>
    </w:p>
    <w:p w:rsidR="003F45A3" w:rsidRPr="00AF0060" w:rsidRDefault="003F45A3" w:rsidP="00A15F44">
      <w:pPr>
        <w:pStyle w:val="subsection"/>
      </w:pPr>
      <w:r w:rsidRPr="00AF0060">
        <w:tab/>
      </w:r>
      <w:r w:rsidRPr="00AF0060">
        <w:tab/>
        <w:t>A judgment or an order takes effect on the date on which the judgment is pronounced or the order is made.</w:t>
      </w:r>
    </w:p>
    <w:p w:rsidR="003F45A3" w:rsidRPr="00AF0060" w:rsidRDefault="003F45A3" w:rsidP="00A15F44">
      <w:pPr>
        <w:pStyle w:val="ActHead5"/>
      </w:pPr>
      <w:bookmarkStart w:id="853" w:name="_Toc377029176"/>
      <w:r w:rsidRPr="00AF0060">
        <w:rPr>
          <w:rStyle w:val="CharSectno"/>
        </w:rPr>
        <w:t>39.02</w:t>
      </w:r>
      <w:r w:rsidR="00A15F44" w:rsidRPr="00AF0060">
        <w:t xml:space="preserve">  </w:t>
      </w:r>
      <w:r w:rsidRPr="00AF0060">
        <w:t>Time for compliance with orders</w:t>
      </w:r>
      <w:bookmarkEnd w:id="853"/>
    </w:p>
    <w:p w:rsidR="003F45A3" w:rsidRPr="00AF0060" w:rsidRDefault="003F45A3" w:rsidP="00A15F44">
      <w:pPr>
        <w:pStyle w:val="subsection"/>
      </w:pPr>
      <w:r w:rsidRPr="00AF0060">
        <w:tab/>
      </w:r>
      <w:r w:rsidRPr="00AF0060">
        <w:tab/>
        <w:t>A person ordered to do an act or thing or to pay money into Court must do so in the time specified in the order or, if no time is specified, within 14 days after the date of service of the order on the person.</w:t>
      </w:r>
    </w:p>
    <w:p w:rsidR="003F45A3" w:rsidRPr="00AF0060" w:rsidRDefault="003F45A3" w:rsidP="00A15F44">
      <w:pPr>
        <w:pStyle w:val="ActHead5"/>
      </w:pPr>
      <w:bookmarkStart w:id="854" w:name="_Toc377029177"/>
      <w:r w:rsidRPr="00AF0060">
        <w:rPr>
          <w:rStyle w:val="CharSectno"/>
        </w:rPr>
        <w:t>39.03</w:t>
      </w:r>
      <w:r w:rsidR="00A15F44" w:rsidRPr="00AF0060">
        <w:t xml:space="preserve">  </w:t>
      </w:r>
      <w:r w:rsidRPr="00AF0060">
        <w:t>Dismissal of proceedings and stay of further proceedings</w:t>
      </w:r>
      <w:bookmarkEnd w:id="854"/>
    </w:p>
    <w:p w:rsidR="003F45A3" w:rsidRPr="00AF0060" w:rsidRDefault="003F45A3" w:rsidP="00A15F44">
      <w:pPr>
        <w:pStyle w:val="subsection"/>
      </w:pPr>
      <w:r w:rsidRPr="00AF0060">
        <w:tab/>
        <w:t>(1)</w:t>
      </w:r>
      <w:r w:rsidRPr="00AF0060">
        <w:tab/>
        <w:t>If the Court makes an order dismissing a proceeding or part of a proceeding, the applicant may apply to the Court:</w:t>
      </w:r>
    </w:p>
    <w:p w:rsidR="003F45A3" w:rsidRPr="00AF0060" w:rsidRDefault="003F45A3" w:rsidP="00A15F44">
      <w:pPr>
        <w:pStyle w:val="paragraph"/>
      </w:pPr>
      <w:r w:rsidRPr="00AF0060">
        <w:tab/>
        <w:t>(a)</w:t>
      </w:r>
      <w:r w:rsidRPr="00AF0060">
        <w:tab/>
        <w:t>for an order that the dismissal be without prejudice to any right of the applicant to bring fresh proceedings; or</w:t>
      </w:r>
    </w:p>
    <w:p w:rsidR="003F45A3" w:rsidRPr="00AF0060" w:rsidRDefault="003F45A3" w:rsidP="00A15F44">
      <w:pPr>
        <w:pStyle w:val="paragraph"/>
      </w:pPr>
      <w:r w:rsidRPr="00AF0060">
        <w:tab/>
        <w:t>(b)</w:t>
      </w:r>
      <w:r w:rsidRPr="00AF0060">
        <w:tab/>
        <w:t>for leave to claim the same relief in a new proceeding.</w:t>
      </w:r>
    </w:p>
    <w:p w:rsidR="003F45A3" w:rsidRPr="00AF0060" w:rsidRDefault="003F45A3" w:rsidP="00A15F44">
      <w:pPr>
        <w:pStyle w:val="subsection"/>
      </w:pPr>
      <w:r w:rsidRPr="00AF0060">
        <w:tab/>
        <w:t>(2)</w:t>
      </w:r>
      <w:r w:rsidRPr="00AF0060">
        <w:tab/>
        <w:t>If:</w:t>
      </w:r>
    </w:p>
    <w:p w:rsidR="003F45A3" w:rsidRPr="00AF0060" w:rsidRDefault="003F45A3" w:rsidP="00A15F44">
      <w:pPr>
        <w:pStyle w:val="paragraph"/>
      </w:pPr>
      <w:r w:rsidRPr="00AF0060">
        <w:tab/>
        <w:t>(a)</w:t>
      </w:r>
      <w:r w:rsidRPr="00AF0060">
        <w:tab/>
        <w:t>a proceeding has been dismissed in whole or in part; and</w:t>
      </w:r>
    </w:p>
    <w:p w:rsidR="003F45A3" w:rsidRPr="00AF0060" w:rsidRDefault="003F45A3" w:rsidP="00A15F44">
      <w:pPr>
        <w:pStyle w:val="paragraph"/>
      </w:pPr>
      <w:r w:rsidRPr="00AF0060">
        <w:tab/>
        <w:t>(b)</w:t>
      </w:r>
      <w:r w:rsidRPr="00AF0060">
        <w:tab/>
        <w:t xml:space="preserve">the Court has ordered the applicant to pay another party’s (the </w:t>
      </w:r>
      <w:r w:rsidRPr="00AF0060">
        <w:rPr>
          <w:b/>
          <w:i/>
        </w:rPr>
        <w:t>second party’s</w:t>
      </w:r>
      <w:r w:rsidRPr="00AF0060">
        <w:t>) costs;</w:t>
      </w:r>
    </w:p>
    <w:p w:rsidR="003F45A3" w:rsidRPr="00AF0060" w:rsidRDefault="003F45A3" w:rsidP="00A15F44">
      <w:pPr>
        <w:pStyle w:val="subsection2"/>
      </w:pPr>
      <w:r w:rsidRPr="00AF0060">
        <w:t>the second party may apply to the Court for an order staying any further proceedings brought by the applicant against the second party on the same or substantially the same cause of action or relief, until the costs have been paid.</w:t>
      </w:r>
    </w:p>
    <w:p w:rsidR="003F45A3" w:rsidRPr="00AF0060" w:rsidRDefault="003F45A3" w:rsidP="00A15F44">
      <w:pPr>
        <w:pStyle w:val="ActHead5"/>
      </w:pPr>
      <w:bookmarkStart w:id="855" w:name="_Toc377029178"/>
      <w:r w:rsidRPr="00AF0060">
        <w:rPr>
          <w:rStyle w:val="CharSectno"/>
        </w:rPr>
        <w:lastRenderedPageBreak/>
        <w:t>39.04</w:t>
      </w:r>
      <w:r w:rsidR="00A15F44" w:rsidRPr="00AF0060">
        <w:t xml:space="preserve">  </w:t>
      </w:r>
      <w:r w:rsidRPr="00AF0060">
        <w:t>Varying or setting aside a judgment or order before it has been entered</w:t>
      </w:r>
      <w:bookmarkEnd w:id="855"/>
    </w:p>
    <w:p w:rsidR="003F45A3" w:rsidRPr="00AF0060" w:rsidRDefault="003F45A3" w:rsidP="00A15F44">
      <w:pPr>
        <w:pStyle w:val="subsection"/>
      </w:pPr>
      <w:r w:rsidRPr="00AF0060">
        <w:tab/>
      </w:r>
      <w:r w:rsidRPr="00AF0060">
        <w:tab/>
        <w:t>The Court may vary or set aside a judgment or order before it has been entered.</w:t>
      </w:r>
    </w:p>
    <w:p w:rsidR="003F45A3" w:rsidRPr="00AF0060" w:rsidRDefault="003F45A3" w:rsidP="00A15F44">
      <w:pPr>
        <w:pStyle w:val="ActHead5"/>
      </w:pPr>
      <w:bookmarkStart w:id="856" w:name="_Toc377029179"/>
      <w:r w:rsidRPr="00AF0060">
        <w:rPr>
          <w:rStyle w:val="CharSectno"/>
        </w:rPr>
        <w:t>39.05</w:t>
      </w:r>
      <w:r w:rsidR="00A15F44" w:rsidRPr="00AF0060">
        <w:t xml:space="preserve">  </w:t>
      </w:r>
      <w:r w:rsidRPr="00AF0060">
        <w:t>Varying or setting aside judgment or order after it has been entered</w:t>
      </w:r>
      <w:bookmarkEnd w:id="856"/>
    </w:p>
    <w:p w:rsidR="003F45A3" w:rsidRPr="00AF0060" w:rsidRDefault="003F45A3" w:rsidP="00A15F44">
      <w:pPr>
        <w:pStyle w:val="subsection"/>
      </w:pPr>
      <w:r w:rsidRPr="00AF0060">
        <w:tab/>
      </w:r>
      <w:r w:rsidRPr="00AF0060">
        <w:tab/>
        <w:t>The Court may vary or set aside a judgment or order after it has been entered if:</w:t>
      </w:r>
    </w:p>
    <w:p w:rsidR="003F45A3" w:rsidRPr="00AF0060" w:rsidRDefault="003F45A3" w:rsidP="00A15F44">
      <w:pPr>
        <w:pStyle w:val="paragraph"/>
      </w:pPr>
      <w:r w:rsidRPr="00AF0060">
        <w:tab/>
        <w:t>(a)</w:t>
      </w:r>
      <w:r w:rsidRPr="00AF0060">
        <w:tab/>
        <w:t>it was made in the absence of a party; or</w:t>
      </w:r>
    </w:p>
    <w:p w:rsidR="003F45A3" w:rsidRPr="00AF0060" w:rsidRDefault="003F45A3" w:rsidP="00A15F44">
      <w:pPr>
        <w:pStyle w:val="paragraph"/>
      </w:pPr>
      <w:r w:rsidRPr="00AF0060">
        <w:tab/>
        <w:t>(b)</w:t>
      </w:r>
      <w:r w:rsidRPr="00AF0060">
        <w:tab/>
        <w:t>it was obtained by fraud; or</w:t>
      </w:r>
    </w:p>
    <w:p w:rsidR="003F45A3" w:rsidRPr="00AF0060" w:rsidRDefault="003F45A3" w:rsidP="00A15F44">
      <w:pPr>
        <w:pStyle w:val="paragraph"/>
      </w:pPr>
      <w:r w:rsidRPr="00AF0060">
        <w:tab/>
        <w:t>(c)</w:t>
      </w:r>
      <w:r w:rsidRPr="00AF0060">
        <w:tab/>
        <w:t>it is interlocutory; or</w:t>
      </w:r>
    </w:p>
    <w:p w:rsidR="003F45A3" w:rsidRPr="00AF0060" w:rsidRDefault="003F45A3" w:rsidP="00A15F44">
      <w:pPr>
        <w:pStyle w:val="paragraph"/>
      </w:pPr>
      <w:r w:rsidRPr="00AF0060">
        <w:tab/>
        <w:t>(d)</w:t>
      </w:r>
      <w:r w:rsidRPr="00AF0060">
        <w:tab/>
        <w:t>it is an injunction or for the appointment of a receiver; or</w:t>
      </w:r>
    </w:p>
    <w:p w:rsidR="003F45A3" w:rsidRPr="00AF0060" w:rsidRDefault="003F45A3" w:rsidP="00A15F44">
      <w:pPr>
        <w:pStyle w:val="paragraph"/>
      </w:pPr>
      <w:r w:rsidRPr="00AF0060">
        <w:tab/>
        <w:t>(e)</w:t>
      </w:r>
      <w:r w:rsidRPr="00AF0060">
        <w:tab/>
        <w:t>it does not reflect the intention of the Court; or</w:t>
      </w:r>
    </w:p>
    <w:p w:rsidR="003F45A3" w:rsidRPr="00AF0060" w:rsidRDefault="003F45A3" w:rsidP="00A15F44">
      <w:pPr>
        <w:pStyle w:val="paragraph"/>
      </w:pPr>
      <w:r w:rsidRPr="00AF0060">
        <w:tab/>
        <w:t>(f)</w:t>
      </w:r>
      <w:r w:rsidRPr="00AF0060">
        <w:tab/>
        <w:t>the party in whose favour it was made consents; or</w:t>
      </w:r>
    </w:p>
    <w:p w:rsidR="003F45A3" w:rsidRPr="00AF0060" w:rsidRDefault="003F45A3" w:rsidP="00A15F44">
      <w:pPr>
        <w:pStyle w:val="paragraph"/>
      </w:pPr>
      <w:r w:rsidRPr="00AF0060">
        <w:tab/>
        <w:t>(g)</w:t>
      </w:r>
      <w:r w:rsidRPr="00AF0060">
        <w:tab/>
        <w:t>there is a clerical mistake in a judgment or order; or</w:t>
      </w:r>
    </w:p>
    <w:p w:rsidR="003F45A3" w:rsidRPr="00AF0060" w:rsidRDefault="003F45A3" w:rsidP="00A15F44">
      <w:pPr>
        <w:pStyle w:val="paragraph"/>
      </w:pPr>
      <w:r w:rsidRPr="00AF0060">
        <w:tab/>
        <w:t>(h)</w:t>
      </w:r>
      <w:r w:rsidRPr="00AF0060">
        <w:tab/>
        <w:t>there is an error arising in a judgment or order from an accidental slip or omission.</w:t>
      </w:r>
    </w:p>
    <w:p w:rsidR="003F45A3" w:rsidRPr="00AF0060" w:rsidRDefault="003F45A3" w:rsidP="00A15F44">
      <w:pPr>
        <w:pStyle w:val="ActHead5"/>
      </w:pPr>
      <w:bookmarkStart w:id="857" w:name="_Toc377029180"/>
      <w:r w:rsidRPr="00AF0060">
        <w:rPr>
          <w:rStyle w:val="CharSectno"/>
        </w:rPr>
        <w:t>39.06</w:t>
      </w:r>
      <w:r w:rsidR="00A15F44" w:rsidRPr="00AF0060">
        <w:t xml:space="preserve">  </w:t>
      </w:r>
      <w:r w:rsidRPr="00AF0060">
        <w:t>Interest on judgment</w:t>
      </w:r>
      <w:bookmarkEnd w:id="857"/>
    </w:p>
    <w:p w:rsidR="003F45A3" w:rsidRPr="00AF0060" w:rsidRDefault="003F45A3" w:rsidP="00A15F44">
      <w:pPr>
        <w:pStyle w:val="subsection"/>
      </w:pPr>
      <w:r w:rsidRPr="00AF0060">
        <w:tab/>
      </w:r>
      <w:r w:rsidRPr="00AF0060">
        <w:tab/>
        <w:t>The prescribed rate at which interest is payable under section</w:t>
      </w:r>
      <w:r w:rsidR="00AF0060">
        <w:t> </w:t>
      </w:r>
      <w:r w:rsidRPr="00AF0060">
        <w:t>52(2)(a) of the Act is:</w:t>
      </w:r>
    </w:p>
    <w:p w:rsidR="003F45A3" w:rsidRPr="00AF0060" w:rsidRDefault="003F45A3" w:rsidP="00A15F44">
      <w:pPr>
        <w:pStyle w:val="paragraph"/>
      </w:pPr>
      <w:r w:rsidRPr="00AF0060">
        <w:tab/>
        <w:t>(a)</w:t>
      </w:r>
      <w:r w:rsidRPr="00AF0060">
        <w:tab/>
        <w:t>for the period from 1</w:t>
      </w:r>
      <w:r w:rsidR="00AF0060">
        <w:t> </w:t>
      </w:r>
      <w:r w:rsidRPr="00AF0060">
        <w:t>January to 30</w:t>
      </w:r>
      <w:r w:rsidR="00AF0060">
        <w:t> </w:t>
      </w:r>
      <w:r w:rsidRPr="00AF0060">
        <w:t>June in any year</w:t>
      </w:r>
      <w:r w:rsidR="00A15F44" w:rsidRPr="00AF0060">
        <w:t>—</w:t>
      </w:r>
      <w:r w:rsidRPr="00AF0060">
        <w:t>the rate that is 6% above the cash rate last published by the Reserve Bank of Australia before the period commenced; and</w:t>
      </w:r>
    </w:p>
    <w:p w:rsidR="003F45A3" w:rsidRPr="00AF0060" w:rsidRDefault="003F45A3" w:rsidP="00A15F44">
      <w:pPr>
        <w:pStyle w:val="paragraph"/>
      </w:pPr>
      <w:r w:rsidRPr="00AF0060">
        <w:tab/>
        <w:t>(b)</w:t>
      </w:r>
      <w:r w:rsidRPr="00AF0060">
        <w:tab/>
        <w:t>for the period 1</w:t>
      </w:r>
      <w:r w:rsidR="00AF0060">
        <w:t> </w:t>
      </w:r>
      <w:r w:rsidRPr="00AF0060">
        <w:t>July to 31</w:t>
      </w:r>
      <w:r w:rsidR="00AF0060">
        <w:t> </w:t>
      </w:r>
      <w:r w:rsidRPr="00AF0060">
        <w:t>December in any year</w:t>
      </w:r>
      <w:r w:rsidR="00A15F44" w:rsidRPr="00AF0060">
        <w:t>—</w:t>
      </w:r>
      <w:r w:rsidRPr="00AF0060">
        <w:t>the rate that is 6% above the cash rate last published by the Reserve Bank of Australia before the period commenced.</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52(2) of the Act provides that interest is payable:</w:t>
      </w:r>
    </w:p>
    <w:p w:rsidR="003F45A3" w:rsidRPr="00AF0060" w:rsidRDefault="003F45A3" w:rsidP="00A15F44">
      <w:pPr>
        <w:pStyle w:val="notepara"/>
      </w:pPr>
      <w:r w:rsidRPr="00AF0060">
        <w:t>(a)</w:t>
      </w:r>
      <w:r w:rsidRPr="00AF0060">
        <w:tab/>
        <w:t>at such rates as are fixed by the Rules of Court; or</w:t>
      </w:r>
    </w:p>
    <w:p w:rsidR="003F45A3" w:rsidRPr="00AF0060" w:rsidRDefault="003F45A3" w:rsidP="00A15F44">
      <w:pPr>
        <w:pStyle w:val="notepara"/>
      </w:pPr>
      <w:r w:rsidRPr="00AF0060">
        <w:t>(b)</w:t>
      </w:r>
      <w:r w:rsidRPr="00AF0060">
        <w:tab/>
        <w:t>if the Court, in a particular case, thinks that justice so requires</w:t>
      </w:r>
      <w:r w:rsidR="00A15F44" w:rsidRPr="00AF0060">
        <w:t>—</w:t>
      </w:r>
      <w:r w:rsidRPr="00AF0060">
        <w:t>at such lower rate as the Court determines.</w:t>
      </w:r>
    </w:p>
    <w:p w:rsidR="003F45A3" w:rsidRPr="00AF0060" w:rsidRDefault="003F45A3" w:rsidP="00A15F44">
      <w:pPr>
        <w:pStyle w:val="notemargin"/>
      </w:pPr>
      <w:r w:rsidRPr="00AF0060">
        <w:rPr>
          <w:b/>
        </w:rPr>
        <w:t>Rules</w:t>
      </w:r>
      <w:r w:rsidR="00AF0060">
        <w:rPr>
          <w:b/>
        </w:rPr>
        <w:t> </w:t>
      </w:r>
      <w:r w:rsidRPr="00AF0060">
        <w:rPr>
          <w:b/>
        </w:rPr>
        <w:t>39.07 – 39.10 left blank</w:t>
      </w:r>
    </w:p>
    <w:p w:rsidR="003F45A3" w:rsidRPr="00AF0060" w:rsidRDefault="00A15F44" w:rsidP="001A5178">
      <w:pPr>
        <w:pStyle w:val="ActHead3"/>
        <w:pageBreakBefore/>
      </w:pPr>
      <w:bookmarkStart w:id="858" w:name="_Toc377029181"/>
      <w:r w:rsidRPr="00AF0060">
        <w:rPr>
          <w:rStyle w:val="CharDivNo"/>
        </w:rPr>
        <w:lastRenderedPageBreak/>
        <w:t>Division</w:t>
      </w:r>
      <w:r w:rsidR="00AF0060" w:rsidRPr="00AF0060">
        <w:rPr>
          <w:rStyle w:val="CharDivNo"/>
        </w:rPr>
        <w:t> </w:t>
      </w:r>
      <w:r w:rsidR="003F45A3" w:rsidRPr="00AF0060">
        <w:rPr>
          <w:rStyle w:val="CharDivNo"/>
        </w:rPr>
        <w:t>39.2</w:t>
      </w:r>
      <w:r w:rsidRPr="00AF0060">
        <w:t>—</w:t>
      </w:r>
      <w:r w:rsidR="003F45A3" w:rsidRPr="00AF0060">
        <w:rPr>
          <w:rStyle w:val="CharDivText"/>
        </w:rPr>
        <w:t>Consent orders</w:t>
      </w:r>
      <w:bookmarkEnd w:id="858"/>
    </w:p>
    <w:p w:rsidR="003F45A3" w:rsidRPr="00AF0060" w:rsidRDefault="003F45A3" w:rsidP="00A15F44">
      <w:pPr>
        <w:pStyle w:val="ActHead5"/>
      </w:pPr>
      <w:bookmarkStart w:id="859" w:name="_Toc377029182"/>
      <w:r w:rsidRPr="00AF0060">
        <w:rPr>
          <w:rStyle w:val="CharSectno"/>
        </w:rPr>
        <w:t>39.11</w:t>
      </w:r>
      <w:r w:rsidR="00A15F44" w:rsidRPr="00AF0060">
        <w:t xml:space="preserve">  </w:t>
      </w:r>
      <w:r w:rsidRPr="00AF0060">
        <w:t>Consent orders</w:t>
      </w:r>
      <w:bookmarkEnd w:id="859"/>
    </w:p>
    <w:p w:rsidR="003F45A3" w:rsidRPr="00AF0060" w:rsidRDefault="003F45A3" w:rsidP="00A15F44">
      <w:pPr>
        <w:pStyle w:val="subsection"/>
      </w:pPr>
      <w:r w:rsidRPr="00AF0060">
        <w:tab/>
        <w:t>(1)</w:t>
      </w:r>
      <w:r w:rsidRPr="00AF0060">
        <w:tab/>
        <w:t>A Judge may make an order in accordance with the terms of a written consent of the parties by initialling or otherwise annotating the consent and placing it on the Court file.</w:t>
      </w:r>
    </w:p>
    <w:p w:rsidR="003F45A3" w:rsidRPr="00AF0060" w:rsidRDefault="003F45A3" w:rsidP="00A15F44">
      <w:pPr>
        <w:pStyle w:val="subsection"/>
      </w:pPr>
      <w:r w:rsidRPr="00AF0060">
        <w:tab/>
        <w:t>(2)</w:t>
      </w:r>
      <w:r w:rsidRPr="00AF0060">
        <w:tab/>
        <w:t>The order must state that it is made by consent.</w:t>
      </w:r>
    </w:p>
    <w:p w:rsidR="003F45A3" w:rsidRPr="00AF0060" w:rsidRDefault="003F45A3" w:rsidP="00A15F44">
      <w:pPr>
        <w:pStyle w:val="subsection"/>
      </w:pPr>
      <w:r w:rsidRPr="00AF0060">
        <w:tab/>
        <w:t>(3)</w:t>
      </w:r>
      <w:r w:rsidRPr="00AF0060">
        <w:tab/>
        <w:t>The order has the same force and validity as an order made after a hearing by the Judge.</w:t>
      </w:r>
    </w:p>
    <w:p w:rsidR="003F45A3" w:rsidRPr="00AF0060" w:rsidRDefault="003F45A3" w:rsidP="00A15F44">
      <w:pPr>
        <w:pStyle w:val="notemargin"/>
      </w:pPr>
      <w:r w:rsidRPr="00AF0060">
        <w:rPr>
          <w:b/>
        </w:rPr>
        <w:t>Rules</w:t>
      </w:r>
      <w:r w:rsidR="00AF0060">
        <w:rPr>
          <w:b/>
        </w:rPr>
        <w:t> </w:t>
      </w:r>
      <w:r w:rsidRPr="00AF0060">
        <w:rPr>
          <w:b/>
        </w:rPr>
        <w:t>39.12–39.20 left blank</w:t>
      </w:r>
    </w:p>
    <w:p w:rsidR="003F45A3" w:rsidRPr="00AF0060" w:rsidRDefault="00A15F44" w:rsidP="00A15F44">
      <w:pPr>
        <w:pStyle w:val="ActHead3"/>
        <w:pageBreakBefore/>
      </w:pPr>
      <w:bookmarkStart w:id="860" w:name="_Toc377029183"/>
      <w:r w:rsidRPr="00AF0060">
        <w:rPr>
          <w:rStyle w:val="CharDivNo"/>
        </w:rPr>
        <w:lastRenderedPageBreak/>
        <w:t>Division</w:t>
      </w:r>
      <w:r w:rsidR="00AF0060" w:rsidRPr="00AF0060">
        <w:rPr>
          <w:rStyle w:val="CharDivNo"/>
        </w:rPr>
        <w:t> </w:t>
      </w:r>
      <w:r w:rsidR="003F45A3" w:rsidRPr="00AF0060">
        <w:rPr>
          <w:rStyle w:val="CharDivNo"/>
        </w:rPr>
        <w:t>39.3</w:t>
      </w:r>
      <w:r w:rsidRPr="00AF0060">
        <w:t>—</w:t>
      </w:r>
      <w:r w:rsidR="003F45A3" w:rsidRPr="00AF0060">
        <w:rPr>
          <w:rStyle w:val="CharDivText"/>
        </w:rPr>
        <w:t>Undertakings</w:t>
      </w:r>
      <w:bookmarkEnd w:id="860"/>
    </w:p>
    <w:p w:rsidR="003F45A3" w:rsidRPr="00AF0060" w:rsidRDefault="003F45A3" w:rsidP="00A15F44">
      <w:pPr>
        <w:pStyle w:val="ActHead5"/>
      </w:pPr>
      <w:bookmarkStart w:id="861" w:name="_Toc377029184"/>
      <w:r w:rsidRPr="00AF0060">
        <w:rPr>
          <w:rStyle w:val="CharSectno"/>
        </w:rPr>
        <w:t>39.21</w:t>
      </w:r>
      <w:r w:rsidR="00A15F44" w:rsidRPr="00AF0060">
        <w:t xml:space="preserve">  </w:t>
      </w:r>
      <w:r w:rsidRPr="00AF0060">
        <w:t>Orders dealing with failure to fulfil undertakings</w:t>
      </w:r>
      <w:bookmarkEnd w:id="861"/>
    </w:p>
    <w:p w:rsidR="003F45A3" w:rsidRPr="00AF0060" w:rsidRDefault="003F45A3" w:rsidP="00A15F44">
      <w:pPr>
        <w:pStyle w:val="subsection"/>
      </w:pPr>
      <w:r w:rsidRPr="00AF0060">
        <w:tab/>
        <w:t>(1)</w:t>
      </w:r>
      <w:r w:rsidRPr="00AF0060">
        <w:tab/>
        <w:t>A party may apply to the Court for an order requiring a person to do, or refrain from doing, an act or thing, including payment of a sum of money, if:</w:t>
      </w:r>
    </w:p>
    <w:p w:rsidR="003F45A3" w:rsidRPr="00AF0060" w:rsidRDefault="003F45A3" w:rsidP="00A15F44">
      <w:pPr>
        <w:pStyle w:val="paragraph"/>
      </w:pPr>
      <w:r w:rsidRPr="00AF0060">
        <w:tab/>
        <w:t>(a)</w:t>
      </w:r>
      <w:r w:rsidRPr="00AF0060">
        <w:tab/>
        <w:t>the person (whether a party or not) has given the Court an undertaking to do, or refrain from doing, the act or thing; and</w:t>
      </w:r>
    </w:p>
    <w:p w:rsidR="003F45A3" w:rsidRPr="00AF0060" w:rsidRDefault="003F45A3" w:rsidP="00A15F44">
      <w:pPr>
        <w:pStyle w:val="paragraph"/>
      </w:pPr>
      <w:r w:rsidRPr="00AF0060">
        <w:tab/>
        <w:t>(b)</w:t>
      </w:r>
      <w:r w:rsidRPr="00AF0060">
        <w:tab/>
        <w:t>the person has failed to fulfil the undertaking.</w:t>
      </w:r>
    </w:p>
    <w:p w:rsidR="003F45A3" w:rsidRPr="00AF0060" w:rsidRDefault="003F45A3" w:rsidP="00A15F44">
      <w:pPr>
        <w:pStyle w:val="subsection"/>
      </w:pPr>
      <w:r w:rsidRPr="00AF0060">
        <w:tab/>
        <w:t>(2)</w:t>
      </w:r>
      <w:r w:rsidRPr="00AF0060">
        <w:tab/>
        <w:t>This rule does not affect the powers of the Court to punish a person for contempt for a breach of the undertaking.</w:t>
      </w:r>
    </w:p>
    <w:p w:rsidR="003F45A3" w:rsidRPr="00AF0060" w:rsidRDefault="003F45A3" w:rsidP="00A15F44">
      <w:pPr>
        <w:pStyle w:val="notemargin"/>
      </w:pPr>
      <w:r w:rsidRPr="00AF0060">
        <w:rPr>
          <w:b/>
        </w:rPr>
        <w:t>Rules</w:t>
      </w:r>
      <w:r w:rsidR="00AF0060">
        <w:rPr>
          <w:b/>
        </w:rPr>
        <w:t> </w:t>
      </w:r>
      <w:r w:rsidRPr="00AF0060">
        <w:rPr>
          <w:b/>
        </w:rPr>
        <w:t>39.22–39.30 left blank</w:t>
      </w:r>
    </w:p>
    <w:p w:rsidR="003F45A3" w:rsidRPr="00AF0060" w:rsidRDefault="00A15F44" w:rsidP="00B7494F">
      <w:pPr>
        <w:pStyle w:val="ActHead3"/>
        <w:pageBreakBefore/>
      </w:pPr>
      <w:bookmarkStart w:id="862" w:name="_Toc377029185"/>
      <w:r w:rsidRPr="00AF0060">
        <w:rPr>
          <w:rStyle w:val="CharDivNo"/>
        </w:rPr>
        <w:lastRenderedPageBreak/>
        <w:t>Division</w:t>
      </w:r>
      <w:r w:rsidR="00AF0060" w:rsidRPr="00AF0060">
        <w:rPr>
          <w:rStyle w:val="CharDivNo"/>
        </w:rPr>
        <w:t> </w:t>
      </w:r>
      <w:r w:rsidR="003F45A3" w:rsidRPr="00AF0060">
        <w:rPr>
          <w:rStyle w:val="CharDivNo"/>
        </w:rPr>
        <w:t>39.4</w:t>
      </w:r>
      <w:r w:rsidRPr="00AF0060">
        <w:t>—</w:t>
      </w:r>
      <w:r w:rsidR="003F45A3" w:rsidRPr="00AF0060">
        <w:rPr>
          <w:rStyle w:val="CharDivText"/>
        </w:rPr>
        <w:t>Judgments and orders</w:t>
      </w:r>
      <w:r w:rsidRPr="00AF0060">
        <w:rPr>
          <w:rStyle w:val="CharDivText"/>
        </w:rPr>
        <w:t>—</w:t>
      </w:r>
      <w:r w:rsidR="003F45A3" w:rsidRPr="00AF0060">
        <w:rPr>
          <w:rStyle w:val="CharDivText"/>
        </w:rPr>
        <w:t>entry</w:t>
      </w:r>
      <w:bookmarkEnd w:id="862"/>
    </w:p>
    <w:p w:rsidR="003F45A3" w:rsidRPr="00AF0060" w:rsidRDefault="003F45A3" w:rsidP="00A15F44">
      <w:pPr>
        <w:pStyle w:val="ActHead5"/>
      </w:pPr>
      <w:bookmarkStart w:id="863" w:name="_Toc377029186"/>
      <w:r w:rsidRPr="00AF0060">
        <w:rPr>
          <w:rStyle w:val="CharSectno"/>
        </w:rPr>
        <w:t>39.31</w:t>
      </w:r>
      <w:r w:rsidR="00A15F44" w:rsidRPr="00AF0060">
        <w:t xml:space="preserve">  </w:t>
      </w:r>
      <w:r w:rsidRPr="00AF0060">
        <w:t>When entry is required</w:t>
      </w:r>
      <w:bookmarkEnd w:id="863"/>
    </w:p>
    <w:p w:rsidR="003F45A3" w:rsidRPr="00AF0060" w:rsidRDefault="003F45A3" w:rsidP="00A15F44">
      <w:pPr>
        <w:pStyle w:val="subsection"/>
      </w:pPr>
      <w:r w:rsidRPr="00AF0060">
        <w:tab/>
        <w:t>(1)</w:t>
      </w:r>
      <w:r w:rsidRPr="00AF0060">
        <w:tab/>
        <w:t>Subject to subrule</w:t>
      </w:r>
      <w:r w:rsidR="00AF0060">
        <w:t xml:space="preserve"> </w:t>
      </w:r>
      <w:r w:rsidRPr="00AF0060">
        <w:t>(2), an order must be entered if:</w:t>
      </w:r>
    </w:p>
    <w:p w:rsidR="003F45A3" w:rsidRPr="00AF0060" w:rsidRDefault="003F45A3" w:rsidP="00A15F44">
      <w:pPr>
        <w:pStyle w:val="paragraph"/>
      </w:pPr>
      <w:r w:rsidRPr="00AF0060">
        <w:tab/>
        <w:t>(a)</w:t>
      </w:r>
      <w:r w:rsidRPr="00AF0060">
        <w:tab/>
        <w:t>the order is to be served; or</w:t>
      </w:r>
    </w:p>
    <w:p w:rsidR="003F45A3" w:rsidRPr="00AF0060" w:rsidRDefault="003F45A3" w:rsidP="00A15F44">
      <w:pPr>
        <w:pStyle w:val="paragraph"/>
      </w:pPr>
      <w:r w:rsidRPr="00AF0060">
        <w:tab/>
        <w:t>(b)</w:t>
      </w:r>
      <w:r w:rsidRPr="00AF0060">
        <w:tab/>
        <w:t>the order is to be enforced; or</w:t>
      </w:r>
    </w:p>
    <w:p w:rsidR="003F45A3" w:rsidRPr="00AF0060" w:rsidRDefault="003F45A3" w:rsidP="00A15F44">
      <w:pPr>
        <w:pStyle w:val="paragraph"/>
      </w:pPr>
      <w:r w:rsidRPr="00AF0060">
        <w:tab/>
        <w:t>(c)</w:t>
      </w:r>
      <w:r w:rsidRPr="00AF0060">
        <w:tab/>
        <w:t>an application for leave to appeal from the order has been made or an appeal from the order has been instituted; or</w:t>
      </w:r>
    </w:p>
    <w:p w:rsidR="003F45A3" w:rsidRPr="00AF0060" w:rsidRDefault="003F45A3" w:rsidP="00A15F44">
      <w:pPr>
        <w:pStyle w:val="paragraph"/>
      </w:pPr>
      <w:r w:rsidRPr="00AF0060">
        <w:tab/>
        <w:t>(d)</w:t>
      </w:r>
      <w:r w:rsidRPr="00AF0060">
        <w:tab/>
        <w:t>a step is to be taken under the order; or</w:t>
      </w:r>
    </w:p>
    <w:p w:rsidR="003F45A3" w:rsidRPr="00AF0060" w:rsidRDefault="003F45A3" w:rsidP="00A15F44">
      <w:pPr>
        <w:pStyle w:val="paragraph"/>
      </w:pPr>
      <w:r w:rsidRPr="00AF0060">
        <w:tab/>
        <w:t>(e)</w:t>
      </w:r>
      <w:r w:rsidRPr="00AF0060">
        <w:tab/>
        <w:t>the Court directs that the order be entered.</w:t>
      </w:r>
    </w:p>
    <w:p w:rsidR="003F45A3" w:rsidRPr="00AF0060" w:rsidRDefault="003F45A3" w:rsidP="00A15F44">
      <w:pPr>
        <w:pStyle w:val="subsection"/>
      </w:pPr>
      <w:r w:rsidRPr="00AF0060">
        <w:tab/>
        <w:t>(2)</w:t>
      </w:r>
      <w:r w:rsidRPr="00AF0060">
        <w:tab/>
        <w:t>An order need not be entered if, in addition to any provision as to costs, the order merely:</w:t>
      </w:r>
    </w:p>
    <w:p w:rsidR="003F45A3" w:rsidRPr="00AF0060" w:rsidRDefault="003F45A3" w:rsidP="00A15F44">
      <w:pPr>
        <w:pStyle w:val="paragraph"/>
      </w:pPr>
      <w:r w:rsidRPr="00AF0060">
        <w:tab/>
        <w:t>(a)</w:t>
      </w:r>
      <w:r w:rsidRPr="00AF0060">
        <w:tab/>
        <w:t>extends or abridges time; or</w:t>
      </w:r>
    </w:p>
    <w:p w:rsidR="003F45A3" w:rsidRPr="00AF0060" w:rsidRDefault="003F45A3" w:rsidP="00A15F44">
      <w:pPr>
        <w:pStyle w:val="paragraph"/>
      </w:pPr>
      <w:r w:rsidRPr="00AF0060">
        <w:tab/>
        <w:t>(b)</w:t>
      </w:r>
      <w:r w:rsidRPr="00AF0060">
        <w:tab/>
        <w:t>grants leave or makes a direction:</w:t>
      </w:r>
    </w:p>
    <w:p w:rsidR="003F45A3" w:rsidRPr="00AF0060" w:rsidRDefault="003F45A3" w:rsidP="00A15F44">
      <w:pPr>
        <w:pStyle w:val="paragraphsub"/>
      </w:pPr>
      <w:r w:rsidRPr="00AF0060">
        <w:tab/>
        <w:t>(i)</w:t>
      </w:r>
      <w:r w:rsidRPr="00AF0060">
        <w:tab/>
        <w:t>to amend a document (other than an order); or</w:t>
      </w:r>
    </w:p>
    <w:p w:rsidR="003F45A3" w:rsidRPr="00AF0060" w:rsidRDefault="003F45A3" w:rsidP="00A15F44">
      <w:pPr>
        <w:pStyle w:val="paragraphsub"/>
      </w:pPr>
      <w:r w:rsidRPr="00AF0060">
        <w:tab/>
        <w:t>(ii)</w:t>
      </w:r>
      <w:r w:rsidRPr="00AF0060">
        <w:tab/>
        <w:t>to file a document; or</w:t>
      </w:r>
    </w:p>
    <w:p w:rsidR="003F45A3" w:rsidRPr="00AF0060" w:rsidRDefault="003F45A3" w:rsidP="00A15F44">
      <w:pPr>
        <w:pStyle w:val="paragraphsub"/>
      </w:pPr>
      <w:r w:rsidRPr="00AF0060">
        <w:tab/>
        <w:t>(iii)</w:t>
      </w:r>
      <w:r w:rsidRPr="00AF0060">
        <w:tab/>
        <w:t>for an act to be done by an officer of the Court (within the meaning of section</w:t>
      </w:r>
      <w:r w:rsidR="00AF0060">
        <w:t> </w:t>
      </w:r>
      <w:r w:rsidRPr="00AF0060">
        <w:t>18N of the Act); or</w:t>
      </w:r>
    </w:p>
    <w:p w:rsidR="003F45A3" w:rsidRPr="00AF0060" w:rsidRDefault="003F45A3" w:rsidP="00A15F44">
      <w:pPr>
        <w:pStyle w:val="paragraph"/>
      </w:pPr>
      <w:r w:rsidRPr="00AF0060">
        <w:tab/>
        <w:t>(c)</w:t>
      </w:r>
      <w:r w:rsidRPr="00AF0060">
        <w:tab/>
        <w:t>gives directions about the conduct of a proceeding.</w:t>
      </w:r>
    </w:p>
    <w:p w:rsidR="003F45A3" w:rsidRPr="00AF0060" w:rsidRDefault="003F45A3" w:rsidP="00A15F44">
      <w:pPr>
        <w:pStyle w:val="ActHead5"/>
      </w:pPr>
      <w:bookmarkStart w:id="864" w:name="_Toc377029187"/>
      <w:r w:rsidRPr="00AF0060">
        <w:rPr>
          <w:rStyle w:val="CharSectno"/>
        </w:rPr>
        <w:t>39.32</w:t>
      </w:r>
      <w:r w:rsidR="00A15F44" w:rsidRPr="00AF0060">
        <w:t xml:space="preserve">  </w:t>
      </w:r>
      <w:r w:rsidRPr="00AF0060">
        <w:t>Entry of an order</w:t>
      </w:r>
      <w:bookmarkEnd w:id="864"/>
    </w:p>
    <w:p w:rsidR="003F45A3" w:rsidRPr="00AF0060" w:rsidRDefault="003F45A3" w:rsidP="00A15F44">
      <w:pPr>
        <w:pStyle w:val="subsection"/>
      </w:pPr>
      <w:r w:rsidRPr="00AF0060">
        <w:tab/>
        <w:t>(1)</w:t>
      </w:r>
      <w:r w:rsidRPr="00AF0060">
        <w:tab/>
        <w:t>An order may be entered in accordance with rule</w:t>
      </w:r>
      <w:r w:rsidR="00AF0060">
        <w:t> </w:t>
      </w:r>
      <w:r w:rsidRPr="00AF0060">
        <w:t>39.35.</w:t>
      </w:r>
    </w:p>
    <w:p w:rsidR="003F45A3" w:rsidRPr="00AF0060" w:rsidRDefault="003F45A3" w:rsidP="00A15F44">
      <w:pPr>
        <w:pStyle w:val="subsection"/>
      </w:pPr>
      <w:r w:rsidRPr="00AF0060">
        <w:tab/>
        <w:t>(2)</w:t>
      </w:r>
      <w:r w:rsidRPr="00AF0060">
        <w:tab/>
        <w:t>A Registrar may enter an order by authenticating the order in accordance with rule</w:t>
      </w:r>
      <w:r w:rsidR="00AF0060">
        <w:t> </w:t>
      </w:r>
      <w:r w:rsidRPr="00AF0060">
        <w:t>39.35(1) if:</w:t>
      </w:r>
    </w:p>
    <w:p w:rsidR="003F45A3" w:rsidRPr="00AF0060" w:rsidRDefault="003F45A3" w:rsidP="00A15F44">
      <w:pPr>
        <w:pStyle w:val="paragraph"/>
      </w:pPr>
      <w:r w:rsidRPr="00AF0060">
        <w:tab/>
        <w:t>(a)</w:t>
      </w:r>
      <w:r w:rsidRPr="00AF0060">
        <w:tab/>
        <w:t>the order has been settled in accordance with rule</w:t>
      </w:r>
      <w:r w:rsidR="00AF0060">
        <w:t> </w:t>
      </w:r>
      <w:r w:rsidRPr="00AF0060">
        <w:t>39.33; and</w:t>
      </w:r>
    </w:p>
    <w:p w:rsidR="003F45A3" w:rsidRPr="00AF0060" w:rsidRDefault="003F45A3" w:rsidP="00A15F44">
      <w:pPr>
        <w:pStyle w:val="paragraph"/>
      </w:pPr>
      <w:r w:rsidRPr="00AF0060">
        <w:tab/>
        <w:t>(b)</w:t>
      </w:r>
      <w:r w:rsidRPr="00AF0060">
        <w:tab/>
        <w:t>the Court directs, or a party requests, that the order be entered.</w:t>
      </w:r>
    </w:p>
    <w:p w:rsidR="003F45A3" w:rsidRPr="00AF0060" w:rsidRDefault="003F45A3" w:rsidP="00A15F44">
      <w:pPr>
        <w:pStyle w:val="ActHead5"/>
      </w:pPr>
      <w:bookmarkStart w:id="865" w:name="_Toc377029188"/>
      <w:r w:rsidRPr="00AF0060">
        <w:rPr>
          <w:rStyle w:val="CharSectno"/>
        </w:rPr>
        <w:t>39.33</w:t>
      </w:r>
      <w:r w:rsidR="00A15F44" w:rsidRPr="00AF0060">
        <w:t xml:space="preserve">  </w:t>
      </w:r>
      <w:r w:rsidRPr="00AF0060">
        <w:t>Lodgment of orders for entry</w:t>
      </w:r>
      <w:bookmarkEnd w:id="865"/>
    </w:p>
    <w:p w:rsidR="003F45A3" w:rsidRPr="00AF0060" w:rsidRDefault="003F45A3" w:rsidP="00A15F44">
      <w:pPr>
        <w:pStyle w:val="subsection"/>
      </w:pPr>
      <w:r w:rsidRPr="00AF0060">
        <w:tab/>
        <w:t>(1)</w:t>
      </w:r>
      <w:r w:rsidRPr="00AF0060">
        <w:tab/>
        <w:t>If a party wants to have an order entered, the party may lodge with the Registrar a draft of the order.</w:t>
      </w:r>
    </w:p>
    <w:p w:rsidR="003F45A3" w:rsidRPr="00AF0060" w:rsidRDefault="003F45A3" w:rsidP="00A15F44">
      <w:pPr>
        <w:pStyle w:val="subsection"/>
      </w:pPr>
      <w:r w:rsidRPr="00AF0060">
        <w:lastRenderedPageBreak/>
        <w:tab/>
        <w:t>(2)</w:t>
      </w:r>
      <w:r w:rsidRPr="00AF0060">
        <w:tab/>
        <w:t>An order may be settled by the Court, or a Registrar, despite no draft of the order having been lodged under subrule</w:t>
      </w:r>
      <w:r w:rsidR="00AF0060">
        <w:t xml:space="preserve"> </w:t>
      </w:r>
      <w:r w:rsidRPr="00AF0060">
        <w:t>(1).</w:t>
      </w:r>
    </w:p>
    <w:p w:rsidR="003F45A3" w:rsidRPr="00AF0060" w:rsidRDefault="003F45A3" w:rsidP="00A15F44">
      <w:pPr>
        <w:pStyle w:val="subsection"/>
      </w:pPr>
      <w:r w:rsidRPr="00AF0060">
        <w:tab/>
        <w:t>(3)</w:t>
      </w:r>
      <w:r w:rsidRPr="00AF0060">
        <w:tab/>
        <w:t>The Court may give directions to a Registrar who is settling an order under this rule.</w:t>
      </w:r>
    </w:p>
    <w:p w:rsidR="003F45A3" w:rsidRPr="00AF0060" w:rsidRDefault="003F45A3" w:rsidP="00A15F44">
      <w:pPr>
        <w:pStyle w:val="ActHead5"/>
      </w:pPr>
      <w:bookmarkStart w:id="866" w:name="_Toc377029189"/>
      <w:r w:rsidRPr="00AF0060">
        <w:rPr>
          <w:rStyle w:val="CharSectno"/>
        </w:rPr>
        <w:t>39.34</w:t>
      </w:r>
      <w:r w:rsidR="00A15F44" w:rsidRPr="00AF0060">
        <w:t xml:space="preserve">  </w:t>
      </w:r>
      <w:r w:rsidRPr="00AF0060">
        <w:t>Order entered in Court</w:t>
      </w:r>
      <w:bookmarkEnd w:id="866"/>
    </w:p>
    <w:p w:rsidR="003F45A3" w:rsidRPr="00AF0060" w:rsidRDefault="003F45A3" w:rsidP="00A15F44">
      <w:pPr>
        <w:pStyle w:val="subsection"/>
      </w:pPr>
      <w:r w:rsidRPr="00AF0060">
        <w:tab/>
      </w:r>
      <w:r w:rsidRPr="00AF0060">
        <w:tab/>
        <w:t>The Court may direct that an order be entered by the order being authenticated in Court, in accordance with rule</w:t>
      </w:r>
      <w:r w:rsidR="00AF0060">
        <w:t> </w:t>
      </w:r>
      <w:r w:rsidRPr="00AF0060">
        <w:t>39.35(1), at the time the order is made.</w:t>
      </w:r>
    </w:p>
    <w:p w:rsidR="003F45A3" w:rsidRPr="00AF0060" w:rsidRDefault="003F45A3" w:rsidP="00A15F44">
      <w:pPr>
        <w:pStyle w:val="ActHead5"/>
      </w:pPr>
      <w:bookmarkStart w:id="867" w:name="_Toc377029190"/>
      <w:r w:rsidRPr="00AF0060">
        <w:rPr>
          <w:rStyle w:val="CharSectno"/>
        </w:rPr>
        <w:t>39.35</w:t>
      </w:r>
      <w:r w:rsidR="00A15F44" w:rsidRPr="00AF0060">
        <w:t xml:space="preserve">  </w:t>
      </w:r>
      <w:r w:rsidRPr="00AF0060">
        <w:t>Authentication of orders</w:t>
      </w:r>
      <w:bookmarkEnd w:id="867"/>
    </w:p>
    <w:p w:rsidR="003F45A3" w:rsidRPr="00AF0060" w:rsidRDefault="003F45A3" w:rsidP="00A15F44">
      <w:pPr>
        <w:pStyle w:val="subsection"/>
      </w:pPr>
      <w:r w:rsidRPr="00AF0060">
        <w:tab/>
        <w:t>(1)</w:t>
      </w:r>
      <w:r w:rsidRPr="00AF0060">
        <w:tab/>
        <w:t>An order is authenticated by:</w:t>
      </w:r>
    </w:p>
    <w:p w:rsidR="003F45A3" w:rsidRPr="00AF0060" w:rsidRDefault="003F45A3" w:rsidP="00A15F44">
      <w:pPr>
        <w:pStyle w:val="paragraph"/>
      </w:pPr>
      <w:r w:rsidRPr="00AF0060">
        <w:tab/>
        <w:t>(a)</w:t>
      </w:r>
      <w:r w:rsidRPr="00AF0060">
        <w:tab/>
        <w:t>the Court, or a Registrar signing the order; and</w:t>
      </w:r>
    </w:p>
    <w:p w:rsidR="003F45A3" w:rsidRPr="00AF0060" w:rsidRDefault="003F45A3" w:rsidP="00A15F44">
      <w:pPr>
        <w:pStyle w:val="paragraph"/>
      </w:pPr>
      <w:r w:rsidRPr="00AF0060">
        <w:tab/>
        <w:t>(b)</w:t>
      </w:r>
      <w:r w:rsidRPr="00AF0060">
        <w:tab/>
        <w:t xml:space="preserve">the Court, a person at the direction of the Court, or a Registrar, affixing the </w:t>
      </w:r>
      <w:r w:rsidR="00E048E0" w:rsidRPr="000F37D0">
        <w:t>seal of the Court or the stamp of a District Registry</w:t>
      </w:r>
      <w:r w:rsidRPr="00AF0060">
        <w:t xml:space="preserve"> to the order.</w:t>
      </w:r>
    </w:p>
    <w:p w:rsidR="003F45A3" w:rsidRPr="00AF0060" w:rsidRDefault="003F45A3" w:rsidP="00A15F44">
      <w:pPr>
        <w:pStyle w:val="subsection"/>
      </w:pPr>
      <w:r w:rsidRPr="00AF0060">
        <w:tab/>
        <w:t>(2)</w:t>
      </w:r>
      <w:r w:rsidRPr="00AF0060">
        <w:tab/>
        <w:t>The Registrar is to give a copy of an authenticated order in the proceeding to a party to a proceeding, on request.</w:t>
      </w:r>
    </w:p>
    <w:p w:rsidR="003F45A3" w:rsidRPr="00AF0060" w:rsidRDefault="003F45A3" w:rsidP="00A15F44">
      <w:pPr>
        <w:pStyle w:val="subsection"/>
      </w:pPr>
      <w:r w:rsidRPr="00AF0060">
        <w:tab/>
        <w:t>(3)</w:t>
      </w:r>
      <w:r w:rsidRPr="00AF0060">
        <w:tab/>
        <w:t>The Registrar may give a copy of an authenticated order in the proceeding to any person who:</w:t>
      </w:r>
    </w:p>
    <w:p w:rsidR="003F45A3" w:rsidRPr="00AF0060" w:rsidRDefault="003F45A3" w:rsidP="00A15F44">
      <w:pPr>
        <w:pStyle w:val="paragraph"/>
      </w:pPr>
      <w:r w:rsidRPr="00AF0060">
        <w:tab/>
        <w:t>(a)</w:t>
      </w:r>
      <w:r w:rsidRPr="00AF0060">
        <w:tab/>
        <w:t>appears to have a sufficient interest in the proceeding; and</w:t>
      </w:r>
    </w:p>
    <w:p w:rsidR="003F45A3" w:rsidRPr="00AF0060" w:rsidRDefault="003F45A3" w:rsidP="00A15F44">
      <w:pPr>
        <w:pStyle w:val="paragraph"/>
      </w:pPr>
      <w:r w:rsidRPr="00AF0060">
        <w:tab/>
        <w:t>(b)</w:t>
      </w:r>
      <w:r w:rsidRPr="00AF0060">
        <w:tab/>
        <w:t>pays the prescribed fee (if any).</w:t>
      </w:r>
    </w:p>
    <w:p w:rsidR="003F45A3" w:rsidRPr="00AF0060" w:rsidRDefault="00A15F44" w:rsidP="00B7494F">
      <w:pPr>
        <w:pStyle w:val="ActHead2"/>
        <w:pageBreakBefore/>
        <w:spacing w:before="240"/>
      </w:pPr>
      <w:bookmarkStart w:id="868" w:name="_Toc377029191"/>
      <w:r w:rsidRPr="00AF0060">
        <w:rPr>
          <w:rStyle w:val="CharPartNo"/>
        </w:rPr>
        <w:lastRenderedPageBreak/>
        <w:t>Part</w:t>
      </w:r>
      <w:r w:rsidR="00AF0060" w:rsidRPr="00AF0060">
        <w:rPr>
          <w:rStyle w:val="CharPartNo"/>
        </w:rPr>
        <w:t> </w:t>
      </w:r>
      <w:r w:rsidR="003F45A3" w:rsidRPr="00AF0060">
        <w:rPr>
          <w:rStyle w:val="CharPartNo"/>
        </w:rPr>
        <w:t>40</w:t>
      </w:r>
      <w:r w:rsidRPr="00AF0060">
        <w:t>—</w:t>
      </w:r>
      <w:r w:rsidR="003F45A3" w:rsidRPr="00AF0060">
        <w:rPr>
          <w:rStyle w:val="CharPartText"/>
        </w:rPr>
        <w:t>Costs</w:t>
      </w:r>
      <w:bookmarkEnd w:id="868"/>
    </w:p>
    <w:p w:rsidR="003F45A3" w:rsidRPr="00AF0060" w:rsidRDefault="00A15F44" w:rsidP="00A15F44">
      <w:pPr>
        <w:pStyle w:val="ActHead3"/>
      </w:pPr>
      <w:bookmarkStart w:id="869" w:name="_Toc377029192"/>
      <w:r w:rsidRPr="00AF0060">
        <w:rPr>
          <w:rStyle w:val="CharDivNo"/>
        </w:rPr>
        <w:t>Division</w:t>
      </w:r>
      <w:r w:rsidR="00AF0060" w:rsidRPr="00AF0060">
        <w:rPr>
          <w:rStyle w:val="CharDivNo"/>
        </w:rPr>
        <w:t> </w:t>
      </w:r>
      <w:r w:rsidR="003F45A3" w:rsidRPr="00AF0060">
        <w:rPr>
          <w:rStyle w:val="CharDivNo"/>
        </w:rPr>
        <w:t>40.1</w:t>
      </w:r>
      <w:r w:rsidRPr="00AF0060">
        <w:t>—</w:t>
      </w:r>
      <w:r w:rsidR="003F45A3" w:rsidRPr="00AF0060">
        <w:rPr>
          <w:rStyle w:val="CharDivText"/>
        </w:rPr>
        <w:t>General</w:t>
      </w:r>
      <w:bookmarkEnd w:id="869"/>
    </w:p>
    <w:p w:rsidR="003F45A3" w:rsidRPr="00AF0060" w:rsidRDefault="003F45A3" w:rsidP="00A15F44">
      <w:pPr>
        <w:pStyle w:val="ActHead5"/>
      </w:pPr>
      <w:bookmarkStart w:id="870" w:name="_Toc377029193"/>
      <w:r w:rsidRPr="00AF0060">
        <w:rPr>
          <w:rStyle w:val="CharSectno"/>
        </w:rPr>
        <w:t>40.01</w:t>
      </w:r>
      <w:r w:rsidR="00A15F44" w:rsidRPr="00AF0060">
        <w:t xml:space="preserve">  </w:t>
      </w:r>
      <w:r w:rsidRPr="00AF0060">
        <w:t>Party and party costs</w:t>
      </w:r>
      <w:bookmarkEnd w:id="870"/>
    </w:p>
    <w:p w:rsidR="003F45A3" w:rsidRPr="00AF0060" w:rsidRDefault="003F45A3" w:rsidP="00A15F44">
      <w:pPr>
        <w:pStyle w:val="subsection"/>
      </w:pPr>
      <w:r w:rsidRPr="00AF0060">
        <w:tab/>
      </w:r>
      <w:r w:rsidRPr="00AF0060">
        <w:tab/>
        <w:t>If an order is made that a party or person pay costs or be paid costs, without any further description of the costs, the costs are to be costs as between party and party.</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t xml:space="preserve"> is defined in the Dictionary.</w:t>
      </w:r>
    </w:p>
    <w:p w:rsidR="003F45A3" w:rsidRPr="00AF0060" w:rsidRDefault="003F45A3" w:rsidP="00A15F44">
      <w:pPr>
        <w:pStyle w:val="ActHead5"/>
      </w:pPr>
      <w:bookmarkStart w:id="871" w:name="_Toc377029194"/>
      <w:r w:rsidRPr="00AF0060">
        <w:rPr>
          <w:rStyle w:val="CharSectno"/>
        </w:rPr>
        <w:t>40.02</w:t>
      </w:r>
      <w:r w:rsidR="00A15F44" w:rsidRPr="00AF0060">
        <w:t xml:space="preserve">  </w:t>
      </w:r>
      <w:r w:rsidRPr="00AF0060">
        <w:t>Other order for costs</w:t>
      </w:r>
      <w:bookmarkEnd w:id="871"/>
    </w:p>
    <w:p w:rsidR="003F45A3" w:rsidRPr="00AF0060" w:rsidRDefault="003F45A3" w:rsidP="00A15F44">
      <w:pPr>
        <w:pStyle w:val="subsection"/>
      </w:pPr>
      <w:r w:rsidRPr="00AF0060">
        <w:tab/>
      </w:r>
      <w:r w:rsidRPr="00AF0060">
        <w:tab/>
        <w:t>A party or a person who is entitled to costs may apply to the Court for an order that costs:</w:t>
      </w:r>
    </w:p>
    <w:p w:rsidR="003F45A3" w:rsidRPr="00AF0060" w:rsidRDefault="003F45A3" w:rsidP="00A15F44">
      <w:pPr>
        <w:pStyle w:val="paragraph"/>
      </w:pPr>
      <w:r w:rsidRPr="00AF0060">
        <w:tab/>
        <w:t>(a)</w:t>
      </w:r>
      <w:r w:rsidRPr="00AF0060">
        <w:tab/>
        <w:t>awarded in their favour</w:t>
      </w:r>
      <w:r w:rsidRPr="00AF0060">
        <w:rPr>
          <w:i/>
        </w:rPr>
        <w:t xml:space="preserve"> </w:t>
      </w:r>
      <w:r w:rsidRPr="00AF0060">
        <w:t>be paid other than as between party and party; or</w:t>
      </w:r>
    </w:p>
    <w:p w:rsidR="003F45A3" w:rsidRPr="00AF0060" w:rsidRDefault="003F45A3" w:rsidP="00A15F44">
      <w:pPr>
        <w:pStyle w:val="paragraph"/>
      </w:pPr>
      <w:r w:rsidRPr="00AF0060">
        <w:tab/>
        <w:t>(b)</w:t>
      </w:r>
      <w:r w:rsidRPr="00AF0060">
        <w:tab/>
        <w:t>be awarded in a lump sum, instead of, or in addition to, any taxed costs; or</w:t>
      </w:r>
    </w:p>
    <w:p w:rsidR="003F45A3" w:rsidRPr="00AF0060" w:rsidRDefault="003F45A3" w:rsidP="00A15F44">
      <w:pPr>
        <w:pStyle w:val="paragraph"/>
      </w:pPr>
      <w:r w:rsidRPr="00AF0060">
        <w:tab/>
        <w:t>(c)</w:t>
      </w:r>
      <w:r w:rsidRPr="00AF0060">
        <w:tab/>
        <w:t>be determined otherwise than by taxation.</w:t>
      </w:r>
    </w:p>
    <w:p w:rsidR="003F45A3" w:rsidRPr="00AF0060" w:rsidRDefault="00A15F44" w:rsidP="00A15F44">
      <w:pPr>
        <w:pStyle w:val="notetext"/>
      </w:pPr>
      <w:r w:rsidRPr="00AF0060">
        <w:t>Note 1:</w:t>
      </w:r>
      <w:r w:rsidRPr="00AF0060">
        <w:tab/>
      </w:r>
      <w:r w:rsidR="003F45A3" w:rsidRPr="00AF0060">
        <w:t>The Court may order that costs be paid on an indemnity basis.</w:t>
      </w:r>
    </w:p>
    <w:p w:rsidR="003F45A3" w:rsidRPr="00AF0060" w:rsidRDefault="00A15F44" w:rsidP="00A15F44">
      <w:pPr>
        <w:pStyle w:val="notetext"/>
      </w:pPr>
      <w:r w:rsidRPr="00AF0060">
        <w:t>Note 2:</w:t>
      </w:r>
      <w:r w:rsidRPr="00AF0060">
        <w:tab/>
      </w:r>
      <w:r w:rsidR="003F45A3" w:rsidRPr="00AF0060">
        <w:t>The Court may order that the costs be determined</w:t>
      </w:r>
      <w:r w:rsidR="003F45A3" w:rsidRPr="00AF0060">
        <w:rPr>
          <w:i/>
        </w:rPr>
        <w:t xml:space="preserve"> </w:t>
      </w:r>
      <w:r w:rsidR="003F45A3" w:rsidRPr="00AF0060">
        <w:t>by reference to a cost assessment scheme operating under the law of a State or Territory.</w:t>
      </w:r>
    </w:p>
    <w:p w:rsidR="003F45A3" w:rsidRPr="00AF0060" w:rsidRDefault="003F45A3" w:rsidP="00A15F44">
      <w:pPr>
        <w:pStyle w:val="ActHead5"/>
      </w:pPr>
      <w:bookmarkStart w:id="872" w:name="_Toc377029195"/>
      <w:r w:rsidRPr="00AF0060">
        <w:rPr>
          <w:rStyle w:val="CharSectno"/>
        </w:rPr>
        <w:t>40.03</w:t>
      </w:r>
      <w:r w:rsidR="00A15F44" w:rsidRPr="00AF0060">
        <w:t xml:space="preserve">  </w:t>
      </w:r>
      <w:r w:rsidRPr="00AF0060">
        <w:t>Costs reserved</w:t>
      </w:r>
      <w:bookmarkEnd w:id="872"/>
    </w:p>
    <w:p w:rsidR="003F45A3" w:rsidRPr="00AF0060" w:rsidRDefault="003F45A3" w:rsidP="00A15F44">
      <w:pPr>
        <w:pStyle w:val="subsection"/>
      </w:pPr>
      <w:r w:rsidRPr="00AF0060">
        <w:tab/>
      </w:r>
      <w:r w:rsidRPr="00AF0060">
        <w:tab/>
        <w:t>If the Court reserves the question of costs, and no further order is made, costs follow the event.</w:t>
      </w:r>
    </w:p>
    <w:p w:rsidR="003F45A3" w:rsidRPr="00AF0060" w:rsidRDefault="003F45A3" w:rsidP="00A15F44">
      <w:pPr>
        <w:pStyle w:val="ActHead5"/>
      </w:pPr>
      <w:bookmarkStart w:id="873" w:name="_Toc377029196"/>
      <w:r w:rsidRPr="00AF0060">
        <w:rPr>
          <w:rStyle w:val="CharSectno"/>
        </w:rPr>
        <w:t>40.04</w:t>
      </w:r>
      <w:r w:rsidR="00A15F44" w:rsidRPr="00AF0060">
        <w:t xml:space="preserve">  </w:t>
      </w:r>
      <w:r w:rsidRPr="00AF0060">
        <w:t>Costs on interlocutory application or hearing</w:t>
      </w:r>
      <w:bookmarkEnd w:id="873"/>
    </w:p>
    <w:p w:rsidR="003F45A3" w:rsidRPr="00AF0060" w:rsidRDefault="003F45A3" w:rsidP="00A15F44">
      <w:pPr>
        <w:pStyle w:val="subsection"/>
      </w:pPr>
      <w:r w:rsidRPr="00AF0060">
        <w:tab/>
      </w:r>
      <w:r w:rsidRPr="00AF0060">
        <w:tab/>
        <w:t>If no order for costs is made on an interlocutory application or hearing, the costs of the application or hearing:</w:t>
      </w:r>
    </w:p>
    <w:p w:rsidR="003F45A3" w:rsidRPr="00AF0060" w:rsidRDefault="003F45A3" w:rsidP="00A15F44">
      <w:pPr>
        <w:pStyle w:val="paragraph"/>
      </w:pPr>
      <w:r w:rsidRPr="00AF0060">
        <w:tab/>
        <w:t>(a)</w:t>
      </w:r>
      <w:r w:rsidRPr="00AF0060">
        <w:tab/>
        <w:t>if an order</w:t>
      </w:r>
      <w:r w:rsidR="00273203">
        <w:t xml:space="preserve"> is made in favour of any party―</w:t>
      </w:r>
      <w:r w:rsidRPr="00AF0060">
        <w:t>follow the event; or</w:t>
      </w:r>
    </w:p>
    <w:p w:rsidR="003F45A3" w:rsidRPr="00AF0060" w:rsidRDefault="003F45A3" w:rsidP="00A15F44">
      <w:pPr>
        <w:pStyle w:val="paragraph"/>
      </w:pPr>
      <w:r w:rsidRPr="00AF0060">
        <w:lastRenderedPageBreak/>
        <w:tab/>
        <w:t>(b)</w:t>
      </w:r>
      <w:r w:rsidRPr="00AF0060">
        <w:tab/>
        <w:t>if no order</w:t>
      </w:r>
      <w:r w:rsidR="00273203">
        <w:t xml:space="preserve"> is made in favour of any party―</w:t>
      </w:r>
      <w:r w:rsidRPr="00AF0060">
        <w:t>are taken to be costs in the cause of the successful party to the proceeding.</w:t>
      </w:r>
    </w:p>
    <w:p w:rsidR="003F45A3" w:rsidRPr="00AF0060" w:rsidRDefault="003F45A3" w:rsidP="00A15F44">
      <w:pPr>
        <w:pStyle w:val="ActHead5"/>
      </w:pPr>
      <w:bookmarkStart w:id="874" w:name="_Toc377029197"/>
      <w:r w:rsidRPr="00AF0060">
        <w:rPr>
          <w:rStyle w:val="CharSectno"/>
        </w:rPr>
        <w:t>40.05</w:t>
      </w:r>
      <w:r w:rsidR="00A15F44" w:rsidRPr="00AF0060">
        <w:t xml:space="preserve">  </w:t>
      </w:r>
      <w:r w:rsidRPr="00AF0060">
        <w:t>Costs in other courts</w:t>
      </w:r>
      <w:bookmarkEnd w:id="874"/>
    </w:p>
    <w:p w:rsidR="003F45A3" w:rsidRPr="00AF0060" w:rsidRDefault="003F45A3" w:rsidP="00A15F44">
      <w:pPr>
        <w:pStyle w:val="subsection"/>
      </w:pPr>
      <w:r w:rsidRPr="00AF0060">
        <w:tab/>
      </w:r>
      <w:r w:rsidRPr="00AF0060">
        <w:tab/>
        <w:t>If a proceeding is transferred to the Court, a party may apply to the Court for an order that the costs of the proceeding in the other court be:</w:t>
      </w:r>
    </w:p>
    <w:p w:rsidR="003F45A3" w:rsidRPr="00AF0060" w:rsidRDefault="003F45A3" w:rsidP="00A15F44">
      <w:pPr>
        <w:pStyle w:val="paragraph"/>
      </w:pPr>
      <w:r w:rsidRPr="00AF0060">
        <w:tab/>
        <w:t>(a)</w:t>
      </w:r>
      <w:r w:rsidRPr="00AF0060">
        <w:tab/>
        <w:t xml:space="preserve">taxed in accordance with </w:t>
      </w:r>
      <w:r w:rsidR="00A15F44" w:rsidRPr="00AF0060">
        <w:t>Division</w:t>
      </w:r>
      <w:r w:rsidR="00AF0060">
        <w:t> </w:t>
      </w:r>
      <w:r w:rsidRPr="00AF0060">
        <w:t>40.2; or</w:t>
      </w:r>
    </w:p>
    <w:p w:rsidR="003F45A3" w:rsidRPr="00AF0060" w:rsidRDefault="003F45A3" w:rsidP="00A15F44">
      <w:pPr>
        <w:pStyle w:val="paragraph"/>
      </w:pPr>
      <w:r w:rsidRPr="00AF0060">
        <w:tab/>
        <w:t>(b)</w:t>
      </w:r>
      <w:r w:rsidRPr="00AF0060">
        <w:tab/>
        <w:t>awarded as a lump sum in lieu of taxation.</w:t>
      </w:r>
    </w:p>
    <w:p w:rsidR="003F45A3" w:rsidRPr="00AF0060" w:rsidRDefault="003F45A3" w:rsidP="00A15F44">
      <w:pPr>
        <w:pStyle w:val="ActHead5"/>
      </w:pPr>
      <w:bookmarkStart w:id="875" w:name="_Toc377029198"/>
      <w:r w:rsidRPr="00AF0060">
        <w:rPr>
          <w:rStyle w:val="CharSectno"/>
        </w:rPr>
        <w:t>40.06</w:t>
      </w:r>
      <w:r w:rsidR="00A15F44" w:rsidRPr="00AF0060">
        <w:t xml:space="preserve">  </w:t>
      </w:r>
      <w:r w:rsidRPr="00AF0060">
        <w:t>Costs improperly, unreasonably or negligently incurred</w:t>
      </w:r>
      <w:bookmarkEnd w:id="875"/>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that any costs that have been improperly, unreasonably or negligently incurred be disallowed; or</w:t>
      </w:r>
    </w:p>
    <w:p w:rsidR="003F45A3" w:rsidRPr="00AF0060" w:rsidRDefault="003F45A3" w:rsidP="00A15F44">
      <w:pPr>
        <w:pStyle w:val="paragraph"/>
      </w:pPr>
      <w:r w:rsidRPr="00AF0060">
        <w:tab/>
        <w:t>(b)</w:t>
      </w:r>
      <w:r w:rsidRPr="00AF0060">
        <w:tab/>
        <w:t>directing an inquiry whether any costs have been improperly, unreasonably or negligently incurred and providing for the costs of such inquiry.</w:t>
      </w:r>
    </w:p>
    <w:p w:rsidR="003F45A3" w:rsidRPr="00AF0060" w:rsidRDefault="00A15F44" w:rsidP="00A15F44">
      <w:pPr>
        <w:pStyle w:val="notetext"/>
      </w:pPr>
      <w:r w:rsidRPr="00AF0060">
        <w:t>Note 1:</w:t>
      </w:r>
      <w:r w:rsidRPr="00AF0060">
        <w:tab/>
      </w:r>
      <w:r w:rsidR="003F45A3" w:rsidRPr="00AF0060">
        <w:t>A taxing officer has the responsibility on any taxation to disallow any costs that have been improperly, unreasonably or negligently incurred.</w:t>
      </w:r>
    </w:p>
    <w:p w:rsidR="003F45A3" w:rsidRPr="00AF0060" w:rsidRDefault="00A15F44" w:rsidP="00A15F44">
      <w:pPr>
        <w:pStyle w:val="notetext"/>
      </w:pPr>
      <w:r w:rsidRPr="00AF0060">
        <w:t>Note 2:</w:t>
      </w:r>
      <w:r w:rsidRPr="00AF0060">
        <w:tab/>
      </w:r>
      <w:r w:rsidR="003F45A3" w:rsidRPr="00AF0060">
        <w:rPr>
          <w:b/>
          <w:i/>
        </w:rPr>
        <w:t xml:space="preserve">Taxing officer </w:t>
      </w:r>
      <w:r w:rsidR="003F45A3" w:rsidRPr="00AF0060">
        <w:t>is defined in the Dictionary.</w:t>
      </w:r>
    </w:p>
    <w:p w:rsidR="003F45A3" w:rsidRPr="00AF0060" w:rsidRDefault="003F45A3" w:rsidP="00A15F44">
      <w:pPr>
        <w:pStyle w:val="ActHead5"/>
      </w:pPr>
      <w:bookmarkStart w:id="876" w:name="_Toc377029199"/>
      <w:r w:rsidRPr="00AF0060">
        <w:rPr>
          <w:rStyle w:val="CharSectno"/>
        </w:rPr>
        <w:t>40.07</w:t>
      </w:r>
      <w:r w:rsidR="00A15F44" w:rsidRPr="00AF0060">
        <w:t xml:space="preserve">  </w:t>
      </w:r>
      <w:r w:rsidRPr="00AF0060">
        <w:t>Liability of lawyer to their client for misconduct</w:t>
      </w:r>
      <w:bookmarkEnd w:id="876"/>
    </w:p>
    <w:p w:rsidR="003F45A3" w:rsidRPr="00AF0060" w:rsidRDefault="003F45A3" w:rsidP="00A15F44">
      <w:pPr>
        <w:pStyle w:val="subsection"/>
      </w:pPr>
      <w:r w:rsidRPr="00AF0060">
        <w:tab/>
        <w:t>(1)</w:t>
      </w:r>
      <w:r w:rsidRPr="00AF0060">
        <w:tab/>
        <w:t>A party who has reasonable cause to believe that additional costs have been incurred because of the party’s lawyer’s misconduct, may apply to the Court for an order:</w:t>
      </w:r>
    </w:p>
    <w:p w:rsidR="003F45A3" w:rsidRPr="00AF0060" w:rsidRDefault="003F45A3" w:rsidP="00A15F44">
      <w:pPr>
        <w:pStyle w:val="paragraph"/>
      </w:pPr>
      <w:r w:rsidRPr="00AF0060">
        <w:tab/>
        <w:t>(a)</w:t>
      </w:r>
      <w:r w:rsidRPr="00AF0060">
        <w:tab/>
        <w:t>that the whole or part of the costs as between the lawyer and the party be disallowed; or</w:t>
      </w:r>
    </w:p>
    <w:p w:rsidR="003F45A3" w:rsidRPr="00AF0060" w:rsidRDefault="003F45A3" w:rsidP="00A15F44">
      <w:pPr>
        <w:pStyle w:val="paragraph"/>
      </w:pPr>
      <w:r w:rsidRPr="00AF0060">
        <w:tab/>
        <w:t>(b)</w:t>
      </w:r>
      <w:r w:rsidRPr="00AF0060">
        <w:tab/>
        <w:t>if the lawyer is a barrister</w:t>
      </w:r>
      <w:r w:rsidR="00A15F44" w:rsidRPr="00AF0060">
        <w:t>—</w:t>
      </w:r>
      <w:r w:rsidRPr="00AF0060">
        <w:t>that the whole or part of the costs as between the barrister and the barrister’s instructing lawyer be disallowed; or</w:t>
      </w:r>
    </w:p>
    <w:p w:rsidR="003F45A3" w:rsidRPr="00AF0060" w:rsidRDefault="003F45A3" w:rsidP="00A15F44">
      <w:pPr>
        <w:pStyle w:val="paragraph"/>
      </w:pPr>
      <w:r w:rsidRPr="00AF0060">
        <w:tab/>
        <w:t>(c)</w:t>
      </w:r>
      <w:r w:rsidRPr="00AF0060">
        <w:tab/>
        <w:t>that the lawyer pay to the party costs that the party has been ordered to pay to another party; or</w:t>
      </w:r>
    </w:p>
    <w:p w:rsidR="003F45A3" w:rsidRPr="00AF0060" w:rsidRDefault="003F45A3" w:rsidP="00A15F44">
      <w:pPr>
        <w:pStyle w:val="paragraph"/>
      </w:pPr>
      <w:r w:rsidRPr="00AF0060">
        <w:tab/>
        <w:t>(d)</w:t>
      </w:r>
      <w:r w:rsidRPr="00AF0060">
        <w:tab/>
        <w:t>that the lawyer indemnify any other party against any costs payable by that party.</w:t>
      </w:r>
    </w:p>
    <w:p w:rsidR="003F45A3" w:rsidRPr="00AF0060" w:rsidRDefault="003F45A3" w:rsidP="00A15F44">
      <w:pPr>
        <w:pStyle w:val="subsection"/>
      </w:pPr>
      <w:r w:rsidRPr="00AF0060">
        <w:tab/>
        <w:t>(2)</w:t>
      </w:r>
      <w:r w:rsidRPr="00AF0060">
        <w:tab/>
        <w:t>For this rule, a lawyer has engaged in misconduct if:</w:t>
      </w:r>
    </w:p>
    <w:p w:rsidR="003F45A3" w:rsidRPr="00AF0060" w:rsidRDefault="003F45A3" w:rsidP="00A15F44">
      <w:pPr>
        <w:pStyle w:val="paragraph"/>
      </w:pPr>
      <w:r w:rsidRPr="00AF0060">
        <w:lastRenderedPageBreak/>
        <w:tab/>
        <w:t>(a)</w:t>
      </w:r>
      <w:r w:rsidRPr="00AF0060">
        <w:tab/>
        <w:t>a proceeding or an application is delayed, adjourned or abandoned because of the lawyer’s failure:</w:t>
      </w:r>
    </w:p>
    <w:p w:rsidR="003F45A3" w:rsidRPr="00AF0060" w:rsidRDefault="003F45A3" w:rsidP="00A15F44">
      <w:pPr>
        <w:pStyle w:val="paragraphsub"/>
      </w:pPr>
      <w:r w:rsidRPr="00AF0060">
        <w:tab/>
        <w:t>(i)</w:t>
      </w:r>
      <w:r w:rsidRPr="00AF0060">
        <w:tab/>
        <w:t>to attend or make arrangements for a proper representative to attend a hearing; or</w:t>
      </w:r>
    </w:p>
    <w:p w:rsidR="003F45A3" w:rsidRPr="00AF0060" w:rsidRDefault="003F45A3" w:rsidP="00A15F44">
      <w:pPr>
        <w:pStyle w:val="paragraphsub"/>
      </w:pPr>
      <w:r w:rsidRPr="00AF0060">
        <w:tab/>
        <w:t>(ii)</w:t>
      </w:r>
      <w:r w:rsidRPr="00AF0060">
        <w:tab/>
        <w:t>to file a relevant document; or</w:t>
      </w:r>
    </w:p>
    <w:p w:rsidR="003F45A3" w:rsidRPr="00AF0060" w:rsidRDefault="003F45A3" w:rsidP="00A15F44">
      <w:pPr>
        <w:pStyle w:val="paragraphsub"/>
      </w:pPr>
      <w:r w:rsidRPr="00AF0060">
        <w:tab/>
        <w:t>(iii)</w:t>
      </w:r>
      <w:r w:rsidRPr="00AF0060">
        <w:tab/>
        <w:t>to provide the Court or another party with a relevant document; or</w:t>
      </w:r>
    </w:p>
    <w:p w:rsidR="003F45A3" w:rsidRPr="00AF0060" w:rsidRDefault="003F45A3" w:rsidP="00A15F44">
      <w:pPr>
        <w:pStyle w:val="paragraphsub"/>
      </w:pPr>
      <w:r w:rsidRPr="00AF0060">
        <w:tab/>
        <w:t>(iv)</w:t>
      </w:r>
      <w:r w:rsidRPr="00AF0060">
        <w:tab/>
        <w:t>to be prepared for a hearing; or</w:t>
      </w:r>
    </w:p>
    <w:p w:rsidR="003F45A3" w:rsidRPr="00AF0060" w:rsidRDefault="003F45A3" w:rsidP="00A15F44">
      <w:pPr>
        <w:pStyle w:val="paragraphsub"/>
      </w:pPr>
      <w:r w:rsidRPr="00AF0060">
        <w:tab/>
        <w:t>(v)</w:t>
      </w:r>
      <w:r w:rsidRPr="00AF0060">
        <w:tab/>
        <w:t>to comply with these rules or an order of the Court; or</w:t>
      </w:r>
    </w:p>
    <w:p w:rsidR="003F45A3" w:rsidRPr="00AF0060" w:rsidRDefault="003F45A3" w:rsidP="00A15F44">
      <w:pPr>
        <w:pStyle w:val="paragraph"/>
      </w:pPr>
      <w:r w:rsidRPr="00AF0060">
        <w:tab/>
        <w:t>(b)</w:t>
      </w:r>
      <w:r w:rsidRPr="00AF0060">
        <w:tab/>
        <w:t>the lawyer:</w:t>
      </w:r>
    </w:p>
    <w:p w:rsidR="003F45A3" w:rsidRPr="00AF0060" w:rsidRDefault="003F45A3" w:rsidP="00A15F44">
      <w:pPr>
        <w:pStyle w:val="paragraphsub"/>
      </w:pPr>
      <w:r w:rsidRPr="00AF0060">
        <w:tab/>
        <w:t>(i)</w:t>
      </w:r>
      <w:r w:rsidRPr="00AF0060">
        <w:tab/>
        <w:t>incurs costs improperly or without reasonable cause; or</w:t>
      </w:r>
    </w:p>
    <w:p w:rsidR="003F45A3" w:rsidRPr="00AF0060" w:rsidRDefault="003F45A3" w:rsidP="00A15F44">
      <w:pPr>
        <w:pStyle w:val="paragraphsub"/>
      </w:pPr>
      <w:r w:rsidRPr="00AF0060">
        <w:tab/>
        <w:t>(ii)</w:t>
      </w:r>
      <w:r w:rsidRPr="00AF0060">
        <w:tab/>
        <w:t>incurs costs that are unnecessary or wasteful; or</w:t>
      </w:r>
    </w:p>
    <w:p w:rsidR="003F45A3" w:rsidRPr="00AF0060" w:rsidRDefault="003F45A3" w:rsidP="00A15F44">
      <w:pPr>
        <w:pStyle w:val="paragraphsub"/>
      </w:pPr>
      <w:r w:rsidRPr="00AF0060">
        <w:tab/>
        <w:t>(iii)</w:t>
      </w:r>
      <w:r w:rsidRPr="00AF0060">
        <w:tab/>
        <w:t>is guilty of undue delay.</w:t>
      </w:r>
    </w:p>
    <w:p w:rsidR="003F45A3" w:rsidRPr="00AF0060" w:rsidRDefault="00A15F44" w:rsidP="00A15F44">
      <w:pPr>
        <w:pStyle w:val="notetext"/>
      </w:pPr>
      <w:r w:rsidRPr="00AF0060">
        <w:t>Note 1:</w:t>
      </w:r>
      <w:r w:rsidRPr="00AF0060">
        <w:tab/>
      </w:r>
      <w:r w:rsidR="003F45A3" w:rsidRPr="00AF0060">
        <w:rPr>
          <w:b/>
          <w:i/>
        </w:rPr>
        <w:t>Lawyer</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For the duty of a party’s lawyer to assist the party to conduct proceedings in accordance with the overarching purpose of the Act, see section</w:t>
      </w:r>
      <w:r w:rsidR="00AF0060">
        <w:t> </w:t>
      </w:r>
      <w:r w:rsidR="003F45A3" w:rsidRPr="00AF0060">
        <w:t>37N(2) of the Act.</w:t>
      </w:r>
    </w:p>
    <w:p w:rsidR="003F45A3" w:rsidRPr="00AF0060" w:rsidRDefault="00A15F44" w:rsidP="00A15F44">
      <w:pPr>
        <w:pStyle w:val="notetext"/>
      </w:pPr>
      <w:r w:rsidRPr="00AF0060">
        <w:t>Note 3:</w:t>
      </w:r>
      <w:r w:rsidRPr="00AF0060">
        <w:tab/>
      </w:r>
      <w:r w:rsidR="003F45A3" w:rsidRPr="00AF0060">
        <w:t>For the power of the Court to order a lawyer to pay costs if the lawyer fails to comply with the duty under section</w:t>
      </w:r>
      <w:r w:rsidR="00AF0060">
        <w:t> </w:t>
      </w:r>
      <w:r w:rsidR="003F45A3" w:rsidRPr="00AF0060">
        <w:t>37N(2) of the Act, see section</w:t>
      </w:r>
      <w:r w:rsidR="00AF0060">
        <w:t> </w:t>
      </w:r>
      <w:r w:rsidR="003F45A3" w:rsidRPr="00AF0060">
        <w:t>37N(4) of the Act.</w:t>
      </w:r>
    </w:p>
    <w:p w:rsidR="003F45A3" w:rsidRPr="00AF0060" w:rsidRDefault="003F45A3" w:rsidP="00A15F44">
      <w:pPr>
        <w:pStyle w:val="ActHead5"/>
      </w:pPr>
      <w:bookmarkStart w:id="877" w:name="_Toc377029200"/>
      <w:r w:rsidRPr="00AF0060">
        <w:rPr>
          <w:rStyle w:val="CharSectno"/>
        </w:rPr>
        <w:t>40.08</w:t>
      </w:r>
      <w:r w:rsidR="00A15F44" w:rsidRPr="00AF0060">
        <w:t xml:space="preserve">  </w:t>
      </w:r>
      <w:r w:rsidRPr="00AF0060">
        <w:t>Reduction in costs otherwise payable</w:t>
      </w:r>
      <w:bookmarkEnd w:id="877"/>
    </w:p>
    <w:p w:rsidR="003F45A3" w:rsidRPr="00AF0060" w:rsidRDefault="003F45A3" w:rsidP="00A15F44">
      <w:pPr>
        <w:pStyle w:val="subsection"/>
      </w:pPr>
      <w:r w:rsidRPr="00AF0060">
        <w:tab/>
      </w:r>
      <w:r w:rsidRPr="00AF0060">
        <w:tab/>
        <w:t xml:space="preserve">A party other than in a proceeding under the </w:t>
      </w:r>
      <w:r w:rsidRPr="00AF0060">
        <w:rPr>
          <w:i/>
        </w:rPr>
        <w:t>Admiralty Act</w:t>
      </w:r>
      <w:r w:rsidR="00AF0060">
        <w:rPr>
          <w:i/>
        </w:rPr>
        <w:t xml:space="preserve"> </w:t>
      </w:r>
      <w:r w:rsidRPr="00AF0060">
        <w:rPr>
          <w:i/>
        </w:rPr>
        <w:t>1988</w:t>
      </w:r>
      <w:r w:rsidRPr="00AF0060">
        <w:t xml:space="preserve"> may apply to the Court for an order that any costs and disbursements payable to another party in the proceeding be reduced by an amount to be specified by the Court if:</w:t>
      </w:r>
    </w:p>
    <w:p w:rsidR="003F45A3" w:rsidRPr="00AF0060" w:rsidRDefault="003F45A3" w:rsidP="00A15F44">
      <w:pPr>
        <w:pStyle w:val="paragraph"/>
      </w:pPr>
      <w:r w:rsidRPr="00AF0060">
        <w:tab/>
        <w:t>(a)</w:t>
      </w:r>
      <w:r w:rsidRPr="00AF0060">
        <w:tab/>
        <w:t>the applicant has claimed a money sum or damages and has been awarded a sum of less than $100</w:t>
      </w:r>
      <w:r w:rsidR="00AF0060">
        <w:t> </w:t>
      </w:r>
      <w:r w:rsidRPr="00AF0060">
        <w:t>000; or</w:t>
      </w:r>
    </w:p>
    <w:p w:rsidR="003F45A3" w:rsidRPr="00AF0060" w:rsidRDefault="003F45A3" w:rsidP="00A15F44">
      <w:pPr>
        <w:pStyle w:val="paragraph"/>
      </w:pPr>
      <w:r w:rsidRPr="00AF0060">
        <w:tab/>
        <w:t>(b)</w:t>
      </w:r>
      <w:r w:rsidRPr="00AF0060">
        <w:tab/>
        <w:t>the proceeding (including a cross</w:t>
      </w:r>
      <w:r w:rsidR="00AF0060">
        <w:noBreakHyphen/>
      </w:r>
      <w:r w:rsidRPr="00AF0060">
        <w:t>claim) could more suitably have been brought in another court or tribunal.</w:t>
      </w:r>
    </w:p>
    <w:p w:rsidR="003F45A3" w:rsidRPr="00AF0060" w:rsidRDefault="003F45A3" w:rsidP="00A15F44">
      <w:pPr>
        <w:pStyle w:val="notemargin"/>
      </w:pPr>
      <w:r w:rsidRPr="00AF0060">
        <w:rPr>
          <w:b/>
        </w:rPr>
        <w:t>Rules</w:t>
      </w:r>
      <w:r w:rsidR="00AF0060">
        <w:rPr>
          <w:b/>
        </w:rPr>
        <w:t> </w:t>
      </w:r>
      <w:r w:rsidRPr="00AF0060">
        <w:rPr>
          <w:b/>
        </w:rPr>
        <w:t>40.09 – 40.11 left blank</w:t>
      </w:r>
    </w:p>
    <w:p w:rsidR="003F45A3" w:rsidRPr="00AF0060" w:rsidRDefault="00A15F44" w:rsidP="00BF5368">
      <w:pPr>
        <w:pStyle w:val="ActHead3"/>
        <w:pageBreakBefore/>
      </w:pPr>
      <w:bookmarkStart w:id="878" w:name="_Toc377029201"/>
      <w:r w:rsidRPr="00AF0060">
        <w:rPr>
          <w:rStyle w:val="CharDivNo"/>
        </w:rPr>
        <w:lastRenderedPageBreak/>
        <w:t>Division</w:t>
      </w:r>
      <w:r w:rsidR="00AF0060" w:rsidRPr="00AF0060">
        <w:rPr>
          <w:rStyle w:val="CharDivNo"/>
        </w:rPr>
        <w:t> </w:t>
      </w:r>
      <w:r w:rsidR="003F45A3" w:rsidRPr="00AF0060">
        <w:rPr>
          <w:rStyle w:val="CharDivNo"/>
        </w:rPr>
        <w:t>40.2</w:t>
      </w:r>
      <w:r w:rsidRPr="00AF0060">
        <w:t>—</w:t>
      </w:r>
      <w:r w:rsidR="003F45A3" w:rsidRPr="00AF0060">
        <w:rPr>
          <w:rStyle w:val="CharDivText"/>
        </w:rPr>
        <w:t>Taxation of costs</w:t>
      </w:r>
      <w:bookmarkEnd w:id="878"/>
    </w:p>
    <w:p w:rsidR="003F45A3" w:rsidRPr="00AF0060" w:rsidRDefault="003F45A3" w:rsidP="00A15F44">
      <w:pPr>
        <w:pStyle w:val="ActHead5"/>
        <w:rPr>
          <w:sz w:val="26"/>
        </w:rPr>
      </w:pPr>
      <w:bookmarkStart w:id="879" w:name="_Toc377029202"/>
      <w:r w:rsidRPr="00AF0060">
        <w:rPr>
          <w:rStyle w:val="CharSectno"/>
        </w:rPr>
        <w:t>40.12</w:t>
      </w:r>
      <w:r w:rsidR="00A15F44" w:rsidRPr="00AF0060">
        <w:t xml:space="preserve">  </w:t>
      </w:r>
      <w:r w:rsidRPr="00AF0060">
        <w:t>Application of Division</w:t>
      </w:r>
      <w:r w:rsidR="00AF0060">
        <w:t> </w:t>
      </w:r>
      <w:r w:rsidRPr="00AF0060">
        <w:t>40.2 and 40.3</w:t>
      </w:r>
      <w:bookmarkEnd w:id="879"/>
    </w:p>
    <w:p w:rsidR="003F45A3" w:rsidRPr="00AF0060" w:rsidRDefault="003F45A3" w:rsidP="00A15F44">
      <w:pPr>
        <w:pStyle w:val="subsection"/>
      </w:pPr>
      <w:r w:rsidRPr="00AF0060">
        <w:tab/>
      </w:r>
      <w:r w:rsidRPr="00AF0060">
        <w:tab/>
        <w:t>If an order is made in favour of a party for payment of the party’s costs, the costs must be taxed in accordance with this Part, unless the amount of costs is agreed between the parties to the order.</w:t>
      </w:r>
    </w:p>
    <w:p w:rsidR="003F45A3" w:rsidRPr="00AF0060" w:rsidRDefault="003F45A3" w:rsidP="00A15F44">
      <w:pPr>
        <w:pStyle w:val="ActHead5"/>
      </w:pPr>
      <w:bookmarkStart w:id="880" w:name="_Toc377029203"/>
      <w:r w:rsidRPr="00AF0060">
        <w:rPr>
          <w:rStyle w:val="CharSectno"/>
        </w:rPr>
        <w:t>40.13</w:t>
      </w:r>
      <w:r w:rsidR="00A15F44" w:rsidRPr="00AF0060">
        <w:t xml:space="preserve">  </w:t>
      </w:r>
      <w:r w:rsidRPr="00AF0060">
        <w:t>Taxation of costs awarded on an interlocutory application</w:t>
      </w:r>
      <w:bookmarkEnd w:id="880"/>
    </w:p>
    <w:p w:rsidR="003F45A3" w:rsidRPr="00AF0060" w:rsidRDefault="003F45A3" w:rsidP="00A15F44">
      <w:pPr>
        <w:pStyle w:val="subsection"/>
      </w:pPr>
      <w:r w:rsidRPr="00AF0060">
        <w:tab/>
      </w:r>
      <w:r w:rsidRPr="00AF0060">
        <w:tab/>
        <w:t>If an order for costs is made on an interlocutory application, the party in whose favour the order is made must not tax those costs until the proceeding in which the order is made is finished.</w:t>
      </w:r>
    </w:p>
    <w:p w:rsidR="003F45A3" w:rsidRPr="00AF0060" w:rsidRDefault="00A15F44" w:rsidP="00A15F44">
      <w:pPr>
        <w:pStyle w:val="notetext"/>
      </w:pPr>
      <w:r w:rsidRPr="00AF0060">
        <w:t>Note:</w:t>
      </w:r>
      <w:r w:rsidRPr="00AF0060">
        <w:tab/>
      </w:r>
      <w:r w:rsidR="003F45A3" w:rsidRPr="00AF0060">
        <w:t>The Court may order that costs of an interlocutory application be taxed immediately.</w:t>
      </w:r>
    </w:p>
    <w:p w:rsidR="003F45A3" w:rsidRPr="00AF0060" w:rsidRDefault="003F45A3" w:rsidP="00A15F44">
      <w:pPr>
        <w:pStyle w:val="ActHead5"/>
      </w:pPr>
      <w:bookmarkStart w:id="881" w:name="_Toc377029204"/>
      <w:r w:rsidRPr="00AF0060">
        <w:rPr>
          <w:rStyle w:val="CharSectno"/>
        </w:rPr>
        <w:t>40.14</w:t>
      </w:r>
      <w:r w:rsidR="00A15F44" w:rsidRPr="00AF0060">
        <w:t xml:space="preserve">  </w:t>
      </w:r>
      <w:r w:rsidRPr="00AF0060">
        <w:t>Order for taxation not required</w:t>
      </w:r>
      <w:bookmarkEnd w:id="881"/>
    </w:p>
    <w:p w:rsidR="003F45A3" w:rsidRPr="00AF0060" w:rsidRDefault="003F45A3" w:rsidP="00A15F44">
      <w:pPr>
        <w:pStyle w:val="subsection"/>
      </w:pPr>
      <w:r w:rsidRPr="00AF0060">
        <w:tab/>
      </w:r>
      <w:r w:rsidRPr="00AF0060">
        <w:tab/>
        <w:t>If these Rules or an order of the Court entitle a party to costs, the party may have those costs taxed without an order directing taxation.</w:t>
      </w:r>
    </w:p>
    <w:p w:rsidR="003F45A3" w:rsidRPr="00AF0060" w:rsidRDefault="003F45A3" w:rsidP="00A15F44">
      <w:pPr>
        <w:pStyle w:val="ActHead5"/>
      </w:pPr>
      <w:bookmarkStart w:id="882" w:name="_Toc377029205"/>
      <w:r w:rsidRPr="00AF0060">
        <w:rPr>
          <w:rStyle w:val="CharSectno"/>
        </w:rPr>
        <w:t>40.15</w:t>
      </w:r>
      <w:r w:rsidR="00A15F44" w:rsidRPr="00AF0060">
        <w:t xml:space="preserve">  </w:t>
      </w:r>
      <w:r w:rsidRPr="00AF0060">
        <w:t>Failure to file bill of costs</w:t>
      </w:r>
      <w:bookmarkEnd w:id="882"/>
    </w:p>
    <w:p w:rsidR="003F45A3" w:rsidRPr="00AF0060" w:rsidRDefault="003F45A3" w:rsidP="00A15F44">
      <w:pPr>
        <w:pStyle w:val="subsection"/>
      </w:pPr>
      <w:r w:rsidRPr="00AF0060">
        <w:tab/>
        <w:t>(1)</w:t>
      </w:r>
      <w:r w:rsidRPr="00AF0060">
        <w:tab/>
        <w:t xml:space="preserve">If a party entitled to costs does not file a bill in accordance with this </w:t>
      </w:r>
      <w:r w:rsidR="00A15F44" w:rsidRPr="00AF0060">
        <w:t>Division</w:t>
      </w:r>
      <w:r w:rsidR="00AF0060">
        <w:t xml:space="preserve"> </w:t>
      </w:r>
      <w:r w:rsidRPr="00AF0060">
        <w:t>within a reasonable time of being entitled to do so, any party who is liable to pay those costs and is prejudiced as a result, may apply to the taxing officer:</w:t>
      </w:r>
    </w:p>
    <w:p w:rsidR="003F45A3" w:rsidRPr="00AF0060" w:rsidRDefault="003F45A3" w:rsidP="00A15F44">
      <w:pPr>
        <w:pStyle w:val="paragraph"/>
      </w:pPr>
      <w:r w:rsidRPr="00AF0060">
        <w:tab/>
        <w:t>(a)</w:t>
      </w:r>
      <w:r w:rsidRPr="00AF0060">
        <w:tab/>
        <w:t>to certify the costs; or</w:t>
      </w:r>
    </w:p>
    <w:p w:rsidR="003F45A3" w:rsidRPr="00AF0060" w:rsidRDefault="003F45A3" w:rsidP="00A15F44">
      <w:pPr>
        <w:pStyle w:val="paragraph"/>
      </w:pPr>
      <w:r w:rsidRPr="00AF0060">
        <w:tab/>
        <w:t>(b)</w:t>
      </w:r>
      <w:r w:rsidRPr="00AF0060">
        <w:tab/>
        <w:t>to allow a nominal or other sum by way of costs.</w:t>
      </w:r>
    </w:p>
    <w:p w:rsidR="003F45A3" w:rsidRPr="00AF0060" w:rsidRDefault="00A15F44" w:rsidP="00A15F44">
      <w:pPr>
        <w:pStyle w:val="notetext"/>
      </w:pPr>
      <w:r w:rsidRPr="00AF0060">
        <w:t>Note:</w:t>
      </w:r>
      <w:r w:rsidRPr="00AF0060">
        <w:tab/>
      </w:r>
      <w:r w:rsidR="003F45A3" w:rsidRPr="00AF0060">
        <w:rPr>
          <w:b/>
          <w:i/>
        </w:rPr>
        <w:t>Taxing officer</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prejudice said to be suffered.</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3" w:name="_Toc377029206"/>
      <w:r w:rsidRPr="00AF0060">
        <w:rPr>
          <w:rStyle w:val="CharSectno"/>
        </w:rPr>
        <w:lastRenderedPageBreak/>
        <w:t>40.16</w:t>
      </w:r>
      <w:r w:rsidR="00A15F44" w:rsidRPr="00AF0060">
        <w:t xml:space="preserve">  </w:t>
      </w:r>
      <w:r w:rsidRPr="00AF0060">
        <w:t>Unnecessary expense in proceeding before taxing officer</w:t>
      </w:r>
      <w:bookmarkEnd w:id="883"/>
    </w:p>
    <w:p w:rsidR="003F45A3" w:rsidRPr="00AF0060" w:rsidRDefault="003F45A3" w:rsidP="00A15F44">
      <w:pPr>
        <w:pStyle w:val="subsection"/>
      </w:pPr>
      <w:r w:rsidRPr="00AF0060">
        <w:tab/>
      </w:r>
      <w:r w:rsidRPr="00AF0060">
        <w:tab/>
        <w:t>If, in a proceeding before a taxing officer, a party has engaged in conduct that puts another party to any unnecessary expense, the taxing officer may exercise the powers in rule</w:t>
      </w:r>
      <w:r w:rsidR="00AF0060">
        <w:t> </w:t>
      </w:r>
      <w:r w:rsidRPr="00AF0060">
        <w:t>40.15(1).</w:t>
      </w:r>
    </w:p>
    <w:p w:rsidR="003F45A3" w:rsidRPr="00AF0060" w:rsidRDefault="003F45A3" w:rsidP="00A15F44">
      <w:pPr>
        <w:pStyle w:val="ActHead5"/>
      </w:pPr>
      <w:bookmarkStart w:id="884" w:name="_Toc377029207"/>
      <w:r w:rsidRPr="00AF0060">
        <w:rPr>
          <w:rStyle w:val="CharSectno"/>
        </w:rPr>
        <w:t>40.17</w:t>
      </w:r>
      <w:r w:rsidR="00A15F44" w:rsidRPr="00AF0060">
        <w:t xml:space="preserve">  </w:t>
      </w:r>
      <w:r w:rsidRPr="00AF0060">
        <w:t>Filing bill for taxation</w:t>
      </w:r>
      <w:bookmarkEnd w:id="884"/>
    </w:p>
    <w:p w:rsidR="003F45A3" w:rsidRPr="00AF0060" w:rsidRDefault="003F45A3" w:rsidP="00A15F44">
      <w:pPr>
        <w:pStyle w:val="subsection"/>
      </w:pPr>
      <w:r w:rsidRPr="00AF0060">
        <w:tab/>
      </w:r>
      <w:r w:rsidRPr="00AF0060">
        <w:tab/>
        <w:t>A party who wants to have costs taxed must file a bill for taxation.</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5" w:name="_Toc377029208"/>
      <w:r w:rsidRPr="00AF0060">
        <w:rPr>
          <w:rStyle w:val="CharSectno"/>
        </w:rPr>
        <w:t>40.18</w:t>
      </w:r>
      <w:r w:rsidR="00A15F44" w:rsidRPr="00AF0060">
        <w:t xml:space="preserve">  </w:t>
      </w:r>
      <w:r w:rsidRPr="00AF0060">
        <w:t>Contents of bill</w:t>
      </w:r>
      <w:bookmarkEnd w:id="885"/>
    </w:p>
    <w:p w:rsidR="003F45A3" w:rsidRPr="00AF0060" w:rsidRDefault="003F45A3" w:rsidP="00A15F44">
      <w:pPr>
        <w:pStyle w:val="subsection"/>
      </w:pPr>
      <w:r w:rsidRPr="00AF0060">
        <w:tab/>
      </w:r>
      <w:r w:rsidRPr="00AF0060">
        <w:tab/>
        <w:t>A bill, other than a short form bill, must be in accordance with Form</w:t>
      </w:r>
      <w:r w:rsidR="00AF0060">
        <w:t xml:space="preserve"> </w:t>
      </w:r>
      <w:r w:rsidRPr="00AF0060">
        <w:t>127 and must:</w:t>
      </w:r>
    </w:p>
    <w:p w:rsidR="003F45A3" w:rsidRPr="00AF0060" w:rsidRDefault="003F45A3" w:rsidP="00A15F44">
      <w:pPr>
        <w:pStyle w:val="paragraph"/>
      </w:pPr>
      <w:r w:rsidRPr="00AF0060">
        <w:tab/>
        <w:t>(a)</w:t>
      </w:r>
      <w:r w:rsidRPr="00AF0060">
        <w:tab/>
        <w:t>contain particulars of:</w:t>
      </w:r>
    </w:p>
    <w:p w:rsidR="003F45A3" w:rsidRPr="00AF0060" w:rsidRDefault="003F45A3" w:rsidP="00A15F44">
      <w:pPr>
        <w:pStyle w:val="paragraphsub"/>
      </w:pPr>
      <w:r w:rsidRPr="00AF0060">
        <w:tab/>
        <w:t>(i)</w:t>
      </w:r>
      <w:r w:rsidRPr="00AF0060">
        <w:tab/>
        <w:t>the work done by the lawyer, their staff and agents; and</w:t>
      </w:r>
    </w:p>
    <w:p w:rsidR="003F45A3" w:rsidRPr="00AF0060" w:rsidRDefault="003F45A3" w:rsidP="00A15F44">
      <w:pPr>
        <w:pStyle w:val="paragraphsub"/>
      </w:pPr>
      <w:r w:rsidRPr="00AF0060">
        <w:tab/>
        <w:t>(ii)</w:t>
      </w:r>
      <w:r w:rsidRPr="00AF0060">
        <w:tab/>
        <w:t>the costs claimed for the work; and</w:t>
      </w:r>
    </w:p>
    <w:p w:rsidR="003F45A3" w:rsidRPr="00AF0060" w:rsidRDefault="003F45A3" w:rsidP="00A15F44">
      <w:pPr>
        <w:pStyle w:val="paragraphsub"/>
      </w:pPr>
      <w:r w:rsidRPr="00AF0060">
        <w:tab/>
        <w:t>(iii)</w:t>
      </w:r>
      <w:r w:rsidRPr="00AF0060">
        <w:tab/>
        <w:t>disbursements incurred; and</w:t>
      </w:r>
    </w:p>
    <w:p w:rsidR="003F45A3" w:rsidRPr="00AF0060" w:rsidRDefault="003F45A3" w:rsidP="00A15F44">
      <w:pPr>
        <w:pStyle w:val="paragraph"/>
      </w:pPr>
      <w:r w:rsidRPr="00AF0060">
        <w:tab/>
        <w:t>(b)</w:t>
      </w:r>
      <w:r w:rsidRPr="00AF0060">
        <w:tab/>
        <w:t>have attached to it, or be accompanied by, a copy of the receipt for each disbursement or, if not paid, a copy of the relevant accounts.</w:t>
      </w:r>
    </w:p>
    <w:p w:rsidR="003F45A3" w:rsidRPr="00AF0060" w:rsidRDefault="00A15F44" w:rsidP="00A15F44">
      <w:pPr>
        <w:pStyle w:val="notetext"/>
      </w:pPr>
      <w:r w:rsidRPr="00AF0060">
        <w:t>Note:</w:t>
      </w:r>
      <w:r w:rsidRPr="00AF0060">
        <w:tab/>
      </w:r>
      <w:r w:rsidR="003F45A3" w:rsidRPr="00AF0060">
        <w:t>When a bill is filed, the Registrar will fix a time and date for the taxing officer to make an estimate of the bill under rule</w:t>
      </w:r>
      <w:r w:rsidR="00AF0060">
        <w:t> </w:t>
      </w:r>
      <w:r w:rsidR="003F45A3" w:rsidRPr="00AF0060">
        <w:t>40.20 and endorse those details on the bill.</w:t>
      </w:r>
    </w:p>
    <w:p w:rsidR="003F45A3" w:rsidRPr="00AF0060" w:rsidRDefault="003F45A3" w:rsidP="00A15F44">
      <w:pPr>
        <w:pStyle w:val="ActHead5"/>
      </w:pPr>
      <w:bookmarkStart w:id="886" w:name="_Toc377029209"/>
      <w:r w:rsidRPr="00AF0060">
        <w:rPr>
          <w:rStyle w:val="CharSectno"/>
        </w:rPr>
        <w:t>40.19</w:t>
      </w:r>
      <w:r w:rsidR="00A15F44" w:rsidRPr="00AF0060">
        <w:t xml:space="preserve">  </w:t>
      </w:r>
      <w:r w:rsidRPr="00AF0060">
        <w:t>Service of a bill</w:t>
      </w:r>
      <w:bookmarkEnd w:id="886"/>
    </w:p>
    <w:p w:rsidR="003F45A3" w:rsidRPr="00AF0060" w:rsidRDefault="003F45A3" w:rsidP="00A15F44">
      <w:pPr>
        <w:pStyle w:val="subsection"/>
      </w:pPr>
      <w:r w:rsidRPr="00AF0060">
        <w:tab/>
      </w:r>
      <w:r w:rsidRPr="00AF0060">
        <w:tab/>
        <w:t>A party who files a bill must serve on each party interested in the bill, at least 7</w:t>
      </w:r>
      <w:r w:rsidR="00AF0060">
        <w:t xml:space="preserve"> </w:t>
      </w:r>
      <w:r w:rsidRPr="00AF0060">
        <w:t>days before the date endorsed on the bill:</w:t>
      </w:r>
    </w:p>
    <w:p w:rsidR="003F45A3" w:rsidRPr="00AF0060" w:rsidRDefault="003F45A3" w:rsidP="00A15F44">
      <w:pPr>
        <w:pStyle w:val="paragraph"/>
      </w:pPr>
      <w:r w:rsidRPr="00AF0060">
        <w:tab/>
        <w:t>(a)</w:t>
      </w:r>
      <w:r w:rsidRPr="00AF0060">
        <w:tab/>
        <w:t>a copy of the bill as endorsed by the Registrar; and</w:t>
      </w:r>
    </w:p>
    <w:p w:rsidR="003F45A3" w:rsidRPr="00AF0060" w:rsidRDefault="003F45A3" w:rsidP="00A15F44">
      <w:pPr>
        <w:pStyle w:val="paragraph"/>
      </w:pPr>
      <w:r w:rsidRPr="00AF0060">
        <w:tab/>
        <w:t>(b)</w:t>
      </w:r>
      <w:r w:rsidRPr="00AF0060">
        <w:tab/>
        <w:t>the documents mentioned in paragraph</w:t>
      </w:r>
      <w:r w:rsidR="00AF0060">
        <w:t> </w:t>
      </w:r>
      <w:r w:rsidRPr="00AF0060">
        <w:t>40.18(b).</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87" w:name="_Toc377029210"/>
      <w:r w:rsidRPr="00AF0060">
        <w:rPr>
          <w:rStyle w:val="CharSectno"/>
        </w:rPr>
        <w:t>40.20</w:t>
      </w:r>
      <w:r w:rsidR="00A15F44" w:rsidRPr="00AF0060">
        <w:t xml:space="preserve">  </w:t>
      </w:r>
      <w:r w:rsidRPr="00AF0060">
        <w:t>Estimate of costs</w:t>
      </w:r>
      <w:bookmarkEnd w:id="887"/>
    </w:p>
    <w:p w:rsidR="003F45A3" w:rsidRPr="00AF0060" w:rsidRDefault="003F45A3" w:rsidP="00A15F44">
      <w:pPr>
        <w:pStyle w:val="subsection"/>
      </w:pPr>
      <w:r w:rsidRPr="00AF0060">
        <w:tab/>
        <w:t>(1)</w:t>
      </w:r>
      <w:r w:rsidRPr="00AF0060">
        <w:tab/>
        <w:t>Before a bill is taxed, a taxing officer is to make an estimate of the approximate total for which, if the bill were taxed, the certificate of taxation would be likely to issue.</w:t>
      </w:r>
    </w:p>
    <w:p w:rsidR="003F45A3" w:rsidRPr="00AF0060" w:rsidRDefault="003F45A3" w:rsidP="00A15F44">
      <w:pPr>
        <w:pStyle w:val="subsection"/>
      </w:pPr>
      <w:r w:rsidRPr="00AF0060">
        <w:lastRenderedPageBreak/>
        <w:tab/>
        <w:t>(2)</w:t>
      </w:r>
      <w:r w:rsidRPr="00AF0060">
        <w:tab/>
        <w:t>The estimate in subrule</w:t>
      </w:r>
      <w:r w:rsidR="00AF0060">
        <w:t xml:space="preserve"> </w:t>
      </w:r>
      <w:r w:rsidRPr="00AF0060">
        <w:t>(1) is to be made in the absence of the parties and without making any determination on the individual items in the bill.</w:t>
      </w:r>
    </w:p>
    <w:p w:rsidR="003F45A3" w:rsidRPr="00AF0060" w:rsidRDefault="003F45A3" w:rsidP="00A15F44">
      <w:pPr>
        <w:pStyle w:val="subsection"/>
      </w:pPr>
      <w:r w:rsidRPr="00AF0060">
        <w:tab/>
        <w:t>(3)</w:t>
      </w:r>
      <w:r w:rsidRPr="00AF0060">
        <w:tab/>
        <w:t>The taxing officer will give notice, in writing, to each party interested in the bill, of the estimate made under subrule</w:t>
      </w:r>
      <w:r w:rsidR="00AF0060">
        <w:t xml:space="preserve"> </w:t>
      </w:r>
      <w:r w:rsidRPr="00AF0060">
        <w:t xml:space="preserve">(1) (the </w:t>
      </w:r>
      <w:r w:rsidRPr="00AF0060">
        <w:rPr>
          <w:b/>
          <w:i/>
        </w:rPr>
        <w:t>notice of estimate</w:t>
      </w:r>
      <w:r w:rsidRPr="00AF0060">
        <w:t>).</w:t>
      </w:r>
    </w:p>
    <w:p w:rsidR="003F45A3" w:rsidRPr="00AF0060" w:rsidRDefault="003F45A3" w:rsidP="00A15F44">
      <w:pPr>
        <w:pStyle w:val="subsection"/>
      </w:pPr>
      <w:r w:rsidRPr="00AF0060">
        <w:tab/>
        <w:t>(4)</w:t>
      </w:r>
      <w:r w:rsidRPr="00AF0060">
        <w:tab/>
        <w:t>Unless a party interested in the bill objects to the estimate in accordance with rule</w:t>
      </w:r>
      <w:r w:rsidR="00AF0060">
        <w:t> </w:t>
      </w:r>
      <w:r w:rsidRPr="00AF0060">
        <w:t>40.21, the amount of the estimate is the amount</w:t>
      </w:r>
      <w:r w:rsidRPr="00AF0060">
        <w:rPr>
          <w:i/>
        </w:rPr>
        <w:t xml:space="preserve"> </w:t>
      </w:r>
      <w:r w:rsidRPr="00AF0060">
        <w:t>for which the certificate of taxation will be issued.</w:t>
      </w:r>
    </w:p>
    <w:p w:rsidR="003F45A3" w:rsidRPr="00AF0060" w:rsidRDefault="00A15F44" w:rsidP="00A15F44">
      <w:pPr>
        <w:pStyle w:val="notetext"/>
      </w:pPr>
      <w:r w:rsidRPr="00AF0060">
        <w:t>Note:</w:t>
      </w:r>
      <w:r w:rsidRPr="00AF0060">
        <w:tab/>
      </w:r>
      <w:r w:rsidR="003F45A3" w:rsidRPr="00AF0060">
        <w:rPr>
          <w:b/>
          <w:i/>
        </w:rPr>
        <w:t>Certificate of taxation</w:t>
      </w:r>
      <w:r w:rsidR="003F45A3" w:rsidRPr="00AF0060">
        <w:t xml:space="preserve"> is defined in the Dictionary. See also rule</w:t>
      </w:r>
      <w:r w:rsidR="00AF0060">
        <w:t> </w:t>
      </w:r>
      <w:r w:rsidR="003F45A3" w:rsidRPr="00AF0060">
        <w:t>40.32.</w:t>
      </w:r>
    </w:p>
    <w:p w:rsidR="003F45A3" w:rsidRPr="00AF0060" w:rsidRDefault="003F45A3" w:rsidP="00A15F44">
      <w:pPr>
        <w:pStyle w:val="ActHead5"/>
      </w:pPr>
      <w:bookmarkStart w:id="888" w:name="_Toc377029211"/>
      <w:r w:rsidRPr="00AF0060">
        <w:rPr>
          <w:rStyle w:val="CharSectno"/>
        </w:rPr>
        <w:t>40.21</w:t>
      </w:r>
      <w:r w:rsidR="00A15F44" w:rsidRPr="00AF0060">
        <w:t xml:space="preserve">  </w:t>
      </w:r>
      <w:r w:rsidRPr="00AF0060">
        <w:t>Objection to estimate</w:t>
      </w:r>
      <w:bookmarkEnd w:id="888"/>
    </w:p>
    <w:p w:rsidR="003F45A3" w:rsidRPr="00AF0060" w:rsidRDefault="003F45A3" w:rsidP="00A15F44">
      <w:pPr>
        <w:pStyle w:val="subsection"/>
      </w:pPr>
      <w:r w:rsidRPr="00AF0060">
        <w:tab/>
        <w:t>(1)</w:t>
      </w:r>
      <w:r w:rsidRPr="00AF0060">
        <w:tab/>
        <w:t>A party interested in the bill who wants to object to the estimate must, within 21 days after the issue of the notice of estimate:</w:t>
      </w:r>
    </w:p>
    <w:p w:rsidR="003F45A3" w:rsidRPr="00AF0060" w:rsidRDefault="003F45A3" w:rsidP="00A15F44">
      <w:pPr>
        <w:pStyle w:val="paragraph"/>
      </w:pPr>
      <w:r w:rsidRPr="00AF0060">
        <w:tab/>
        <w:t>(a)</w:t>
      </w:r>
      <w:r w:rsidRPr="00AF0060">
        <w:tab/>
        <w:t>file a notice of objection, in accordance with Form</w:t>
      </w:r>
      <w:r w:rsidR="00AF0060">
        <w:t xml:space="preserve"> </w:t>
      </w:r>
      <w:r w:rsidRPr="00AF0060">
        <w:t>128; and</w:t>
      </w:r>
    </w:p>
    <w:p w:rsidR="003F45A3" w:rsidRPr="00AF0060" w:rsidRDefault="003F45A3" w:rsidP="00A15F44">
      <w:pPr>
        <w:pStyle w:val="paragraph"/>
      </w:pPr>
      <w:r w:rsidRPr="00AF0060">
        <w:tab/>
        <w:t>(b)</w:t>
      </w:r>
      <w:r w:rsidRPr="00AF0060">
        <w:tab/>
        <w:t>pay into the Litigants’ Fund an amount of $2</w:t>
      </w:r>
      <w:r w:rsidR="00AF0060">
        <w:t> </w:t>
      </w:r>
      <w:r w:rsidRPr="00AF0060">
        <w:t>000 as security for the costs of any taxation of the bill.</w:t>
      </w:r>
    </w:p>
    <w:p w:rsidR="003F45A3" w:rsidRPr="00AF0060" w:rsidRDefault="003F45A3" w:rsidP="00A15F44">
      <w:pPr>
        <w:pStyle w:val="subsection"/>
      </w:pPr>
      <w:r w:rsidRPr="00AF0060">
        <w:tab/>
        <w:t>(2)</w:t>
      </w:r>
      <w:r w:rsidRPr="00AF0060">
        <w:tab/>
        <w:t xml:space="preserve">On receipt of the notice of objection and the payment in </w:t>
      </w:r>
      <w:r w:rsidR="00AF0060">
        <w:t>paragraph (</w:t>
      </w:r>
      <w:r w:rsidRPr="00AF0060">
        <w:t>1)(b), the Registrar may direct:</w:t>
      </w:r>
    </w:p>
    <w:p w:rsidR="003F45A3" w:rsidRPr="00AF0060" w:rsidRDefault="003F45A3" w:rsidP="00A15F44">
      <w:pPr>
        <w:pStyle w:val="paragraph"/>
      </w:pPr>
      <w:r w:rsidRPr="00AF0060">
        <w:tab/>
        <w:t>(a)</w:t>
      </w:r>
      <w:r w:rsidRPr="00AF0060">
        <w:tab/>
        <w:t>the parties to attend before a designated Registrar for a confidential conference to:</w:t>
      </w:r>
    </w:p>
    <w:p w:rsidR="003F45A3" w:rsidRPr="00AF0060" w:rsidRDefault="003F45A3" w:rsidP="00A15F44">
      <w:pPr>
        <w:pStyle w:val="paragraphsub"/>
      </w:pPr>
      <w:r w:rsidRPr="00AF0060">
        <w:tab/>
        <w:t>(i)</w:t>
      </w:r>
      <w:r w:rsidRPr="00AF0060">
        <w:tab/>
        <w:t>identify the real issues in dispute; and</w:t>
      </w:r>
    </w:p>
    <w:p w:rsidR="003F45A3" w:rsidRPr="00AF0060" w:rsidRDefault="003F45A3" w:rsidP="00A15F44">
      <w:pPr>
        <w:pStyle w:val="paragraphsub"/>
      </w:pPr>
      <w:r w:rsidRPr="00AF0060">
        <w:tab/>
        <w:t>(ii)</w:t>
      </w:r>
      <w:r w:rsidRPr="00AF0060">
        <w:tab/>
        <w:t>reach a resolution of the dispute; or</w:t>
      </w:r>
    </w:p>
    <w:p w:rsidR="003F45A3" w:rsidRPr="00AF0060" w:rsidRDefault="003F45A3" w:rsidP="00A15F44">
      <w:pPr>
        <w:pStyle w:val="paragraph"/>
      </w:pPr>
      <w:r w:rsidRPr="00AF0060">
        <w:tab/>
        <w:t>(b)</w:t>
      </w:r>
      <w:r w:rsidRPr="00AF0060">
        <w:tab/>
        <w:t>a provisional taxation; or</w:t>
      </w:r>
    </w:p>
    <w:p w:rsidR="003F45A3" w:rsidRPr="00AF0060" w:rsidRDefault="003F45A3" w:rsidP="00A15F44">
      <w:pPr>
        <w:pStyle w:val="paragraph"/>
      </w:pPr>
      <w:r w:rsidRPr="00AF0060">
        <w:tab/>
        <w:t>(c)</w:t>
      </w:r>
      <w:r w:rsidRPr="00AF0060">
        <w:tab/>
        <w:t>that the taxation of the bill proceed.</w:t>
      </w:r>
    </w:p>
    <w:p w:rsidR="003F45A3" w:rsidRPr="00AF0060" w:rsidRDefault="003F45A3" w:rsidP="00A15F44">
      <w:pPr>
        <w:pStyle w:val="ActHead5"/>
      </w:pPr>
      <w:bookmarkStart w:id="889" w:name="_Toc377029212"/>
      <w:r w:rsidRPr="00AF0060">
        <w:rPr>
          <w:rStyle w:val="CharSectno"/>
        </w:rPr>
        <w:t>40.22</w:t>
      </w:r>
      <w:r w:rsidR="00A15F44" w:rsidRPr="00AF0060">
        <w:t xml:space="preserve">  </w:t>
      </w:r>
      <w:r w:rsidRPr="00AF0060">
        <w:t>Resolution at confidential conference</w:t>
      </w:r>
      <w:bookmarkEnd w:id="889"/>
    </w:p>
    <w:p w:rsidR="003F45A3" w:rsidRPr="00AF0060" w:rsidRDefault="003F45A3" w:rsidP="00A15F44">
      <w:pPr>
        <w:pStyle w:val="subsection"/>
      </w:pPr>
      <w:r w:rsidRPr="00AF0060">
        <w:tab/>
      </w:r>
      <w:r w:rsidRPr="00AF0060">
        <w:tab/>
        <w:t>If the parties achieve a resolution of the dispute at a confidential conference, the Registrar will:</w:t>
      </w:r>
    </w:p>
    <w:p w:rsidR="003F45A3" w:rsidRPr="00AF0060" w:rsidRDefault="003F45A3" w:rsidP="00A15F44">
      <w:pPr>
        <w:pStyle w:val="paragraph"/>
      </w:pPr>
      <w:r w:rsidRPr="00AF0060">
        <w:tab/>
        <w:t>(a)</w:t>
      </w:r>
      <w:r w:rsidRPr="00AF0060">
        <w:tab/>
        <w:t>issue a sealed certificate of taxation for the amount agreed by the parties; and</w:t>
      </w:r>
    </w:p>
    <w:p w:rsidR="003F45A3" w:rsidRPr="00AF0060" w:rsidRDefault="003F45A3" w:rsidP="00A15F44">
      <w:pPr>
        <w:pStyle w:val="paragraph"/>
      </w:pPr>
      <w:r w:rsidRPr="00AF0060">
        <w:tab/>
        <w:t>(b)</w:t>
      </w:r>
      <w:r w:rsidRPr="00AF0060">
        <w:tab/>
        <w:t>pay the monies paid into the Litigants’ Fund in accordance with paragraph</w:t>
      </w:r>
      <w:r w:rsidR="00AF0060">
        <w:t> </w:t>
      </w:r>
      <w:r w:rsidRPr="00AF0060">
        <w:t>40.21(1)(b) to:</w:t>
      </w:r>
    </w:p>
    <w:p w:rsidR="003F45A3" w:rsidRPr="00AF0060" w:rsidRDefault="003F45A3" w:rsidP="00A15F44">
      <w:pPr>
        <w:pStyle w:val="paragraphsub"/>
      </w:pPr>
      <w:r w:rsidRPr="00AF0060">
        <w:lastRenderedPageBreak/>
        <w:tab/>
        <w:t>(i)</w:t>
      </w:r>
      <w:r w:rsidRPr="00AF0060">
        <w:tab/>
        <w:t>a party, in accordance with any agreement between the parties; or</w:t>
      </w:r>
    </w:p>
    <w:p w:rsidR="003F45A3" w:rsidRPr="00AF0060" w:rsidRDefault="003F45A3" w:rsidP="00A15F44">
      <w:pPr>
        <w:pStyle w:val="paragraphsub"/>
      </w:pPr>
      <w:r w:rsidRPr="00AF0060">
        <w:tab/>
        <w:t>(ii)</w:t>
      </w:r>
      <w:r w:rsidRPr="00AF0060">
        <w:tab/>
        <w:t>if there is no agreement between the parties</w:t>
      </w:r>
      <w:r w:rsidR="00A15F44" w:rsidRPr="00AF0060">
        <w:t>—</w:t>
      </w:r>
      <w:r w:rsidRPr="00AF0060">
        <w:t>to the party who objected to the estimate.</w:t>
      </w:r>
    </w:p>
    <w:p w:rsidR="003F45A3" w:rsidRPr="00AF0060" w:rsidRDefault="00A15F44" w:rsidP="00A15F44">
      <w:pPr>
        <w:pStyle w:val="notetext"/>
      </w:pPr>
      <w:r w:rsidRPr="00AF0060">
        <w:t>Note:</w:t>
      </w:r>
      <w:r w:rsidRPr="00AF0060">
        <w:tab/>
      </w:r>
      <w:r w:rsidR="003F45A3" w:rsidRPr="00AF0060">
        <w:t>For payment out of the Litigants’ Fund, see rule</w:t>
      </w:r>
      <w:r w:rsidR="00AF0060">
        <w:t> </w:t>
      </w:r>
      <w:r w:rsidR="003F45A3" w:rsidRPr="00AF0060">
        <w:t>2.43.</w:t>
      </w:r>
    </w:p>
    <w:p w:rsidR="003F45A3" w:rsidRPr="00AF0060" w:rsidRDefault="003F45A3" w:rsidP="00A15F44">
      <w:pPr>
        <w:pStyle w:val="ActHead5"/>
      </w:pPr>
      <w:bookmarkStart w:id="890" w:name="_Toc377029213"/>
      <w:r w:rsidRPr="00AF0060">
        <w:rPr>
          <w:rStyle w:val="CharSectno"/>
        </w:rPr>
        <w:t>40.23</w:t>
      </w:r>
      <w:r w:rsidR="00A15F44" w:rsidRPr="00AF0060">
        <w:t xml:space="preserve">  </w:t>
      </w:r>
      <w:r w:rsidRPr="00AF0060">
        <w:t>Provisional taxation</w:t>
      </w:r>
      <w:bookmarkEnd w:id="890"/>
    </w:p>
    <w:p w:rsidR="003F45A3" w:rsidRPr="00AF0060" w:rsidRDefault="003F45A3" w:rsidP="00A15F44">
      <w:pPr>
        <w:pStyle w:val="subsection"/>
      </w:pPr>
      <w:r w:rsidRPr="00AF0060">
        <w:tab/>
        <w:t>(1)</w:t>
      </w:r>
      <w:r w:rsidRPr="00AF0060">
        <w:tab/>
        <w:t>A taxing officer may, in the absence of the parties, provisionally tax a bill.</w:t>
      </w:r>
    </w:p>
    <w:p w:rsidR="003F45A3" w:rsidRPr="00AF0060" w:rsidRDefault="003F45A3" w:rsidP="00A15F44">
      <w:pPr>
        <w:pStyle w:val="subsection"/>
      </w:pPr>
      <w:r w:rsidRPr="00AF0060">
        <w:tab/>
        <w:t>(2)</w:t>
      </w:r>
      <w:r w:rsidRPr="00AF0060">
        <w:tab/>
        <w:t>However, the taxing officer may, before completing the provisional taxation, require the parties to file submissions identifying the issues in dispute in relation to the bill.</w:t>
      </w:r>
    </w:p>
    <w:p w:rsidR="003F45A3" w:rsidRPr="00AF0060" w:rsidRDefault="003F45A3" w:rsidP="00A15F44">
      <w:pPr>
        <w:pStyle w:val="subsection"/>
      </w:pPr>
      <w:r w:rsidRPr="00AF0060">
        <w:tab/>
        <w:t>(3)</w:t>
      </w:r>
      <w:r w:rsidRPr="00AF0060">
        <w:tab/>
        <w:t>The taxing officer will give a written notice to the parties stating the amount for which the bill is provisionally taxed and identifying the amounts provisionally taxed off the bill.</w:t>
      </w:r>
    </w:p>
    <w:p w:rsidR="003F45A3" w:rsidRPr="00AF0060" w:rsidRDefault="003F45A3" w:rsidP="00A15F44">
      <w:pPr>
        <w:pStyle w:val="subsection"/>
      </w:pPr>
      <w:r w:rsidRPr="00AF0060">
        <w:tab/>
        <w:t>(4)</w:t>
      </w:r>
      <w:r w:rsidRPr="00AF0060">
        <w:tab/>
        <w:t>A party interested in the bill may, within 21 days after the date of the written notice given by the taxing officer in accordance with subrule</w:t>
      </w:r>
      <w:r w:rsidR="00AF0060">
        <w:t xml:space="preserve"> </w:t>
      </w:r>
      <w:r w:rsidRPr="00AF0060">
        <w:t>(3), file a notice requesting a full taxation, in accordance with Form</w:t>
      </w:r>
      <w:r w:rsidR="00AF0060">
        <w:t xml:space="preserve"> </w:t>
      </w:r>
      <w:r w:rsidRPr="00AF0060">
        <w:t>129.</w:t>
      </w:r>
    </w:p>
    <w:p w:rsidR="003F45A3" w:rsidRPr="00AF0060" w:rsidRDefault="003F45A3" w:rsidP="00A15F44">
      <w:pPr>
        <w:pStyle w:val="subsection"/>
      </w:pPr>
      <w:r w:rsidRPr="00AF0060">
        <w:tab/>
        <w:t>(5)</w:t>
      </w:r>
      <w:r w:rsidRPr="00AF0060">
        <w:tab/>
        <w:t>In the absence of a party filing a notice in accordance with subrule</w:t>
      </w:r>
      <w:r w:rsidR="00AF0060">
        <w:t xml:space="preserve"> </w:t>
      </w:r>
      <w:r w:rsidRPr="00AF0060">
        <w:t>(4), the amount to which a bill was provisionally taxed will be the amount for which the certificate of taxation will be issued.</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91" w:name="_Toc377029214"/>
      <w:r w:rsidRPr="00AF0060">
        <w:rPr>
          <w:rStyle w:val="CharSectno"/>
        </w:rPr>
        <w:t>40.24</w:t>
      </w:r>
      <w:r w:rsidR="00A15F44" w:rsidRPr="00AF0060">
        <w:t xml:space="preserve">  </w:t>
      </w:r>
      <w:r w:rsidRPr="00AF0060">
        <w:t>Notice that bill is to be taxed</w:t>
      </w:r>
      <w:bookmarkEnd w:id="891"/>
    </w:p>
    <w:p w:rsidR="003F45A3" w:rsidRPr="00AF0060" w:rsidRDefault="003F45A3" w:rsidP="00A15F44">
      <w:pPr>
        <w:pStyle w:val="subsection"/>
      </w:pPr>
      <w:r w:rsidRPr="00AF0060">
        <w:tab/>
      </w:r>
      <w:r w:rsidRPr="00AF0060">
        <w:tab/>
        <w:t>The Registrar will give notice that a bill is to be taxed if:</w:t>
      </w:r>
    </w:p>
    <w:p w:rsidR="003F45A3" w:rsidRPr="00AF0060" w:rsidRDefault="003F45A3" w:rsidP="00A15F44">
      <w:pPr>
        <w:pStyle w:val="paragraph"/>
      </w:pPr>
      <w:r w:rsidRPr="00AF0060">
        <w:tab/>
        <w:t>(a)</w:t>
      </w:r>
      <w:r w:rsidRPr="00AF0060">
        <w:tab/>
        <w:t>the Registrar has directed, under paragraph</w:t>
      </w:r>
      <w:r w:rsidR="00AF0060">
        <w:t> </w:t>
      </w:r>
      <w:r w:rsidRPr="00AF0060">
        <w:t>40.21(2)(c), that the taxation of the bill proceed; or</w:t>
      </w:r>
    </w:p>
    <w:p w:rsidR="003F45A3" w:rsidRPr="00AF0060" w:rsidRDefault="003F45A3" w:rsidP="00A15F44">
      <w:pPr>
        <w:pStyle w:val="paragraph"/>
      </w:pPr>
      <w:r w:rsidRPr="00AF0060">
        <w:tab/>
        <w:t>(b)</w:t>
      </w:r>
      <w:r w:rsidRPr="00AF0060">
        <w:tab/>
        <w:t>a resolution is not achieved at a confidential conference; or</w:t>
      </w:r>
    </w:p>
    <w:p w:rsidR="003F45A3" w:rsidRPr="00AF0060" w:rsidRDefault="003F45A3" w:rsidP="00A15F44">
      <w:pPr>
        <w:pStyle w:val="paragraph"/>
      </w:pPr>
      <w:r w:rsidRPr="00AF0060">
        <w:tab/>
        <w:t>(c)</w:t>
      </w:r>
      <w:r w:rsidRPr="00AF0060">
        <w:tab/>
        <w:t>a party has given notice requesting a full taxation under rule</w:t>
      </w:r>
      <w:r w:rsidR="00AF0060">
        <w:t> </w:t>
      </w:r>
      <w:r w:rsidRPr="00AF0060">
        <w:t>40.23(4).</w:t>
      </w:r>
    </w:p>
    <w:p w:rsidR="003F45A3" w:rsidRPr="00AF0060" w:rsidRDefault="003F45A3" w:rsidP="00A15F44">
      <w:pPr>
        <w:pStyle w:val="ActHead5"/>
      </w:pPr>
      <w:bookmarkStart w:id="892" w:name="_Toc377029215"/>
      <w:r w:rsidRPr="00AF0060">
        <w:rPr>
          <w:rStyle w:val="CharSectno"/>
        </w:rPr>
        <w:lastRenderedPageBreak/>
        <w:t>40.25</w:t>
      </w:r>
      <w:r w:rsidR="00A15F44" w:rsidRPr="00AF0060">
        <w:t xml:space="preserve">  </w:t>
      </w:r>
      <w:r w:rsidRPr="00AF0060">
        <w:t>Notice of objection</w:t>
      </w:r>
      <w:bookmarkEnd w:id="892"/>
    </w:p>
    <w:p w:rsidR="003F45A3" w:rsidRPr="00AF0060" w:rsidRDefault="003F45A3" w:rsidP="00A15F44">
      <w:pPr>
        <w:pStyle w:val="subsection"/>
      </w:pPr>
      <w:r w:rsidRPr="00AF0060">
        <w:tab/>
        <w:t>(1)</w:t>
      </w:r>
      <w:r w:rsidRPr="00AF0060">
        <w:tab/>
        <w:t>If the Registrar has notified the parties interested in a bill that a taxing officer is to tax the bill, a party on whom the bill has been served and who wants to object to any item of the bill must file and serve on the parties interested in the bill a notice of objection, in accordance with Form</w:t>
      </w:r>
      <w:r w:rsidR="00AF0060">
        <w:t xml:space="preserve"> </w:t>
      </w:r>
      <w:r w:rsidRPr="00AF0060">
        <w:t>130, that:</w:t>
      </w:r>
    </w:p>
    <w:p w:rsidR="003F45A3" w:rsidRPr="00AF0060" w:rsidRDefault="003F45A3" w:rsidP="00A15F44">
      <w:pPr>
        <w:pStyle w:val="paragraph"/>
      </w:pPr>
      <w:r w:rsidRPr="00AF0060">
        <w:tab/>
        <w:t>(a)</w:t>
      </w:r>
      <w:r w:rsidRPr="00AF0060">
        <w:tab/>
        <w:t>identifies each item or part of an item to which objection is taken; and</w:t>
      </w:r>
    </w:p>
    <w:p w:rsidR="003F45A3" w:rsidRPr="00AF0060" w:rsidRDefault="003F45A3" w:rsidP="00A15F44">
      <w:pPr>
        <w:pStyle w:val="paragraph"/>
      </w:pPr>
      <w:r w:rsidRPr="00AF0060">
        <w:tab/>
        <w:t>(b)</w:t>
      </w:r>
      <w:r w:rsidRPr="00AF0060">
        <w:tab/>
        <w:t>states, briefly but specifically:</w:t>
      </w:r>
    </w:p>
    <w:p w:rsidR="003F45A3" w:rsidRPr="00AF0060" w:rsidRDefault="003F45A3" w:rsidP="00A15F44">
      <w:pPr>
        <w:pStyle w:val="paragraphsub"/>
      </w:pPr>
      <w:r w:rsidRPr="00AF0060">
        <w:tab/>
        <w:t>(i)</w:t>
      </w:r>
      <w:r w:rsidRPr="00AF0060">
        <w:tab/>
        <w:t>why the item or part of the item should be disallowed; and</w:t>
      </w:r>
    </w:p>
    <w:p w:rsidR="003F45A3" w:rsidRPr="00AF0060" w:rsidRDefault="003F45A3" w:rsidP="00A15F44">
      <w:pPr>
        <w:pStyle w:val="paragraphsub"/>
      </w:pPr>
      <w:r w:rsidRPr="00AF0060">
        <w:tab/>
        <w:t>(ii)</w:t>
      </w:r>
      <w:r w:rsidRPr="00AF0060">
        <w:tab/>
        <w:t>the amount by which it is contended the item should be reduced;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objection must be filed and served on the parties interested in the bill not later than 14</w:t>
      </w:r>
      <w:r w:rsidR="00AF0060">
        <w:t xml:space="preserve"> </w:t>
      </w:r>
      <w:r w:rsidRPr="00AF0060">
        <w:t>days before the date appointed for taxing the bill.</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93" w:name="_Toc377029216"/>
      <w:r w:rsidRPr="00AF0060">
        <w:rPr>
          <w:rStyle w:val="CharSectno"/>
        </w:rPr>
        <w:t>40.26</w:t>
      </w:r>
      <w:r w:rsidR="00A15F44" w:rsidRPr="00AF0060">
        <w:t xml:space="preserve">  </w:t>
      </w:r>
      <w:r w:rsidRPr="00AF0060">
        <w:t>Response to notice of objection</w:t>
      </w:r>
      <w:bookmarkEnd w:id="893"/>
    </w:p>
    <w:p w:rsidR="003F45A3" w:rsidRPr="00AF0060" w:rsidRDefault="003F45A3" w:rsidP="00A15F44">
      <w:pPr>
        <w:pStyle w:val="subsection"/>
      </w:pPr>
      <w:r w:rsidRPr="00AF0060">
        <w:tab/>
        <w:t>(1)</w:t>
      </w:r>
      <w:r w:rsidRPr="00AF0060">
        <w:tab/>
        <w:t>A party who files a bill, and any party who might be affected by any objection to the bill, must file and serve a notice of response, in accordance with Form</w:t>
      </w:r>
      <w:r w:rsidR="00AF0060">
        <w:t xml:space="preserve"> </w:t>
      </w:r>
      <w:r w:rsidRPr="00AF0060">
        <w:t>131, stating:</w:t>
      </w:r>
    </w:p>
    <w:p w:rsidR="003F45A3" w:rsidRPr="00AF0060" w:rsidRDefault="003F45A3" w:rsidP="00A15F44">
      <w:pPr>
        <w:pStyle w:val="paragraph"/>
      </w:pPr>
      <w:r w:rsidRPr="00AF0060">
        <w:tab/>
        <w:t>(a)</w:t>
      </w:r>
      <w:r w:rsidRPr="00AF0060">
        <w:tab/>
        <w:t>whether each objection to an item or part of an item is admitted or opposed;</w:t>
      </w:r>
    </w:p>
    <w:p w:rsidR="003F45A3" w:rsidRPr="00AF0060" w:rsidRDefault="003F45A3" w:rsidP="00A15F44">
      <w:pPr>
        <w:pStyle w:val="paragraph"/>
      </w:pPr>
      <w:r w:rsidRPr="00AF0060">
        <w:tab/>
        <w:t>(b)</w:t>
      </w:r>
      <w:r w:rsidRPr="00AF0060">
        <w:tab/>
        <w:t>for each objection that is opposed</w:t>
      </w:r>
      <w:r w:rsidR="00A15F44" w:rsidRPr="00AF0060">
        <w:t>—</w:t>
      </w:r>
      <w:r w:rsidRPr="00AF0060">
        <w:t>briefly but specifically:</w:t>
      </w:r>
    </w:p>
    <w:p w:rsidR="003F45A3" w:rsidRPr="00AF0060" w:rsidRDefault="003F45A3" w:rsidP="00A15F44">
      <w:pPr>
        <w:pStyle w:val="paragraphsub"/>
      </w:pPr>
      <w:r w:rsidRPr="00AF0060">
        <w:tab/>
        <w:t>(i)</w:t>
      </w:r>
      <w:r w:rsidRPr="00AF0060">
        <w:tab/>
        <w:t>why the item or part of the item should be allowed; and</w:t>
      </w:r>
    </w:p>
    <w:p w:rsidR="003F45A3" w:rsidRPr="00AF0060" w:rsidRDefault="003F45A3" w:rsidP="00A15F44">
      <w:pPr>
        <w:pStyle w:val="paragraphsub"/>
      </w:pPr>
      <w:r w:rsidRPr="00AF0060">
        <w:tab/>
        <w:t>(ii)</w:t>
      </w:r>
      <w:r w:rsidRPr="00AF0060">
        <w:tab/>
        <w:t>why the objection should be dismissed;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response must be filed and served on any party who has given a notice of objection or notice of response within 5 days before the date appointed for taxing the bill.</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94" w:name="_Toc377029217"/>
      <w:r w:rsidRPr="00AF0060">
        <w:rPr>
          <w:rStyle w:val="CharSectno"/>
        </w:rPr>
        <w:lastRenderedPageBreak/>
        <w:t>40.27</w:t>
      </w:r>
      <w:r w:rsidR="00A15F44" w:rsidRPr="00AF0060">
        <w:t xml:space="preserve">  </w:t>
      </w:r>
      <w:r w:rsidRPr="00AF0060">
        <w:t>Taxation</w:t>
      </w:r>
      <w:bookmarkEnd w:id="894"/>
    </w:p>
    <w:p w:rsidR="003F45A3" w:rsidRPr="00AF0060" w:rsidRDefault="003F45A3" w:rsidP="00A15F44">
      <w:pPr>
        <w:pStyle w:val="subsection"/>
      </w:pPr>
      <w:r w:rsidRPr="00AF0060">
        <w:tab/>
        <w:t>(1)</w:t>
      </w:r>
      <w:r w:rsidRPr="00AF0060">
        <w:tab/>
        <w:t>If a notice of objection under rule</w:t>
      </w:r>
      <w:r w:rsidR="00AF0060">
        <w:t> </w:t>
      </w:r>
      <w:r w:rsidRPr="00AF0060">
        <w:t>40.25(1) has not been filed, only the party who has filed the bill may attend the taxation.</w:t>
      </w:r>
    </w:p>
    <w:p w:rsidR="003F45A3" w:rsidRPr="00AF0060" w:rsidRDefault="003F45A3" w:rsidP="00A15F44">
      <w:pPr>
        <w:pStyle w:val="subsection"/>
      </w:pPr>
      <w:r w:rsidRPr="00AF0060">
        <w:tab/>
        <w:t>(2)</w:t>
      </w:r>
      <w:r w:rsidRPr="00AF0060">
        <w:tab/>
        <w:t xml:space="preserve">If a notice of objection has been filed, only the party who has filed the notice of objection and a party who has filed a notice of response under this </w:t>
      </w:r>
      <w:r w:rsidR="00A15F44" w:rsidRPr="00AF0060">
        <w:t>Division</w:t>
      </w:r>
      <w:r w:rsidR="00AF0060">
        <w:t xml:space="preserve"> </w:t>
      </w:r>
      <w:r w:rsidRPr="00AF0060">
        <w:t>may attend the taxation.</w:t>
      </w:r>
    </w:p>
    <w:p w:rsidR="003F45A3" w:rsidRPr="00AF0060" w:rsidRDefault="003F45A3" w:rsidP="00A15F44">
      <w:pPr>
        <w:pStyle w:val="subsection"/>
      </w:pPr>
      <w:r w:rsidRPr="00AF0060">
        <w:tab/>
        <w:t>(3)</w:t>
      </w:r>
      <w:r w:rsidRPr="00AF0060">
        <w:tab/>
        <w:t>A party is bound by the party’s notice of objection or notice of response, with the effect that:</w:t>
      </w:r>
    </w:p>
    <w:p w:rsidR="003F45A3" w:rsidRPr="00AF0060" w:rsidRDefault="003F45A3" w:rsidP="00A15F44">
      <w:pPr>
        <w:pStyle w:val="paragraph"/>
      </w:pPr>
      <w:r w:rsidRPr="00AF0060">
        <w:tab/>
        <w:t>(a)</w:t>
      </w:r>
      <w:r w:rsidRPr="00AF0060">
        <w:tab/>
        <w:t>no amount will be taxed off any item to which objection has not been taken in the notice of objection; and</w:t>
      </w:r>
    </w:p>
    <w:p w:rsidR="003F45A3" w:rsidRPr="00AF0060" w:rsidRDefault="003F45A3" w:rsidP="00A15F44">
      <w:pPr>
        <w:pStyle w:val="paragraph"/>
      </w:pPr>
      <w:r w:rsidRPr="00AF0060">
        <w:tab/>
        <w:t>(b)</w:t>
      </w:r>
      <w:r w:rsidRPr="00AF0060">
        <w:tab/>
        <w:t>no amount will be allowed for any item to which objection has been taken in the notice of objection but not responded to in the notice of response.</w:t>
      </w:r>
    </w:p>
    <w:p w:rsidR="003F45A3" w:rsidRPr="00AF0060" w:rsidRDefault="003F45A3" w:rsidP="00A15F44">
      <w:pPr>
        <w:pStyle w:val="subsection"/>
      </w:pPr>
      <w:r w:rsidRPr="00AF0060">
        <w:tab/>
        <w:t>(4)</w:t>
      </w:r>
      <w:r w:rsidRPr="00AF0060">
        <w:tab/>
        <w:t>Despite subrule</w:t>
      </w:r>
      <w:r w:rsidR="00AF0060">
        <w:t xml:space="preserve"> </w:t>
      </w:r>
      <w:r w:rsidRPr="00AF0060">
        <w:t>(3) the taxing officer will only allow costs to which a party is entitled.</w:t>
      </w:r>
    </w:p>
    <w:p w:rsidR="003F45A3" w:rsidRPr="00AF0060" w:rsidRDefault="00A15F44" w:rsidP="00A15F44">
      <w:pPr>
        <w:pStyle w:val="notetext"/>
      </w:pPr>
      <w:r w:rsidRPr="00AF0060">
        <w:t>Note:</w:t>
      </w:r>
      <w:r w:rsidRPr="00AF0060">
        <w:tab/>
      </w:r>
      <w:r w:rsidR="003F45A3" w:rsidRPr="00AF0060">
        <w:rPr>
          <w:rStyle w:val="Emphasis"/>
          <w:b/>
          <w:bCs/>
        </w:rPr>
        <w:t>Costs as between party and party</w:t>
      </w:r>
      <w:r w:rsidR="003F45A3" w:rsidRPr="00AF0060">
        <w:t xml:space="preserve"> and </w:t>
      </w:r>
      <w:r w:rsidR="003F45A3" w:rsidRPr="00AF0060">
        <w:rPr>
          <w:rStyle w:val="Emphasis"/>
          <w:b/>
          <w:bCs/>
        </w:rPr>
        <w:t>costs on an indemnity basis</w:t>
      </w:r>
      <w:r w:rsidR="003F45A3" w:rsidRPr="00AF0060">
        <w:t xml:space="preserve"> are defined in the Dictionary.</w:t>
      </w:r>
    </w:p>
    <w:p w:rsidR="003F45A3" w:rsidRPr="00AF0060" w:rsidRDefault="003F45A3" w:rsidP="00A15F44">
      <w:pPr>
        <w:pStyle w:val="subsection"/>
      </w:pPr>
      <w:r w:rsidRPr="00AF0060">
        <w:tab/>
        <w:t>(5)</w:t>
      </w:r>
      <w:r w:rsidRPr="00AF0060">
        <w:tab/>
        <w:t>At the taxation, a party may apply to the taxing officer for leave to make oral submissions for the purpose of explaining or clarifying an objection in the notice of objection or a response in the notice of response.</w:t>
      </w:r>
    </w:p>
    <w:p w:rsidR="003F45A3" w:rsidRPr="00AF0060" w:rsidRDefault="003F45A3" w:rsidP="00A15F44">
      <w:pPr>
        <w:pStyle w:val="subsection"/>
      </w:pPr>
      <w:r w:rsidRPr="00AF0060">
        <w:tab/>
        <w:t>(6)</w:t>
      </w:r>
      <w:r w:rsidRPr="00AF0060">
        <w:tab/>
        <w:t xml:space="preserve">The taxing officer is to tax the bill in accordance with this </w:t>
      </w:r>
      <w:r w:rsidR="00A15F44" w:rsidRPr="00AF0060">
        <w:t>Part</w:t>
      </w:r>
      <w:r w:rsidR="00AF0060">
        <w:t xml:space="preserve"> </w:t>
      </w:r>
      <w:r w:rsidRPr="00AF0060">
        <w:t>and on completion is to issue a certificate of taxation.</w:t>
      </w:r>
    </w:p>
    <w:p w:rsidR="003F45A3" w:rsidRPr="00AF0060" w:rsidRDefault="003F45A3" w:rsidP="00A15F44">
      <w:pPr>
        <w:pStyle w:val="ActHead5"/>
      </w:pPr>
      <w:bookmarkStart w:id="895" w:name="_Toc377029218"/>
      <w:r w:rsidRPr="00AF0060">
        <w:rPr>
          <w:rStyle w:val="CharSectno"/>
        </w:rPr>
        <w:t>40.28</w:t>
      </w:r>
      <w:r w:rsidR="00A15F44" w:rsidRPr="00AF0060">
        <w:t xml:space="preserve">  </w:t>
      </w:r>
      <w:r w:rsidRPr="00AF0060">
        <w:t>Powers of taxing officer</w:t>
      </w:r>
      <w:bookmarkEnd w:id="895"/>
    </w:p>
    <w:p w:rsidR="003F45A3" w:rsidRPr="00AF0060" w:rsidRDefault="003F45A3" w:rsidP="00A15F44">
      <w:pPr>
        <w:pStyle w:val="subsection"/>
      </w:pPr>
      <w:r w:rsidRPr="00AF0060">
        <w:tab/>
      </w:r>
      <w:r w:rsidRPr="00AF0060">
        <w:tab/>
        <w:t>A taxing officer may, for the purpose of the taxation of costs under this Division, do any of the following:</w:t>
      </w:r>
    </w:p>
    <w:p w:rsidR="003F45A3" w:rsidRPr="00AF0060" w:rsidRDefault="003F45A3" w:rsidP="00A15F44">
      <w:pPr>
        <w:pStyle w:val="paragraph"/>
      </w:pPr>
      <w:r w:rsidRPr="00AF0060">
        <w:tab/>
        <w:t>(a)</w:t>
      </w:r>
      <w:r w:rsidRPr="00AF0060">
        <w:tab/>
        <w:t>summon and examine witnesses either orally or on affidavit;</w:t>
      </w:r>
    </w:p>
    <w:p w:rsidR="003F45A3" w:rsidRPr="00AF0060" w:rsidRDefault="003F45A3" w:rsidP="00A15F44">
      <w:pPr>
        <w:pStyle w:val="paragraph"/>
      </w:pPr>
      <w:r w:rsidRPr="00AF0060">
        <w:tab/>
        <w:t>(b)</w:t>
      </w:r>
      <w:r w:rsidRPr="00AF0060">
        <w:tab/>
        <w:t>administer oaths;</w:t>
      </w:r>
    </w:p>
    <w:p w:rsidR="003F45A3" w:rsidRPr="00AF0060" w:rsidRDefault="003F45A3" w:rsidP="00A15F44">
      <w:pPr>
        <w:pStyle w:val="paragraph"/>
      </w:pPr>
      <w:r w:rsidRPr="00AF0060">
        <w:tab/>
        <w:t>(c)</w:t>
      </w:r>
      <w:r w:rsidRPr="00AF0060">
        <w:tab/>
        <w:t>direct or require the production of books, papers and documents;</w:t>
      </w:r>
    </w:p>
    <w:p w:rsidR="003F45A3" w:rsidRPr="00AF0060" w:rsidRDefault="003F45A3" w:rsidP="00A15F44">
      <w:pPr>
        <w:pStyle w:val="paragraph"/>
      </w:pPr>
      <w:r w:rsidRPr="00AF0060">
        <w:tab/>
        <w:t>(d)</w:t>
      </w:r>
      <w:r w:rsidRPr="00AF0060">
        <w:tab/>
        <w:t>issue subpoenas;</w:t>
      </w:r>
    </w:p>
    <w:p w:rsidR="003F45A3" w:rsidRPr="00AF0060" w:rsidRDefault="003F45A3" w:rsidP="00A15F44">
      <w:pPr>
        <w:pStyle w:val="paragraph"/>
      </w:pPr>
      <w:r w:rsidRPr="00AF0060">
        <w:tab/>
        <w:t>(e)</w:t>
      </w:r>
      <w:r w:rsidRPr="00AF0060">
        <w:tab/>
        <w:t>make separate or interim certificates of taxation.</w:t>
      </w:r>
    </w:p>
    <w:p w:rsidR="003F45A3" w:rsidRPr="00AF0060" w:rsidRDefault="00A15F44" w:rsidP="00A15F44">
      <w:pPr>
        <w:pStyle w:val="notetext"/>
      </w:pPr>
      <w:r w:rsidRPr="00AF0060">
        <w:lastRenderedPageBreak/>
        <w:t>Note:</w:t>
      </w:r>
      <w:r w:rsidRPr="00AF0060">
        <w:tab/>
      </w:r>
      <w:r w:rsidR="003F45A3" w:rsidRPr="00AF0060">
        <w:rPr>
          <w:b/>
          <w:i/>
        </w:rPr>
        <w:t>Taxing officer</w:t>
      </w:r>
      <w:r w:rsidR="003F45A3" w:rsidRPr="00AF0060">
        <w:rPr>
          <w:b/>
        </w:rPr>
        <w:t xml:space="preserve"> </w:t>
      </w:r>
      <w:r w:rsidR="003F45A3" w:rsidRPr="00AF0060">
        <w:t>is defined in the Dictionary.</w:t>
      </w:r>
    </w:p>
    <w:p w:rsidR="003F45A3" w:rsidRPr="00AF0060" w:rsidRDefault="003F45A3" w:rsidP="00A15F44">
      <w:pPr>
        <w:pStyle w:val="ActHead5"/>
      </w:pPr>
      <w:bookmarkStart w:id="896" w:name="_Toc377029219"/>
      <w:r w:rsidRPr="00AF0060">
        <w:rPr>
          <w:rStyle w:val="CharSectno"/>
        </w:rPr>
        <w:t>40.29</w:t>
      </w:r>
      <w:r w:rsidR="00A15F44" w:rsidRPr="00AF0060">
        <w:t xml:space="preserve">  </w:t>
      </w:r>
      <w:r w:rsidRPr="00AF0060">
        <w:t>Costs to be allowed on taxation</w:t>
      </w:r>
      <w:bookmarkEnd w:id="896"/>
    </w:p>
    <w:p w:rsidR="003F45A3" w:rsidRPr="00AF0060" w:rsidRDefault="003F45A3" w:rsidP="00A15F44">
      <w:pPr>
        <w:pStyle w:val="subsection"/>
      </w:pPr>
      <w:r w:rsidRPr="00AF0060">
        <w:tab/>
      </w:r>
      <w:r w:rsidRPr="00AF0060">
        <w:tab/>
        <w:t>A taxing officer is to allow costs for the work done:</w:t>
      </w:r>
    </w:p>
    <w:p w:rsidR="003F45A3" w:rsidRPr="00AF0060" w:rsidRDefault="003F45A3" w:rsidP="00A15F44">
      <w:pPr>
        <w:pStyle w:val="paragraph"/>
      </w:pPr>
      <w:r w:rsidRPr="00AF0060">
        <w:tab/>
        <w:t>(a)</w:t>
      </w:r>
      <w:r w:rsidRPr="00AF0060">
        <w:tab/>
        <w:t>before 1</w:t>
      </w:r>
      <w:r w:rsidR="00AF0060">
        <w:t> </w:t>
      </w:r>
      <w:r w:rsidRPr="00AF0060">
        <w:t>August</w:t>
      </w:r>
      <w:r w:rsidR="00AF0060">
        <w:t xml:space="preserve"> </w:t>
      </w:r>
      <w:r w:rsidRPr="00AF0060">
        <w:t>2011</w:t>
      </w:r>
      <w:r w:rsidR="00A15F44" w:rsidRPr="00AF0060">
        <w:t>—</w:t>
      </w:r>
      <w:r w:rsidRPr="00AF0060">
        <w:t>in accordance with Schedule</w:t>
      </w:r>
      <w:r w:rsidR="00AF0060">
        <w:t> </w:t>
      </w:r>
      <w:r w:rsidRPr="00AF0060">
        <w:t>2 to the Federal Court Rules, for the relevant period mentioned in that Schedule; and</w:t>
      </w:r>
    </w:p>
    <w:p w:rsidR="003F45A3" w:rsidRPr="00AF0060" w:rsidRDefault="003F45A3" w:rsidP="00A15F44">
      <w:pPr>
        <w:pStyle w:val="paragraph"/>
      </w:pPr>
      <w:r w:rsidRPr="00AF0060">
        <w:tab/>
        <w:t>(b)</w:t>
      </w:r>
      <w:r w:rsidRPr="00AF0060">
        <w:tab/>
        <w:t>on or after 1</w:t>
      </w:r>
      <w:r w:rsidR="00AF0060">
        <w:t> </w:t>
      </w:r>
      <w:r w:rsidRPr="00AF0060">
        <w:t>August 2011</w:t>
      </w:r>
      <w:r w:rsidR="00A15F44" w:rsidRPr="00AF0060">
        <w:t>—</w:t>
      </w:r>
      <w:r w:rsidRPr="00AF0060">
        <w:t>in accordance with Schedule</w:t>
      </w:r>
      <w:r w:rsidR="00AF0060">
        <w:t> </w:t>
      </w:r>
      <w:r w:rsidRPr="00AF0060">
        <w:t>3, for the relevant period, if any, mentioned in that Schedule.</w:t>
      </w:r>
    </w:p>
    <w:p w:rsidR="003F45A3" w:rsidRPr="00AF0060" w:rsidRDefault="003F45A3" w:rsidP="00A15F44">
      <w:pPr>
        <w:pStyle w:val="ActHead5"/>
      </w:pPr>
      <w:bookmarkStart w:id="897" w:name="_Toc377029220"/>
      <w:r w:rsidRPr="00AF0060">
        <w:rPr>
          <w:rStyle w:val="CharSectno"/>
        </w:rPr>
        <w:t>40.30</w:t>
      </w:r>
      <w:r w:rsidR="00A15F44" w:rsidRPr="00AF0060">
        <w:t xml:space="preserve">  </w:t>
      </w:r>
      <w:r w:rsidRPr="00AF0060">
        <w:t>Costs not to be allowed on taxation</w:t>
      </w:r>
      <w:bookmarkEnd w:id="897"/>
    </w:p>
    <w:p w:rsidR="003F45A3" w:rsidRPr="00AF0060" w:rsidRDefault="003F45A3" w:rsidP="00A15F44">
      <w:pPr>
        <w:pStyle w:val="subsection"/>
      </w:pPr>
      <w:r w:rsidRPr="00AF0060">
        <w:tab/>
      </w:r>
      <w:r w:rsidRPr="00AF0060">
        <w:tab/>
        <w:t>A taxing officer is not to allow:</w:t>
      </w:r>
    </w:p>
    <w:p w:rsidR="003F45A3" w:rsidRPr="00AF0060" w:rsidRDefault="003F45A3" w:rsidP="00A15F44">
      <w:pPr>
        <w:pStyle w:val="paragraph"/>
      </w:pPr>
      <w:r w:rsidRPr="00AF0060">
        <w:tab/>
        <w:t>(a)</w:t>
      </w:r>
      <w:r w:rsidRPr="00AF0060">
        <w:tab/>
        <w:t>barrister’s fees on a hearing if the barrister:</w:t>
      </w:r>
    </w:p>
    <w:p w:rsidR="003F45A3" w:rsidRPr="00AF0060" w:rsidRDefault="003F45A3" w:rsidP="00A15F44">
      <w:pPr>
        <w:pStyle w:val="paragraphsub"/>
      </w:pPr>
      <w:r w:rsidRPr="00AF0060">
        <w:tab/>
        <w:t>(i)</w:t>
      </w:r>
      <w:r w:rsidRPr="00AF0060">
        <w:tab/>
        <w:t>was not present at the hearing for a substantial amount of the relevant period; or</w:t>
      </w:r>
    </w:p>
    <w:p w:rsidR="003F45A3" w:rsidRPr="00AF0060" w:rsidRDefault="003F45A3" w:rsidP="00A15F44">
      <w:pPr>
        <w:pStyle w:val="paragraphsub"/>
      </w:pPr>
      <w:r w:rsidRPr="00AF0060">
        <w:tab/>
        <w:t>(ii)</w:t>
      </w:r>
      <w:r w:rsidRPr="00AF0060">
        <w:tab/>
        <w:t>did not give substantial assistance in the conduct of the proceeding; and</w:t>
      </w:r>
    </w:p>
    <w:p w:rsidR="003F45A3" w:rsidRPr="00AF0060" w:rsidRDefault="003F45A3" w:rsidP="00A15F44">
      <w:pPr>
        <w:pStyle w:val="paragraph"/>
      </w:pPr>
      <w:r w:rsidRPr="00AF0060">
        <w:tab/>
        <w:t>(b)</w:t>
      </w:r>
      <w:r w:rsidRPr="00AF0060">
        <w:tab/>
        <w:t>costs that in the opinion of the taxing officer have been incurred or increased:</w:t>
      </w:r>
    </w:p>
    <w:p w:rsidR="003F45A3" w:rsidRPr="00AF0060" w:rsidRDefault="003F45A3" w:rsidP="00A15F44">
      <w:pPr>
        <w:pStyle w:val="paragraphsub"/>
      </w:pPr>
      <w:r w:rsidRPr="00AF0060">
        <w:tab/>
        <w:t>(i)</w:t>
      </w:r>
      <w:r w:rsidRPr="00AF0060">
        <w:tab/>
        <w:t>through impropriety, unreasonableness or negligence; or</w:t>
      </w:r>
    </w:p>
    <w:p w:rsidR="003F45A3" w:rsidRPr="00AF0060" w:rsidRDefault="003F45A3" w:rsidP="00A15F44">
      <w:pPr>
        <w:pStyle w:val="paragraphsub"/>
      </w:pPr>
      <w:r w:rsidRPr="00AF0060">
        <w:tab/>
        <w:t>(ii)</w:t>
      </w:r>
      <w:r w:rsidRPr="00AF0060">
        <w:tab/>
        <w:t>through overcaution; or</w:t>
      </w:r>
    </w:p>
    <w:p w:rsidR="003F45A3" w:rsidRPr="00AF0060" w:rsidRDefault="003F45A3" w:rsidP="00A15F44">
      <w:pPr>
        <w:pStyle w:val="paragraphsub"/>
      </w:pPr>
      <w:r w:rsidRPr="00AF0060">
        <w:tab/>
        <w:t>(iii)</w:t>
      </w:r>
      <w:r w:rsidRPr="00AF0060">
        <w:tab/>
        <w:t>by agreeing:</w:t>
      </w:r>
    </w:p>
    <w:p w:rsidR="003F45A3" w:rsidRPr="00AF0060" w:rsidRDefault="003F45A3" w:rsidP="00A15F44">
      <w:pPr>
        <w:pStyle w:val="paragraphsub-sub"/>
      </w:pPr>
      <w:r w:rsidRPr="00AF0060">
        <w:tab/>
        <w:t>(A)</w:t>
      </w:r>
      <w:r w:rsidRPr="00AF0060">
        <w:tab/>
        <w:t>special fees to counsel; or</w:t>
      </w:r>
    </w:p>
    <w:p w:rsidR="003F45A3" w:rsidRPr="00AF0060" w:rsidRDefault="003F45A3" w:rsidP="00A15F44">
      <w:pPr>
        <w:pStyle w:val="paragraphsub-sub"/>
      </w:pPr>
      <w:r w:rsidRPr="00AF0060">
        <w:tab/>
        <w:t>(B)</w:t>
      </w:r>
      <w:r w:rsidRPr="00AF0060">
        <w:tab/>
        <w:t>special charges or expenses to witnesses or other persons; or</w:t>
      </w:r>
    </w:p>
    <w:p w:rsidR="003F45A3" w:rsidRPr="00AF0060" w:rsidRDefault="003F45A3" w:rsidP="00A15F44">
      <w:pPr>
        <w:pStyle w:val="paragraphsub"/>
      </w:pPr>
      <w:r w:rsidRPr="00AF0060">
        <w:tab/>
        <w:t>(iv)</w:t>
      </w:r>
      <w:r w:rsidRPr="00AF0060">
        <w:tab/>
        <w:t>by other unnecessary expense.</w:t>
      </w:r>
    </w:p>
    <w:p w:rsidR="003F45A3" w:rsidRPr="00AF0060" w:rsidRDefault="003F45A3" w:rsidP="00A15F44">
      <w:pPr>
        <w:pStyle w:val="ActHead5"/>
      </w:pPr>
      <w:bookmarkStart w:id="898" w:name="_Toc377029221"/>
      <w:r w:rsidRPr="00AF0060">
        <w:rPr>
          <w:rStyle w:val="CharSectno"/>
        </w:rPr>
        <w:t>40.31</w:t>
      </w:r>
      <w:r w:rsidR="00A15F44" w:rsidRPr="00AF0060">
        <w:t xml:space="preserve">  </w:t>
      </w:r>
      <w:r w:rsidRPr="00AF0060">
        <w:t>Exercise of taxing officer’s discretion</w:t>
      </w:r>
      <w:bookmarkEnd w:id="898"/>
    </w:p>
    <w:p w:rsidR="003F45A3" w:rsidRPr="00AF0060" w:rsidRDefault="003F45A3" w:rsidP="00A15F44">
      <w:pPr>
        <w:pStyle w:val="subsection"/>
      </w:pPr>
      <w:r w:rsidRPr="00AF0060">
        <w:tab/>
      </w:r>
      <w:r w:rsidRPr="00AF0060">
        <w:tab/>
        <w:t>If a party wants a fee, allowance or disbursement that may be allowed in the taxing officer’s discretion, the taxing officer may have regard to the following:</w:t>
      </w:r>
    </w:p>
    <w:p w:rsidR="003F45A3" w:rsidRPr="00AF0060" w:rsidRDefault="003F45A3" w:rsidP="00A15F44">
      <w:pPr>
        <w:pStyle w:val="paragraph"/>
      </w:pPr>
      <w:r w:rsidRPr="00AF0060">
        <w:tab/>
        <w:t>(a)</w:t>
      </w:r>
      <w:r w:rsidRPr="00AF0060">
        <w:tab/>
        <w:t>the nature and importance of the proceeding;</w:t>
      </w:r>
    </w:p>
    <w:p w:rsidR="003F45A3" w:rsidRPr="00AF0060" w:rsidRDefault="003F45A3" w:rsidP="00A15F44">
      <w:pPr>
        <w:pStyle w:val="paragraph"/>
      </w:pPr>
      <w:r w:rsidRPr="00AF0060">
        <w:tab/>
        <w:t>(b)</w:t>
      </w:r>
      <w:r w:rsidRPr="00AF0060">
        <w:tab/>
        <w:t>the amount of the claim;</w:t>
      </w:r>
    </w:p>
    <w:p w:rsidR="003F45A3" w:rsidRPr="00AF0060" w:rsidRDefault="003F45A3" w:rsidP="00A15F44">
      <w:pPr>
        <w:pStyle w:val="paragraph"/>
      </w:pPr>
      <w:r w:rsidRPr="00AF0060">
        <w:tab/>
        <w:t>(c)</w:t>
      </w:r>
      <w:r w:rsidRPr="00AF0060">
        <w:tab/>
        <w:t>the damages, if any, awarded;</w:t>
      </w:r>
    </w:p>
    <w:p w:rsidR="003F45A3" w:rsidRPr="00AF0060" w:rsidRDefault="003F45A3" w:rsidP="00A15F44">
      <w:pPr>
        <w:pStyle w:val="paragraph"/>
      </w:pPr>
      <w:r w:rsidRPr="00AF0060">
        <w:tab/>
        <w:t>(d)</w:t>
      </w:r>
      <w:r w:rsidRPr="00AF0060">
        <w:tab/>
        <w:t>the principle involved;</w:t>
      </w:r>
    </w:p>
    <w:p w:rsidR="003F45A3" w:rsidRPr="00AF0060" w:rsidRDefault="003F45A3" w:rsidP="00A15F44">
      <w:pPr>
        <w:pStyle w:val="paragraph"/>
      </w:pPr>
      <w:r w:rsidRPr="00AF0060">
        <w:lastRenderedPageBreak/>
        <w:tab/>
        <w:t>(e)</w:t>
      </w:r>
      <w:r w:rsidRPr="00AF0060">
        <w:tab/>
        <w:t>the conduct and cost of the proceeding;</w:t>
      </w:r>
    </w:p>
    <w:p w:rsidR="003F45A3" w:rsidRPr="00AF0060" w:rsidRDefault="003F45A3" w:rsidP="00A15F44">
      <w:pPr>
        <w:pStyle w:val="paragraph"/>
      </w:pPr>
      <w:r w:rsidRPr="00AF0060">
        <w:tab/>
        <w:t>(f)</w:t>
      </w:r>
      <w:r w:rsidRPr="00AF0060">
        <w:tab/>
        <w:t>other fees and allowances claimed by the party’s lawyers;</w:t>
      </w:r>
    </w:p>
    <w:p w:rsidR="003F45A3" w:rsidRPr="00AF0060" w:rsidRDefault="003F45A3" w:rsidP="00A15F44">
      <w:pPr>
        <w:pStyle w:val="paragraph"/>
      </w:pPr>
      <w:r w:rsidRPr="00AF0060">
        <w:tab/>
        <w:t>(g)</w:t>
      </w:r>
      <w:r w:rsidRPr="00AF0060">
        <w:tab/>
        <w:t>any other relevant circumstance.</w:t>
      </w:r>
    </w:p>
    <w:p w:rsidR="003F45A3" w:rsidRPr="00AF0060" w:rsidRDefault="003F45A3" w:rsidP="00A15F44">
      <w:pPr>
        <w:pStyle w:val="ActHead5"/>
      </w:pPr>
      <w:bookmarkStart w:id="899" w:name="_Toc377029222"/>
      <w:r w:rsidRPr="00AF0060">
        <w:rPr>
          <w:rStyle w:val="CharSectno"/>
        </w:rPr>
        <w:t>40.32</w:t>
      </w:r>
      <w:r w:rsidR="00A15F44" w:rsidRPr="00AF0060">
        <w:t xml:space="preserve">  </w:t>
      </w:r>
      <w:r w:rsidRPr="00AF0060">
        <w:t>Certificate of taxation</w:t>
      </w:r>
      <w:bookmarkEnd w:id="899"/>
    </w:p>
    <w:p w:rsidR="003F45A3" w:rsidRPr="00AF0060" w:rsidRDefault="003F45A3" w:rsidP="00A15F44">
      <w:pPr>
        <w:pStyle w:val="subsection"/>
      </w:pPr>
      <w:r w:rsidRPr="00AF0060">
        <w:tab/>
        <w:t>(1)</w:t>
      </w:r>
      <w:r w:rsidRPr="00AF0060">
        <w:tab/>
        <w:t>A taxing officer is to issue a sealed certificate of taxation, in accordance with Form</w:t>
      </w:r>
      <w:r w:rsidR="00AF0060">
        <w:t xml:space="preserve"> </w:t>
      </w:r>
      <w:r w:rsidRPr="00AF0060">
        <w:t>132, that must be served, within 14 days after the date it is issued, by the party who filed the bill, on the party responsible for payment of the costs.</w:t>
      </w:r>
    </w:p>
    <w:p w:rsidR="003F45A3" w:rsidRPr="00AF0060" w:rsidRDefault="003F45A3" w:rsidP="00A15F44">
      <w:pPr>
        <w:pStyle w:val="subsection"/>
      </w:pPr>
      <w:r w:rsidRPr="00AF0060">
        <w:tab/>
        <w:t>(2)</w:t>
      </w:r>
      <w:r w:rsidRPr="00AF0060">
        <w:tab/>
        <w:t>A certificate of taxation has</w:t>
      </w:r>
      <w:r w:rsidRPr="00AF0060">
        <w:rPr>
          <w:b/>
        </w:rPr>
        <w:t xml:space="preserve"> </w:t>
      </w:r>
      <w:r w:rsidRPr="00AF0060">
        <w:t>the force and effect of an order of the Court.</w:t>
      </w:r>
    </w:p>
    <w:p w:rsidR="003F45A3" w:rsidRPr="00AF0060" w:rsidRDefault="003F45A3" w:rsidP="00A15F44">
      <w:pPr>
        <w:pStyle w:val="subsection"/>
      </w:pPr>
      <w:r w:rsidRPr="00AF0060">
        <w:tab/>
        <w:t>(3)</w:t>
      </w:r>
      <w:r w:rsidRPr="00AF0060">
        <w:tab/>
        <w:t>The costs certified in the certificate of taxation accrue</w:t>
      </w:r>
      <w:r w:rsidRPr="00AF0060">
        <w:rPr>
          <w:i/>
        </w:rPr>
        <w:t xml:space="preserve"> </w:t>
      </w:r>
      <w:r w:rsidRPr="00AF0060">
        <w:t>interest, calculated in accordance with rule</w:t>
      </w:r>
      <w:r w:rsidR="00AF0060">
        <w:t> </w:t>
      </w:r>
      <w:r w:rsidRPr="00AF0060">
        <w:t>39.06 from the date the certificate of taxation is served.</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52 of the Act empowers the Court to award interest.</w:t>
      </w:r>
    </w:p>
    <w:p w:rsidR="003F45A3" w:rsidRPr="00AF0060" w:rsidRDefault="00A15F44" w:rsidP="00A15F44">
      <w:pPr>
        <w:pStyle w:val="notetext"/>
      </w:pPr>
      <w:r w:rsidRPr="00AF0060">
        <w:t>Note 2:</w:t>
      </w:r>
      <w:r w:rsidRPr="00AF0060">
        <w:tab/>
      </w:r>
      <w:r w:rsidR="003F45A3" w:rsidRPr="00AF0060">
        <w:t>For the rate of interest, see rule</w:t>
      </w:r>
      <w:r w:rsidR="00AF0060">
        <w:t> </w:t>
      </w:r>
      <w:r w:rsidR="003F45A3" w:rsidRPr="00AF0060">
        <w:t>39.06.</w:t>
      </w:r>
    </w:p>
    <w:p w:rsidR="003F45A3" w:rsidRPr="00AF0060" w:rsidRDefault="003F45A3" w:rsidP="00A15F44">
      <w:pPr>
        <w:pStyle w:val="ActHead5"/>
      </w:pPr>
      <w:bookmarkStart w:id="900" w:name="_Toc377029223"/>
      <w:r w:rsidRPr="00AF0060">
        <w:rPr>
          <w:rStyle w:val="CharSectno"/>
        </w:rPr>
        <w:t>40.33</w:t>
      </w:r>
      <w:r w:rsidR="00A15F44" w:rsidRPr="00AF0060">
        <w:t xml:space="preserve">  </w:t>
      </w:r>
      <w:r w:rsidRPr="00AF0060">
        <w:t>Costs of taxation</w:t>
      </w:r>
      <w:bookmarkEnd w:id="900"/>
    </w:p>
    <w:p w:rsidR="003F45A3" w:rsidRPr="00AF0060" w:rsidRDefault="003F45A3" w:rsidP="00A15F44">
      <w:pPr>
        <w:pStyle w:val="subsection"/>
      </w:pPr>
      <w:r w:rsidRPr="00AF0060">
        <w:tab/>
        <w:t>(1)</w:t>
      </w:r>
      <w:r w:rsidRPr="00AF0060">
        <w:tab/>
        <w:t>A party who files an objection under rule</w:t>
      </w:r>
      <w:r w:rsidR="00AF0060">
        <w:t> </w:t>
      </w:r>
      <w:r w:rsidRPr="00AF0060">
        <w:t>40.21 must pay the costs of taxation of all parties from the date on which the taxing officer notified the parties of the estimate unless:</w:t>
      </w:r>
    </w:p>
    <w:p w:rsidR="003F45A3" w:rsidRPr="00AF0060" w:rsidRDefault="003F45A3" w:rsidP="00A15F44">
      <w:pPr>
        <w:pStyle w:val="paragraph"/>
      </w:pPr>
      <w:r w:rsidRPr="00AF0060">
        <w:tab/>
        <w:t>(a)</w:t>
      </w:r>
      <w:r w:rsidRPr="00AF0060">
        <w:tab/>
        <w:t>if the party is the party who filed the bill</w:t>
      </w:r>
      <w:r w:rsidR="00A15F44" w:rsidRPr="00AF0060">
        <w:t>—</w:t>
      </w:r>
      <w:r w:rsidRPr="00AF0060">
        <w:t>the costs are taxed at more than 115% of the taxing officer’s estimate; or</w:t>
      </w:r>
    </w:p>
    <w:p w:rsidR="003F45A3" w:rsidRPr="00AF0060" w:rsidRDefault="003F45A3" w:rsidP="00A15F44">
      <w:pPr>
        <w:pStyle w:val="paragraph"/>
      </w:pPr>
      <w:r w:rsidRPr="00AF0060">
        <w:tab/>
        <w:t>(b)</w:t>
      </w:r>
      <w:r w:rsidRPr="00AF0060">
        <w:tab/>
        <w:t>in any other case</w:t>
      </w:r>
      <w:r w:rsidR="00A15F44" w:rsidRPr="00AF0060">
        <w:t>—</w:t>
      </w:r>
      <w:r w:rsidRPr="00AF0060">
        <w:t>the costs are taxed at less than 85% of the taxing officer’s estimate.</w:t>
      </w:r>
    </w:p>
    <w:p w:rsidR="003F45A3" w:rsidRPr="00AF0060" w:rsidRDefault="003F45A3" w:rsidP="00A15F44">
      <w:pPr>
        <w:pStyle w:val="subsection"/>
      </w:pPr>
      <w:r w:rsidRPr="00AF0060">
        <w:tab/>
        <w:t>(2)</w:t>
      </w:r>
      <w:r w:rsidRPr="00AF0060">
        <w:tab/>
        <w:t>A party may apply to the taxing officer to be relieved of the consequences of subrule</w:t>
      </w:r>
      <w:r w:rsidR="00AF0060">
        <w:t xml:space="preserve"> </w:t>
      </w:r>
      <w:r w:rsidRPr="00AF0060">
        <w:t>(1) if:</w:t>
      </w:r>
    </w:p>
    <w:p w:rsidR="003F45A3" w:rsidRPr="00AF0060" w:rsidRDefault="003F45A3" w:rsidP="00A15F44">
      <w:pPr>
        <w:pStyle w:val="paragraph"/>
      </w:pPr>
      <w:r w:rsidRPr="00AF0060">
        <w:tab/>
        <w:t>(a)</w:t>
      </w:r>
      <w:r w:rsidRPr="00AF0060">
        <w:tab/>
        <w:t>the party had offered to compromise the costs on terms more favourable than the costs were taxed; or</w:t>
      </w:r>
    </w:p>
    <w:p w:rsidR="003F45A3" w:rsidRPr="00AF0060" w:rsidRDefault="003F45A3" w:rsidP="00A15F44">
      <w:pPr>
        <w:pStyle w:val="paragraph"/>
      </w:pPr>
      <w:r w:rsidRPr="00AF0060">
        <w:tab/>
        <w:t>(b)</w:t>
      </w:r>
      <w:r w:rsidRPr="00AF0060">
        <w:tab/>
        <w:t>the conduct of any other party at the taxation added significantly to the duration or cost of the taxation.</w:t>
      </w:r>
    </w:p>
    <w:p w:rsidR="003F45A3" w:rsidRPr="00AF0060" w:rsidRDefault="003F45A3" w:rsidP="00A15F44">
      <w:pPr>
        <w:pStyle w:val="ActHead5"/>
      </w:pPr>
      <w:bookmarkStart w:id="901" w:name="_Toc377029224"/>
      <w:r w:rsidRPr="00AF0060">
        <w:rPr>
          <w:rStyle w:val="CharSectno"/>
        </w:rPr>
        <w:lastRenderedPageBreak/>
        <w:t>40.34</w:t>
      </w:r>
      <w:r w:rsidR="00A15F44" w:rsidRPr="00AF0060">
        <w:t xml:space="preserve">  </w:t>
      </w:r>
      <w:r w:rsidRPr="00AF0060">
        <w:t>Review by Court</w:t>
      </w:r>
      <w:bookmarkEnd w:id="901"/>
    </w:p>
    <w:p w:rsidR="003F45A3" w:rsidRPr="00AF0060" w:rsidRDefault="003F45A3" w:rsidP="00A15F44">
      <w:pPr>
        <w:pStyle w:val="subsection"/>
      </w:pPr>
      <w:r w:rsidRPr="00AF0060">
        <w:tab/>
        <w:t>(1)</w:t>
      </w:r>
      <w:r w:rsidRPr="00AF0060">
        <w:tab/>
        <w:t>A party who attended a taxation may apply to the Court for a review of the taxation and any consequential orders.</w:t>
      </w:r>
    </w:p>
    <w:p w:rsidR="003F45A3" w:rsidRPr="00AF0060" w:rsidRDefault="003F45A3" w:rsidP="00A15F44">
      <w:pPr>
        <w:pStyle w:val="subsection"/>
      </w:pPr>
      <w:r w:rsidRPr="00AF0060">
        <w:tab/>
        <w:t>(2)</w:t>
      </w:r>
      <w:r w:rsidRPr="00AF0060">
        <w:tab/>
        <w:t>The application must be in accordance with Form</w:t>
      </w:r>
      <w:r w:rsidR="00AF0060">
        <w:t xml:space="preserve"> </w:t>
      </w:r>
      <w:r w:rsidRPr="00AF0060">
        <w:t>133 and state, briefly but specifically:</w:t>
      </w:r>
    </w:p>
    <w:p w:rsidR="003F45A3" w:rsidRPr="00AF0060" w:rsidRDefault="003F45A3" w:rsidP="00A15F44">
      <w:pPr>
        <w:pStyle w:val="paragraph"/>
      </w:pPr>
      <w:r w:rsidRPr="00AF0060">
        <w:tab/>
        <w:t>(a)</w:t>
      </w:r>
      <w:r w:rsidRPr="00AF0060">
        <w:tab/>
        <w:t>the items in the bill that are subject to challenge; and</w:t>
      </w:r>
    </w:p>
    <w:p w:rsidR="003F45A3" w:rsidRPr="00AF0060" w:rsidRDefault="003F45A3" w:rsidP="00A15F44">
      <w:pPr>
        <w:pStyle w:val="paragraph"/>
      </w:pPr>
      <w:r w:rsidRPr="00AF0060">
        <w:tab/>
        <w:t>(b)</w:t>
      </w:r>
      <w:r w:rsidRPr="00AF0060">
        <w:tab/>
        <w:t>whether the party wants the item included, deleted or varied and, if varied, the amount of the variation.</w:t>
      </w:r>
    </w:p>
    <w:p w:rsidR="003F45A3" w:rsidRPr="00AF0060" w:rsidRDefault="003F45A3" w:rsidP="00A15F44">
      <w:pPr>
        <w:pStyle w:val="subsection"/>
      </w:pPr>
      <w:r w:rsidRPr="00AF0060">
        <w:tab/>
        <w:t>(3)</w:t>
      </w:r>
      <w:r w:rsidRPr="00AF0060">
        <w:tab/>
        <w:t>A party must not, on an application for review, raise any ground of objection, or response to an objection, not taken in the party’s notice under rules</w:t>
      </w:r>
      <w:r w:rsidR="00AF0060">
        <w:t> </w:t>
      </w:r>
      <w:r w:rsidRPr="00AF0060">
        <w:t>40.25(1) or 40.26(1).</w:t>
      </w:r>
    </w:p>
    <w:p w:rsidR="003F45A3" w:rsidRPr="00AF0060" w:rsidRDefault="00A15F44" w:rsidP="00A15F44">
      <w:pPr>
        <w:pStyle w:val="notetext"/>
      </w:pPr>
      <w:r w:rsidRPr="00AF0060">
        <w:t>Note:</w:t>
      </w:r>
      <w:r w:rsidRPr="00AF0060">
        <w:tab/>
      </w:r>
      <w:r w:rsidR="003F45A3" w:rsidRPr="00AF0060">
        <w:t>For the parties who may attend the taxation, see rule</w:t>
      </w:r>
      <w:r w:rsidR="00AF0060">
        <w:t> </w:t>
      </w:r>
      <w:r w:rsidR="003F45A3" w:rsidRPr="00AF0060">
        <w:t>40.27.</w:t>
      </w:r>
    </w:p>
    <w:p w:rsidR="003F45A3" w:rsidRPr="00AF0060" w:rsidRDefault="003F45A3" w:rsidP="00A15F44">
      <w:pPr>
        <w:pStyle w:val="subsection"/>
      </w:pPr>
      <w:r w:rsidRPr="00AF0060">
        <w:tab/>
        <w:t>(4)</w:t>
      </w:r>
      <w:r w:rsidRPr="00AF0060">
        <w:tab/>
        <w:t>The application must be filed and served on all interested parties within 28 days after the issue of the certificate of taxation.</w:t>
      </w:r>
    </w:p>
    <w:p w:rsidR="003F45A3" w:rsidRPr="00AF0060" w:rsidRDefault="003F45A3" w:rsidP="00A15F44">
      <w:pPr>
        <w:pStyle w:val="subsection"/>
      </w:pPr>
      <w:r w:rsidRPr="00AF0060">
        <w:tab/>
        <w:t>(5)</w:t>
      </w:r>
      <w:r w:rsidRPr="00AF0060">
        <w:tab/>
        <w:t>The Court may call for a written report from the taxing officer.</w:t>
      </w:r>
    </w:p>
    <w:p w:rsidR="003F45A3" w:rsidRPr="00AF0060" w:rsidRDefault="003F45A3" w:rsidP="00A15F44">
      <w:pPr>
        <w:pStyle w:val="subsection"/>
      </w:pPr>
      <w:r w:rsidRPr="00AF0060">
        <w:tab/>
        <w:t>(6)</w:t>
      </w:r>
      <w:r w:rsidRPr="00AF0060">
        <w:tab/>
        <w:t>No further evidence will be received on the review.</w:t>
      </w:r>
    </w:p>
    <w:p w:rsidR="003F45A3" w:rsidRPr="00AF0060" w:rsidRDefault="00A15F44" w:rsidP="00A15F44">
      <w:pPr>
        <w:pStyle w:val="notetext"/>
      </w:pPr>
      <w:r w:rsidRPr="00AF0060">
        <w:t>Note:</w:t>
      </w:r>
      <w:r w:rsidRPr="00AF0060">
        <w:tab/>
      </w:r>
      <w:r w:rsidR="003F45A3" w:rsidRPr="00AF0060">
        <w:t>The Court may exercise all of the powers of the taxing officer in relation to the items under review and may make any other orders, including altering the certificate of taxation or remitting an item to the same or any other taxing officer for taxation.</w:t>
      </w:r>
    </w:p>
    <w:p w:rsidR="003F45A3" w:rsidRPr="00AF0060" w:rsidRDefault="003F45A3" w:rsidP="00A15F44">
      <w:pPr>
        <w:pStyle w:val="ActHead5"/>
      </w:pPr>
      <w:bookmarkStart w:id="902" w:name="_Toc377029225"/>
      <w:r w:rsidRPr="00AF0060">
        <w:rPr>
          <w:rStyle w:val="CharSectno"/>
        </w:rPr>
        <w:t>40.35</w:t>
      </w:r>
      <w:r w:rsidR="00A15F44" w:rsidRPr="00AF0060">
        <w:t xml:space="preserve">  </w:t>
      </w:r>
      <w:r w:rsidRPr="00AF0060">
        <w:t>Stay of costs</w:t>
      </w:r>
      <w:bookmarkEnd w:id="902"/>
    </w:p>
    <w:p w:rsidR="003F45A3" w:rsidRPr="00AF0060" w:rsidRDefault="003F45A3" w:rsidP="00A15F44">
      <w:pPr>
        <w:pStyle w:val="subsection"/>
      </w:pPr>
      <w:r w:rsidRPr="00AF0060">
        <w:tab/>
        <w:t>(1)</w:t>
      </w:r>
      <w:r w:rsidRPr="00AF0060">
        <w:tab/>
        <w:t>An application for a review of a taxation, does not operate to stay execution for costs that are the subject of a certificate of taxation.</w:t>
      </w:r>
    </w:p>
    <w:p w:rsidR="003F45A3" w:rsidRPr="00AF0060" w:rsidRDefault="003F45A3" w:rsidP="00A15F44">
      <w:pPr>
        <w:pStyle w:val="subsection"/>
      </w:pPr>
      <w:r w:rsidRPr="00AF0060">
        <w:tab/>
        <w:t>(2)</w:t>
      </w:r>
      <w:r w:rsidRPr="00AF0060">
        <w:tab/>
        <w:t>However, a party making an application under rule</w:t>
      </w:r>
      <w:r w:rsidR="00AF0060">
        <w:t> </w:t>
      </w:r>
      <w:r w:rsidRPr="00AF0060">
        <w:t>40.34, may apply to the Court to stay execution on any costs included in a certificate of taxation until the application is heard and determined.</w:t>
      </w:r>
    </w:p>
    <w:p w:rsidR="003F45A3" w:rsidRPr="00AF0060" w:rsidRDefault="003F45A3" w:rsidP="00A15F44">
      <w:pPr>
        <w:pStyle w:val="notemargin"/>
      </w:pPr>
      <w:r w:rsidRPr="00AF0060">
        <w:rPr>
          <w:b/>
        </w:rPr>
        <w:t>Rules</w:t>
      </w:r>
      <w:r w:rsidR="00AF0060">
        <w:rPr>
          <w:b/>
        </w:rPr>
        <w:t> </w:t>
      </w:r>
      <w:r w:rsidRPr="00AF0060">
        <w:rPr>
          <w:b/>
        </w:rPr>
        <w:t>40.36 – 40.40 left blank</w:t>
      </w:r>
    </w:p>
    <w:p w:rsidR="003F45A3" w:rsidRPr="00AF0060" w:rsidRDefault="00A15F44" w:rsidP="002C4C7C">
      <w:pPr>
        <w:pStyle w:val="ActHead3"/>
        <w:pageBreakBefore/>
      </w:pPr>
      <w:bookmarkStart w:id="903" w:name="_Toc377029226"/>
      <w:r w:rsidRPr="00AF0060">
        <w:rPr>
          <w:rStyle w:val="CharDivNo"/>
        </w:rPr>
        <w:lastRenderedPageBreak/>
        <w:t>Division</w:t>
      </w:r>
      <w:r w:rsidR="00AF0060" w:rsidRPr="00AF0060">
        <w:rPr>
          <w:rStyle w:val="CharDivNo"/>
        </w:rPr>
        <w:t> </w:t>
      </w:r>
      <w:r w:rsidR="003F45A3" w:rsidRPr="00AF0060">
        <w:rPr>
          <w:rStyle w:val="CharDivNo"/>
        </w:rPr>
        <w:t>40.3</w:t>
      </w:r>
      <w:r w:rsidRPr="00AF0060">
        <w:t>—</w:t>
      </w:r>
      <w:r w:rsidR="003F45A3" w:rsidRPr="00AF0060">
        <w:rPr>
          <w:rStyle w:val="CharDivText"/>
        </w:rPr>
        <w:t>Short form bills</w:t>
      </w:r>
      <w:bookmarkEnd w:id="903"/>
    </w:p>
    <w:p w:rsidR="003F45A3" w:rsidRPr="00AF0060" w:rsidRDefault="003F45A3" w:rsidP="00A15F44">
      <w:pPr>
        <w:pStyle w:val="ActHead5"/>
      </w:pPr>
      <w:bookmarkStart w:id="904" w:name="_Toc377029227"/>
      <w:r w:rsidRPr="00AF0060">
        <w:rPr>
          <w:rStyle w:val="CharSectno"/>
        </w:rPr>
        <w:t>40.41</w:t>
      </w:r>
      <w:r w:rsidR="00A15F44" w:rsidRPr="00AF0060">
        <w:t xml:space="preserve">  </w:t>
      </w:r>
      <w:r w:rsidRPr="00AF0060">
        <w:t xml:space="preserve">Short form bill on application for winding up under </w:t>
      </w:r>
      <w:r w:rsidRPr="00AF0060">
        <w:rPr>
          <w:i/>
        </w:rPr>
        <w:t>Corporations Act 2001</w:t>
      </w:r>
      <w:bookmarkEnd w:id="904"/>
    </w:p>
    <w:p w:rsidR="003F45A3" w:rsidRPr="00AF0060" w:rsidRDefault="003F45A3" w:rsidP="00A15F44">
      <w:pPr>
        <w:pStyle w:val="subsection"/>
      </w:pPr>
      <w:r w:rsidRPr="00AF0060">
        <w:tab/>
        <w:t>(1)</w:t>
      </w:r>
      <w:r w:rsidRPr="00AF0060">
        <w:tab/>
        <w:t>A plaintiff who has obtained an order for the costs of the winding up of a corporation under the</w:t>
      </w:r>
      <w:r w:rsidRPr="00AF0060">
        <w:rPr>
          <w:i/>
        </w:rPr>
        <w:t xml:space="preserve"> Corporations Act 2001 </w:t>
      </w:r>
      <w:r w:rsidRPr="00AF0060">
        <w:t>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(2)</w:t>
      </w:r>
      <w:r w:rsidRPr="00AF0060">
        <w:tab/>
        <w:t>If the application for winding up is dismissed and the plaintiff obtains an order for costs against the defendant, the plaintiff 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ActHead5"/>
      </w:pPr>
      <w:bookmarkStart w:id="905" w:name="_Toc377029228"/>
      <w:r w:rsidRPr="00AF0060">
        <w:rPr>
          <w:rStyle w:val="CharSectno"/>
        </w:rPr>
        <w:t>40.42</w:t>
      </w:r>
      <w:r w:rsidR="00A15F44" w:rsidRPr="00AF0060">
        <w:t xml:space="preserve">  </w:t>
      </w:r>
      <w:r w:rsidRPr="00AF0060">
        <w:t>Procedure</w:t>
      </w:r>
      <w:r w:rsidR="00A15F44" w:rsidRPr="00AF0060">
        <w:t>—</w:t>
      </w:r>
      <w:r w:rsidRPr="00AF0060">
        <w:t xml:space="preserve">short form bills under </w:t>
      </w:r>
      <w:r w:rsidRPr="00AF0060">
        <w:rPr>
          <w:i/>
        </w:rPr>
        <w:t>Corporations Act 2001</w:t>
      </w:r>
      <w:bookmarkEnd w:id="905"/>
    </w:p>
    <w:p w:rsidR="003F45A3" w:rsidRPr="00AF0060" w:rsidRDefault="003F45A3" w:rsidP="00A15F44">
      <w:pPr>
        <w:pStyle w:val="subsection"/>
      </w:pPr>
      <w:r w:rsidRPr="00AF0060">
        <w:tab/>
        <w:t>(1)</w:t>
      </w:r>
      <w:r w:rsidRPr="00AF0060">
        <w:tab/>
        <w:t>A plaintiff who claims costs under rule</w:t>
      </w:r>
      <w:r w:rsidR="00AF0060">
        <w:t> </w:t>
      </w:r>
      <w:r w:rsidRPr="00AF0060">
        <w:t xml:space="preserve">40.41 must serve on the liquidator of the corporation, and the defendant,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the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the amount mentioned in item</w:t>
      </w:r>
      <w:r w:rsidR="00AF0060">
        <w:t> </w:t>
      </w:r>
      <w:r w:rsidRPr="00AF0060">
        <w:t>13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If the liquidator, or the defendant, objects to the claim being made under rule</w:t>
      </w:r>
      <w:r w:rsidR="00AF0060">
        <w:t> </w:t>
      </w:r>
      <w:r w:rsidRPr="00AF0060">
        <w:t>40.41, the liquidator, or the defendant, must, within</w:t>
      </w:r>
      <w:r w:rsidR="00AF0060">
        <w:t xml:space="preserve"> </w:t>
      </w:r>
      <w:r w:rsidRPr="00AF0060">
        <w:t>14 days after being served with the bill, give the plaintiff written notice of the objection.</w:t>
      </w:r>
    </w:p>
    <w:p w:rsidR="003F45A3" w:rsidRPr="00AF0060" w:rsidRDefault="003F45A3" w:rsidP="00A15F44">
      <w:pPr>
        <w:pStyle w:val="subsection"/>
      </w:pPr>
      <w:r w:rsidRPr="00AF0060">
        <w:lastRenderedPageBreak/>
        <w:tab/>
        <w:t>(4)</w:t>
      </w:r>
      <w:r w:rsidRPr="00AF0060">
        <w:tab/>
        <w:t>If the plaintiff receives a notice of objection, the plaintiff must, within 14 days after receiving the notice, file a copy of the following documents:</w:t>
      </w:r>
    </w:p>
    <w:p w:rsidR="003F45A3" w:rsidRPr="00AF0060" w:rsidRDefault="003F45A3" w:rsidP="00A15F44">
      <w:pPr>
        <w:pStyle w:val="paragraph"/>
      </w:pPr>
      <w:r w:rsidRPr="00AF0060">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liquidator and the defendant;</w:t>
      </w:r>
    </w:p>
    <w:p w:rsidR="003F45A3" w:rsidRPr="00AF0060" w:rsidRDefault="003F45A3" w:rsidP="00A15F44">
      <w:pPr>
        <w:pStyle w:val="paragraph"/>
      </w:pPr>
      <w:r w:rsidRPr="00AF0060">
        <w:tab/>
        <w:t>(d)</w:t>
      </w:r>
      <w:r w:rsidRPr="00AF0060">
        <w:tab/>
        <w:t>either:</w:t>
      </w:r>
    </w:p>
    <w:p w:rsidR="003F45A3" w:rsidRPr="00AF0060" w:rsidRDefault="003F45A3" w:rsidP="00A15F44">
      <w:pPr>
        <w:pStyle w:val="paragraphsub"/>
      </w:pPr>
      <w:r w:rsidRPr="00AF0060">
        <w:tab/>
        <w:t>(i)</w:t>
      </w:r>
      <w:r w:rsidRPr="00AF0060">
        <w:tab/>
        <w:t>an itemised account;</w:t>
      </w:r>
    </w:p>
    <w:p w:rsidR="003F45A3" w:rsidRPr="00AF0060" w:rsidRDefault="003F45A3" w:rsidP="00A15F44">
      <w:pPr>
        <w:pStyle w:val="paragraphsub"/>
      </w:pPr>
      <w:r w:rsidRPr="00AF0060">
        <w:tab/>
        <w:t>(ii)</w:t>
      </w:r>
      <w:r w:rsidRPr="00AF0060">
        <w:tab/>
        <w:t>or evidence that the costs incurred by the plaintiff were equal to, or more than, the amount of the bill.</w:t>
      </w:r>
    </w:p>
    <w:p w:rsidR="003F45A3" w:rsidRPr="00AF0060" w:rsidRDefault="00A15F44" w:rsidP="00A15F44">
      <w:pPr>
        <w:pStyle w:val="notetext"/>
      </w:pPr>
      <w:r w:rsidRPr="00AF0060">
        <w:t>Note:</w:t>
      </w:r>
      <w:r w:rsidRPr="00AF0060">
        <w:tab/>
      </w:r>
      <w:r w:rsidR="003F45A3" w:rsidRPr="00AF0060">
        <w:t>For the taxation of a bill, see rule</w:t>
      </w:r>
      <w:r w:rsidR="00AF0060">
        <w:t> </w:t>
      </w:r>
      <w:r w:rsidR="003F45A3" w:rsidRPr="00AF0060">
        <w:t>40.27.</w:t>
      </w:r>
    </w:p>
    <w:p w:rsidR="003F45A3" w:rsidRPr="00AF0060" w:rsidRDefault="003F45A3" w:rsidP="00A15F44">
      <w:pPr>
        <w:pStyle w:val="subsection"/>
      </w:pPr>
      <w:r w:rsidRPr="00AF0060">
        <w:tab/>
        <w:t>(5)</w:t>
      </w:r>
      <w:r w:rsidRPr="00AF0060">
        <w:tab/>
        <w:t>The parties, and the liquidator, must not attend on taxation of the bill unless directed to do so by the taxing officer.</w:t>
      </w:r>
    </w:p>
    <w:p w:rsidR="003F45A3" w:rsidRPr="00AF0060" w:rsidRDefault="003F45A3" w:rsidP="00A15F44">
      <w:pPr>
        <w:pStyle w:val="subsection"/>
      </w:pPr>
      <w:r w:rsidRPr="00AF0060">
        <w:tab/>
        <w:t>(6)</w:t>
      </w:r>
      <w:r w:rsidRPr="00AF0060">
        <w:tab/>
        <w:t xml:space="preserve">This rule does not limit a plaintiff’s right to claim taxed costs of the proceeding, under </w:t>
      </w:r>
      <w:r w:rsidR="00A15F44" w:rsidRPr="00AF0060">
        <w:t>Division</w:t>
      </w:r>
      <w:r w:rsidR="00AF0060">
        <w:t> </w:t>
      </w:r>
      <w:r w:rsidRPr="00AF0060">
        <w:t>40.2.</w:t>
      </w:r>
    </w:p>
    <w:p w:rsidR="003F45A3" w:rsidRPr="00AF0060" w:rsidRDefault="003F45A3" w:rsidP="00A15F44">
      <w:pPr>
        <w:pStyle w:val="subsection"/>
      </w:pPr>
      <w:r w:rsidRPr="00AF0060">
        <w:tab/>
        <w:t>(7)</w:t>
      </w:r>
      <w:r w:rsidRPr="00AF0060">
        <w:tab/>
        <w:t>However, a plaintiff who claims costs:</w:t>
      </w:r>
    </w:p>
    <w:p w:rsidR="003F45A3" w:rsidRPr="00AF0060" w:rsidRDefault="003F45A3" w:rsidP="00A15F44">
      <w:pPr>
        <w:pStyle w:val="paragraph"/>
      </w:pPr>
      <w:r w:rsidRPr="00AF0060">
        <w:tab/>
        <w:t>(a)</w:t>
      </w:r>
      <w:r w:rsidRPr="00AF0060">
        <w:tab/>
        <w:t>under this rule</w:t>
      </w:r>
      <w:r w:rsidR="00A15F44" w:rsidRPr="00AF0060">
        <w:t>—</w:t>
      </w:r>
      <w:r w:rsidRPr="00AF0060">
        <w:t xml:space="preserve">has no further claim to recover any of the taxed costs of the proceeding under </w:t>
      </w:r>
      <w:r w:rsidR="00A15F44" w:rsidRPr="00AF0060">
        <w:t>Division</w:t>
      </w:r>
      <w:r w:rsidR="00AF0060">
        <w:t> </w:t>
      </w:r>
      <w:r w:rsidRPr="00AF0060">
        <w:t>40.2; and</w:t>
      </w:r>
    </w:p>
    <w:p w:rsidR="003F45A3" w:rsidRPr="00AF0060" w:rsidRDefault="003F45A3" w:rsidP="00A15F44">
      <w:pPr>
        <w:pStyle w:val="paragraph"/>
      </w:pPr>
      <w:r w:rsidRPr="00AF0060">
        <w:tab/>
        <w:t>(b)</w:t>
      </w:r>
      <w:r w:rsidRPr="00AF0060">
        <w:tab/>
        <w:t xml:space="preserve">under </w:t>
      </w:r>
      <w:r w:rsidR="00A15F44" w:rsidRPr="00AF0060">
        <w:t>Division</w:t>
      </w:r>
      <w:r w:rsidR="00AF0060">
        <w:t> </w:t>
      </w:r>
      <w:r w:rsidRPr="00AF0060">
        <w:t>40.2</w:t>
      </w:r>
      <w:r w:rsidR="00A15F44" w:rsidRPr="00AF0060">
        <w:t>—</w:t>
      </w:r>
      <w:r w:rsidRPr="00AF0060">
        <w:t>has no further right to recover any of the taxed costs of the proceeding under this rule.</w:t>
      </w:r>
    </w:p>
    <w:p w:rsidR="003F45A3" w:rsidRPr="00AF0060" w:rsidRDefault="003F45A3" w:rsidP="00A15F44">
      <w:pPr>
        <w:pStyle w:val="ActHead5"/>
      </w:pPr>
      <w:bookmarkStart w:id="906" w:name="_Toc377029229"/>
      <w:r w:rsidRPr="00AF0060">
        <w:rPr>
          <w:rStyle w:val="CharSectno"/>
        </w:rPr>
        <w:t>40.43</w:t>
      </w:r>
      <w:r w:rsidR="00A15F44" w:rsidRPr="00AF0060">
        <w:t xml:space="preserve">  </w:t>
      </w:r>
      <w:r w:rsidRPr="00AF0060">
        <w:t>Short form bill on migration appeal</w:t>
      </w:r>
      <w:bookmarkEnd w:id="906"/>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migration decision</w:t>
      </w:r>
      <w:r w:rsidRPr="00AF0060">
        <w:t xml:space="preserve"> has the meaning given by section</w:t>
      </w:r>
      <w:r w:rsidR="00AF0060">
        <w:t> </w:t>
      </w:r>
      <w:r w:rsidRPr="00AF0060">
        <w:t xml:space="preserve">5(1) of the </w:t>
      </w:r>
      <w:r w:rsidRPr="00AF0060">
        <w:rPr>
          <w:i/>
        </w:rPr>
        <w:t>Migration Act 1958</w:t>
      </w:r>
      <w:r w:rsidRPr="00AF0060">
        <w:t>.</w:t>
      </w:r>
    </w:p>
    <w:p w:rsidR="003F45A3" w:rsidRPr="00AF0060" w:rsidRDefault="003F45A3" w:rsidP="00A15F44">
      <w:pPr>
        <w:pStyle w:val="subsection"/>
      </w:pPr>
      <w:r w:rsidRPr="00AF0060">
        <w:tab/>
        <w:t>(2)</w:t>
      </w:r>
      <w:r w:rsidRPr="00AF0060">
        <w:tab/>
        <w:t xml:space="preserve">If an appeal from a judgment of the </w:t>
      </w:r>
      <w:r w:rsidR="0079358F" w:rsidRPr="00A5734E">
        <w:t>Federal Circuit Court of Australia</w:t>
      </w:r>
      <w:r w:rsidRPr="00AF0060">
        <w:t>, relating to a migration decision, is discontinued or dismissed, and the respondent obtains or is entitled to an order for costs, the respondent is entitled to:</w:t>
      </w:r>
    </w:p>
    <w:p w:rsidR="003F45A3" w:rsidRPr="00AF0060" w:rsidRDefault="003F45A3" w:rsidP="00A15F44">
      <w:pPr>
        <w:pStyle w:val="paragraph"/>
      </w:pPr>
      <w:r w:rsidRPr="00AF0060">
        <w:tab/>
        <w:t>(a)</w:t>
      </w:r>
      <w:r w:rsidRPr="00AF0060">
        <w:tab/>
        <w:t>the costs mentioned in item</w:t>
      </w:r>
      <w:r w:rsidR="00AF0060">
        <w:t> </w:t>
      </w:r>
      <w:r w:rsidR="00E33F80" w:rsidRPr="00A5734E">
        <w:t>15.1(a)</w:t>
      </w:r>
      <w:r w:rsidRPr="00AF0060">
        <w:t xml:space="preserve"> of Schedule</w:t>
      </w:r>
      <w:r w:rsidR="00AF0060">
        <w:t> </w:t>
      </w:r>
      <w:r w:rsidRPr="00AF0060">
        <w:t>3 that applied on the date that the appeal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lastRenderedPageBreak/>
        <w:tab/>
        <w:t>(3)</w:t>
      </w:r>
      <w:r w:rsidRPr="00AF0060">
        <w:tab/>
        <w:t xml:space="preserve">A party to an appeal from a judgment of the </w:t>
      </w:r>
      <w:r w:rsidR="0079358F" w:rsidRPr="00A5734E">
        <w:t>Federal Circuit Court of Australia</w:t>
      </w:r>
      <w:r w:rsidRPr="00AF0060">
        <w:t xml:space="preserve"> relating to a migration decision, may claim as costs and disbursements of the appeal:</w:t>
      </w:r>
    </w:p>
    <w:p w:rsidR="003F45A3" w:rsidRPr="00AF0060" w:rsidRDefault="003F45A3" w:rsidP="00A15F44">
      <w:pPr>
        <w:pStyle w:val="paragraph"/>
      </w:pPr>
      <w:r w:rsidRPr="00AF0060">
        <w:tab/>
        <w:t>(a)</w:t>
      </w:r>
      <w:r w:rsidRPr="00AF0060">
        <w:tab/>
        <w:t>if finalised before a final hearing</w:t>
      </w:r>
      <w:r w:rsidR="00A15F44" w:rsidRPr="00AF0060">
        <w:t>—</w:t>
      </w:r>
      <w:r w:rsidRPr="00AF0060">
        <w:t>an amount that, on the date on which the appeal was started, was set out in item</w:t>
      </w:r>
      <w:r w:rsidR="00AF0060">
        <w:t> </w:t>
      </w:r>
      <w:r w:rsidR="00FB4DFF" w:rsidRPr="00A5734E">
        <w:t>15.1(c)</w:t>
      </w:r>
      <w:r w:rsidRPr="00AF0060">
        <w:t xml:space="preserve"> of Schedule</w:t>
      </w:r>
      <w:r w:rsidR="00AF0060">
        <w:t> </w:t>
      </w:r>
      <w:r w:rsidRPr="00AF0060">
        <w:t>3;</w:t>
      </w:r>
    </w:p>
    <w:p w:rsidR="003F45A3" w:rsidRPr="00AF0060" w:rsidRDefault="003F45A3" w:rsidP="00A15F44">
      <w:pPr>
        <w:pStyle w:val="paragraph"/>
      </w:pPr>
      <w:r w:rsidRPr="00AF0060">
        <w:tab/>
        <w:t>(b)</w:t>
      </w:r>
      <w:r w:rsidRPr="00AF0060">
        <w:tab/>
        <w:t>if finalised after a final hearing</w:t>
      </w:r>
      <w:r w:rsidR="00A15F44" w:rsidRPr="00AF0060">
        <w:t>—</w:t>
      </w:r>
      <w:r w:rsidRPr="00AF0060">
        <w:t>an amount that, on the date on which the proceeding was started, was set out in item</w:t>
      </w:r>
      <w:r w:rsidR="00AF0060">
        <w:t> </w:t>
      </w:r>
      <w:r w:rsidR="00FB4DFF" w:rsidRPr="00A5734E">
        <w:t>15.1(d)</w:t>
      </w:r>
      <w:r w:rsidRPr="00AF0060">
        <w:t xml:space="preserve"> of Schedule</w:t>
      </w:r>
      <w:r w:rsidR="00AF0060">
        <w:t> </w:t>
      </w:r>
      <w:r w:rsidRPr="00AF0060">
        <w:t>3.</w:t>
      </w:r>
    </w:p>
    <w:p w:rsidR="003F45A3" w:rsidRPr="00AF0060" w:rsidRDefault="003F45A3" w:rsidP="00A15F44">
      <w:pPr>
        <w:pStyle w:val="ActHead5"/>
      </w:pPr>
      <w:bookmarkStart w:id="907" w:name="_Toc377029230"/>
      <w:r w:rsidRPr="00AF0060">
        <w:rPr>
          <w:rStyle w:val="CharSectno"/>
        </w:rPr>
        <w:t>40.44</w:t>
      </w:r>
      <w:r w:rsidR="00A15F44" w:rsidRPr="00AF0060">
        <w:t xml:space="preserve">  </w:t>
      </w:r>
      <w:r w:rsidRPr="00AF0060">
        <w:t>Procedure</w:t>
      </w:r>
      <w:r w:rsidR="00A15F44" w:rsidRPr="00AF0060">
        <w:t>—</w:t>
      </w:r>
      <w:r w:rsidRPr="00AF0060">
        <w:t>short form bills for migration appeals</w:t>
      </w:r>
      <w:bookmarkEnd w:id="907"/>
    </w:p>
    <w:p w:rsidR="003F45A3" w:rsidRPr="00AF0060" w:rsidRDefault="003F45A3" w:rsidP="00A15F44">
      <w:pPr>
        <w:pStyle w:val="subsection"/>
      </w:pPr>
      <w:r w:rsidRPr="00AF0060">
        <w:tab/>
        <w:t>(1)</w:t>
      </w:r>
      <w:r w:rsidRPr="00AF0060">
        <w:tab/>
        <w:t>A party who claims costs under rule</w:t>
      </w:r>
      <w:r w:rsidR="00AF0060">
        <w:t> </w:t>
      </w:r>
      <w:r w:rsidRPr="00AF0060">
        <w:t xml:space="preserve">40.43 (the </w:t>
      </w:r>
      <w:r w:rsidRPr="00AF0060">
        <w:rPr>
          <w:b/>
          <w:bCs/>
          <w:i/>
          <w:iCs/>
        </w:rPr>
        <w:t>claimant</w:t>
      </w:r>
      <w:r w:rsidRPr="00AF0060">
        <w:t xml:space="preserve">) must serve on the other party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an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an amount mentioned in item</w:t>
      </w:r>
      <w:r w:rsidR="00AF0060">
        <w:t> </w:t>
      </w:r>
      <w:r w:rsidRPr="00AF0060">
        <w:t>15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If the other party objects to the claim being made under rule</w:t>
      </w:r>
      <w:r w:rsidR="00AF0060">
        <w:t> </w:t>
      </w:r>
      <w:r w:rsidRPr="00AF0060">
        <w:t>40.43, the other party must, within 14 days after being served with the bill, give the claimant written notice of the objection.</w:t>
      </w:r>
    </w:p>
    <w:p w:rsidR="003F45A3" w:rsidRPr="00AF0060" w:rsidRDefault="003F45A3" w:rsidP="00A15F44">
      <w:pPr>
        <w:pStyle w:val="subsection"/>
      </w:pPr>
      <w:r w:rsidRPr="00AF0060">
        <w:tab/>
        <w:t>(4)</w:t>
      </w:r>
      <w:r w:rsidRPr="00AF0060">
        <w:tab/>
        <w:t>If the claimant receives a notice of objection, the claimant must, within 14 days after receiving the notice, file a copy of the following documents:</w:t>
      </w:r>
    </w:p>
    <w:p w:rsidR="003F45A3" w:rsidRPr="00AF0060" w:rsidRDefault="003F45A3" w:rsidP="00A15F44">
      <w:pPr>
        <w:pStyle w:val="paragraph"/>
      </w:pPr>
      <w:r w:rsidRPr="00AF0060">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other party;</w:t>
      </w:r>
    </w:p>
    <w:p w:rsidR="003F45A3" w:rsidRPr="00AF0060" w:rsidRDefault="003F45A3" w:rsidP="00A15F44">
      <w:pPr>
        <w:pStyle w:val="paragraph"/>
      </w:pPr>
      <w:r w:rsidRPr="00AF0060">
        <w:tab/>
        <w:t>(d)</w:t>
      </w:r>
      <w:r w:rsidRPr="00AF0060">
        <w:tab/>
        <w:t>an itemised account or evidence that the costs incurred by the claimant were equal to, or more than, the amount of the bill.</w:t>
      </w:r>
    </w:p>
    <w:p w:rsidR="003F45A3" w:rsidRPr="00AF0060" w:rsidRDefault="00A15F44" w:rsidP="00A15F44">
      <w:pPr>
        <w:pStyle w:val="notetext"/>
      </w:pPr>
      <w:r w:rsidRPr="00AF0060">
        <w:rPr>
          <w:iCs/>
        </w:rPr>
        <w:t>Note:</w:t>
      </w:r>
      <w:r w:rsidRPr="00AF0060">
        <w:rPr>
          <w:iCs/>
        </w:rPr>
        <w:tab/>
      </w:r>
      <w:r w:rsidR="003F45A3" w:rsidRPr="00AF0060">
        <w:t>For the taxation of the bill, see rule</w:t>
      </w:r>
      <w:r w:rsidR="00AF0060">
        <w:t> </w:t>
      </w:r>
      <w:r w:rsidR="003F45A3" w:rsidRPr="00AF0060">
        <w:t>40.27.</w:t>
      </w:r>
    </w:p>
    <w:p w:rsidR="003F45A3" w:rsidRPr="00AF0060" w:rsidRDefault="003F45A3" w:rsidP="00A15F44">
      <w:pPr>
        <w:pStyle w:val="subsection"/>
      </w:pPr>
      <w:r w:rsidRPr="00AF0060">
        <w:lastRenderedPageBreak/>
        <w:tab/>
        <w:t>(5)</w:t>
      </w:r>
      <w:r w:rsidRPr="00AF0060">
        <w:tab/>
        <w:t>The claimant and the other party must not attend on the taxation of the bill, unless directed to do so by the taxing officer.</w:t>
      </w:r>
    </w:p>
    <w:p w:rsidR="003F45A3" w:rsidRPr="00AF0060" w:rsidRDefault="003F45A3" w:rsidP="00A15F44">
      <w:pPr>
        <w:pStyle w:val="subsection"/>
      </w:pPr>
      <w:r w:rsidRPr="00AF0060">
        <w:tab/>
        <w:t>(6)</w:t>
      </w:r>
      <w:r w:rsidRPr="00AF0060">
        <w:tab/>
        <w:t>This rule does not limit a party’s right to claim taxed costs of the appeal under Division</w:t>
      </w:r>
      <w:r w:rsidR="00AF0060">
        <w:t> </w:t>
      </w:r>
      <w:r w:rsidRPr="00AF0060">
        <w:t>40.2.</w:t>
      </w:r>
    </w:p>
    <w:p w:rsidR="003F45A3" w:rsidRPr="00AF0060" w:rsidRDefault="003F45A3" w:rsidP="00A15F44">
      <w:pPr>
        <w:pStyle w:val="subsection"/>
      </w:pPr>
      <w:r w:rsidRPr="00AF0060">
        <w:tab/>
        <w:t>(7)</w:t>
      </w:r>
      <w:r w:rsidRPr="00AF0060">
        <w:tab/>
        <w:t>However, a party who claims costs:</w:t>
      </w:r>
    </w:p>
    <w:p w:rsidR="003F45A3" w:rsidRPr="00AF0060" w:rsidRDefault="003F45A3" w:rsidP="00A15F44">
      <w:pPr>
        <w:pStyle w:val="paragraph"/>
      </w:pPr>
      <w:r w:rsidRPr="00AF0060">
        <w:tab/>
        <w:t>(a)</w:t>
      </w:r>
      <w:r w:rsidRPr="00AF0060">
        <w:tab/>
        <w:t>under this rule</w:t>
      </w:r>
      <w:r w:rsidR="00A15F44" w:rsidRPr="00AF0060">
        <w:t>—</w:t>
      </w:r>
      <w:r w:rsidRPr="00AF0060">
        <w:t>has no further claim to recover any of the taxed costs of the appeal under Division</w:t>
      </w:r>
      <w:r w:rsidR="00AF0060">
        <w:t> </w:t>
      </w:r>
      <w:r w:rsidRPr="00AF0060">
        <w:t>40.2; and</w:t>
      </w:r>
    </w:p>
    <w:p w:rsidR="003F45A3" w:rsidRPr="00AF0060" w:rsidRDefault="003F45A3" w:rsidP="00A15F44">
      <w:pPr>
        <w:pStyle w:val="paragraph"/>
      </w:pPr>
      <w:r w:rsidRPr="00AF0060">
        <w:tab/>
        <w:t>(b)</w:t>
      </w:r>
      <w:r w:rsidRPr="00AF0060">
        <w:tab/>
        <w:t>under Division</w:t>
      </w:r>
      <w:r w:rsidR="00AF0060">
        <w:t> </w:t>
      </w:r>
      <w:r w:rsidRPr="00AF0060">
        <w:t>40.2</w:t>
      </w:r>
      <w:r w:rsidR="00A15F44" w:rsidRPr="00AF0060">
        <w:t>—</w:t>
      </w:r>
      <w:r w:rsidRPr="00AF0060">
        <w:t>has no further right to recover any of the taxed costs of the appeal under this rule.</w:t>
      </w:r>
    </w:p>
    <w:p w:rsidR="003F45A3" w:rsidRPr="00AF0060" w:rsidRDefault="003F45A3" w:rsidP="00A15F44">
      <w:pPr>
        <w:pStyle w:val="notemargin"/>
      </w:pPr>
      <w:r w:rsidRPr="00AF0060">
        <w:rPr>
          <w:b/>
        </w:rPr>
        <w:t>Rules</w:t>
      </w:r>
      <w:r w:rsidR="00AF0060">
        <w:rPr>
          <w:b/>
        </w:rPr>
        <w:t> </w:t>
      </w:r>
      <w:r w:rsidRPr="00AF0060">
        <w:rPr>
          <w:b/>
        </w:rPr>
        <w:t>40.45–40.50 left blank</w:t>
      </w:r>
    </w:p>
    <w:p w:rsidR="003F45A3" w:rsidRPr="00AF0060" w:rsidRDefault="00A15F44" w:rsidP="00A15F44">
      <w:pPr>
        <w:pStyle w:val="ActHead3"/>
        <w:pageBreakBefore/>
      </w:pPr>
      <w:bookmarkStart w:id="908" w:name="_Toc377029231"/>
      <w:r w:rsidRPr="00AF0060">
        <w:rPr>
          <w:rStyle w:val="CharDivNo"/>
        </w:rPr>
        <w:lastRenderedPageBreak/>
        <w:t>Division</w:t>
      </w:r>
      <w:r w:rsidR="00AF0060" w:rsidRPr="00AF0060">
        <w:rPr>
          <w:rStyle w:val="CharDivNo"/>
        </w:rPr>
        <w:t> </w:t>
      </w:r>
      <w:r w:rsidR="003F45A3" w:rsidRPr="00AF0060">
        <w:rPr>
          <w:rStyle w:val="CharDivNo"/>
        </w:rPr>
        <w:t>40.4</w:t>
      </w:r>
      <w:r w:rsidRPr="00AF0060">
        <w:t>—</w:t>
      </w:r>
      <w:r w:rsidR="003F45A3" w:rsidRPr="00AF0060">
        <w:rPr>
          <w:rStyle w:val="CharDivText"/>
        </w:rPr>
        <w:t>Determination of maximum costs</w:t>
      </w:r>
      <w:bookmarkEnd w:id="908"/>
    </w:p>
    <w:p w:rsidR="003F45A3" w:rsidRPr="00AF0060" w:rsidRDefault="003F45A3" w:rsidP="00A15F44">
      <w:pPr>
        <w:pStyle w:val="ActHead5"/>
      </w:pPr>
      <w:bookmarkStart w:id="909" w:name="_Toc377029232"/>
      <w:r w:rsidRPr="00AF0060">
        <w:rPr>
          <w:rStyle w:val="CharSectno"/>
        </w:rPr>
        <w:t>40.51</w:t>
      </w:r>
      <w:r w:rsidR="00A15F44" w:rsidRPr="00AF0060">
        <w:t xml:space="preserve">  </w:t>
      </w:r>
      <w:r w:rsidRPr="00AF0060">
        <w:t>Maximum costs in a proceeding</w:t>
      </w:r>
      <w:bookmarkEnd w:id="909"/>
    </w:p>
    <w:p w:rsidR="003F45A3" w:rsidRPr="00AF0060" w:rsidRDefault="003F45A3" w:rsidP="00A15F44">
      <w:pPr>
        <w:pStyle w:val="subsection"/>
      </w:pPr>
      <w:r w:rsidRPr="00AF0060">
        <w:tab/>
        <w:t>(1)</w:t>
      </w:r>
      <w:r w:rsidRPr="00AF0060">
        <w:tab/>
        <w:t>A party may apply to the Court for an order specifying the maximum costs as between party and party that may be recovered for the proceeding.</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order made under subrule</w:t>
      </w:r>
      <w:r w:rsidR="00AF0060">
        <w:t xml:space="preserve"> </w:t>
      </w:r>
      <w:r w:rsidRPr="00AF0060">
        <w:t>(1) will not include an amount that a party is ordered to pay because the party:</w:t>
      </w:r>
    </w:p>
    <w:p w:rsidR="003F45A3" w:rsidRPr="00AF0060" w:rsidRDefault="003F45A3" w:rsidP="00A15F44">
      <w:pPr>
        <w:pStyle w:val="paragraph"/>
      </w:pPr>
      <w:r w:rsidRPr="00AF0060">
        <w:tab/>
        <w:t>(a)</w:t>
      </w:r>
      <w:r w:rsidRPr="00AF0060">
        <w:tab/>
        <w:t>has failed to comply with an order or with these Rules; or</w:t>
      </w:r>
    </w:p>
    <w:p w:rsidR="003F45A3" w:rsidRPr="00AF0060" w:rsidRDefault="003F45A3" w:rsidP="00A15F44">
      <w:pPr>
        <w:pStyle w:val="paragraph"/>
      </w:pPr>
      <w:r w:rsidRPr="00AF0060">
        <w:tab/>
        <w:t>(b)</w:t>
      </w:r>
      <w:r w:rsidRPr="00AF0060">
        <w:tab/>
        <w:t>has sought leave to amend pleadings or particulars; or</w:t>
      </w:r>
    </w:p>
    <w:p w:rsidR="003F45A3" w:rsidRPr="00AF0060" w:rsidRDefault="003F45A3" w:rsidP="00A15F44">
      <w:pPr>
        <w:pStyle w:val="paragraph"/>
      </w:pPr>
      <w:r w:rsidRPr="00AF0060">
        <w:tab/>
        <w:t>(c)</w:t>
      </w:r>
      <w:r w:rsidRPr="00AF0060">
        <w:tab/>
        <w:t>has sought an extension of time for complying with an order or with any of these Rules; or</w:t>
      </w:r>
    </w:p>
    <w:p w:rsidR="003F45A3" w:rsidRPr="00AF0060" w:rsidRDefault="003F45A3" w:rsidP="00A15F44">
      <w:pPr>
        <w:pStyle w:val="paragraph"/>
      </w:pPr>
      <w:r w:rsidRPr="00AF0060">
        <w:tab/>
        <w:t>(d)</w:t>
      </w:r>
      <w:r w:rsidRPr="00AF0060">
        <w:tab/>
        <w:t>has not conducted the proceeding in a manner to facilitate a just resolution as quickly, inexpensively and efficiently as possible, and another party has been caused to incur costs as a result.</w:t>
      </w:r>
    </w:p>
    <w:p w:rsidR="003F45A3" w:rsidRPr="00AF0060" w:rsidRDefault="00A15F44" w:rsidP="002C4C7C">
      <w:pPr>
        <w:pStyle w:val="ActHead2"/>
        <w:pageBreakBefore/>
      </w:pPr>
      <w:bookmarkStart w:id="910" w:name="_Toc377029233"/>
      <w:r w:rsidRPr="00AF0060">
        <w:rPr>
          <w:rStyle w:val="CharPartNo"/>
        </w:rPr>
        <w:lastRenderedPageBreak/>
        <w:t>Part</w:t>
      </w:r>
      <w:r w:rsidR="00AF0060" w:rsidRPr="00AF0060">
        <w:rPr>
          <w:rStyle w:val="CharPartNo"/>
        </w:rPr>
        <w:t> </w:t>
      </w:r>
      <w:r w:rsidR="003F45A3" w:rsidRPr="00AF0060">
        <w:rPr>
          <w:rStyle w:val="CharPartNo"/>
        </w:rPr>
        <w:t>41</w:t>
      </w:r>
      <w:r w:rsidRPr="00AF0060">
        <w:t>—</w:t>
      </w:r>
      <w:r w:rsidR="003F45A3" w:rsidRPr="00AF0060">
        <w:rPr>
          <w:rStyle w:val="CharPartText"/>
        </w:rPr>
        <w:t>Enforcement</w:t>
      </w:r>
      <w:bookmarkEnd w:id="910"/>
    </w:p>
    <w:p w:rsidR="003F45A3" w:rsidRPr="00AF0060" w:rsidRDefault="00A15F44" w:rsidP="00A15F44">
      <w:pPr>
        <w:pStyle w:val="ActHead3"/>
      </w:pPr>
      <w:bookmarkStart w:id="911" w:name="_Toc377029234"/>
      <w:r w:rsidRPr="00AF0060">
        <w:rPr>
          <w:rStyle w:val="CharDivNo"/>
        </w:rPr>
        <w:t>Division</w:t>
      </w:r>
      <w:r w:rsidR="00AF0060" w:rsidRPr="00AF0060">
        <w:rPr>
          <w:rStyle w:val="CharDivNo"/>
        </w:rPr>
        <w:t> </w:t>
      </w:r>
      <w:r w:rsidR="003F45A3" w:rsidRPr="00AF0060">
        <w:rPr>
          <w:rStyle w:val="CharDivNo"/>
        </w:rPr>
        <w:t>41.1</w:t>
      </w:r>
      <w:r w:rsidRPr="00AF0060">
        <w:t>—</w:t>
      </w:r>
      <w:r w:rsidR="003F45A3" w:rsidRPr="00AF0060">
        <w:rPr>
          <w:rStyle w:val="CharDivText"/>
        </w:rPr>
        <w:t>General</w:t>
      </w:r>
      <w:bookmarkEnd w:id="911"/>
    </w:p>
    <w:p w:rsidR="003F45A3" w:rsidRPr="00AF0060" w:rsidRDefault="003F45A3" w:rsidP="00A15F44">
      <w:pPr>
        <w:pStyle w:val="ActHead5"/>
      </w:pPr>
      <w:bookmarkStart w:id="912" w:name="_Toc377029235"/>
      <w:r w:rsidRPr="00AF0060">
        <w:rPr>
          <w:rStyle w:val="CharSectno"/>
        </w:rPr>
        <w:t>41.01</w:t>
      </w:r>
      <w:r w:rsidR="00A15F44" w:rsidRPr="00AF0060">
        <w:t xml:space="preserve">  </w:t>
      </w:r>
      <w:r w:rsidRPr="00AF0060">
        <w:t>Application without notice for directions</w:t>
      </w:r>
      <w:bookmarkEnd w:id="912"/>
    </w:p>
    <w:p w:rsidR="003F45A3" w:rsidRPr="00AF0060" w:rsidRDefault="003F45A3" w:rsidP="00A15F44">
      <w:pPr>
        <w:pStyle w:val="subsection"/>
      </w:pPr>
      <w:r w:rsidRPr="00AF0060">
        <w:tab/>
      </w:r>
      <w:r w:rsidRPr="00AF0060">
        <w:tab/>
        <w:t>A party or an interested person may, without notice, apply to the Court for directions about the enforcement or execution of an order.</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913" w:name="_Toc377029236"/>
      <w:r w:rsidRPr="00AF0060">
        <w:rPr>
          <w:rStyle w:val="CharSectno"/>
        </w:rPr>
        <w:t>41.02</w:t>
      </w:r>
      <w:r w:rsidR="00A15F44" w:rsidRPr="00AF0060">
        <w:t xml:space="preserve">  </w:t>
      </w:r>
      <w:r w:rsidRPr="00AF0060">
        <w:t>Condition precedent not fulfilled</w:t>
      </w:r>
      <w:bookmarkEnd w:id="913"/>
    </w:p>
    <w:p w:rsidR="003F45A3" w:rsidRPr="00AF0060" w:rsidRDefault="003F45A3" w:rsidP="00A15F44">
      <w:pPr>
        <w:pStyle w:val="subsection"/>
      </w:pPr>
      <w:r w:rsidRPr="00AF0060">
        <w:tab/>
        <w:t>(1)</w:t>
      </w:r>
      <w:r w:rsidRPr="00AF0060">
        <w:tab/>
        <w:t>If an order is made in favour of a party subject to the fulfilment of a condition, the party cannot enforce the order until the condition is fulfilled.</w:t>
      </w:r>
    </w:p>
    <w:p w:rsidR="003F45A3" w:rsidRPr="00AF0060" w:rsidRDefault="00A15F44" w:rsidP="00A15F44">
      <w:pPr>
        <w:pStyle w:val="notetext"/>
      </w:pPr>
      <w:r w:rsidRPr="00AF0060">
        <w:t>Note:</w:t>
      </w:r>
      <w:r w:rsidRPr="00AF0060">
        <w:tab/>
      </w:r>
      <w:r w:rsidR="003F45A3" w:rsidRPr="00AF0060">
        <w:t>The Court can make order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However, the party may apply to the Court for an order for the revocation of the condition or the variation of the order.</w:t>
      </w:r>
    </w:p>
    <w:p w:rsidR="003F45A3" w:rsidRPr="00AF0060" w:rsidRDefault="003F45A3" w:rsidP="00A15F44">
      <w:pPr>
        <w:pStyle w:val="ActHead5"/>
      </w:pPr>
      <w:bookmarkStart w:id="914" w:name="_Toc377029237"/>
      <w:r w:rsidRPr="00AF0060">
        <w:rPr>
          <w:rStyle w:val="CharSectno"/>
        </w:rPr>
        <w:t>41.03</w:t>
      </w:r>
      <w:r w:rsidR="00A15F44" w:rsidRPr="00AF0060">
        <w:t xml:space="preserve">  </w:t>
      </w:r>
      <w:r w:rsidRPr="00AF0060">
        <w:t>Application for stay of judgment or order</w:t>
      </w:r>
      <w:bookmarkEnd w:id="914"/>
    </w:p>
    <w:p w:rsidR="003F45A3" w:rsidRPr="00AF0060" w:rsidRDefault="003F45A3" w:rsidP="00A15F44">
      <w:pPr>
        <w:pStyle w:val="subsection"/>
      </w:pPr>
      <w:r w:rsidRPr="00AF0060">
        <w:tab/>
      </w:r>
      <w:r w:rsidRPr="00AF0060">
        <w:tab/>
        <w:t>A party bound by a judgment or order may apply to the Court for an order that the judgment or order be stayed.</w:t>
      </w:r>
    </w:p>
    <w:p w:rsidR="003F45A3" w:rsidRPr="00AF0060" w:rsidRDefault="00A15F44" w:rsidP="00A15F44">
      <w:pPr>
        <w:pStyle w:val="notetext"/>
      </w:pPr>
      <w:r w:rsidRPr="00AF0060">
        <w:t>Note:</w:t>
      </w:r>
      <w:r w:rsidRPr="00AF0060">
        <w:tab/>
      </w:r>
      <w:r w:rsidR="003F45A3" w:rsidRPr="00AF0060">
        <w:t>The party may rely on events occurring after the judgment or order takes effect.</w:t>
      </w:r>
    </w:p>
    <w:p w:rsidR="003F45A3" w:rsidRPr="00AF0060" w:rsidRDefault="003F45A3" w:rsidP="00A15F44">
      <w:pPr>
        <w:pStyle w:val="ActHead5"/>
      </w:pPr>
      <w:bookmarkStart w:id="915" w:name="_Toc377029238"/>
      <w:r w:rsidRPr="00AF0060">
        <w:rPr>
          <w:rStyle w:val="CharSectno"/>
        </w:rPr>
        <w:t>41.04</w:t>
      </w:r>
      <w:r w:rsidR="00A15F44" w:rsidRPr="00AF0060">
        <w:t xml:space="preserve">  </w:t>
      </w:r>
      <w:r w:rsidRPr="00AF0060">
        <w:t>Failure to comply with Court order</w:t>
      </w:r>
      <w:bookmarkEnd w:id="915"/>
    </w:p>
    <w:p w:rsidR="003F45A3" w:rsidRPr="00AF0060" w:rsidRDefault="003F45A3" w:rsidP="00A15F44">
      <w:pPr>
        <w:pStyle w:val="subsection"/>
      </w:pPr>
      <w:r w:rsidRPr="00AF0060">
        <w:tab/>
        <w:t>(1)</w:t>
      </w:r>
      <w:r w:rsidRPr="00AF0060">
        <w:tab/>
        <w:t>A person who is ordered by the Court to do, or not to do, an act or thing, must comply with the order.</w:t>
      </w:r>
    </w:p>
    <w:p w:rsidR="003F45A3" w:rsidRPr="00AF0060" w:rsidRDefault="003F45A3" w:rsidP="00A15F44">
      <w:pPr>
        <w:pStyle w:val="subsection"/>
      </w:pPr>
      <w:r w:rsidRPr="00AF0060">
        <w:tab/>
        <w:t>(2)</w:t>
      </w:r>
      <w:r w:rsidRPr="00AF0060">
        <w:tab/>
        <w:t>A person who undertakes to the Court to do, or not to do, an act or thing, must comply with that undertaking.</w:t>
      </w:r>
    </w:p>
    <w:p w:rsidR="003F45A3" w:rsidRPr="00AF0060" w:rsidRDefault="00A15F44" w:rsidP="00A15F44">
      <w:pPr>
        <w:pStyle w:val="notetext"/>
      </w:pPr>
      <w:r w:rsidRPr="00AF0060">
        <w:t>Note:</w:t>
      </w:r>
      <w:r w:rsidRPr="00AF0060">
        <w:tab/>
      </w:r>
      <w:r w:rsidR="003F45A3" w:rsidRPr="00AF0060">
        <w:t>If a person does not comply with an order of the Court, the Registrar may bring the person’s failure, neglect or disobedience to the attention of the Court. 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16" w:name="_Toc377029239"/>
      <w:r w:rsidRPr="00AF0060">
        <w:rPr>
          <w:rStyle w:val="CharSectno"/>
        </w:rPr>
        <w:lastRenderedPageBreak/>
        <w:t>41.05</w:t>
      </w:r>
      <w:r w:rsidR="00A15F44" w:rsidRPr="00AF0060">
        <w:t xml:space="preserve">  </w:t>
      </w:r>
      <w:r w:rsidRPr="00AF0060">
        <w:t>Failure to attend Court in response to subpoena or order</w:t>
      </w:r>
      <w:bookmarkEnd w:id="916"/>
    </w:p>
    <w:p w:rsidR="003F45A3" w:rsidRPr="00AF0060" w:rsidRDefault="003F45A3" w:rsidP="00A15F44">
      <w:pPr>
        <w:pStyle w:val="subsection"/>
      </w:pPr>
      <w:r w:rsidRPr="00AF0060">
        <w:tab/>
        <w:t>(1)</w:t>
      </w:r>
      <w:r w:rsidRPr="00AF0060">
        <w:tab/>
        <w:t>If the Court has issued a subpoena or made an order that a person attend Court:</w:t>
      </w:r>
    </w:p>
    <w:p w:rsidR="003F45A3" w:rsidRPr="00AF0060" w:rsidRDefault="003F45A3" w:rsidP="00A15F44">
      <w:pPr>
        <w:pStyle w:val="paragraph"/>
      </w:pPr>
      <w:r w:rsidRPr="00AF0060">
        <w:tab/>
        <w:t>(a)</w:t>
      </w:r>
      <w:r w:rsidRPr="00AF0060">
        <w:tab/>
        <w:t>to give evidence; or</w:t>
      </w:r>
    </w:p>
    <w:p w:rsidR="003F45A3" w:rsidRPr="00AF0060" w:rsidRDefault="003F45A3" w:rsidP="00A15F44">
      <w:pPr>
        <w:pStyle w:val="paragraph"/>
      </w:pPr>
      <w:r w:rsidRPr="00AF0060">
        <w:tab/>
        <w:t>(b)</w:t>
      </w:r>
      <w:r w:rsidRPr="00AF0060">
        <w:tab/>
        <w:t>to produce any document or thing; or</w:t>
      </w:r>
    </w:p>
    <w:p w:rsidR="003F45A3" w:rsidRPr="00AF0060" w:rsidRDefault="003F45A3" w:rsidP="00A15F44">
      <w:pPr>
        <w:pStyle w:val="paragraph"/>
      </w:pPr>
      <w:r w:rsidRPr="00AF0060">
        <w:tab/>
        <w:t>(c)</w:t>
      </w:r>
      <w:r w:rsidRPr="00AF0060">
        <w:tab/>
        <w:t>to answer a charge of contempt; or</w:t>
      </w:r>
    </w:p>
    <w:p w:rsidR="003F45A3" w:rsidRPr="00AF0060" w:rsidRDefault="003F45A3" w:rsidP="00A15F44">
      <w:pPr>
        <w:pStyle w:val="paragraph"/>
      </w:pPr>
      <w:r w:rsidRPr="00AF0060">
        <w:tab/>
        <w:t>(d)</w:t>
      </w:r>
      <w:r w:rsidRPr="00AF0060">
        <w:tab/>
        <w:t>for any other reason;</w:t>
      </w:r>
    </w:p>
    <w:p w:rsidR="003F45A3" w:rsidRPr="00AF0060" w:rsidRDefault="003F45A3" w:rsidP="00A15F44">
      <w:pPr>
        <w:pStyle w:val="subsection2"/>
      </w:pPr>
      <w:r w:rsidRPr="00AF0060">
        <w:t>and the person fails to attend, a party may apply to the Court for an order that a warrant, in accordance with Form</w:t>
      </w:r>
      <w:r w:rsidR="00AF0060">
        <w:t xml:space="preserve"> </w:t>
      </w:r>
      <w:r w:rsidRPr="00AF0060">
        <w:t>90, issue to the Sheriff, or another person named in the warrant:</w:t>
      </w:r>
    </w:p>
    <w:p w:rsidR="003F45A3" w:rsidRPr="00AF0060" w:rsidRDefault="003F45A3" w:rsidP="00A15F44">
      <w:pPr>
        <w:pStyle w:val="paragraph"/>
      </w:pPr>
      <w:r w:rsidRPr="00AF0060">
        <w:tab/>
        <w:t>(e)</w:t>
      </w:r>
      <w:r w:rsidRPr="00AF0060">
        <w:tab/>
        <w:t>for the person’s arrest and detention in custody until the person is brought before the Court; and</w:t>
      </w:r>
    </w:p>
    <w:p w:rsidR="003F45A3" w:rsidRPr="00AF0060" w:rsidRDefault="003F45A3" w:rsidP="00A15F44">
      <w:pPr>
        <w:pStyle w:val="paragraph"/>
      </w:pPr>
      <w:r w:rsidRPr="00AF0060">
        <w:tab/>
        <w:t>(f)</w:t>
      </w:r>
      <w:r w:rsidRPr="00AF0060">
        <w:tab/>
        <w:t>for the production of the person before the Court.</w:t>
      </w:r>
    </w:p>
    <w:p w:rsidR="003F45A3" w:rsidRPr="00AF0060" w:rsidRDefault="003F45A3" w:rsidP="00A15F44">
      <w:pPr>
        <w:pStyle w:val="subsection"/>
      </w:pPr>
      <w:r w:rsidRPr="00AF0060">
        <w:tab/>
        <w:t>(2)</w:t>
      </w:r>
      <w:r w:rsidRPr="00AF0060">
        <w:tab/>
        <w:t>Subrule</w:t>
      </w:r>
      <w:r w:rsidR="00AF0060">
        <w:t xml:space="preserve"> </w:t>
      </w:r>
      <w:r w:rsidRPr="00AF0060">
        <w:t>(1) does not limit the power of the court to punish for contempt.</w:t>
      </w:r>
    </w:p>
    <w:p w:rsidR="003F45A3" w:rsidRPr="00AF0060" w:rsidRDefault="003F45A3" w:rsidP="00A15F44">
      <w:pPr>
        <w:pStyle w:val="subsection"/>
      </w:pPr>
      <w:r w:rsidRPr="00AF0060">
        <w:tab/>
        <w:t>(3)</w:t>
      </w:r>
      <w:r w:rsidRPr="00AF0060">
        <w:tab/>
        <w:t>This rule does not apply to an order or direction of the Court requiring a party to comply with these Rules.</w:t>
      </w:r>
    </w:p>
    <w:p w:rsidR="003F45A3" w:rsidRPr="00AF0060" w:rsidRDefault="003F45A3" w:rsidP="00A15F44">
      <w:pPr>
        <w:pStyle w:val="ActHead5"/>
      </w:pPr>
      <w:bookmarkStart w:id="917" w:name="_Toc377029240"/>
      <w:r w:rsidRPr="00AF0060">
        <w:rPr>
          <w:rStyle w:val="CharSectno"/>
        </w:rPr>
        <w:t>41.06</w:t>
      </w:r>
      <w:r w:rsidR="00A15F44" w:rsidRPr="00AF0060">
        <w:t xml:space="preserve">  </w:t>
      </w:r>
      <w:r w:rsidRPr="00AF0060">
        <w:t>Endorsement on order</w:t>
      </w:r>
      <w:bookmarkEnd w:id="917"/>
    </w:p>
    <w:p w:rsidR="003F45A3" w:rsidRPr="00AF0060" w:rsidRDefault="003F45A3" w:rsidP="00A15F44">
      <w:pPr>
        <w:pStyle w:val="subsection"/>
      </w:pPr>
      <w:r w:rsidRPr="00AF0060">
        <w:tab/>
      </w:r>
      <w:r w:rsidRPr="00AF0060">
        <w:tab/>
        <w:t>If an order requires a person to do, or not to do, an act or thing, whether within a certain time or not, and the consequences of failing to comply with the order may be committal, sequestration or punishment for contempt, the order must carry an endorsement that the person to be served with the order will be liable to imprisonment, sequestration of property or punishment for contempt if:</w:t>
      </w:r>
    </w:p>
    <w:p w:rsidR="003F45A3" w:rsidRPr="00AF0060" w:rsidRDefault="003F45A3" w:rsidP="00A15F44">
      <w:pPr>
        <w:pStyle w:val="paragraph"/>
      </w:pPr>
      <w:r w:rsidRPr="00AF0060">
        <w:tab/>
        <w:t>(a)</w:t>
      </w:r>
      <w:r w:rsidRPr="00AF0060">
        <w:tab/>
        <w:t>for an order that requires the person to do an act or thing</w:t>
      </w:r>
      <w:r w:rsidR="00A15F44" w:rsidRPr="00AF0060">
        <w:t>—</w:t>
      </w:r>
      <w:r w:rsidRPr="00AF0060">
        <w:t>the person neglects or refuses to do the act or thing within the time specified in the order; or</w:t>
      </w:r>
    </w:p>
    <w:p w:rsidR="003F45A3" w:rsidRPr="00AF0060" w:rsidRDefault="003F45A3" w:rsidP="00A15F44">
      <w:pPr>
        <w:pStyle w:val="paragraph"/>
      </w:pPr>
      <w:r w:rsidRPr="00AF0060">
        <w:tab/>
        <w:t>(b)</w:t>
      </w:r>
      <w:r w:rsidRPr="00AF0060">
        <w:tab/>
        <w:t>for an order that requires the person not to do an act or thing</w:t>
      </w:r>
      <w:r w:rsidR="00A15F44" w:rsidRPr="00AF0060">
        <w:t>—</w:t>
      </w:r>
      <w:r w:rsidRPr="00AF0060">
        <w:t>the person disobeys the order.</w:t>
      </w:r>
    </w:p>
    <w:p w:rsidR="003F45A3" w:rsidRPr="00AF0060" w:rsidRDefault="003F45A3" w:rsidP="00A15F44">
      <w:pPr>
        <w:pStyle w:val="ActHead5"/>
      </w:pPr>
      <w:bookmarkStart w:id="918" w:name="_Toc377029241"/>
      <w:r w:rsidRPr="00AF0060">
        <w:rPr>
          <w:rStyle w:val="CharSectno"/>
        </w:rPr>
        <w:lastRenderedPageBreak/>
        <w:t>41.07</w:t>
      </w:r>
      <w:r w:rsidR="00A15F44" w:rsidRPr="00AF0060">
        <w:t xml:space="preserve">  </w:t>
      </w:r>
      <w:r w:rsidRPr="00AF0060">
        <w:t>Service of order</w:t>
      </w:r>
      <w:bookmarkEnd w:id="918"/>
    </w:p>
    <w:p w:rsidR="003F45A3" w:rsidRPr="00AF0060" w:rsidRDefault="003F45A3" w:rsidP="00A15F44">
      <w:pPr>
        <w:pStyle w:val="subsection"/>
      </w:pPr>
      <w:r w:rsidRPr="00AF0060">
        <w:tab/>
        <w:t>(1)</w:t>
      </w:r>
      <w:r w:rsidRPr="00AF0060">
        <w:tab/>
        <w:t xml:space="preserve">An order </w:t>
      </w:r>
      <w:r w:rsidR="00FB4DFF" w:rsidRPr="00A5734E">
        <w:t>mentioned in</w:t>
      </w:r>
      <w:r w:rsidRPr="00AF0060">
        <w:t xml:space="preserve"> rule</w:t>
      </w:r>
      <w:r w:rsidR="00AF0060">
        <w:t> </w:t>
      </w:r>
      <w:r w:rsidRPr="00AF0060">
        <w:t>41.06</w:t>
      </w:r>
      <w:r w:rsidRPr="00AF0060">
        <w:rPr>
          <w:i/>
        </w:rPr>
        <w:t xml:space="preserve"> </w:t>
      </w:r>
      <w:r w:rsidRPr="00AF0060">
        <w:t>must be served personally on the person who is bound to do, or not to do, the act or thing:</w:t>
      </w:r>
    </w:p>
    <w:p w:rsidR="003F45A3" w:rsidRPr="00AF0060" w:rsidRDefault="003F45A3" w:rsidP="00A15F44">
      <w:pPr>
        <w:pStyle w:val="paragraph"/>
      </w:pPr>
      <w:r w:rsidRPr="00AF0060">
        <w:tab/>
        <w:t>(a)</w:t>
      </w:r>
      <w:r w:rsidRPr="00AF0060">
        <w:tab/>
        <w:t>within the time mentioned in the order; or</w:t>
      </w:r>
    </w:p>
    <w:p w:rsidR="003F45A3" w:rsidRPr="00AF0060" w:rsidRDefault="003F45A3" w:rsidP="00A15F44">
      <w:pPr>
        <w:pStyle w:val="paragraph"/>
      </w:pPr>
      <w:r w:rsidRPr="00AF0060">
        <w:tab/>
        <w:t>(b)</w:t>
      </w:r>
      <w:r w:rsidRPr="00AF0060">
        <w:tab/>
        <w:t>if no time is mentioned</w:t>
      </w:r>
      <w:r w:rsidR="00A15F44" w:rsidRPr="00AF0060">
        <w:t>—</w:t>
      </w:r>
      <w:r w:rsidRPr="00AF0060">
        <w:t>within a time that would allow the person to comply with the order.</w:t>
      </w:r>
    </w:p>
    <w:p w:rsidR="003F45A3" w:rsidRPr="00AF0060" w:rsidRDefault="003F45A3" w:rsidP="00A15F44">
      <w:pPr>
        <w:pStyle w:val="subsection"/>
      </w:pPr>
      <w:r w:rsidRPr="00AF0060">
        <w:tab/>
        <w:t>(2)</w:t>
      </w:r>
      <w:r w:rsidRPr="00AF0060">
        <w:tab/>
        <w:t>However, if the person:</w:t>
      </w:r>
    </w:p>
    <w:p w:rsidR="003F45A3" w:rsidRPr="00AF0060" w:rsidRDefault="003F45A3" w:rsidP="00A15F44">
      <w:pPr>
        <w:pStyle w:val="paragraph"/>
      </w:pPr>
      <w:r w:rsidRPr="00AF0060">
        <w:tab/>
        <w:t>(a)</w:t>
      </w:r>
      <w:r w:rsidRPr="00AF0060">
        <w:tab/>
        <w:t>was present when the judgment was pronounced or the order was made; or</w:t>
      </w:r>
    </w:p>
    <w:p w:rsidR="003F45A3" w:rsidRPr="00AF0060" w:rsidRDefault="003F45A3" w:rsidP="00A15F44">
      <w:pPr>
        <w:pStyle w:val="paragraph"/>
      </w:pPr>
      <w:r w:rsidRPr="00AF0060">
        <w:tab/>
        <w:t>(b)</w:t>
      </w:r>
      <w:r w:rsidRPr="00AF0060">
        <w:tab/>
        <w:t>was notified of the terms of the order orally, by telephone or electronically;</w:t>
      </w:r>
    </w:p>
    <w:p w:rsidR="003F45A3" w:rsidRPr="00AF0060" w:rsidRDefault="003F45A3" w:rsidP="00A15F44">
      <w:pPr>
        <w:pStyle w:val="subsection2"/>
      </w:pPr>
      <w:r w:rsidRPr="00AF0060">
        <w:t>the person is taken to have been served with the order at the time the person heard or was notified of the order.</w:t>
      </w:r>
    </w:p>
    <w:p w:rsidR="003F45A3" w:rsidRPr="00AF0060" w:rsidRDefault="003F45A3" w:rsidP="00A15F44">
      <w:pPr>
        <w:pStyle w:val="ActHead5"/>
      </w:pPr>
      <w:bookmarkStart w:id="919" w:name="_Toc377029242"/>
      <w:r w:rsidRPr="00AF0060">
        <w:rPr>
          <w:rStyle w:val="CharSectno"/>
        </w:rPr>
        <w:t>41.08</w:t>
      </w:r>
      <w:r w:rsidR="00A15F44" w:rsidRPr="00AF0060">
        <w:t xml:space="preserve">  </w:t>
      </w:r>
      <w:r w:rsidRPr="00AF0060">
        <w:t>Application where person fails to comply with order</w:t>
      </w:r>
      <w:bookmarkEnd w:id="919"/>
    </w:p>
    <w:p w:rsidR="003F45A3" w:rsidRPr="00AF0060" w:rsidRDefault="003F45A3" w:rsidP="00A15F44">
      <w:pPr>
        <w:pStyle w:val="subsection"/>
      </w:pPr>
      <w:r w:rsidRPr="00AF0060">
        <w:tab/>
        <w:t>(1)</w:t>
      </w:r>
      <w:r w:rsidRPr="00AF0060">
        <w:tab/>
        <w:t>If a person fails to comply with an order that the person is bound to comply with a party may apply to the Court for the following orders:</w:t>
      </w:r>
    </w:p>
    <w:p w:rsidR="003F45A3" w:rsidRPr="00AF0060" w:rsidRDefault="003F45A3" w:rsidP="00A15F44">
      <w:pPr>
        <w:pStyle w:val="paragraph"/>
      </w:pPr>
      <w:r w:rsidRPr="00AF0060">
        <w:tab/>
        <w:t>(a)</w:t>
      </w:r>
      <w:r w:rsidRPr="00AF0060">
        <w:tab/>
        <w:t>the committal of the person;</w:t>
      </w:r>
    </w:p>
    <w:p w:rsidR="003F45A3" w:rsidRPr="00AF0060" w:rsidRDefault="003F45A3" w:rsidP="00A15F44">
      <w:pPr>
        <w:pStyle w:val="paragraph"/>
      </w:pPr>
      <w:r w:rsidRPr="00AF0060">
        <w:tab/>
        <w:t>(b)</w:t>
      </w:r>
      <w:r w:rsidRPr="00AF0060">
        <w:tab/>
        <w:t>the sequestration of the person’s property.</w:t>
      </w:r>
    </w:p>
    <w:p w:rsidR="003F45A3" w:rsidRPr="00AF0060" w:rsidRDefault="003F45A3" w:rsidP="00A15F44">
      <w:pPr>
        <w:pStyle w:val="subsection"/>
      </w:pPr>
      <w:r w:rsidRPr="00AF0060">
        <w:tab/>
        <w:t>(2)</w:t>
      </w:r>
      <w:r w:rsidRPr="00AF0060">
        <w:tab/>
        <w:t>If the person in default is a corporation or an organisation, a party may apply to the Court for an order:</w:t>
      </w:r>
    </w:p>
    <w:p w:rsidR="003F45A3" w:rsidRPr="00AF0060" w:rsidRDefault="003F45A3" w:rsidP="00A15F44">
      <w:pPr>
        <w:pStyle w:val="paragraph"/>
      </w:pPr>
      <w:r w:rsidRPr="00AF0060">
        <w:tab/>
        <w:t>(a)</w:t>
      </w:r>
      <w:r w:rsidRPr="00AF0060">
        <w:tab/>
        <w:t>for the committal of an officer of the corporation or organisation; or</w:t>
      </w:r>
    </w:p>
    <w:p w:rsidR="003F45A3" w:rsidRPr="00AF0060" w:rsidRDefault="003F45A3" w:rsidP="00A15F44">
      <w:pPr>
        <w:pStyle w:val="paragraph"/>
      </w:pPr>
      <w:r w:rsidRPr="00AF0060">
        <w:tab/>
        <w:t>(b)</w:t>
      </w:r>
      <w:r w:rsidRPr="00AF0060">
        <w:tab/>
        <w:t>for the sequestration of the property of the corporation or organisation.</w:t>
      </w:r>
    </w:p>
    <w:p w:rsidR="003F45A3" w:rsidRPr="00AF0060" w:rsidRDefault="003F45A3" w:rsidP="00A15F44">
      <w:pPr>
        <w:pStyle w:val="subsection"/>
      </w:pPr>
      <w:r w:rsidRPr="00AF0060">
        <w:tab/>
        <w:t>(3)</w:t>
      </w:r>
      <w:r w:rsidRPr="00AF0060">
        <w:tab/>
        <w:t xml:space="preserve">However, no application may be made for an order under </w:t>
      </w:r>
      <w:r w:rsidR="00AF0060">
        <w:t>paragraph (</w:t>
      </w:r>
      <w:r w:rsidRPr="00AF0060">
        <w:t>2)(a) unless the officer:</w:t>
      </w:r>
    </w:p>
    <w:p w:rsidR="003F45A3" w:rsidRPr="00AF0060" w:rsidRDefault="003F45A3" w:rsidP="00A15F44">
      <w:pPr>
        <w:pStyle w:val="paragraph"/>
      </w:pPr>
      <w:r w:rsidRPr="00AF0060">
        <w:tab/>
        <w:t>(a)</w:t>
      </w:r>
      <w:r w:rsidRPr="00AF0060">
        <w:tab/>
        <w:t>has been served with the order in accordance with rule</w:t>
      </w:r>
      <w:r w:rsidR="00AF0060">
        <w:t> </w:t>
      </w:r>
      <w:r w:rsidRPr="00AF0060">
        <w:t>41.07(1), and the order carries the endorsement in rule</w:t>
      </w:r>
      <w:r w:rsidR="00AF0060">
        <w:t> </w:t>
      </w:r>
      <w:r w:rsidRPr="00AF0060">
        <w:t>41.06</w:t>
      </w:r>
      <w:r w:rsidR="00FB4DFF" w:rsidRPr="00A5734E">
        <w:t>; or</w:t>
      </w:r>
    </w:p>
    <w:p w:rsidR="003F45A3" w:rsidRPr="00AF0060" w:rsidRDefault="003F45A3" w:rsidP="00A15F44">
      <w:pPr>
        <w:pStyle w:val="paragraph"/>
      </w:pPr>
      <w:r w:rsidRPr="00AF0060">
        <w:tab/>
        <w:t>(b)</w:t>
      </w:r>
      <w:r w:rsidRPr="00AF0060">
        <w:tab/>
        <w:t>was present when the order was made or was notified of the order in accordance with rule</w:t>
      </w:r>
      <w:r w:rsidR="00AF0060">
        <w:t> </w:t>
      </w:r>
      <w:r w:rsidRPr="00AF0060">
        <w:t>41.07(2).</w:t>
      </w:r>
    </w:p>
    <w:p w:rsidR="003F45A3" w:rsidRPr="00AF0060" w:rsidRDefault="003F45A3" w:rsidP="00A15F44">
      <w:pPr>
        <w:pStyle w:val="subsection"/>
      </w:pPr>
      <w:r w:rsidRPr="00AF0060">
        <w:lastRenderedPageBreak/>
        <w:tab/>
        <w:t>(4)</w:t>
      </w:r>
      <w:r w:rsidRPr="00AF0060">
        <w:tab/>
        <w:t>This rule applies if the Court has made:</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in the nature of an injunction; or</w:t>
      </w:r>
    </w:p>
    <w:p w:rsidR="003F45A3" w:rsidRPr="00AF0060" w:rsidRDefault="003F45A3" w:rsidP="00A15F44">
      <w:pPr>
        <w:pStyle w:val="paragraph"/>
      </w:pPr>
      <w:r w:rsidRPr="00AF0060">
        <w:tab/>
        <w:t>(c)</w:t>
      </w:r>
      <w:r w:rsidRPr="00AF0060">
        <w:tab/>
        <w:t>an order in the nature of mandamus or prohibition.</w:t>
      </w:r>
    </w:p>
    <w:p w:rsidR="003F45A3" w:rsidRPr="00AF0060" w:rsidRDefault="00A15F44" w:rsidP="00A15F44">
      <w:pPr>
        <w:pStyle w:val="notetext"/>
      </w:pPr>
      <w:r w:rsidRPr="00AF0060">
        <w:t>Note:</w:t>
      </w:r>
      <w:r w:rsidRPr="00AF0060">
        <w:tab/>
      </w:r>
      <w:r w:rsidR="003F45A3" w:rsidRPr="00AF0060">
        <w:t xml:space="preserve">Contempt is dealt with in </w:t>
      </w:r>
      <w:r w:rsidRPr="00AF0060">
        <w:t>Part</w:t>
      </w:r>
      <w:r w:rsidR="00AF0060">
        <w:t> </w:t>
      </w:r>
      <w:r w:rsidR="003F45A3" w:rsidRPr="00AF0060">
        <w:t>42.</w:t>
      </w:r>
    </w:p>
    <w:p w:rsidR="003F45A3" w:rsidRPr="00AF0060" w:rsidRDefault="003F45A3" w:rsidP="00A15F44">
      <w:pPr>
        <w:pStyle w:val="ActHead5"/>
      </w:pPr>
      <w:bookmarkStart w:id="920" w:name="_Toc377029243"/>
      <w:r w:rsidRPr="00AF0060">
        <w:rPr>
          <w:rStyle w:val="CharSectno"/>
        </w:rPr>
        <w:t>41.09</w:t>
      </w:r>
      <w:r w:rsidR="00A15F44" w:rsidRPr="00AF0060">
        <w:t xml:space="preserve">  </w:t>
      </w:r>
      <w:r w:rsidRPr="00AF0060">
        <w:t>Substituted performance</w:t>
      </w:r>
      <w:bookmarkEnd w:id="920"/>
    </w:p>
    <w:p w:rsidR="003F45A3" w:rsidRPr="00AF0060" w:rsidRDefault="003F45A3" w:rsidP="00A15F44">
      <w:pPr>
        <w:pStyle w:val="subsection"/>
      </w:pPr>
      <w:r w:rsidRPr="00AF0060">
        <w:tab/>
        <w:t>(1)</w:t>
      </w:r>
      <w:r w:rsidRPr="00AF0060">
        <w:tab/>
        <w:t xml:space="preserve">If a person (the </w:t>
      </w:r>
      <w:r w:rsidRPr="00AF0060">
        <w:rPr>
          <w:b/>
          <w:i/>
        </w:rPr>
        <w:t>first person</w:t>
      </w:r>
      <w:r w:rsidRPr="00AF0060">
        <w:t>) is bound, but neglects or refuses, to do an act, a party may apply to the Court for an order:</w:t>
      </w:r>
    </w:p>
    <w:p w:rsidR="003F45A3" w:rsidRPr="00AF0060" w:rsidRDefault="003F45A3" w:rsidP="00A15F44">
      <w:pPr>
        <w:pStyle w:val="paragraph"/>
      </w:pPr>
      <w:r w:rsidRPr="00AF0060">
        <w:tab/>
        <w:t>(a)</w:t>
      </w:r>
      <w:r w:rsidRPr="00AF0060">
        <w:tab/>
        <w:t>that the act be done by another person, appointed by the Court; and</w:t>
      </w:r>
    </w:p>
    <w:p w:rsidR="003F45A3" w:rsidRPr="00AF0060" w:rsidRDefault="003F45A3" w:rsidP="00A15F44">
      <w:pPr>
        <w:pStyle w:val="paragraph"/>
      </w:pPr>
      <w:r w:rsidRPr="00AF0060">
        <w:tab/>
        <w:t>(b)</w:t>
      </w:r>
      <w:r w:rsidRPr="00AF0060">
        <w:tab/>
        <w:t>that the first person pay the costs and expenses incurred by the making of the order.</w:t>
      </w:r>
    </w:p>
    <w:p w:rsidR="003F45A3" w:rsidRPr="00AF0060" w:rsidRDefault="003F45A3" w:rsidP="00A15F44">
      <w:pPr>
        <w:pStyle w:val="subsection"/>
      </w:pPr>
      <w:r w:rsidRPr="00AF0060">
        <w:tab/>
        <w:t>(2)</w:t>
      </w:r>
      <w:r w:rsidRPr="00AF0060">
        <w:tab/>
        <w:t>Subrule</w:t>
      </w:r>
      <w:r w:rsidR="00AF0060">
        <w:t xml:space="preserve"> </w:t>
      </w:r>
      <w:r w:rsidRPr="00AF0060">
        <w:t>(1) does not limit:</w:t>
      </w:r>
    </w:p>
    <w:p w:rsidR="003F45A3" w:rsidRPr="00AF0060" w:rsidRDefault="003F45A3" w:rsidP="00A15F44">
      <w:pPr>
        <w:pStyle w:val="paragraph"/>
      </w:pPr>
      <w:r w:rsidRPr="00AF0060">
        <w:tab/>
        <w:t>(a)</w:t>
      </w:r>
      <w:r w:rsidRPr="00AF0060">
        <w:tab/>
        <w:t>the power of the Court to punish for</w:t>
      </w:r>
      <w:r w:rsidRPr="00AF0060">
        <w:rPr>
          <w:i/>
        </w:rPr>
        <w:t xml:space="preserve"> </w:t>
      </w:r>
      <w:r w:rsidRPr="00AF0060">
        <w:t>contempt; or</w:t>
      </w:r>
    </w:p>
    <w:p w:rsidR="003F45A3" w:rsidRPr="00AF0060" w:rsidRDefault="003F45A3" w:rsidP="00A15F44">
      <w:pPr>
        <w:pStyle w:val="paragraph"/>
      </w:pPr>
      <w:r w:rsidRPr="00AF0060">
        <w:tab/>
        <w:t>(b)</w:t>
      </w:r>
      <w:r w:rsidRPr="00AF0060">
        <w:tab/>
        <w:t>any other mode of enforcement of the judgment or order available to the party.</w:t>
      </w:r>
    </w:p>
    <w:p w:rsidR="003F45A3" w:rsidRPr="00AF0060" w:rsidRDefault="003F45A3" w:rsidP="00A15F44">
      <w:pPr>
        <w:pStyle w:val="ActHead5"/>
      </w:pPr>
      <w:bookmarkStart w:id="921" w:name="_Toc377029244"/>
      <w:r w:rsidRPr="00AF0060">
        <w:rPr>
          <w:rStyle w:val="CharSectno"/>
        </w:rPr>
        <w:t>41.10</w:t>
      </w:r>
      <w:r w:rsidR="00A15F44" w:rsidRPr="00AF0060">
        <w:t xml:space="preserve">  </w:t>
      </w:r>
      <w:r w:rsidRPr="00AF0060">
        <w:t>Execution generally</w:t>
      </w:r>
      <w:bookmarkEnd w:id="921"/>
    </w:p>
    <w:p w:rsidR="00967B87" w:rsidRPr="00A5734E" w:rsidRDefault="00967B87" w:rsidP="00967B87">
      <w:pPr>
        <w:pStyle w:val="subsection"/>
      </w:pPr>
      <w:r w:rsidRPr="00A5734E">
        <w:tab/>
        <w:t>(1)</w:t>
      </w:r>
      <w:r w:rsidRPr="00A5734E">
        <w:tab/>
        <w:t>A party who wants to enforce a judgment or order of the Court may apply to the Court to make an order, to issue any writ, or to take any other step that can be taken in the Supreme Court of the State or Territory in which the judgment or order has been made as if the judgment or order was a judgment or order of that Supreme Court.</w:t>
      </w:r>
    </w:p>
    <w:p w:rsidR="003F45A3" w:rsidRPr="00AF0060" w:rsidRDefault="003F45A3" w:rsidP="00A15F44">
      <w:pPr>
        <w:pStyle w:val="subsection"/>
      </w:pPr>
      <w:r w:rsidRPr="00AF0060">
        <w:tab/>
        <w:t>(2)</w:t>
      </w:r>
      <w:r w:rsidRPr="00AF0060">
        <w:tab/>
        <w:t>An order made under subrule</w:t>
      </w:r>
      <w:r w:rsidR="00AF0060">
        <w:t xml:space="preserve"> </w:t>
      </w:r>
      <w:r w:rsidRPr="00AF0060">
        <w:t>(1) authorises the Sheriff, when executing the orders of the Court, to act in the same manner as a similar officer of the Supreme Court of the State or Territory in which the order is being executed is entitled to act.</w:t>
      </w:r>
    </w:p>
    <w:p w:rsidR="003F45A3" w:rsidRPr="00AF0060" w:rsidRDefault="003F45A3" w:rsidP="00A15F44">
      <w:pPr>
        <w:pStyle w:val="subsection"/>
      </w:pPr>
      <w:r w:rsidRPr="00AF0060">
        <w:tab/>
        <w:t>(3)</w:t>
      </w:r>
      <w:r w:rsidRPr="00AF0060">
        <w:tab/>
        <w:t>A party who wants to enforce an order in more than one State or Territory may adopt the procedures and forms of process of the Supreme Court of the State or Territory in which the judgment or order has been made.</w:t>
      </w:r>
    </w:p>
    <w:p w:rsidR="003F45A3" w:rsidRPr="00AF0060" w:rsidRDefault="00A15F44" w:rsidP="00A15F44">
      <w:pPr>
        <w:pStyle w:val="notetext"/>
      </w:pPr>
      <w:r w:rsidRPr="00AF0060">
        <w:lastRenderedPageBreak/>
        <w:t>Note:</w:t>
      </w:r>
      <w:r w:rsidRPr="00AF0060">
        <w:tab/>
      </w:r>
      <w:r w:rsidR="003F45A3" w:rsidRPr="00AF0060">
        <w:t>It is not necessary to adopt different modes of procedure and forms of process in each State or Territory.</w:t>
      </w:r>
    </w:p>
    <w:p w:rsidR="003F45A3" w:rsidRPr="00AF0060" w:rsidRDefault="003F45A3" w:rsidP="00A15F44">
      <w:pPr>
        <w:pStyle w:val="ActHead5"/>
      </w:pPr>
      <w:bookmarkStart w:id="922" w:name="_Toc377029245"/>
      <w:r w:rsidRPr="00AF0060">
        <w:rPr>
          <w:rStyle w:val="CharSectno"/>
        </w:rPr>
        <w:t>41.11</w:t>
      </w:r>
      <w:r w:rsidR="00A15F44" w:rsidRPr="00AF0060">
        <w:t xml:space="preserve">  </w:t>
      </w:r>
      <w:r w:rsidRPr="00AF0060">
        <w:t>Stay of execution</w:t>
      </w:r>
      <w:bookmarkEnd w:id="922"/>
    </w:p>
    <w:p w:rsidR="003F45A3" w:rsidRPr="00AF0060" w:rsidRDefault="003F45A3" w:rsidP="00A15F44">
      <w:pPr>
        <w:pStyle w:val="subsection"/>
      </w:pPr>
      <w:r w:rsidRPr="00AF0060">
        <w:tab/>
      </w:r>
      <w:r w:rsidRPr="00AF0060">
        <w:tab/>
        <w:t>A party may apply to the Court for a stay of execution of a judgment or order.</w:t>
      </w:r>
    </w:p>
    <w:p w:rsidR="003F45A3" w:rsidRPr="00AF0060" w:rsidRDefault="003F45A3" w:rsidP="00A15F44">
      <w:pPr>
        <w:pStyle w:val="notemargin"/>
      </w:pPr>
      <w:r w:rsidRPr="00AF0060">
        <w:rPr>
          <w:b/>
        </w:rPr>
        <w:t>Rules</w:t>
      </w:r>
      <w:r w:rsidR="00AF0060">
        <w:rPr>
          <w:b/>
        </w:rPr>
        <w:t> </w:t>
      </w:r>
      <w:r w:rsidRPr="00AF0060">
        <w:rPr>
          <w:b/>
        </w:rPr>
        <w:t>41.12 – 41.20 left blank</w:t>
      </w:r>
    </w:p>
    <w:p w:rsidR="003F45A3" w:rsidRPr="00AF0060" w:rsidRDefault="00A15F44" w:rsidP="00A15F44">
      <w:pPr>
        <w:pStyle w:val="ActHead3"/>
        <w:pageBreakBefore/>
      </w:pPr>
      <w:bookmarkStart w:id="923" w:name="_Toc377029246"/>
      <w:r w:rsidRPr="00AF0060">
        <w:rPr>
          <w:rStyle w:val="CharDivNo"/>
        </w:rPr>
        <w:lastRenderedPageBreak/>
        <w:t>Division</w:t>
      </w:r>
      <w:r w:rsidR="00AF0060" w:rsidRPr="00AF0060">
        <w:rPr>
          <w:rStyle w:val="CharDivNo"/>
        </w:rPr>
        <w:t> </w:t>
      </w:r>
      <w:r w:rsidR="003F45A3" w:rsidRPr="00AF0060">
        <w:rPr>
          <w:rStyle w:val="CharDivNo"/>
        </w:rPr>
        <w:t>41.2</w:t>
      </w:r>
      <w:r w:rsidRPr="00AF0060">
        <w:t>—</w:t>
      </w:r>
      <w:r w:rsidR="003F45A3" w:rsidRPr="00AF0060">
        <w:rPr>
          <w:rStyle w:val="CharDivText"/>
        </w:rPr>
        <w:t>Enforcement against partnership</w:t>
      </w:r>
      <w:bookmarkEnd w:id="923"/>
    </w:p>
    <w:p w:rsidR="003F45A3" w:rsidRPr="00AF0060" w:rsidRDefault="003F45A3" w:rsidP="00A15F44">
      <w:pPr>
        <w:pStyle w:val="ActHead5"/>
      </w:pPr>
      <w:bookmarkStart w:id="924" w:name="_Toc377029247"/>
      <w:r w:rsidRPr="00AF0060">
        <w:rPr>
          <w:rStyle w:val="CharSectno"/>
        </w:rPr>
        <w:t>41.21</w:t>
      </w:r>
      <w:r w:rsidR="00A15F44" w:rsidRPr="00AF0060">
        <w:t xml:space="preserve">  </w:t>
      </w:r>
      <w:r w:rsidRPr="00AF0060">
        <w:t>Execution of order against partnership</w:t>
      </w:r>
      <w:bookmarkEnd w:id="924"/>
    </w:p>
    <w:p w:rsidR="003F45A3" w:rsidRPr="00AF0060" w:rsidRDefault="003F45A3" w:rsidP="00A15F44">
      <w:pPr>
        <w:pStyle w:val="subsection"/>
      </w:pPr>
      <w:r w:rsidRPr="00AF0060">
        <w:tab/>
        <w:t>(1)</w:t>
      </w:r>
      <w:r w:rsidRPr="00AF0060">
        <w:tab/>
        <w:t>An order against a partnership may be executed:</w:t>
      </w:r>
    </w:p>
    <w:p w:rsidR="003F45A3" w:rsidRPr="00AF0060" w:rsidRDefault="003F45A3" w:rsidP="00A15F44">
      <w:pPr>
        <w:pStyle w:val="paragraph"/>
      </w:pPr>
      <w:r w:rsidRPr="00AF0060">
        <w:tab/>
        <w:t>(a)</w:t>
      </w:r>
      <w:r w:rsidRPr="00AF0060">
        <w:tab/>
        <w:t>against any property of the partnership in Australia, whether or not any partner is resident outside Australia; or</w:t>
      </w:r>
    </w:p>
    <w:p w:rsidR="003F45A3" w:rsidRPr="00AF0060" w:rsidRDefault="003F45A3" w:rsidP="00A15F44">
      <w:pPr>
        <w:pStyle w:val="paragraph"/>
      </w:pPr>
      <w:r w:rsidRPr="00AF0060">
        <w:tab/>
        <w:t>(b)</w:t>
      </w:r>
      <w:r w:rsidRPr="00AF0060">
        <w:tab/>
        <w:t>against any partner in the partnership who has filed a notice of address for service in the proceeding; or</w:t>
      </w:r>
    </w:p>
    <w:p w:rsidR="003F45A3" w:rsidRPr="00AF0060" w:rsidRDefault="003F45A3" w:rsidP="00A15F44">
      <w:pPr>
        <w:pStyle w:val="paragraph"/>
      </w:pPr>
      <w:r w:rsidRPr="00AF0060">
        <w:tab/>
        <w:t>(c)</w:t>
      </w:r>
      <w:r w:rsidRPr="00AF0060">
        <w:tab/>
        <w:t>against any person who has admitted to being, or has been found to be, a partner in the partnership; or</w:t>
      </w:r>
    </w:p>
    <w:p w:rsidR="003F45A3" w:rsidRPr="00AF0060" w:rsidRDefault="003F45A3" w:rsidP="00A15F44">
      <w:pPr>
        <w:pStyle w:val="paragraph"/>
      </w:pPr>
      <w:r w:rsidRPr="00AF0060">
        <w:tab/>
        <w:t>(d)</w:t>
      </w:r>
      <w:r w:rsidRPr="00AF0060">
        <w:tab/>
        <w:t>against any partner in the partnership who has been individually served with a copy of the originating application.</w:t>
      </w:r>
    </w:p>
    <w:p w:rsidR="003F45A3" w:rsidRPr="00AF0060" w:rsidRDefault="003F45A3" w:rsidP="00A15F44">
      <w:pPr>
        <w:pStyle w:val="subsection"/>
      </w:pPr>
      <w:r w:rsidRPr="00AF0060">
        <w:tab/>
        <w:t>(2)</w:t>
      </w:r>
      <w:r w:rsidRPr="00AF0060">
        <w:tab/>
        <w:t>However, subrule</w:t>
      </w:r>
      <w:r w:rsidR="00AF0060">
        <w:t xml:space="preserve"> </w:t>
      </w:r>
      <w:r w:rsidRPr="00AF0060">
        <w:t>(1)</w:t>
      </w:r>
      <w:r w:rsidRPr="00AF0060">
        <w:rPr>
          <w:b/>
        </w:rPr>
        <w:t xml:space="preserve"> </w:t>
      </w:r>
      <w:r w:rsidRPr="00AF0060">
        <w:t>does not apply to make a person mentioned in that subrule</w:t>
      </w:r>
      <w:r w:rsidR="00AF0060">
        <w:t xml:space="preserve"> </w:t>
      </w:r>
      <w:r w:rsidRPr="00AF0060">
        <w:t>individually liable, unless the person:</w:t>
      </w:r>
    </w:p>
    <w:p w:rsidR="003F45A3" w:rsidRPr="00AF0060" w:rsidRDefault="003F45A3" w:rsidP="00A15F44">
      <w:pPr>
        <w:pStyle w:val="paragraph"/>
      </w:pPr>
      <w:r w:rsidRPr="00AF0060">
        <w:tab/>
        <w:t>(a)</w:t>
      </w:r>
      <w:r w:rsidRPr="00AF0060">
        <w:tab/>
        <w:t>has been personally served with the originating application; and</w:t>
      </w:r>
    </w:p>
    <w:p w:rsidR="003F45A3" w:rsidRPr="00AF0060" w:rsidRDefault="003F45A3" w:rsidP="00A15F44">
      <w:pPr>
        <w:pStyle w:val="paragraph"/>
      </w:pPr>
      <w:r w:rsidRPr="00AF0060">
        <w:tab/>
        <w:t>(b)</w:t>
      </w:r>
      <w:r w:rsidRPr="00AF0060">
        <w:tab/>
        <w:t>has filed a notice of address for service in the proceeding.</w:t>
      </w:r>
    </w:p>
    <w:p w:rsidR="003F45A3" w:rsidRPr="00AF0060" w:rsidRDefault="003F45A3" w:rsidP="00A15F44">
      <w:pPr>
        <w:pStyle w:val="ActHead5"/>
      </w:pPr>
      <w:bookmarkStart w:id="925" w:name="_Toc377029248"/>
      <w:r w:rsidRPr="00AF0060">
        <w:rPr>
          <w:rStyle w:val="CharSectno"/>
        </w:rPr>
        <w:t>41.22</w:t>
      </w:r>
      <w:r w:rsidR="00A15F44" w:rsidRPr="00AF0060">
        <w:t xml:space="preserve">  </w:t>
      </w:r>
      <w:r w:rsidRPr="00AF0060">
        <w:t>Execution against individual partner</w:t>
      </w:r>
      <w:bookmarkEnd w:id="925"/>
    </w:p>
    <w:p w:rsidR="003F45A3" w:rsidRPr="00AF0060" w:rsidRDefault="003F45A3" w:rsidP="00A15F44">
      <w:pPr>
        <w:pStyle w:val="subsection"/>
      </w:pPr>
      <w:r w:rsidRPr="00AF0060">
        <w:tab/>
        <w:t>(1)</w:t>
      </w:r>
      <w:r w:rsidRPr="00AF0060">
        <w:tab/>
        <w:t>If an order is made against a partnership, and the party in whose favour the order is made wants to execute the order against a partner who is not individually liable under rule</w:t>
      </w:r>
      <w:r w:rsidR="00AF0060">
        <w:t> </w:t>
      </w:r>
      <w:r w:rsidRPr="00AF0060">
        <w:t>41.21(2), the party must apply to the Court for an order against the partner.</w:t>
      </w:r>
    </w:p>
    <w:p w:rsidR="003F45A3" w:rsidRPr="00AF0060" w:rsidRDefault="003F45A3" w:rsidP="00A15F44">
      <w:pPr>
        <w:pStyle w:val="subsection"/>
      </w:pPr>
      <w:r w:rsidRPr="00AF0060">
        <w:tab/>
        <w:t>(2)</w:t>
      </w:r>
      <w:r w:rsidRPr="00AF0060">
        <w:tab/>
        <w:t>If, on the hearing of the application, the partner admits liability, judgment may be entered and an order made against the partner.</w:t>
      </w:r>
    </w:p>
    <w:p w:rsidR="003F45A3" w:rsidRPr="00AF0060" w:rsidRDefault="003F45A3" w:rsidP="00A15F44">
      <w:pPr>
        <w:pStyle w:val="subsection"/>
      </w:pPr>
      <w:r w:rsidRPr="00AF0060">
        <w:tab/>
        <w:t>(3)</w:t>
      </w:r>
      <w:r w:rsidRPr="00AF0060">
        <w:tab/>
        <w:t>If, on the hearing of the application, the partner denies liability, the applicant may apply to the Court for an order:</w:t>
      </w:r>
    </w:p>
    <w:p w:rsidR="003F45A3" w:rsidRPr="00AF0060" w:rsidRDefault="003F45A3" w:rsidP="00A15F44">
      <w:pPr>
        <w:pStyle w:val="paragraph"/>
      </w:pPr>
      <w:r w:rsidRPr="00AF0060">
        <w:tab/>
        <w:t>(a)</w:t>
      </w:r>
      <w:r w:rsidRPr="00AF0060">
        <w:tab/>
        <w:t>for the further conduct of the proceeding; and</w:t>
      </w:r>
    </w:p>
    <w:p w:rsidR="003F45A3" w:rsidRPr="00AF0060" w:rsidRDefault="003F45A3" w:rsidP="00A15F44">
      <w:pPr>
        <w:pStyle w:val="paragraph"/>
      </w:pPr>
      <w:r w:rsidRPr="00AF0060">
        <w:tab/>
        <w:t>(b)</w:t>
      </w:r>
      <w:r w:rsidRPr="00AF0060">
        <w:tab/>
        <w:t>that the proceeding continue in the partner’s name and not in the partnership name.</w:t>
      </w:r>
    </w:p>
    <w:p w:rsidR="003F45A3" w:rsidRPr="00AF0060" w:rsidRDefault="003F45A3" w:rsidP="00A15F44">
      <w:pPr>
        <w:pStyle w:val="ActHead5"/>
      </w:pPr>
      <w:bookmarkStart w:id="926" w:name="_Toc377029249"/>
      <w:r w:rsidRPr="00AF0060">
        <w:rPr>
          <w:rStyle w:val="CharSectno"/>
        </w:rPr>
        <w:lastRenderedPageBreak/>
        <w:t>41.23</w:t>
      </w:r>
      <w:r w:rsidR="00A15F44" w:rsidRPr="00AF0060">
        <w:t xml:space="preserve">  </w:t>
      </w:r>
      <w:r w:rsidRPr="00AF0060">
        <w:t>Application to proceedings between co</w:t>
      </w:r>
      <w:r w:rsidR="00AF0060">
        <w:noBreakHyphen/>
      </w:r>
      <w:r w:rsidRPr="00AF0060">
        <w:t>partners</w:t>
      </w:r>
      <w:bookmarkEnd w:id="926"/>
    </w:p>
    <w:p w:rsidR="003F45A3" w:rsidRPr="00AF0060" w:rsidRDefault="003F45A3" w:rsidP="00A15F44">
      <w:pPr>
        <w:pStyle w:val="subsection"/>
      </w:pPr>
      <w:r w:rsidRPr="00AF0060">
        <w:tab/>
        <w:t>(1)</w:t>
      </w:r>
      <w:r w:rsidRPr="00AF0060">
        <w:tab/>
        <w:t>This rule applies to:</w:t>
      </w:r>
    </w:p>
    <w:p w:rsidR="003F45A3" w:rsidRPr="00AF0060" w:rsidRDefault="003F45A3" w:rsidP="00A15F44">
      <w:pPr>
        <w:pStyle w:val="paragraph"/>
      </w:pPr>
      <w:r w:rsidRPr="00AF0060">
        <w:tab/>
        <w:t>(a)</w:t>
      </w:r>
      <w:r w:rsidRPr="00AF0060">
        <w:tab/>
        <w:t>a proceeding between a partnership carrying on business in Australia and one or more of its members; and</w:t>
      </w:r>
    </w:p>
    <w:p w:rsidR="003F45A3" w:rsidRPr="00AF0060" w:rsidRDefault="003F45A3" w:rsidP="00A15F44">
      <w:pPr>
        <w:pStyle w:val="paragraph"/>
      </w:pPr>
      <w:r w:rsidRPr="00AF0060">
        <w:tab/>
        <w:t>(b)</w:t>
      </w:r>
      <w:r w:rsidRPr="00AF0060">
        <w:tab/>
        <w:t>a proceeding between partnerships carrying on business in Australia that have one or more members in common.</w:t>
      </w:r>
    </w:p>
    <w:p w:rsidR="003F45A3" w:rsidRPr="00AF0060" w:rsidRDefault="003F45A3" w:rsidP="00A15F44">
      <w:pPr>
        <w:pStyle w:val="subsection"/>
      </w:pPr>
      <w:r w:rsidRPr="00AF0060">
        <w:tab/>
        <w:t>(2)</w:t>
      </w:r>
      <w:r w:rsidRPr="00AF0060">
        <w:tab/>
        <w:t>An order may not be executed in a proceeding to which subrule</w:t>
      </w:r>
      <w:r w:rsidR="00AF0060">
        <w:t xml:space="preserve"> </w:t>
      </w:r>
      <w:r w:rsidRPr="00AF0060">
        <w:t>(1) applies without the leave of the Court.</w:t>
      </w:r>
    </w:p>
    <w:p w:rsidR="003F45A3" w:rsidRPr="00AF0060" w:rsidRDefault="003F45A3" w:rsidP="00A15F44">
      <w:pPr>
        <w:pStyle w:val="subsection"/>
      </w:pPr>
      <w:r w:rsidRPr="00AF0060">
        <w:tab/>
        <w:t>(3)</w:t>
      </w:r>
      <w:r w:rsidRPr="00AF0060">
        <w:tab/>
        <w:t>A party seeking leave under subrule</w:t>
      </w:r>
      <w:r w:rsidR="00AF0060">
        <w:t xml:space="preserve"> </w:t>
      </w:r>
      <w:r w:rsidRPr="00AF0060">
        <w:t>(2) may apply to the Court:</w:t>
      </w:r>
    </w:p>
    <w:p w:rsidR="003F45A3" w:rsidRPr="00AF0060" w:rsidRDefault="003F45A3" w:rsidP="00A15F44">
      <w:pPr>
        <w:pStyle w:val="paragraph"/>
      </w:pPr>
      <w:r w:rsidRPr="00AF0060">
        <w:tab/>
        <w:t>(a)</w:t>
      </w:r>
      <w:r w:rsidRPr="00AF0060">
        <w:tab/>
        <w:t>for directions; or</w:t>
      </w:r>
    </w:p>
    <w:p w:rsidR="003F45A3" w:rsidRPr="00AF0060" w:rsidRDefault="003F45A3" w:rsidP="00A15F44">
      <w:pPr>
        <w:pStyle w:val="paragraph"/>
      </w:pPr>
      <w:r w:rsidRPr="00AF0060">
        <w:tab/>
        <w:t>(b)</w:t>
      </w:r>
      <w:r w:rsidRPr="00AF0060">
        <w:tab/>
        <w:t>for an order for the taking and holding of accounts and inquiries.</w:t>
      </w:r>
    </w:p>
    <w:p w:rsidR="003F45A3" w:rsidRPr="00AF0060" w:rsidRDefault="003F45A3" w:rsidP="00A15F44">
      <w:pPr>
        <w:pStyle w:val="notemargin"/>
      </w:pPr>
      <w:r w:rsidRPr="00AF0060">
        <w:rPr>
          <w:b/>
        </w:rPr>
        <w:t>Rules</w:t>
      </w:r>
      <w:r w:rsidR="00AF0060">
        <w:rPr>
          <w:b/>
        </w:rPr>
        <w:t> </w:t>
      </w:r>
      <w:r w:rsidRPr="00AF0060">
        <w:rPr>
          <w:b/>
        </w:rPr>
        <w:t>41.24 – 41.30 left blank</w:t>
      </w:r>
    </w:p>
    <w:p w:rsidR="003F45A3" w:rsidRPr="00AF0060" w:rsidRDefault="00A15F44" w:rsidP="00A15F44">
      <w:pPr>
        <w:pStyle w:val="ActHead3"/>
        <w:pageBreakBefore/>
      </w:pPr>
      <w:bookmarkStart w:id="927" w:name="_Toc377029250"/>
      <w:r w:rsidRPr="00AF0060">
        <w:rPr>
          <w:rStyle w:val="CharDivNo"/>
        </w:rPr>
        <w:lastRenderedPageBreak/>
        <w:t>Division</w:t>
      </w:r>
      <w:r w:rsidR="00AF0060" w:rsidRPr="00AF0060">
        <w:rPr>
          <w:rStyle w:val="CharDivNo"/>
        </w:rPr>
        <w:t> </w:t>
      </w:r>
      <w:r w:rsidR="003F45A3" w:rsidRPr="00AF0060">
        <w:rPr>
          <w:rStyle w:val="CharDivNo"/>
        </w:rPr>
        <w:t>41.3</w:t>
      </w:r>
      <w:r w:rsidRPr="00AF0060">
        <w:t>—</w:t>
      </w:r>
      <w:r w:rsidR="003F45A3" w:rsidRPr="00AF0060">
        <w:rPr>
          <w:rStyle w:val="CharDivText"/>
        </w:rPr>
        <w:t>Execution against business name</w:t>
      </w:r>
      <w:bookmarkEnd w:id="927"/>
    </w:p>
    <w:p w:rsidR="003F45A3" w:rsidRPr="00AF0060" w:rsidRDefault="003F45A3" w:rsidP="00A15F44">
      <w:pPr>
        <w:pStyle w:val="ActHead5"/>
      </w:pPr>
      <w:bookmarkStart w:id="928" w:name="_Toc377029251"/>
      <w:r w:rsidRPr="00AF0060">
        <w:rPr>
          <w:rStyle w:val="CharSectno"/>
        </w:rPr>
        <w:t>41.31</w:t>
      </w:r>
      <w:r w:rsidR="00A15F44" w:rsidRPr="00AF0060">
        <w:t xml:space="preserve">  </w:t>
      </w:r>
      <w:r w:rsidRPr="00AF0060">
        <w:t>Execution of order</w:t>
      </w:r>
      <w:r w:rsidR="00A15F44" w:rsidRPr="00AF0060">
        <w:t>—</w:t>
      </w:r>
      <w:r w:rsidRPr="00AF0060">
        <w:t>proceeding against person in person’s business name</w:t>
      </w:r>
      <w:bookmarkEnd w:id="928"/>
    </w:p>
    <w:p w:rsidR="003F45A3" w:rsidRPr="00AF0060" w:rsidRDefault="003F45A3" w:rsidP="00A15F44">
      <w:pPr>
        <w:pStyle w:val="subsection"/>
      </w:pPr>
      <w:r w:rsidRPr="00AF0060">
        <w:tab/>
        <w:t>(1)</w:t>
      </w:r>
      <w:r w:rsidRPr="00AF0060">
        <w:tab/>
        <w:t>Any order in a proceeding against a person in the person’s business name may be enforced by execution only against any property of the business carried on under the business name.</w:t>
      </w:r>
    </w:p>
    <w:p w:rsidR="003F45A3" w:rsidRPr="00AF0060" w:rsidRDefault="003F45A3" w:rsidP="00A15F44">
      <w:pPr>
        <w:pStyle w:val="subsection"/>
      </w:pPr>
      <w:r w:rsidRPr="00AF0060">
        <w:tab/>
        <w:t>(2)</w:t>
      </w:r>
      <w:r w:rsidRPr="00AF0060">
        <w:tab/>
        <w:t>However, if the business is a partnership and the order is against the partnership in the partnership name, the order may be enforced by execution in accordance with rule</w:t>
      </w:r>
      <w:r w:rsidR="00AF0060">
        <w:t> </w:t>
      </w:r>
      <w:r w:rsidRPr="00AF0060">
        <w:t>41.21.</w:t>
      </w:r>
    </w:p>
    <w:p w:rsidR="003F45A3" w:rsidRPr="00AF0060" w:rsidRDefault="003F45A3" w:rsidP="00A15F44">
      <w:pPr>
        <w:pStyle w:val="subsection"/>
      </w:pPr>
      <w:r w:rsidRPr="00AF0060">
        <w:tab/>
        <w:t>(3)</w:t>
      </w:r>
      <w:r w:rsidRPr="00AF0060">
        <w:tab/>
        <w:t>For enforcing an order under subrule</w:t>
      </w:r>
      <w:r w:rsidR="00AF0060">
        <w:t xml:space="preserve"> </w:t>
      </w:r>
      <w:r w:rsidRPr="00AF0060">
        <w:t>(1), the property of the business is all the property, and rights and interests in property, of the person, that were originally brought into, or acquired for, the business.</w:t>
      </w:r>
    </w:p>
    <w:p w:rsidR="003F45A3" w:rsidRPr="00AF0060" w:rsidRDefault="003F45A3" w:rsidP="00A15F44">
      <w:pPr>
        <w:pStyle w:val="notemargin"/>
      </w:pPr>
      <w:r w:rsidRPr="00AF0060">
        <w:rPr>
          <w:b/>
        </w:rPr>
        <w:t>Rules</w:t>
      </w:r>
      <w:r w:rsidR="00AF0060">
        <w:rPr>
          <w:b/>
        </w:rPr>
        <w:t> </w:t>
      </w:r>
      <w:r w:rsidRPr="00AF0060">
        <w:rPr>
          <w:b/>
        </w:rPr>
        <w:t>41.32 – 41.40 left blank</w:t>
      </w:r>
    </w:p>
    <w:p w:rsidR="003F45A3" w:rsidRPr="00AF0060" w:rsidRDefault="00A15F44" w:rsidP="00A15F44">
      <w:pPr>
        <w:pStyle w:val="ActHead3"/>
        <w:pageBreakBefore/>
      </w:pPr>
      <w:bookmarkStart w:id="929" w:name="_Toc377029252"/>
      <w:r w:rsidRPr="00AF0060">
        <w:rPr>
          <w:rStyle w:val="CharDivNo"/>
        </w:rPr>
        <w:lastRenderedPageBreak/>
        <w:t>Division</w:t>
      </w:r>
      <w:r w:rsidR="00AF0060" w:rsidRPr="00AF0060">
        <w:rPr>
          <w:rStyle w:val="CharDivNo"/>
        </w:rPr>
        <w:t> </w:t>
      </w:r>
      <w:r w:rsidR="003F45A3" w:rsidRPr="00AF0060">
        <w:rPr>
          <w:rStyle w:val="CharDivNo"/>
        </w:rPr>
        <w:t>41.4</w:t>
      </w:r>
      <w:r w:rsidRPr="00AF0060">
        <w:t>—</w:t>
      </w:r>
      <w:r w:rsidR="003F45A3" w:rsidRPr="00AF0060">
        <w:rPr>
          <w:rStyle w:val="CharDivText"/>
        </w:rPr>
        <w:t>Sheriff</w:t>
      </w:r>
      <w:bookmarkEnd w:id="929"/>
    </w:p>
    <w:p w:rsidR="003F45A3" w:rsidRPr="00AF0060" w:rsidRDefault="00A15F44" w:rsidP="00A15F44">
      <w:pPr>
        <w:pStyle w:val="notetext"/>
      </w:pPr>
      <w:r w:rsidRPr="00AF0060">
        <w:t>Note:</w:t>
      </w:r>
      <w:r w:rsidRPr="00AF0060">
        <w:tab/>
      </w:r>
      <w:r w:rsidR="003F45A3" w:rsidRPr="00AF0060">
        <w:t>The Sheriff of the Court is responsible for the service and execution of all process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930" w:name="_Toc377029253"/>
      <w:r w:rsidRPr="00AF0060">
        <w:rPr>
          <w:rStyle w:val="CharSectno"/>
        </w:rPr>
        <w:t>41.41</w:t>
      </w:r>
      <w:r w:rsidR="00A15F44" w:rsidRPr="00AF0060">
        <w:t xml:space="preserve">  </w:t>
      </w:r>
      <w:r w:rsidRPr="00AF0060">
        <w:t>Suspension of execution of process</w:t>
      </w:r>
      <w:bookmarkEnd w:id="930"/>
    </w:p>
    <w:p w:rsidR="003F45A3" w:rsidRPr="00AF0060" w:rsidRDefault="003F45A3" w:rsidP="00A15F44">
      <w:pPr>
        <w:pStyle w:val="subsection"/>
      </w:pPr>
      <w:r w:rsidRPr="00AF0060">
        <w:tab/>
        <w:t>(1)</w:t>
      </w:r>
      <w:r w:rsidRPr="00AF0060">
        <w:tab/>
        <w:t>The Sheriff may suspend the execution of a process only if the party who applied for the issue of the process gives a written notice to the Sheriff, instructing the Sheriff to suspend the execution of the process.</w:t>
      </w:r>
    </w:p>
    <w:p w:rsidR="003F45A3" w:rsidRPr="00AF0060" w:rsidRDefault="003F45A3" w:rsidP="00A15F44">
      <w:pPr>
        <w:pStyle w:val="subsection"/>
      </w:pPr>
      <w:r w:rsidRPr="00AF0060">
        <w:tab/>
        <w:t>(2)</w:t>
      </w:r>
      <w:r w:rsidRPr="00AF0060">
        <w:tab/>
        <w:t>A person who has given a notice to the Sheriff under subrule</w:t>
      </w:r>
      <w:r w:rsidR="00AF0060">
        <w:t xml:space="preserve"> </w:t>
      </w:r>
      <w:r w:rsidRPr="00AF0060">
        <w:t>(1) may withdraw the instruction by giving a written notice to the Sheriff instructing the Sheriff to execute the process.</w:t>
      </w:r>
    </w:p>
    <w:p w:rsidR="003F45A3" w:rsidRPr="00AF0060" w:rsidRDefault="003F45A3" w:rsidP="00A15F44">
      <w:pPr>
        <w:pStyle w:val="ActHead5"/>
      </w:pPr>
      <w:bookmarkStart w:id="931" w:name="_Toc377029254"/>
      <w:r w:rsidRPr="00AF0060">
        <w:rPr>
          <w:rStyle w:val="CharSectno"/>
        </w:rPr>
        <w:t>41.42</w:t>
      </w:r>
      <w:r w:rsidR="00A15F44" w:rsidRPr="00AF0060">
        <w:t xml:space="preserve">  </w:t>
      </w:r>
      <w:r w:rsidRPr="00AF0060">
        <w:t>Failure to execute process</w:t>
      </w:r>
      <w:bookmarkEnd w:id="931"/>
    </w:p>
    <w:p w:rsidR="003F45A3" w:rsidRPr="00AF0060" w:rsidRDefault="003F45A3" w:rsidP="00A15F44">
      <w:pPr>
        <w:pStyle w:val="subsection"/>
      </w:pPr>
      <w:r w:rsidRPr="00AF0060">
        <w:tab/>
      </w:r>
      <w:r w:rsidRPr="00AF0060">
        <w:tab/>
        <w:t>If the Sheriff fails to execute a process according to its terms, the party who applied for the issue of the process may apply to the Court for an order directing the Sheriff to do so.</w:t>
      </w:r>
    </w:p>
    <w:p w:rsidR="003F45A3" w:rsidRPr="00AF0060" w:rsidRDefault="003F45A3" w:rsidP="00A15F44">
      <w:pPr>
        <w:pStyle w:val="ActHead5"/>
      </w:pPr>
      <w:bookmarkStart w:id="932" w:name="_Toc377029255"/>
      <w:r w:rsidRPr="00AF0060">
        <w:rPr>
          <w:rStyle w:val="CharSectno"/>
        </w:rPr>
        <w:t>41.43</w:t>
      </w:r>
      <w:r w:rsidR="00A15F44" w:rsidRPr="00AF0060">
        <w:t xml:space="preserve">  </w:t>
      </w:r>
      <w:r w:rsidRPr="00AF0060">
        <w:t>Application for orders in relation to execution of process</w:t>
      </w:r>
      <w:bookmarkEnd w:id="932"/>
    </w:p>
    <w:p w:rsidR="003F45A3" w:rsidRPr="00AF0060" w:rsidRDefault="003F45A3" w:rsidP="00A15F44">
      <w:pPr>
        <w:pStyle w:val="subsection"/>
      </w:pPr>
      <w:r w:rsidRPr="00AF0060">
        <w:tab/>
      </w:r>
      <w:r w:rsidRPr="00AF0060">
        <w:tab/>
        <w:t>The Sheriff may apply to the Court with or without notice for directions about whether a process is to be executed and, if so, the way in which the execution is to be carried out.</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41.44 – 41.50 left blank</w:t>
      </w:r>
    </w:p>
    <w:p w:rsidR="003F45A3" w:rsidRPr="00AF0060" w:rsidRDefault="00A15F44" w:rsidP="009E1CC4">
      <w:pPr>
        <w:pStyle w:val="ActHead3"/>
        <w:pageBreakBefore/>
      </w:pPr>
      <w:bookmarkStart w:id="933" w:name="_Toc377029256"/>
      <w:r w:rsidRPr="00AF0060">
        <w:rPr>
          <w:rStyle w:val="CharDivNo"/>
        </w:rPr>
        <w:lastRenderedPageBreak/>
        <w:t>Division</w:t>
      </w:r>
      <w:r w:rsidR="00AF0060" w:rsidRPr="00AF0060">
        <w:rPr>
          <w:rStyle w:val="CharDivNo"/>
        </w:rPr>
        <w:t> </w:t>
      </w:r>
      <w:r w:rsidR="003F45A3" w:rsidRPr="00AF0060">
        <w:rPr>
          <w:rStyle w:val="CharDivNo"/>
        </w:rPr>
        <w:t>41.5</w:t>
      </w:r>
      <w:r w:rsidRPr="00AF0060">
        <w:t>—</w:t>
      </w:r>
      <w:r w:rsidR="003F45A3" w:rsidRPr="00AF0060">
        <w:rPr>
          <w:rStyle w:val="CharDivText"/>
        </w:rPr>
        <w:t>Fees</w:t>
      </w:r>
      <w:bookmarkEnd w:id="933"/>
    </w:p>
    <w:p w:rsidR="003F45A3" w:rsidRPr="00AF0060" w:rsidRDefault="003F45A3" w:rsidP="00A15F44">
      <w:pPr>
        <w:pStyle w:val="ActHead5"/>
      </w:pPr>
      <w:bookmarkStart w:id="934" w:name="_Toc377029257"/>
      <w:r w:rsidRPr="00AF0060">
        <w:rPr>
          <w:rStyle w:val="CharSectno"/>
        </w:rPr>
        <w:t>41.51</w:t>
      </w:r>
      <w:r w:rsidR="00A15F44" w:rsidRPr="00AF0060">
        <w:t xml:space="preserve">  </w:t>
      </w:r>
      <w:r w:rsidRPr="00AF0060">
        <w:t xml:space="preserve">Definitions for </w:t>
      </w:r>
      <w:r w:rsidR="00A15F44" w:rsidRPr="00AF0060">
        <w:t>Division</w:t>
      </w:r>
      <w:r w:rsidR="00AF0060">
        <w:t> </w:t>
      </w:r>
      <w:r w:rsidRPr="00AF0060">
        <w:t>41.5</w:t>
      </w:r>
      <w:bookmarkEnd w:id="934"/>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bill of fees</w:t>
      </w:r>
      <w:r w:rsidRPr="00AF0060">
        <w:t xml:space="preserve"> means a bill of fees for the service or execution of a process of the Court.</w:t>
      </w:r>
    </w:p>
    <w:p w:rsidR="003F45A3" w:rsidRPr="00AF0060" w:rsidRDefault="003F45A3" w:rsidP="00A15F44">
      <w:pPr>
        <w:pStyle w:val="Definition"/>
      </w:pPr>
      <w:r w:rsidRPr="00AF0060">
        <w:rPr>
          <w:b/>
          <w:i/>
        </w:rPr>
        <w:t>fees</w:t>
      </w:r>
      <w:r w:rsidRPr="00AF0060">
        <w:t xml:space="preserve"> includes charges and commission.</w:t>
      </w:r>
    </w:p>
    <w:p w:rsidR="003F45A3" w:rsidRPr="00AF0060" w:rsidRDefault="003F45A3" w:rsidP="00A15F44">
      <w:pPr>
        <w:pStyle w:val="Definition"/>
      </w:pPr>
      <w:r w:rsidRPr="00AF0060">
        <w:rPr>
          <w:b/>
          <w:i/>
        </w:rPr>
        <w:t>interested person</w:t>
      </w:r>
      <w:r w:rsidRPr="00AF0060">
        <w:t>, for the fees for the service or execution of a process of the Court, means:</w:t>
      </w:r>
    </w:p>
    <w:p w:rsidR="003F45A3" w:rsidRPr="00AF0060" w:rsidRDefault="003F45A3" w:rsidP="00A15F44">
      <w:pPr>
        <w:pStyle w:val="paragraph"/>
      </w:pPr>
      <w:r w:rsidRPr="00AF0060">
        <w:tab/>
        <w:t>(a)</w:t>
      </w:r>
      <w:r w:rsidRPr="00AF0060">
        <w:tab/>
        <w:t>a party who lodges a process with the Sheriff for service or execution; or</w:t>
      </w:r>
    </w:p>
    <w:p w:rsidR="003F45A3" w:rsidRPr="00AF0060" w:rsidRDefault="003F45A3" w:rsidP="00A15F44">
      <w:pPr>
        <w:pStyle w:val="paragraph"/>
      </w:pPr>
      <w:r w:rsidRPr="00AF0060">
        <w:tab/>
        <w:t>(b)</w:t>
      </w:r>
      <w:r w:rsidRPr="00AF0060">
        <w:tab/>
        <w:t>a lawyer who gives an undertaking to pay the fees or is otherwise liable to pay the fees; or</w:t>
      </w:r>
    </w:p>
    <w:p w:rsidR="003F45A3" w:rsidRPr="00AF0060" w:rsidRDefault="003F45A3" w:rsidP="00A15F44">
      <w:pPr>
        <w:pStyle w:val="paragraph"/>
      </w:pPr>
      <w:r w:rsidRPr="00AF0060">
        <w:tab/>
        <w:t>(c)</w:t>
      </w:r>
      <w:r w:rsidRPr="00AF0060">
        <w:tab/>
        <w:t>for fees that, under a writ of execution, the Sheriff is authorised to levy on property</w:t>
      </w:r>
      <w:r w:rsidR="00A15F44" w:rsidRPr="00AF0060">
        <w:t>—</w:t>
      </w:r>
      <w:r w:rsidRPr="00AF0060">
        <w:t>the owner of the property.</w:t>
      </w:r>
    </w:p>
    <w:p w:rsidR="003F45A3" w:rsidRPr="00AF0060" w:rsidRDefault="003F45A3" w:rsidP="00A15F44">
      <w:pPr>
        <w:pStyle w:val="ActHead5"/>
      </w:pPr>
      <w:bookmarkStart w:id="935" w:name="_Toc377029258"/>
      <w:r w:rsidRPr="00AF0060">
        <w:rPr>
          <w:rStyle w:val="CharSectno"/>
        </w:rPr>
        <w:t>41.52</w:t>
      </w:r>
      <w:r w:rsidR="00A15F44" w:rsidRPr="00AF0060">
        <w:t xml:space="preserve">  </w:t>
      </w:r>
      <w:r w:rsidRPr="00AF0060">
        <w:t>Security</w:t>
      </w:r>
      <w:bookmarkEnd w:id="935"/>
    </w:p>
    <w:p w:rsidR="003F45A3" w:rsidRPr="00AF0060" w:rsidRDefault="003F45A3" w:rsidP="00A15F44">
      <w:pPr>
        <w:pStyle w:val="subsection"/>
      </w:pPr>
      <w:r w:rsidRPr="00AF0060">
        <w:tab/>
        <w:t>(1)</w:t>
      </w:r>
      <w:r w:rsidRPr="00AF0060">
        <w:tab/>
        <w:t>If a party lodges a process with the Sheriff for service or execution, the Sheriff may on lodgment, and from time to time:</w:t>
      </w:r>
    </w:p>
    <w:p w:rsidR="003F45A3" w:rsidRPr="00AF0060" w:rsidRDefault="003F45A3" w:rsidP="00A15F44">
      <w:pPr>
        <w:pStyle w:val="paragraph"/>
      </w:pPr>
      <w:r w:rsidRPr="00AF0060">
        <w:tab/>
        <w:t>(a)</w:t>
      </w:r>
      <w:r w:rsidRPr="00AF0060">
        <w:tab/>
        <w:t>require the party who lodged the process to deposit with the Sheriff an amount of money fixed by the Sheriff as security for the whole, or part, of the fees for the service or execution of the process; or</w:t>
      </w:r>
    </w:p>
    <w:p w:rsidR="003F45A3" w:rsidRPr="00AF0060" w:rsidRDefault="003F45A3" w:rsidP="00A15F44">
      <w:pPr>
        <w:pStyle w:val="paragraph"/>
      </w:pPr>
      <w:r w:rsidRPr="00AF0060">
        <w:tab/>
        <w:t>(b)</w:t>
      </w:r>
      <w:r w:rsidRPr="00AF0060">
        <w:tab/>
        <w:t>accept an undertaking by the lawyer for the party who lodged the process, to pay the whole, or a part, of the fees.</w:t>
      </w:r>
    </w:p>
    <w:p w:rsidR="003F45A3" w:rsidRPr="00AF0060" w:rsidRDefault="003F45A3" w:rsidP="00A15F44">
      <w:pPr>
        <w:pStyle w:val="subsection"/>
      </w:pPr>
      <w:r w:rsidRPr="00AF0060">
        <w:tab/>
        <w:t>(2)</w:t>
      </w:r>
      <w:r w:rsidRPr="00AF0060">
        <w:tab/>
        <w:t xml:space="preserve">If a party is required to pay a deposit under </w:t>
      </w:r>
      <w:r w:rsidR="00AF0060">
        <w:t>paragraph (</w:t>
      </w:r>
      <w:r w:rsidRPr="00AF0060">
        <w:t>1)(a), but objects to the amount required to be paid, the party may apply to the Court for an order fixing the amount to be paid.</w:t>
      </w:r>
    </w:p>
    <w:p w:rsidR="003F45A3" w:rsidRPr="00AF0060" w:rsidRDefault="003F45A3" w:rsidP="009E1CC4">
      <w:pPr>
        <w:pStyle w:val="subsection"/>
        <w:keepNext/>
        <w:keepLines/>
      </w:pPr>
      <w:r w:rsidRPr="00AF0060">
        <w:lastRenderedPageBreak/>
        <w:tab/>
        <w:t>(3)</w:t>
      </w:r>
      <w:r w:rsidRPr="00AF0060">
        <w:tab/>
        <w:t>The Sheriff may suspend the service or execution of the process until:</w:t>
      </w:r>
    </w:p>
    <w:p w:rsidR="003F45A3" w:rsidRPr="00AF0060" w:rsidRDefault="003F45A3" w:rsidP="009E1CC4">
      <w:pPr>
        <w:pStyle w:val="paragraph"/>
        <w:keepNext/>
        <w:keepLines/>
      </w:pPr>
      <w:r w:rsidRPr="00AF0060">
        <w:tab/>
        <w:t>(a)</w:t>
      </w:r>
      <w:r w:rsidRPr="00AF0060">
        <w:tab/>
        <w:t>the party who lodged the process pays the required deposit; or</w:t>
      </w:r>
    </w:p>
    <w:p w:rsidR="003F45A3" w:rsidRPr="00AF0060" w:rsidRDefault="003F45A3" w:rsidP="00A15F44">
      <w:pPr>
        <w:pStyle w:val="paragraph"/>
      </w:pPr>
      <w:r w:rsidRPr="00AF0060">
        <w:tab/>
        <w:t>(b)</w:t>
      </w:r>
      <w:r w:rsidRPr="00AF0060">
        <w:tab/>
        <w:t>the lawyer for the party who lodged the process gives an undertaking for the payment of the fees.</w:t>
      </w:r>
    </w:p>
    <w:p w:rsidR="003F45A3" w:rsidRPr="00AF0060" w:rsidRDefault="003F45A3" w:rsidP="00A15F44">
      <w:pPr>
        <w:pStyle w:val="subsection"/>
      </w:pPr>
      <w:r w:rsidRPr="00AF0060">
        <w:tab/>
        <w:t>(4)</w:t>
      </w:r>
      <w:r w:rsidRPr="00AF0060">
        <w:tab/>
        <w:t>If a deposit is paid under this rule that is more than the amount of the fees, the Sheriff must refund to the party who lodged the process, or the party’s lawyer, the amount of the difference.</w:t>
      </w:r>
    </w:p>
    <w:p w:rsidR="003F45A3" w:rsidRPr="00AF0060" w:rsidRDefault="003F45A3" w:rsidP="00A15F44">
      <w:pPr>
        <w:pStyle w:val="ActHead5"/>
      </w:pPr>
      <w:bookmarkStart w:id="936" w:name="_Toc377029259"/>
      <w:r w:rsidRPr="00AF0060">
        <w:rPr>
          <w:rStyle w:val="CharSectno"/>
        </w:rPr>
        <w:t>41.53</w:t>
      </w:r>
      <w:r w:rsidR="00A15F44" w:rsidRPr="00AF0060">
        <w:t xml:space="preserve">  </w:t>
      </w:r>
      <w:r w:rsidRPr="00AF0060">
        <w:t>Liability of lawyer</w:t>
      </w:r>
      <w:bookmarkEnd w:id="936"/>
    </w:p>
    <w:p w:rsidR="003F45A3" w:rsidRPr="00AF0060" w:rsidRDefault="003F45A3" w:rsidP="00A15F44">
      <w:pPr>
        <w:pStyle w:val="subsection"/>
      </w:pPr>
      <w:r w:rsidRPr="00AF0060">
        <w:tab/>
      </w:r>
      <w:r w:rsidRPr="00AF0060">
        <w:tab/>
        <w:t>If a party’s lawyer lodges a process for service or execution with the Sheriff, the lawyer is liable to pay the Sheriff’s fees, whether or not the lawyer has given an undertaking under rule</w:t>
      </w:r>
      <w:r w:rsidR="00AF0060">
        <w:t> </w:t>
      </w:r>
      <w:r w:rsidRPr="00AF0060">
        <w:t>41.52(1)(b).</w:t>
      </w:r>
    </w:p>
    <w:p w:rsidR="003F45A3" w:rsidRPr="00AF0060" w:rsidRDefault="003F45A3" w:rsidP="00A15F44">
      <w:pPr>
        <w:pStyle w:val="ActHead5"/>
      </w:pPr>
      <w:bookmarkStart w:id="937" w:name="_Toc377029260"/>
      <w:r w:rsidRPr="00AF0060">
        <w:rPr>
          <w:rStyle w:val="CharSectno"/>
        </w:rPr>
        <w:t>41.54</w:t>
      </w:r>
      <w:r w:rsidR="00A15F44" w:rsidRPr="00AF0060">
        <w:t xml:space="preserve">  </w:t>
      </w:r>
      <w:r w:rsidRPr="00AF0060">
        <w:t>Bill of fees</w:t>
      </w:r>
      <w:bookmarkEnd w:id="937"/>
    </w:p>
    <w:p w:rsidR="003F45A3" w:rsidRPr="00AF0060" w:rsidRDefault="003F45A3" w:rsidP="00A15F44">
      <w:pPr>
        <w:pStyle w:val="subsection"/>
      </w:pPr>
      <w:r w:rsidRPr="00AF0060">
        <w:tab/>
        <w:t>(1)</w:t>
      </w:r>
      <w:r w:rsidRPr="00AF0060">
        <w:tab/>
        <w:t>An interested person may ask the Sheriff to be served with the bill of fees.</w:t>
      </w:r>
    </w:p>
    <w:p w:rsidR="003F45A3" w:rsidRPr="00AF0060" w:rsidRDefault="003F45A3" w:rsidP="00A15F44">
      <w:pPr>
        <w:pStyle w:val="subsection"/>
      </w:pPr>
      <w:r w:rsidRPr="00AF0060">
        <w:tab/>
        <w:t>(2)</w:t>
      </w:r>
      <w:r w:rsidRPr="00AF0060">
        <w:tab/>
        <w:t>If a bill of fees is served on an interested person, the amount of the fees is binding as between the Sheriff and the person unless the person obtains an order for taxation.</w:t>
      </w:r>
    </w:p>
    <w:p w:rsidR="003F45A3" w:rsidRPr="00AF0060" w:rsidRDefault="003F45A3" w:rsidP="00A15F44">
      <w:pPr>
        <w:pStyle w:val="ActHead5"/>
      </w:pPr>
      <w:bookmarkStart w:id="938" w:name="_Toc377029261"/>
      <w:r w:rsidRPr="00AF0060">
        <w:rPr>
          <w:rStyle w:val="CharSectno"/>
        </w:rPr>
        <w:t>41.55</w:t>
      </w:r>
      <w:r w:rsidR="00A15F44" w:rsidRPr="00AF0060">
        <w:t xml:space="preserve">  </w:t>
      </w:r>
      <w:r w:rsidRPr="00AF0060">
        <w:t>Taxation</w:t>
      </w:r>
      <w:bookmarkEnd w:id="938"/>
    </w:p>
    <w:p w:rsidR="003F45A3" w:rsidRPr="00AF0060" w:rsidRDefault="003F45A3" w:rsidP="00A15F44">
      <w:pPr>
        <w:pStyle w:val="subsection"/>
      </w:pPr>
      <w:r w:rsidRPr="00AF0060">
        <w:tab/>
        <w:t>(1)</w:t>
      </w:r>
      <w:r w:rsidRPr="00AF0060">
        <w:tab/>
        <w:t>An interested person who has been served with a bill of fees may apply to the Court for an order that the fees be taxed.</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Sheriff is to submit the bill of fees to a taxing officer to carry out the taxation.</w:t>
      </w:r>
    </w:p>
    <w:p w:rsidR="003F45A3" w:rsidRPr="00AF0060" w:rsidRDefault="003F45A3" w:rsidP="00A15F44">
      <w:pPr>
        <w:pStyle w:val="subsection"/>
      </w:pPr>
      <w:r w:rsidRPr="00AF0060">
        <w:tab/>
        <w:t>(3)</w:t>
      </w:r>
      <w:r w:rsidRPr="00AF0060">
        <w:tab/>
        <w:t>The amount of the fees fixed by the taxing officer is, subject to alteration or review under rule</w:t>
      </w:r>
      <w:r w:rsidR="00AF0060">
        <w:t> </w:t>
      </w:r>
      <w:r w:rsidRPr="00AF0060">
        <w:t>40.34, binding as between the Sheriff and the interested person.</w:t>
      </w:r>
    </w:p>
    <w:p w:rsidR="003F45A3" w:rsidRPr="00AF0060" w:rsidRDefault="003F45A3" w:rsidP="00A15F44">
      <w:pPr>
        <w:pStyle w:val="ActHead5"/>
      </w:pPr>
      <w:bookmarkStart w:id="939" w:name="_Toc377029262"/>
      <w:r w:rsidRPr="00AF0060">
        <w:rPr>
          <w:rStyle w:val="CharSectno"/>
        </w:rPr>
        <w:lastRenderedPageBreak/>
        <w:t>41.56</w:t>
      </w:r>
      <w:r w:rsidR="00A15F44" w:rsidRPr="00AF0060">
        <w:t xml:space="preserve">  </w:t>
      </w:r>
      <w:r w:rsidRPr="00AF0060">
        <w:t>Failure by lawyer to pay Sheriff’s fees</w:t>
      </w:r>
      <w:bookmarkEnd w:id="939"/>
    </w:p>
    <w:p w:rsidR="003F45A3" w:rsidRPr="00AF0060" w:rsidRDefault="003F45A3" w:rsidP="00A15F44">
      <w:pPr>
        <w:pStyle w:val="subsection"/>
      </w:pPr>
      <w:r w:rsidRPr="00AF0060">
        <w:tab/>
      </w:r>
      <w:r w:rsidRPr="00AF0060">
        <w:tab/>
        <w:t>If a party’s lawyer is liable to pay an amount of the Sheriff’s fees, but fails to do so within 7</w:t>
      </w:r>
      <w:r w:rsidR="00AF0060">
        <w:t xml:space="preserve"> </w:t>
      </w:r>
      <w:r w:rsidRPr="00AF0060">
        <w:t>days after the amount has become binding as between the Sheriff and the lawyer, the Sheriff may apply to the Court for an order that the lawyer pay the amount to the Sheriff.</w:t>
      </w:r>
    </w:p>
    <w:p w:rsidR="003F45A3" w:rsidRPr="00AF0060" w:rsidRDefault="003F45A3" w:rsidP="00A15F44">
      <w:pPr>
        <w:pStyle w:val="notemargin"/>
      </w:pPr>
      <w:r w:rsidRPr="00AF0060">
        <w:rPr>
          <w:b/>
        </w:rPr>
        <w:t>Rules</w:t>
      </w:r>
      <w:r w:rsidR="00AF0060">
        <w:rPr>
          <w:b/>
        </w:rPr>
        <w:t> </w:t>
      </w:r>
      <w:r w:rsidRPr="00AF0060">
        <w:rPr>
          <w:b/>
        </w:rPr>
        <w:t>41.57 – 41.60 left blank</w:t>
      </w:r>
    </w:p>
    <w:p w:rsidR="003F45A3" w:rsidRPr="00AF0060" w:rsidRDefault="00A15F44" w:rsidP="009A1B85">
      <w:pPr>
        <w:pStyle w:val="ActHead3"/>
        <w:pageBreakBefore/>
      </w:pPr>
      <w:bookmarkStart w:id="940" w:name="_Toc377029263"/>
      <w:r w:rsidRPr="00AF0060">
        <w:rPr>
          <w:rStyle w:val="CharDivNo"/>
        </w:rPr>
        <w:lastRenderedPageBreak/>
        <w:t>Division</w:t>
      </w:r>
      <w:r w:rsidR="00AF0060" w:rsidRPr="00AF0060">
        <w:rPr>
          <w:rStyle w:val="CharDivNo"/>
        </w:rPr>
        <w:t> </w:t>
      </w:r>
      <w:r w:rsidR="003F45A3" w:rsidRPr="00AF0060">
        <w:rPr>
          <w:rStyle w:val="CharDivNo"/>
        </w:rPr>
        <w:t>41.6</w:t>
      </w:r>
      <w:r w:rsidRPr="00AF0060">
        <w:t>—</w:t>
      </w:r>
      <w:r w:rsidR="003F45A3" w:rsidRPr="00AF0060">
        <w:rPr>
          <w:rStyle w:val="CharDivText"/>
        </w:rPr>
        <w:t>Reciprocal enforcement of judgments under Foreign Judgments Act 1991</w:t>
      </w:r>
      <w:bookmarkEnd w:id="940"/>
    </w:p>
    <w:p w:rsidR="003F45A3" w:rsidRPr="00AF0060" w:rsidRDefault="003F45A3" w:rsidP="00A15F44">
      <w:pPr>
        <w:pStyle w:val="ActHead5"/>
      </w:pPr>
      <w:bookmarkStart w:id="941" w:name="_Toc377029264"/>
      <w:r w:rsidRPr="00AF0060">
        <w:rPr>
          <w:rStyle w:val="CharSectno"/>
        </w:rPr>
        <w:t>41.61</w:t>
      </w:r>
      <w:r w:rsidR="00A15F44" w:rsidRPr="00AF0060">
        <w:t xml:space="preserve">  </w:t>
      </w:r>
      <w:r w:rsidRPr="00AF0060">
        <w:t xml:space="preserve">Interpretation for </w:t>
      </w:r>
      <w:r w:rsidR="00A15F44" w:rsidRPr="00AF0060">
        <w:t>Division</w:t>
      </w:r>
      <w:r w:rsidR="00AF0060">
        <w:t> </w:t>
      </w:r>
      <w:r w:rsidRPr="00AF0060">
        <w:t>41.6</w:t>
      </w:r>
      <w:bookmarkEnd w:id="941"/>
    </w:p>
    <w:p w:rsidR="003F45A3" w:rsidRPr="00AF0060" w:rsidRDefault="003F45A3" w:rsidP="00A15F44">
      <w:pPr>
        <w:pStyle w:val="subsection"/>
      </w:pPr>
      <w:r w:rsidRPr="00AF0060">
        <w:tab/>
      </w:r>
      <w:r w:rsidRPr="00AF0060">
        <w:tab/>
        <w:t xml:space="preserve">Unless the contrary intention appears, expressions used in this </w:t>
      </w:r>
      <w:r w:rsidR="00A15F44" w:rsidRPr="00AF0060">
        <w:t>Division</w:t>
      </w:r>
      <w:r w:rsidR="00AF0060">
        <w:t xml:space="preserve"> </w:t>
      </w:r>
      <w:r w:rsidRPr="00AF0060">
        <w:t xml:space="preserve">have, in relation to proceedings taken under the </w:t>
      </w:r>
      <w:r w:rsidRPr="00AF0060">
        <w:rPr>
          <w:i/>
        </w:rPr>
        <w:t>Foreign Judgments Act 1991</w:t>
      </w:r>
      <w:r w:rsidRPr="00AF0060">
        <w:t xml:space="preserve">, the same meaning in this </w:t>
      </w:r>
      <w:r w:rsidR="00A15F44" w:rsidRPr="00AF0060">
        <w:t>Division</w:t>
      </w:r>
      <w:r w:rsidR="00AF0060">
        <w:t xml:space="preserve"> </w:t>
      </w:r>
      <w:r w:rsidRPr="00AF0060">
        <w:t>as they have in that Act.</w:t>
      </w:r>
    </w:p>
    <w:p w:rsidR="003F45A3" w:rsidRPr="00AF0060" w:rsidRDefault="003F45A3" w:rsidP="00A15F44">
      <w:pPr>
        <w:pStyle w:val="ActHead5"/>
      </w:pPr>
      <w:bookmarkStart w:id="942" w:name="_Toc377029265"/>
      <w:r w:rsidRPr="00AF0060">
        <w:rPr>
          <w:rStyle w:val="CharSectno"/>
        </w:rPr>
        <w:t>41.62</w:t>
      </w:r>
      <w:r w:rsidR="00A15F44" w:rsidRPr="00AF0060">
        <w:t xml:space="preserve">  </w:t>
      </w:r>
      <w:r w:rsidRPr="00AF0060">
        <w:t>Application for an order for registration of foreign judgment</w:t>
      </w:r>
      <w:bookmarkEnd w:id="942"/>
    </w:p>
    <w:p w:rsidR="003F45A3" w:rsidRPr="00AF0060" w:rsidRDefault="003F45A3" w:rsidP="00A15F44">
      <w:pPr>
        <w:pStyle w:val="subsection"/>
      </w:pPr>
      <w:r w:rsidRPr="00AF0060">
        <w:tab/>
        <w:t>(1)</w:t>
      </w:r>
      <w:r w:rsidRPr="00AF0060">
        <w:tab/>
        <w:t>A party who wants to register a judgment under section</w:t>
      </w:r>
      <w:r w:rsidR="00AF0060">
        <w:t> </w:t>
      </w:r>
      <w:r w:rsidRPr="00AF0060">
        <w:t xml:space="preserve">6(1) of the </w:t>
      </w:r>
      <w:r w:rsidRPr="00AF0060">
        <w:rPr>
          <w:i/>
        </w:rPr>
        <w:t>Foreign Judgments Act 1991</w:t>
      </w:r>
      <w:r w:rsidRPr="00AF0060">
        <w:t xml:space="preserve"> must file an originating application, in accordance with Form</w:t>
      </w:r>
      <w:r w:rsidR="00AF0060">
        <w:t xml:space="preserve"> </w:t>
      </w:r>
      <w:r w:rsidRPr="00AF0060">
        <w:t>134.</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judgment certified by the original court, and if the judgment is not in the English language a translation of the judgment authenticated by an affidavit;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full name, occupation and the usual or last</w:t>
      </w:r>
      <w:r w:rsidR="00AF0060">
        <w:noBreakHyphen/>
      </w:r>
      <w:r w:rsidRPr="00AF0060">
        <w:t>known place of residence, or of business, of the parties;</w:t>
      </w:r>
    </w:p>
    <w:p w:rsidR="003F45A3" w:rsidRPr="00AF0060" w:rsidRDefault="003F45A3" w:rsidP="00A15F44">
      <w:pPr>
        <w:pStyle w:val="paragraphsub"/>
      </w:pPr>
      <w:r w:rsidRPr="00AF0060">
        <w:tab/>
        <w:t>(ii)</w:t>
      </w:r>
      <w:r w:rsidRPr="00AF0060">
        <w:tab/>
        <w:t>if section</w:t>
      </w:r>
      <w:r w:rsidR="00AF0060">
        <w:t> </w:t>
      </w:r>
      <w:r w:rsidRPr="00AF0060">
        <w:t xml:space="preserve">6(1)(b) of the </w:t>
      </w:r>
      <w:r w:rsidRPr="00AF0060">
        <w:rPr>
          <w:i/>
        </w:rPr>
        <w:t>Foreign Judgments Act</w:t>
      </w:r>
      <w:r w:rsidR="00AF0060">
        <w:rPr>
          <w:i/>
        </w:rPr>
        <w:t xml:space="preserve"> </w:t>
      </w:r>
      <w:r w:rsidRPr="00AF0060">
        <w:rPr>
          <w:i/>
        </w:rPr>
        <w:t>1991</w:t>
      </w:r>
      <w:r w:rsidRPr="00AF0060">
        <w:t xml:space="preserve"> is relied on</w:t>
      </w:r>
      <w:r w:rsidR="00A15F44" w:rsidRPr="00AF0060">
        <w:t>—</w:t>
      </w:r>
      <w:r w:rsidRPr="00AF0060">
        <w:t>the date of the last judgment in proceedings by way of appeal;</w:t>
      </w:r>
    </w:p>
    <w:p w:rsidR="003F45A3" w:rsidRPr="00AF0060" w:rsidRDefault="003F45A3" w:rsidP="00A15F44">
      <w:pPr>
        <w:pStyle w:val="paragraphsub"/>
      </w:pPr>
      <w:r w:rsidRPr="00AF0060">
        <w:tab/>
        <w:t>(iii)</w:t>
      </w:r>
      <w:r w:rsidRPr="00AF0060">
        <w:tab/>
        <w:t>that the judgment was given in a proceeding in which a matter for determination arose under the Commerce Act 1986 (New Zealand), other than a proceeding or a part of a proceeding in which a matter for determination arose under section</w:t>
      </w:r>
      <w:r w:rsidR="00AF0060">
        <w:t> </w:t>
      </w:r>
      <w:r w:rsidRPr="00AF0060">
        <w:t>36A, 98H or 99A of that Act;</w:t>
      </w:r>
    </w:p>
    <w:p w:rsidR="003F45A3" w:rsidRPr="00AF0060" w:rsidRDefault="003F45A3" w:rsidP="00A15F44">
      <w:pPr>
        <w:pStyle w:val="paragraphsub"/>
      </w:pPr>
      <w:r w:rsidRPr="00AF0060">
        <w:tab/>
        <w:t>(iv)</w:t>
      </w:r>
      <w:r w:rsidRPr="00AF0060">
        <w:tab/>
        <w:t>that Part</w:t>
      </w:r>
      <w:r w:rsidR="00AF0060">
        <w:t> </w:t>
      </w:r>
      <w:r w:rsidRPr="00AF0060">
        <w:t xml:space="preserve">2 of the </w:t>
      </w:r>
      <w:r w:rsidRPr="00AF0060">
        <w:rPr>
          <w:i/>
        </w:rPr>
        <w:t>Foreign Judgments Act 1991</w:t>
      </w:r>
      <w:r w:rsidRPr="00AF0060">
        <w:t xml:space="preserve"> applies to the judgment;</w:t>
      </w:r>
    </w:p>
    <w:p w:rsidR="003F45A3" w:rsidRPr="00AF0060" w:rsidRDefault="003F45A3" w:rsidP="00A15F44">
      <w:pPr>
        <w:pStyle w:val="paragraphsub"/>
      </w:pPr>
      <w:r w:rsidRPr="00AF0060">
        <w:tab/>
        <w:t>(v)</w:t>
      </w:r>
      <w:r w:rsidRPr="00AF0060">
        <w:tab/>
        <w:t>that if the judgment were registered the registration would not be, or be liable to be, set aside under section</w:t>
      </w:r>
      <w:r w:rsidR="00AF0060">
        <w:t> </w:t>
      </w:r>
      <w:r w:rsidRPr="00AF0060">
        <w:t xml:space="preserve">7 of the </w:t>
      </w:r>
      <w:r w:rsidRPr="00AF0060">
        <w:rPr>
          <w:i/>
        </w:rPr>
        <w:t>Foreign Judgments Act 1991</w:t>
      </w:r>
      <w:r w:rsidRPr="00AF0060">
        <w:t>;</w:t>
      </w:r>
    </w:p>
    <w:p w:rsidR="003F45A3" w:rsidRPr="00AF0060" w:rsidRDefault="003F45A3" w:rsidP="00A15F44">
      <w:pPr>
        <w:pStyle w:val="paragraphsub"/>
      </w:pPr>
      <w:r w:rsidRPr="00AF0060">
        <w:lastRenderedPageBreak/>
        <w:tab/>
        <w:t>(vi)</w:t>
      </w:r>
      <w:r w:rsidRPr="00AF0060">
        <w:tab/>
        <w:t>the amount of costs of, and incidental to, the registration sought to be included in the registered judgment;</w:t>
      </w:r>
    </w:p>
    <w:p w:rsidR="003F45A3" w:rsidRPr="00AF0060" w:rsidRDefault="003F45A3" w:rsidP="00A15F44">
      <w:pPr>
        <w:pStyle w:val="paragraphsub"/>
      </w:pPr>
      <w:r w:rsidRPr="00AF0060">
        <w:tab/>
        <w:t xml:space="preserve">(vii) </w:t>
      </w:r>
      <w:r w:rsidRPr="00AF0060">
        <w:tab/>
        <w:t>if the judgment is a money judgment</w:t>
      </w:r>
      <w:r w:rsidR="00A15F44" w:rsidRPr="00AF0060">
        <w:t>—</w:t>
      </w:r>
      <w:r w:rsidRPr="00AF0060">
        <w:t>that judgment was given in a superior court of a country in relation to which Part</w:t>
      </w:r>
      <w:r w:rsidR="00AF0060">
        <w:t> </w:t>
      </w:r>
      <w:r w:rsidRPr="00AF0060">
        <w:t xml:space="preserve">2 of the </w:t>
      </w:r>
      <w:r w:rsidRPr="00AF0060">
        <w:rPr>
          <w:i/>
        </w:rPr>
        <w:t xml:space="preserve">Foreign Judgments Act 1991 </w:t>
      </w:r>
      <w:r w:rsidRPr="00AF0060">
        <w:t>extends, or an inferior court of such a country, being an inferior court in relation to which Part</w:t>
      </w:r>
      <w:r w:rsidR="00AF0060">
        <w:t> </w:t>
      </w:r>
      <w:r w:rsidRPr="00AF0060">
        <w:t xml:space="preserve">2 of the </w:t>
      </w:r>
      <w:r w:rsidRPr="00AF0060">
        <w:rPr>
          <w:i/>
        </w:rPr>
        <w:t xml:space="preserve">Foreign Judgments Act 1991 </w:t>
      </w:r>
      <w:r w:rsidRPr="00AF0060">
        <w:t>extends;</w:t>
      </w:r>
    </w:p>
    <w:p w:rsidR="003F45A3" w:rsidRPr="00AF0060" w:rsidRDefault="003F45A3" w:rsidP="00A15F44">
      <w:pPr>
        <w:pStyle w:val="paragraphsub"/>
      </w:pPr>
      <w:r w:rsidRPr="00AF0060">
        <w:tab/>
        <w:t>(viii)</w:t>
      </w:r>
      <w:r w:rsidRPr="00AF0060">
        <w:tab/>
        <w:t>if section</w:t>
      </w:r>
      <w:r w:rsidR="00AF0060">
        <w:t> </w:t>
      </w:r>
      <w:r w:rsidRPr="00AF0060">
        <w:t xml:space="preserve">13 of the </w:t>
      </w:r>
      <w:r w:rsidRPr="00AF0060">
        <w:rPr>
          <w:i/>
        </w:rPr>
        <w:t xml:space="preserve">Foreign Judgments Act 1991 </w:t>
      </w:r>
      <w:r w:rsidRPr="00AF0060">
        <w:t>does not apply to the country of the original court</w:t>
      </w:r>
      <w:r w:rsidR="00A15F44" w:rsidRPr="00AF0060">
        <w:t>—</w:t>
      </w:r>
      <w:r w:rsidRPr="00AF0060">
        <w:t>that that section</w:t>
      </w:r>
      <w:r w:rsidR="00AF0060">
        <w:t xml:space="preserve"> </w:t>
      </w:r>
      <w:r w:rsidRPr="00AF0060">
        <w:t>does not so apply;</w:t>
      </w:r>
    </w:p>
    <w:p w:rsidR="003F45A3" w:rsidRPr="00AF0060" w:rsidRDefault="003F45A3" w:rsidP="00A15F44">
      <w:pPr>
        <w:pStyle w:val="paragraphsub"/>
      </w:pPr>
      <w:r w:rsidRPr="00AF0060">
        <w:tab/>
        <w:t>(ix)</w:t>
      </w:r>
      <w:r w:rsidRPr="00AF0060">
        <w:tab/>
        <w:t>if the judgment is a non</w:t>
      </w:r>
      <w:r w:rsidR="00AF0060">
        <w:noBreakHyphen/>
      </w:r>
      <w:r w:rsidRPr="00AF0060">
        <w:t>money judgment</w:t>
      </w:r>
      <w:r w:rsidR="00A15F44" w:rsidRPr="00AF0060">
        <w:t>—</w:t>
      </w:r>
      <w:r w:rsidRPr="00AF0060">
        <w:t>that the judgment is a non</w:t>
      </w:r>
      <w:r w:rsidR="00AF0060">
        <w:noBreakHyphen/>
      </w:r>
      <w:r w:rsidRPr="00AF0060">
        <w:t>money judgment of a kind prescribed under section</w:t>
      </w:r>
      <w:r w:rsidR="00AF0060">
        <w:t> </w:t>
      </w:r>
      <w:r w:rsidRPr="00AF0060">
        <w:t xml:space="preserve">5(6) of the </w:t>
      </w:r>
      <w:r w:rsidRPr="00AF0060">
        <w:rPr>
          <w:i/>
        </w:rPr>
        <w:t>Foreign Judgments Act 1991</w:t>
      </w:r>
      <w:r w:rsidRPr="00AF0060">
        <w:t>.</w:t>
      </w:r>
    </w:p>
    <w:p w:rsidR="003F45A3" w:rsidRPr="00AF0060" w:rsidRDefault="003F45A3" w:rsidP="00A15F44">
      <w:pPr>
        <w:pStyle w:val="subsection"/>
      </w:pPr>
      <w:r w:rsidRPr="00AF0060">
        <w:tab/>
        <w:t>(3)</w:t>
      </w:r>
      <w:r w:rsidRPr="00AF0060">
        <w:tab/>
        <w:t>The application may be without notice.</w:t>
      </w:r>
    </w:p>
    <w:p w:rsidR="003F45A3" w:rsidRPr="00AF0060" w:rsidRDefault="00A15F44" w:rsidP="00A15F44">
      <w:pPr>
        <w:pStyle w:val="notetext"/>
      </w:pPr>
      <w:r w:rsidRPr="00AF0060">
        <w:rPr>
          <w:iCs/>
        </w:rPr>
        <w:t>Note:</w:t>
      </w:r>
      <w:r w:rsidRPr="00AF0060">
        <w:rPr>
          <w:iCs/>
        </w:rPr>
        <w:tab/>
      </w:r>
      <w:r w:rsidR="003F45A3" w:rsidRPr="00AF0060">
        <w:rPr>
          <w:b/>
          <w:bCs/>
          <w:i/>
          <w:iCs/>
        </w:rPr>
        <w:t>Without notice</w:t>
      </w:r>
      <w:r w:rsidR="003F45A3" w:rsidRPr="00AF0060">
        <w:t xml:space="preserve"> is defined in the Dictionary.</w:t>
      </w:r>
    </w:p>
    <w:p w:rsidR="003F45A3" w:rsidRPr="00AF0060" w:rsidRDefault="003F45A3" w:rsidP="00A15F44">
      <w:pPr>
        <w:pStyle w:val="ActHead5"/>
      </w:pPr>
      <w:bookmarkStart w:id="943" w:name="_Toc377029266"/>
      <w:r w:rsidRPr="00AF0060">
        <w:rPr>
          <w:rStyle w:val="CharSectno"/>
        </w:rPr>
        <w:t>41.63</w:t>
      </w:r>
      <w:r w:rsidR="00A15F44" w:rsidRPr="00AF0060">
        <w:t xml:space="preserve">  </w:t>
      </w:r>
      <w:r w:rsidRPr="00AF0060">
        <w:t>Further affidavit to be filed on day of hearing</w:t>
      </w:r>
      <w:bookmarkEnd w:id="943"/>
    </w:p>
    <w:p w:rsidR="003F45A3" w:rsidRPr="00AF0060" w:rsidRDefault="003F45A3" w:rsidP="00A15F44">
      <w:pPr>
        <w:pStyle w:val="subsection"/>
      </w:pPr>
      <w:r w:rsidRPr="00AF0060">
        <w:tab/>
      </w:r>
      <w:r w:rsidRPr="00AF0060">
        <w:tab/>
        <w:t>The applicant must on the day of the hearing file a further affidavit stating the following:</w:t>
      </w:r>
    </w:p>
    <w:p w:rsidR="003F45A3" w:rsidRPr="00AF0060" w:rsidRDefault="003F45A3" w:rsidP="00A15F44">
      <w:pPr>
        <w:pStyle w:val="paragraph"/>
      </w:pPr>
      <w:r w:rsidRPr="00AF0060">
        <w:tab/>
        <w:t>(a)</w:t>
      </w:r>
      <w:r w:rsidRPr="00AF0060">
        <w:tab/>
        <w:t>the causes of action to which the judgment relates;</w:t>
      </w:r>
    </w:p>
    <w:p w:rsidR="003F45A3" w:rsidRPr="00AF0060" w:rsidRDefault="003F45A3" w:rsidP="00A15F44">
      <w:pPr>
        <w:pStyle w:val="paragraph"/>
      </w:pPr>
      <w:r w:rsidRPr="00AF0060">
        <w:rPr>
          <w:szCs w:val="22"/>
        </w:rPr>
        <w:tab/>
        <w:t>(</w:t>
      </w:r>
      <w:r w:rsidRPr="00AF0060">
        <w:t>b)</w:t>
      </w:r>
      <w:r w:rsidRPr="00AF0060">
        <w:tab/>
        <w:t>that the judgment can be enforced in the country of the original court;</w:t>
      </w:r>
    </w:p>
    <w:p w:rsidR="003F45A3" w:rsidRPr="00AF0060" w:rsidRDefault="003F45A3" w:rsidP="00A15F44">
      <w:pPr>
        <w:pStyle w:val="paragraph"/>
      </w:pPr>
      <w:r w:rsidRPr="00AF0060">
        <w:tab/>
        <w:t>(c)</w:t>
      </w:r>
      <w:r w:rsidRPr="00AF0060">
        <w:tab/>
        <w:t>the rate of interest (if any) payable under the law of that country on any amount payable under the judgment;</w:t>
      </w:r>
    </w:p>
    <w:p w:rsidR="003F45A3" w:rsidRPr="00AF0060" w:rsidRDefault="003F45A3" w:rsidP="00A15F44">
      <w:pPr>
        <w:pStyle w:val="paragraph"/>
      </w:pPr>
      <w:r w:rsidRPr="00AF0060">
        <w:tab/>
        <w:t>(d)</w:t>
      </w:r>
      <w:r w:rsidRPr="00AF0060">
        <w:tab/>
        <w:t>if the judgment is a money judgment:</w:t>
      </w:r>
    </w:p>
    <w:p w:rsidR="003F45A3" w:rsidRPr="00AF0060" w:rsidRDefault="003F45A3" w:rsidP="00A15F44">
      <w:pPr>
        <w:pStyle w:val="paragraphsub"/>
      </w:pPr>
      <w:r w:rsidRPr="00AF0060">
        <w:tab/>
        <w:t>(i)</w:t>
      </w:r>
      <w:r w:rsidRPr="00AF0060">
        <w:tab/>
        <w:t>that the judgment has not been wholly satisfied; and</w:t>
      </w:r>
    </w:p>
    <w:p w:rsidR="003F45A3" w:rsidRPr="00AF0060" w:rsidRDefault="003F45A3" w:rsidP="00A15F44">
      <w:pPr>
        <w:pStyle w:val="paragraphsub"/>
      </w:pPr>
      <w:r w:rsidRPr="00AF0060">
        <w:tab/>
        <w:t>(ii)</w:t>
      </w:r>
      <w:r w:rsidRPr="00AF0060">
        <w:tab/>
        <w:t>if the judgment has been partly satisfied</w:t>
      </w:r>
      <w:r w:rsidR="00A15F44" w:rsidRPr="00AF0060">
        <w:t>—</w:t>
      </w:r>
      <w:r w:rsidRPr="00AF0060">
        <w:t>the balance remaining payable on that day; and</w:t>
      </w:r>
    </w:p>
    <w:p w:rsidR="003F45A3" w:rsidRPr="00AF0060" w:rsidRDefault="003F45A3" w:rsidP="00A15F44">
      <w:pPr>
        <w:pStyle w:val="paragraphsub"/>
      </w:pPr>
      <w:r w:rsidRPr="00AF0060">
        <w:tab/>
        <w:t>(iii)</w:t>
      </w:r>
      <w:r w:rsidRPr="00AF0060">
        <w:tab/>
        <w:t>the interest (if any) that by the law of the country of the original court has become due under the judgment up to the time of registration; and</w:t>
      </w:r>
    </w:p>
    <w:p w:rsidR="003F45A3" w:rsidRPr="00AF0060" w:rsidRDefault="003F45A3" w:rsidP="00A15F44">
      <w:pPr>
        <w:pStyle w:val="paragraphsub"/>
      </w:pPr>
      <w:r w:rsidRPr="00AF0060">
        <w:tab/>
        <w:t>(iv)</w:t>
      </w:r>
      <w:r w:rsidRPr="00AF0060">
        <w:tab/>
        <w:t>if the amount payable under the judgment is expressed in a currency other than Australian currency and the application does not state that the judgment is to be registered in the currency in which it is expressed</w:t>
      </w:r>
      <w:r w:rsidR="00A15F44" w:rsidRPr="00AF0060">
        <w:t>—</w:t>
      </w:r>
      <w:r w:rsidRPr="00AF0060">
        <w:t xml:space="preserve">that </w:t>
      </w:r>
      <w:r w:rsidRPr="00AF0060">
        <w:lastRenderedPageBreak/>
        <w:t>the judgment is to be registered for the equivalent amount in Australian currency, based on the rate of exchange prevailing on that day.</w:t>
      </w:r>
    </w:p>
    <w:p w:rsidR="003F45A3" w:rsidRPr="00AF0060" w:rsidRDefault="003F45A3" w:rsidP="00A15F44">
      <w:pPr>
        <w:pStyle w:val="paragraph"/>
      </w:pPr>
      <w:r w:rsidRPr="00AF0060">
        <w:tab/>
        <w:t>(e)</w:t>
      </w:r>
      <w:r w:rsidRPr="00AF0060">
        <w:tab/>
        <w:t>briefly but specifically, the grounds relied on for each statement made in the affidavit.</w:t>
      </w:r>
    </w:p>
    <w:p w:rsidR="003F45A3" w:rsidRPr="00AF0060" w:rsidRDefault="003F45A3" w:rsidP="00A15F44">
      <w:pPr>
        <w:pStyle w:val="ActHead5"/>
      </w:pPr>
      <w:bookmarkStart w:id="944" w:name="_Toc377029267"/>
      <w:r w:rsidRPr="00AF0060">
        <w:rPr>
          <w:rStyle w:val="CharSectno"/>
        </w:rPr>
        <w:t>41.64</w:t>
      </w:r>
      <w:r w:rsidR="00A15F44" w:rsidRPr="00AF0060">
        <w:t xml:space="preserve">  </w:t>
      </w:r>
      <w:r w:rsidRPr="00AF0060">
        <w:t>Registration</w:t>
      </w:r>
      <w:bookmarkEnd w:id="944"/>
    </w:p>
    <w:p w:rsidR="003F45A3" w:rsidRPr="00AF0060" w:rsidRDefault="003F45A3" w:rsidP="00A15F44">
      <w:pPr>
        <w:pStyle w:val="subsection"/>
      </w:pPr>
      <w:r w:rsidRPr="00AF0060">
        <w:tab/>
        <w:t>(1)</w:t>
      </w:r>
      <w:r w:rsidRPr="00AF0060">
        <w:tab/>
        <w:t>An order for the registration of a money judgment must be in accordance with Form</w:t>
      </w:r>
      <w:r w:rsidR="00AF0060">
        <w:t xml:space="preserve"> </w:t>
      </w:r>
      <w:r w:rsidRPr="00AF0060">
        <w:t>135.</w:t>
      </w:r>
    </w:p>
    <w:p w:rsidR="003F45A3" w:rsidRPr="00AF0060" w:rsidRDefault="003F45A3" w:rsidP="00A15F44">
      <w:pPr>
        <w:pStyle w:val="subsection"/>
      </w:pPr>
      <w:r w:rsidRPr="00AF0060">
        <w:tab/>
        <w:t>(2)</w:t>
      </w:r>
      <w:r w:rsidRPr="00AF0060">
        <w:tab/>
        <w:t>An order for the registration of a non</w:t>
      </w:r>
      <w:r w:rsidR="00AF0060">
        <w:noBreakHyphen/>
      </w:r>
      <w:r w:rsidRPr="00AF0060">
        <w:t>money judgment must be in accordance with Form</w:t>
      </w:r>
      <w:r w:rsidR="00AF0060">
        <w:t xml:space="preserve"> </w:t>
      </w:r>
      <w:r w:rsidRPr="00AF0060">
        <w:t>136.</w:t>
      </w:r>
    </w:p>
    <w:p w:rsidR="003F45A3" w:rsidRPr="00AF0060" w:rsidRDefault="003F45A3" w:rsidP="00A15F44">
      <w:pPr>
        <w:pStyle w:val="ActHead5"/>
      </w:pPr>
      <w:bookmarkStart w:id="945" w:name="_Toc377029268"/>
      <w:r w:rsidRPr="00AF0060">
        <w:rPr>
          <w:rStyle w:val="CharSectno"/>
        </w:rPr>
        <w:t>41.65</w:t>
      </w:r>
      <w:r w:rsidR="00A15F44" w:rsidRPr="00AF0060">
        <w:t xml:space="preserve">  </w:t>
      </w:r>
      <w:r w:rsidRPr="00AF0060">
        <w:t>Notice of registration</w:t>
      </w:r>
      <w:bookmarkEnd w:id="945"/>
    </w:p>
    <w:p w:rsidR="003F45A3" w:rsidRPr="00AF0060" w:rsidRDefault="003F45A3" w:rsidP="00A15F44">
      <w:pPr>
        <w:pStyle w:val="subsection"/>
      </w:pPr>
      <w:r w:rsidRPr="00AF0060">
        <w:tab/>
        <w:t>(1)</w:t>
      </w:r>
      <w:r w:rsidRPr="00AF0060">
        <w:tab/>
        <w:t>The applicant must serve a copy of the order for registration of a judgment under rule</w:t>
      </w:r>
      <w:r w:rsidR="00AF0060">
        <w:t> </w:t>
      </w:r>
      <w:r w:rsidRPr="00AF0060">
        <w:t>41.64 on the party against whom the registered judgment is enforceable.</w:t>
      </w:r>
    </w:p>
    <w:p w:rsidR="003F45A3" w:rsidRPr="00AF0060" w:rsidRDefault="003F45A3" w:rsidP="00A15F44">
      <w:pPr>
        <w:pStyle w:val="subsection"/>
      </w:pPr>
      <w:r w:rsidRPr="00AF0060">
        <w:tab/>
        <w:t>(2)</w:t>
      </w:r>
      <w:r w:rsidRPr="00AF0060">
        <w:tab/>
        <w:t>The applicant must attach to the copy of the order copies of the supporting affidavits.</w:t>
      </w:r>
    </w:p>
    <w:p w:rsidR="003F45A3" w:rsidRPr="00AF0060" w:rsidRDefault="003F45A3" w:rsidP="00A15F44">
      <w:pPr>
        <w:pStyle w:val="subsection"/>
      </w:pPr>
      <w:r w:rsidRPr="00AF0060">
        <w:tab/>
        <w:t>(3)</w:t>
      </w:r>
      <w:r w:rsidRPr="00AF0060">
        <w:tab/>
        <w:t>The office copy of the order and a copy of each supporting affidavit must be served personally in accordance with these Rules unless some other mode of service is ordered by the Court.</w:t>
      </w:r>
    </w:p>
    <w:p w:rsidR="003F45A3" w:rsidRPr="00AF0060" w:rsidRDefault="003F45A3" w:rsidP="00A15F44">
      <w:pPr>
        <w:pStyle w:val="subsection"/>
      </w:pPr>
      <w:r w:rsidRPr="00AF0060">
        <w:tab/>
        <w:t>(4)</w:t>
      </w:r>
      <w:r w:rsidRPr="00AF0060">
        <w:tab/>
        <w:t>The applicant must serve an affidavit of service before any step is taken to enforce the registered judgment.</w:t>
      </w:r>
    </w:p>
    <w:p w:rsidR="003F45A3" w:rsidRPr="00AF0060" w:rsidRDefault="003F45A3" w:rsidP="00A15F44">
      <w:pPr>
        <w:pStyle w:val="ActHead5"/>
      </w:pPr>
      <w:bookmarkStart w:id="946" w:name="_Toc377029269"/>
      <w:r w:rsidRPr="00AF0060">
        <w:rPr>
          <w:rStyle w:val="CharSectno"/>
        </w:rPr>
        <w:t>41.66</w:t>
      </w:r>
      <w:r w:rsidR="00A15F44" w:rsidRPr="00AF0060">
        <w:t xml:space="preserve">  </w:t>
      </w:r>
      <w:r w:rsidRPr="00AF0060">
        <w:t>Application to set aside registration of judgment or stay enforcement of judgment</w:t>
      </w:r>
      <w:bookmarkEnd w:id="946"/>
    </w:p>
    <w:p w:rsidR="003F45A3" w:rsidRPr="00AF0060" w:rsidRDefault="003F45A3" w:rsidP="00A15F44">
      <w:pPr>
        <w:pStyle w:val="subsection"/>
      </w:pPr>
      <w:r w:rsidRPr="00AF0060">
        <w:tab/>
        <w:t>(1)</w:t>
      </w:r>
      <w:r w:rsidRPr="00AF0060">
        <w:tab/>
        <w:t>A respondent may apply for an order:</w:t>
      </w:r>
    </w:p>
    <w:p w:rsidR="003F45A3" w:rsidRPr="00AF0060" w:rsidRDefault="003F45A3" w:rsidP="00A15F44">
      <w:pPr>
        <w:pStyle w:val="paragraph"/>
      </w:pPr>
      <w:r w:rsidRPr="00AF0060">
        <w:tab/>
        <w:t>(a)</w:t>
      </w:r>
      <w:r w:rsidRPr="00AF0060">
        <w:tab/>
        <w:t>setting aside the registration of the judgment; or</w:t>
      </w:r>
    </w:p>
    <w:p w:rsidR="003F45A3" w:rsidRPr="00AF0060" w:rsidRDefault="003F45A3" w:rsidP="00A15F44">
      <w:pPr>
        <w:pStyle w:val="paragraph"/>
      </w:pPr>
      <w:r w:rsidRPr="00AF0060">
        <w:tab/>
        <w:t>(b)</w:t>
      </w:r>
      <w:r w:rsidRPr="00AF0060">
        <w:tab/>
        <w:t>staying enforcement of the judgment.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made within 14 days after the date the respondent was served with a copy of the order for registration of the judgment.</w:t>
      </w:r>
    </w:p>
    <w:p w:rsidR="003F45A3" w:rsidRPr="00AF0060" w:rsidRDefault="003F45A3" w:rsidP="00A15F44">
      <w:pPr>
        <w:pStyle w:val="subsection"/>
      </w:pPr>
      <w:r w:rsidRPr="00AF0060">
        <w:lastRenderedPageBreak/>
        <w:tab/>
        <w:t>(3)</w:t>
      </w:r>
      <w:r w:rsidRPr="00AF0060">
        <w:tab/>
        <w:t>The application must:</w:t>
      </w:r>
    </w:p>
    <w:p w:rsidR="003F45A3" w:rsidRPr="00AF0060" w:rsidRDefault="003F45A3" w:rsidP="00A15F44">
      <w:pPr>
        <w:pStyle w:val="paragraph"/>
      </w:pPr>
      <w:r w:rsidRPr="00AF0060">
        <w:tab/>
        <w:t>(a)</w:t>
      </w:r>
      <w:r w:rsidRPr="00AF0060">
        <w:tab/>
        <w:t>be made by interlocutory application in the proceeding in which the judgment was registered; and</w:t>
      </w:r>
    </w:p>
    <w:p w:rsidR="003F45A3" w:rsidRPr="00AF0060" w:rsidRDefault="003F45A3" w:rsidP="00A15F44">
      <w:pPr>
        <w:pStyle w:val="paragraph"/>
      </w:pPr>
      <w:r w:rsidRPr="00AF0060">
        <w:tab/>
        <w:t>(b)</w:t>
      </w:r>
      <w:r w:rsidRPr="00AF0060">
        <w:tab/>
        <w:t>be accompanied by an affidavit stating:</w:t>
      </w:r>
    </w:p>
    <w:p w:rsidR="003F45A3" w:rsidRPr="00AF0060" w:rsidRDefault="003F45A3" w:rsidP="00A15F44">
      <w:pPr>
        <w:pStyle w:val="paragraphsub"/>
      </w:pPr>
      <w:r w:rsidRPr="00AF0060">
        <w:tab/>
        <w:t>(i)</w:t>
      </w:r>
      <w:r w:rsidRPr="00AF0060">
        <w:tab/>
        <w:t>the grounds on which the registration of the judgment should be set aside or stayed; and</w:t>
      </w:r>
    </w:p>
    <w:p w:rsidR="003F45A3" w:rsidRPr="00AF0060" w:rsidRDefault="003F45A3" w:rsidP="00A15F44">
      <w:pPr>
        <w:pStyle w:val="paragraphsub"/>
      </w:pPr>
      <w:r w:rsidRPr="00AF0060">
        <w:tab/>
        <w:t>(ii)</w:t>
      </w:r>
      <w:r w:rsidRPr="00AF0060">
        <w:tab/>
        <w:t>the material facts relied on in support of the application.</w:t>
      </w:r>
    </w:p>
    <w:p w:rsidR="003F45A3" w:rsidRPr="00AF0060" w:rsidRDefault="003F45A3" w:rsidP="00A15F44">
      <w:pPr>
        <w:pStyle w:val="ActHead5"/>
      </w:pPr>
      <w:bookmarkStart w:id="947" w:name="_Toc377029270"/>
      <w:r w:rsidRPr="00AF0060">
        <w:rPr>
          <w:rStyle w:val="CharSectno"/>
        </w:rPr>
        <w:t>41.67</w:t>
      </w:r>
      <w:r w:rsidR="00A15F44" w:rsidRPr="00AF0060">
        <w:t xml:space="preserve">  </w:t>
      </w:r>
      <w:r w:rsidRPr="00AF0060">
        <w:t>Application to set aside registered foreign judgment</w:t>
      </w:r>
      <w:bookmarkEnd w:id="947"/>
    </w:p>
    <w:p w:rsidR="003F45A3" w:rsidRPr="00AF0060" w:rsidRDefault="003F45A3" w:rsidP="00A15F44">
      <w:pPr>
        <w:pStyle w:val="subsection"/>
      </w:pPr>
      <w:r w:rsidRPr="00AF0060">
        <w:tab/>
        <w:t>(1)</w:t>
      </w:r>
      <w:r w:rsidRPr="00AF0060">
        <w:tab/>
        <w:t>A party may apply for an order:</w:t>
      </w:r>
    </w:p>
    <w:p w:rsidR="003F45A3" w:rsidRPr="00AF0060" w:rsidRDefault="003F45A3" w:rsidP="00A15F44">
      <w:pPr>
        <w:pStyle w:val="paragraph"/>
      </w:pPr>
      <w:r w:rsidRPr="00AF0060">
        <w:tab/>
        <w:t>(a)</w:t>
      </w:r>
      <w:r w:rsidRPr="00AF0060">
        <w:tab/>
        <w:t xml:space="preserve">that a judgment registered under this </w:t>
      </w:r>
      <w:r w:rsidR="00A15F44" w:rsidRPr="00AF0060">
        <w:t>Division</w:t>
      </w:r>
      <w:r w:rsidR="00AF0060">
        <w:t xml:space="preserve"> </w:t>
      </w:r>
      <w:r w:rsidRPr="00AF0060">
        <w:t>be set aside; and</w:t>
      </w:r>
    </w:p>
    <w:p w:rsidR="003F45A3" w:rsidRPr="00AF0060" w:rsidRDefault="003F45A3" w:rsidP="00A15F44">
      <w:pPr>
        <w:pStyle w:val="paragraph"/>
      </w:pPr>
      <w:r w:rsidRPr="00AF0060">
        <w:tab/>
        <w:t>(b)</w:t>
      </w:r>
      <w:r w:rsidRPr="00AF0060">
        <w:tab/>
        <w:t>for directions for the hearing and determination of any issue arising on the application.</w:t>
      </w:r>
    </w:p>
    <w:p w:rsidR="003F45A3" w:rsidRPr="00AF0060" w:rsidRDefault="003F45A3" w:rsidP="00A15F44">
      <w:pPr>
        <w:pStyle w:val="subsection"/>
      </w:pPr>
      <w:r w:rsidRPr="00AF0060">
        <w:tab/>
        <w:t>(2)</w:t>
      </w:r>
      <w:r w:rsidRPr="00AF0060">
        <w:tab/>
        <w:t>On an application to have the registration of a judgment set aside, the Court may make such directions as may be necessary for the hearing and determination of any issue arising in the application.</w:t>
      </w:r>
    </w:p>
    <w:p w:rsidR="003F45A3" w:rsidRPr="00AF0060" w:rsidRDefault="003F45A3" w:rsidP="00A15F44">
      <w:pPr>
        <w:pStyle w:val="ActHead5"/>
      </w:pPr>
      <w:bookmarkStart w:id="948" w:name="_Toc377029271"/>
      <w:r w:rsidRPr="00AF0060">
        <w:rPr>
          <w:rStyle w:val="CharSectno"/>
        </w:rPr>
        <w:t>41.68</w:t>
      </w:r>
      <w:r w:rsidR="00A15F44" w:rsidRPr="00AF0060">
        <w:t xml:space="preserve">  </w:t>
      </w:r>
      <w:r w:rsidRPr="00AF0060">
        <w:t>Security for costs</w:t>
      </w:r>
      <w:bookmarkEnd w:id="948"/>
    </w:p>
    <w:p w:rsidR="003F45A3" w:rsidRPr="00AF0060" w:rsidRDefault="003F45A3" w:rsidP="00A15F44">
      <w:pPr>
        <w:pStyle w:val="subsection"/>
      </w:pPr>
      <w:r w:rsidRPr="00AF0060">
        <w:tab/>
      </w:r>
      <w:r w:rsidRPr="00AF0060">
        <w:tab/>
        <w:t>A party may apply to the Court for an order that an applicant seeking to have a judgment registered under rule</w:t>
      </w:r>
      <w:r w:rsidR="00AF0060">
        <w:t> </w:t>
      </w:r>
      <w:r w:rsidRPr="00AF0060">
        <w:t>41.62 give security for costs of:</w:t>
      </w:r>
    </w:p>
    <w:p w:rsidR="003F45A3" w:rsidRPr="00AF0060" w:rsidRDefault="003F45A3" w:rsidP="00A15F44">
      <w:pPr>
        <w:pStyle w:val="paragraph"/>
      </w:pPr>
      <w:r w:rsidRPr="00AF0060">
        <w:tab/>
        <w:t>(a)</w:t>
      </w:r>
      <w:r w:rsidRPr="00AF0060">
        <w:tab/>
        <w:t>the application; and</w:t>
      </w:r>
    </w:p>
    <w:p w:rsidR="003F45A3" w:rsidRPr="00AF0060" w:rsidRDefault="003F45A3" w:rsidP="00A15F44">
      <w:pPr>
        <w:pStyle w:val="paragraph"/>
      </w:pPr>
      <w:r w:rsidRPr="00AF0060">
        <w:tab/>
        <w:t>(b)</w:t>
      </w:r>
      <w:r w:rsidRPr="00AF0060">
        <w:tab/>
        <w:t>any application to set aside the registration of the judgment.</w:t>
      </w:r>
    </w:p>
    <w:p w:rsidR="003F45A3" w:rsidRPr="00AF0060" w:rsidRDefault="003F45A3" w:rsidP="00A15F44">
      <w:pPr>
        <w:pStyle w:val="ActHead5"/>
      </w:pPr>
      <w:bookmarkStart w:id="949" w:name="_Toc377029272"/>
      <w:r w:rsidRPr="00AF0060">
        <w:rPr>
          <w:rStyle w:val="CharSectno"/>
        </w:rPr>
        <w:t>41.69</w:t>
      </w:r>
      <w:r w:rsidR="00A15F44" w:rsidRPr="00AF0060">
        <w:t xml:space="preserve">  </w:t>
      </w:r>
      <w:r w:rsidRPr="00AF0060">
        <w:t>Record of registered judgments</w:t>
      </w:r>
      <w:bookmarkEnd w:id="949"/>
    </w:p>
    <w:p w:rsidR="003F45A3" w:rsidRPr="00AF0060" w:rsidRDefault="003F45A3" w:rsidP="00A15F44">
      <w:pPr>
        <w:pStyle w:val="subsection"/>
      </w:pPr>
      <w:r w:rsidRPr="00AF0060">
        <w:tab/>
      </w:r>
      <w:r w:rsidRPr="00AF0060">
        <w:tab/>
        <w:t>The Registrar must maintain a record of the following particulars of each registered judgment:</w:t>
      </w:r>
    </w:p>
    <w:p w:rsidR="003F45A3" w:rsidRPr="00AF0060" w:rsidRDefault="003F45A3" w:rsidP="00A15F44">
      <w:pPr>
        <w:pStyle w:val="paragraph"/>
      </w:pPr>
      <w:r w:rsidRPr="00AF0060">
        <w:tab/>
        <w:t>(a)</w:t>
      </w:r>
      <w:r w:rsidRPr="00AF0060">
        <w:tab/>
        <w:t>the details of the judgment of the original court;</w:t>
      </w:r>
    </w:p>
    <w:p w:rsidR="003F45A3" w:rsidRPr="00AF0060" w:rsidRDefault="003F45A3" w:rsidP="00A15F44">
      <w:pPr>
        <w:pStyle w:val="paragraph"/>
      </w:pPr>
      <w:r w:rsidRPr="00AF0060">
        <w:tab/>
        <w:t>(b)</w:t>
      </w:r>
      <w:r w:rsidRPr="00AF0060">
        <w:tab/>
        <w:t>the date of the order that the judgment be registered;</w:t>
      </w:r>
    </w:p>
    <w:p w:rsidR="003F45A3" w:rsidRPr="00AF0060" w:rsidRDefault="003F45A3" w:rsidP="00A15F44">
      <w:pPr>
        <w:pStyle w:val="paragraph"/>
      </w:pPr>
      <w:r w:rsidRPr="00AF0060">
        <w:tab/>
        <w:t>(c)</w:t>
      </w:r>
      <w:r w:rsidRPr="00AF0060">
        <w:tab/>
        <w:t>in relation to the judgment creditor</w:t>
      </w:r>
      <w:r w:rsidR="00A15F44" w:rsidRPr="00AF0060">
        <w:t>—</w:t>
      </w:r>
      <w:r w:rsidRPr="00AF0060">
        <w:t>the full name and address of the judgment creditor or the name and address of the judgment creditor’s lawyer or agent on whom a document can be served;</w:t>
      </w:r>
    </w:p>
    <w:p w:rsidR="003F45A3" w:rsidRPr="00AF0060" w:rsidRDefault="003F45A3" w:rsidP="00A15F44">
      <w:pPr>
        <w:pStyle w:val="paragraph"/>
      </w:pPr>
      <w:r w:rsidRPr="00AF0060">
        <w:lastRenderedPageBreak/>
        <w:tab/>
        <w:t>(d)</w:t>
      </w:r>
      <w:r w:rsidRPr="00AF0060">
        <w:tab/>
        <w:t>in relation to the party against whom the judgment is enforceable</w:t>
      </w:r>
      <w:r w:rsidR="00A15F44" w:rsidRPr="00AF0060">
        <w:t>—</w:t>
      </w:r>
      <w:r w:rsidRPr="00AF0060">
        <w:t>the full name, occupation and last</w:t>
      </w:r>
      <w:r w:rsidR="00AF0060">
        <w:noBreakHyphen/>
      </w:r>
      <w:r w:rsidRPr="00AF0060">
        <w:t>known address of the party;</w:t>
      </w:r>
    </w:p>
    <w:p w:rsidR="003F45A3" w:rsidRPr="00AF0060" w:rsidRDefault="003F45A3" w:rsidP="00A15F44">
      <w:pPr>
        <w:pStyle w:val="paragraph"/>
      </w:pPr>
      <w:r w:rsidRPr="00AF0060">
        <w:tab/>
        <w:t>(e)</w:t>
      </w:r>
      <w:r w:rsidRPr="00AF0060">
        <w:tab/>
        <w:t>if the judgment is a money judgment:</w:t>
      </w:r>
    </w:p>
    <w:p w:rsidR="003F45A3" w:rsidRPr="00AF0060" w:rsidRDefault="003F45A3" w:rsidP="00A15F44">
      <w:pPr>
        <w:pStyle w:val="paragraphsub"/>
      </w:pPr>
      <w:r w:rsidRPr="00AF0060">
        <w:tab/>
        <w:t>(i)</w:t>
      </w:r>
      <w:r w:rsidRPr="00AF0060">
        <w:tab/>
        <w:t>the sum expressed in the currency in which the judgment is registered; and</w:t>
      </w:r>
    </w:p>
    <w:p w:rsidR="003F45A3" w:rsidRPr="00AF0060" w:rsidRDefault="003F45A3" w:rsidP="00A15F44">
      <w:pPr>
        <w:pStyle w:val="paragraphsub"/>
      </w:pPr>
      <w:r w:rsidRPr="00AF0060">
        <w:tab/>
        <w:t>(ii)</w:t>
      </w:r>
      <w:r w:rsidRPr="00AF0060">
        <w:tab/>
        <w:t>the interest (if any) due under the judgment up to the time of registration; and</w:t>
      </w:r>
    </w:p>
    <w:p w:rsidR="003F45A3" w:rsidRPr="00AF0060" w:rsidRDefault="003F45A3" w:rsidP="00A15F44">
      <w:pPr>
        <w:pStyle w:val="paragraphsub"/>
      </w:pPr>
      <w:r w:rsidRPr="00AF0060">
        <w:tab/>
        <w:t>(iii)</w:t>
      </w:r>
      <w:r w:rsidRPr="00AF0060">
        <w:tab/>
        <w:t>the rate at which the registered judgment carries interest;</w:t>
      </w:r>
    </w:p>
    <w:p w:rsidR="003F45A3" w:rsidRPr="00AF0060" w:rsidRDefault="003F45A3" w:rsidP="00A15F44">
      <w:pPr>
        <w:pStyle w:val="paragraph"/>
      </w:pPr>
      <w:r w:rsidRPr="00AF0060">
        <w:tab/>
        <w:t>(f)</w:t>
      </w:r>
      <w:r w:rsidRPr="00AF0060">
        <w:tab/>
        <w:t>if the judgment is a non</w:t>
      </w:r>
      <w:r w:rsidR="00AF0060">
        <w:noBreakHyphen/>
      </w:r>
      <w:r w:rsidRPr="00AF0060">
        <w:t>money judgment</w:t>
      </w:r>
      <w:r w:rsidR="00A15F44" w:rsidRPr="00AF0060">
        <w:t>—</w:t>
      </w:r>
      <w:r w:rsidRPr="00AF0060">
        <w:t>the terms of the judgment;</w:t>
      </w:r>
    </w:p>
    <w:p w:rsidR="003F45A3" w:rsidRPr="00AF0060" w:rsidRDefault="003F45A3" w:rsidP="00A15F44">
      <w:pPr>
        <w:pStyle w:val="paragraph"/>
      </w:pPr>
      <w:r w:rsidRPr="00AF0060">
        <w:tab/>
        <w:t>(g)</w:t>
      </w:r>
      <w:r w:rsidRPr="00AF0060">
        <w:tab/>
        <w:t>the costs of, and incidental to, the registration that are included in the registered judgment;</w:t>
      </w:r>
    </w:p>
    <w:p w:rsidR="003F45A3" w:rsidRPr="00AF0060" w:rsidRDefault="003F45A3" w:rsidP="00A15F44">
      <w:pPr>
        <w:pStyle w:val="paragraph"/>
      </w:pPr>
      <w:r w:rsidRPr="00AF0060">
        <w:tab/>
        <w:t>(h)</w:t>
      </w:r>
      <w:r w:rsidRPr="00AF0060">
        <w:tab/>
        <w:t>the particulars of any enforcement or proceeding in relation to the registered judgment.</w:t>
      </w:r>
    </w:p>
    <w:p w:rsidR="003F45A3" w:rsidRPr="00AF0060" w:rsidRDefault="00A15F44" w:rsidP="00A15F44">
      <w:pPr>
        <w:pStyle w:val="ActHead1"/>
        <w:pageBreakBefore/>
      </w:pPr>
      <w:bookmarkStart w:id="950" w:name="_Toc377029273"/>
      <w:r w:rsidRPr="00AF0060">
        <w:rPr>
          <w:rStyle w:val="CharChapNo"/>
        </w:rPr>
        <w:lastRenderedPageBreak/>
        <w:t>Chapter</w:t>
      </w:r>
      <w:r w:rsidR="00AF0060" w:rsidRPr="00AF0060">
        <w:rPr>
          <w:rStyle w:val="CharChapNo"/>
        </w:rPr>
        <w:t> </w:t>
      </w:r>
      <w:r w:rsidR="003F45A3" w:rsidRPr="00AF0060">
        <w:rPr>
          <w:rStyle w:val="CharChapNo"/>
        </w:rPr>
        <w:t>6</w:t>
      </w:r>
      <w:r w:rsidRPr="00AF0060">
        <w:t>—</w:t>
      </w:r>
      <w:r w:rsidR="003F45A3" w:rsidRPr="00AF0060">
        <w:rPr>
          <w:rStyle w:val="CharChapText"/>
        </w:rPr>
        <w:t>Disciplinary</w:t>
      </w:r>
      <w:bookmarkEnd w:id="950"/>
    </w:p>
    <w:p w:rsidR="003F45A3" w:rsidRPr="00AF0060" w:rsidRDefault="00A15F44" w:rsidP="00A15F44">
      <w:pPr>
        <w:pStyle w:val="ActHead2"/>
      </w:pPr>
      <w:bookmarkStart w:id="951" w:name="_Toc377029274"/>
      <w:r w:rsidRPr="00AF0060">
        <w:rPr>
          <w:rStyle w:val="CharPartNo"/>
        </w:rPr>
        <w:t>Part</w:t>
      </w:r>
      <w:r w:rsidR="00AF0060" w:rsidRPr="00AF0060">
        <w:rPr>
          <w:rStyle w:val="CharPartNo"/>
        </w:rPr>
        <w:t> </w:t>
      </w:r>
      <w:r w:rsidR="003F45A3" w:rsidRPr="00AF0060">
        <w:rPr>
          <w:rStyle w:val="CharPartNo"/>
        </w:rPr>
        <w:t>42</w:t>
      </w:r>
      <w:r w:rsidRPr="00AF0060">
        <w:t>—</w:t>
      </w:r>
      <w:r w:rsidR="003F45A3" w:rsidRPr="00AF0060">
        <w:rPr>
          <w:rStyle w:val="CharPartText"/>
        </w:rPr>
        <w:t>Contempt</w:t>
      </w:r>
      <w:bookmarkEnd w:id="951"/>
    </w:p>
    <w:p w:rsidR="003F45A3" w:rsidRPr="00AF0060" w:rsidRDefault="00A15F44" w:rsidP="00A15F44">
      <w:pPr>
        <w:pStyle w:val="ActHead3"/>
      </w:pPr>
      <w:bookmarkStart w:id="952" w:name="_Toc377029275"/>
      <w:r w:rsidRPr="00AF0060">
        <w:rPr>
          <w:rStyle w:val="CharDivNo"/>
        </w:rPr>
        <w:t>Division</w:t>
      </w:r>
      <w:r w:rsidR="00AF0060" w:rsidRPr="00AF0060">
        <w:rPr>
          <w:rStyle w:val="CharDivNo"/>
        </w:rPr>
        <w:t> </w:t>
      </w:r>
      <w:r w:rsidR="003F45A3" w:rsidRPr="00AF0060">
        <w:rPr>
          <w:rStyle w:val="CharDivNo"/>
        </w:rPr>
        <w:t>42.1</w:t>
      </w:r>
      <w:r w:rsidRPr="00AF0060">
        <w:t>—</w:t>
      </w:r>
      <w:r w:rsidR="003F45A3" w:rsidRPr="00AF0060">
        <w:rPr>
          <w:rStyle w:val="CharDivText"/>
        </w:rPr>
        <w:t>Contempt in face or hearing of Court</w:t>
      </w:r>
      <w:bookmarkEnd w:id="952"/>
    </w:p>
    <w:p w:rsidR="003F45A3" w:rsidRPr="00AF0060" w:rsidRDefault="003F45A3" w:rsidP="00A15F44">
      <w:pPr>
        <w:pStyle w:val="ActHead5"/>
      </w:pPr>
      <w:bookmarkStart w:id="953" w:name="_Toc377029276"/>
      <w:r w:rsidRPr="00AF0060">
        <w:rPr>
          <w:rStyle w:val="CharSectno"/>
        </w:rPr>
        <w:t>42.01</w:t>
      </w:r>
      <w:r w:rsidR="00A15F44" w:rsidRPr="00AF0060">
        <w:t xml:space="preserve">  </w:t>
      </w:r>
      <w:r w:rsidRPr="00AF0060">
        <w:t>Arrest for contempt</w:t>
      </w:r>
      <w:bookmarkEnd w:id="953"/>
    </w:p>
    <w:p w:rsidR="003F45A3" w:rsidRPr="00AF0060" w:rsidRDefault="003F45A3" w:rsidP="00A15F44">
      <w:pPr>
        <w:pStyle w:val="subsection"/>
      </w:pPr>
      <w:r w:rsidRPr="00AF0060">
        <w:tab/>
      </w:r>
      <w:r w:rsidRPr="00AF0060">
        <w:tab/>
        <w:t>A party who alleges that a person is guilty of contempt of court, committed in the face of the Court or in the hearing of the Court, may apply to the Court for:</w:t>
      </w:r>
    </w:p>
    <w:p w:rsidR="003F45A3" w:rsidRPr="00AF0060" w:rsidRDefault="003F45A3" w:rsidP="00A15F44">
      <w:pPr>
        <w:pStyle w:val="paragraph"/>
      </w:pPr>
      <w:r w:rsidRPr="00AF0060">
        <w:tab/>
        <w:t>(a)</w:t>
      </w:r>
      <w:r w:rsidRPr="00AF0060">
        <w:tab/>
        <w:t>an order directing the person be brought before the Court; or</w:t>
      </w:r>
    </w:p>
    <w:p w:rsidR="003F45A3" w:rsidRPr="00AF0060" w:rsidRDefault="003F45A3" w:rsidP="00A15F44">
      <w:pPr>
        <w:pStyle w:val="paragraph"/>
      </w:pPr>
      <w:r w:rsidRPr="00AF0060">
        <w:tab/>
        <w:t>(b)</w:t>
      </w:r>
      <w:r w:rsidRPr="00AF0060">
        <w:tab/>
        <w:t>the issue of a warrant, in accordance with Form</w:t>
      </w:r>
      <w:r w:rsidR="00AF0060">
        <w:t xml:space="preserve"> </w:t>
      </w:r>
      <w:r w:rsidRPr="00AF0060">
        <w:t>90, for the person’s arrest.</w:t>
      </w:r>
    </w:p>
    <w:p w:rsidR="003F45A3" w:rsidRPr="00AF0060" w:rsidRDefault="00A15F44" w:rsidP="00A15F44">
      <w:pPr>
        <w:pStyle w:val="notetext"/>
      </w:pPr>
      <w:r w:rsidRPr="00AF0060">
        <w:t>Note:</w:t>
      </w:r>
      <w:r w:rsidRPr="00AF0060">
        <w:tab/>
      </w:r>
      <w:r w:rsidR="003F45A3" w:rsidRPr="00AF0060">
        <w:t>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54" w:name="_Toc377029277"/>
      <w:r w:rsidRPr="00AF0060">
        <w:rPr>
          <w:rStyle w:val="CharSectno"/>
        </w:rPr>
        <w:t>42.02</w:t>
      </w:r>
      <w:r w:rsidR="00A15F44" w:rsidRPr="00AF0060">
        <w:t xml:space="preserve">  </w:t>
      </w:r>
      <w:r w:rsidRPr="00AF0060">
        <w:t>Charge, defence and determination</w:t>
      </w:r>
      <w:bookmarkEnd w:id="954"/>
    </w:p>
    <w:p w:rsidR="003F45A3" w:rsidRPr="00AF0060" w:rsidRDefault="003F45A3" w:rsidP="00A15F44">
      <w:pPr>
        <w:pStyle w:val="subsection"/>
      </w:pPr>
      <w:r w:rsidRPr="00AF0060">
        <w:tab/>
      </w:r>
      <w:r w:rsidRPr="00AF0060">
        <w:tab/>
        <w:t>If a person charged with contempt is brought before the Court, the Court will:</w:t>
      </w:r>
    </w:p>
    <w:p w:rsidR="003F45A3" w:rsidRPr="00AF0060" w:rsidRDefault="003F45A3" w:rsidP="00A15F44">
      <w:pPr>
        <w:pStyle w:val="paragraph"/>
      </w:pPr>
      <w:r w:rsidRPr="00AF0060">
        <w:tab/>
        <w:t>(a)</w:t>
      </w:r>
      <w:r w:rsidRPr="00AF0060">
        <w:tab/>
        <w:t>inform the person of the contempt with which the person is charged; and</w:t>
      </w:r>
    </w:p>
    <w:p w:rsidR="003F45A3" w:rsidRPr="00AF0060" w:rsidRDefault="003F45A3" w:rsidP="00A15F44">
      <w:pPr>
        <w:pStyle w:val="paragraph"/>
      </w:pPr>
      <w:r w:rsidRPr="00AF0060">
        <w:tab/>
        <w:t>(b)</w:t>
      </w:r>
      <w:r w:rsidRPr="00AF0060">
        <w:tab/>
        <w:t>require the person to plead a defence to the charge; and</w:t>
      </w:r>
    </w:p>
    <w:p w:rsidR="003F45A3" w:rsidRPr="00AF0060" w:rsidRDefault="003F45A3" w:rsidP="00A15F44">
      <w:pPr>
        <w:pStyle w:val="paragraph"/>
      </w:pPr>
      <w:r w:rsidRPr="00AF0060">
        <w:tab/>
        <w:t>(c)</w:t>
      </w:r>
      <w:r w:rsidRPr="00AF0060">
        <w:tab/>
        <w:t>after hearing the person</w:t>
      </w:r>
      <w:r w:rsidR="00A15F44" w:rsidRPr="00AF0060">
        <w:t>—</w:t>
      </w:r>
      <w:r w:rsidRPr="00AF0060">
        <w:t>determine whether the person is guilty of contempt; and</w:t>
      </w:r>
    </w:p>
    <w:p w:rsidR="003F45A3" w:rsidRPr="00AF0060" w:rsidRDefault="003F45A3" w:rsidP="00A15F44">
      <w:pPr>
        <w:pStyle w:val="paragraph"/>
      </w:pPr>
      <w:r w:rsidRPr="00AF0060">
        <w:tab/>
        <w:t>(d)</w:t>
      </w:r>
      <w:r w:rsidRPr="00AF0060">
        <w:tab/>
        <w:t>make an order for the person’s discharge or punishment.</w:t>
      </w:r>
    </w:p>
    <w:p w:rsidR="003F45A3" w:rsidRPr="00AF0060" w:rsidRDefault="003F45A3" w:rsidP="00A15F44">
      <w:pPr>
        <w:pStyle w:val="ActHead5"/>
      </w:pPr>
      <w:bookmarkStart w:id="955" w:name="_Toc377029278"/>
      <w:r w:rsidRPr="00AF0060">
        <w:rPr>
          <w:rStyle w:val="CharSectno"/>
        </w:rPr>
        <w:t>42.03</w:t>
      </w:r>
      <w:r w:rsidR="00A15F44" w:rsidRPr="00AF0060">
        <w:t xml:space="preserve">  </w:t>
      </w:r>
      <w:r w:rsidRPr="00AF0060">
        <w:t>Interim custody</w:t>
      </w:r>
      <w:bookmarkEnd w:id="955"/>
    </w:p>
    <w:p w:rsidR="003F45A3" w:rsidRPr="00AF0060" w:rsidRDefault="003F45A3" w:rsidP="00A15F44">
      <w:pPr>
        <w:pStyle w:val="subsection"/>
      </w:pPr>
      <w:r w:rsidRPr="00AF0060">
        <w:tab/>
        <w:t>(1)</w:t>
      </w:r>
      <w:r w:rsidRPr="00AF0060">
        <w:tab/>
        <w:t>The Court may, pending disposal of the charge, order that the person charged:</w:t>
      </w:r>
    </w:p>
    <w:p w:rsidR="003F45A3" w:rsidRPr="00AF0060" w:rsidRDefault="003F45A3" w:rsidP="00A15F44">
      <w:pPr>
        <w:pStyle w:val="paragraph"/>
      </w:pPr>
      <w:r w:rsidRPr="00AF0060">
        <w:tab/>
        <w:t>(a)</w:t>
      </w:r>
      <w:r w:rsidRPr="00AF0060">
        <w:tab/>
        <w:t>be kept in custody as specified in the order; or</w:t>
      </w:r>
    </w:p>
    <w:p w:rsidR="003F45A3" w:rsidRPr="00AF0060" w:rsidRDefault="003F45A3" w:rsidP="00A15F44">
      <w:pPr>
        <w:pStyle w:val="paragraph"/>
      </w:pPr>
      <w:r w:rsidRPr="00AF0060">
        <w:tab/>
        <w:t>(b)</w:t>
      </w:r>
      <w:r w:rsidRPr="00AF0060">
        <w:tab/>
        <w:t>be released.</w:t>
      </w:r>
    </w:p>
    <w:p w:rsidR="003F45A3" w:rsidRPr="00AF0060" w:rsidRDefault="003F45A3" w:rsidP="00A15F44">
      <w:pPr>
        <w:pStyle w:val="subsection"/>
      </w:pPr>
      <w:r w:rsidRPr="00AF0060">
        <w:tab/>
        <w:t>(2)</w:t>
      </w:r>
      <w:r w:rsidRPr="00AF0060">
        <w:tab/>
        <w:t>The order may require the person charged to give a specified amount of security for the person’s appearance in person to answer the charge.</w:t>
      </w:r>
    </w:p>
    <w:p w:rsidR="003F45A3" w:rsidRPr="0066465D" w:rsidRDefault="00A15F44" w:rsidP="0066465D">
      <w:pPr>
        <w:pStyle w:val="notetext"/>
      </w:pPr>
      <w:r w:rsidRPr="0066465D">
        <w:lastRenderedPageBreak/>
        <w:t>Note:</w:t>
      </w:r>
      <w:r w:rsidRPr="0066465D">
        <w:tab/>
      </w:r>
      <w:r w:rsidR="003F45A3" w:rsidRPr="0066465D">
        <w:t xml:space="preserve">The procedure in this </w:t>
      </w:r>
      <w:r w:rsidRPr="0066465D">
        <w:t>Division</w:t>
      </w:r>
      <w:r w:rsidR="00AF0060" w:rsidRPr="0066465D">
        <w:t xml:space="preserve"> </w:t>
      </w:r>
      <w:r w:rsidR="003F45A3" w:rsidRPr="0066465D">
        <w:t>can only be used if the alleged contempt has been committed in the face of the Court. This procedure will only be issued if it is necessary to deal with the conduct complained of quickly.</w:t>
      </w:r>
    </w:p>
    <w:p w:rsidR="003F45A3" w:rsidRPr="00AF0060" w:rsidRDefault="003F45A3" w:rsidP="00A15F44">
      <w:pPr>
        <w:pStyle w:val="notemargin"/>
      </w:pPr>
      <w:r w:rsidRPr="00AF0060">
        <w:rPr>
          <w:b/>
        </w:rPr>
        <w:t>Rules</w:t>
      </w:r>
      <w:r w:rsidR="00AF0060">
        <w:rPr>
          <w:b/>
        </w:rPr>
        <w:t> </w:t>
      </w:r>
      <w:r w:rsidRPr="00AF0060">
        <w:rPr>
          <w:b/>
        </w:rPr>
        <w:t>42.04 – 42.10 left blank</w:t>
      </w:r>
    </w:p>
    <w:p w:rsidR="003F45A3" w:rsidRPr="00AF0060" w:rsidRDefault="00A15F44" w:rsidP="00BF5368">
      <w:pPr>
        <w:pStyle w:val="ActHead3"/>
        <w:pageBreakBefore/>
      </w:pPr>
      <w:bookmarkStart w:id="956" w:name="_Toc377029279"/>
      <w:r w:rsidRPr="00AF0060">
        <w:rPr>
          <w:rStyle w:val="CharDivNo"/>
        </w:rPr>
        <w:lastRenderedPageBreak/>
        <w:t>Division</w:t>
      </w:r>
      <w:r w:rsidR="00AF0060" w:rsidRPr="00AF0060">
        <w:rPr>
          <w:rStyle w:val="CharDivNo"/>
        </w:rPr>
        <w:t> </w:t>
      </w:r>
      <w:r w:rsidR="003F45A3" w:rsidRPr="00AF0060">
        <w:rPr>
          <w:rStyle w:val="CharDivNo"/>
        </w:rPr>
        <w:t>42.2</w:t>
      </w:r>
      <w:r w:rsidRPr="00AF0060">
        <w:t>—</w:t>
      </w:r>
      <w:r w:rsidR="003F45A3" w:rsidRPr="00AF0060">
        <w:rPr>
          <w:rStyle w:val="CharDivText"/>
        </w:rPr>
        <w:t>Applications for contempt</w:t>
      </w:r>
      <w:bookmarkEnd w:id="956"/>
    </w:p>
    <w:p w:rsidR="003F45A3" w:rsidRPr="00AF0060" w:rsidRDefault="003F45A3" w:rsidP="00A15F44">
      <w:pPr>
        <w:pStyle w:val="ActHead5"/>
      </w:pPr>
      <w:bookmarkStart w:id="957" w:name="_Toc377029280"/>
      <w:r w:rsidRPr="00AF0060">
        <w:rPr>
          <w:rStyle w:val="CharSectno"/>
        </w:rPr>
        <w:t>42.11</w:t>
      </w:r>
      <w:r w:rsidR="00A15F44" w:rsidRPr="00AF0060">
        <w:t xml:space="preserve">  </w:t>
      </w:r>
      <w:r w:rsidRPr="00AF0060">
        <w:t>Procedure generally</w:t>
      </w:r>
      <w:bookmarkEnd w:id="957"/>
    </w:p>
    <w:p w:rsidR="003F45A3" w:rsidRPr="00AF0060" w:rsidRDefault="003F45A3" w:rsidP="00A15F44">
      <w:pPr>
        <w:pStyle w:val="subsection"/>
      </w:pPr>
      <w:r w:rsidRPr="00AF0060">
        <w:tab/>
        <w:t>(1)</w:t>
      </w:r>
      <w:r w:rsidRPr="00AF0060">
        <w:tab/>
        <w:t>If a party alleges that a contempt has been committed by a person in connection with a proceeding in the Court, an application for punishment for the alleged contempt must be made by the party by interlocutory application in the proceeding.</w:t>
      </w:r>
    </w:p>
    <w:p w:rsidR="003F45A3" w:rsidRPr="00AF0060" w:rsidRDefault="003F45A3" w:rsidP="00A15F44">
      <w:pPr>
        <w:pStyle w:val="subsection"/>
      </w:pPr>
      <w:r w:rsidRPr="00AF0060">
        <w:tab/>
        <w:t>(2)</w:t>
      </w:r>
      <w:r w:rsidRPr="00AF0060">
        <w:tab/>
        <w:t>If it is alleged that a contempt has been committed by a person, but not in connection with a proceeding in the Court, the proceeding for punishment of the alleged contempt must be started by filing an originating application as a substantive proceeding.</w:t>
      </w:r>
    </w:p>
    <w:p w:rsidR="003F45A3" w:rsidRPr="00AF0060" w:rsidRDefault="003F45A3" w:rsidP="00A15F44">
      <w:pPr>
        <w:pStyle w:val="ActHead5"/>
      </w:pPr>
      <w:bookmarkStart w:id="958" w:name="_Toc377029281"/>
      <w:r w:rsidRPr="00AF0060">
        <w:rPr>
          <w:rStyle w:val="CharSectno"/>
        </w:rPr>
        <w:t>42.12</w:t>
      </w:r>
      <w:r w:rsidR="00A15F44" w:rsidRPr="00AF0060">
        <w:t xml:space="preserve">  </w:t>
      </w:r>
      <w:r w:rsidRPr="00AF0060">
        <w:t>Statement of charge</w:t>
      </w:r>
      <w:bookmarkEnd w:id="958"/>
    </w:p>
    <w:p w:rsidR="003F45A3" w:rsidRPr="00AF0060" w:rsidRDefault="003F45A3" w:rsidP="00A15F44">
      <w:pPr>
        <w:pStyle w:val="subsection"/>
      </w:pPr>
      <w:r w:rsidRPr="00AF0060">
        <w:tab/>
      </w:r>
      <w:r w:rsidRPr="00AF0060">
        <w:tab/>
        <w:t>An application alleging that a contempt has been committed must be accompanied by:</w:t>
      </w:r>
    </w:p>
    <w:p w:rsidR="003F45A3" w:rsidRPr="00AF0060" w:rsidRDefault="003F45A3" w:rsidP="00A15F44">
      <w:pPr>
        <w:pStyle w:val="paragraph"/>
      </w:pPr>
      <w:r w:rsidRPr="00AF0060">
        <w:tab/>
        <w:t>(a)</w:t>
      </w:r>
      <w:r w:rsidRPr="00AF0060">
        <w:tab/>
        <w:t>a statement of charge, in accordance with Form</w:t>
      </w:r>
      <w:r w:rsidR="00AF0060">
        <w:t xml:space="preserve"> </w:t>
      </w:r>
      <w:r w:rsidRPr="00AF0060">
        <w:t>137, specifying the contempt with sufficient particularity to allow the person charged to answer the charge; and</w:t>
      </w:r>
    </w:p>
    <w:p w:rsidR="003F45A3" w:rsidRPr="00AF0060" w:rsidRDefault="003F45A3" w:rsidP="00A15F44">
      <w:pPr>
        <w:pStyle w:val="paragraph"/>
      </w:pPr>
      <w:r w:rsidRPr="00AF0060">
        <w:tab/>
        <w:t>(b)</w:t>
      </w:r>
      <w:r w:rsidRPr="00AF0060">
        <w:tab/>
        <w:t>the affidavits on which the person making the charge intends to rely to prove the charge.</w:t>
      </w:r>
    </w:p>
    <w:p w:rsidR="003F45A3" w:rsidRPr="00AF0060" w:rsidRDefault="003F45A3" w:rsidP="00A15F44">
      <w:pPr>
        <w:pStyle w:val="ActHead5"/>
      </w:pPr>
      <w:bookmarkStart w:id="959" w:name="_Toc377029282"/>
      <w:r w:rsidRPr="00AF0060">
        <w:rPr>
          <w:rStyle w:val="CharSectno"/>
        </w:rPr>
        <w:t>42.13</w:t>
      </w:r>
      <w:r w:rsidR="00A15F44" w:rsidRPr="00AF0060">
        <w:t xml:space="preserve">  </w:t>
      </w:r>
      <w:r w:rsidRPr="00AF0060">
        <w:t>Service</w:t>
      </w:r>
      <w:bookmarkEnd w:id="959"/>
    </w:p>
    <w:p w:rsidR="003F45A3" w:rsidRPr="00AF0060" w:rsidRDefault="003F45A3" w:rsidP="00A15F44">
      <w:pPr>
        <w:pStyle w:val="subsection"/>
      </w:pPr>
      <w:r w:rsidRPr="00AF0060">
        <w:tab/>
      </w:r>
      <w:r w:rsidRPr="00AF0060">
        <w:tab/>
        <w:t>The person charged must be served personally with:</w:t>
      </w:r>
    </w:p>
    <w:p w:rsidR="003F45A3" w:rsidRPr="00AF0060" w:rsidRDefault="003F45A3" w:rsidP="00A15F44">
      <w:pPr>
        <w:pStyle w:val="paragraph"/>
      </w:pPr>
      <w:r w:rsidRPr="00AF0060">
        <w:tab/>
        <w:t>(a)</w:t>
      </w:r>
      <w:r w:rsidRPr="00AF0060">
        <w:tab/>
        <w:t>the application (whether originating or interlocutory); and</w:t>
      </w:r>
    </w:p>
    <w:p w:rsidR="003F45A3" w:rsidRPr="00AF0060" w:rsidRDefault="003F45A3" w:rsidP="00A15F44">
      <w:pPr>
        <w:pStyle w:val="paragraph"/>
      </w:pPr>
      <w:r w:rsidRPr="00AF0060">
        <w:tab/>
        <w:t>(b)</w:t>
      </w:r>
      <w:r w:rsidRPr="00AF0060">
        <w:tab/>
        <w:t>the statement of charge; and</w:t>
      </w:r>
    </w:p>
    <w:p w:rsidR="003F45A3" w:rsidRPr="00AF0060" w:rsidRDefault="003F45A3" w:rsidP="00A15F44">
      <w:pPr>
        <w:pStyle w:val="paragraph"/>
      </w:pPr>
      <w:r w:rsidRPr="00AF0060">
        <w:tab/>
        <w:t>(c)</w:t>
      </w:r>
      <w:r w:rsidRPr="00AF0060">
        <w:tab/>
        <w:t>the affidavits on which the party making the charge intends to rely.</w:t>
      </w:r>
    </w:p>
    <w:p w:rsidR="003F45A3" w:rsidRPr="00AF0060" w:rsidRDefault="003F45A3" w:rsidP="00A15F44">
      <w:pPr>
        <w:pStyle w:val="ActHead5"/>
      </w:pPr>
      <w:bookmarkStart w:id="960" w:name="_Toc377029283"/>
      <w:r w:rsidRPr="00AF0060">
        <w:rPr>
          <w:rStyle w:val="CharSectno"/>
        </w:rPr>
        <w:t>42.14</w:t>
      </w:r>
      <w:r w:rsidR="00A15F44" w:rsidRPr="00AF0060">
        <w:t xml:space="preserve">  </w:t>
      </w:r>
      <w:r w:rsidRPr="00AF0060">
        <w:t>Arrest</w:t>
      </w:r>
      <w:bookmarkEnd w:id="960"/>
    </w:p>
    <w:p w:rsidR="003F45A3" w:rsidRPr="00AF0060" w:rsidRDefault="003F45A3" w:rsidP="00A15F44">
      <w:pPr>
        <w:pStyle w:val="subsection"/>
      </w:pPr>
      <w:r w:rsidRPr="00AF0060">
        <w:tab/>
        <w:t>(1)</w:t>
      </w:r>
      <w:r w:rsidRPr="00AF0060">
        <w:tab/>
        <w:t>If an application for punishment of a contempt has been filed, or a proceeding has been started for punishment of a contempt, a party making the charge may apply to the Court for:</w:t>
      </w:r>
    </w:p>
    <w:p w:rsidR="003F45A3" w:rsidRPr="00AF0060" w:rsidRDefault="003F45A3" w:rsidP="00A15F44">
      <w:pPr>
        <w:pStyle w:val="paragraph"/>
      </w:pPr>
      <w:r w:rsidRPr="00AF0060">
        <w:lastRenderedPageBreak/>
        <w:tab/>
        <w:t>(a)</w:t>
      </w:r>
      <w:r w:rsidRPr="00AF0060">
        <w:tab/>
        <w:t>an order that the person charged give security for the person’s appearance to answer the charge; or</w:t>
      </w:r>
    </w:p>
    <w:p w:rsidR="003F45A3" w:rsidRPr="00AF0060" w:rsidRDefault="003F45A3" w:rsidP="00A15F44">
      <w:pPr>
        <w:pStyle w:val="paragraph"/>
      </w:pPr>
      <w:r w:rsidRPr="00AF0060">
        <w:tab/>
        <w:t>(b)</w:t>
      </w:r>
      <w:r w:rsidRPr="00AF0060">
        <w:tab/>
        <w:t>a warrant for the person’s arrest and detention in custody until the person is brought before the Court.</w:t>
      </w:r>
    </w:p>
    <w:p w:rsidR="003F45A3" w:rsidRPr="00AF0060" w:rsidRDefault="003F45A3" w:rsidP="00A15F44">
      <w:pPr>
        <w:pStyle w:val="subsection"/>
      </w:pPr>
      <w:r w:rsidRPr="00AF0060">
        <w:tab/>
        <w:t>(2)</w:t>
      </w:r>
      <w:r w:rsidRPr="00AF0060">
        <w:tab/>
        <w:t>The party making the charge under subrule</w:t>
      </w:r>
      <w:r w:rsidR="00AF0060">
        <w:t xml:space="preserve"> </w:t>
      </w:r>
      <w:r w:rsidRPr="00AF0060">
        <w:t>(1) must satisfy the Court that the person charged is likely to abscond or otherwise withdraw from the jurisdiction of the Court.</w:t>
      </w:r>
    </w:p>
    <w:p w:rsidR="003F45A3" w:rsidRPr="00AF0060" w:rsidRDefault="003F45A3" w:rsidP="00A15F44">
      <w:pPr>
        <w:pStyle w:val="subsection"/>
      </w:pPr>
      <w:r w:rsidRPr="00AF0060">
        <w:tab/>
        <w:t>(3)</w:t>
      </w:r>
      <w:r w:rsidRPr="00AF0060">
        <w:tab/>
        <w:t>If the person charged does not comply with an order to give security, the Court may issue a warrant, in accordance with Form</w:t>
      </w:r>
      <w:r w:rsidR="00AF0060">
        <w:t xml:space="preserve"> </w:t>
      </w:r>
      <w:r w:rsidRPr="00AF0060">
        <w:t>90, for the arrest of the person and for the person’s detention in custody until the person is brought before the Court to answer the charge.</w:t>
      </w:r>
    </w:p>
    <w:p w:rsidR="003F45A3" w:rsidRPr="00AF0060" w:rsidRDefault="003F45A3" w:rsidP="00A15F44">
      <w:pPr>
        <w:pStyle w:val="ActHead5"/>
      </w:pPr>
      <w:bookmarkStart w:id="961" w:name="_Toc377029284"/>
      <w:r w:rsidRPr="00AF0060">
        <w:rPr>
          <w:rStyle w:val="CharSectno"/>
        </w:rPr>
        <w:t>42.15</w:t>
      </w:r>
      <w:r w:rsidR="00A15F44" w:rsidRPr="00AF0060">
        <w:t xml:space="preserve">  </w:t>
      </w:r>
      <w:r w:rsidRPr="00AF0060">
        <w:t>Procedure on the hearing</w:t>
      </w:r>
      <w:bookmarkEnd w:id="961"/>
    </w:p>
    <w:p w:rsidR="003F45A3" w:rsidRPr="00AF0060" w:rsidRDefault="003F45A3" w:rsidP="00A15F44">
      <w:pPr>
        <w:pStyle w:val="subsection"/>
      </w:pPr>
      <w:r w:rsidRPr="00AF0060">
        <w:tab/>
        <w:t>(1)</w:t>
      </w:r>
      <w:r w:rsidRPr="00AF0060">
        <w:tab/>
        <w:t>The person charged may apply to the Court for an order:</w:t>
      </w:r>
    </w:p>
    <w:p w:rsidR="003F45A3" w:rsidRPr="00AF0060" w:rsidRDefault="003F45A3" w:rsidP="00A15F44">
      <w:pPr>
        <w:pStyle w:val="paragraph"/>
      </w:pPr>
      <w:r w:rsidRPr="00AF0060">
        <w:tab/>
        <w:t>(a)</w:t>
      </w:r>
      <w:r w:rsidRPr="00AF0060">
        <w:tab/>
        <w:t>that the hearing of the charge proceed by way of oral evidence; or</w:t>
      </w:r>
    </w:p>
    <w:p w:rsidR="003F45A3" w:rsidRPr="00AF0060" w:rsidRDefault="003F45A3" w:rsidP="00A15F44">
      <w:pPr>
        <w:pStyle w:val="paragraph"/>
      </w:pPr>
      <w:r w:rsidRPr="00AF0060">
        <w:tab/>
        <w:t>(b)</w:t>
      </w:r>
      <w:r w:rsidRPr="00AF0060">
        <w:tab/>
        <w:t>for the cross</w:t>
      </w:r>
      <w:r w:rsidR="00AF0060">
        <w:noBreakHyphen/>
      </w:r>
      <w:r w:rsidRPr="00AF0060">
        <w:t>examination of the deponents to the affidavits to be relied on by the person making the charge.</w:t>
      </w:r>
    </w:p>
    <w:p w:rsidR="003F45A3" w:rsidRPr="00AF0060" w:rsidRDefault="003F45A3" w:rsidP="00A15F44">
      <w:pPr>
        <w:pStyle w:val="subsection"/>
      </w:pPr>
      <w:r w:rsidRPr="00AF0060">
        <w:tab/>
        <w:t>(2)</w:t>
      </w:r>
      <w:r w:rsidRPr="00AF0060">
        <w:tab/>
        <w:t>The person charged may file affidavits in answer to the charge.</w:t>
      </w:r>
    </w:p>
    <w:p w:rsidR="003F45A3" w:rsidRPr="00AF0060" w:rsidRDefault="003F45A3" w:rsidP="00A15F44">
      <w:pPr>
        <w:pStyle w:val="subsection"/>
      </w:pPr>
      <w:r w:rsidRPr="00AF0060">
        <w:tab/>
        <w:t>(3)</w:t>
      </w:r>
      <w:r w:rsidRPr="00AF0060">
        <w:tab/>
        <w:t>The person charged may:</w:t>
      </w:r>
    </w:p>
    <w:p w:rsidR="003F45A3" w:rsidRPr="00AF0060" w:rsidRDefault="003F45A3" w:rsidP="00A15F44">
      <w:pPr>
        <w:pStyle w:val="paragraph"/>
      </w:pPr>
      <w:r w:rsidRPr="00AF0060">
        <w:tab/>
        <w:t>(a)</w:t>
      </w:r>
      <w:r w:rsidRPr="00AF0060">
        <w:tab/>
        <w:t>give oral evidence; and</w:t>
      </w:r>
    </w:p>
    <w:p w:rsidR="003F45A3" w:rsidRPr="00AF0060" w:rsidRDefault="003F45A3" w:rsidP="00A15F44">
      <w:pPr>
        <w:pStyle w:val="paragraph"/>
      </w:pPr>
      <w:r w:rsidRPr="00AF0060">
        <w:tab/>
        <w:t>(b)</w:t>
      </w:r>
      <w:r w:rsidRPr="00AF0060">
        <w:tab/>
        <w:t>call witnesses to give oral evidence without first filing any affidavit sworn by the person charged or by those witnesses.</w:t>
      </w:r>
    </w:p>
    <w:p w:rsidR="003F45A3" w:rsidRPr="00AF0060" w:rsidRDefault="003F45A3" w:rsidP="00A15F44">
      <w:pPr>
        <w:pStyle w:val="ActHead5"/>
      </w:pPr>
      <w:bookmarkStart w:id="962" w:name="_Toc377029285"/>
      <w:r w:rsidRPr="00AF0060">
        <w:rPr>
          <w:rStyle w:val="CharSectno"/>
        </w:rPr>
        <w:t>42.16</w:t>
      </w:r>
      <w:r w:rsidR="00A15F44" w:rsidRPr="00AF0060">
        <w:t xml:space="preserve">  </w:t>
      </w:r>
      <w:r w:rsidRPr="00AF0060">
        <w:t>Application or proceeding by the Registrar</w:t>
      </w:r>
      <w:bookmarkEnd w:id="962"/>
    </w:p>
    <w:p w:rsidR="003F45A3" w:rsidRPr="00AF0060" w:rsidRDefault="003F45A3" w:rsidP="00A15F44">
      <w:pPr>
        <w:pStyle w:val="subsection"/>
      </w:pPr>
      <w:r w:rsidRPr="00AF0060">
        <w:tab/>
        <w:t>(1)</w:t>
      </w:r>
      <w:r w:rsidRPr="00AF0060">
        <w:tab/>
        <w:t>If it is alleged that a person is guilty of contempt of the Court, a party may apply to the Court for an order directing the Registrar to make application in the proceeding, or to start a proceeding, for punishment of the contempt.</w:t>
      </w:r>
    </w:p>
    <w:p w:rsidR="003F45A3" w:rsidRPr="00AF0060" w:rsidRDefault="003F45A3" w:rsidP="00A15F44">
      <w:pPr>
        <w:pStyle w:val="subsection"/>
      </w:pPr>
      <w:r w:rsidRPr="00AF0060">
        <w:tab/>
        <w:t>(2)</w:t>
      </w:r>
      <w:r w:rsidRPr="00AF0060">
        <w:tab/>
        <w:t>Subrule</w:t>
      </w:r>
      <w:r w:rsidR="00AF0060">
        <w:t xml:space="preserve"> </w:t>
      </w:r>
      <w:r w:rsidRPr="00AF0060">
        <w:t>(1) does not affect any right of a person to make application in the proceeding for, or to start a proceeding for, punishment of contempt.</w:t>
      </w:r>
    </w:p>
    <w:p w:rsidR="003F45A3" w:rsidRPr="00AF0060" w:rsidRDefault="00A15F44" w:rsidP="00A15F44">
      <w:pPr>
        <w:pStyle w:val="notetext"/>
      </w:pPr>
      <w:r w:rsidRPr="00AF0060">
        <w:lastRenderedPageBreak/>
        <w:t>Note:</w:t>
      </w:r>
      <w:r w:rsidRPr="00AF0060">
        <w:tab/>
      </w:r>
      <w:r w:rsidR="003F45A3" w:rsidRPr="00AF0060">
        <w:t>The Court can act on its own initiative</w:t>
      </w:r>
      <w:r w:rsidRPr="00AF0060">
        <w:t>—</w:t>
      </w:r>
      <w:r w:rsidR="003F45A3" w:rsidRPr="00AF0060">
        <w:t>see rule</w:t>
      </w:r>
      <w:r w:rsidR="00AF0060">
        <w:t> </w:t>
      </w:r>
      <w:r w:rsidR="003F45A3" w:rsidRPr="00AF0060">
        <w:t>1.40.</w:t>
      </w:r>
    </w:p>
    <w:p w:rsidR="003F45A3" w:rsidRPr="00AF0060" w:rsidRDefault="003F45A3" w:rsidP="00A15F44">
      <w:pPr>
        <w:pStyle w:val="notemargin"/>
      </w:pPr>
      <w:r w:rsidRPr="00AF0060">
        <w:rPr>
          <w:b/>
        </w:rPr>
        <w:t>Rules</w:t>
      </w:r>
      <w:r w:rsidR="00AF0060">
        <w:rPr>
          <w:b/>
        </w:rPr>
        <w:t> </w:t>
      </w:r>
      <w:r w:rsidRPr="00AF0060">
        <w:rPr>
          <w:b/>
        </w:rPr>
        <w:t>42.17 – 42.20 left blank</w:t>
      </w:r>
    </w:p>
    <w:p w:rsidR="003F45A3" w:rsidRPr="00AF0060" w:rsidRDefault="00A15F44" w:rsidP="00A15F44">
      <w:pPr>
        <w:pStyle w:val="ActHead3"/>
        <w:pageBreakBefore/>
      </w:pPr>
      <w:bookmarkStart w:id="963" w:name="_Toc377029286"/>
      <w:r w:rsidRPr="00AF0060">
        <w:rPr>
          <w:rStyle w:val="CharDivNo"/>
        </w:rPr>
        <w:lastRenderedPageBreak/>
        <w:t>Division</w:t>
      </w:r>
      <w:r w:rsidR="00AF0060" w:rsidRPr="00AF0060">
        <w:rPr>
          <w:rStyle w:val="CharDivNo"/>
        </w:rPr>
        <w:t> </w:t>
      </w:r>
      <w:r w:rsidR="003F45A3" w:rsidRPr="00AF0060">
        <w:rPr>
          <w:rStyle w:val="CharDivNo"/>
        </w:rPr>
        <w:t>42.3</w:t>
      </w:r>
      <w:r w:rsidRPr="00AF0060">
        <w:t>—</w:t>
      </w:r>
      <w:r w:rsidR="003F45A3" w:rsidRPr="00AF0060">
        <w:rPr>
          <w:rStyle w:val="CharDivText"/>
        </w:rPr>
        <w:t>General</w:t>
      </w:r>
      <w:bookmarkEnd w:id="963"/>
    </w:p>
    <w:p w:rsidR="003F45A3" w:rsidRPr="00AF0060" w:rsidRDefault="003F45A3" w:rsidP="00A15F44">
      <w:pPr>
        <w:pStyle w:val="ActHead5"/>
      </w:pPr>
      <w:bookmarkStart w:id="964" w:name="_Toc377029287"/>
      <w:r w:rsidRPr="00AF0060">
        <w:rPr>
          <w:rStyle w:val="CharSectno"/>
        </w:rPr>
        <w:t>42.21</w:t>
      </w:r>
      <w:r w:rsidR="00A15F44" w:rsidRPr="00AF0060">
        <w:t xml:space="preserve">  </w:t>
      </w:r>
      <w:r w:rsidRPr="00AF0060">
        <w:t>Warrant for imprisonment</w:t>
      </w:r>
      <w:bookmarkEnd w:id="964"/>
    </w:p>
    <w:p w:rsidR="003F45A3" w:rsidRPr="00AF0060" w:rsidRDefault="003F45A3" w:rsidP="00A15F44">
      <w:pPr>
        <w:pStyle w:val="subsection"/>
      </w:pPr>
      <w:r w:rsidRPr="00AF0060">
        <w:tab/>
      </w:r>
      <w:r w:rsidRPr="00AF0060">
        <w:tab/>
        <w:t>A warrant for the imprisonment of a person charged under this Part:</w:t>
      </w:r>
    </w:p>
    <w:p w:rsidR="003F45A3" w:rsidRPr="00AF0060" w:rsidRDefault="003F45A3" w:rsidP="00A15F44">
      <w:pPr>
        <w:pStyle w:val="paragraph"/>
      </w:pPr>
      <w:r w:rsidRPr="00AF0060">
        <w:tab/>
        <w:t>(a)</w:t>
      </w:r>
      <w:r w:rsidRPr="00AF0060">
        <w:tab/>
        <w:t>must be in accordance with Form</w:t>
      </w:r>
      <w:r w:rsidR="00AF0060">
        <w:t xml:space="preserve"> </w:t>
      </w:r>
      <w:r w:rsidRPr="00AF0060">
        <w:t>91; and</w:t>
      </w:r>
    </w:p>
    <w:p w:rsidR="003F45A3" w:rsidRPr="00AF0060" w:rsidRDefault="003F45A3" w:rsidP="00A15F44">
      <w:pPr>
        <w:pStyle w:val="paragraph"/>
      </w:pPr>
      <w:r w:rsidRPr="00AF0060">
        <w:tab/>
        <w:t>(b)</w:t>
      </w:r>
      <w:r w:rsidRPr="00AF0060">
        <w:tab/>
        <w:t>may be issued by the Judge presiding in the Court directing the arrest or detention.</w:t>
      </w:r>
    </w:p>
    <w:p w:rsidR="003F45A3" w:rsidRPr="00AF0060" w:rsidRDefault="003F45A3" w:rsidP="00A15F44">
      <w:pPr>
        <w:pStyle w:val="ActHead5"/>
      </w:pPr>
      <w:bookmarkStart w:id="965" w:name="_Toc377029288"/>
      <w:r w:rsidRPr="00AF0060">
        <w:rPr>
          <w:rStyle w:val="CharSectno"/>
        </w:rPr>
        <w:t>42.22</w:t>
      </w:r>
      <w:r w:rsidR="00A15F44" w:rsidRPr="00AF0060">
        <w:t xml:space="preserve">  </w:t>
      </w:r>
      <w:r w:rsidRPr="00AF0060">
        <w:t>Discharge before end of prison term</w:t>
      </w:r>
      <w:bookmarkEnd w:id="965"/>
    </w:p>
    <w:p w:rsidR="003F45A3" w:rsidRDefault="003F45A3" w:rsidP="00A15F44">
      <w:pPr>
        <w:pStyle w:val="subsection"/>
      </w:pPr>
      <w:r w:rsidRPr="00AF0060">
        <w:tab/>
      </w:r>
      <w:r w:rsidRPr="00AF0060">
        <w:tab/>
        <w:t>If a person charged is committed to prison for a term, the person may apply to the Court for an order for the person’s discharge before the end of the term.</w:t>
      </w:r>
    </w:p>
    <w:p w:rsidR="000735A2" w:rsidRPr="005C1257" w:rsidRDefault="000735A2" w:rsidP="00E77D3E">
      <w:pPr>
        <w:pStyle w:val="ActHead1"/>
        <w:pageBreakBefore/>
      </w:pPr>
      <w:bookmarkStart w:id="966" w:name="_Toc377029289"/>
      <w:r w:rsidRPr="005C1257">
        <w:rPr>
          <w:rStyle w:val="CharChapNo"/>
        </w:rPr>
        <w:lastRenderedPageBreak/>
        <w:t>Chapter 7</w:t>
      </w:r>
      <w:r w:rsidRPr="005C1257">
        <w:t>—</w:t>
      </w:r>
      <w:r w:rsidRPr="005C1257">
        <w:rPr>
          <w:rStyle w:val="CharChapText"/>
        </w:rPr>
        <w:t>Transitional provisions</w:t>
      </w:r>
      <w:bookmarkEnd w:id="966"/>
    </w:p>
    <w:p w:rsidR="000735A2" w:rsidRPr="005C1257" w:rsidRDefault="000735A2" w:rsidP="000735A2">
      <w:pPr>
        <w:pStyle w:val="notemargin"/>
      </w:pPr>
      <w:r w:rsidRPr="005C1257">
        <w:t>Note:</w:t>
      </w:r>
      <w:r w:rsidRPr="005C1257">
        <w:tab/>
        <w:t>Provisions of this Chapter will be removed after they have expired.</w:t>
      </w:r>
    </w:p>
    <w:p w:rsidR="000735A2" w:rsidRPr="005C1257" w:rsidRDefault="000735A2" w:rsidP="000735A2">
      <w:pPr>
        <w:pStyle w:val="ActHead2"/>
      </w:pPr>
      <w:bookmarkStart w:id="967" w:name="_Toc377029290"/>
      <w:r w:rsidRPr="005C1257">
        <w:rPr>
          <w:rStyle w:val="CharPartNo"/>
        </w:rPr>
        <w:t>Part 43</w:t>
      </w:r>
      <w:r w:rsidRPr="005C1257">
        <w:t>—</w:t>
      </w:r>
      <w:r w:rsidRPr="005C1257">
        <w:rPr>
          <w:rStyle w:val="CharPartText"/>
        </w:rPr>
        <w:t>Transitional provisions</w:t>
      </w:r>
      <w:bookmarkEnd w:id="967"/>
    </w:p>
    <w:p w:rsidR="000735A2" w:rsidRPr="005C1257" w:rsidRDefault="000735A2" w:rsidP="000735A2">
      <w:pPr>
        <w:pStyle w:val="ActHead3"/>
      </w:pPr>
      <w:bookmarkStart w:id="968" w:name="_Toc377029291"/>
      <w:r w:rsidRPr="005C1257">
        <w:rPr>
          <w:rStyle w:val="CharDivNo"/>
        </w:rPr>
        <w:t>Division 43.1</w:t>
      </w:r>
      <w:r w:rsidRPr="005C1257">
        <w:t>—</w:t>
      </w:r>
      <w:r w:rsidRPr="005C1257">
        <w:rPr>
          <w:rStyle w:val="CharDivText"/>
        </w:rPr>
        <w:t>Transitional provisions relating to the Federal Court Amendment (Costs and Other Measures) Rules 2013</w:t>
      </w:r>
      <w:bookmarkEnd w:id="968"/>
    </w:p>
    <w:p w:rsidR="000735A2" w:rsidRPr="005C1257" w:rsidRDefault="000735A2" w:rsidP="000735A2">
      <w:pPr>
        <w:pStyle w:val="ActHead5"/>
      </w:pPr>
      <w:bookmarkStart w:id="969" w:name="_Toc377029292"/>
      <w:r w:rsidRPr="005C1257">
        <w:rPr>
          <w:rStyle w:val="CharSectno"/>
        </w:rPr>
        <w:t>43.01</w:t>
      </w:r>
      <w:r w:rsidRPr="005C1257">
        <w:t xml:space="preserve">  Application of amendments relating to genuine steps statements</w:t>
      </w:r>
      <w:bookmarkEnd w:id="969"/>
    </w:p>
    <w:p w:rsidR="000735A2" w:rsidRPr="005C1257" w:rsidRDefault="000735A2" w:rsidP="000735A2">
      <w:pPr>
        <w:pStyle w:val="subsection"/>
      </w:pPr>
      <w:r w:rsidRPr="005C1257">
        <w:tab/>
      </w:r>
      <w:r w:rsidRPr="005C1257">
        <w:tab/>
        <w:t>Subrules 5.03(3) and 8.02(3) apply in relation to proceedings started on or after 3 February 2014.</w:t>
      </w:r>
    </w:p>
    <w:p w:rsidR="000735A2" w:rsidRPr="005C1257" w:rsidRDefault="000735A2" w:rsidP="000735A2">
      <w:pPr>
        <w:pStyle w:val="ActHead5"/>
      </w:pPr>
      <w:bookmarkStart w:id="970" w:name="_Toc377029293"/>
      <w:r w:rsidRPr="005C1257">
        <w:rPr>
          <w:rStyle w:val="CharSectno"/>
        </w:rPr>
        <w:t>43.02</w:t>
      </w:r>
      <w:r w:rsidRPr="005C1257">
        <w:t xml:space="preserve">  Expiry of this Division</w:t>
      </w:r>
      <w:bookmarkEnd w:id="970"/>
    </w:p>
    <w:p w:rsidR="000735A2" w:rsidRPr="005C1257" w:rsidRDefault="000735A2" w:rsidP="000735A2">
      <w:pPr>
        <w:pStyle w:val="subsection"/>
      </w:pPr>
      <w:r w:rsidRPr="005C1257">
        <w:tab/>
      </w:r>
      <w:r w:rsidRPr="005C1257">
        <w:tab/>
        <w:t>This Division expires on 3 February 2015 as if it had been repealed by other Rules made under the Act.</w:t>
      </w:r>
    </w:p>
    <w:p w:rsidR="000735A2" w:rsidRPr="00AF0060" w:rsidRDefault="000735A2" w:rsidP="00A15F44">
      <w:pPr>
        <w:pStyle w:val="subsection"/>
      </w:pPr>
    </w:p>
    <w:p w:rsidR="00A15F44" w:rsidRPr="00AF0060" w:rsidRDefault="00A15F44" w:rsidP="000D5AC3">
      <w:pPr>
        <w:sectPr w:rsidR="00A15F44" w:rsidRPr="00AF0060" w:rsidSect="00C572F0">
          <w:headerReference w:type="even" r:id="rId21"/>
          <w:headerReference w:type="default" r:id="rId22"/>
          <w:footerReference w:type="even" r:id="rId23"/>
          <w:footerReference w:type="default" r:id="rId24"/>
          <w:headerReference w:type="first" r:id="rId25"/>
          <w:footerReference w:type="first" r:id="rId26"/>
          <w:pgSz w:w="11907" w:h="16839"/>
          <w:pgMar w:top="2410" w:right="2410" w:bottom="4253" w:left="2410" w:header="720" w:footer="3402" w:gutter="0"/>
          <w:pgNumType w:start="1"/>
          <w:cols w:space="708"/>
          <w:docGrid w:linePitch="360"/>
        </w:sectPr>
      </w:pPr>
      <w:bookmarkStart w:id="971" w:name="OPCSB_BodyPrincipleB5"/>
    </w:p>
    <w:p w:rsidR="003F45A3" w:rsidRPr="00AF0060" w:rsidRDefault="00A15F44" w:rsidP="00A15F44">
      <w:pPr>
        <w:pStyle w:val="ActHead1"/>
        <w:pageBreakBefore/>
      </w:pPr>
      <w:bookmarkStart w:id="972" w:name="_Toc377029294"/>
      <w:bookmarkEnd w:id="971"/>
      <w:r w:rsidRPr="00AF0060">
        <w:rPr>
          <w:rStyle w:val="CharChapNo"/>
        </w:rPr>
        <w:lastRenderedPageBreak/>
        <w:t>Schedule</w:t>
      </w:r>
      <w:r w:rsidR="00AF0060" w:rsidRPr="00AF0060">
        <w:rPr>
          <w:rStyle w:val="CharChapNo"/>
        </w:rPr>
        <w:t> </w:t>
      </w:r>
      <w:r w:rsidR="003F45A3" w:rsidRPr="00AF0060">
        <w:rPr>
          <w:rStyle w:val="CharChapNo"/>
        </w:rPr>
        <w:t>1</w:t>
      </w:r>
      <w:r w:rsidRPr="00AF0060">
        <w:t>—</w:t>
      </w:r>
      <w:r w:rsidR="003F45A3" w:rsidRPr="00AF0060">
        <w:rPr>
          <w:rStyle w:val="CharChapText"/>
        </w:rPr>
        <w:t>Dictionary</w:t>
      </w:r>
      <w:bookmarkEnd w:id="972"/>
    </w:p>
    <w:p w:rsidR="003F45A3" w:rsidRPr="00AF0060" w:rsidRDefault="003F45A3" w:rsidP="00A15F44">
      <w:pPr>
        <w:pStyle w:val="notemargin"/>
      </w:pPr>
      <w:r w:rsidRPr="00AF0060">
        <w:t>(rule</w:t>
      </w:r>
      <w:r w:rsidR="00AF0060">
        <w:t> </w:t>
      </w:r>
      <w:r w:rsidRPr="00AF0060">
        <w:t>1.51)</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3F45A3" w:rsidRPr="005A6C28" w:rsidRDefault="003F45A3" w:rsidP="005A6C28">
      <w:pPr>
        <w:pStyle w:val="Definition"/>
      </w:pPr>
      <w:r w:rsidRPr="005A6C28">
        <w:rPr>
          <w:b/>
          <w:i/>
        </w:rPr>
        <w:t>AAT Act</w:t>
      </w:r>
      <w:r w:rsidRPr="00AF0060">
        <w:rPr>
          <w:b/>
        </w:rPr>
        <w:t xml:space="preserve"> </w:t>
      </w:r>
      <w:r w:rsidRPr="00AF0060">
        <w:t>means the Administrative Appeals Tribunal Act 1975.</w:t>
      </w:r>
    </w:p>
    <w:p w:rsidR="003F45A3" w:rsidRPr="00AF0060" w:rsidRDefault="003F45A3" w:rsidP="00A15F44">
      <w:pPr>
        <w:pStyle w:val="Definition"/>
      </w:pPr>
      <w:r w:rsidRPr="00AF0060">
        <w:rPr>
          <w:b/>
          <w:i/>
        </w:rPr>
        <w:t>Act</w:t>
      </w:r>
      <w:r w:rsidRPr="00AF0060">
        <w:t xml:space="preserve"> means the </w:t>
      </w:r>
      <w:r w:rsidRPr="00AF0060">
        <w:rPr>
          <w:i/>
        </w:rPr>
        <w:t>Federal Court of Australia Act 1976</w:t>
      </w:r>
      <w:r w:rsidRPr="00AF0060">
        <w:t>.</w:t>
      </w:r>
    </w:p>
    <w:p w:rsidR="003F45A3" w:rsidRPr="00AF0060" w:rsidRDefault="003F45A3" w:rsidP="00A15F44">
      <w:pPr>
        <w:pStyle w:val="Definition"/>
      </w:pPr>
      <w:r w:rsidRPr="00AF0060">
        <w:rPr>
          <w:b/>
          <w:i/>
        </w:rPr>
        <w:t>address for service</w:t>
      </w:r>
      <w:r w:rsidRPr="00AF0060">
        <w:t>, for a person in a proceeding</w:t>
      </w:r>
      <w:r w:rsidR="00A15F44" w:rsidRPr="00AF0060">
        <w:t>—</w:t>
      </w:r>
      <w:r w:rsidRPr="00AF0060">
        <w:t>see rule</w:t>
      </w:r>
      <w:r w:rsidR="00AF0060">
        <w:t> </w:t>
      </w:r>
      <w:r w:rsidRPr="00AF0060">
        <w:t>11.01.</w:t>
      </w:r>
    </w:p>
    <w:p w:rsidR="003F45A3" w:rsidRPr="00AF0060" w:rsidRDefault="003F45A3" w:rsidP="00A15F44">
      <w:pPr>
        <w:pStyle w:val="Definition"/>
      </w:pPr>
      <w:r w:rsidRPr="00AF0060">
        <w:rPr>
          <w:b/>
          <w:i/>
        </w:rPr>
        <w:t xml:space="preserve">AD(JR) Act </w:t>
      </w:r>
      <w:r w:rsidRPr="00AF0060">
        <w:t xml:space="preserve">means the </w:t>
      </w:r>
      <w:r w:rsidRPr="00AF0060">
        <w:rPr>
          <w:i/>
        </w:rPr>
        <w:t>Administrative Decisions (Judicial Review) Act</w:t>
      </w:r>
      <w:r w:rsidR="00AF0060">
        <w:rPr>
          <w:i/>
        </w:rPr>
        <w:t xml:space="preserve"> </w:t>
      </w:r>
      <w:r w:rsidRPr="00AF0060">
        <w:rPr>
          <w:i/>
        </w:rPr>
        <w:t>1977</w:t>
      </w:r>
      <w:r w:rsidRPr="00AF0060">
        <w:t>.</w:t>
      </w:r>
    </w:p>
    <w:p w:rsidR="003F45A3" w:rsidRPr="00AF0060" w:rsidRDefault="003F45A3" w:rsidP="00A15F44">
      <w:pPr>
        <w:pStyle w:val="Definition"/>
        <w:rPr>
          <w:b/>
          <w:i/>
        </w:rPr>
      </w:pPr>
      <w:r w:rsidRPr="00AF0060">
        <w:rPr>
          <w:b/>
          <w:i/>
        </w:rPr>
        <w:t>ADR process</w:t>
      </w:r>
      <w:r w:rsidRPr="00AF0060">
        <w:t xml:space="preserve"> means an alternative dispute resolution process conducted by a suitable person.</w:t>
      </w:r>
    </w:p>
    <w:p w:rsidR="003F45A3" w:rsidRPr="00AF0060" w:rsidRDefault="003F45A3" w:rsidP="00A15F44">
      <w:pPr>
        <w:pStyle w:val="Definition"/>
      </w:pPr>
      <w:r w:rsidRPr="00AF0060">
        <w:rPr>
          <w:b/>
          <w:i/>
        </w:rPr>
        <w:t xml:space="preserve">appeal </w:t>
      </w:r>
      <w:r w:rsidRPr="00AF0060">
        <w:t xml:space="preserve">means an appeal brought in the appellate jurisdiction of the Court under </w:t>
      </w:r>
      <w:r w:rsidR="00A15F44" w:rsidRPr="00AF0060">
        <w:t>Division</w:t>
      </w:r>
      <w:r w:rsidR="00AF0060">
        <w:t> </w:t>
      </w:r>
      <w:r w:rsidRPr="00AF0060">
        <w:t xml:space="preserve">2 of </w:t>
      </w:r>
      <w:r w:rsidR="00A15F44" w:rsidRPr="00AF0060">
        <w:t>Part</w:t>
      </w:r>
      <w:r w:rsidR="00AF0060">
        <w:t> </w:t>
      </w:r>
      <w:r w:rsidRPr="00AF0060">
        <w:t xml:space="preserve">III of the Act, but does not include an appeal under </w:t>
      </w:r>
      <w:r w:rsidR="00A15F44" w:rsidRPr="00AF0060">
        <w:t>Part</w:t>
      </w:r>
      <w:r w:rsidR="00AF0060">
        <w:t> </w:t>
      </w:r>
      <w:r w:rsidRPr="00AF0060">
        <w:t>33 of these Rules.</w:t>
      </w:r>
    </w:p>
    <w:p w:rsidR="003F45A3" w:rsidRPr="00AF0060" w:rsidRDefault="003F45A3" w:rsidP="00A15F44">
      <w:pPr>
        <w:pStyle w:val="Definition"/>
      </w:pPr>
      <w:r w:rsidRPr="00AF0060">
        <w:rPr>
          <w:b/>
          <w:i/>
        </w:rPr>
        <w:t>appellant</w:t>
      </w:r>
      <w:r w:rsidRPr="00AF0060">
        <w:t xml:space="preserve"> means a person who has filed a notice of appeal, under Chapter</w:t>
      </w:r>
      <w:r w:rsidR="00AF0060">
        <w:t> </w:t>
      </w:r>
      <w:r w:rsidRPr="00AF0060">
        <w:t>4 of these Rules.</w:t>
      </w:r>
    </w:p>
    <w:p w:rsidR="003F45A3" w:rsidRPr="00AF0060" w:rsidRDefault="003F45A3" w:rsidP="00A15F44">
      <w:pPr>
        <w:pStyle w:val="Definition"/>
      </w:pPr>
      <w:r w:rsidRPr="00AF0060">
        <w:rPr>
          <w:b/>
          <w:i/>
        </w:rPr>
        <w:t>applicant</w:t>
      </w:r>
      <w:r w:rsidRPr="00AF0060">
        <w:t xml:space="preserve"> means:</w:t>
      </w:r>
    </w:p>
    <w:p w:rsidR="003F45A3" w:rsidRPr="00AF0060" w:rsidRDefault="003F45A3" w:rsidP="00A15F44">
      <w:pPr>
        <w:pStyle w:val="paragraph"/>
      </w:pPr>
      <w:r w:rsidRPr="00AF0060">
        <w:tab/>
        <w:t>(a)</w:t>
      </w:r>
      <w:r w:rsidRPr="00AF0060">
        <w:tab/>
        <w:t>a party, other than a cross</w:t>
      </w:r>
      <w:r w:rsidR="00AF0060">
        <w:noBreakHyphen/>
      </w:r>
      <w:r w:rsidRPr="00AF0060">
        <w:t>claimant, claiming relief; or</w:t>
      </w:r>
    </w:p>
    <w:p w:rsidR="003F45A3" w:rsidRPr="00AF0060" w:rsidRDefault="003F45A3" w:rsidP="00A15F44">
      <w:pPr>
        <w:pStyle w:val="paragraph"/>
      </w:pPr>
      <w:r w:rsidRPr="00AF0060">
        <w:tab/>
        <w:t>(b)</w:t>
      </w:r>
      <w:r w:rsidRPr="00AF0060">
        <w:tab/>
        <w:t xml:space="preserve">for </w:t>
      </w:r>
      <w:r w:rsidR="00A15F44" w:rsidRPr="00AF0060">
        <w:t>Division</w:t>
      </w:r>
      <w:r w:rsidR="00AF0060">
        <w:t> </w:t>
      </w:r>
      <w:r w:rsidRPr="00AF0060">
        <w:t>34.7</w:t>
      </w:r>
      <w:r w:rsidR="00A15F44" w:rsidRPr="00AF0060">
        <w:t>—</w:t>
      </w:r>
      <w:r w:rsidRPr="00AF0060">
        <w:t>a person who is an applicant for section</w:t>
      </w:r>
      <w:r w:rsidR="00AF0060">
        <w:t> </w:t>
      </w:r>
      <w:r w:rsidRPr="00AF0060">
        <w:t xml:space="preserve">61(2) of the </w:t>
      </w:r>
      <w:r w:rsidRPr="00AF0060">
        <w:rPr>
          <w:i/>
        </w:rPr>
        <w:t>Native Title Act 1993</w:t>
      </w:r>
      <w:r w:rsidRPr="00AF0060">
        <w:t>.</w:t>
      </w:r>
    </w:p>
    <w:p w:rsidR="003F45A3" w:rsidRPr="00AF0060" w:rsidRDefault="003F45A3" w:rsidP="00A15F44">
      <w:pPr>
        <w:pStyle w:val="Definition"/>
      </w:pPr>
      <w:r w:rsidRPr="00AF0060">
        <w:rPr>
          <w:b/>
          <w:i/>
        </w:rPr>
        <w:t>approved form</w:t>
      </w:r>
      <w:r w:rsidRPr="00AF0060">
        <w:t xml:space="preserve"> means a form approved by the Chief Justice.</w:t>
      </w:r>
    </w:p>
    <w:p w:rsidR="003F45A3" w:rsidRPr="00AF0060" w:rsidRDefault="003F45A3" w:rsidP="00A15F44">
      <w:pPr>
        <w:pStyle w:val="Definition"/>
      </w:pPr>
      <w:r w:rsidRPr="00AF0060">
        <w:rPr>
          <w:b/>
          <w:i/>
        </w:rPr>
        <w:t>arbitration</w:t>
      </w:r>
      <w:r w:rsidRPr="00AF0060">
        <w:t xml:space="preserve"> means arbitration conducted under an arbitration order.</w:t>
      </w:r>
    </w:p>
    <w:p w:rsidR="003F45A3" w:rsidRPr="00AF0060" w:rsidRDefault="003F45A3" w:rsidP="00A15F44">
      <w:pPr>
        <w:pStyle w:val="Definition"/>
      </w:pPr>
      <w:r w:rsidRPr="00AF0060">
        <w:rPr>
          <w:b/>
          <w:i/>
        </w:rPr>
        <w:t>arbitration order</w:t>
      </w:r>
      <w:r w:rsidRPr="00AF0060">
        <w:t xml:space="preserve"> means an order mentioned in rule</w:t>
      </w:r>
      <w:r w:rsidR="00AF0060">
        <w:t> </w:t>
      </w:r>
      <w:r w:rsidRPr="00AF0060">
        <w:t>28.02, referring a matter to an arbitrator.</w:t>
      </w:r>
    </w:p>
    <w:p w:rsidR="003F45A3" w:rsidRPr="00AF0060" w:rsidRDefault="003F45A3" w:rsidP="00A15F44">
      <w:pPr>
        <w:pStyle w:val="Definition"/>
      </w:pPr>
      <w:r w:rsidRPr="00AF0060">
        <w:rPr>
          <w:b/>
          <w:i/>
        </w:rPr>
        <w:t>arbitrator</w:t>
      </w:r>
      <w:r w:rsidRPr="00AF0060">
        <w:t xml:space="preserve"> means an arbitrator to whom a matter is referred under an arbitration order.</w:t>
      </w:r>
    </w:p>
    <w:p w:rsidR="003F45A3" w:rsidRPr="00AF0060" w:rsidRDefault="003F45A3" w:rsidP="00A15F44">
      <w:pPr>
        <w:pStyle w:val="Definition"/>
        <w:rPr>
          <w:b/>
          <w:i/>
        </w:rPr>
      </w:pPr>
      <w:r w:rsidRPr="00AF0060">
        <w:rPr>
          <w:b/>
          <w:i/>
        </w:rPr>
        <w:t>Attorney</w:t>
      </w:r>
      <w:r w:rsidR="00AF0060">
        <w:rPr>
          <w:b/>
          <w:i/>
        </w:rPr>
        <w:noBreakHyphen/>
      </w:r>
      <w:r w:rsidRPr="00AF0060">
        <w:rPr>
          <w:b/>
          <w:i/>
        </w:rPr>
        <w:t>General</w:t>
      </w:r>
      <w:r w:rsidRPr="00AF0060">
        <w:t xml:space="preserve"> means the Commonwealth Attorney</w:t>
      </w:r>
      <w:r w:rsidR="00AF0060">
        <w:noBreakHyphen/>
      </w:r>
      <w:r w:rsidRPr="00AF0060">
        <w:t>General.</w:t>
      </w:r>
    </w:p>
    <w:p w:rsidR="003F45A3" w:rsidRPr="00AF0060" w:rsidRDefault="003F45A3" w:rsidP="00A15F44">
      <w:pPr>
        <w:pStyle w:val="Definition"/>
      </w:pPr>
      <w:r w:rsidRPr="00AF0060">
        <w:rPr>
          <w:b/>
          <w:i/>
        </w:rPr>
        <w:t>Attorney</w:t>
      </w:r>
      <w:r w:rsidR="00AF0060">
        <w:rPr>
          <w:b/>
          <w:i/>
        </w:rPr>
        <w:noBreakHyphen/>
      </w:r>
      <w:r w:rsidRPr="00AF0060">
        <w:rPr>
          <w:b/>
          <w:i/>
        </w:rPr>
        <w:t>General’s Department</w:t>
      </w:r>
      <w:r w:rsidRPr="00AF0060">
        <w:t xml:space="preserve"> means the Commonwealth Attorney</w:t>
      </w:r>
      <w:r w:rsidR="00AF0060">
        <w:noBreakHyphen/>
      </w:r>
      <w:r w:rsidRPr="00AF0060">
        <w:t>General’s Department.</w:t>
      </w:r>
    </w:p>
    <w:p w:rsidR="003F45A3" w:rsidRPr="00AF0060" w:rsidRDefault="003F45A3" w:rsidP="00A15F44">
      <w:pPr>
        <w:pStyle w:val="Definition"/>
      </w:pPr>
      <w:r w:rsidRPr="00AF0060">
        <w:rPr>
          <w:b/>
          <w:i/>
        </w:rPr>
        <w:t>Australia</w:t>
      </w:r>
      <w:r w:rsidRPr="00AF0060">
        <w:t xml:space="preserve"> includes the external Territories.</w:t>
      </w:r>
    </w:p>
    <w:p w:rsidR="003F45A3" w:rsidRPr="00AF0060" w:rsidRDefault="003F45A3" w:rsidP="00A15F44">
      <w:pPr>
        <w:pStyle w:val="Definition"/>
      </w:pPr>
      <w:r w:rsidRPr="00AF0060">
        <w:rPr>
          <w:b/>
          <w:i/>
        </w:rPr>
        <w:lastRenderedPageBreak/>
        <w:t xml:space="preserve">Australian Consumer Law </w:t>
      </w:r>
      <w:r w:rsidRPr="00AF0060">
        <w:t>has the meaning given by section</w:t>
      </w:r>
      <w:r w:rsidR="00AF0060">
        <w:t> </w:t>
      </w:r>
      <w:r w:rsidRPr="00AF0060">
        <w:t xml:space="preserve">4(1) of the </w:t>
      </w:r>
      <w:r w:rsidRPr="00AF0060">
        <w:rPr>
          <w:i/>
        </w:rPr>
        <w:t>Consumer and Competition Act 2010</w:t>
      </w:r>
      <w:r w:rsidRPr="00AF0060">
        <w:t>.</w:t>
      </w:r>
    </w:p>
    <w:p w:rsidR="003F45A3" w:rsidRPr="00AF0060" w:rsidRDefault="003F45A3" w:rsidP="00A15F44">
      <w:pPr>
        <w:pStyle w:val="Definition"/>
      </w:pPr>
      <w:r w:rsidRPr="00AF0060">
        <w:rPr>
          <w:b/>
          <w:i/>
        </w:rPr>
        <w:t xml:space="preserve">authenticity of a document </w:t>
      </w:r>
      <w:r w:rsidRPr="00AF0060">
        <w:t>means:</w:t>
      </w:r>
    </w:p>
    <w:p w:rsidR="003F45A3" w:rsidRPr="00AF0060" w:rsidRDefault="003F45A3" w:rsidP="00A15F44">
      <w:pPr>
        <w:pStyle w:val="paragraph"/>
      </w:pPr>
      <w:r w:rsidRPr="00AF0060">
        <w:tab/>
        <w:t>(a)</w:t>
      </w:r>
      <w:r w:rsidRPr="00AF0060">
        <w:tab/>
        <w:t>if the document is an original</w:t>
      </w:r>
      <w:r w:rsidR="00A15F44" w:rsidRPr="00AF0060">
        <w:t>—</w:t>
      </w:r>
      <w:r w:rsidRPr="00AF0060">
        <w:t>it was created, printed, written, signed and executed as it purports to have been; or</w:t>
      </w:r>
    </w:p>
    <w:p w:rsidR="003F45A3" w:rsidRPr="00AF0060" w:rsidRDefault="003F45A3" w:rsidP="00A15F44">
      <w:pPr>
        <w:pStyle w:val="paragraph"/>
      </w:pPr>
      <w:r w:rsidRPr="00AF0060">
        <w:tab/>
        <w:t>(b)</w:t>
      </w:r>
      <w:r w:rsidRPr="00AF0060">
        <w:tab/>
        <w:t>if the document is a copy</w:t>
      </w:r>
      <w:r w:rsidR="00A15F44" w:rsidRPr="00AF0060">
        <w:t>—</w:t>
      </w:r>
      <w:r w:rsidRPr="00AF0060">
        <w:t>it is a true copy.</w:t>
      </w:r>
    </w:p>
    <w:p w:rsidR="003F45A3" w:rsidRPr="00AF0060" w:rsidRDefault="003F45A3" w:rsidP="00A15F44">
      <w:pPr>
        <w:pStyle w:val="Definition"/>
      </w:pPr>
      <w:r w:rsidRPr="00AF0060">
        <w:rPr>
          <w:b/>
          <w:i/>
        </w:rPr>
        <w:t>award</w:t>
      </w:r>
      <w:r w:rsidRPr="00AF0060">
        <w:t xml:space="preserve"> includes a final award and an interim award.</w:t>
      </w:r>
    </w:p>
    <w:p w:rsidR="003F45A3" w:rsidRPr="00AF0060" w:rsidRDefault="003F45A3" w:rsidP="00A15F44">
      <w:pPr>
        <w:pStyle w:val="Definition"/>
      </w:pPr>
      <w:r w:rsidRPr="00AF0060">
        <w:rPr>
          <w:b/>
          <w:i/>
        </w:rPr>
        <w:t xml:space="preserve">bank </w:t>
      </w:r>
      <w:r w:rsidRPr="00AF0060">
        <w:t>means:</w:t>
      </w:r>
    </w:p>
    <w:p w:rsidR="003F45A3" w:rsidRPr="00AF0060" w:rsidRDefault="003F45A3" w:rsidP="00A15F44">
      <w:pPr>
        <w:pStyle w:val="paragraph"/>
      </w:pPr>
      <w:r w:rsidRPr="00AF0060">
        <w:tab/>
        <w:t>(a)</w:t>
      </w:r>
      <w:r w:rsidRPr="00AF0060">
        <w:tab/>
        <w:t>an authorised deposit</w:t>
      </w:r>
      <w:r w:rsidR="00AF0060">
        <w:noBreakHyphen/>
      </w:r>
      <w:r w:rsidRPr="00AF0060">
        <w:t xml:space="preserve">taking institution within the meaning of the </w:t>
      </w:r>
      <w:r w:rsidRPr="00AF0060">
        <w:rPr>
          <w:i/>
        </w:rPr>
        <w:t>Banking Act 1959</w:t>
      </w:r>
      <w:r w:rsidRPr="00AF0060">
        <w:t>; or</w:t>
      </w:r>
    </w:p>
    <w:p w:rsidR="003F45A3" w:rsidRPr="00AF0060" w:rsidRDefault="003F45A3" w:rsidP="00A15F44">
      <w:pPr>
        <w:pStyle w:val="paragraph"/>
      </w:pPr>
      <w:r w:rsidRPr="00AF0060">
        <w:tab/>
        <w:t>(b)</w:t>
      </w:r>
      <w:r w:rsidRPr="00AF0060">
        <w:tab/>
        <w:t>the Reserve Bank of Australia.</w:t>
      </w:r>
    </w:p>
    <w:p w:rsidR="003F45A3" w:rsidRPr="00AF0060" w:rsidRDefault="003F45A3" w:rsidP="00A15F44">
      <w:pPr>
        <w:pStyle w:val="Definition"/>
      </w:pPr>
      <w:r w:rsidRPr="00AF0060">
        <w:rPr>
          <w:b/>
          <w:i/>
        </w:rPr>
        <w:t xml:space="preserve">Bankruptcy Rules </w:t>
      </w:r>
      <w:r w:rsidRPr="00AF0060">
        <w:t xml:space="preserve">means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 xml:space="preserve">barrister </w:t>
      </w:r>
      <w:r w:rsidRPr="00AF0060">
        <w:t>means a person who is entitled to practise as a barrister in a federal court.</w:t>
      </w:r>
    </w:p>
    <w:p w:rsidR="003F45A3" w:rsidRPr="00AF0060" w:rsidRDefault="003F45A3" w:rsidP="00A15F44">
      <w:pPr>
        <w:pStyle w:val="Definition"/>
      </w:pPr>
      <w:r w:rsidRPr="00DF082F">
        <w:rPr>
          <w:b/>
          <w:i/>
        </w:rPr>
        <w:t>bill</w:t>
      </w:r>
      <w:r w:rsidRPr="00AF0060">
        <w:t xml:space="preserve"> means a bill of costs.</w:t>
      </w:r>
    </w:p>
    <w:p w:rsidR="003F45A3" w:rsidRPr="00AF0060" w:rsidRDefault="003F45A3" w:rsidP="00A15F44">
      <w:pPr>
        <w:pStyle w:val="Definition"/>
      </w:pPr>
      <w:r w:rsidRPr="00DF082F">
        <w:rPr>
          <w:b/>
          <w:i/>
        </w:rPr>
        <w:t>business day</w:t>
      </w:r>
      <w:r w:rsidRPr="00AF0060">
        <w:t>, in a place, means any day other than:</w:t>
      </w:r>
    </w:p>
    <w:p w:rsidR="003F45A3" w:rsidRPr="00AF0060" w:rsidRDefault="003F45A3" w:rsidP="00A15F44">
      <w:pPr>
        <w:pStyle w:val="paragraph"/>
      </w:pPr>
      <w:r w:rsidRPr="00AF0060">
        <w:tab/>
        <w:t>(a)</w:t>
      </w:r>
      <w:r w:rsidRPr="00AF0060">
        <w:tab/>
        <w:t>a Saturday or Sunday; or</w:t>
      </w:r>
    </w:p>
    <w:p w:rsidR="003F45A3" w:rsidRPr="00AF0060" w:rsidRDefault="003F45A3" w:rsidP="00A15F44">
      <w:pPr>
        <w:pStyle w:val="paragraph"/>
      </w:pPr>
      <w:r w:rsidRPr="00AF0060">
        <w:tab/>
        <w:t>(b)</w:t>
      </w:r>
      <w:r w:rsidRPr="00AF0060">
        <w:tab/>
        <w:t>a day that is a public holiday in the place; or</w:t>
      </w:r>
    </w:p>
    <w:p w:rsidR="003F45A3" w:rsidRPr="00AF0060" w:rsidRDefault="003F45A3" w:rsidP="00A15F44">
      <w:pPr>
        <w:pStyle w:val="paragraph"/>
      </w:pPr>
      <w:r w:rsidRPr="00AF0060">
        <w:tab/>
        <w:t>(c)</w:t>
      </w:r>
      <w:r w:rsidRPr="00AF0060">
        <w:tab/>
        <w:t>any other day on which the Registry in the place is closed.</w:t>
      </w:r>
    </w:p>
    <w:p w:rsidR="003F45A3" w:rsidRPr="00AF0060" w:rsidRDefault="003F45A3" w:rsidP="00A15F44">
      <w:pPr>
        <w:pStyle w:val="Definition"/>
      </w:pPr>
      <w:r w:rsidRPr="00AF0060">
        <w:rPr>
          <w:b/>
          <w:i/>
        </w:rPr>
        <w:t>business name</w:t>
      </w:r>
      <w:r w:rsidRPr="00AF0060">
        <w:t xml:space="preserve"> means a name, style, title or designation under which a person carries on a business, other than a name consisting only of the name of that person and the name of any other person in association with whom the person carries on business.</w:t>
      </w:r>
    </w:p>
    <w:p w:rsidR="003F45A3" w:rsidRPr="00AF0060" w:rsidRDefault="003F45A3" w:rsidP="00A15F44">
      <w:pPr>
        <w:pStyle w:val="Definition"/>
      </w:pPr>
      <w:r w:rsidRPr="00AF0060">
        <w:rPr>
          <w:b/>
          <w:i/>
        </w:rPr>
        <w:t xml:space="preserve">certificate of taxation </w:t>
      </w:r>
      <w:r w:rsidRPr="00AF0060">
        <w:t>means a certificate issued by a taxing officer in accordance with rule</w:t>
      </w:r>
      <w:r w:rsidR="00AF0060">
        <w:t> </w:t>
      </w:r>
      <w:r w:rsidRPr="00AF0060">
        <w:t>40.32.</w:t>
      </w:r>
    </w:p>
    <w:p w:rsidR="003F45A3" w:rsidRPr="00AF0060" w:rsidRDefault="003F45A3" w:rsidP="00A15F44">
      <w:pPr>
        <w:pStyle w:val="Definition"/>
      </w:pPr>
      <w:r w:rsidRPr="00AF0060">
        <w:rPr>
          <w:b/>
          <w:i/>
        </w:rPr>
        <w:t>Civil Dispute Resolution Act</w:t>
      </w:r>
      <w:r w:rsidRPr="00AF0060">
        <w:t xml:space="preserve"> means the </w:t>
      </w:r>
      <w:r w:rsidRPr="00AF0060">
        <w:rPr>
          <w:i/>
        </w:rPr>
        <w:t>Civil Dispute Resolution Act</w:t>
      </w:r>
      <w:r w:rsidR="00AF0060">
        <w:rPr>
          <w:i/>
        </w:rPr>
        <w:t xml:space="preserve"> </w:t>
      </w:r>
      <w:r w:rsidRPr="00AF0060">
        <w:rPr>
          <w:i/>
        </w:rPr>
        <w:t>2011</w:t>
      </w:r>
      <w:r w:rsidRPr="00AF0060">
        <w:t>.</w:t>
      </w:r>
    </w:p>
    <w:p w:rsidR="003F45A3" w:rsidRPr="00AF0060" w:rsidRDefault="003F45A3" w:rsidP="00A15F44">
      <w:pPr>
        <w:pStyle w:val="Definition"/>
      </w:pPr>
      <w:r w:rsidRPr="009D6CAA">
        <w:rPr>
          <w:b/>
          <w:i/>
        </w:rPr>
        <w:t>claim</w:t>
      </w:r>
      <w:r w:rsidRPr="00AF0060">
        <w:rPr>
          <w:i/>
        </w:rPr>
        <w:t xml:space="preserve"> </w:t>
      </w:r>
      <w:r w:rsidRPr="00AF0060">
        <w:t>includes a cross</w:t>
      </w:r>
      <w:r w:rsidR="00AF0060">
        <w:noBreakHyphen/>
      </w:r>
      <w:r w:rsidRPr="00AF0060">
        <w:t>claim unless a contrary intention appears.</w:t>
      </w:r>
    </w:p>
    <w:p w:rsidR="003F45A3" w:rsidRPr="00AF0060" w:rsidRDefault="003F45A3" w:rsidP="00A15F44">
      <w:pPr>
        <w:pStyle w:val="Definition"/>
      </w:pPr>
      <w:r w:rsidRPr="00AF0060">
        <w:rPr>
          <w:b/>
          <w:i/>
        </w:rPr>
        <w:t xml:space="preserve">conduct money </w:t>
      </w:r>
      <w:r w:rsidRPr="00AF0060">
        <w:t>means a sum of money or its equivalent, sufficient to meet the reasonable expenses of a person required by subpoena or order to attend Court.</w:t>
      </w:r>
    </w:p>
    <w:p w:rsidR="003F45A3" w:rsidRPr="00AF0060" w:rsidRDefault="003F45A3" w:rsidP="00A15F44">
      <w:pPr>
        <w:pStyle w:val="Definition"/>
      </w:pPr>
      <w:r w:rsidRPr="00AF0060">
        <w:rPr>
          <w:b/>
          <w:i/>
        </w:rPr>
        <w:lastRenderedPageBreak/>
        <w:t xml:space="preserve">constitutional writ </w:t>
      </w:r>
      <w:r w:rsidRPr="00AF0060">
        <w:t>means a writ of mandamus or a writ of prohibition.</w:t>
      </w:r>
    </w:p>
    <w:p w:rsidR="003F45A3" w:rsidRPr="00AF0060" w:rsidRDefault="003F45A3" w:rsidP="00A15F44">
      <w:pPr>
        <w:pStyle w:val="Definition"/>
      </w:pPr>
      <w:r w:rsidRPr="00AF0060">
        <w:rPr>
          <w:b/>
          <w:i/>
        </w:rPr>
        <w:t>control</w:t>
      </w:r>
      <w:r w:rsidRPr="00AF0060">
        <w:t>,</w:t>
      </w:r>
      <w:r w:rsidRPr="00AF0060">
        <w:rPr>
          <w:b/>
          <w:i/>
        </w:rPr>
        <w:t xml:space="preserve"> </w:t>
      </w:r>
      <w:r w:rsidRPr="00AF0060">
        <w:t>if referring to a document, means possession, custody or power.</w:t>
      </w:r>
    </w:p>
    <w:p w:rsidR="003F45A3" w:rsidRPr="00AF0060" w:rsidRDefault="003F45A3" w:rsidP="00A15F44">
      <w:pPr>
        <w:pStyle w:val="Definition"/>
      </w:pPr>
      <w:r w:rsidRPr="00AF0060">
        <w:rPr>
          <w:b/>
          <w:i/>
        </w:rPr>
        <w:t>corporation</w:t>
      </w:r>
      <w:r w:rsidRPr="00AF0060">
        <w:t xml:space="preserve"> means any artificial person other than an organisation.</w:t>
      </w:r>
    </w:p>
    <w:p w:rsidR="003F45A3" w:rsidRPr="00AF0060" w:rsidRDefault="003F45A3" w:rsidP="00A15F44">
      <w:pPr>
        <w:pStyle w:val="Definition"/>
      </w:pPr>
      <w:r w:rsidRPr="00AF0060">
        <w:rPr>
          <w:b/>
          <w:i/>
        </w:rPr>
        <w:t>Corporations Rules</w:t>
      </w:r>
      <w:r w:rsidRPr="00AF0060">
        <w:t xml:space="preserve"> means the </w:t>
      </w:r>
      <w:r w:rsidRPr="00AF0060">
        <w:rPr>
          <w:i/>
        </w:rPr>
        <w:t>Federal Court (Corporations) Rules</w:t>
      </w:r>
      <w:r w:rsidR="00AF0060">
        <w:rPr>
          <w:i/>
        </w:rPr>
        <w:t> </w:t>
      </w:r>
      <w:r w:rsidRPr="00AF0060">
        <w:rPr>
          <w:i/>
        </w:rPr>
        <w:t>2000</w:t>
      </w:r>
      <w:r w:rsidRPr="00AF0060">
        <w:t>.</w:t>
      </w:r>
    </w:p>
    <w:p w:rsidR="003F45A3" w:rsidRPr="00AF0060" w:rsidRDefault="003F45A3" w:rsidP="00A15F44">
      <w:pPr>
        <w:pStyle w:val="Definition"/>
      </w:pPr>
      <w:r w:rsidRPr="00AF0060">
        <w:rPr>
          <w:b/>
          <w:i/>
        </w:rPr>
        <w:t>costs</w:t>
      </w:r>
      <w:r w:rsidRPr="00AF0060">
        <w:t>, unless the context otherwise provides, means costs as between party and party.</w:t>
      </w:r>
    </w:p>
    <w:p w:rsidR="003F45A3" w:rsidRPr="00AF0060" w:rsidRDefault="003F45A3" w:rsidP="00A15F44">
      <w:pPr>
        <w:pStyle w:val="Definition"/>
      </w:pPr>
      <w:r w:rsidRPr="00AF0060">
        <w:rPr>
          <w:b/>
          <w:i/>
        </w:rPr>
        <w:t xml:space="preserve">costs as between party and party </w:t>
      </w:r>
      <w:r w:rsidRPr="00AF0060">
        <w:t>means only the costs that have been fairly and reasonably incurred by the party in the conduct of the litigation.</w:t>
      </w:r>
    </w:p>
    <w:p w:rsidR="003F45A3" w:rsidRPr="00AF0060" w:rsidRDefault="003F45A3" w:rsidP="00A15F44">
      <w:pPr>
        <w:pStyle w:val="Definition"/>
      </w:pPr>
      <w:r w:rsidRPr="00AF0060">
        <w:rPr>
          <w:b/>
          <w:i/>
        </w:rPr>
        <w:t xml:space="preserve">costs on an indemnity basis </w:t>
      </w:r>
      <w:r w:rsidRPr="00AF0060">
        <w:t>means costs as a complete indemnity against the costs incurred by the party in the proceeding, provided that they do not include any amount shown by the party liable to pay them to have been incurred unreasonably in the interests of the party incurring them.</w:t>
      </w:r>
    </w:p>
    <w:p w:rsidR="003F45A3" w:rsidRPr="00AF0060" w:rsidRDefault="003F45A3" w:rsidP="00A15F44">
      <w:pPr>
        <w:pStyle w:val="Definition"/>
      </w:pPr>
      <w:r w:rsidRPr="00AF0060">
        <w:rPr>
          <w:b/>
          <w:i/>
        </w:rPr>
        <w:t>cross–claim</w:t>
      </w:r>
      <w:r w:rsidRPr="00AF0060">
        <w:t xml:space="preserve"> includes a counter</w:t>
      </w:r>
      <w:r w:rsidR="00AF0060">
        <w:noBreakHyphen/>
      </w:r>
      <w:r w:rsidRPr="00AF0060">
        <w:t>claim, cross</w:t>
      </w:r>
      <w:r w:rsidR="00AF0060">
        <w:noBreakHyphen/>
      </w:r>
      <w:r w:rsidRPr="00AF0060">
        <w:t>action, set</w:t>
      </w:r>
      <w:r w:rsidR="00AF0060">
        <w:noBreakHyphen/>
      </w:r>
      <w:r w:rsidRPr="00AF0060">
        <w:t>off and third party claim.</w:t>
      </w:r>
    </w:p>
    <w:p w:rsidR="003F45A3" w:rsidRPr="00AF0060" w:rsidRDefault="003F45A3" w:rsidP="00A15F44">
      <w:pPr>
        <w:pStyle w:val="Definition"/>
      </w:pPr>
      <w:r w:rsidRPr="00AF0060">
        <w:rPr>
          <w:b/>
          <w:i/>
        </w:rPr>
        <w:t>cross–claimant</w:t>
      </w:r>
      <w:r w:rsidRPr="00AF0060">
        <w:t xml:space="preserve"> means a party claiming relief in a cross</w:t>
      </w:r>
      <w:r w:rsidR="00AF0060">
        <w:noBreakHyphen/>
      </w:r>
      <w:r w:rsidRPr="00AF0060">
        <w:t>claim.</w:t>
      </w:r>
    </w:p>
    <w:p w:rsidR="003F45A3" w:rsidRPr="00AF0060" w:rsidRDefault="003F45A3" w:rsidP="00A15F44">
      <w:pPr>
        <w:pStyle w:val="Definition"/>
      </w:pPr>
      <w:r w:rsidRPr="00AF0060">
        <w:rPr>
          <w:b/>
          <w:i/>
        </w:rPr>
        <w:t>cross</w:t>
      </w:r>
      <w:r w:rsidR="00AF0060">
        <w:rPr>
          <w:b/>
          <w:i/>
        </w:rPr>
        <w:noBreakHyphen/>
      </w:r>
      <w:r w:rsidRPr="00AF0060">
        <w:rPr>
          <w:b/>
          <w:i/>
        </w:rPr>
        <w:t>respondent</w:t>
      </w:r>
      <w:r w:rsidRPr="00AF0060">
        <w:t xml:space="preserve"> means a party against whom relief is claimed in a cross</w:t>
      </w:r>
      <w:r w:rsidR="00AF0060">
        <w:noBreakHyphen/>
      </w:r>
      <w:r w:rsidRPr="00AF0060">
        <w:t>claim.</w:t>
      </w:r>
    </w:p>
    <w:p w:rsidR="003F45A3" w:rsidRPr="00AF0060" w:rsidRDefault="003F45A3" w:rsidP="00A15F44">
      <w:pPr>
        <w:pStyle w:val="Definition"/>
      </w:pPr>
      <w:r w:rsidRPr="00AF0060">
        <w:rPr>
          <w:b/>
          <w:i/>
        </w:rPr>
        <w:t>description</w:t>
      </w:r>
      <w:r w:rsidRPr="00AF0060">
        <w:t xml:space="preserve"> means:</w:t>
      </w:r>
    </w:p>
    <w:p w:rsidR="003F45A3" w:rsidRPr="00AF0060" w:rsidRDefault="003F45A3" w:rsidP="00A15F44">
      <w:pPr>
        <w:pStyle w:val="paragraph"/>
      </w:pPr>
      <w:r w:rsidRPr="00AF0060">
        <w:tab/>
        <w:t>(a)</w:t>
      </w:r>
      <w:r w:rsidRPr="00AF0060">
        <w:tab/>
        <w:t>for a person who is an individual</w:t>
      </w:r>
      <w:r w:rsidR="00A15F44" w:rsidRPr="00AF0060">
        <w:t>—</w:t>
      </w:r>
      <w:r w:rsidRPr="00AF0060">
        <w:t>the person’s name, residential or business address and occupation;</w:t>
      </w:r>
    </w:p>
    <w:p w:rsidR="003F45A3" w:rsidRPr="00AF0060" w:rsidRDefault="003F45A3" w:rsidP="00A15F44">
      <w:pPr>
        <w:pStyle w:val="paragraph"/>
      </w:pPr>
      <w:r w:rsidRPr="00AF0060">
        <w:tab/>
        <w:t>(b)</w:t>
      </w:r>
      <w:r w:rsidRPr="00AF0060">
        <w:tab/>
        <w:t>for a person that is not an individual:</w:t>
      </w:r>
    </w:p>
    <w:p w:rsidR="003F45A3" w:rsidRPr="00AF0060" w:rsidRDefault="003F45A3" w:rsidP="00A15F44">
      <w:pPr>
        <w:pStyle w:val="paragraphsub"/>
      </w:pPr>
      <w:r w:rsidRPr="00AF0060">
        <w:tab/>
        <w:t>(i)</w:t>
      </w:r>
      <w:r w:rsidRPr="00AF0060">
        <w:tab/>
        <w:t>the person’s name; and</w:t>
      </w:r>
    </w:p>
    <w:p w:rsidR="003F45A3" w:rsidRPr="00AF0060" w:rsidRDefault="003F45A3" w:rsidP="00A15F44">
      <w:pPr>
        <w:pStyle w:val="paragraphsub"/>
      </w:pPr>
      <w:r w:rsidRPr="00AF0060">
        <w:tab/>
        <w:t>(ii)</w:t>
      </w:r>
      <w:r w:rsidRPr="00AF0060">
        <w:tab/>
        <w:t>the address of one of the following:</w:t>
      </w:r>
    </w:p>
    <w:p w:rsidR="003F45A3" w:rsidRPr="00AF0060" w:rsidRDefault="003F45A3" w:rsidP="00A15F44">
      <w:pPr>
        <w:pStyle w:val="paragraphsub-sub"/>
      </w:pPr>
      <w:r w:rsidRPr="00AF0060">
        <w:tab/>
        <w:t>(A)</w:t>
      </w:r>
      <w:r w:rsidRPr="00AF0060">
        <w:tab/>
        <w:t>the person’s registered office;</w:t>
      </w:r>
    </w:p>
    <w:p w:rsidR="003F45A3" w:rsidRPr="00AF0060" w:rsidRDefault="003F45A3" w:rsidP="00A15F44">
      <w:pPr>
        <w:pStyle w:val="paragraphsub-sub"/>
      </w:pPr>
      <w:r w:rsidRPr="00AF0060">
        <w:tab/>
        <w:t>(B)</w:t>
      </w:r>
      <w:r w:rsidRPr="00AF0060">
        <w:tab/>
        <w:t>the person’s principal office;</w:t>
      </w:r>
    </w:p>
    <w:p w:rsidR="003F45A3" w:rsidRPr="00AF0060" w:rsidRDefault="003F45A3" w:rsidP="00A15F44">
      <w:pPr>
        <w:pStyle w:val="paragraphsub-sub"/>
      </w:pPr>
      <w:r w:rsidRPr="00AF0060">
        <w:tab/>
        <w:t>(C)</w:t>
      </w:r>
      <w:r w:rsidRPr="00AF0060">
        <w:tab/>
        <w:t>the person’s principal place of business.</w:t>
      </w:r>
    </w:p>
    <w:p w:rsidR="003F45A3" w:rsidRPr="00AF0060" w:rsidRDefault="003F45A3" w:rsidP="00A15F44">
      <w:pPr>
        <w:pStyle w:val="Definition"/>
      </w:pPr>
      <w:r w:rsidRPr="00AF0060">
        <w:rPr>
          <w:b/>
          <w:i/>
        </w:rPr>
        <w:t xml:space="preserve">direction </w:t>
      </w:r>
      <w:r w:rsidRPr="00AF0060">
        <w:t>means an order of the Court.</w:t>
      </w:r>
    </w:p>
    <w:p w:rsidR="003F45A3" w:rsidRPr="00AF0060" w:rsidRDefault="003F45A3" w:rsidP="00A15F44">
      <w:pPr>
        <w:pStyle w:val="Definition"/>
      </w:pPr>
      <w:r w:rsidRPr="00AF0060">
        <w:rPr>
          <w:b/>
          <w:i/>
        </w:rPr>
        <w:lastRenderedPageBreak/>
        <w:t xml:space="preserve">directions hearing </w:t>
      </w:r>
      <w:r w:rsidRPr="00AF0060">
        <w:t>means the first date, and any other date appointed by the Court for the management and conduct of a proceeding.</w:t>
      </w:r>
    </w:p>
    <w:p w:rsidR="003F45A3" w:rsidRPr="00AF0060" w:rsidRDefault="003F45A3" w:rsidP="00A15F44">
      <w:pPr>
        <w:pStyle w:val="Definition"/>
      </w:pPr>
      <w:r w:rsidRPr="00AF0060">
        <w:rPr>
          <w:b/>
          <w:i/>
        </w:rPr>
        <w:t>document</w:t>
      </w:r>
      <w:r w:rsidRPr="00AF0060">
        <w:t xml:space="preserve"> includes:</w:t>
      </w:r>
    </w:p>
    <w:p w:rsidR="003F45A3" w:rsidRPr="00AF0060" w:rsidRDefault="003F45A3" w:rsidP="00A15F44">
      <w:pPr>
        <w:pStyle w:val="paragraph"/>
      </w:pPr>
      <w:r w:rsidRPr="00AF0060">
        <w:tab/>
        <w:t>(a)</w:t>
      </w:r>
      <w:r w:rsidRPr="00AF0060">
        <w:tab/>
        <w:t xml:space="preserve">any record of information mentioned in the definition of </w:t>
      </w:r>
      <w:r w:rsidRPr="00AF0060">
        <w:rPr>
          <w:b/>
          <w:i/>
        </w:rPr>
        <w:t>document</w:t>
      </w:r>
      <w:r w:rsidRPr="00AF0060">
        <w:t xml:space="preserve"> in </w:t>
      </w:r>
      <w:r w:rsidR="00A15F44" w:rsidRPr="00AF0060">
        <w:t>Part</w:t>
      </w:r>
      <w:r w:rsidR="00AF0060">
        <w:t> </w:t>
      </w:r>
      <w:r w:rsidRPr="00AF0060">
        <w:t xml:space="preserve">1 of the Dictionary to the </w:t>
      </w:r>
      <w:r w:rsidRPr="00AF0060">
        <w:rPr>
          <w:i/>
        </w:rPr>
        <w:t>Evidence Act</w:t>
      </w:r>
      <w:r w:rsidR="00AF0060">
        <w:rPr>
          <w:i/>
        </w:rPr>
        <w:t xml:space="preserve"> </w:t>
      </w:r>
      <w:r w:rsidRPr="00AF0060">
        <w:rPr>
          <w:i/>
        </w:rPr>
        <w:t>1995</w:t>
      </w:r>
      <w:r w:rsidRPr="00AF0060">
        <w:t>; and</w:t>
      </w:r>
    </w:p>
    <w:p w:rsidR="003F45A3" w:rsidRPr="00AF0060" w:rsidRDefault="003F45A3" w:rsidP="00A15F44">
      <w:pPr>
        <w:pStyle w:val="paragraph"/>
      </w:pPr>
      <w:r w:rsidRPr="00AF0060">
        <w:tab/>
        <w:t>(b)</w:t>
      </w:r>
      <w:r w:rsidRPr="00AF0060">
        <w:tab/>
        <w:t>any other material, data or information stored or recorded by mechanical or electronic means.</w:t>
      </w:r>
    </w:p>
    <w:p w:rsidR="003F45A3" w:rsidRPr="00AF0060" w:rsidRDefault="003F45A3" w:rsidP="00A15F44">
      <w:pPr>
        <w:pStyle w:val="Definition"/>
      </w:pPr>
      <w:r w:rsidRPr="00AF0060">
        <w:rPr>
          <w:b/>
          <w:i/>
        </w:rPr>
        <w:t>electronic communication</w:t>
      </w:r>
      <w:r w:rsidRPr="00AF0060">
        <w:t xml:space="preserve"> means a communication of information in the form of data, text or images by means of guided or unguided electromagnetic energy, including an email or an attachment to an email.</w:t>
      </w:r>
    </w:p>
    <w:p w:rsidR="003F45A3" w:rsidRPr="00AF0060" w:rsidRDefault="003F45A3" w:rsidP="00A15F44">
      <w:pPr>
        <w:pStyle w:val="Definition"/>
      </w:pPr>
      <w:r w:rsidRPr="00AF0060">
        <w:rPr>
          <w:b/>
          <w:i/>
        </w:rPr>
        <w:t>email address</w:t>
      </w:r>
      <w:r w:rsidRPr="00AF0060">
        <w:t xml:space="preserve"> means an address to or from which an electronic communication may be sent, or at which an electronic communication may be received, using the internet, an intranet or other similar electronic network.</w:t>
      </w:r>
    </w:p>
    <w:p w:rsidR="003F45A3" w:rsidRPr="00AF0060" w:rsidRDefault="003F45A3" w:rsidP="00A15F44">
      <w:pPr>
        <w:pStyle w:val="Definition"/>
      </w:pPr>
      <w:r w:rsidRPr="00AF0060">
        <w:rPr>
          <w:b/>
          <w:i/>
        </w:rPr>
        <w:t>examination</w:t>
      </w:r>
      <w:r w:rsidRPr="00AF0060">
        <w:t xml:space="preserve"> includes:</w:t>
      </w:r>
    </w:p>
    <w:p w:rsidR="003F45A3" w:rsidRPr="00AF0060" w:rsidRDefault="003F45A3" w:rsidP="00A15F44">
      <w:pPr>
        <w:pStyle w:val="paragraph"/>
      </w:pPr>
      <w:r w:rsidRPr="00AF0060">
        <w:tab/>
        <w:t>(a)</w:t>
      </w:r>
      <w:r w:rsidRPr="00AF0060">
        <w:tab/>
        <w:t xml:space="preserve">an examination held under an order made under </w:t>
      </w:r>
      <w:r w:rsidR="00A15F44" w:rsidRPr="00AF0060">
        <w:t>Division</w:t>
      </w:r>
      <w:r w:rsidR="00AF0060">
        <w:t> </w:t>
      </w:r>
      <w:r w:rsidRPr="00AF0060">
        <w:t>29.2; and</w:t>
      </w:r>
    </w:p>
    <w:p w:rsidR="003F45A3" w:rsidRPr="00AF0060" w:rsidRDefault="003F45A3" w:rsidP="00A15F44">
      <w:pPr>
        <w:pStyle w:val="paragraph"/>
      </w:pPr>
      <w:r w:rsidRPr="00AF0060">
        <w:tab/>
        <w:t>(b)</w:t>
      </w:r>
      <w:r w:rsidRPr="00AF0060">
        <w:tab/>
        <w:t xml:space="preserve">in proceedings under </w:t>
      </w:r>
      <w:r w:rsidR="00A15F44" w:rsidRPr="00AF0060">
        <w:t>Division</w:t>
      </w:r>
      <w:r w:rsidR="00AF0060">
        <w:t> </w:t>
      </w:r>
      <w:r w:rsidRPr="00AF0060">
        <w:t xml:space="preserve">1 of </w:t>
      </w:r>
      <w:r w:rsidR="00A15F44" w:rsidRPr="00AF0060">
        <w:t>Part</w:t>
      </w:r>
      <w:r w:rsidR="00AF0060">
        <w:t> </w:t>
      </w:r>
      <w:r w:rsidRPr="00AF0060">
        <w:t xml:space="preserve">2 of the </w:t>
      </w:r>
      <w:r w:rsidRPr="00AF0060">
        <w:rPr>
          <w:i/>
        </w:rPr>
        <w:t>Foreign Evidence Act 1994</w:t>
      </w:r>
      <w:r w:rsidR="00A15F44" w:rsidRPr="00AF0060">
        <w:rPr>
          <w:i/>
        </w:rPr>
        <w:t>—</w:t>
      </w:r>
      <w:r w:rsidRPr="00AF0060">
        <w:t>any proceeding for the taking of evidence of a person conducted by the judicial authorities of a foreign country in relation to a letter of request issued as a result of an order made by the Court under that Part.</w:t>
      </w:r>
    </w:p>
    <w:p w:rsidR="003F45A3" w:rsidRPr="00AF0060" w:rsidRDefault="003F45A3" w:rsidP="00A15F44">
      <w:pPr>
        <w:pStyle w:val="Definition"/>
      </w:pPr>
      <w:r w:rsidRPr="00AF0060">
        <w:rPr>
          <w:b/>
          <w:i/>
        </w:rPr>
        <w:t>examiner</w:t>
      </w:r>
      <w:r w:rsidRPr="00AF0060">
        <w:t xml:space="preserve"> includes a Registrar of the Court, or any other person, appointed for the purpose of an examination of a person under:</w:t>
      </w:r>
    </w:p>
    <w:p w:rsidR="003F45A3" w:rsidRPr="00AF0060" w:rsidRDefault="003F45A3" w:rsidP="00A15F44">
      <w:pPr>
        <w:pStyle w:val="paragraph"/>
      </w:pPr>
      <w:r w:rsidRPr="00AF0060">
        <w:tab/>
        <w:t>(a)</w:t>
      </w:r>
      <w:r w:rsidRPr="00AF0060">
        <w:tab/>
        <w:t>these Rules; or</w:t>
      </w:r>
    </w:p>
    <w:p w:rsidR="003F45A3" w:rsidRPr="00AF0060" w:rsidRDefault="003F45A3" w:rsidP="00A15F44">
      <w:pPr>
        <w:pStyle w:val="paragraph"/>
      </w:pPr>
      <w:r w:rsidRPr="00AF0060">
        <w:tab/>
        <w:t>(b)</w:t>
      </w:r>
      <w:r w:rsidRPr="00AF0060">
        <w:tab/>
        <w:t>section</w:t>
      </w:r>
      <w:r w:rsidR="00AF0060">
        <w:t> </w:t>
      </w:r>
      <w:r w:rsidRPr="00AF0060">
        <w:t xml:space="preserve">7(1)(a) or (b) of the </w:t>
      </w:r>
      <w:r w:rsidRPr="00AF0060">
        <w:rPr>
          <w:i/>
        </w:rPr>
        <w:t>Foreign Evidence Act 1994</w:t>
      </w:r>
      <w:r w:rsidRPr="00AF0060">
        <w:t>.</w:t>
      </w:r>
    </w:p>
    <w:p w:rsidR="003F45A3" w:rsidRPr="00AF0060" w:rsidRDefault="003F45A3" w:rsidP="00A15F44">
      <w:pPr>
        <w:pStyle w:val="Definition"/>
      </w:pPr>
      <w:r w:rsidRPr="00AF0060">
        <w:rPr>
          <w:b/>
          <w:i/>
        </w:rPr>
        <w:t xml:space="preserve">expert </w:t>
      </w:r>
      <w:r w:rsidRPr="00AF0060">
        <w:t>means a person who has specialised knowledge based on the person’s training, study or experience.</w:t>
      </w:r>
    </w:p>
    <w:p w:rsidR="003F45A3" w:rsidRPr="00AF0060" w:rsidRDefault="003F45A3" w:rsidP="00A15F44">
      <w:pPr>
        <w:pStyle w:val="Definition"/>
      </w:pPr>
      <w:r w:rsidRPr="00AF0060">
        <w:rPr>
          <w:b/>
          <w:i/>
        </w:rPr>
        <w:t xml:space="preserve">expert evidence </w:t>
      </w:r>
      <w:r w:rsidRPr="00AF0060">
        <w:t>means the evidence of an expert that is based wholly or substantially on the expert’s specialised knowledge.</w:t>
      </w:r>
    </w:p>
    <w:p w:rsidR="003F45A3" w:rsidRPr="00DF082F" w:rsidRDefault="00A15F44" w:rsidP="00DF082F">
      <w:pPr>
        <w:pStyle w:val="notetext"/>
      </w:pPr>
      <w:r w:rsidRPr="00AF0060">
        <w:t>Note:</w:t>
      </w:r>
      <w:r w:rsidRPr="00AF0060">
        <w:tab/>
      </w:r>
      <w:r w:rsidR="003F45A3" w:rsidRPr="00AF0060">
        <w:t>For the admissibility of the evidence of the opinion of an expert, see section</w:t>
      </w:r>
      <w:r w:rsidR="00AF0060">
        <w:t> </w:t>
      </w:r>
      <w:r w:rsidR="003F45A3" w:rsidRPr="00AF0060">
        <w:t>79 of the Evidence Act.</w:t>
      </w:r>
    </w:p>
    <w:p w:rsidR="003F45A3" w:rsidRPr="00AF0060" w:rsidRDefault="003F45A3" w:rsidP="00A15F44">
      <w:pPr>
        <w:pStyle w:val="Definition"/>
      </w:pPr>
      <w:r w:rsidRPr="00AF0060">
        <w:rPr>
          <w:b/>
          <w:i/>
        </w:rPr>
        <w:lastRenderedPageBreak/>
        <w:t xml:space="preserve">expert report </w:t>
      </w:r>
      <w:r w:rsidRPr="00AF0060">
        <w:t>means a written report that contains the opinion of any expert on any question in issue in the proceeding based wholly or substantially on that expert’s specialised knowledge, including any report in which an expert comments on the report of any other expert.</w:t>
      </w:r>
    </w:p>
    <w:p w:rsidR="003F45A3" w:rsidRPr="00AF0060" w:rsidRDefault="003F45A3" w:rsidP="00A15F44">
      <w:pPr>
        <w:pStyle w:val="Definition"/>
      </w:pPr>
      <w:r w:rsidRPr="00AF0060">
        <w:rPr>
          <w:b/>
          <w:i/>
        </w:rPr>
        <w:t xml:space="preserve">file </w:t>
      </w:r>
      <w:r w:rsidRPr="00AF0060">
        <w:t>means file and serve.</w:t>
      </w:r>
    </w:p>
    <w:p w:rsidR="003F45A3" w:rsidRPr="00AF0060" w:rsidRDefault="003F45A3" w:rsidP="00A15F44">
      <w:pPr>
        <w:pStyle w:val="Definition"/>
      </w:pPr>
      <w:r w:rsidRPr="00AF0060">
        <w:rPr>
          <w:b/>
          <w:i/>
        </w:rPr>
        <w:t>genuine steps statement</w:t>
      </w:r>
      <w:r w:rsidR="00A15F44" w:rsidRPr="00AF0060">
        <w:t>—</w:t>
      </w:r>
      <w:r w:rsidRPr="00AF0060">
        <w:t>see section</w:t>
      </w:r>
      <w:r w:rsidR="00AF0060">
        <w:t> </w:t>
      </w:r>
      <w:r w:rsidRPr="00AF0060">
        <w:t>5 of the Civil Dispute Resolution Act.</w:t>
      </w:r>
    </w:p>
    <w:p w:rsidR="003F45A3" w:rsidRPr="00AF0060" w:rsidRDefault="003F45A3" w:rsidP="00A15F44">
      <w:pPr>
        <w:pStyle w:val="Definition"/>
      </w:pPr>
      <w:r w:rsidRPr="00AF0060">
        <w:rPr>
          <w:b/>
          <w:i/>
        </w:rPr>
        <w:t>guardian</w:t>
      </w:r>
      <w:r w:rsidRPr="00AF0060">
        <w:t>, of a mentally disabled person or the estate of a mentally disabled person, includes a person entrusted under a law of the Commonwealth, or of a State or Territory, with the care or management of the person or the estate.</w:t>
      </w:r>
    </w:p>
    <w:p w:rsidR="003F45A3" w:rsidRPr="00AF0060" w:rsidRDefault="003F45A3" w:rsidP="00A15F44">
      <w:pPr>
        <w:pStyle w:val="Definition"/>
      </w:pPr>
      <w:r w:rsidRPr="00AF0060">
        <w:rPr>
          <w:b/>
          <w:i/>
        </w:rPr>
        <w:t>hearing</w:t>
      </w:r>
      <w:r w:rsidRPr="00AF0060">
        <w:t xml:space="preserve"> means any hearing before the Court, whether final or interlocutory.</w:t>
      </w:r>
    </w:p>
    <w:p w:rsidR="003F45A3" w:rsidRPr="00AF0060" w:rsidRDefault="003F45A3" w:rsidP="00A15F44">
      <w:pPr>
        <w:pStyle w:val="Definition"/>
      </w:pPr>
      <w:r w:rsidRPr="00AF0060">
        <w:rPr>
          <w:b/>
          <w:i/>
        </w:rPr>
        <w:t>hearing date</w:t>
      </w:r>
      <w:r w:rsidRPr="00AF0060">
        <w:t>, for an application or a proceeding, means the date fixed by the Registrar for a hearing for the application or proceeding.</w:t>
      </w:r>
    </w:p>
    <w:p w:rsidR="003F45A3" w:rsidRPr="00AF0060" w:rsidRDefault="003F45A3" w:rsidP="00A15F44">
      <w:pPr>
        <w:pStyle w:val="Definition"/>
      </w:pPr>
      <w:r w:rsidRPr="00AF0060">
        <w:rPr>
          <w:b/>
          <w:i/>
        </w:rPr>
        <w:t>High Court</w:t>
      </w:r>
      <w:r w:rsidRPr="00AF0060">
        <w:t xml:space="preserve"> means the High Court of Australia.</w:t>
      </w:r>
    </w:p>
    <w:p w:rsidR="003F45A3" w:rsidRPr="00AF0060" w:rsidRDefault="003F45A3" w:rsidP="00A15F44">
      <w:pPr>
        <w:pStyle w:val="Definition"/>
      </w:pPr>
      <w:r w:rsidRPr="00AF0060">
        <w:rPr>
          <w:b/>
          <w:i/>
        </w:rPr>
        <w:t>image</w:t>
      </w:r>
      <w:r w:rsidRPr="00AF0060">
        <w:t xml:space="preserve"> means a picture that has been created, copied, stored or sent in electronic form.</w:t>
      </w:r>
    </w:p>
    <w:p w:rsidR="003F45A3" w:rsidRPr="00AF0060" w:rsidRDefault="003F45A3" w:rsidP="00A15F44">
      <w:pPr>
        <w:pStyle w:val="Definition"/>
      </w:pPr>
      <w:r w:rsidRPr="00AF0060">
        <w:rPr>
          <w:b/>
          <w:i/>
        </w:rPr>
        <w:t xml:space="preserve">interested person </w:t>
      </w:r>
      <w:r w:rsidRPr="00AF0060">
        <w:t>means a person affected:</w:t>
      </w:r>
    </w:p>
    <w:p w:rsidR="003F45A3" w:rsidRPr="00AF0060" w:rsidRDefault="003F45A3" w:rsidP="00A15F44">
      <w:pPr>
        <w:pStyle w:val="paragraph"/>
      </w:pPr>
      <w:r w:rsidRPr="00AF0060">
        <w:tab/>
        <w:t>(a)</w:t>
      </w:r>
      <w:r w:rsidRPr="00AF0060">
        <w:tab/>
        <w:t>by an order of the Court; or</w:t>
      </w:r>
    </w:p>
    <w:p w:rsidR="003F45A3" w:rsidRPr="00AF0060" w:rsidRDefault="003F45A3" w:rsidP="00A15F44">
      <w:pPr>
        <w:pStyle w:val="paragraph"/>
      </w:pPr>
      <w:r w:rsidRPr="00AF0060">
        <w:tab/>
        <w:t>(b)</w:t>
      </w:r>
      <w:r w:rsidRPr="00AF0060">
        <w:tab/>
        <w:t>any act or thing done by another person.</w:t>
      </w:r>
    </w:p>
    <w:p w:rsidR="003F45A3" w:rsidRPr="00AF0060" w:rsidRDefault="003F45A3" w:rsidP="00A15F44">
      <w:pPr>
        <w:pStyle w:val="Definition"/>
      </w:pPr>
      <w:r w:rsidRPr="00AF0060">
        <w:rPr>
          <w:b/>
          <w:i/>
        </w:rPr>
        <w:t>interested person</w:t>
      </w:r>
      <w:r w:rsidRPr="00AF0060">
        <w:t>, for a person under a legal incapacity, means:</w:t>
      </w:r>
    </w:p>
    <w:p w:rsidR="003F45A3" w:rsidRPr="00AF0060" w:rsidRDefault="003F45A3" w:rsidP="00A15F44">
      <w:pPr>
        <w:pStyle w:val="paragraph"/>
      </w:pPr>
      <w:r w:rsidRPr="00AF0060">
        <w:tab/>
        <w:t>(a)</w:t>
      </w:r>
      <w:r w:rsidRPr="00AF0060">
        <w:tab/>
        <w:t>for a minor</w:t>
      </w:r>
      <w:r w:rsidR="00A15F44" w:rsidRPr="00AF0060">
        <w:t>—</w:t>
      </w:r>
      <w:r w:rsidRPr="00AF0060">
        <w:t>the person’s parent or guardian; and</w:t>
      </w:r>
    </w:p>
    <w:p w:rsidR="003F45A3" w:rsidRPr="00AF0060" w:rsidRDefault="003F45A3" w:rsidP="00A15F44">
      <w:pPr>
        <w:pStyle w:val="paragraph"/>
      </w:pPr>
      <w:r w:rsidRPr="00AF0060">
        <w:tab/>
        <w:t>(b)</w:t>
      </w:r>
      <w:r w:rsidRPr="00AF0060">
        <w:tab/>
        <w:t>for a mentally disabled person</w:t>
      </w:r>
      <w:r w:rsidR="00A15F44" w:rsidRPr="00AF0060">
        <w:t>—</w:t>
      </w:r>
      <w:r w:rsidRPr="00AF0060">
        <w:t>the person’s guardian.</w:t>
      </w:r>
    </w:p>
    <w:p w:rsidR="003F45A3" w:rsidRPr="00AF0060" w:rsidRDefault="003F45A3" w:rsidP="00A15F44">
      <w:pPr>
        <w:pStyle w:val="Definition"/>
      </w:pPr>
      <w:r w:rsidRPr="00AF0060">
        <w:rPr>
          <w:b/>
          <w:i/>
        </w:rPr>
        <w:t>interlocutory application</w:t>
      </w:r>
      <w:r w:rsidRPr="00AF0060">
        <w:t xml:space="preserve"> means an application, other than a cross</w:t>
      </w:r>
      <w:r w:rsidR="00AF0060">
        <w:noBreakHyphen/>
      </w:r>
      <w:r w:rsidRPr="00AF0060">
        <w:t>claim, in a proceeding already started.</w:t>
      </w:r>
    </w:p>
    <w:p w:rsidR="009253FB" w:rsidRPr="000F37D0" w:rsidRDefault="009253FB" w:rsidP="009253FB">
      <w:pPr>
        <w:pStyle w:val="Definition"/>
      </w:pPr>
      <w:r w:rsidRPr="000F37D0">
        <w:rPr>
          <w:b/>
          <w:i/>
        </w:rPr>
        <w:t>issuing officer</w:t>
      </w:r>
      <w:r w:rsidRPr="000F37D0">
        <w:t>, for a subpoena to give evidence or produce documents—see subrule 24.11(1).</w:t>
      </w:r>
    </w:p>
    <w:p w:rsidR="001C1808" w:rsidRPr="000F37D0" w:rsidRDefault="001C1808" w:rsidP="001C1808">
      <w:pPr>
        <w:pStyle w:val="Definition"/>
      </w:pPr>
      <w:r w:rsidRPr="000F37D0">
        <w:rPr>
          <w:b/>
          <w:i/>
        </w:rPr>
        <w:t>issuing party</w:t>
      </w:r>
      <w:r w:rsidRPr="000F37D0">
        <w:t>:</w:t>
      </w:r>
    </w:p>
    <w:p w:rsidR="001C1808" w:rsidRPr="000F37D0" w:rsidRDefault="001C1808" w:rsidP="001C1808">
      <w:pPr>
        <w:pStyle w:val="paragraph"/>
      </w:pPr>
      <w:r w:rsidRPr="000F37D0">
        <w:tab/>
        <w:t>(a)</w:t>
      </w:r>
      <w:r w:rsidRPr="000F37D0">
        <w:tab/>
        <w:t>for a subpoena to give evidence, or produce documents, mentioned in Division 24.2—see subrule 24.11(1); and</w:t>
      </w:r>
    </w:p>
    <w:p w:rsidR="001C1808" w:rsidRPr="000F37D0" w:rsidRDefault="001C1808" w:rsidP="001C1808">
      <w:pPr>
        <w:pStyle w:val="paragraph"/>
      </w:pPr>
      <w:r w:rsidRPr="000F37D0">
        <w:lastRenderedPageBreak/>
        <w:tab/>
        <w:t>(b)</w:t>
      </w:r>
      <w:r w:rsidRPr="000F37D0">
        <w:tab/>
        <w:t>for a subpoena to attend for examination or produce documents in arbitral proceedings under subsection 23(3) of the International Arbitration Act—see subrule 28.46(1).</w:t>
      </w:r>
    </w:p>
    <w:p w:rsidR="003F45A3" w:rsidRPr="00AF0060" w:rsidRDefault="003F45A3" w:rsidP="00A15F44">
      <w:pPr>
        <w:pStyle w:val="Definition"/>
      </w:pPr>
      <w:r w:rsidRPr="00AF0060">
        <w:rPr>
          <w:b/>
          <w:i/>
        </w:rPr>
        <w:t>Judge</w:t>
      </w:r>
      <w:r w:rsidR="00A15F44" w:rsidRPr="00AF0060">
        <w:t>—</w:t>
      </w:r>
      <w:r w:rsidRPr="00AF0060">
        <w:t>see section</w:t>
      </w:r>
      <w:r w:rsidR="00AF0060">
        <w:t> </w:t>
      </w:r>
      <w:r w:rsidRPr="00AF0060">
        <w:t>4 of the Act.</w:t>
      </w:r>
    </w:p>
    <w:p w:rsidR="003F45A3" w:rsidRPr="00AF0060" w:rsidRDefault="003F45A3" w:rsidP="00A15F44">
      <w:pPr>
        <w:pStyle w:val="Definition"/>
        <w:rPr>
          <w:b/>
          <w:i/>
        </w:rPr>
      </w:pPr>
      <w:r w:rsidRPr="00AF0060">
        <w:rPr>
          <w:b/>
          <w:i/>
        </w:rPr>
        <w:t>judgment</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4 of the Act.</w:t>
      </w:r>
    </w:p>
    <w:p w:rsidR="003F45A3" w:rsidRPr="00AF0060" w:rsidRDefault="003F45A3" w:rsidP="00A15F44">
      <w:pPr>
        <w:pStyle w:val="Definition"/>
      </w:pPr>
      <w:r w:rsidRPr="00AF0060">
        <w:rPr>
          <w:b/>
          <w:i/>
        </w:rPr>
        <w:t xml:space="preserve">litigation representative </w:t>
      </w:r>
      <w:r w:rsidRPr="00AF0060">
        <w:t>means a person who has been appointed for a proceeding, as a litigation representative for a person under a legal incapacity.</w:t>
      </w:r>
    </w:p>
    <w:p w:rsidR="003F45A3" w:rsidRPr="00AF0060" w:rsidRDefault="003F45A3" w:rsidP="00A15F44">
      <w:pPr>
        <w:pStyle w:val="Definition"/>
      </w:pPr>
      <w:r w:rsidRPr="00AF0060">
        <w:rPr>
          <w:b/>
          <w:i/>
        </w:rPr>
        <w:t xml:space="preserve">Litigants Fund </w:t>
      </w:r>
      <w:r w:rsidRPr="00AF0060">
        <w:t xml:space="preserve">means the Federal Court of Australia Litigants’ Fund established under </w:t>
      </w:r>
      <w:r w:rsidR="00A15F44" w:rsidRPr="00AF0060">
        <w:t>Division</w:t>
      </w:r>
      <w:r w:rsidR="00AF0060">
        <w:t> </w:t>
      </w:r>
      <w:r w:rsidRPr="00AF0060">
        <w:t>2.5 of these Rules.</w:t>
      </w:r>
    </w:p>
    <w:p w:rsidR="003F45A3" w:rsidRPr="00AF0060" w:rsidRDefault="003F45A3" w:rsidP="00A15F44">
      <w:pPr>
        <w:pStyle w:val="Definition"/>
      </w:pPr>
      <w:r w:rsidRPr="00AF0060">
        <w:rPr>
          <w:b/>
          <w:i/>
        </w:rPr>
        <w:t>mediation</w:t>
      </w:r>
      <w:r w:rsidRPr="00AF0060">
        <w:t xml:space="preserve"> means mediation conducted under a mediation order.</w:t>
      </w:r>
    </w:p>
    <w:p w:rsidR="003F45A3" w:rsidRPr="00AF0060" w:rsidRDefault="003F45A3" w:rsidP="00A15F44">
      <w:pPr>
        <w:pStyle w:val="Definition"/>
      </w:pPr>
      <w:r w:rsidRPr="00AF0060">
        <w:rPr>
          <w:b/>
          <w:i/>
        </w:rPr>
        <w:t>mediation order</w:t>
      </w:r>
      <w:r w:rsidRPr="00AF0060">
        <w:t xml:space="preserve"> means an order referring a matter to a mediator as mentioned in rule</w:t>
      </w:r>
      <w:r w:rsidR="00AF0060">
        <w:t> </w:t>
      </w:r>
      <w:r w:rsidRPr="00AF0060">
        <w:t>28.01.</w:t>
      </w:r>
    </w:p>
    <w:p w:rsidR="003F45A3" w:rsidRPr="00AF0060" w:rsidRDefault="003F45A3" w:rsidP="00A15F44">
      <w:pPr>
        <w:pStyle w:val="Definition"/>
      </w:pPr>
      <w:r w:rsidRPr="00AF0060">
        <w:rPr>
          <w:b/>
          <w:i/>
        </w:rPr>
        <w:t>mediator</w:t>
      </w:r>
      <w:r w:rsidRPr="00AF0060">
        <w:t xml:space="preserve"> means a person to whom a matter is referred under a mediation order.</w:t>
      </w:r>
    </w:p>
    <w:p w:rsidR="003F45A3" w:rsidRPr="00AF0060" w:rsidRDefault="003F45A3" w:rsidP="00A15F44">
      <w:pPr>
        <w:pStyle w:val="Definition"/>
      </w:pPr>
      <w:r w:rsidRPr="00AF0060">
        <w:rPr>
          <w:b/>
          <w:i/>
        </w:rPr>
        <w:t>mentally disabled person</w:t>
      </w:r>
      <w:r w:rsidRPr="00AF0060">
        <w:t xml:space="preserve"> means a person who, because of a mental disability or illness, is not capable of managing the person’s own affairs in</w:t>
      </w:r>
      <w:r w:rsidRPr="00AF0060">
        <w:rPr>
          <w:b/>
          <w:i/>
        </w:rPr>
        <w:t xml:space="preserve"> </w:t>
      </w:r>
      <w:r w:rsidRPr="00AF0060">
        <w:t>a proceeding.</w:t>
      </w:r>
    </w:p>
    <w:p w:rsidR="003F45A3" w:rsidRPr="00AF0060" w:rsidRDefault="003F45A3" w:rsidP="00A15F44">
      <w:pPr>
        <w:pStyle w:val="Definition"/>
      </w:pPr>
      <w:r w:rsidRPr="00AF0060">
        <w:rPr>
          <w:b/>
          <w:i/>
        </w:rPr>
        <w:t xml:space="preserve">migration litigation </w:t>
      </w:r>
      <w:r w:rsidRPr="00AF0060">
        <w:t>has the meaning given by section</w:t>
      </w:r>
      <w:r w:rsidR="00AF0060">
        <w:t> </w:t>
      </w:r>
      <w:r w:rsidRPr="00AF0060">
        <w:t xml:space="preserve">486K of the </w:t>
      </w:r>
      <w:r w:rsidRPr="00AF0060">
        <w:rPr>
          <w:i/>
        </w:rPr>
        <w:t>Migration Act 1958</w:t>
      </w:r>
      <w:r w:rsidRPr="00AF0060">
        <w:t>.</w:t>
      </w:r>
    </w:p>
    <w:p w:rsidR="003F45A3" w:rsidRPr="00AF0060" w:rsidRDefault="003F45A3" w:rsidP="00A15F44">
      <w:pPr>
        <w:pStyle w:val="Definition"/>
      </w:pPr>
      <w:r w:rsidRPr="00AF0060">
        <w:rPr>
          <w:b/>
          <w:i/>
        </w:rPr>
        <w:t xml:space="preserve">minor </w:t>
      </w:r>
      <w:r w:rsidRPr="00AF0060">
        <w:t>means a person under the age of 18 years.</w:t>
      </w:r>
    </w:p>
    <w:p w:rsidR="003F45A3" w:rsidRPr="00AF0060" w:rsidRDefault="003F45A3" w:rsidP="00A15F44">
      <w:pPr>
        <w:pStyle w:val="Definition"/>
      </w:pPr>
      <w:r w:rsidRPr="00AF0060">
        <w:rPr>
          <w:b/>
          <w:i/>
        </w:rPr>
        <w:t xml:space="preserve">Native Title Registrar </w:t>
      </w:r>
      <w:r w:rsidRPr="00AF0060">
        <w:t>means the Native Title Registrar appointed under Part</w:t>
      </w:r>
      <w:r w:rsidR="00AF0060">
        <w:t> </w:t>
      </w:r>
      <w:r w:rsidRPr="00AF0060">
        <w:t xml:space="preserve">5 of the </w:t>
      </w:r>
      <w:r w:rsidRPr="00AF0060">
        <w:rPr>
          <w:i/>
        </w:rPr>
        <w:t>Native Title Act 1993</w:t>
      </w:r>
      <w:r w:rsidRPr="00AF0060">
        <w:t>.</w:t>
      </w:r>
    </w:p>
    <w:p w:rsidR="003F45A3" w:rsidRPr="00AF0060" w:rsidRDefault="003F45A3" w:rsidP="00A15F44">
      <w:pPr>
        <w:pStyle w:val="Definition"/>
      </w:pPr>
      <w:r w:rsidRPr="00AF0060">
        <w:rPr>
          <w:b/>
          <w:i/>
        </w:rPr>
        <w:t>oath</w:t>
      </w:r>
      <w:r w:rsidRPr="00AF0060">
        <w:t xml:space="preserve"> includes an affirmation.</w:t>
      </w:r>
    </w:p>
    <w:p w:rsidR="003F45A3" w:rsidRPr="00AF0060" w:rsidRDefault="003F45A3" w:rsidP="00A15F44">
      <w:pPr>
        <w:pStyle w:val="Definition"/>
      </w:pPr>
      <w:r w:rsidRPr="00AF0060">
        <w:rPr>
          <w:b/>
          <w:i/>
        </w:rPr>
        <w:t xml:space="preserve">order </w:t>
      </w:r>
      <w:r w:rsidRPr="00AF0060">
        <w:t>includes a final order, an interlocutory order, a direction and a sentence of the Court.</w:t>
      </w:r>
    </w:p>
    <w:p w:rsidR="003F45A3" w:rsidRPr="00AF0060" w:rsidRDefault="003F45A3" w:rsidP="00A15F44">
      <w:pPr>
        <w:pStyle w:val="Definition"/>
      </w:pPr>
      <w:r w:rsidRPr="00AF0060">
        <w:rPr>
          <w:b/>
          <w:i/>
        </w:rPr>
        <w:t>organisation</w:t>
      </w:r>
      <w:r w:rsidRPr="00AF0060">
        <w:t xml:space="preserve"> has the meaning given by section</w:t>
      </w:r>
      <w:r w:rsidR="00AF0060">
        <w:t> </w:t>
      </w:r>
      <w:r w:rsidRPr="00AF0060">
        <w:t xml:space="preserve">6 of the </w:t>
      </w:r>
      <w:r w:rsidRPr="00AF0060">
        <w:rPr>
          <w:i/>
        </w:rPr>
        <w:t>Fair Work (Registered Organisations) Act 2009</w:t>
      </w:r>
      <w:r w:rsidRPr="00AF0060">
        <w:t>.</w:t>
      </w:r>
    </w:p>
    <w:p w:rsidR="003F45A3" w:rsidRPr="00AF0060" w:rsidRDefault="003F45A3" w:rsidP="00A15F44">
      <w:pPr>
        <w:pStyle w:val="Definition"/>
      </w:pPr>
      <w:r w:rsidRPr="00AF0060">
        <w:rPr>
          <w:b/>
          <w:i/>
        </w:rPr>
        <w:lastRenderedPageBreak/>
        <w:t>originating application</w:t>
      </w:r>
      <w:r w:rsidRPr="00AF0060">
        <w:t xml:space="preserve"> means an application starting a proceeding, including a cross</w:t>
      </w:r>
      <w:r w:rsidR="00AF0060">
        <w:noBreakHyphen/>
      </w:r>
      <w:r w:rsidRPr="00AF0060">
        <w:t>claim in the proceeding against a person who was not previously a party to the proceeding, but not a notice of appeal.</w:t>
      </w:r>
    </w:p>
    <w:p w:rsidR="003F45A3" w:rsidRPr="00AF0060" w:rsidRDefault="003F45A3" w:rsidP="00A15F44">
      <w:pPr>
        <w:pStyle w:val="Definition"/>
      </w:pPr>
      <w:r w:rsidRPr="00AF0060">
        <w:rPr>
          <w:b/>
          <w:i/>
        </w:rPr>
        <w:t>partnership name</w:t>
      </w:r>
      <w:r w:rsidRPr="00AF0060">
        <w:t xml:space="preserve"> means a name under which 2 or more persons carry on business in partnership in Australia.</w:t>
      </w:r>
    </w:p>
    <w:p w:rsidR="003F45A3" w:rsidRPr="00AF0060" w:rsidRDefault="003F45A3" w:rsidP="00A15F44">
      <w:pPr>
        <w:pStyle w:val="Definition"/>
      </w:pPr>
      <w:r w:rsidRPr="00AF0060">
        <w:rPr>
          <w:b/>
          <w:i/>
        </w:rPr>
        <w:t>party</w:t>
      </w:r>
      <w:r w:rsidRPr="00AF0060">
        <w:t xml:space="preserve"> means a party to a proceeding.</w:t>
      </w:r>
    </w:p>
    <w:p w:rsidR="003F45A3" w:rsidRPr="00AF0060" w:rsidRDefault="003F45A3" w:rsidP="00A15F44">
      <w:pPr>
        <w:pStyle w:val="Definition"/>
      </w:pPr>
      <w:r w:rsidRPr="00AF0060">
        <w:rPr>
          <w:b/>
          <w:i/>
        </w:rPr>
        <w:t xml:space="preserve">party interested in the bill </w:t>
      </w:r>
      <w:r w:rsidRPr="00AF0060">
        <w:t>means a party or a person in whose favour or against whom an order for costs has been made.</w:t>
      </w:r>
    </w:p>
    <w:p w:rsidR="003F45A3" w:rsidRPr="00AF0060" w:rsidRDefault="003F45A3" w:rsidP="00A15F44">
      <w:pPr>
        <w:pStyle w:val="Definition"/>
      </w:pPr>
      <w:r w:rsidRPr="00AF0060">
        <w:rPr>
          <w:b/>
          <w:i/>
        </w:rPr>
        <w:t>person under a legal incapacity</w:t>
      </w:r>
      <w:r w:rsidRPr="00AF0060">
        <w:t xml:space="preserve"> means:</w:t>
      </w:r>
    </w:p>
    <w:p w:rsidR="003F45A3" w:rsidRPr="00AF0060" w:rsidRDefault="003F45A3" w:rsidP="00A15F44">
      <w:pPr>
        <w:pStyle w:val="paragraph"/>
      </w:pPr>
      <w:r w:rsidRPr="00AF0060">
        <w:tab/>
        <w:t>(a)</w:t>
      </w:r>
      <w:r w:rsidRPr="00AF0060">
        <w:tab/>
        <w:t>a minor; or</w:t>
      </w:r>
    </w:p>
    <w:p w:rsidR="003F45A3" w:rsidRPr="00AF0060" w:rsidRDefault="003F45A3" w:rsidP="00A15F44">
      <w:pPr>
        <w:pStyle w:val="paragraph"/>
      </w:pPr>
      <w:r w:rsidRPr="00AF0060">
        <w:tab/>
        <w:t>(b)</w:t>
      </w:r>
      <w:r w:rsidRPr="00AF0060">
        <w:tab/>
        <w:t>a mentally disabled person.</w:t>
      </w:r>
    </w:p>
    <w:p w:rsidR="003F45A3" w:rsidRPr="00AF0060" w:rsidRDefault="003F45A3" w:rsidP="00A15F44">
      <w:pPr>
        <w:pStyle w:val="Definition"/>
      </w:pPr>
      <w:r w:rsidRPr="00AF0060">
        <w:rPr>
          <w:b/>
          <w:i/>
        </w:rPr>
        <w:t xml:space="preserve">pleading </w:t>
      </w:r>
      <w:r w:rsidRPr="00AF0060">
        <w:rPr>
          <w:szCs w:val="22"/>
        </w:rPr>
        <w:t>means:</w:t>
      </w:r>
    </w:p>
    <w:p w:rsidR="003F45A3" w:rsidRPr="00AF0060" w:rsidRDefault="003F45A3" w:rsidP="00A15F44">
      <w:pPr>
        <w:pStyle w:val="paragraph"/>
      </w:pPr>
      <w:r w:rsidRPr="00AF0060">
        <w:tab/>
        <w:t>(a)</w:t>
      </w:r>
      <w:r w:rsidRPr="00AF0060">
        <w:tab/>
        <w:t>a statement of claim; or</w:t>
      </w:r>
    </w:p>
    <w:p w:rsidR="003F45A3" w:rsidRPr="00AF0060" w:rsidRDefault="003F45A3" w:rsidP="00A15F44">
      <w:pPr>
        <w:pStyle w:val="paragraph"/>
      </w:pPr>
      <w:r w:rsidRPr="00AF0060">
        <w:tab/>
        <w:t>(b)</w:t>
      </w:r>
      <w:r w:rsidRPr="00AF0060">
        <w:tab/>
        <w:t>a statement of cross claim; or</w:t>
      </w:r>
    </w:p>
    <w:p w:rsidR="003F45A3" w:rsidRPr="00AF0060" w:rsidRDefault="003F45A3" w:rsidP="00A15F44">
      <w:pPr>
        <w:pStyle w:val="paragraph"/>
      </w:pPr>
      <w:r w:rsidRPr="00AF0060">
        <w:tab/>
        <w:t>(c)</w:t>
      </w:r>
      <w:r w:rsidRPr="00AF0060">
        <w:tab/>
        <w:t>a defence; or</w:t>
      </w:r>
    </w:p>
    <w:p w:rsidR="003F45A3" w:rsidRPr="00AF0060" w:rsidRDefault="003F45A3" w:rsidP="00A15F44">
      <w:pPr>
        <w:pStyle w:val="paragraph"/>
      </w:pPr>
      <w:r w:rsidRPr="00AF0060">
        <w:tab/>
        <w:t>(d)</w:t>
      </w:r>
      <w:r w:rsidRPr="00AF0060">
        <w:tab/>
        <w:t>a reply; or</w:t>
      </w:r>
    </w:p>
    <w:p w:rsidR="003F45A3" w:rsidRPr="00AF0060" w:rsidRDefault="003F45A3" w:rsidP="00A15F44">
      <w:pPr>
        <w:pStyle w:val="paragraph"/>
      </w:pPr>
      <w:r w:rsidRPr="00AF0060">
        <w:tab/>
        <w:t>(e)</w:t>
      </w:r>
      <w:r w:rsidRPr="00AF0060">
        <w:tab/>
        <w:t>any pleading after a reply;</w:t>
      </w:r>
    </w:p>
    <w:p w:rsidR="003F45A3" w:rsidRPr="00AF0060" w:rsidRDefault="003F45A3" w:rsidP="00442A30">
      <w:pPr>
        <w:pStyle w:val="subsection2"/>
      </w:pPr>
      <w:r w:rsidRPr="00AF0060">
        <w:t>but does not include:</w:t>
      </w:r>
    </w:p>
    <w:p w:rsidR="003F45A3" w:rsidRPr="00AF0060" w:rsidRDefault="003F45A3" w:rsidP="00A15F44">
      <w:pPr>
        <w:pStyle w:val="paragraph"/>
      </w:pPr>
      <w:r w:rsidRPr="00AF0060">
        <w:tab/>
        <w:t>(f)</w:t>
      </w:r>
      <w:r w:rsidRPr="00AF0060">
        <w:tab/>
        <w:t>an originating application; or</w:t>
      </w:r>
    </w:p>
    <w:p w:rsidR="003F45A3" w:rsidRPr="00AF0060" w:rsidRDefault="003F45A3" w:rsidP="00A15F44">
      <w:pPr>
        <w:pStyle w:val="paragraph"/>
      </w:pPr>
      <w:r w:rsidRPr="00AF0060">
        <w:tab/>
        <w:t>(g)</w:t>
      </w:r>
      <w:r w:rsidRPr="00AF0060">
        <w:tab/>
        <w:t>an interlocutory application</w:t>
      </w:r>
    </w:p>
    <w:p w:rsidR="003F45A3" w:rsidRPr="00AF0060" w:rsidRDefault="003F45A3" w:rsidP="00A15F44">
      <w:pPr>
        <w:pStyle w:val="paragraph"/>
      </w:pPr>
      <w:r w:rsidRPr="00AF0060">
        <w:tab/>
        <w:t>(h)</w:t>
      </w:r>
      <w:r w:rsidRPr="00AF0060">
        <w:tab/>
        <w:t>a notice of any kind; or</w:t>
      </w:r>
    </w:p>
    <w:p w:rsidR="003F45A3" w:rsidRPr="00AF0060" w:rsidRDefault="003F45A3" w:rsidP="00A15F44">
      <w:pPr>
        <w:pStyle w:val="paragraph"/>
      </w:pPr>
      <w:r w:rsidRPr="00AF0060">
        <w:tab/>
        <w:t>(i)</w:t>
      </w:r>
      <w:r w:rsidRPr="00AF0060">
        <w:tab/>
        <w:t>an affidavit.</w:t>
      </w:r>
    </w:p>
    <w:p w:rsidR="00967B87" w:rsidRPr="00A5734E" w:rsidRDefault="00967B87" w:rsidP="00967B87">
      <w:pPr>
        <w:pStyle w:val="Definition"/>
      </w:pPr>
      <w:r w:rsidRPr="00A5734E">
        <w:rPr>
          <w:b/>
          <w:i/>
        </w:rPr>
        <w:t>principal proceeding</w:t>
      </w:r>
      <w:r w:rsidRPr="00A5734E">
        <w:t xml:space="preserve"> means a proceeding in which:</w:t>
      </w:r>
    </w:p>
    <w:p w:rsidR="00967B87" w:rsidRPr="00A5734E" w:rsidRDefault="00967B87" w:rsidP="00967B87">
      <w:pPr>
        <w:pStyle w:val="paragraph"/>
      </w:pPr>
      <w:r w:rsidRPr="00A5734E">
        <w:tab/>
        <w:t>(a)</w:t>
      </w:r>
      <w:r w:rsidRPr="00A5734E">
        <w:tab/>
        <w:t>a respondent wants to make a cross</w:t>
      </w:r>
      <w:r>
        <w:noBreakHyphen/>
      </w:r>
      <w:r w:rsidRPr="00A5734E">
        <w:t>claim; or</w:t>
      </w:r>
    </w:p>
    <w:p w:rsidR="00967B87" w:rsidRPr="00A5734E" w:rsidRDefault="00967B87" w:rsidP="00967B87">
      <w:pPr>
        <w:pStyle w:val="paragraph"/>
      </w:pPr>
      <w:r w:rsidRPr="00A5734E">
        <w:tab/>
        <w:t>(b)</w:t>
      </w:r>
      <w:r w:rsidRPr="00A5734E">
        <w:tab/>
        <w:t>a cross</w:t>
      </w:r>
      <w:r>
        <w:noBreakHyphen/>
      </w:r>
      <w:r w:rsidRPr="00A5734E">
        <w:t>claim has been made under Part 15.</w:t>
      </w:r>
    </w:p>
    <w:p w:rsidR="003F45A3" w:rsidRPr="00AF0060" w:rsidRDefault="003F45A3" w:rsidP="00A15F44">
      <w:pPr>
        <w:pStyle w:val="Definition"/>
      </w:pPr>
      <w:r w:rsidRPr="00AF0060">
        <w:rPr>
          <w:b/>
          <w:i/>
        </w:rPr>
        <w:t>proceeding</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proper address</w:t>
      </w:r>
      <w:r w:rsidRPr="00AF0060">
        <w:t>, for a person to be served, means:</w:t>
      </w:r>
    </w:p>
    <w:p w:rsidR="003F45A3" w:rsidRPr="00AF0060" w:rsidRDefault="003F45A3" w:rsidP="00A15F44">
      <w:pPr>
        <w:pStyle w:val="paragraph"/>
      </w:pPr>
      <w:r w:rsidRPr="00AF0060">
        <w:tab/>
        <w:t>(a)</w:t>
      </w:r>
      <w:r w:rsidRPr="00AF0060">
        <w:tab/>
        <w:t>the person’s address for service; or</w:t>
      </w:r>
    </w:p>
    <w:p w:rsidR="003F45A3" w:rsidRPr="00AF0060" w:rsidRDefault="003F45A3" w:rsidP="00A15F44">
      <w:pPr>
        <w:pStyle w:val="paragraph"/>
      </w:pPr>
      <w:r w:rsidRPr="00AF0060">
        <w:tab/>
        <w:t>(b)</w:t>
      </w:r>
      <w:r w:rsidRPr="00AF0060">
        <w:tab/>
        <w:t>if the person has no address for service</w:t>
      </w:r>
      <w:r w:rsidR="00A15F44" w:rsidRPr="00AF0060">
        <w:t>—</w:t>
      </w:r>
      <w:r w:rsidRPr="00AF0060">
        <w:t>the person’s usual or last</w:t>
      </w:r>
      <w:r w:rsidR="00AF0060">
        <w:noBreakHyphen/>
      </w:r>
      <w:r w:rsidRPr="00AF0060">
        <w:t>known business or residential address.</w:t>
      </w:r>
    </w:p>
    <w:p w:rsidR="003F45A3" w:rsidRPr="00AF0060" w:rsidRDefault="003F45A3" w:rsidP="00A15F44">
      <w:pPr>
        <w:pStyle w:val="Definition"/>
      </w:pPr>
      <w:r w:rsidRPr="00AF0060">
        <w:rPr>
          <w:b/>
          <w:i/>
        </w:rPr>
        <w:t>proper place</w:t>
      </w:r>
      <w:r w:rsidRPr="00AF0060">
        <w:t>, for a proceeding, means:</w:t>
      </w:r>
    </w:p>
    <w:p w:rsidR="003F45A3" w:rsidRPr="00AF0060" w:rsidRDefault="003F45A3" w:rsidP="00A15F44">
      <w:pPr>
        <w:pStyle w:val="paragraph"/>
      </w:pPr>
      <w:r w:rsidRPr="00AF0060">
        <w:tab/>
        <w:t>(a)</w:t>
      </w:r>
      <w:r w:rsidRPr="00AF0060">
        <w:tab/>
        <w:t>the place where the proceeding is started; or</w:t>
      </w:r>
    </w:p>
    <w:p w:rsidR="003F45A3" w:rsidRPr="00AF0060" w:rsidRDefault="003F45A3" w:rsidP="00A15F44">
      <w:pPr>
        <w:pStyle w:val="paragraph"/>
      </w:pPr>
      <w:r w:rsidRPr="00AF0060">
        <w:lastRenderedPageBreak/>
        <w:tab/>
        <w:t>(b)</w:t>
      </w:r>
      <w:r w:rsidRPr="00AF0060">
        <w:tab/>
        <w:t>if the proceeding is transferred to another place</w:t>
      </w:r>
      <w:r w:rsidR="00A15F44" w:rsidRPr="00AF0060">
        <w:t>—</w:t>
      </w:r>
      <w:r w:rsidRPr="00AF0060">
        <w:t>the other place, from the date of transfer.</w:t>
      </w:r>
    </w:p>
    <w:p w:rsidR="003F45A3" w:rsidRPr="00AF0060" w:rsidRDefault="003F45A3" w:rsidP="00A15F44">
      <w:pPr>
        <w:pStyle w:val="Definition"/>
      </w:pPr>
      <w:r w:rsidRPr="00AF0060">
        <w:rPr>
          <w:b/>
          <w:i/>
        </w:rPr>
        <w:t>proper Registry</w:t>
      </w:r>
      <w:r w:rsidRPr="00AF0060">
        <w:t>, for a proceeding, means the Registry at the proper place for the proceeding.</w:t>
      </w:r>
    </w:p>
    <w:p w:rsidR="003F45A3" w:rsidRPr="00AF0060" w:rsidRDefault="003F45A3" w:rsidP="00A15F44">
      <w:pPr>
        <w:pStyle w:val="Definition"/>
      </w:pPr>
      <w:r w:rsidRPr="00AF0060">
        <w:rPr>
          <w:b/>
          <w:i/>
        </w:rPr>
        <w:t xml:space="preserve">Register of Native Title Claims </w:t>
      </w:r>
      <w:r w:rsidRPr="00AF0060">
        <w:t xml:space="preserve">means the Register established and maintained in accordance with </w:t>
      </w:r>
      <w:r w:rsidR="00A15F44" w:rsidRPr="00AF0060">
        <w:t>Part</w:t>
      </w:r>
      <w:r w:rsidR="00AF0060">
        <w:t> </w:t>
      </w:r>
      <w:r w:rsidRPr="00AF0060">
        <w:t xml:space="preserve">7 of the </w:t>
      </w:r>
      <w:r w:rsidRPr="00AF0060">
        <w:rPr>
          <w:i/>
        </w:rPr>
        <w:t>Native Title Act 1993</w:t>
      </w:r>
      <w:r w:rsidRPr="00AF0060">
        <w:t>.</w:t>
      </w:r>
    </w:p>
    <w:p w:rsidR="003F45A3" w:rsidRPr="00442A30" w:rsidRDefault="00A15F44" w:rsidP="00442A30">
      <w:pPr>
        <w:pStyle w:val="notetext"/>
      </w:pPr>
      <w:r w:rsidRPr="00AF0060">
        <w:t>Note:</w:t>
      </w:r>
      <w:r w:rsidRPr="00AF0060">
        <w:tab/>
      </w:r>
      <w:r w:rsidR="003F45A3" w:rsidRPr="00AF0060">
        <w:t>See section</w:t>
      </w:r>
      <w:r w:rsidR="00AF0060">
        <w:t> </w:t>
      </w:r>
      <w:r w:rsidR="003F45A3" w:rsidRPr="00AF0060">
        <w:t xml:space="preserve">253 and </w:t>
      </w:r>
      <w:r w:rsidRPr="00AF0060">
        <w:t>Part</w:t>
      </w:r>
      <w:r w:rsidR="00AF0060">
        <w:t> </w:t>
      </w:r>
      <w:r w:rsidR="003F45A3" w:rsidRPr="00AF0060">
        <w:t xml:space="preserve">7 of the </w:t>
      </w:r>
      <w:r w:rsidR="003F45A3" w:rsidRPr="00AF0060">
        <w:rPr>
          <w:i/>
        </w:rPr>
        <w:t>Native Title Act 1993</w:t>
      </w:r>
      <w:r w:rsidR="003F45A3" w:rsidRPr="00AF0060">
        <w:t>.</w:t>
      </w:r>
    </w:p>
    <w:p w:rsidR="003F45A3" w:rsidRPr="00AF0060" w:rsidRDefault="003F45A3" w:rsidP="00A15F44">
      <w:pPr>
        <w:pStyle w:val="Definition"/>
      </w:pPr>
      <w:r w:rsidRPr="00AF0060">
        <w:rPr>
          <w:b/>
          <w:i/>
        </w:rPr>
        <w:t>Registrar</w:t>
      </w:r>
      <w:r w:rsidRPr="00AF0060">
        <w:t xml:space="preserve"> means:</w:t>
      </w:r>
    </w:p>
    <w:p w:rsidR="003F45A3" w:rsidRPr="00AF0060" w:rsidRDefault="003F45A3" w:rsidP="00A15F44">
      <w:pPr>
        <w:pStyle w:val="paragraph"/>
      </w:pPr>
      <w:r w:rsidRPr="00AF0060">
        <w:tab/>
        <w:t>(a)</w:t>
      </w:r>
      <w:r w:rsidRPr="00AF0060">
        <w:tab/>
        <w:t>the Registrar, a Deputy Registrar, a District Registrar, or a Deputy District Registrar, of the Court; and</w:t>
      </w:r>
    </w:p>
    <w:p w:rsidR="003F45A3" w:rsidRPr="00AF0060" w:rsidRDefault="003F45A3" w:rsidP="00A15F44">
      <w:pPr>
        <w:pStyle w:val="paragraph"/>
      </w:pPr>
      <w:r w:rsidRPr="00AF0060">
        <w:tab/>
        <w:t>(b)</w:t>
      </w:r>
      <w:r w:rsidRPr="00AF0060">
        <w:tab/>
        <w:t xml:space="preserve">any officer from time to time authorised to perform the duties of a Registrar mentioned in </w:t>
      </w:r>
      <w:r w:rsidR="00AF0060">
        <w:t>paragraph (</w:t>
      </w:r>
      <w:r w:rsidRPr="00AF0060">
        <w:t>a).</w:t>
      </w:r>
    </w:p>
    <w:p w:rsidR="003F45A3" w:rsidRPr="00AF0060" w:rsidRDefault="003F45A3" w:rsidP="00A15F44">
      <w:pPr>
        <w:pStyle w:val="Definition"/>
      </w:pPr>
      <w:r w:rsidRPr="00AF0060">
        <w:rPr>
          <w:b/>
          <w:i/>
        </w:rPr>
        <w:t>Registry</w:t>
      </w:r>
      <w:r w:rsidRPr="00AF0060">
        <w:t xml:space="preserve"> means the Principal Registry or a District Registry of the Court.</w:t>
      </w:r>
    </w:p>
    <w:p w:rsidR="003F45A3" w:rsidRPr="00AF0060" w:rsidRDefault="003F45A3" w:rsidP="00A15F44">
      <w:pPr>
        <w:pStyle w:val="Definition"/>
      </w:pPr>
      <w:r w:rsidRPr="00AF0060">
        <w:rPr>
          <w:b/>
          <w:i/>
        </w:rPr>
        <w:t xml:space="preserve">respondent </w:t>
      </w:r>
      <w:r w:rsidRPr="00AF0060">
        <w:t>means:</w:t>
      </w:r>
    </w:p>
    <w:p w:rsidR="003F45A3" w:rsidRPr="00AF0060" w:rsidRDefault="003F45A3" w:rsidP="00A15F44">
      <w:pPr>
        <w:pStyle w:val="paragraph"/>
      </w:pPr>
      <w:r w:rsidRPr="00AF0060">
        <w:tab/>
        <w:t>(a)</w:t>
      </w:r>
      <w:r w:rsidRPr="00AF0060">
        <w:tab/>
        <w:t>a party, other than a cross</w:t>
      </w:r>
      <w:r w:rsidR="00AF0060">
        <w:noBreakHyphen/>
      </w:r>
      <w:r w:rsidRPr="00AF0060">
        <w:t>respondent, against whom relief is claimed, and</w:t>
      </w:r>
    </w:p>
    <w:p w:rsidR="003F45A3" w:rsidRPr="00AF0060" w:rsidRDefault="003F45A3" w:rsidP="00A15F44">
      <w:pPr>
        <w:pStyle w:val="paragraph"/>
      </w:pPr>
      <w:r w:rsidRPr="00AF0060">
        <w:tab/>
        <w:t>(b)</w:t>
      </w:r>
      <w:r w:rsidRPr="00AF0060">
        <w:tab/>
        <w:t>a party to an appeal brought by an appellant.</w:t>
      </w:r>
    </w:p>
    <w:p w:rsidR="003F45A3" w:rsidRPr="00AF0060" w:rsidRDefault="003F45A3" w:rsidP="00A15F44">
      <w:pPr>
        <w:pStyle w:val="Definition"/>
      </w:pPr>
      <w:r w:rsidRPr="00AF0060">
        <w:rPr>
          <w:b/>
          <w:i/>
        </w:rPr>
        <w:t>return date</w:t>
      </w:r>
      <w:r w:rsidRPr="00AF0060">
        <w:t xml:space="preserve"> means the date fixed by the Registrar for the hearing of an application and endorsed on any approved form.</w:t>
      </w:r>
    </w:p>
    <w:p w:rsidR="003F45A3" w:rsidRPr="00AF0060" w:rsidRDefault="003F45A3" w:rsidP="00A15F44">
      <w:pPr>
        <w:pStyle w:val="Definition"/>
      </w:pPr>
      <w:r w:rsidRPr="00AF0060">
        <w:rPr>
          <w:b/>
          <w:i/>
        </w:rPr>
        <w:t>Sheriff</w:t>
      </w:r>
      <w:r w:rsidRPr="00AF0060">
        <w:t xml:space="preserve"> means:</w:t>
      </w:r>
    </w:p>
    <w:p w:rsidR="003F45A3" w:rsidRPr="00AF0060" w:rsidRDefault="003F45A3" w:rsidP="00A15F44">
      <w:pPr>
        <w:pStyle w:val="paragraph"/>
      </w:pPr>
      <w:r w:rsidRPr="00AF0060">
        <w:tab/>
        <w:t>(a)</w:t>
      </w:r>
      <w:r w:rsidRPr="00AF0060">
        <w:tab/>
        <w:t>the Sheriff of the Court appointed under section</w:t>
      </w:r>
      <w:r w:rsidR="00AF0060">
        <w:t> </w:t>
      </w:r>
      <w:r w:rsidRPr="00AF0060">
        <w:t>18N of the Act; and</w:t>
      </w:r>
    </w:p>
    <w:p w:rsidR="003F45A3" w:rsidRPr="00AF0060" w:rsidRDefault="003F45A3" w:rsidP="00A15F44">
      <w:pPr>
        <w:pStyle w:val="paragraph"/>
      </w:pPr>
      <w:r w:rsidRPr="00AF0060">
        <w:tab/>
        <w:t>(b)</w:t>
      </w:r>
      <w:r w:rsidRPr="00AF0060">
        <w:tab/>
        <w:t>a Deputy Sheriff appointed under that section; and</w:t>
      </w:r>
    </w:p>
    <w:p w:rsidR="003F45A3" w:rsidRPr="00AF0060" w:rsidRDefault="003F45A3" w:rsidP="00A15F44">
      <w:pPr>
        <w:pStyle w:val="paragraph"/>
      </w:pPr>
      <w:r w:rsidRPr="00AF0060">
        <w:tab/>
        <w:t>(c)</w:t>
      </w:r>
      <w:r w:rsidRPr="00AF0060">
        <w:tab/>
        <w:t>any person from time to time authorised to perform the duties of the Sheriff or a Deputy Sheriff.</w:t>
      </w:r>
    </w:p>
    <w:p w:rsidR="003F45A3" w:rsidRPr="00AF0060" w:rsidRDefault="003F45A3" w:rsidP="00A15F44">
      <w:pPr>
        <w:pStyle w:val="Definition"/>
      </w:pPr>
      <w:r w:rsidRPr="00AF0060">
        <w:rPr>
          <w:b/>
          <w:i/>
        </w:rPr>
        <w:t>short form bill</w:t>
      </w:r>
      <w:r w:rsidRPr="00AF0060">
        <w:t xml:space="preserve"> means a bill under </w:t>
      </w:r>
      <w:r w:rsidR="00A15F44" w:rsidRPr="00AF0060">
        <w:t>Division</w:t>
      </w:r>
      <w:r w:rsidR="00AF0060">
        <w:t> </w:t>
      </w:r>
      <w:r w:rsidRPr="00AF0060">
        <w:t>40.3 of these Rules or Part</w:t>
      </w:r>
      <w:r w:rsidR="00AF0060">
        <w:t> </w:t>
      </w:r>
      <w:r w:rsidRPr="00AF0060">
        <w:t xml:space="preserve">13 of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stamp</w:t>
      </w:r>
      <w:r w:rsidRPr="00AF0060">
        <w:t xml:space="preserve">, for a document, means to affix the stamp of </w:t>
      </w:r>
      <w:r w:rsidR="00B22981" w:rsidRPr="000F37D0">
        <w:t>the Court or</w:t>
      </w:r>
      <w:r w:rsidR="00B22981">
        <w:t xml:space="preserve"> </w:t>
      </w:r>
      <w:r w:rsidRPr="00AF0060">
        <w:t>a particular Registry to the document under rule</w:t>
      </w:r>
      <w:r w:rsidR="00AF0060">
        <w:t> </w:t>
      </w:r>
      <w:r w:rsidRPr="00AF0060">
        <w:t>2.01(2) or (3).</w:t>
      </w:r>
    </w:p>
    <w:p w:rsidR="003F45A3" w:rsidRPr="00AF0060" w:rsidRDefault="003F45A3" w:rsidP="00A15F44">
      <w:pPr>
        <w:pStyle w:val="Definition"/>
      </w:pPr>
      <w:r w:rsidRPr="00AF0060">
        <w:rPr>
          <w:b/>
          <w:i/>
        </w:rPr>
        <w:t xml:space="preserve">submitting notice </w:t>
      </w:r>
      <w:r w:rsidRPr="00AF0060">
        <w:t>means a notice filed in accordance with rule</w:t>
      </w:r>
      <w:r w:rsidR="00AF0060">
        <w:t> </w:t>
      </w:r>
      <w:r w:rsidRPr="00AF0060">
        <w:t>12.01.</w:t>
      </w:r>
    </w:p>
    <w:p w:rsidR="003F45A3" w:rsidRPr="00AF0060" w:rsidRDefault="003F45A3" w:rsidP="00A15F44">
      <w:pPr>
        <w:pStyle w:val="Definition"/>
      </w:pPr>
      <w:r w:rsidRPr="00AF0060">
        <w:rPr>
          <w:b/>
          <w:i/>
        </w:rPr>
        <w:t xml:space="preserve">taxed costs </w:t>
      </w:r>
      <w:r w:rsidRPr="00AF0060">
        <w:t xml:space="preserve">means costs taxed in accordance with </w:t>
      </w:r>
      <w:r w:rsidR="00A15F44" w:rsidRPr="00AF0060">
        <w:t>Division</w:t>
      </w:r>
      <w:r w:rsidR="00AF0060">
        <w:t> </w:t>
      </w:r>
      <w:r w:rsidRPr="00AF0060">
        <w:t>40.2.</w:t>
      </w:r>
    </w:p>
    <w:p w:rsidR="003F45A3" w:rsidRPr="00AF0060" w:rsidRDefault="003F45A3" w:rsidP="00A15F44">
      <w:pPr>
        <w:pStyle w:val="Definition"/>
      </w:pPr>
      <w:r w:rsidRPr="00AF0060">
        <w:rPr>
          <w:b/>
          <w:i/>
        </w:rPr>
        <w:lastRenderedPageBreak/>
        <w:t xml:space="preserve">taxing officer </w:t>
      </w:r>
      <w:r w:rsidRPr="00AF0060">
        <w:t>means a Registrar.</w:t>
      </w:r>
    </w:p>
    <w:p w:rsidR="003F45A3" w:rsidRPr="00AF0060" w:rsidRDefault="003F45A3" w:rsidP="00A15F44">
      <w:pPr>
        <w:pStyle w:val="Definition"/>
      </w:pPr>
      <w:r w:rsidRPr="00AF0060">
        <w:rPr>
          <w:b/>
          <w:i/>
        </w:rPr>
        <w:t>Trans</w:t>
      </w:r>
      <w:r w:rsidR="00AF0060">
        <w:rPr>
          <w:b/>
          <w:i/>
        </w:rPr>
        <w:noBreakHyphen/>
      </w:r>
      <w:r w:rsidRPr="00AF0060">
        <w:rPr>
          <w:b/>
          <w:i/>
        </w:rPr>
        <w:t>Tasman Proceedings Act</w:t>
      </w:r>
      <w:r w:rsidRPr="00AF0060">
        <w:t xml:space="preserve"> means the </w:t>
      </w:r>
      <w:r w:rsidRPr="00AF0060">
        <w:rPr>
          <w:i/>
        </w:rPr>
        <w:t>Trans</w:t>
      </w:r>
      <w:r w:rsidR="00AF0060">
        <w:rPr>
          <w:i/>
        </w:rPr>
        <w:noBreakHyphen/>
      </w:r>
      <w:r w:rsidRPr="00AF0060">
        <w:rPr>
          <w:i/>
        </w:rPr>
        <w:t>Tasman Proceedings Act 2010</w:t>
      </w:r>
      <w:r w:rsidRPr="00AF0060">
        <w:t>.</w:t>
      </w:r>
    </w:p>
    <w:p w:rsidR="003F45A3" w:rsidRPr="00AF0060" w:rsidRDefault="003F45A3" w:rsidP="00A15F44">
      <w:pPr>
        <w:pStyle w:val="Definition"/>
      </w:pPr>
      <w:r w:rsidRPr="00AF0060">
        <w:rPr>
          <w:b/>
          <w:i/>
        </w:rPr>
        <w:t>trial</w:t>
      </w:r>
      <w:r w:rsidRPr="00AF0060">
        <w:t xml:space="preserve"> includes any hearing other than an interlocutory hearing.</w:t>
      </w:r>
    </w:p>
    <w:p w:rsidR="00C97EE1" w:rsidRPr="00A5734E" w:rsidRDefault="00C97EE1" w:rsidP="00C97EE1">
      <w:pPr>
        <w:pStyle w:val="Definition"/>
      </w:pPr>
      <w:r w:rsidRPr="00A5734E">
        <w:rPr>
          <w:b/>
          <w:i/>
        </w:rPr>
        <w:t>vexatious proceeding</w:t>
      </w:r>
      <w:r w:rsidRPr="00A5734E">
        <w:t>: see section 37AM of the Act.</w:t>
      </w:r>
    </w:p>
    <w:p w:rsidR="00C97EE1" w:rsidRPr="00A5734E" w:rsidRDefault="00C97EE1" w:rsidP="00C97EE1">
      <w:pPr>
        <w:pStyle w:val="Definition"/>
      </w:pPr>
      <w:r w:rsidRPr="00A5734E">
        <w:rPr>
          <w:b/>
          <w:i/>
        </w:rPr>
        <w:t>vexatious proceedings order</w:t>
      </w:r>
      <w:r w:rsidRPr="00A5734E">
        <w:t>: see section 37AM of the Act.</w:t>
      </w:r>
    </w:p>
    <w:p w:rsidR="003F45A3" w:rsidRPr="00AF0060" w:rsidRDefault="003F45A3" w:rsidP="00A15F44">
      <w:pPr>
        <w:pStyle w:val="Definition"/>
      </w:pPr>
      <w:r w:rsidRPr="00AF0060">
        <w:rPr>
          <w:b/>
          <w:i/>
        </w:rPr>
        <w:t xml:space="preserve">without notice </w:t>
      </w:r>
      <w:r w:rsidRPr="00AF0060">
        <w:t>means without serving or advising another party or other person of an application to be made to the Court.</w:t>
      </w:r>
    </w:p>
    <w:p w:rsidR="003F45A3" w:rsidRPr="00AF0060" w:rsidRDefault="00A15F44" w:rsidP="000F1F00">
      <w:pPr>
        <w:pStyle w:val="ActHead1"/>
        <w:pageBreakBefore/>
        <w:spacing w:before="240"/>
      </w:pPr>
      <w:bookmarkStart w:id="973" w:name="_Toc377029295"/>
      <w:r w:rsidRPr="00AF0060">
        <w:rPr>
          <w:rStyle w:val="CharChapNo"/>
        </w:rPr>
        <w:lastRenderedPageBreak/>
        <w:t>Schedule</w:t>
      </w:r>
      <w:r w:rsidR="00AF0060" w:rsidRPr="00AF0060">
        <w:rPr>
          <w:rStyle w:val="CharChapNo"/>
        </w:rPr>
        <w:t> </w:t>
      </w:r>
      <w:r w:rsidR="003F45A3" w:rsidRPr="00AF0060">
        <w:rPr>
          <w:rStyle w:val="CharChapNo"/>
        </w:rPr>
        <w:t>2</w:t>
      </w:r>
      <w:r w:rsidRPr="00AF0060">
        <w:t>—</w:t>
      </w:r>
      <w:r w:rsidR="003F45A3" w:rsidRPr="00AF0060">
        <w:rPr>
          <w:rStyle w:val="CharChapText"/>
        </w:rPr>
        <w:t>Powers of the Court that may be exercised by a Registrar</w:t>
      </w:r>
      <w:bookmarkEnd w:id="973"/>
    </w:p>
    <w:p w:rsidR="003F45A3" w:rsidRPr="00AF0060" w:rsidRDefault="003F45A3" w:rsidP="00A15F44">
      <w:pPr>
        <w:pStyle w:val="notemargin"/>
      </w:pPr>
      <w:r w:rsidRPr="00AF0060">
        <w:t>(rule</w:t>
      </w:r>
      <w:r w:rsidR="00AF0060">
        <w:t> </w:t>
      </w:r>
      <w:r w:rsidRPr="00AF0060">
        <w:t>3.01)</w:t>
      </w:r>
    </w:p>
    <w:p w:rsidR="003F45A3" w:rsidRPr="00AF0060" w:rsidRDefault="00A15F44" w:rsidP="00A15F44">
      <w:pPr>
        <w:pStyle w:val="ActHead2"/>
        <w:rPr>
          <w:i/>
        </w:rPr>
      </w:pPr>
      <w:bookmarkStart w:id="974" w:name="_Toc377029296"/>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Corporations (Aboriginal and Torres Strait Islander) Act 2006</w:t>
      </w:r>
      <w:bookmarkEnd w:id="974"/>
    </w:p>
    <w:p w:rsidR="00A15F44" w:rsidRPr="00AF0060" w:rsidRDefault="00A15F44" w:rsidP="00A15F44">
      <w:pPr>
        <w:pStyle w:val="Tabletext"/>
      </w:pPr>
    </w:p>
    <w:tbl>
      <w:tblPr>
        <w:tblW w:w="7506"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566"/>
        <w:gridCol w:w="5350"/>
      </w:tblGrid>
      <w:tr w:rsidR="003F45A3" w:rsidRPr="00AF0060" w:rsidTr="009B0428">
        <w:trPr>
          <w:tblHeader/>
        </w:trPr>
        <w:tc>
          <w:tcPr>
            <w:tcW w:w="616"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Item</w:t>
            </w:r>
          </w:p>
        </w:tc>
        <w:tc>
          <w:tcPr>
            <w:tcW w:w="154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Provision</w:t>
            </w:r>
          </w:p>
        </w:tc>
        <w:tc>
          <w:tcPr>
            <w:tcW w:w="535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Description (for information only)</w:t>
            </w:r>
          </w:p>
        </w:tc>
      </w:tr>
      <w:tr w:rsidR="003F45A3" w:rsidRPr="00AF0060" w:rsidTr="009B0428">
        <w:tc>
          <w:tcPr>
            <w:tcW w:w="616"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1</w:t>
            </w:r>
          </w:p>
        </w:tc>
        <w:tc>
          <w:tcPr>
            <w:tcW w:w="1540" w:type="dxa"/>
            <w:tcBorders>
              <w:top w:val="single" w:sz="12" w:space="0" w:color="auto"/>
              <w:bottom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52</w:t>
            </w:r>
            <w:r w:rsidRPr="009B0428">
              <w:t>6</w:t>
            </w:r>
            <w:r w:rsidR="00AF0060">
              <w:noBreakHyphen/>
            </w:r>
            <w:r w:rsidRPr="00AF0060">
              <w:t>1(1)</w:t>
            </w:r>
          </w:p>
        </w:tc>
        <w:tc>
          <w:tcPr>
            <w:tcW w:w="5350"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Power to order that an Aboriginal and Torres Strait Islander corporation be wound up</w:t>
            </w:r>
          </w:p>
        </w:tc>
      </w:tr>
    </w:tbl>
    <w:p w:rsidR="003F45A3" w:rsidRPr="00AF0060" w:rsidRDefault="00A15F44" w:rsidP="00A15F44">
      <w:pPr>
        <w:pStyle w:val="ActHead2"/>
        <w:pageBreakBefore/>
        <w:rPr>
          <w:i/>
        </w:rPr>
      </w:pPr>
      <w:bookmarkStart w:id="975" w:name="_Toc377029297"/>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Trans</w:t>
      </w:r>
      <w:r w:rsidR="00AF0060" w:rsidRPr="00AF0060">
        <w:rPr>
          <w:rStyle w:val="CharPartText"/>
        </w:rPr>
        <w:noBreakHyphen/>
      </w:r>
      <w:r w:rsidR="003F45A3" w:rsidRPr="00AF0060">
        <w:rPr>
          <w:rStyle w:val="CharPartText"/>
        </w:rPr>
        <w:t>Tasman Proceedings Act 2010</w:t>
      </w:r>
      <w:bookmarkEnd w:id="975"/>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1467"/>
        <w:gridCol w:w="5322"/>
      </w:tblGrid>
      <w:tr w:rsidR="003F45A3" w:rsidRPr="00AF0060" w:rsidTr="00916CA9">
        <w:trPr>
          <w:tblHeader/>
        </w:trPr>
        <w:tc>
          <w:tcPr>
            <w:tcW w:w="660"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Item</w:t>
            </w:r>
          </w:p>
        </w:tc>
        <w:tc>
          <w:tcPr>
            <w:tcW w:w="1467"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Description (for information only)</w:t>
            </w:r>
          </w:p>
        </w:tc>
      </w:tr>
      <w:tr w:rsidR="003F45A3" w:rsidRPr="00AF0060" w:rsidTr="00916CA9">
        <w:tc>
          <w:tcPr>
            <w:tcW w:w="660" w:type="dxa"/>
            <w:tcBorders>
              <w:top w:val="single" w:sz="12" w:space="0" w:color="auto"/>
            </w:tcBorders>
            <w:shd w:val="clear" w:color="auto" w:fill="auto"/>
            <w:vAlign w:val="center"/>
          </w:tcPr>
          <w:p w:rsidR="003F45A3" w:rsidRPr="00AF0060" w:rsidRDefault="003F45A3" w:rsidP="00A15F44">
            <w:pPr>
              <w:pStyle w:val="Tabletext"/>
            </w:pPr>
            <w:r w:rsidRPr="00AF0060">
              <w:t>11</w:t>
            </w:r>
          </w:p>
        </w:tc>
        <w:tc>
          <w:tcPr>
            <w:tcW w:w="1467" w:type="dxa"/>
            <w:tcBorders>
              <w:top w:val="single" w:sz="12"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36(1)</w:t>
            </w:r>
          </w:p>
        </w:tc>
        <w:tc>
          <w:tcPr>
            <w:tcW w:w="5322" w:type="dxa"/>
            <w:tcBorders>
              <w:top w:val="single" w:sz="12" w:space="0" w:color="auto"/>
            </w:tcBorders>
            <w:shd w:val="clear" w:color="auto" w:fill="auto"/>
            <w:vAlign w:val="center"/>
          </w:tcPr>
          <w:p w:rsidR="003F45A3" w:rsidRPr="00AF0060" w:rsidRDefault="003F45A3" w:rsidP="00A15F44">
            <w:pPr>
              <w:pStyle w:val="Tabletext"/>
            </w:pPr>
            <w:r w:rsidRPr="00AF0060">
              <w:t>Power to set aside a subpoena in whole or in part</w:t>
            </w:r>
          </w:p>
        </w:tc>
      </w:tr>
      <w:tr w:rsidR="003F45A3" w:rsidRPr="00AF0060" w:rsidTr="00916CA9">
        <w:tc>
          <w:tcPr>
            <w:tcW w:w="660" w:type="dxa"/>
            <w:shd w:val="clear" w:color="auto" w:fill="auto"/>
            <w:vAlign w:val="center"/>
          </w:tcPr>
          <w:p w:rsidR="003F45A3" w:rsidRPr="00AF0060" w:rsidRDefault="003F45A3" w:rsidP="00A15F44">
            <w:pPr>
              <w:pStyle w:val="Tabletext"/>
            </w:pPr>
            <w:r w:rsidRPr="00AF0060">
              <w:t>12</w:t>
            </w:r>
          </w:p>
        </w:tc>
        <w:tc>
          <w:tcPr>
            <w:tcW w:w="1467" w:type="dxa"/>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36(4)</w:t>
            </w:r>
          </w:p>
        </w:tc>
        <w:tc>
          <w:tcPr>
            <w:tcW w:w="5322" w:type="dxa"/>
            <w:shd w:val="clear" w:color="auto" w:fill="auto"/>
            <w:vAlign w:val="center"/>
          </w:tcPr>
          <w:p w:rsidR="003F45A3" w:rsidRPr="00AF0060" w:rsidRDefault="003F45A3" w:rsidP="00A15F44">
            <w:pPr>
              <w:pStyle w:val="Tabletext"/>
            </w:pPr>
            <w:r w:rsidRPr="00AF0060">
              <w:t>Power to determine an application without a hearing</w:t>
            </w:r>
          </w:p>
        </w:tc>
      </w:tr>
      <w:tr w:rsidR="003F45A3" w:rsidRPr="00AF0060" w:rsidTr="00916CA9">
        <w:tc>
          <w:tcPr>
            <w:tcW w:w="660" w:type="dxa"/>
            <w:tcBorders>
              <w:bottom w:val="single" w:sz="4" w:space="0" w:color="auto"/>
            </w:tcBorders>
            <w:shd w:val="clear" w:color="auto" w:fill="auto"/>
            <w:vAlign w:val="center"/>
          </w:tcPr>
          <w:p w:rsidR="003F45A3" w:rsidRPr="00AF0060" w:rsidRDefault="003F45A3" w:rsidP="00A15F44">
            <w:pPr>
              <w:pStyle w:val="Tabletext"/>
            </w:pPr>
            <w:r w:rsidRPr="00AF0060">
              <w:t>13</w:t>
            </w:r>
          </w:p>
        </w:tc>
        <w:tc>
          <w:tcPr>
            <w:tcW w:w="1467" w:type="dxa"/>
            <w:tcBorders>
              <w:bottom w:val="single" w:sz="4"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36(6)</w:t>
            </w:r>
          </w:p>
        </w:tc>
        <w:tc>
          <w:tcPr>
            <w:tcW w:w="5322" w:type="dxa"/>
            <w:tcBorders>
              <w:bottom w:val="single" w:sz="4" w:space="0" w:color="auto"/>
            </w:tcBorders>
            <w:shd w:val="clear" w:color="auto" w:fill="auto"/>
            <w:vAlign w:val="center"/>
          </w:tcPr>
          <w:p w:rsidR="003F45A3" w:rsidRPr="00AF0060" w:rsidRDefault="003F45A3" w:rsidP="00A15F44">
            <w:pPr>
              <w:pStyle w:val="Tabletext"/>
            </w:pPr>
            <w:r w:rsidRPr="00AF0060">
              <w:t>Power to direct that a hearing may be held remotely</w:t>
            </w:r>
          </w:p>
        </w:tc>
      </w:tr>
      <w:tr w:rsidR="003F45A3" w:rsidRPr="00AF0060" w:rsidTr="00916CA9">
        <w:tc>
          <w:tcPr>
            <w:tcW w:w="660" w:type="dxa"/>
            <w:tcBorders>
              <w:bottom w:val="single" w:sz="12" w:space="0" w:color="auto"/>
            </w:tcBorders>
            <w:shd w:val="clear" w:color="auto" w:fill="auto"/>
          </w:tcPr>
          <w:p w:rsidR="003F45A3" w:rsidRPr="00AF0060" w:rsidRDefault="003F45A3" w:rsidP="00A15F44">
            <w:pPr>
              <w:pStyle w:val="Tabletext"/>
            </w:pPr>
            <w:r w:rsidRPr="00AF0060">
              <w:t>14</w:t>
            </w:r>
          </w:p>
        </w:tc>
        <w:tc>
          <w:tcPr>
            <w:tcW w:w="1467"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38</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A15F44" w:rsidP="000F1F00">
      <w:pPr>
        <w:pStyle w:val="ActHead2"/>
        <w:pageBreakBefore/>
        <w:spacing w:before="240"/>
        <w:rPr>
          <w:i/>
        </w:rPr>
      </w:pPr>
      <w:bookmarkStart w:id="976" w:name="_Toc377029298"/>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Federal Court of Australia Act 1976</w:t>
      </w:r>
      <w:bookmarkEnd w:id="976"/>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4"/>
        <w:gridCol w:w="1595"/>
        <w:gridCol w:w="5180"/>
      </w:tblGrid>
      <w:tr w:rsidR="003F45A3" w:rsidRPr="00AF0060" w:rsidTr="00B0630D">
        <w:trPr>
          <w:tblHeader/>
        </w:trPr>
        <w:tc>
          <w:tcPr>
            <w:tcW w:w="67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59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18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674" w:type="dxa"/>
            <w:tcBorders>
              <w:top w:val="single" w:sz="12" w:space="0" w:color="auto"/>
            </w:tcBorders>
            <w:shd w:val="clear" w:color="auto" w:fill="auto"/>
            <w:noWrap/>
          </w:tcPr>
          <w:p w:rsidR="003F45A3" w:rsidRPr="00AF0060" w:rsidRDefault="003F45A3" w:rsidP="00A15F44">
            <w:pPr>
              <w:pStyle w:val="Tabletext"/>
            </w:pPr>
            <w:r w:rsidRPr="00AF0060">
              <w:t>21</w:t>
            </w:r>
          </w:p>
        </w:tc>
        <w:tc>
          <w:tcPr>
            <w:tcW w:w="1595" w:type="dxa"/>
            <w:tcBorders>
              <w:top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31A(1)</w:t>
            </w:r>
          </w:p>
        </w:tc>
        <w:tc>
          <w:tcPr>
            <w:tcW w:w="5180" w:type="dxa"/>
            <w:tcBorders>
              <w:top w:val="single" w:sz="12" w:space="0" w:color="auto"/>
            </w:tcBorders>
            <w:shd w:val="clear" w:color="auto" w:fill="auto"/>
          </w:tcPr>
          <w:p w:rsidR="003F45A3" w:rsidRPr="00AF0060" w:rsidRDefault="003F45A3" w:rsidP="00A15F44">
            <w:pPr>
              <w:pStyle w:val="Tabletext"/>
            </w:pPr>
            <w:r w:rsidRPr="00AF0060">
              <w:t>Power to give summary judgment for a prosecuting party</w:t>
            </w:r>
          </w:p>
        </w:tc>
      </w:tr>
      <w:tr w:rsidR="003F45A3" w:rsidRPr="00AF0060" w:rsidTr="00B0630D">
        <w:tc>
          <w:tcPr>
            <w:tcW w:w="674" w:type="dxa"/>
            <w:shd w:val="clear" w:color="auto" w:fill="auto"/>
          </w:tcPr>
          <w:p w:rsidR="003F45A3" w:rsidRPr="00AF0060" w:rsidRDefault="003F45A3" w:rsidP="00A15F44">
            <w:pPr>
              <w:pStyle w:val="Tabletext"/>
            </w:pPr>
            <w:r w:rsidRPr="00AF0060">
              <w:t>22</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31A(2)</w:t>
            </w:r>
          </w:p>
        </w:tc>
        <w:tc>
          <w:tcPr>
            <w:tcW w:w="5180" w:type="dxa"/>
            <w:shd w:val="clear" w:color="auto" w:fill="auto"/>
          </w:tcPr>
          <w:p w:rsidR="003F45A3" w:rsidRPr="00AF0060" w:rsidRDefault="003F45A3" w:rsidP="00A15F44">
            <w:pPr>
              <w:pStyle w:val="Tabletext"/>
            </w:pPr>
            <w:r w:rsidRPr="00AF0060">
              <w:t>Power to give summary judgment for a defending party</w:t>
            </w:r>
          </w:p>
        </w:tc>
      </w:tr>
      <w:tr w:rsidR="003F45A3" w:rsidRPr="00AF0060" w:rsidTr="00B0630D">
        <w:tc>
          <w:tcPr>
            <w:tcW w:w="674" w:type="dxa"/>
            <w:shd w:val="clear" w:color="auto" w:fill="auto"/>
            <w:noWrap/>
          </w:tcPr>
          <w:p w:rsidR="003F45A3" w:rsidRPr="00AF0060" w:rsidRDefault="003F45A3" w:rsidP="00A15F44">
            <w:pPr>
              <w:pStyle w:val="Tabletext"/>
            </w:pPr>
            <w:r w:rsidRPr="00AF0060">
              <w:t>23</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32AB(1)</w:t>
            </w:r>
          </w:p>
        </w:tc>
        <w:tc>
          <w:tcPr>
            <w:tcW w:w="5180" w:type="dxa"/>
            <w:shd w:val="clear" w:color="auto" w:fill="auto"/>
          </w:tcPr>
          <w:p w:rsidR="003F45A3" w:rsidRPr="00AF0060" w:rsidRDefault="003F45A3" w:rsidP="00A15F44">
            <w:pPr>
              <w:pStyle w:val="Tabletext"/>
            </w:pPr>
            <w:r w:rsidRPr="00AF0060">
              <w:t xml:space="preserve">Power to order the transfer of a proceeding to the </w:t>
            </w:r>
            <w:r w:rsidR="0079358F" w:rsidRPr="00A5734E">
              <w:t>Federal Circuit Court of Australia</w:t>
            </w:r>
          </w:p>
        </w:tc>
      </w:tr>
      <w:tr w:rsidR="003F45A3" w:rsidRPr="00AF0060" w:rsidTr="00B0630D">
        <w:tc>
          <w:tcPr>
            <w:tcW w:w="674" w:type="dxa"/>
            <w:shd w:val="clear" w:color="auto" w:fill="auto"/>
          </w:tcPr>
          <w:p w:rsidR="003F45A3" w:rsidRPr="00AF0060" w:rsidRDefault="003F45A3" w:rsidP="00A15F44">
            <w:pPr>
              <w:pStyle w:val="Tabletext"/>
            </w:pPr>
            <w:r w:rsidRPr="00AF0060">
              <w:t>24</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32AB(7)</w:t>
            </w:r>
          </w:p>
        </w:tc>
        <w:tc>
          <w:tcPr>
            <w:tcW w:w="5180" w:type="dxa"/>
            <w:shd w:val="clear" w:color="auto" w:fill="auto"/>
          </w:tcPr>
          <w:p w:rsidR="003F45A3" w:rsidRPr="00AF0060" w:rsidRDefault="003F45A3" w:rsidP="00A15F44">
            <w:pPr>
              <w:pStyle w:val="Tabletext"/>
            </w:pPr>
            <w:r w:rsidRPr="00AF0060">
              <w:t xml:space="preserve">Power to make a necessary order pending the disposal of a proceeding by the </w:t>
            </w:r>
            <w:r w:rsidR="0079358F" w:rsidRPr="00A5734E">
              <w:t>Federal Circuit Court of Australia</w:t>
            </w:r>
          </w:p>
        </w:tc>
      </w:tr>
      <w:tr w:rsidR="00967B87" w:rsidRPr="00AF0060" w:rsidTr="00B0630D">
        <w:tc>
          <w:tcPr>
            <w:tcW w:w="674" w:type="dxa"/>
            <w:shd w:val="clear" w:color="auto" w:fill="auto"/>
          </w:tcPr>
          <w:p w:rsidR="00967B87" w:rsidRPr="00AF0060" w:rsidRDefault="00967B87" w:rsidP="00A15F44">
            <w:pPr>
              <w:pStyle w:val="Tabletext"/>
            </w:pPr>
            <w:r w:rsidRPr="00A5734E">
              <w:t>24A</w:t>
            </w:r>
          </w:p>
        </w:tc>
        <w:tc>
          <w:tcPr>
            <w:tcW w:w="1595" w:type="dxa"/>
            <w:shd w:val="clear" w:color="auto" w:fill="auto"/>
          </w:tcPr>
          <w:p w:rsidR="00967B87" w:rsidRPr="00AF0060" w:rsidRDefault="00967B87">
            <w:pPr>
              <w:pStyle w:val="Tabletext"/>
            </w:pPr>
            <w:r w:rsidRPr="00A5734E">
              <w:t>Sections 37AF and 37AI</w:t>
            </w:r>
          </w:p>
        </w:tc>
        <w:tc>
          <w:tcPr>
            <w:tcW w:w="5180" w:type="dxa"/>
            <w:shd w:val="clear" w:color="auto" w:fill="auto"/>
          </w:tcPr>
          <w:p w:rsidR="00967B87" w:rsidRPr="00AF0060" w:rsidRDefault="00967B87" w:rsidP="00A15F44">
            <w:pPr>
              <w:pStyle w:val="Tabletext"/>
            </w:pPr>
            <w:r w:rsidRPr="00A5734E">
              <w:t>Power to make an order prohibiting or restricting the publication or other disclosure of particular evidence or the name of a party or witness</w:t>
            </w:r>
          </w:p>
        </w:tc>
      </w:tr>
      <w:tr w:rsidR="003F45A3" w:rsidRPr="00AF0060" w:rsidTr="00B0630D">
        <w:tc>
          <w:tcPr>
            <w:tcW w:w="674" w:type="dxa"/>
            <w:shd w:val="clear" w:color="auto" w:fill="auto"/>
            <w:noWrap/>
          </w:tcPr>
          <w:p w:rsidR="003F45A3" w:rsidRPr="00AF0060" w:rsidRDefault="003F45A3" w:rsidP="00A15F44">
            <w:pPr>
              <w:pStyle w:val="Tabletext"/>
            </w:pPr>
            <w:r w:rsidRPr="00AF0060">
              <w:t>25</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37N(3)</w:t>
            </w:r>
          </w:p>
        </w:tc>
        <w:tc>
          <w:tcPr>
            <w:tcW w:w="5180" w:type="dxa"/>
            <w:shd w:val="clear" w:color="auto" w:fill="auto"/>
          </w:tcPr>
          <w:p w:rsidR="003F45A3" w:rsidRPr="00AF0060" w:rsidRDefault="003F45A3" w:rsidP="00A15F44">
            <w:pPr>
              <w:pStyle w:val="Tabletext"/>
            </w:pPr>
            <w:r w:rsidRPr="00AF0060">
              <w:t>Power to require a party’s lawyer to give the party an estimate of the likely duration of the proceeding or part of the proceeding and of the likely amount of costs the party will have to pay in connection with the proceeding or part of the proceeding</w:t>
            </w:r>
          </w:p>
        </w:tc>
      </w:tr>
      <w:tr w:rsidR="003F45A3" w:rsidRPr="00AF0060" w:rsidTr="00B0630D">
        <w:tc>
          <w:tcPr>
            <w:tcW w:w="674" w:type="dxa"/>
            <w:shd w:val="clear" w:color="auto" w:fill="auto"/>
          </w:tcPr>
          <w:p w:rsidR="003F45A3" w:rsidRPr="00AF0060" w:rsidRDefault="003F45A3" w:rsidP="00A15F44">
            <w:pPr>
              <w:pStyle w:val="Tabletext"/>
            </w:pPr>
            <w:r w:rsidRPr="00AF0060">
              <w:t>26</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37P(2)</w:t>
            </w:r>
          </w:p>
        </w:tc>
        <w:tc>
          <w:tcPr>
            <w:tcW w:w="5180" w:type="dxa"/>
            <w:shd w:val="clear" w:color="auto" w:fill="auto"/>
          </w:tcPr>
          <w:p w:rsidR="003F45A3" w:rsidRPr="00AF0060" w:rsidRDefault="003F45A3" w:rsidP="00A15F44">
            <w:pPr>
              <w:pStyle w:val="Tabletext"/>
            </w:pPr>
            <w:r w:rsidRPr="00AF0060">
              <w:t>Power to give directions about the practice and procedure to be followed in relation to the proceeding or any part of the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27</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37P(5)</w:t>
            </w:r>
          </w:p>
        </w:tc>
        <w:tc>
          <w:tcPr>
            <w:tcW w:w="5180" w:type="dxa"/>
            <w:shd w:val="clear" w:color="auto" w:fill="auto"/>
          </w:tcPr>
          <w:p w:rsidR="003F45A3" w:rsidRPr="00AF0060" w:rsidRDefault="003F45A3" w:rsidP="00A15F44">
            <w:pPr>
              <w:pStyle w:val="Tabletext"/>
            </w:pPr>
            <w:r w:rsidRPr="00AF0060">
              <w:t xml:space="preserve">Power to make such order or direction as is appropriate when a party fails to comply with a direction about the practice and procedure to be followed in relation to the proceeding or any part of the proceeding </w:t>
            </w:r>
          </w:p>
        </w:tc>
      </w:tr>
      <w:tr w:rsidR="003F45A3" w:rsidRPr="00AF0060" w:rsidTr="00B0630D">
        <w:tc>
          <w:tcPr>
            <w:tcW w:w="674" w:type="dxa"/>
            <w:shd w:val="clear" w:color="auto" w:fill="auto"/>
          </w:tcPr>
          <w:p w:rsidR="003F45A3" w:rsidRPr="00AF0060" w:rsidRDefault="003F45A3" w:rsidP="00A15F44">
            <w:pPr>
              <w:pStyle w:val="Tabletext"/>
            </w:pPr>
            <w:r w:rsidRPr="00AF0060">
              <w:t>28</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43(3)</w:t>
            </w:r>
          </w:p>
        </w:tc>
        <w:tc>
          <w:tcPr>
            <w:tcW w:w="5180" w:type="dxa"/>
            <w:shd w:val="clear" w:color="auto" w:fill="auto"/>
          </w:tcPr>
          <w:p w:rsidR="003F45A3" w:rsidRPr="00AF0060" w:rsidRDefault="003F45A3" w:rsidP="00A15F44">
            <w:pPr>
              <w:pStyle w:val="Tabletext"/>
            </w:pPr>
            <w:r w:rsidRPr="00AF0060">
              <w:t>Power to do any of the things mentioned in paragraphs</w:t>
            </w:r>
            <w:r w:rsidR="00AF0060">
              <w:t xml:space="preserve"> </w:t>
            </w:r>
            <w:r w:rsidRPr="00AF0060">
              <w:t xml:space="preserve">43(3)(a) to (g) in relation to costs of or in connection with an application heard by a Registrar </w:t>
            </w:r>
          </w:p>
        </w:tc>
      </w:tr>
      <w:tr w:rsidR="003F45A3" w:rsidRPr="00AF0060" w:rsidTr="00B0630D">
        <w:tc>
          <w:tcPr>
            <w:tcW w:w="674" w:type="dxa"/>
            <w:shd w:val="clear" w:color="auto" w:fill="auto"/>
            <w:noWrap/>
          </w:tcPr>
          <w:p w:rsidR="003F45A3" w:rsidRPr="00AF0060" w:rsidRDefault="003F45A3" w:rsidP="00A15F44">
            <w:pPr>
              <w:pStyle w:val="Tabletext"/>
            </w:pPr>
            <w:r w:rsidRPr="00AF0060">
              <w:t>29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47(1)</w:t>
            </w:r>
          </w:p>
        </w:tc>
        <w:tc>
          <w:tcPr>
            <w:tcW w:w="5180" w:type="dxa"/>
            <w:shd w:val="clear" w:color="auto" w:fill="auto"/>
          </w:tcPr>
          <w:p w:rsidR="003F45A3" w:rsidRPr="00AF0060" w:rsidRDefault="003F45A3" w:rsidP="00A15F44">
            <w:pPr>
              <w:pStyle w:val="Tabletext"/>
            </w:pPr>
            <w:r w:rsidRPr="00AF0060">
              <w:t>Power to direct or allow the manner of giving of testimony in a proceeding other than the trial of a cause</w:t>
            </w:r>
          </w:p>
        </w:tc>
      </w:tr>
      <w:tr w:rsidR="003F45A3" w:rsidRPr="00AF0060" w:rsidTr="00B0630D">
        <w:tc>
          <w:tcPr>
            <w:tcW w:w="674" w:type="dxa"/>
            <w:shd w:val="clear" w:color="auto" w:fill="auto"/>
          </w:tcPr>
          <w:p w:rsidR="003F45A3" w:rsidRPr="00AF0060" w:rsidRDefault="003F45A3" w:rsidP="00A15F44">
            <w:pPr>
              <w:pStyle w:val="Tabletext"/>
            </w:pPr>
            <w:r w:rsidRPr="00AF0060">
              <w:t>3</w:t>
            </w:r>
            <w:r w:rsidRPr="00916CA9">
              <w:t>0</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47(3)</w:t>
            </w:r>
          </w:p>
        </w:tc>
        <w:tc>
          <w:tcPr>
            <w:tcW w:w="5180" w:type="dxa"/>
            <w:shd w:val="clear" w:color="auto" w:fill="auto"/>
          </w:tcPr>
          <w:p w:rsidR="003F45A3" w:rsidRPr="00AF0060" w:rsidRDefault="003F45A3" w:rsidP="00A15F44">
            <w:pPr>
              <w:pStyle w:val="Tabletext"/>
            </w:pPr>
            <w:r w:rsidRPr="00AF0060">
              <w:t>Power to direct or allow proof by affidavit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t>31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47(4)</w:t>
            </w:r>
          </w:p>
        </w:tc>
        <w:tc>
          <w:tcPr>
            <w:tcW w:w="5180" w:type="dxa"/>
            <w:shd w:val="clear" w:color="auto" w:fill="auto"/>
          </w:tcPr>
          <w:p w:rsidR="003F45A3" w:rsidRPr="00AF0060" w:rsidRDefault="003F45A3" w:rsidP="00A15F44">
            <w:pPr>
              <w:pStyle w:val="Tabletext"/>
            </w:pPr>
            <w:r w:rsidRPr="00AF0060">
              <w:t>Power to permit the use of an affidavit without cross</w:t>
            </w:r>
            <w:r w:rsidR="00AF0060">
              <w:noBreakHyphen/>
            </w:r>
            <w:r w:rsidRPr="00AF0060">
              <w:t>examination of the maker</w:t>
            </w:r>
          </w:p>
        </w:tc>
      </w:tr>
      <w:tr w:rsidR="003F45A3" w:rsidRPr="00AF0060" w:rsidTr="00B0630D">
        <w:tc>
          <w:tcPr>
            <w:tcW w:w="674" w:type="dxa"/>
            <w:shd w:val="clear" w:color="auto" w:fill="auto"/>
          </w:tcPr>
          <w:p w:rsidR="003F45A3" w:rsidRPr="00AF0060" w:rsidRDefault="003F45A3" w:rsidP="00A15F44">
            <w:pPr>
              <w:pStyle w:val="Tabletext"/>
            </w:pPr>
            <w:r w:rsidRPr="00AF0060">
              <w:t>32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47(5)</w:t>
            </w:r>
          </w:p>
        </w:tc>
        <w:tc>
          <w:tcPr>
            <w:tcW w:w="5180" w:type="dxa"/>
            <w:shd w:val="clear" w:color="auto" w:fill="auto"/>
          </w:tcPr>
          <w:p w:rsidR="003F45A3" w:rsidRPr="00AF0060" w:rsidRDefault="003F45A3" w:rsidP="00A15F44">
            <w:pPr>
              <w:pStyle w:val="Tabletext"/>
            </w:pPr>
            <w:r w:rsidRPr="00AF0060">
              <w:t>Power to order the manner of giving of testimony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t>33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47A(1)</w:t>
            </w:r>
          </w:p>
        </w:tc>
        <w:tc>
          <w:tcPr>
            <w:tcW w:w="5180" w:type="dxa"/>
            <w:shd w:val="clear" w:color="auto" w:fill="auto"/>
          </w:tcPr>
          <w:p w:rsidR="003F45A3" w:rsidRPr="00AF0060" w:rsidRDefault="003F45A3" w:rsidP="00A15F44">
            <w:pPr>
              <w:pStyle w:val="Tabletext"/>
            </w:pPr>
            <w:r w:rsidRPr="00AF0060">
              <w:t>Power to direct or allow testimony to be given by video link, audio link or other appropriate means</w:t>
            </w:r>
          </w:p>
        </w:tc>
      </w:tr>
      <w:tr w:rsidR="003F45A3" w:rsidRPr="00AF0060" w:rsidTr="00B0630D">
        <w:trPr>
          <w:cantSplit/>
        </w:trPr>
        <w:tc>
          <w:tcPr>
            <w:tcW w:w="674" w:type="dxa"/>
            <w:shd w:val="clear" w:color="auto" w:fill="auto"/>
          </w:tcPr>
          <w:p w:rsidR="003F45A3" w:rsidRPr="00AF0060" w:rsidRDefault="003F45A3" w:rsidP="00A15F44">
            <w:pPr>
              <w:pStyle w:val="Tabletext"/>
            </w:pPr>
            <w:r w:rsidRPr="00AF0060">
              <w:lastRenderedPageBreak/>
              <w:t>34</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47B(1)</w:t>
            </w:r>
          </w:p>
        </w:tc>
        <w:tc>
          <w:tcPr>
            <w:tcW w:w="5180" w:type="dxa"/>
            <w:shd w:val="clear" w:color="auto" w:fill="auto"/>
          </w:tcPr>
          <w:p w:rsidR="003F45A3" w:rsidRPr="00AF0060" w:rsidRDefault="003F45A3" w:rsidP="00A15F44">
            <w:pPr>
              <w:pStyle w:val="Tabletext"/>
            </w:pPr>
            <w:r w:rsidRPr="00AF0060">
              <w:t>Power to direct or allow a person to appear or to make a submission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35</w:t>
            </w:r>
          </w:p>
        </w:tc>
        <w:tc>
          <w:tcPr>
            <w:tcW w:w="1595" w:type="dxa"/>
            <w:shd w:val="clear" w:color="auto" w:fill="auto"/>
          </w:tcPr>
          <w:p w:rsidR="003F45A3" w:rsidRPr="00AF0060" w:rsidRDefault="003F45A3" w:rsidP="00A15F44">
            <w:pPr>
              <w:pStyle w:val="Tabletext"/>
            </w:pPr>
            <w:r w:rsidRPr="00AF0060">
              <w:t>Section</w:t>
            </w:r>
            <w:r w:rsidR="00AF0060">
              <w:t> </w:t>
            </w:r>
            <w:r w:rsidRPr="00AF0060">
              <w:t>47D</w:t>
            </w:r>
          </w:p>
        </w:tc>
        <w:tc>
          <w:tcPr>
            <w:tcW w:w="5180" w:type="dxa"/>
            <w:shd w:val="clear" w:color="auto" w:fill="auto"/>
          </w:tcPr>
          <w:p w:rsidR="003F45A3" w:rsidRPr="00AF0060" w:rsidRDefault="003F45A3" w:rsidP="00A15F44">
            <w:pPr>
              <w:pStyle w:val="Tabletext"/>
            </w:pPr>
            <w:r w:rsidRPr="00AF0060">
              <w:t>Power to direct or allow a document to be put to a person who is appearing or being examined by video link, audio link or other appropriate means</w:t>
            </w:r>
          </w:p>
        </w:tc>
      </w:tr>
      <w:tr w:rsidR="003F45A3" w:rsidRPr="00AF0060" w:rsidTr="00B0630D">
        <w:tc>
          <w:tcPr>
            <w:tcW w:w="674" w:type="dxa"/>
            <w:shd w:val="clear" w:color="auto" w:fill="auto"/>
          </w:tcPr>
          <w:p w:rsidR="003F45A3" w:rsidRPr="00AF0060" w:rsidRDefault="003F45A3" w:rsidP="00A15F44">
            <w:pPr>
              <w:pStyle w:val="Tabletext"/>
            </w:pPr>
            <w:r w:rsidRPr="00AF0060">
              <w:t>36</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47F(1)</w:t>
            </w:r>
          </w:p>
        </w:tc>
        <w:tc>
          <w:tcPr>
            <w:tcW w:w="5180" w:type="dxa"/>
            <w:shd w:val="clear" w:color="auto" w:fill="auto"/>
          </w:tcPr>
          <w:p w:rsidR="003F45A3" w:rsidRPr="00AF0060" w:rsidRDefault="003F45A3" w:rsidP="00A15F44">
            <w:pPr>
              <w:pStyle w:val="Tabletext"/>
            </w:pPr>
            <w:r w:rsidRPr="00AF0060">
              <w:t>Power to make an order for payment of expenses incurred in connection with the giving of testimony, appearance or the making of submissions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37</w:t>
            </w:r>
          </w:p>
        </w:tc>
        <w:tc>
          <w:tcPr>
            <w:tcW w:w="1595" w:type="dxa"/>
            <w:shd w:val="clear" w:color="auto" w:fill="auto"/>
          </w:tcPr>
          <w:p w:rsidR="003F45A3" w:rsidRPr="00AF0060" w:rsidRDefault="003F45A3" w:rsidP="00A15F44">
            <w:pPr>
              <w:pStyle w:val="Tabletext"/>
            </w:pPr>
            <w:r w:rsidRPr="00AF0060">
              <w:t>Section</w:t>
            </w:r>
            <w:r w:rsidR="00AF0060">
              <w:t> </w:t>
            </w:r>
            <w:r w:rsidRPr="00AF0060">
              <w:t>48</w:t>
            </w:r>
          </w:p>
        </w:tc>
        <w:tc>
          <w:tcPr>
            <w:tcW w:w="5180" w:type="dxa"/>
            <w:shd w:val="clear" w:color="auto" w:fill="auto"/>
          </w:tcPr>
          <w:p w:rsidR="003F45A3" w:rsidRPr="00AF0060" w:rsidRDefault="003F45A3" w:rsidP="00A15F44">
            <w:pPr>
              <w:pStyle w:val="Tabletext"/>
            </w:pPr>
            <w:r w:rsidRPr="00AF0060">
              <w:t>Power to direct a change of venue for a proceeding or part of a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39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51(2)</w:t>
            </w:r>
          </w:p>
        </w:tc>
        <w:tc>
          <w:tcPr>
            <w:tcW w:w="5180" w:type="dxa"/>
            <w:shd w:val="clear" w:color="auto" w:fill="auto"/>
          </w:tcPr>
          <w:p w:rsidR="003F45A3" w:rsidRPr="00AF0060" w:rsidRDefault="003F45A3" w:rsidP="00A15F44">
            <w:pPr>
              <w:pStyle w:val="Tabletext"/>
            </w:pPr>
            <w:r w:rsidRPr="00AF0060">
              <w:t>Power to make an order declaring that a proceeding is not invalid by reason of an irregularity or formal defect</w:t>
            </w:r>
          </w:p>
        </w:tc>
      </w:tr>
      <w:tr w:rsidR="003F45A3" w:rsidRPr="00AF0060" w:rsidTr="00B0630D">
        <w:tc>
          <w:tcPr>
            <w:tcW w:w="674" w:type="dxa"/>
            <w:shd w:val="clear" w:color="auto" w:fill="auto"/>
          </w:tcPr>
          <w:p w:rsidR="003F45A3" w:rsidRPr="00AF0060" w:rsidRDefault="003F45A3" w:rsidP="00A15F44">
            <w:pPr>
              <w:pStyle w:val="Tabletext"/>
            </w:pPr>
            <w:r w:rsidRPr="00AF0060">
              <w:t>40</w:t>
            </w:r>
          </w:p>
        </w:tc>
        <w:tc>
          <w:tcPr>
            <w:tcW w:w="1595" w:type="dxa"/>
            <w:shd w:val="clear" w:color="auto" w:fill="auto"/>
          </w:tcPr>
          <w:p w:rsidR="003F45A3" w:rsidRPr="00AF0060" w:rsidRDefault="003F45A3" w:rsidP="00A15F44">
            <w:pPr>
              <w:pStyle w:val="Tabletext"/>
            </w:pPr>
            <w:r w:rsidRPr="00AF0060">
              <w:t>Section</w:t>
            </w:r>
            <w:r w:rsidR="00AF0060">
              <w:t> </w:t>
            </w:r>
            <w:r w:rsidRPr="00AF0060">
              <w:t>52(2)</w:t>
            </w:r>
          </w:p>
        </w:tc>
        <w:tc>
          <w:tcPr>
            <w:tcW w:w="5180" w:type="dxa"/>
            <w:shd w:val="clear" w:color="auto" w:fill="auto"/>
          </w:tcPr>
          <w:p w:rsidR="003F45A3" w:rsidRPr="00AF0060" w:rsidRDefault="003F45A3" w:rsidP="00A15F44">
            <w:pPr>
              <w:pStyle w:val="Tabletext"/>
            </w:pPr>
            <w:r w:rsidRPr="00AF0060">
              <w:t>Power to fix a rate of interest that is lower than that fixed by section</w:t>
            </w:r>
            <w:r w:rsidR="00AF0060">
              <w:t> </w:t>
            </w:r>
            <w:r w:rsidRPr="00AF0060">
              <w:t>52(2)</w:t>
            </w:r>
          </w:p>
        </w:tc>
      </w:tr>
      <w:tr w:rsidR="003F45A3" w:rsidRPr="00AF0060" w:rsidTr="00B0630D">
        <w:tc>
          <w:tcPr>
            <w:tcW w:w="674" w:type="dxa"/>
            <w:shd w:val="clear" w:color="auto" w:fill="auto"/>
            <w:noWrap/>
          </w:tcPr>
          <w:p w:rsidR="003F45A3" w:rsidRPr="00AF0060" w:rsidRDefault="003F45A3" w:rsidP="00A15F44">
            <w:pPr>
              <w:pStyle w:val="Tabletext"/>
            </w:pPr>
            <w:r w:rsidRPr="00AF0060">
              <w:t>41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56(1)</w:t>
            </w:r>
          </w:p>
        </w:tc>
        <w:tc>
          <w:tcPr>
            <w:tcW w:w="5180" w:type="dxa"/>
            <w:shd w:val="clear" w:color="auto" w:fill="auto"/>
          </w:tcPr>
          <w:p w:rsidR="003F45A3" w:rsidRPr="00AF0060" w:rsidRDefault="003F45A3" w:rsidP="00A15F44">
            <w:pPr>
              <w:pStyle w:val="Tabletext"/>
            </w:pPr>
            <w:r w:rsidRPr="00AF0060">
              <w:t>Power to order an applicant or appellant to give security for costs</w:t>
            </w:r>
          </w:p>
        </w:tc>
      </w:tr>
      <w:tr w:rsidR="003F45A3" w:rsidRPr="00AF0060" w:rsidTr="00B0630D">
        <w:tc>
          <w:tcPr>
            <w:tcW w:w="674" w:type="dxa"/>
            <w:shd w:val="clear" w:color="auto" w:fill="auto"/>
          </w:tcPr>
          <w:p w:rsidR="003F45A3" w:rsidRPr="00AF0060" w:rsidRDefault="003F45A3" w:rsidP="00A15F44">
            <w:pPr>
              <w:pStyle w:val="Tabletext"/>
            </w:pPr>
            <w:r w:rsidRPr="00AF0060">
              <w:t>42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56(2)</w:t>
            </w:r>
          </w:p>
        </w:tc>
        <w:tc>
          <w:tcPr>
            <w:tcW w:w="5180" w:type="dxa"/>
            <w:shd w:val="clear" w:color="auto" w:fill="auto"/>
          </w:tcPr>
          <w:p w:rsidR="003F45A3" w:rsidRPr="00AF0060" w:rsidRDefault="003F45A3" w:rsidP="00A15F44">
            <w:pPr>
              <w:pStyle w:val="Tabletext"/>
            </w:pPr>
            <w:r w:rsidRPr="00AF0060">
              <w:t>Power to direct the amount, the time for giving, and the manner and form of security</w:t>
            </w:r>
          </w:p>
        </w:tc>
      </w:tr>
      <w:tr w:rsidR="003F45A3" w:rsidRPr="00AF0060" w:rsidTr="00B0630D">
        <w:tc>
          <w:tcPr>
            <w:tcW w:w="674" w:type="dxa"/>
            <w:shd w:val="clear" w:color="auto" w:fill="auto"/>
            <w:noWrap/>
          </w:tcPr>
          <w:p w:rsidR="003F45A3" w:rsidRPr="00AF0060" w:rsidRDefault="003F45A3" w:rsidP="00A15F44">
            <w:pPr>
              <w:pStyle w:val="Tabletext"/>
            </w:pPr>
            <w:r w:rsidRPr="00AF0060">
              <w:t>43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shd w:val="clear" w:color="auto" w:fill="auto"/>
          </w:tcPr>
          <w:p w:rsidR="003F45A3" w:rsidRPr="00AF0060" w:rsidRDefault="003F45A3" w:rsidP="00A15F44">
            <w:pPr>
              <w:pStyle w:val="Tabletext"/>
            </w:pPr>
            <w:r w:rsidRPr="00AF0060">
              <w:t>Power to reduce or increase the amount of security</w:t>
            </w:r>
          </w:p>
        </w:tc>
      </w:tr>
      <w:tr w:rsidR="003F45A3" w:rsidRPr="00AF0060" w:rsidTr="00B0630D">
        <w:tc>
          <w:tcPr>
            <w:tcW w:w="674" w:type="dxa"/>
            <w:tcBorders>
              <w:bottom w:val="single" w:sz="4" w:space="0" w:color="auto"/>
            </w:tcBorders>
            <w:shd w:val="clear" w:color="auto" w:fill="auto"/>
          </w:tcPr>
          <w:p w:rsidR="003F45A3" w:rsidRPr="00AF0060" w:rsidRDefault="003F45A3" w:rsidP="00A15F44">
            <w:pPr>
              <w:pStyle w:val="Tabletext"/>
            </w:pPr>
            <w:r w:rsidRPr="00AF0060">
              <w:t>44</w:t>
            </w:r>
          </w:p>
        </w:tc>
        <w:tc>
          <w:tcPr>
            <w:tcW w:w="1595"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tcBorders>
              <w:bottom w:val="single" w:sz="4" w:space="0" w:color="auto"/>
            </w:tcBorders>
            <w:shd w:val="clear" w:color="auto" w:fill="auto"/>
          </w:tcPr>
          <w:p w:rsidR="003F45A3" w:rsidRPr="00AF0060" w:rsidRDefault="003F45A3" w:rsidP="00A15F44">
            <w:pPr>
              <w:pStyle w:val="Tabletext"/>
            </w:pPr>
            <w:r w:rsidRPr="00AF0060">
              <w:t>Power to vary the time of giving or the manner and form of security</w:t>
            </w:r>
          </w:p>
        </w:tc>
      </w:tr>
      <w:tr w:rsidR="003F45A3" w:rsidRPr="00AF0060" w:rsidTr="00B0630D">
        <w:tc>
          <w:tcPr>
            <w:tcW w:w="674" w:type="dxa"/>
            <w:tcBorders>
              <w:bottom w:val="single" w:sz="12" w:space="0" w:color="auto"/>
            </w:tcBorders>
            <w:shd w:val="clear" w:color="auto" w:fill="auto"/>
            <w:noWrap/>
          </w:tcPr>
          <w:p w:rsidR="003F45A3" w:rsidRPr="00AF0060" w:rsidRDefault="003F45A3" w:rsidP="00A15F44">
            <w:pPr>
              <w:pStyle w:val="Tabletext"/>
            </w:pPr>
            <w:r w:rsidRPr="00AF0060">
              <w:t>45</w:t>
            </w:r>
          </w:p>
        </w:tc>
        <w:tc>
          <w:tcPr>
            <w:tcW w:w="1595"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56(4)</w:t>
            </w:r>
          </w:p>
        </w:tc>
        <w:tc>
          <w:tcPr>
            <w:tcW w:w="5180" w:type="dxa"/>
            <w:tcBorders>
              <w:bottom w:val="single" w:sz="12" w:space="0" w:color="auto"/>
            </w:tcBorders>
            <w:shd w:val="clear" w:color="auto" w:fill="auto"/>
          </w:tcPr>
          <w:p w:rsidR="003F45A3" w:rsidRPr="00AF0060" w:rsidRDefault="003F45A3" w:rsidP="00A15F44">
            <w:pPr>
              <w:pStyle w:val="Tabletext"/>
            </w:pPr>
            <w:r w:rsidRPr="00AF0060">
              <w:t>Power to order that a proceeding or appeal be dismissed</w:t>
            </w:r>
          </w:p>
        </w:tc>
      </w:tr>
    </w:tbl>
    <w:p w:rsidR="003F45A3" w:rsidRPr="00AF0060" w:rsidRDefault="00A15F44" w:rsidP="000F1F00">
      <w:pPr>
        <w:pStyle w:val="ActHead2"/>
        <w:pageBreakBefore/>
        <w:spacing w:before="240"/>
        <w:rPr>
          <w:i/>
        </w:rPr>
      </w:pPr>
      <w:bookmarkStart w:id="977" w:name="_Toc377029299"/>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Foreign Evidence Act 1994</w:t>
      </w:r>
      <w:bookmarkEnd w:id="977"/>
    </w:p>
    <w:p w:rsidR="00A15F44" w:rsidRPr="00AF0060" w:rsidRDefault="00A15F44" w:rsidP="00A15F44">
      <w:pPr>
        <w:pStyle w:val="Tabletext"/>
      </w:pPr>
    </w:p>
    <w:tbl>
      <w:tblPr>
        <w:tblW w:w="7435"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88"/>
        <w:gridCol w:w="1428"/>
        <w:gridCol w:w="5319"/>
      </w:tblGrid>
      <w:tr w:rsidR="003F45A3" w:rsidRPr="00AF0060" w:rsidTr="009B0428">
        <w:trPr>
          <w:tblHeader/>
        </w:trPr>
        <w:tc>
          <w:tcPr>
            <w:tcW w:w="68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2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1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16CA9">
        <w:tc>
          <w:tcPr>
            <w:tcW w:w="688" w:type="dxa"/>
            <w:tcBorders>
              <w:top w:val="single" w:sz="12" w:space="0" w:color="auto"/>
            </w:tcBorders>
            <w:shd w:val="clear" w:color="auto" w:fill="auto"/>
          </w:tcPr>
          <w:p w:rsidR="003F45A3" w:rsidRPr="00AF0060" w:rsidRDefault="003F45A3" w:rsidP="00A15F44">
            <w:pPr>
              <w:pStyle w:val="Tabletext"/>
            </w:pPr>
            <w:r w:rsidRPr="00AF0060">
              <w:t>51</w:t>
            </w:r>
          </w:p>
        </w:tc>
        <w:tc>
          <w:tcPr>
            <w:tcW w:w="1428"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7(1)</w:t>
            </w:r>
          </w:p>
        </w:tc>
        <w:tc>
          <w:tcPr>
            <w:tcW w:w="5319" w:type="dxa"/>
            <w:tcBorders>
              <w:top w:val="single" w:sz="12" w:space="0" w:color="auto"/>
            </w:tcBorders>
            <w:shd w:val="clear" w:color="auto" w:fill="auto"/>
          </w:tcPr>
          <w:p w:rsidR="003F45A3" w:rsidRPr="00AF0060" w:rsidRDefault="003F45A3" w:rsidP="00A15F44">
            <w:pPr>
              <w:pStyle w:val="Tabletext"/>
            </w:pPr>
            <w:r w:rsidRPr="00AF0060">
              <w:t>Power to make an order for taking evidence abroad</w:t>
            </w:r>
          </w:p>
        </w:tc>
      </w:tr>
      <w:tr w:rsidR="003F45A3" w:rsidRPr="00AF0060" w:rsidTr="00916CA9">
        <w:tc>
          <w:tcPr>
            <w:tcW w:w="688" w:type="dxa"/>
            <w:tcBorders>
              <w:bottom w:val="single" w:sz="4" w:space="0" w:color="auto"/>
            </w:tcBorders>
            <w:shd w:val="clear" w:color="auto" w:fill="auto"/>
          </w:tcPr>
          <w:p w:rsidR="003F45A3" w:rsidRPr="00AF0060" w:rsidRDefault="003F45A3" w:rsidP="00A15F44">
            <w:pPr>
              <w:pStyle w:val="Tabletext"/>
            </w:pPr>
            <w:r w:rsidRPr="00AF0060">
              <w:t>52</w:t>
            </w:r>
          </w:p>
        </w:tc>
        <w:tc>
          <w:tcPr>
            <w:tcW w:w="1428"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8(1)</w:t>
            </w:r>
          </w:p>
        </w:tc>
        <w:tc>
          <w:tcPr>
            <w:tcW w:w="5319" w:type="dxa"/>
            <w:tcBorders>
              <w:bottom w:val="single" w:sz="4" w:space="0" w:color="auto"/>
            </w:tcBorders>
            <w:shd w:val="clear" w:color="auto" w:fill="auto"/>
          </w:tcPr>
          <w:p w:rsidR="003F45A3" w:rsidRPr="00AF0060" w:rsidRDefault="003F45A3" w:rsidP="00A15F44">
            <w:pPr>
              <w:pStyle w:val="Tabletext"/>
            </w:pPr>
            <w:r w:rsidRPr="00AF0060">
              <w:t>Power to give a direction about the procedure for examination of a person outside Australia</w:t>
            </w:r>
          </w:p>
        </w:tc>
      </w:tr>
      <w:tr w:rsidR="003F45A3" w:rsidRPr="00AF0060" w:rsidTr="00916CA9">
        <w:tc>
          <w:tcPr>
            <w:tcW w:w="688" w:type="dxa"/>
            <w:tcBorders>
              <w:bottom w:val="single" w:sz="12" w:space="0" w:color="auto"/>
            </w:tcBorders>
            <w:shd w:val="clear" w:color="auto" w:fill="auto"/>
          </w:tcPr>
          <w:p w:rsidR="003F45A3" w:rsidRPr="00AF0060" w:rsidRDefault="003F45A3" w:rsidP="00A15F44">
            <w:pPr>
              <w:pStyle w:val="Tabletext"/>
            </w:pPr>
            <w:r w:rsidRPr="00AF0060">
              <w:t>53</w:t>
            </w:r>
          </w:p>
        </w:tc>
        <w:tc>
          <w:tcPr>
            <w:tcW w:w="1428"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8(2)</w:t>
            </w:r>
          </w:p>
        </w:tc>
        <w:tc>
          <w:tcPr>
            <w:tcW w:w="5319" w:type="dxa"/>
            <w:tcBorders>
              <w:bottom w:val="single" w:sz="12" w:space="0" w:color="auto"/>
            </w:tcBorders>
            <w:shd w:val="clear" w:color="auto" w:fill="auto"/>
          </w:tcPr>
          <w:p w:rsidR="003F45A3" w:rsidRPr="00AF0060" w:rsidRDefault="003F45A3" w:rsidP="00A15F44">
            <w:pPr>
              <w:pStyle w:val="Tabletext"/>
            </w:pPr>
            <w:r w:rsidRPr="00AF0060">
              <w:t>Power to include, in an order mentioned in section</w:t>
            </w:r>
            <w:r w:rsidR="00AF0060">
              <w:t> </w:t>
            </w:r>
            <w:r w:rsidRPr="00AF0060">
              <w:t>7(1)(c) of the Act, a request about a matter relating to taking of evidence in a foreign country</w:t>
            </w:r>
          </w:p>
        </w:tc>
      </w:tr>
    </w:tbl>
    <w:p w:rsidR="003F45A3" w:rsidRPr="00AF0060" w:rsidRDefault="00A15F44" w:rsidP="000F1F00">
      <w:pPr>
        <w:pStyle w:val="ActHead2"/>
        <w:pageBreakBefore/>
        <w:spacing w:before="240"/>
        <w:rPr>
          <w:i/>
        </w:rPr>
      </w:pPr>
      <w:bookmarkStart w:id="978" w:name="_Toc377029300"/>
      <w:r w:rsidRPr="00AF0060">
        <w:rPr>
          <w:rStyle w:val="CharPartNo"/>
        </w:rPr>
        <w:lastRenderedPageBreak/>
        <w:t>Part</w:t>
      </w:r>
      <w:r w:rsidR="00AF0060" w:rsidRPr="00AF0060">
        <w:rPr>
          <w:rStyle w:val="CharPartNo"/>
        </w:rPr>
        <w:t> </w:t>
      </w:r>
      <w:r w:rsidR="003F45A3" w:rsidRPr="00AF0060">
        <w:rPr>
          <w:rStyle w:val="CharPartNo"/>
        </w:rPr>
        <w:t>3.5</w:t>
      </w:r>
      <w:r w:rsidRPr="00AF0060">
        <w:t>—</w:t>
      </w:r>
      <w:r w:rsidR="003F45A3" w:rsidRPr="00AF0060">
        <w:rPr>
          <w:rStyle w:val="CharPartText"/>
        </w:rPr>
        <w:t>Foreign Judgments Act 1991</w:t>
      </w:r>
      <w:bookmarkEnd w:id="978"/>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00"/>
        <w:gridCol w:w="5333"/>
      </w:tblGrid>
      <w:tr w:rsidR="003F45A3" w:rsidRPr="00AF0060" w:rsidTr="000F1F00">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bookmarkStart w:id="979" w:name="BK_S4P336L24C1"/>
            <w:r w:rsidRPr="00AF0060">
              <w:t>Item</w:t>
            </w:r>
          </w:p>
        </w:tc>
        <w:tc>
          <w:tcPr>
            <w:tcW w:w="140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33"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0F1F00">
        <w:tc>
          <w:tcPr>
            <w:tcW w:w="716"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61</w:t>
            </w:r>
          </w:p>
        </w:tc>
        <w:tc>
          <w:tcPr>
            <w:tcW w:w="1400" w:type="dxa"/>
            <w:tcBorders>
              <w:top w:val="single" w:sz="12" w:space="0" w:color="auto"/>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Sections</w:t>
            </w:r>
            <w:r w:rsidR="00AF0060">
              <w:t> </w:t>
            </w:r>
            <w:r w:rsidRPr="00AF0060">
              <w:t>6(3), (12), (13) and (14)</w:t>
            </w:r>
          </w:p>
        </w:tc>
        <w:tc>
          <w:tcPr>
            <w:tcW w:w="5333"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Power to order that a foreign judgment be registered</w:t>
            </w:r>
          </w:p>
        </w:tc>
      </w:tr>
      <w:tr w:rsidR="003F45A3" w:rsidRPr="00AF0060" w:rsidTr="000F1F00">
        <w:tc>
          <w:tcPr>
            <w:tcW w:w="716" w:type="dxa"/>
            <w:tcBorders>
              <w:bottom w:val="single" w:sz="12" w:space="0" w:color="auto"/>
            </w:tcBorders>
            <w:shd w:val="clear" w:color="auto" w:fill="auto"/>
          </w:tcPr>
          <w:p w:rsidR="003F45A3" w:rsidRPr="00AF0060" w:rsidRDefault="003F45A3" w:rsidP="00A15F44">
            <w:pPr>
              <w:pStyle w:val="Tabletext"/>
            </w:pPr>
            <w:r w:rsidRPr="00AF0060">
              <w:t>62</w:t>
            </w:r>
          </w:p>
        </w:tc>
        <w:tc>
          <w:tcPr>
            <w:tcW w:w="1400"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6(5)</w:t>
            </w:r>
          </w:p>
        </w:tc>
        <w:tc>
          <w:tcPr>
            <w:tcW w:w="5333" w:type="dxa"/>
            <w:tcBorders>
              <w:bottom w:val="single" w:sz="12" w:space="0" w:color="auto"/>
            </w:tcBorders>
            <w:shd w:val="clear" w:color="auto" w:fill="auto"/>
          </w:tcPr>
          <w:p w:rsidR="003F45A3" w:rsidRPr="00AF0060" w:rsidRDefault="003F45A3" w:rsidP="00A15F44">
            <w:pPr>
              <w:pStyle w:val="Tabletext"/>
            </w:pPr>
            <w:r w:rsidRPr="00AF0060">
              <w:t>Power to make an order extending the time for making an application</w:t>
            </w:r>
          </w:p>
        </w:tc>
      </w:tr>
    </w:tbl>
    <w:p w:rsidR="003F45A3" w:rsidRPr="00AF0060" w:rsidRDefault="00A15F44" w:rsidP="000F1F00">
      <w:pPr>
        <w:pStyle w:val="ActHead2"/>
        <w:pageBreakBefore/>
        <w:spacing w:before="240"/>
        <w:rPr>
          <w:i/>
        </w:rPr>
      </w:pPr>
      <w:bookmarkStart w:id="980" w:name="_Toc377029301"/>
      <w:bookmarkEnd w:id="979"/>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Native Title Act 1993</w:t>
      </w:r>
      <w:bookmarkEnd w:id="980"/>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11"/>
        <w:gridCol w:w="5322"/>
      </w:tblGrid>
      <w:tr w:rsidR="003F45A3" w:rsidRPr="00AF0060" w:rsidTr="009B0428">
        <w:trPr>
          <w:tblHeader/>
        </w:trPr>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1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B0428">
        <w:tc>
          <w:tcPr>
            <w:tcW w:w="716" w:type="dxa"/>
            <w:tcBorders>
              <w:top w:val="single" w:sz="12" w:space="0" w:color="auto"/>
            </w:tcBorders>
            <w:shd w:val="clear" w:color="auto" w:fill="auto"/>
          </w:tcPr>
          <w:p w:rsidR="003F45A3" w:rsidRPr="00AF0060" w:rsidRDefault="003F45A3" w:rsidP="00A15F44">
            <w:pPr>
              <w:pStyle w:val="Tabletext"/>
            </w:pPr>
            <w:r w:rsidRPr="00AF0060">
              <w:t>71</w:t>
            </w:r>
          </w:p>
        </w:tc>
        <w:tc>
          <w:tcPr>
            <w:tcW w:w="1411" w:type="dxa"/>
            <w:tcBorders>
              <w:top w:val="single" w:sz="12" w:space="0" w:color="auto"/>
            </w:tcBorders>
            <w:shd w:val="clear" w:color="auto" w:fill="auto"/>
          </w:tcPr>
          <w:p w:rsidR="003F45A3" w:rsidRPr="00AF0060" w:rsidRDefault="003F45A3" w:rsidP="00A15F44">
            <w:pPr>
              <w:pStyle w:val="Tabletext"/>
            </w:pPr>
            <w:r w:rsidRPr="00AF0060">
              <w:t>Section</w:t>
            </w:r>
            <w:r w:rsidR="00AF0060">
              <w:t> </w:t>
            </w:r>
            <w:r w:rsidRPr="00AF0060">
              <w:t>64</w:t>
            </w:r>
          </w:p>
        </w:tc>
        <w:tc>
          <w:tcPr>
            <w:tcW w:w="5322" w:type="dxa"/>
            <w:tcBorders>
              <w:top w:val="single" w:sz="12" w:space="0" w:color="auto"/>
            </w:tcBorders>
            <w:shd w:val="clear" w:color="auto" w:fill="auto"/>
          </w:tcPr>
          <w:p w:rsidR="003F45A3" w:rsidRPr="00AF0060" w:rsidRDefault="003F45A3" w:rsidP="00A15F44">
            <w:pPr>
              <w:pStyle w:val="Tabletext"/>
            </w:pPr>
            <w:r w:rsidRPr="00AF0060">
              <w:t>Power to grant leave to amend native title determination or compensation applications</w:t>
            </w:r>
          </w:p>
        </w:tc>
      </w:tr>
      <w:tr w:rsidR="003F45A3" w:rsidRPr="00AF0060" w:rsidTr="009B0428">
        <w:tc>
          <w:tcPr>
            <w:tcW w:w="716" w:type="dxa"/>
            <w:shd w:val="clear" w:color="auto" w:fill="auto"/>
          </w:tcPr>
          <w:p w:rsidR="003F45A3" w:rsidRPr="00AF0060" w:rsidRDefault="003F45A3" w:rsidP="00A15F44">
            <w:pPr>
              <w:pStyle w:val="Tabletext"/>
            </w:pPr>
            <w:r w:rsidRPr="00AF0060">
              <w:t>72</w:t>
            </w:r>
          </w:p>
        </w:tc>
        <w:tc>
          <w:tcPr>
            <w:tcW w:w="1411" w:type="dxa"/>
            <w:shd w:val="clear" w:color="auto" w:fill="auto"/>
          </w:tcPr>
          <w:p w:rsidR="003F45A3" w:rsidRPr="00AF0060" w:rsidRDefault="003F45A3" w:rsidP="00A15F44">
            <w:pPr>
              <w:pStyle w:val="Tabletext"/>
            </w:pPr>
            <w:r w:rsidRPr="00AF0060">
              <w:t>Sections</w:t>
            </w:r>
            <w:r w:rsidR="00AF0060">
              <w:t> </w:t>
            </w:r>
            <w:r w:rsidRPr="00AF0060">
              <w:t>66 and 66A</w:t>
            </w:r>
          </w:p>
        </w:tc>
        <w:tc>
          <w:tcPr>
            <w:tcW w:w="5322" w:type="dxa"/>
            <w:shd w:val="clear" w:color="auto" w:fill="auto"/>
          </w:tcPr>
          <w:p w:rsidR="003F45A3" w:rsidRPr="00AF0060" w:rsidRDefault="003F45A3" w:rsidP="009D6CAA">
            <w:pPr>
              <w:pStyle w:val="Tabletext"/>
            </w:pPr>
            <w:r w:rsidRPr="00AF0060">
              <w:t>Power to make orders as to person to whom notice must be given and how such notice must be given</w:t>
            </w:r>
          </w:p>
        </w:tc>
      </w:tr>
      <w:tr w:rsidR="003F45A3" w:rsidRPr="00AF0060" w:rsidTr="009B0428">
        <w:tc>
          <w:tcPr>
            <w:tcW w:w="716" w:type="dxa"/>
            <w:shd w:val="clear" w:color="auto" w:fill="auto"/>
          </w:tcPr>
          <w:p w:rsidR="003F45A3" w:rsidRPr="00AF0060" w:rsidRDefault="003F45A3" w:rsidP="00A15F44">
            <w:pPr>
              <w:pStyle w:val="Tabletext"/>
            </w:pPr>
            <w:r w:rsidRPr="00AF0060">
              <w:t>7</w:t>
            </w:r>
            <w:r w:rsidRPr="009B0428">
              <w:t>3</w:t>
            </w:r>
          </w:p>
        </w:tc>
        <w:tc>
          <w:tcPr>
            <w:tcW w:w="1411" w:type="dxa"/>
            <w:shd w:val="clear" w:color="auto" w:fill="auto"/>
          </w:tcPr>
          <w:p w:rsidR="003F45A3" w:rsidRPr="00AF0060" w:rsidRDefault="003F45A3" w:rsidP="00A15F44">
            <w:pPr>
              <w:pStyle w:val="Tabletext"/>
            </w:pPr>
            <w:r w:rsidRPr="00AF0060">
              <w:t>Section</w:t>
            </w:r>
            <w:r w:rsidR="00AF0060">
              <w:t> </w:t>
            </w:r>
            <w:r w:rsidRPr="00AF0060">
              <w:t>66B</w:t>
            </w:r>
          </w:p>
        </w:tc>
        <w:tc>
          <w:tcPr>
            <w:tcW w:w="5322" w:type="dxa"/>
            <w:shd w:val="clear" w:color="auto" w:fill="auto"/>
          </w:tcPr>
          <w:p w:rsidR="003F45A3" w:rsidRPr="00AF0060" w:rsidRDefault="003F45A3" w:rsidP="00A15F44">
            <w:pPr>
              <w:pStyle w:val="Tabletext"/>
            </w:pPr>
            <w:r w:rsidRPr="00AF0060">
              <w:t>Power to make order to replace an applicant</w:t>
            </w:r>
          </w:p>
        </w:tc>
      </w:tr>
      <w:tr w:rsidR="003F45A3" w:rsidRPr="00AF0060" w:rsidTr="009B0428">
        <w:tc>
          <w:tcPr>
            <w:tcW w:w="716" w:type="dxa"/>
            <w:shd w:val="clear" w:color="auto" w:fill="auto"/>
          </w:tcPr>
          <w:p w:rsidR="003F45A3" w:rsidRPr="00AF0060" w:rsidRDefault="003F45A3" w:rsidP="00A15F44">
            <w:pPr>
              <w:pStyle w:val="Tabletext"/>
            </w:pPr>
            <w:r w:rsidRPr="00AF0060">
              <w:t>74</w:t>
            </w:r>
          </w:p>
        </w:tc>
        <w:tc>
          <w:tcPr>
            <w:tcW w:w="1411" w:type="dxa"/>
            <w:shd w:val="clear" w:color="auto" w:fill="auto"/>
          </w:tcPr>
          <w:p w:rsidR="003F45A3" w:rsidRPr="00AF0060" w:rsidRDefault="003F45A3" w:rsidP="00A15F44">
            <w:pPr>
              <w:pStyle w:val="Tabletext"/>
            </w:pPr>
            <w:r w:rsidRPr="00AF0060">
              <w:t>Section</w:t>
            </w:r>
            <w:r w:rsidR="00AF0060">
              <w:t> </w:t>
            </w:r>
            <w:r w:rsidRPr="00AF0060">
              <w:t>67</w:t>
            </w:r>
          </w:p>
        </w:tc>
        <w:tc>
          <w:tcPr>
            <w:tcW w:w="5322" w:type="dxa"/>
            <w:shd w:val="clear" w:color="auto" w:fill="auto"/>
          </w:tcPr>
          <w:p w:rsidR="003F45A3" w:rsidRPr="00AF0060" w:rsidRDefault="003F45A3" w:rsidP="00A15F44">
            <w:pPr>
              <w:pStyle w:val="Tabletext"/>
            </w:pPr>
            <w:r w:rsidRPr="00AF0060">
              <w:t>Power to make order that overlapping applications be dealt with in the same proceeding</w:t>
            </w:r>
          </w:p>
        </w:tc>
      </w:tr>
      <w:tr w:rsidR="003F45A3" w:rsidRPr="00AF0060" w:rsidTr="009B0428">
        <w:tc>
          <w:tcPr>
            <w:tcW w:w="716" w:type="dxa"/>
            <w:shd w:val="clear" w:color="auto" w:fill="auto"/>
          </w:tcPr>
          <w:p w:rsidR="003F45A3" w:rsidRPr="00AF0060" w:rsidRDefault="003F45A3" w:rsidP="00A15F44">
            <w:pPr>
              <w:pStyle w:val="Tabletext"/>
            </w:pPr>
            <w:r w:rsidRPr="00AF0060">
              <w:t>75</w:t>
            </w:r>
          </w:p>
        </w:tc>
        <w:tc>
          <w:tcPr>
            <w:tcW w:w="1411" w:type="dxa"/>
            <w:shd w:val="clear" w:color="auto" w:fill="auto"/>
          </w:tcPr>
          <w:p w:rsidR="003F45A3" w:rsidRPr="00AF0060" w:rsidRDefault="003F45A3" w:rsidP="00A15F44">
            <w:pPr>
              <w:pStyle w:val="Tabletext"/>
            </w:pPr>
            <w:r w:rsidRPr="00AF0060">
              <w:t>Section</w:t>
            </w:r>
            <w:r w:rsidR="00AF0060">
              <w:t> </w:t>
            </w:r>
            <w:r w:rsidRPr="00AF0060">
              <w:t>83A</w:t>
            </w:r>
          </w:p>
        </w:tc>
        <w:tc>
          <w:tcPr>
            <w:tcW w:w="5322" w:type="dxa"/>
            <w:shd w:val="clear" w:color="auto" w:fill="auto"/>
          </w:tcPr>
          <w:p w:rsidR="003F45A3" w:rsidRPr="00AF0060" w:rsidRDefault="003F45A3" w:rsidP="00A15F44">
            <w:pPr>
              <w:pStyle w:val="Tabletext"/>
            </w:pPr>
            <w:r w:rsidRPr="00AF0060">
              <w:t>Power to request searches to be conducted</w:t>
            </w:r>
          </w:p>
        </w:tc>
      </w:tr>
      <w:tr w:rsidR="003F45A3" w:rsidRPr="00AF0060" w:rsidTr="009B0428">
        <w:tc>
          <w:tcPr>
            <w:tcW w:w="716" w:type="dxa"/>
            <w:shd w:val="clear" w:color="auto" w:fill="auto"/>
          </w:tcPr>
          <w:p w:rsidR="003F45A3" w:rsidRPr="00AF0060" w:rsidRDefault="003F45A3" w:rsidP="00A15F44">
            <w:pPr>
              <w:pStyle w:val="Tabletext"/>
            </w:pPr>
            <w:r w:rsidRPr="00AF0060">
              <w:t>76</w:t>
            </w:r>
          </w:p>
        </w:tc>
        <w:tc>
          <w:tcPr>
            <w:tcW w:w="1411" w:type="dxa"/>
            <w:shd w:val="clear" w:color="auto" w:fill="auto"/>
          </w:tcPr>
          <w:p w:rsidR="003F45A3" w:rsidRPr="00AF0060" w:rsidRDefault="003F45A3" w:rsidP="00A15F44">
            <w:pPr>
              <w:pStyle w:val="Tabletext"/>
            </w:pPr>
            <w:r w:rsidRPr="00AF0060">
              <w:t>Section</w:t>
            </w:r>
            <w:r w:rsidR="00AF0060">
              <w:t> </w:t>
            </w:r>
            <w:r w:rsidRPr="00AF0060">
              <w:t>84</w:t>
            </w:r>
          </w:p>
        </w:tc>
        <w:tc>
          <w:tcPr>
            <w:tcW w:w="5322" w:type="dxa"/>
            <w:shd w:val="clear" w:color="auto" w:fill="auto"/>
          </w:tcPr>
          <w:p w:rsidR="003F45A3" w:rsidRPr="00AF0060" w:rsidRDefault="003F45A3" w:rsidP="00A15F44">
            <w:pPr>
              <w:pStyle w:val="Tabletext"/>
            </w:pPr>
            <w:r w:rsidRPr="00AF0060">
              <w:t>Power to make orders for the joinder, dismissal, withdrawal, cessation or representation of a party</w:t>
            </w:r>
          </w:p>
        </w:tc>
      </w:tr>
      <w:tr w:rsidR="003F45A3" w:rsidRPr="00AF0060" w:rsidTr="009B0428">
        <w:tc>
          <w:tcPr>
            <w:tcW w:w="716" w:type="dxa"/>
            <w:shd w:val="clear" w:color="auto" w:fill="auto"/>
          </w:tcPr>
          <w:p w:rsidR="003F45A3" w:rsidRPr="00AF0060" w:rsidRDefault="003F45A3" w:rsidP="00A15F44">
            <w:pPr>
              <w:pStyle w:val="Tabletext"/>
            </w:pPr>
            <w:r w:rsidRPr="00AF0060">
              <w:t>77</w:t>
            </w:r>
          </w:p>
        </w:tc>
        <w:tc>
          <w:tcPr>
            <w:tcW w:w="1411" w:type="dxa"/>
            <w:shd w:val="clear" w:color="auto" w:fill="auto"/>
          </w:tcPr>
          <w:p w:rsidR="003F45A3" w:rsidRPr="00AF0060" w:rsidRDefault="003F45A3" w:rsidP="00A15F44">
            <w:pPr>
              <w:pStyle w:val="Tabletext"/>
            </w:pPr>
            <w:r w:rsidRPr="00AF0060">
              <w:t>Section</w:t>
            </w:r>
            <w:r w:rsidR="00AF0060">
              <w:t> </w:t>
            </w:r>
            <w:r w:rsidRPr="00AF0060">
              <w:t>85</w:t>
            </w:r>
          </w:p>
        </w:tc>
        <w:tc>
          <w:tcPr>
            <w:tcW w:w="5322" w:type="dxa"/>
            <w:shd w:val="clear" w:color="auto" w:fill="auto"/>
          </w:tcPr>
          <w:p w:rsidR="003F45A3" w:rsidRPr="00AF0060" w:rsidRDefault="003F45A3" w:rsidP="00A15F44">
            <w:pPr>
              <w:pStyle w:val="Tabletext"/>
            </w:pPr>
            <w:r w:rsidRPr="00AF0060">
              <w:t>Power to grant leave to a party to be represented before the Court</w:t>
            </w:r>
          </w:p>
        </w:tc>
      </w:tr>
      <w:tr w:rsidR="003F45A3" w:rsidRPr="00AF0060" w:rsidTr="009B0428">
        <w:tc>
          <w:tcPr>
            <w:tcW w:w="716" w:type="dxa"/>
            <w:shd w:val="clear" w:color="auto" w:fill="auto"/>
          </w:tcPr>
          <w:p w:rsidR="003F45A3" w:rsidRPr="00AF0060" w:rsidRDefault="003F45A3" w:rsidP="00A15F44">
            <w:pPr>
              <w:pStyle w:val="Tabletext"/>
            </w:pPr>
            <w:r w:rsidRPr="00AF0060">
              <w:t>78</w:t>
            </w:r>
          </w:p>
        </w:tc>
        <w:tc>
          <w:tcPr>
            <w:tcW w:w="1411" w:type="dxa"/>
            <w:shd w:val="clear" w:color="auto" w:fill="auto"/>
          </w:tcPr>
          <w:p w:rsidR="003F45A3" w:rsidRPr="00AF0060" w:rsidRDefault="003F45A3" w:rsidP="00A15F44">
            <w:pPr>
              <w:pStyle w:val="Tabletext"/>
            </w:pPr>
            <w:r w:rsidRPr="00AF0060">
              <w:t>Section</w:t>
            </w:r>
            <w:r w:rsidR="00AF0060">
              <w:t> </w:t>
            </w:r>
            <w:r w:rsidRPr="00AF0060">
              <w:t>86B</w:t>
            </w:r>
          </w:p>
        </w:tc>
        <w:tc>
          <w:tcPr>
            <w:tcW w:w="5322" w:type="dxa"/>
            <w:shd w:val="clear" w:color="auto" w:fill="auto"/>
          </w:tcPr>
          <w:p w:rsidR="003F45A3" w:rsidRPr="00AF0060" w:rsidRDefault="003F45A3" w:rsidP="00A15F44">
            <w:pPr>
              <w:pStyle w:val="Tabletext"/>
            </w:pPr>
            <w:r w:rsidRPr="00AF0060">
              <w:t>Power to refer applications to the National Native Title Tribunal for mediation</w:t>
            </w:r>
          </w:p>
        </w:tc>
      </w:tr>
      <w:tr w:rsidR="003F45A3" w:rsidRPr="00AF0060" w:rsidTr="009B0428">
        <w:tc>
          <w:tcPr>
            <w:tcW w:w="716" w:type="dxa"/>
            <w:shd w:val="clear" w:color="auto" w:fill="auto"/>
          </w:tcPr>
          <w:p w:rsidR="003F45A3" w:rsidRPr="00AF0060" w:rsidRDefault="003F45A3" w:rsidP="00A15F44">
            <w:pPr>
              <w:pStyle w:val="Tabletext"/>
            </w:pPr>
            <w:r w:rsidRPr="00AF0060">
              <w:t>79</w:t>
            </w:r>
          </w:p>
        </w:tc>
        <w:tc>
          <w:tcPr>
            <w:tcW w:w="1411" w:type="dxa"/>
            <w:shd w:val="clear" w:color="auto" w:fill="auto"/>
          </w:tcPr>
          <w:p w:rsidR="003F45A3" w:rsidRPr="00AF0060" w:rsidRDefault="003F45A3" w:rsidP="00A15F44">
            <w:pPr>
              <w:pStyle w:val="Tabletext"/>
            </w:pPr>
            <w:r w:rsidRPr="00AF0060">
              <w:t>Section</w:t>
            </w:r>
            <w:r w:rsidR="00AF0060">
              <w:t> </w:t>
            </w:r>
            <w:r w:rsidRPr="00AF0060">
              <w:t>86C</w:t>
            </w:r>
          </w:p>
        </w:tc>
        <w:tc>
          <w:tcPr>
            <w:tcW w:w="5322" w:type="dxa"/>
            <w:shd w:val="clear" w:color="auto" w:fill="auto"/>
          </w:tcPr>
          <w:p w:rsidR="003F45A3" w:rsidRPr="00AF0060" w:rsidRDefault="003F45A3" w:rsidP="00A15F44">
            <w:pPr>
              <w:pStyle w:val="Tabletext"/>
            </w:pPr>
            <w:r w:rsidRPr="00AF0060">
              <w:t>Power to make order for the cessation of mediation</w:t>
            </w:r>
          </w:p>
        </w:tc>
      </w:tr>
      <w:tr w:rsidR="003F45A3" w:rsidRPr="00AF0060" w:rsidTr="009B0428">
        <w:tc>
          <w:tcPr>
            <w:tcW w:w="716" w:type="dxa"/>
            <w:tcBorders>
              <w:bottom w:val="single" w:sz="4" w:space="0" w:color="auto"/>
            </w:tcBorders>
            <w:shd w:val="clear" w:color="auto" w:fill="auto"/>
          </w:tcPr>
          <w:p w:rsidR="003F45A3" w:rsidRPr="00AF0060" w:rsidRDefault="003F45A3" w:rsidP="00A15F44">
            <w:pPr>
              <w:pStyle w:val="Tabletext"/>
            </w:pPr>
            <w:r w:rsidRPr="00AF0060">
              <w:t>80</w:t>
            </w:r>
          </w:p>
        </w:tc>
        <w:tc>
          <w:tcPr>
            <w:tcW w:w="1411" w:type="dxa"/>
            <w:tcBorders>
              <w:bottom w:val="single" w:sz="4" w:space="0" w:color="auto"/>
            </w:tcBorders>
            <w:shd w:val="clear" w:color="auto" w:fill="auto"/>
          </w:tcPr>
          <w:p w:rsidR="003F45A3" w:rsidRPr="00AF0060" w:rsidRDefault="003F45A3" w:rsidP="00A15F44">
            <w:pPr>
              <w:pStyle w:val="Tabletext"/>
            </w:pPr>
            <w:r w:rsidRPr="00AF0060">
              <w:t>Section</w:t>
            </w:r>
            <w:r w:rsidR="00AF0060">
              <w:t> </w:t>
            </w:r>
            <w:r w:rsidRPr="00AF0060">
              <w:t>86F</w:t>
            </w:r>
          </w:p>
        </w:tc>
        <w:tc>
          <w:tcPr>
            <w:tcW w:w="5322" w:type="dxa"/>
            <w:tcBorders>
              <w:bottom w:val="single" w:sz="4" w:space="0" w:color="auto"/>
            </w:tcBorders>
            <w:shd w:val="clear" w:color="auto" w:fill="auto"/>
          </w:tcPr>
          <w:p w:rsidR="003F45A3" w:rsidRPr="00AF0060" w:rsidRDefault="003F45A3" w:rsidP="00A15F44">
            <w:pPr>
              <w:pStyle w:val="Tabletext"/>
            </w:pPr>
            <w:r w:rsidRPr="00AF0060">
              <w:t>Power to make order adjourning a proceeding</w:t>
            </w:r>
          </w:p>
        </w:tc>
      </w:tr>
      <w:tr w:rsidR="003F45A3" w:rsidRPr="00AF0060" w:rsidTr="009B0428">
        <w:tc>
          <w:tcPr>
            <w:tcW w:w="716" w:type="dxa"/>
            <w:tcBorders>
              <w:bottom w:val="single" w:sz="12" w:space="0" w:color="auto"/>
            </w:tcBorders>
            <w:shd w:val="clear" w:color="auto" w:fill="auto"/>
          </w:tcPr>
          <w:p w:rsidR="003F45A3" w:rsidRPr="00AF0060" w:rsidRDefault="003F45A3" w:rsidP="00A15F44">
            <w:pPr>
              <w:pStyle w:val="Tabletext"/>
            </w:pPr>
            <w:r w:rsidRPr="00AF0060">
              <w:t>81</w:t>
            </w:r>
          </w:p>
        </w:tc>
        <w:tc>
          <w:tcPr>
            <w:tcW w:w="1411"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92</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prohibit disclosure of evidence</w:t>
            </w:r>
          </w:p>
        </w:tc>
      </w:tr>
    </w:tbl>
    <w:p w:rsidR="003F45A3" w:rsidRPr="00AF0060" w:rsidRDefault="00A15F44" w:rsidP="009E1CC4">
      <w:pPr>
        <w:pStyle w:val="ActHead2"/>
        <w:pageBreakBefore/>
        <w:spacing w:before="240"/>
        <w:rPr>
          <w:i/>
        </w:rPr>
      </w:pPr>
      <w:bookmarkStart w:id="981" w:name="_Toc377029302"/>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Federal Court Rules</w:t>
      </w:r>
      <w:r w:rsidR="00AF0060" w:rsidRPr="00AF0060">
        <w:rPr>
          <w:rStyle w:val="CharPartText"/>
        </w:rPr>
        <w:t> </w:t>
      </w:r>
      <w:r w:rsidR="003F45A3" w:rsidRPr="00AF0060">
        <w:rPr>
          <w:rStyle w:val="CharPartText"/>
        </w:rPr>
        <w:t>2011</w:t>
      </w:r>
      <w:bookmarkEnd w:id="981"/>
    </w:p>
    <w:p w:rsidR="00A15F44" w:rsidRPr="009E1CC4" w:rsidRDefault="00A15F44" w:rsidP="00A15F44">
      <w:pPr>
        <w:pStyle w:val="Tabletext"/>
        <w:rPr>
          <w:sz w:val="16"/>
          <w:szCs w:val="16"/>
        </w:rPr>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1701"/>
        <w:gridCol w:w="5039"/>
      </w:tblGrid>
      <w:tr w:rsidR="003F45A3" w:rsidRPr="00AF0060" w:rsidTr="00B0630D">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70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03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709" w:type="dxa"/>
            <w:tcBorders>
              <w:top w:val="single" w:sz="12" w:space="0" w:color="auto"/>
            </w:tcBorders>
            <w:shd w:val="clear" w:color="auto" w:fill="auto"/>
            <w:noWrap/>
          </w:tcPr>
          <w:p w:rsidR="003F45A3" w:rsidRPr="00AF0060" w:rsidRDefault="003F45A3" w:rsidP="00A15F44">
            <w:pPr>
              <w:pStyle w:val="Tabletext"/>
            </w:pPr>
            <w:r w:rsidRPr="00AF0060">
              <w:t>9</w:t>
            </w:r>
            <w:r w:rsidRPr="00916CA9">
              <w:t>1</w:t>
            </w:r>
          </w:p>
        </w:tc>
        <w:tc>
          <w:tcPr>
            <w:tcW w:w="1701"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Rule</w:t>
            </w:r>
            <w:r w:rsidR="00AF0060">
              <w:t> </w:t>
            </w:r>
            <w:r w:rsidRPr="00AF0060">
              <w:t>1.04(3)</w:t>
            </w:r>
          </w:p>
        </w:tc>
        <w:tc>
          <w:tcPr>
            <w:tcW w:w="5039" w:type="dxa"/>
            <w:tcBorders>
              <w:top w:val="single" w:sz="12" w:space="0" w:color="auto"/>
            </w:tcBorders>
            <w:shd w:val="clear" w:color="auto" w:fill="auto"/>
          </w:tcPr>
          <w:p w:rsidR="003F45A3" w:rsidRPr="00AF0060" w:rsidRDefault="003F45A3" w:rsidP="00A15F44">
            <w:pPr>
              <w:pStyle w:val="Tabletext"/>
            </w:pPr>
            <w:r w:rsidRPr="00AF0060">
              <w:t xml:space="preserve">Power to order </w:t>
            </w:r>
            <w:r w:rsidRPr="00AF0060">
              <w:rPr>
                <w:szCs w:val="22"/>
              </w:rPr>
              <w:t>that the Federal Court Rules as in force immediately before 1</w:t>
            </w:r>
            <w:r w:rsidR="00AF0060">
              <w:rPr>
                <w:szCs w:val="22"/>
              </w:rPr>
              <w:t> </w:t>
            </w:r>
            <w:r w:rsidRPr="00AF0060">
              <w:rPr>
                <w:szCs w:val="22"/>
              </w:rPr>
              <w:t>August 2011 apply</w:t>
            </w:r>
            <w:r w:rsidRPr="00AF0060">
              <w:t xml:space="preserve"> to </w:t>
            </w:r>
            <w:r w:rsidRPr="00AF0060">
              <w:rPr>
                <w:szCs w:val="22"/>
              </w:rPr>
              <w:t>a step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92</w:t>
            </w:r>
          </w:p>
        </w:tc>
        <w:tc>
          <w:tcPr>
            <w:tcW w:w="1701" w:type="dxa"/>
            <w:shd w:val="clear" w:color="auto" w:fill="auto"/>
          </w:tcPr>
          <w:p w:rsidR="003F45A3" w:rsidRPr="00AF0060" w:rsidRDefault="003F45A3" w:rsidP="00A15F44">
            <w:pPr>
              <w:pStyle w:val="Tabletext"/>
            </w:pPr>
            <w:r w:rsidRPr="00AF0060">
              <w:t>Rule</w:t>
            </w:r>
            <w:r w:rsidR="00AF0060">
              <w:t> </w:t>
            </w:r>
            <w:r w:rsidRPr="00AF0060">
              <w:t>1.33</w:t>
            </w:r>
          </w:p>
        </w:tc>
        <w:tc>
          <w:tcPr>
            <w:tcW w:w="5039" w:type="dxa"/>
            <w:shd w:val="clear" w:color="auto" w:fill="auto"/>
          </w:tcPr>
          <w:p w:rsidR="003F45A3" w:rsidRPr="00AF0060" w:rsidRDefault="003F45A3" w:rsidP="00A15F44">
            <w:pPr>
              <w:pStyle w:val="Tabletext"/>
            </w:pPr>
            <w:r w:rsidRPr="00AF0060">
              <w:t>Power to make an order subject to conditions</w:t>
            </w:r>
          </w:p>
        </w:tc>
      </w:tr>
      <w:tr w:rsidR="003F45A3" w:rsidRPr="00AF0060" w:rsidTr="00B0630D">
        <w:tc>
          <w:tcPr>
            <w:tcW w:w="709" w:type="dxa"/>
            <w:shd w:val="clear" w:color="auto" w:fill="auto"/>
            <w:noWrap/>
          </w:tcPr>
          <w:p w:rsidR="003F45A3" w:rsidRPr="00AF0060" w:rsidRDefault="003F45A3" w:rsidP="00A15F44">
            <w:pPr>
              <w:pStyle w:val="Tabletext"/>
            </w:pPr>
            <w:r w:rsidRPr="00AF0060">
              <w:t>93</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rules</w:t>
            </w:r>
            <w:r w:rsidR="00AF0060">
              <w:t> </w:t>
            </w:r>
            <w:r w:rsidRPr="00AF0060">
              <w:t>4.05, 5.02, 5.04, 7.24, 10.25, 11.01, 16.31, 16.54, 17.01, 20.16, 21.03, 22.03, 26.12, 29.08, 30.28 and 39.01</w:t>
            </w:r>
          </w:p>
        </w:tc>
      </w:tr>
      <w:tr w:rsidR="003F45A3" w:rsidRPr="00AF0060" w:rsidTr="00B0630D">
        <w:tc>
          <w:tcPr>
            <w:tcW w:w="709" w:type="dxa"/>
            <w:shd w:val="clear" w:color="auto" w:fill="auto"/>
            <w:noWrap/>
          </w:tcPr>
          <w:p w:rsidR="003F45A3" w:rsidRPr="00AF0060" w:rsidRDefault="003F45A3" w:rsidP="00A15F44">
            <w:pPr>
              <w:pStyle w:val="Tabletext"/>
            </w:pPr>
            <w:r w:rsidRPr="00AF0060">
              <w:t>94</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a requirement of the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95</w:t>
            </w:r>
          </w:p>
        </w:tc>
        <w:tc>
          <w:tcPr>
            <w:tcW w:w="1701" w:type="dxa"/>
            <w:shd w:val="clear" w:color="auto" w:fill="auto"/>
          </w:tcPr>
          <w:p w:rsidR="003F45A3" w:rsidRPr="00AF0060" w:rsidRDefault="003F45A3" w:rsidP="00A15F44">
            <w:pPr>
              <w:pStyle w:val="Tabletext"/>
            </w:pPr>
            <w:r w:rsidRPr="00AF0060">
              <w:t>Rule</w:t>
            </w:r>
            <w:r w:rsidR="00AF0060">
              <w:t> </w:t>
            </w:r>
            <w:r w:rsidRPr="00AF0060">
              <w:t>1.35</w:t>
            </w:r>
          </w:p>
        </w:tc>
        <w:tc>
          <w:tcPr>
            <w:tcW w:w="5039" w:type="dxa"/>
            <w:shd w:val="clear" w:color="auto" w:fill="auto"/>
          </w:tcPr>
          <w:p w:rsidR="003F45A3" w:rsidRPr="00AF0060" w:rsidRDefault="003F45A3" w:rsidP="00A15F44">
            <w:pPr>
              <w:pStyle w:val="Tabletext"/>
            </w:pPr>
            <w:r w:rsidRPr="00AF0060">
              <w:t>Power to make an order inconsistent with these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96</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make an order to fix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97</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fix the time within which an act or thing is to be done</w:t>
            </w:r>
          </w:p>
        </w:tc>
      </w:tr>
      <w:tr w:rsidR="003F45A3" w:rsidRPr="00AF0060" w:rsidTr="00B0630D">
        <w:tc>
          <w:tcPr>
            <w:tcW w:w="709" w:type="dxa"/>
            <w:shd w:val="clear" w:color="auto" w:fill="auto"/>
            <w:noWrap/>
          </w:tcPr>
          <w:p w:rsidR="003F45A3" w:rsidRPr="00AF0060" w:rsidRDefault="003F45A3" w:rsidP="00A15F44">
            <w:pPr>
              <w:pStyle w:val="Tabletext"/>
            </w:pPr>
            <w:r w:rsidRPr="00AF0060">
              <w:t>98</w:t>
            </w:r>
          </w:p>
        </w:tc>
        <w:tc>
          <w:tcPr>
            <w:tcW w:w="1701" w:type="dxa"/>
            <w:shd w:val="clear" w:color="auto" w:fill="auto"/>
          </w:tcPr>
          <w:p w:rsidR="003F45A3" w:rsidRPr="00AF0060" w:rsidRDefault="003F45A3" w:rsidP="00A15F44">
            <w:pPr>
              <w:pStyle w:val="Tabletext"/>
            </w:pPr>
            <w:r w:rsidRPr="00AF0060">
              <w:t>Rule</w:t>
            </w:r>
            <w:r w:rsidR="00AF0060">
              <w:t> </w:t>
            </w:r>
            <w:r w:rsidRPr="00AF0060">
              <w:t>1.39</w:t>
            </w:r>
          </w:p>
        </w:tc>
        <w:tc>
          <w:tcPr>
            <w:tcW w:w="5039" w:type="dxa"/>
            <w:shd w:val="clear" w:color="auto" w:fill="auto"/>
          </w:tcPr>
          <w:p w:rsidR="003F45A3" w:rsidRPr="00AF0060" w:rsidRDefault="003F45A3" w:rsidP="00A15F44">
            <w:pPr>
              <w:pStyle w:val="Tabletext"/>
            </w:pPr>
            <w:r w:rsidRPr="00AF0060">
              <w:t>Power to make an order to extend or abridge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99</w:t>
            </w:r>
          </w:p>
        </w:tc>
        <w:tc>
          <w:tcPr>
            <w:tcW w:w="1701" w:type="dxa"/>
            <w:shd w:val="clear" w:color="auto" w:fill="auto"/>
          </w:tcPr>
          <w:p w:rsidR="003F45A3" w:rsidRPr="00AF0060" w:rsidRDefault="003F45A3" w:rsidP="00A15F44">
            <w:pPr>
              <w:pStyle w:val="Tabletext"/>
            </w:pPr>
            <w:r w:rsidRPr="00AF0060">
              <w:t>Rule</w:t>
            </w:r>
            <w:r w:rsidR="00AF0060">
              <w:t> </w:t>
            </w:r>
            <w:r w:rsidRPr="00AF0060">
              <w:t>1.40</w:t>
            </w:r>
          </w:p>
        </w:tc>
        <w:tc>
          <w:tcPr>
            <w:tcW w:w="5039" w:type="dxa"/>
            <w:shd w:val="clear" w:color="auto" w:fill="auto"/>
          </w:tcPr>
          <w:p w:rsidR="003F45A3" w:rsidRPr="00AF0060" w:rsidRDefault="003F45A3" w:rsidP="00A15F44">
            <w:pPr>
              <w:pStyle w:val="Tabletext"/>
            </w:pPr>
            <w:r w:rsidRPr="00AF0060">
              <w:t>Power to exercise a power on the Registrar’s own initiative or on the application of a person who has a sufficient interest in the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100</w:t>
            </w:r>
          </w:p>
        </w:tc>
        <w:tc>
          <w:tcPr>
            <w:tcW w:w="1701" w:type="dxa"/>
            <w:shd w:val="clear" w:color="auto" w:fill="auto"/>
          </w:tcPr>
          <w:p w:rsidR="003F45A3" w:rsidRPr="00AF0060" w:rsidRDefault="003F45A3" w:rsidP="00A15F44">
            <w:pPr>
              <w:pStyle w:val="Tabletext"/>
            </w:pPr>
            <w:r w:rsidRPr="00AF0060">
              <w:t>Rule</w:t>
            </w:r>
            <w:r w:rsidR="00AF0060">
              <w:t> </w:t>
            </w:r>
            <w:r w:rsidRPr="00AF0060">
              <w:t>1.41</w:t>
            </w:r>
          </w:p>
        </w:tc>
        <w:tc>
          <w:tcPr>
            <w:tcW w:w="5039" w:type="dxa"/>
            <w:shd w:val="clear" w:color="auto" w:fill="auto"/>
          </w:tcPr>
          <w:p w:rsidR="003F45A3" w:rsidRPr="00AF0060" w:rsidRDefault="003F45A3" w:rsidP="00A15F44">
            <w:pPr>
              <w:pStyle w:val="Tabletext"/>
            </w:pPr>
            <w:r w:rsidRPr="00AF0060">
              <w:t>Power to give judgment or make an order even if the applicant has not made a claim for that relief</w:t>
            </w:r>
          </w:p>
        </w:tc>
      </w:tr>
      <w:tr w:rsidR="003F45A3" w:rsidRPr="00AF0060" w:rsidTr="00B0630D">
        <w:tc>
          <w:tcPr>
            <w:tcW w:w="709" w:type="dxa"/>
            <w:shd w:val="clear" w:color="auto" w:fill="auto"/>
            <w:noWrap/>
          </w:tcPr>
          <w:p w:rsidR="003F45A3" w:rsidRPr="00AF0060" w:rsidRDefault="003F45A3" w:rsidP="00A15F44">
            <w:pPr>
              <w:pStyle w:val="Tabletext"/>
            </w:pPr>
            <w:r w:rsidRPr="00AF0060">
              <w:t>101</w:t>
            </w:r>
          </w:p>
        </w:tc>
        <w:tc>
          <w:tcPr>
            <w:tcW w:w="1701" w:type="dxa"/>
            <w:shd w:val="clear" w:color="auto" w:fill="auto"/>
          </w:tcPr>
          <w:p w:rsidR="003F45A3" w:rsidRPr="00AF0060" w:rsidRDefault="003F45A3" w:rsidP="00A15F44">
            <w:pPr>
              <w:pStyle w:val="Tabletext"/>
            </w:pPr>
            <w:r w:rsidRPr="00AF0060">
              <w:t>Rule</w:t>
            </w:r>
            <w:r w:rsidR="00AF0060">
              <w:t> </w:t>
            </w:r>
            <w:r w:rsidRPr="00AF0060">
              <w:t>1.42</w:t>
            </w:r>
          </w:p>
        </w:tc>
        <w:tc>
          <w:tcPr>
            <w:tcW w:w="5039" w:type="dxa"/>
            <w:shd w:val="clear" w:color="auto" w:fill="auto"/>
          </w:tcPr>
          <w:p w:rsidR="003F45A3" w:rsidRPr="00AF0060" w:rsidRDefault="003F45A3" w:rsidP="00A15F44">
            <w:pPr>
              <w:pStyle w:val="Tabletext"/>
            </w:pPr>
            <w:r w:rsidRPr="00AF0060">
              <w:t>Power to specify in an order the consequences of non</w:t>
            </w:r>
            <w:r w:rsidR="00AF0060">
              <w:noBreakHyphen/>
            </w:r>
            <w:r w:rsidRPr="00AF0060">
              <w:t>compliance</w:t>
            </w:r>
          </w:p>
        </w:tc>
      </w:tr>
      <w:tr w:rsidR="003F45A3" w:rsidRPr="00AF0060" w:rsidTr="00B0630D">
        <w:tc>
          <w:tcPr>
            <w:tcW w:w="709" w:type="dxa"/>
            <w:shd w:val="clear" w:color="auto" w:fill="auto"/>
            <w:noWrap/>
          </w:tcPr>
          <w:p w:rsidR="003F45A3" w:rsidRPr="00AF0060" w:rsidRDefault="003F45A3" w:rsidP="00A15F44">
            <w:pPr>
              <w:pStyle w:val="Tabletext"/>
            </w:pPr>
            <w:r w:rsidRPr="00AF0060">
              <w:t>102</w:t>
            </w:r>
          </w:p>
        </w:tc>
        <w:tc>
          <w:tcPr>
            <w:tcW w:w="1701" w:type="dxa"/>
            <w:shd w:val="clear" w:color="auto" w:fill="auto"/>
          </w:tcPr>
          <w:p w:rsidR="003F45A3" w:rsidRPr="00AF0060" w:rsidRDefault="003F45A3" w:rsidP="00A15F44">
            <w:pPr>
              <w:pStyle w:val="Tabletext"/>
            </w:pPr>
            <w:r w:rsidRPr="00AF0060">
              <w:t>Rule</w:t>
            </w:r>
            <w:r w:rsidR="00AF0060">
              <w:t> </w:t>
            </w:r>
            <w:r w:rsidRPr="00AF0060">
              <w:t>2.02</w:t>
            </w:r>
          </w:p>
        </w:tc>
        <w:tc>
          <w:tcPr>
            <w:tcW w:w="5039" w:type="dxa"/>
            <w:shd w:val="clear" w:color="auto" w:fill="auto"/>
          </w:tcPr>
          <w:p w:rsidR="003F45A3" w:rsidRPr="00AF0060" w:rsidRDefault="003F45A3" w:rsidP="00A15F44">
            <w:pPr>
              <w:pStyle w:val="Tabletext"/>
            </w:pPr>
            <w:r w:rsidRPr="00AF0060">
              <w:t>Power to transfer a proceeding to another place</w:t>
            </w:r>
          </w:p>
        </w:tc>
      </w:tr>
      <w:tr w:rsidR="00383F4A" w:rsidRPr="00AF0060" w:rsidTr="00B0630D">
        <w:tc>
          <w:tcPr>
            <w:tcW w:w="709" w:type="dxa"/>
            <w:shd w:val="clear" w:color="auto" w:fill="auto"/>
            <w:noWrap/>
          </w:tcPr>
          <w:p w:rsidR="00383F4A" w:rsidRPr="00AF0060" w:rsidRDefault="00383F4A" w:rsidP="00A15F44">
            <w:pPr>
              <w:pStyle w:val="Tabletext"/>
            </w:pPr>
            <w:r w:rsidRPr="000F37D0">
              <w:t>102A</w:t>
            </w:r>
          </w:p>
        </w:tc>
        <w:tc>
          <w:tcPr>
            <w:tcW w:w="1701" w:type="dxa"/>
            <w:shd w:val="clear" w:color="auto" w:fill="auto"/>
          </w:tcPr>
          <w:p w:rsidR="00383F4A" w:rsidRPr="00AF0060" w:rsidRDefault="00383F4A" w:rsidP="00A15F44">
            <w:pPr>
              <w:pStyle w:val="Tabletext"/>
            </w:pPr>
            <w:r w:rsidRPr="000F37D0">
              <w:t>Rule 2.28</w:t>
            </w:r>
          </w:p>
        </w:tc>
        <w:tc>
          <w:tcPr>
            <w:tcW w:w="5039" w:type="dxa"/>
            <w:shd w:val="clear" w:color="auto" w:fill="auto"/>
          </w:tcPr>
          <w:p w:rsidR="00383F4A" w:rsidRPr="00AF0060" w:rsidRDefault="00383F4A" w:rsidP="00A15F44">
            <w:pPr>
              <w:pStyle w:val="Tabletext"/>
            </w:pPr>
            <w:r w:rsidRPr="000F37D0">
              <w:t>Power to make an order to remove from a court file documents accepted for filing</w:t>
            </w:r>
          </w:p>
        </w:tc>
      </w:tr>
      <w:tr w:rsidR="00383F4A" w:rsidRPr="00AF0060" w:rsidTr="00B0630D">
        <w:tc>
          <w:tcPr>
            <w:tcW w:w="709" w:type="dxa"/>
            <w:shd w:val="clear" w:color="auto" w:fill="auto"/>
            <w:noWrap/>
          </w:tcPr>
          <w:p w:rsidR="00383F4A" w:rsidRPr="00AF0060" w:rsidRDefault="00383F4A" w:rsidP="00A15F44">
            <w:pPr>
              <w:pStyle w:val="Tabletext"/>
            </w:pPr>
            <w:r w:rsidRPr="000F37D0">
              <w:t>102B</w:t>
            </w:r>
          </w:p>
        </w:tc>
        <w:tc>
          <w:tcPr>
            <w:tcW w:w="1701" w:type="dxa"/>
            <w:shd w:val="clear" w:color="auto" w:fill="auto"/>
          </w:tcPr>
          <w:p w:rsidR="00383F4A" w:rsidRPr="00AF0060" w:rsidRDefault="00383F4A" w:rsidP="00A15F44">
            <w:pPr>
              <w:pStyle w:val="Tabletext"/>
            </w:pPr>
            <w:r w:rsidRPr="000F37D0">
              <w:t>Rule 2.29</w:t>
            </w:r>
          </w:p>
        </w:tc>
        <w:tc>
          <w:tcPr>
            <w:tcW w:w="5039" w:type="dxa"/>
            <w:shd w:val="clear" w:color="auto" w:fill="auto"/>
          </w:tcPr>
          <w:p w:rsidR="00383F4A" w:rsidRPr="00AF0060" w:rsidRDefault="00383F4A" w:rsidP="00A15F44">
            <w:pPr>
              <w:pStyle w:val="Tabletext"/>
            </w:pPr>
            <w:r w:rsidRPr="000F37D0">
              <w:t>Power to make an order for redaction of a document on a court file</w:t>
            </w:r>
          </w:p>
        </w:tc>
      </w:tr>
      <w:tr w:rsidR="00383F4A" w:rsidRPr="00AF0060" w:rsidTr="00B0630D">
        <w:tc>
          <w:tcPr>
            <w:tcW w:w="709" w:type="dxa"/>
            <w:shd w:val="clear" w:color="auto" w:fill="auto"/>
            <w:noWrap/>
          </w:tcPr>
          <w:p w:rsidR="00383F4A" w:rsidRPr="00AF0060" w:rsidRDefault="00383F4A" w:rsidP="00A15F44">
            <w:pPr>
              <w:pStyle w:val="Tabletext"/>
            </w:pPr>
            <w:r w:rsidRPr="00AF0060">
              <w:t>103</w:t>
            </w:r>
          </w:p>
        </w:tc>
        <w:tc>
          <w:tcPr>
            <w:tcW w:w="1701" w:type="dxa"/>
            <w:shd w:val="clear" w:color="auto" w:fill="auto"/>
          </w:tcPr>
          <w:p w:rsidR="00383F4A" w:rsidRPr="00AF0060" w:rsidRDefault="00383F4A" w:rsidP="00A15F44">
            <w:pPr>
              <w:pStyle w:val="Tabletext"/>
            </w:pPr>
            <w:r w:rsidRPr="00AF0060">
              <w:t>Rule</w:t>
            </w:r>
            <w:r>
              <w:t> </w:t>
            </w:r>
            <w:r w:rsidRPr="00AF0060">
              <w:t>2.31</w:t>
            </w:r>
          </w:p>
        </w:tc>
        <w:tc>
          <w:tcPr>
            <w:tcW w:w="5039" w:type="dxa"/>
            <w:shd w:val="clear" w:color="auto" w:fill="auto"/>
          </w:tcPr>
          <w:p w:rsidR="00383F4A" w:rsidRPr="00AF0060" w:rsidRDefault="00383F4A" w:rsidP="00A15F44">
            <w:pPr>
              <w:pStyle w:val="Tabletext"/>
            </w:pPr>
            <w:r w:rsidRPr="00AF0060">
              <w:t>Power to approve removal of documents from a Registry</w:t>
            </w:r>
          </w:p>
        </w:tc>
      </w:tr>
      <w:tr w:rsidR="00383F4A" w:rsidRPr="00AF0060" w:rsidTr="00B0630D">
        <w:tc>
          <w:tcPr>
            <w:tcW w:w="709" w:type="dxa"/>
            <w:shd w:val="clear" w:color="auto" w:fill="auto"/>
            <w:noWrap/>
          </w:tcPr>
          <w:p w:rsidR="00383F4A" w:rsidRPr="00AF0060" w:rsidRDefault="00383F4A" w:rsidP="00A15F44">
            <w:pPr>
              <w:pStyle w:val="Tabletext"/>
            </w:pPr>
            <w:r w:rsidRPr="00AF0060">
              <w:t>104</w:t>
            </w:r>
          </w:p>
        </w:tc>
        <w:tc>
          <w:tcPr>
            <w:tcW w:w="1701" w:type="dxa"/>
            <w:shd w:val="clear" w:color="auto" w:fill="auto"/>
          </w:tcPr>
          <w:p w:rsidR="00383F4A" w:rsidRPr="00AF0060" w:rsidRDefault="00383F4A" w:rsidP="00A15F44">
            <w:pPr>
              <w:pStyle w:val="Tabletext"/>
            </w:pPr>
            <w:r w:rsidRPr="00AF0060">
              <w:t>Rule</w:t>
            </w:r>
            <w:r>
              <w:t> </w:t>
            </w:r>
            <w:r w:rsidRPr="00AF0060">
              <w:t>2.32</w:t>
            </w:r>
          </w:p>
        </w:tc>
        <w:tc>
          <w:tcPr>
            <w:tcW w:w="5039" w:type="dxa"/>
            <w:shd w:val="clear" w:color="auto" w:fill="auto"/>
          </w:tcPr>
          <w:p w:rsidR="00383F4A" w:rsidRPr="00AF0060" w:rsidRDefault="00383F4A" w:rsidP="00A15F44">
            <w:pPr>
              <w:pStyle w:val="Tabletext"/>
            </w:pPr>
            <w:r w:rsidRPr="00AF0060">
              <w:t>Power to give leave to a person to inspect and copy a document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105</w:t>
            </w:r>
          </w:p>
        </w:tc>
        <w:tc>
          <w:tcPr>
            <w:tcW w:w="1701" w:type="dxa"/>
            <w:shd w:val="clear" w:color="auto" w:fill="auto"/>
          </w:tcPr>
          <w:p w:rsidR="00383F4A" w:rsidRPr="00AF0060" w:rsidRDefault="00383F4A" w:rsidP="00916CA9">
            <w:pPr>
              <w:pStyle w:val="Tabletext"/>
              <w:rPr>
                <w:rFonts w:eastAsiaTheme="minorHAnsi" w:cstheme="minorBidi"/>
                <w:lang w:eastAsia="en-US"/>
              </w:rPr>
            </w:pPr>
            <w:r w:rsidRPr="00AF0060">
              <w:t>Rule</w:t>
            </w:r>
            <w:r>
              <w:t> </w:t>
            </w:r>
            <w:r w:rsidRPr="00AF0060">
              <w:t>2.32(1)(b)</w:t>
            </w:r>
          </w:p>
        </w:tc>
        <w:tc>
          <w:tcPr>
            <w:tcW w:w="5039" w:type="dxa"/>
            <w:shd w:val="clear" w:color="auto" w:fill="auto"/>
          </w:tcPr>
          <w:p w:rsidR="00383F4A" w:rsidRPr="00AF0060" w:rsidRDefault="00383F4A" w:rsidP="00A15F44">
            <w:pPr>
              <w:pStyle w:val="Tabletext"/>
            </w:pPr>
            <w:r w:rsidRPr="00AF0060">
              <w:t xml:space="preserve">Power to make an order that a document in a proceeding is confidential </w:t>
            </w:r>
          </w:p>
        </w:tc>
      </w:tr>
      <w:tr w:rsidR="00383F4A" w:rsidRPr="00AF0060" w:rsidTr="00B0630D">
        <w:tc>
          <w:tcPr>
            <w:tcW w:w="709" w:type="dxa"/>
            <w:shd w:val="clear" w:color="auto" w:fill="auto"/>
            <w:noWrap/>
          </w:tcPr>
          <w:p w:rsidR="00383F4A" w:rsidRPr="00AF0060" w:rsidRDefault="00383F4A" w:rsidP="00A15F44">
            <w:pPr>
              <w:pStyle w:val="Tabletext"/>
            </w:pPr>
            <w:r w:rsidRPr="00AF0060">
              <w:t>106</w:t>
            </w:r>
          </w:p>
        </w:tc>
        <w:tc>
          <w:tcPr>
            <w:tcW w:w="1701" w:type="dxa"/>
            <w:shd w:val="clear" w:color="auto" w:fill="auto"/>
          </w:tcPr>
          <w:p w:rsidR="00383F4A" w:rsidRPr="00AF0060" w:rsidRDefault="00383F4A" w:rsidP="00A15F44">
            <w:pPr>
              <w:pStyle w:val="Tabletext"/>
            </w:pPr>
            <w:r w:rsidRPr="00AF0060">
              <w:t>Rule</w:t>
            </w:r>
            <w:r>
              <w:t> </w:t>
            </w:r>
            <w:r w:rsidRPr="00AF0060">
              <w:t>2.43</w:t>
            </w:r>
          </w:p>
        </w:tc>
        <w:tc>
          <w:tcPr>
            <w:tcW w:w="5039" w:type="dxa"/>
            <w:shd w:val="clear" w:color="auto" w:fill="auto"/>
          </w:tcPr>
          <w:p w:rsidR="00383F4A" w:rsidRPr="00AF0060" w:rsidRDefault="00383F4A" w:rsidP="00A15F44">
            <w:pPr>
              <w:pStyle w:val="Tabletext"/>
            </w:pPr>
            <w:r w:rsidRPr="00AF0060">
              <w:t>Power to order that money be paid out of a Litigants’ Fund</w:t>
            </w:r>
          </w:p>
        </w:tc>
      </w:tr>
      <w:tr w:rsidR="00383F4A" w:rsidRPr="00AF0060" w:rsidTr="00B0630D">
        <w:tc>
          <w:tcPr>
            <w:tcW w:w="709" w:type="dxa"/>
            <w:shd w:val="clear" w:color="auto" w:fill="auto"/>
            <w:noWrap/>
          </w:tcPr>
          <w:p w:rsidR="00383F4A" w:rsidRPr="00AF0060" w:rsidRDefault="00383F4A" w:rsidP="00A15F44">
            <w:pPr>
              <w:pStyle w:val="Tabletext"/>
            </w:pPr>
            <w:r w:rsidRPr="00AF0060">
              <w:t>107</w:t>
            </w:r>
          </w:p>
        </w:tc>
        <w:tc>
          <w:tcPr>
            <w:tcW w:w="1701" w:type="dxa"/>
            <w:shd w:val="clear" w:color="auto" w:fill="auto"/>
          </w:tcPr>
          <w:p w:rsidR="00383F4A" w:rsidRPr="00AF0060" w:rsidRDefault="00383F4A" w:rsidP="00A15F44">
            <w:pPr>
              <w:pStyle w:val="Tabletext"/>
            </w:pPr>
            <w:r w:rsidRPr="00AF0060">
              <w:t>Rule</w:t>
            </w:r>
            <w:r>
              <w:t> </w:t>
            </w:r>
            <w:r w:rsidRPr="00AF0060">
              <w:t>3.01</w:t>
            </w:r>
          </w:p>
        </w:tc>
        <w:tc>
          <w:tcPr>
            <w:tcW w:w="5039" w:type="dxa"/>
            <w:shd w:val="clear" w:color="auto" w:fill="auto"/>
          </w:tcPr>
          <w:p w:rsidR="00383F4A" w:rsidRPr="00AF0060" w:rsidRDefault="00383F4A" w:rsidP="00A15F44">
            <w:pPr>
              <w:pStyle w:val="Tabletext"/>
            </w:pPr>
            <w:r w:rsidRPr="00AF0060">
              <w:t xml:space="preserve">Power to receive evidence </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108</w:t>
            </w:r>
          </w:p>
        </w:tc>
        <w:tc>
          <w:tcPr>
            <w:tcW w:w="1701" w:type="dxa"/>
            <w:shd w:val="clear" w:color="auto" w:fill="auto"/>
          </w:tcPr>
          <w:p w:rsidR="00383F4A" w:rsidRPr="00AF0060" w:rsidRDefault="00383F4A" w:rsidP="00A15F44">
            <w:pPr>
              <w:pStyle w:val="Tabletext"/>
            </w:pPr>
            <w:r w:rsidRPr="00AF0060">
              <w:t>Rule</w:t>
            </w:r>
            <w:r>
              <w:t> </w:t>
            </w:r>
            <w:r w:rsidRPr="00AF0060">
              <w:t>4.01(2), Note 3</w:t>
            </w:r>
          </w:p>
        </w:tc>
        <w:tc>
          <w:tcPr>
            <w:tcW w:w="5039" w:type="dxa"/>
            <w:shd w:val="clear" w:color="auto" w:fill="auto"/>
          </w:tcPr>
          <w:p w:rsidR="00383F4A" w:rsidRPr="00AF0060" w:rsidRDefault="00383F4A" w:rsidP="00A15F44">
            <w:pPr>
              <w:pStyle w:val="Tabletext"/>
            </w:pPr>
            <w:r w:rsidRPr="00AF0060">
              <w:t>Power to give leave to a corporation to proceed otherwise than by a lawyer</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109</w:t>
            </w:r>
          </w:p>
        </w:tc>
        <w:tc>
          <w:tcPr>
            <w:tcW w:w="1701" w:type="dxa"/>
            <w:shd w:val="clear" w:color="auto" w:fill="auto"/>
          </w:tcPr>
          <w:p w:rsidR="00383F4A" w:rsidRPr="00AF0060" w:rsidRDefault="00383F4A" w:rsidP="00A15F44">
            <w:pPr>
              <w:pStyle w:val="Tabletext"/>
            </w:pPr>
            <w:r w:rsidRPr="00AF0060">
              <w:t>Rule</w:t>
            </w:r>
            <w:r>
              <w:t> </w:t>
            </w:r>
            <w:r w:rsidRPr="00AF0060">
              <w:t>4.05</w:t>
            </w:r>
          </w:p>
        </w:tc>
        <w:tc>
          <w:tcPr>
            <w:tcW w:w="5039" w:type="dxa"/>
            <w:shd w:val="clear" w:color="auto" w:fill="auto"/>
          </w:tcPr>
          <w:p w:rsidR="00383F4A" w:rsidRPr="00AF0060" w:rsidRDefault="00383F4A" w:rsidP="00A15F44">
            <w:pPr>
              <w:pStyle w:val="Tabletext"/>
            </w:pPr>
            <w:r w:rsidRPr="00AF0060">
              <w:t>Power to give leave to a lawyer to file or serve a notice of change</w:t>
            </w:r>
          </w:p>
        </w:tc>
      </w:tr>
      <w:tr w:rsidR="00383F4A" w:rsidRPr="00AF0060" w:rsidTr="00B0630D">
        <w:tc>
          <w:tcPr>
            <w:tcW w:w="709" w:type="dxa"/>
            <w:shd w:val="clear" w:color="auto" w:fill="auto"/>
            <w:noWrap/>
          </w:tcPr>
          <w:p w:rsidR="00383F4A" w:rsidRPr="00AF0060" w:rsidRDefault="00383F4A" w:rsidP="00A15F44">
            <w:pPr>
              <w:pStyle w:val="Tabletext"/>
            </w:pPr>
            <w:r w:rsidRPr="00AF0060">
              <w:t>110</w:t>
            </w:r>
          </w:p>
        </w:tc>
        <w:tc>
          <w:tcPr>
            <w:tcW w:w="1701" w:type="dxa"/>
            <w:shd w:val="clear" w:color="auto" w:fill="auto"/>
          </w:tcPr>
          <w:p w:rsidR="00383F4A" w:rsidRPr="00AF0060" w:rsidRDefault="00383F4A" w:rsidP="00A15F44">
            <w:pPr>
              <w:pStyle w:val="Tabletext"/>
            </w:pPr>
            <w:r w:rsidRPr="00AF0060">
              <w:t>Rule</w:t>
            </w:r>
            <w:r>
              <w:t> </w:t>
            </w:r>
            <w:r w:rsidRPr="00AF0060">
              <w:t>4.12</w:t>
            </w:r>
          </w:p>
        </w:tc>
        <w:tc>
          <w:tcPr>
            <w:tcW w:w="5039" w:type="dxa"/>
            <w:shd w:val="clear" w:color="auto" w:fill="auto"/>
          </w:tcPr>
          <w:p w:rsidR="00383F4A" w:rsidRPr="00AF0060" w:rsidRDefault="00383F4A" w:rsidP="00A15F44">
            <w:pPr>
              <w:pStyle w:val="Tabletext"/>
            </w:pPr>
            <w:r w:rsidRPr="00AF0060">
              <w:t xml:space="preserve">Power to refer a litigant for referral to a Pro Bono lawyer </w:t>
            </w:r>
          </w:p>
        </w:tc>
      </w:tr>
      <w:tr w:rsidR="00383F4A" w:rsidRPr="00AF0060" w:rsidTr="00B0630D">
        <w:tc>
          <w:tcPr>
            <w:tcW w:w="709" w:type="dxa"/>
            <w:shd w:val="clear" w:color="auto" w:fill="auto"/>
            <w:noWrap/>
          </w:tcPr>
          <w:p w:rsidR="00383F4A" w:rsidRPr="00AF0060" w:rsidRDefault="00383F4A" w:rsidP="00A15F44">
            <w:pPr>
              <w:pStyle w:val="Tabletext"/>
            </w:pPr>
            <w:r w:rsidRPr="00AF0060">
              <w:t>111</w:t>
            </w:r>
          </w:p>
        </w:tc>
        <w:tc>
          <w:tcPr>
            <w:tcW w:w="1701" w:type="dxa"/>
            <w:shd w:val="clear" w:color="auto" w:fill="auto"/>
          </w:tcPr>
          <w:p w:rsidR="00383F4A" w:rsidRPr="00AF0060" w:rsidRDefault="00383F4A" w:rsidP="00A15F44">
            <w:pPr>
              <w:pStyle w:val="Tabletext"/>
            </w:pPr>
            <w:r w:rsidRPr="00AF0060">
              <w:t>Rule</w:t>
            </w:r>
            <w:r>
              <w:t> </w:t>
            </w:r>
            <w:r w:rsidRPr="00AF0060">
              <w:t>5.02</w:t>
            </w:r>
          </w:p>
        </w:tc>
        <w:tc>
          <w:tcPr>
            <w:tcW w:w="5039" w:type="dxa"/>
            <w:shd w:val="clear" w:color="auto" w:fill="auto"/>
          </w:tcPr>
          <w:p w:rsidR="00383F4A" w:rsidRPr="00AF0060" w:rsidRDefault="00383F4A" w:rsidP="00A15F44">
            <w:pPr>
              <w:pStyle w:val="Tabletext"/>
            </w:pPr>
            <w:r w:rsidRPr="00AF0060">
              <w:t>Power to make an order about the time when a notice of address for service must be served</w:t>
            </w:r>
          </w:p>
        </w:tc>
      </w:tr>
      <w:tr w:rsidR="00383F4A" w:rsidRPr="00AF0060" w:rsidTr="00B0630D">
        <w:tc>
          <w:tcPr>
            <w:tcW w:w="709" w:type="dxa"/>
            <w:shd w:val="clear" w:color="auto" w:fill="auto"/>
            <w:noWrap/>
          </w:tcPr>
          <w:p w:rsidR="00383F4A" w:rsidRPr="00AF0060" w:rsidRDefault="00383F4A" w:rsidP="00A15F44">
            <w:pPr>
              <w:pStyle w:val="Tabletext"/>
            </w:pPr>
            <w:r w:rsidRPr="00AF0060">
              <w:t>112</w:t>
            </w:r>
          </w:p>
        </w:tc>
        <w:tc>
          <w:tcPr>
            <w:tcW w:w="1701" w:type="dxa"/>
            <w:shd w:val="clear" w:color="auto" w:fill="auto"/>
          </w:tcPr>
          <w:p w:rsidR="00383F4A" w:rsidRPr="00AF0060" w:rsidRDefault="00383F4A" w:rsidP="00A15F44">
            <w:pPr>
              <w:pStyle w:val="Tabletext"/>
            </w:pPr>
            <w:r w:rsidRPr="00AF0060">
              <w:t>Rule</w:t>
            </w:r>
            <w:r>
              <w:t> </w:t>
            </w:r>
            <w:r w:rsidRPr="00AF0060">
              <w:t>5.04</w:t>
            </w:r>
          </w:p>
        </w:tc>
        <w:tc>
          <w:tcPr>
            <w:tcW w:w="5039" w:type="dxa"/>
            <w:shd w:val="clear" w:color="auto" w:fill="auto"/>
          </w:tcPr>
          <w:p w:rsidR="00383F4A" w:rsidRPr="00AF0060" w:rsidRDefault="00383F4A" w:rsidP="00A15F44">
            <w:pPr>
              <w:pStyle w:val="Tabletext"/>
            </w:pPr>
            <w:r w:rsidRPr="00AF0060">
              <w:t>Power to give a direction at a hearing of a claim for interlocutory relief</w:t>
            </w:r>
          </w:p>
        </w:tc>
      </w:tr>
      <w:tr w:rsidR="00383F4A" w:rsidRPr="00AF0060" w:rsidTr="00B0630D">
        <w:tc>
          <w:tcPr>
            <w:tcW w:w="709" w:type="dxa"/>
            <w:shd w:val="clear" w:color="auto" w:fill="auto"/>
            <w:noWrap/>
          </w:tcPr>
          <w:p w:rsidR="00383F4A" w:rsidRPr="00AF0060" w:rsidRDefault="00383F4A" w:rsidP="00A15F44">
            <w:pPr>
              <w:pStyle w:val="Tabletext"/>
            </w:pPr>
            <w:r w:rsidRPr="00AF0060">
              <w:t>113</w:t>
            </w:r>
          </w:p>
        </w:tc>
        <w:tc>
          <w:tcPr>
            <w:tcW w:w="1701" w:type="dxa"/>
            <w:shd w:val="clear" w:color="auto" w:fill="auto"/>
          </w:tcPr>
          <w:p w:rsidR="00383F4A" w:rsidRPr="00AF0060" w:rsidRDefault="00383F4A" w:rsidP="00A15F44">
            <w:pPr>
              <w:pStyle w:val="Tabletext"/>
            </w:pPr>
            <w:r w:rsidRPr="00AF0060">
              <w:t>Rule</w:t>
            </w:r>
            <w:r>
              <w:t> </w:t>
            </w:r>
            <w:r w:rsidRPr="00AF0060">
              <w:t>5.04</w:t>
            </w:r>
          </w:p>
        </w:tc>
        <w:tc>
          <w:tcPr>
            <w:tcW w:w="5039" w:type="dxa"/>
            <w:shd w:val="clear" w:color="auto" w:fill="auto"/>
          </w:tcPr>
          <w:p w:rsidR="00383F4A" w:rsidRPr="00AF0060" w:rsidRDefault="00383F4A" w:rsidP="00A15F44">
            <w:pPr>
              <w:pStyle w:val="Tabletext"/>
            </w:pPr>
            <w:r w:rsidRPr="00AF0060">
              <w:t xml:space="preserve">Power at any hearing, to make directions for the management, conduct and hearing of a proceeding </w:t>
            </w:r>
          </w:p>
        </w:tc>
      </w:tr>
      <w:tr w:rsidR="00383F4A" w:rsidRPr="00AF0060" w:rsidTr="00B0630D">
        <w:tc>
          <w:tcPr>
            <w:tcW w:w="709" w:type="dxa"/>
            <w:shd w:val="clear" w:color="auto" w:fill="auto"/>
            <w:noWrap/>
          </w:tcPr>
          <w:p w:rsidR="00383F4A" w:rsidRPr="00AF0060" w:rsidRDefault="00383F4A" w:rsidP="00A15F44">
            <w:pPr>
              <w:pStyle w:val="Tabletext"/>
            </w:pPr>
            <w:r w:rsidRPr="00AF0060">
              <w:t>114</w:t>
            </w:r>
          </w:p>
        </w:tc>
        <w:tc>
          <w:tcPr>
            <w:tcW w:w="1701" w:type="dxa"/>
            <w:shd w:val="clear" w:color="auto" w:fill="auto"/>
          </w:tcPr>
          <w:p w:rsidR="00383F4A" w:rsidRPr="00AF0060" w:rsidRDefault="00383F4A" w:rsidP="00A15F44">
            <w:pPr>
              <w:pStyle w:val="Tabletext"/>
            </w:pPr>
            <w:r w:rsidRPr="00AF0060">
              <w:t>Rule</w:t>
            </w:r>
            <w:r>
              <w:t> </w:t>
            </w:r>
            <w:r w:rsidRPr="00AF0060">
              <w:t>5.05</w:t>
            </w:r>
          </w:p>
        </w:tc>
        <w:tc>
          <w:tcPr>
            <w:tcW w:w="5039" w:type="dxa"/>
            <w:shd w:val="clear" w:color="auto" w:fill="auto"/>
          </w:tcPr>
          <w:p w:rsidR="00383F4A" w:rsidRPr="00AF0060" w:rsidRDefault="00383F4A" w:rsidP="00A15F44">
            <w:pPr>
              <w:pStyle w:val="Tabletext"/>
            </w:pPr>
            <w:r w:rsidRPr="00AF0060">
              <w:t>Power to adjourn a directions hearing from time to time</w:t>
            </w:r>
          </w:p>
        </w:tc>
      </w:tr>
      <w:tr w:rsidR="00383F4A" w:rsidRPr="00AF0060" w:rsidTr="00B0630D">
        <w:tc>
          <w:tcPr>
            <w:tcW w:w="709" w:type="dxa"/>
            <w:shd w:val="clear" w:color="auto" w:fill="auto"/>
            <w:noWrap/>
          </w:tcPr>
          <w:p w:rsidR="00383F4A" w:rsidRPr="00AF0060" w:rsidRDefault="00383F4A" w:rsidP="00A15F44">
            <w:pPr>
              <w:pStyle w:val="Tabletext"/>
            </w:pPr>
            <w:r w:rsidRPr="00AF0060">
              <w:t>115</w:t>
            </w:r>
          </w:p>
        </w:tc>
        <w:tc>
          <w:tcPr>
            <w:tcW w:w="1701" w:type="dxa"/>
            <w:shd w:val="clear" w:color="auto" w:fill="auto"/>
          </w:tcPr>
          <w:p w:rsidR="00383F4A" w:rsidRPr="00AF0060" w:rsidRDefault="00383F4A" w:rsidP="00A15F44">
            <w:pPr>
              <w:pStyle w:val="Tabletext"/>
            </w:pPr>
            <w:r w:rsidRPr="00AF0060">
              <w:t>Rule</w:t>
            </w:r>
            <w:r>
              <w:t> </w:t>
            </w:r>
            <w:r w:rsidRPr="00AF0060">
              <w:t>5.06</w:t>
            </w:r>
          </w:p>
        </w:tc>
        <w:tc>
          <w:tcPr>
            <w:tcW w:w="5039" w:type="dxa"/>
            <w:shd w:val="clear" w:color="auto" w:fill="auto"/>
          </w:tcPr>
          <w:p w:rsidR="00383F4A" w:rsidRPr="00AF0060" w:rsidRDefault="00383F4A" w:rsidP="00A15F44">
            <w:pPr>
              <w:pStyle w:val="Tabletext"/>
            </w:pPr>
            <w:r w:rsidRPr="00AF0060">
              <w:t>Power, in relation to a cross</w:t>
            </w:r>
            <w:r>
              <w:noBreakHyphen/>
            </w:r>
            <w:r w:rsidRPr="00AF0060">
              <w:t>claim, to make directions or orders for the management, conduct and hearing of the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116</w:t>
            </w:r>
          </w:p>
        </w:tc>
        <w:tc>
          <w:tcPr>
            <w:tcW w:w="1701" w:type="dxa"/>
            <w:shd w:val="clear" w:color="auto" w:fill="auto"/>
          </w:tcPr>
          <w:p w:rsidR="00383F4A" w:rsidRPr="00AF0060" w:rsidRDefault="00383F4A" w:rsidP="00A15F44">
            <w:pPr>
              <w:pStyle w:val="Tabletext"/>
            </w:pPr>
            <w:r w:rsidRPr="00AF0060">
              <w:t>Rule</w:t>
            </w:r>
            <w:r>
              <w:t> </w:t>
            </w:r>
            <w:r w:rsidRPr="00AF0060">
              <w:t>5.08</w:t>
            </w:r>
          </w:p>
        </w:tc>
        <w:tc>
          <w:tcPr>
            <w:tcW w:w="5039" w:type="dxa"/>
            <w:shd w:val="clear" w:color="auto" w:fill="auto"/>
          </w:tcPr>
          <w:p w:rsidR="00383F4A" w:rsidRPr="00AF0060" w:rsidRDefault="00383F4A" w:rsidP="00A15F44">
            <w:pPr>
              <w:pStyle w:val="Tabletext"/>
            </w:pPr>
            <w:r w:rsidRPr="00AF0060">
              <w:t>Power to hear and determine a proceeding on a directions hearing</w:t>
            </w:r>
          </w:p>
        </w:tc>
      </w:tr>
      <w:tr w:rsidR="00383F4A" w:rsidRPr="00AF0060" w:rsidTr="00B0630D">
        <w:tc>
          <w:tcPr>
            <w:tcW w:w="709" w:type="dxa"/>
            <w:shd w:val="clear" w:color="auto" w:fill="auto"/>
            <w:noWrap/>
          </w:tcPr>
          <w:p w:rsidR="00383F4A" w:rsidRPr="00AF0060" w:rsidRDefault="00383F4A" w:rsidP="00A15F44">
            <w:pPr>
              <w:pStyle w:val="Tabletext"/>
            </w:pPr>
            <w:r w:rsidRPr="00AF0060">
              <w:t>117</w:t>
            </w:r>
          </w:p>
        </w:tc>
        <w:tc>
          <w:tcPr>
            <w:tcW w:w="1701" w:type="dxa"/>
            <w:shd w:val="clear" w:color="auto" w:fill="auto"/>
          </w:tcPr>
          <w:p w:rsidR="00383F4A" w:rsidRPr="00AF0060" w:rsidRDefault="00383F4A" w:rsidP="00A15F44">
            <w:pPr>
              <w:pStyle w:val="Tabletext"/>
            </w:pPr>
            <w:r w:rsidRPr="00AF0060">
              <w:t>Rule</w:t>
            </w:r>
            <w:r>
              <w:t> </w:t>
            </w:r>
            <w:r w:rsidRPr="00AF0060">
              <w:t>5.23</w:t>
            </w:r>
          </w:p>
        </w:tc>
        <w:tc>
          <w:tcPr>
            <w:tcW w:w="5039" w:type="dxa"/>
            <w:shd w:val="clear" w:color="auto" w:fill="auto"/>
          </w:tcPr>
          <w:p w:rsidR="00383F4A" w:rsidRPr="00AF0060" w:rsidRDefault="00383F4A" w:rsidP="00A15F44">
            <w:pPr>
              <w:pStyle w:val="Tabletext"/>
            </w:pPr>
            <w:r w:rsidRPr="00AF0060">
              <w:t>Power to make an order if a party is in default as provided in rule</w:t>
            </w:r>
            <w:r>
              <w:t> </w:t>
            </w:r>
            <w:r w:rsidRPr="00AF0060">
              <w:t>5.22</w:t>
            </w:r>
          </w:p>
        </w:tc>
      </w:tr>
      <w:tr w:rsidR="00383F4A" w:rsidRPr="00AF0060" w:rsidTr="00B0630D">
        <w:tc>
          <w:tcPr>
            <w:tcW w:w="709" w:type="dxa"/>
            <w:shd w:val="clear" w:color="auto" w:fill="auto"/>
            <w:noWrap/>
          </w:tcPr>
          <w:p w:rsidR="00383F4A" w:rsidRPr="00AF0060" w:rsidRDefault="00383F4A" w:rsidP="00A15F44">
            <w:pPr>
              <w:pStyle w:val="Tabletext"/>
            </w:pPr>
            <w:r w:rsidRPr="00AF0060">
              <w:t>118</w:t>
            </w:r>
          </w:p>
        </w:tc>
        <w:tc>
          <w:tcPr>
            <w:tcW w:w="1701" w:type="dxa"/>
            <w:shd w:val="clear" w:color="auto" w:fill="auto"/>
          </w:tcPr>
          <w:p w:rsidR="00383F4A" w:rsidRPr="00AF0060" w:rsidRDefault="00383F4A" w:rsidP="00A15F44">
            <w:pPr>
              <w:pStyle w:val="Tabletext"/>
            </w:pPr>
            <w:r w:rsidRPr="00AF0060">
              <w:t>Rule</w:t>
            </w:r>
            <w:r>
              <w:t> </w:t>
            </w:r>
            <w:r w:rsidRPr="00AF0060">
              <w:t>6.01</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remove from the Court file a document containing matter that is scandalous, vexatious or oppressive</w:t>
            </w:r>
          </w:p>
          <w:p w:rsidR="00383F4A" w:rsidRPr="00AF0060" w:rsidRDefault="00383F4A" w:rsidP="00A15F44">
            <w:pPr>
              <w:pStyle w:val="Tablea"/>
            </w:pPr>
            <w:r w:rsidRPr="00AF0060">
              <w:t>(b) strike such matter from the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119</w:t>
            </w:r>
          </w:p>
        </w:tc>
        <w:tc>
          <w:tcPr>
            <w:tcW w:w="1701" w:type="dxa"/>
            <w:shd w:val="clear" w:color="auto" w:fill="auto"/>
          </w:tcPr>
          <w:p w:rsidR="00383F4A" w:rsidRPr="00AF0060" w:rsidRDefault="00383F4A" w:rsidP="00A15F44">
            <w:pPr>
              <w:pStyle w:val="Tabletext"/>
            </w:pPr>
            <w:r w:rsidRPr="00AF0060">
              <w:t>Rule</w:t>
            </w:r>
            <w:r>
              <w:t> </w:t>
            </w:r>
            <w:r w:rsidRPr="00AF0060">
              <w:t>6.11</w:t>
            </w:r>
          </w:p>
        </w:tc>
        <w:tc>
          <w:tcPr>
            <w:tcW w:w="5039" w:type="dxa"/>
            <w:shd w:val="clear" w:color="auto" w:fill="auto"/>
          </w:tcPr>
          <w:p w:rsidR="00383F4A" w:rsidRPr="00AF0060" w:rsidRDefault="00383F4A" w:rsidP="00A15F44">
            <w:pPr>
              <w:pStyle w:val="Tabletext"/>
            </w:pPr>
            <w:r w:rsidRPr="00AF0060">
              <w:t>Power to grant leave for the use of a recording device or communication device in a place where a hearing is taking place</w:t>
            </w:r>
          </w:p>
        </w:tc>
      </w:tr>
      <w:tr w:rsidR="00383F4A" w:rsidRPr="00AF0060" w:rsidTr="00B0630D">
        <w:tc>
          <w:tcPr>
            <w:tcW w:w="709" w:type="dxa"/>
            <w:shd w:val="clear" w:color="auto" w:fill="auto"/>
            <w:noWrap/>
          </w:tcPr>
          <w:p w:rsidR="00383F4A" w:rsidRPr="00AF0060" w:rsidRDefault="00383F4A" w:rsidP="00A15F44">
            <w:pPr>
              <w:pStyle w:val="Tabletext"/>
            </w:pPr>
            <w:r w:rsidRPr="00AF0060">
              <w:t>120</w:t>
            </w:r>
          </w:p>
        </w:tc>
        <w:tc>
          <w:tcPr>
            <w:tcW w:w="1701" w:type="dxa"/>
            <w:shd w:val="clear" w:color="auto" w:fill="auto"/>
          </w:tcPr>
          <w:p w:rsidR="00383F4A" w:rsidRPr="00AF0060" w:rsidRDefault="00383F4A" w:rsidP="00A15F44">
            <w:pPr>
              <w:pStyle w:val="Tabletext"/>
            </w:pPr>
            <w:r w:rsidRPr="00AF0060">
              <w:t>Rule</w:t>
            </w:r>
            <w:r>
              <w:t> </w:t>
            </w:r>
            <w:r w:rsidRPr="00AF0060">
              <w:t xml:space="preserve">7.01 </w:t>
            </w:r>
          </w:p>
        </w:tc>
        <w:tc>
          <w:tcPr>
            <w:tcW w:w="5039" w:type="dxa"/>
            <w:shd w:val="clear" w:color="auto" w:fill="auto"/>
          </w:tcPr>
          <w:p w:rsidR="00383F4A" w:rsidRPr="00AF0060" w:rsidRDefault="00383F4A" w:rsidP="00A15F44">
            <w:pPr>
              <w:pStyle w:val="Tabletext"/>
            </w:pPr>
            <w:r w:rsidRPr="00AF0060">
              <w:t>Power to appoint a receiver before the starting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121</w:t>
            </w:r>
          </w:p>
        </w:tc>
        <w:tc>
          <w:tcPr>
            <w:tcW w:w="1701" w:type="dxa"/>
            <w:shd w:val="clear" w:color="auto" w:fill="auto"/>
          </w:tcPr>
          <w:p w:rsidR="00383F4A" w:rsidRPr="00AF0060" w:rsidRDefault="00383F4A" w:rsidP="00A15F44">
            <w:pPr>
              <w:pStyle w:val="Tabletext"/>
            </w:pPr>
            <w:r w:rsidRPr="00AF0060">
              <w:t>Rule</w:t>
            </w:r>
            <w:r>
              <w:t> </w:t>
            </w:r>
            <w:r w:rsidRPr="00AF0060">
              <w:t xml:space="preserve">7.01 </w:t>
            </w:r>
          </w:p>
        </w:tc>
        <w:tc>
          <w:tcPr>
            <w:tcW w:w="5039" w:type="dxa"/>
            <w:shd w:val="clear" w:color="auto" w:fill="auto"/>
          </w:tcPr>
          <w:p w:rsidR="00383F4A" w:rsidRPr="00AF0060" w:rsidRDefault="00383F4A" w:rsidP="00A15F44">
            <w:pPr>
              <w:pStyle w:val="Tabletext"/>
            </w:pPr>
            <w:r w:rsidRPr="00AF0060">
              <w:t>Power to make an order about property</w:t>
            </w:r>
          </w:p>
        </w:tc>
      </w:tr>
      <w:tr w:rsidR="00383F4A" w:rsidRPr="00AF0060" w:rsidTr="00B0630D">
        <w:tc>
          <w:tcPr>
            <w:tcW w:w="709" w:type="dxa"/>
            <w:shd w:val="clear" w:color="auto" w:fill="auto"/>
            <w:noWrap/>
          </w:tcPr>
          <w:p w:rsidR="00383F4A" w:rsidRPr="00AF0060" w:rsidRDefault="00383F4A" w:rsidP="00A15F44">
            <w:pPr>
              <w:pStyle w:val="Tabletext"/>
            </w:pPr>
            <w:r w:rsidRPr="00AF0060">
              <w:t>122</w:t>
            </w:r>
          </w:p>
        </w:tc>
        <w:tc>
          <w:tcPr>
            <w:tcW w:w="1701" w:type="dxa"/>
            <w:shd w:val="clear" w:color="auto" w:fill="auto"/>
          </w:tcPr>
          <w:p w:rsidR="00383F4A" w:rsidRPr="00AF0060" w:rsidRDefault="00383F4A" w:rsidP="00A15F44">
            <w:pPr>
              <w:pStyle w:val="Tabletext"/>
            </w:pPr>
            <w:r w:rsidRPr="00AF0060">
              <w:t>Rule</w:t>
            </w:r>
            <w:r>
              <w:t> </w:t>
            </w:r>
            <w:r w:rsidRPr="00AF0060">
              <w:t>7.01</w:t>
            </w:r>
          </w:p>
        </w:tc>
        <w:tc>
          <w:tcPr>
            <w:tcW w:w="5039" w:type="dxa"/>
            <w:shd w:val="clear" w:color="auto" w:fill="auto"/>
          </w:tcPr>
          <w:p w:rsidR="00383F4A" w:rsidRPr="00AF0060" w:rsidRDefault="00383F4A" w:rsidP="00A15F44">
            <w:pPr>
              <w:pStyle w:val="Tabletext"/>
            </w:pPr>
            <w:r w:rsidRPr="00AF0060">
              <w:t>Power to make orders about the powers of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123</w:t>
            </w:r>
          </w:p>
        </w:tc>
        <w:tc>
          <w:tcPr>
            <w:tcW w:w="1701" w:type="dxa"/>
            <w:shd w:val="clear" w:color="auto" w:fill="auto"/>
          </w:tcPr>
          <w:p w:rsidR="00383F4A" w:rsidRPr="00AF0060" w:rsidRDefault="00383F4A" w:rsidP="00A15F44">
            <w:pPr>
              <w:pStyle w:val="Tabletext"/>
            </w:pPr>
            <w:r w:rsidRPr="00AF0060">
              <w:t>Rule</w:t>
            </w:r>
            <w:r>
              <w:t> </w:t>
            </w:r>
            <w:r w:rsidRPr="00AF0060">
              <w:t>7.22</w:t>
            </w:r>
          </w:p>
        </w:tc>
        <w:tc>
          <w:tcPr>
            <w:tcW w:w="5039" w:type="dxa"/>
            <w:shd w:val="clear" w:color="auto" w:fill="auto"/>
          </w:tcPr>
          <w:p w:rsidR="00383F4A" w:rsidRPr="00AF0060" w:rsidRDefault="00383F4A" w:rsidP="00A15F44">
            <w:pPr>
              <w:pStyle w:val="Tabletext"/>
            </w:pPr>
            <w:r w:rsidRPr="00AF0060">
              <w:t>Power to order a person to attend, or to make discovery, in relation to the description of a prospective respondent</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t>124</w:t>
            </w:r>
          </w:p>
        </w:tc>
        <w:tc>
          <w:tcPr>
            <w:tcW w:w="1701" w:type="dxa"/>
            <w:shd w:val="clear" w:color="auto" w:fill="auto"/>
          </w:tcPr>
          <w:p w:rsidR="00383F4A" w:rsidRPr="00AF0060" w:rsidRDefault="00383F4A" w:rsidP="00A15F44">
            <w:pPr>
              <w:pStyle w:val="Tabletext"/>
            </w:pPr>
            <w:r w:rsidRPr="00AF0060">
              <w:t>Rule</w:t>
            </w:r>
            <w:r>
              <w:t> </w:t>
            </w:r>
            <w:r w:rsidRPr="00AF0060">
              <w:t>7.22(2)</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order a person to produce a document or thing; and</w:t>
            </w:r>
          </w:p>
          <w:p w:rsidR="00383F4A" w:rsidRPr="00AF0060" w:rsidRDefault="00383F4A" w:rsidP="00A15F44">
            <w:pPr>
              <w:pStyle w:val="Tablea"/>
            </w:pPr>
            <w:r w:rsidRPr="00AF0060">
              <w:t>(b) direct that an examination be held before the Court; and</w:t>
            </w:r>
          </w:p>
          <w:p w:rsidR="00383F4A" w:rsidRPr="00AF0060" w:rsidRDefault="00383F4A" w:rsidP="00A15F44">
            <w:pPr>
              <w:pStyle w:val="Tablea"/>
            </w:pPr>
            <w:r w:rsidRPr="00AF0060">
              <w:t>(c) order a person to give discovery in relation to a prospective respondent's de</w:t>
            </w:r>
            <w:r w:rsidR="003B77A9">
              <w:t>s</w:t>
            </w:r>
            <w:r w:rsidRPr="00AF0060">
              <w:t xml:space="preserve">cription </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lastRenderedPageBreak/>
              <w:t>125</w:t>
            </w:r>
          </w:p>
        </w:tc>
        <w:tc>
          <w:tcPr>
            <w:tcW w:w="1701" w:type="dxa"/>
            <w:shd w:val="clear" w:color="auto" w:fill="auto"/>
          </w:tcPr>
          <w:p w:rsidR="00383F4A" w:rsidRPr="00AF0060" w:rsidRDefault="00383F4A" w:rsidP="00A15F44">
            <w:pPr>
              <w:pStyle w:val="Tabletext"/>
            </w:pPr>
            <w:r w:rsidRPr="00AF0060">
              <w:t>Rule</w:t>
            </w:r>
            <w:r>
              <w:t> </w:t>
            </w:r>
            <w:r w:rsidRPr="00AF0060">
              <w:t>7.23</w:t>
            </w:r>
          </w:p>
        </w:tc>
        <w:tc>
          <w:tcPr>
            <w:tcW w:w="5039" w:type="dxa"/>
            <w:shd w:val="clear" w:color="auto" w:fill="auto"/>
          </w:tcPr>
          <w:p w:rsidR="00383F4A" w:rsidRPr="00AF0060" w:rsidRDefault="00383F4A" w:rsidP="00A15F44">
            <w:pPr>
              <w:pStyle w:val="Tabletext"/>
            </w:pPr>
            <w:r w:rsidRPr="00AF0060">
              <w:t>Power to order a prospective respondent to make discovery to a prospective applicant</w:t>
            </w:r>
          </w:p>
        </w:tc>
      </w:tr>
      <w:tr w:rsidR="00383F4A" w:rsidRPr="00AF0060" w:rsidTr="00B0630D">
        <w:tc>
          <w:tcPr>
            <w:tcW w:w="709" w:type="dxa"/>
            <w:shd w:val="clear" w:color="auto" w:fill="auto"/>
            <w:noWrap/>
          </w:tcPr>
          <w:p w:rsidR="00383F4A" w:rsidRPr="00AF0060" w:rsidRDefault="00383F4A" w:rsidP="00A15F44">
            <w:pPr>
              <w:pStyle w:val="Tabletext"/>
            </w:pPr>
            <w:r w:rsidRPr="00AF0060">
              <w:t>126</w:t>
            </w:r>
          </w:p>
        </w:tc>
        <w:tc>
          <w:tcPr>
            <w:tcW w:w="1701" w:type="dxa"/>
            <w:shd w:val="clear" w:color="auto" w:fill="auto"/>
          </w:tcPr>
          <w:p w:rsidR="00383F4A" w:rsidRPr="00AF0060" w:rsidRDefault="00383F4A" w:rsidP="00A15F44">
            <w:pPr>
              <w:pStyle w:val="Tabletext"/>
            </w:pPr>
            <w:r w:rsidRPr="00AF0060">
              <w:t>Rule</w:t>
            </w:r>
            <w:r>
              <w:t> </w:t>
            </w:r>
            <w:r w:rsidRPr="00AF0060">
              <w:t>7.24</w:t>
            </w:r>
          </w:p>
        </w:tc>
        <w:tc>
          <w:tcPr>
            <w:tcW w:w="5039" w:type="dxa"/>
            <w:shd w:val="clear" w:color="auto" w:fill="auto"/>
          </w:tcPr>
          <w:p w:rsidR="00383F4A" w:rsidRPr="00AF0060" w:rsidRDefault="00383F4A" w:rsidP="00A15F44">
            <w:pPr>
              <w:pStyle w:val="Tabletext"/>
            </w:pPr>
            <w:r w:rsidRPr="00AF0060">
              <w:t>Power to make an order about service of an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127</w:t>
            </w:r>
          </w:p>
        </w:tc>
        <w:tc>
          <w:tcPr>
            <w:tcW w:w="1701" w:type="dxa"/>
            <w:shd w:val="clear" w:color="auto" w:fill="auto"/>
          </w:tcPr>
          <w:p w:rsidR="00383F4A" w:rsidRPr="00AF0060" w:rsidRDefault="00383F4A" w:rsidP="00A15F44">
            <w:pPr>
              <w:pStyle w:val="Tabletext"/>
            </w:pPr>
            <w:r w:rsidRPr="00AF0060">
              <w:t>Rule</w:t>
            </w:r>
            <w:r>
              <w:t> </w:t>
            </w:r>
            <w:r w:rsidRPr="00AF0060">
              <w:t>7.29</w:t>
            </w:r>
          </w:p>
        </w:tc>
        <w:tc>
          <w:tcPr>
            <w:tcW w:w="5039" w:type="dxa"/>
            <w:shd w:val="clear" w:color="auto" w:fill="auto"/>
          </w:tcPr>
          <w:p w:rsidR="00383F4A" w:rsidRPr="00AF0060" w:rsidRDefault="00383F4A" w:rsidP="00A15F44">
            <w:pPr>
              <w:pStyle w:val="Tabletext"/>
            </w:pPr>
            <w:r w:rsidRPr="00AF0060">
              <w:t>Power to make an order for costs and expenses</w:t>
            </w:r>
          </w:p>
        </w:tc>
      </w:tr>
      <w:tr w:rsidR="00383F4A" w:rsidRPr="00AF0060" w:rsidTr="00B0630D">
        <w:tc>
          <w:tcPr>
            <w:tcW w:w="709" w:type="dxa"/>
            <w:shd w:val="clear" w:color="auto" w:fill="auto"/>
            <w:noWrap/>
          </w:tcPr>
          <w:p w:rsidR="00383F4A" w:rsidRPr="00AF0060" w:rsidRDefault="00383F4A" w:rsidP="00A15F44">
            <w:pPr>
              <w:pStyle w:val="Tabletext"/>
            </w:pPr>
            <w:r w:rsidRPr="00AF0060">
              <w:t>128</w:t>
            </w:r>
          </w:p>
        </w:tc>
        <w:tc>
          <w:tcPr>
            <w:tcW w:w="1701" w:type="dxa"/>
            <w:shd w:val="clear" w:color="auto" w:fill="auto"/>
          </w:tcPr>
          <w:p w:rsidR="00383F4A" w:rsidRPr="00AF0060" w:rsidRDefault="00383F4A" w:rsidP="00A15F44">
            <w:pPr>
              <w:pStyle w:val="Tabletext"/>
            </w:pPr>
            <w:r w:rsidRPr="00AF0060">
              <w:t>Rule</w:t>
            </w:r>
            <w:r>
              <w:t> </w:t>
            </w:r>
            <w:r w:rsidRPr="00AF0060">
              <w:t>7.29</w:t>
            </w:r>
          </w:p>
        </w:tc>
        <w:tc>
          <w:tcPr>
            <w:tcW w:w="5039" w:type="dxa"/>
            <w:shd w:val="clear" w:color="auto" w:fill="auto"/>
          </w:tcPr>
          <w:p w:rsidR="00383F4A" w:rsidRPr="00AF0060" w:rsidRDefault="00383F4A" w:rsidP="00A15F44">
            <w:pPr>
              <w:pStyle w:val="Tabletext"/>
            </w:pPr>
            <w:r w:rsidRPr="00AF0060">
              <w:t xml:space="preserve">Power to make an order for security for costs and expenses </w:t>
            </w:r>
          </w:p>
        </w:tc>
      </w:tr>
      <w:tr w:rsidR="00383F4A" w:rsidRPr="00AF0060" w:rsidTr="00B0630D">
        <w:tc>
          <w:tcPr>
            <w:tcW w:w="709" w:type="dxa"/>
            <w:shd w:val="clear" w:color="auto" w:fill="auto"/>
            <w:noWrap/>
          </w:tcPr>
          <w:p w:rsidR="00383F4A" w:rsidRPr="00AF0060" w:rsidRDefault="00383F4A" w:rsidP="00A15F44">
            <w:pPr>
              <w:pStyle w:val="Tabletext"/>
            </w:pPr>
            <w:r w:rsidRPr="00AF0060">
              <w:t>129</w:t>
            </w:r>
          </w:p>
        </w:tc>
        <w:tc>
          <w:tcPr>
            <w:tcW w:w="1701" w:type="dxa"/>
            <w:shd w:val="clear" w:color="auto" w:fill="auto"/>
          </w:tcPr>
          <w:p w:rsidR="00383F4A" w:rsidRPr="00AF0060" w:rsidRDefault="00383F4A" w:rsidP="00A15F44">
            <w:pPr>
              <w:pStyle w:val="Tabletext"/>
            </w:pPr>
            <w:r w:rsidRPr="00AF0060">
              <w:t>Rule</w:t>
            </w:r>
            <w:r>
              <w:t> </w:t>
            </w:r>
            <w:r w:rsidRPr="00AF0060">
              <w:t>8.21</w:t>
            </w:r>
          </w:p>
        </w:tc>
        <w:tc>
          <w:tcPr>
            <w:tcW w:w="5039" w:type="dxa"/>
            <w:shd w:val="clear" w:color="auto" w:fill="auto"/>
          </w:tcPr>
          <w:p w:rsidR="00383F4A" w:rsidRPr="00AF0060" w:rsidRDefault="00383F4A" w:rsidP="00A15F44">
            <w:pPr>
              <w:pStyle w:val="Tabletext"/>
            </w:pPr>
            <w:r w:rsidRPr="00AF0060">
              <w:t>Power to order that:</w:t>
            </w:r>
          </w:p>
          <w:p w:rsidR="00383F4A" w:rsidRPr="00AF0060" w:rsidRDefault="00383F4A" w:rsidP="00A15F44">
            <w:pPr>
              <w:pStyle w:val="Tablea"/>
            </w:pPr>
            <w:r w:rsidRPr="00AF0060">
              <w:t>(a) a document be amended; or</w:t>
            </w:r>
          </w:p>
          <w:p w:rsidR="00383F4A" w:rsidRPr="00AF0060" w:rsidRDefault="00383F4A" w:rsidP="00A15F44">
            <w:pPr>
              <w:pStyle w:val="Tablea"/>
            </w:pPr>
            <w:r w:rsidRPr="00AF0060">
              <w:t>(b) a party have leave to amend a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130</w:t>
            </w:r>
          </w:p>
        </w:tc>
        <w:tc>
          <w:tcPr>
            <w:tcW w:w="1701" w:type="dxa"/>
            <w:shd w:val="clear" w:color="auto" w:fill="auto"/>
          </w:tcPr>
          <w:p w:rsidR="00383F4A" w:rsidRPr="00AF0060" w:rsidRDefault="00383F4A" w:rsidP="00A15F44">
            <w:pPr>
              <w:pStyle w:val="Tabletext"/>
            </w:pPr>
            <w:r w:rsidRPr="00AF0060">
              <w:t>Rule</w:t>
            </w:r>
            <w:r>
              <w:t> </w:t>
            </w:r>
            <w:r w:rsidRPr="00AF0060">
              <w:t>9.02</w:t>
            </w:r>
          </w:p>
        </w:tc>
        <w:tc>
          <w:tcPr>
            <w:tcW w:w="5039" w:type="dxa"/>
            <w:shd w:val="clear" w:color="auto" w:fill="auto"/>
          </w:tcPr>
          <w:p w:rsidR="00383F4A" w:rsidRPr="00AF0060" w:rsidRDefault="00383F4A" w:rsidP="00A15F44">
            <w:pPr>
              <w:pStyle w:val="Tabletext"/>
            </w:pPr>
            <w:r w:rsidRPr="00AF0060">
              <w:t>Power to give leave for two or more persons to be joined as applicants or respondents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131</w:t>
            </w:r>
          </w:p>
        </w:tc>
        <w:tc>
          <w:tcPr>
            <w:tcW w:w="1701" w:type="dxa"/>
            <w:shd w:val="clear" w:color="auto" w:fill="auto"/>
          </w:tcPr>
          <w:p w:rsidR="00383F4A" w:rsidRPr="00AF0060" w:rsidRDefault="00383F4A" w:rsidP="00A15F44">
            <w:pPr>
              <w:pStyle w:val="Tabletext"/>
            </w:pPr>
            <w:r w:rsidRPr="00AF0060">
              <w:t>Rule</w:t>
            </w:r>
            <w:r>
              <w:t> </w:t>
            </w:r>
            <w:r w:rsidRPr="00AF0060">
              <w:t>9.05</w:t>
            </w:r>
          </w:p>
        </w:tc>
        <w:tc>
          <w:tcPr>
            <w:tcW w:w="5039" w:type="dxa"/>
            <w:shd w:val="clear" w:color="auto" w:fill="auto"/>
          </w:tcPr>
          <w:p w:rsidR="00383F4A" w:rsidRPr="00AF0060" w:rsidRDefault="00383F4A" w:rsidP="00A15F44">
            <w:pPr>
              <w:pStyle w:val="Tabletext"/>
            </w:pPr>
            <w:r w:rsidRPr="00AF0060">
              <w:t xml:space="preserve">Power to order that a person be added as a party to a proceeding and make an order for the filing and service of documents in the proceeding </w:t>
            </w:r>
          </w:p>
        </w:tc>
      </w:tr>
      <w:tr w:rsidR="00383F4A" w:rsidRPr="00AF0060" w:rsidTr="00B0630D">
        <w:tc>
          <w:tcPr>
            <w:tcW w:w="709" w:type="dxa"/>
            <w:shd w:val="clear" w:color="auto" w:fill="auto"/>
            <w:noWrap/>
          </w:tcPr>
          <w:p w:rsidR="00383F4A" w:rsidRPr="00AF0060" w:rsidRDefault="00383F4A" w:rsidP="00A15F44">
            <w:pPr>
              <w:pStyle w:val="Tabletext"/>
            </w:pPr>
            <w:r w:rsidRPr="00AF0060">
              <w:t>132</w:t>
            </w:r>
          </w:p>
        </w:tc>
        <w:tc>
          <w:tcPr>
            <w:tcW w:w="1701" w:type="dxa"/>
            <w:shd w:val="clear" w:color="auto" w:fill="auto"/>
          </w:tcPr>
          <w:p w:rsidR="00383F4A" w:rsidRPr="00AF0060" w:rsidRDefault="00383F4A" w:rsidP="00A15F44">
            <w:pPr>
              <w:pStyle w:val="Tabletext"/>
            </w:pPr>
            <w:r w:rsidRPr="00AF0060">
              <w:t>Rule</w:t>
            </w:r>
            <w:r>
              <w:t> </w:t>
            </w:r>
            <w:r w:rsidRPr="00AF0060">
              <w:t>9.08</w:t>
            </w:r>
          </w:p>
        </w:tc>
        <w:tc>
          <w:tcPr>
            <w:tcW w:w="5039" w:type="dxa"/>
            <w:shd w:val="clear" w:color="auto" w:fill="auto"/>
          </w:tcPr>
          <w:p w:rsidR="00383F4A" w:rsidRPr="00AF0060" w:rsidRDefault="00383F4A" w:rsidP="00A15F44">
            <w:pPr>
              <w:pStyle w:val="Tabletext"/>
            </w:pPr>
            <w:r w:rsidRPr="00AF0060">
              <w:t>Power to order that a person cease to be a party to a proceeding and make an order for the further conduct of the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133</w:t>
            </w:r>
          </w:p>
        </w:tc>
        <w:tc>
          <w:tcPr>
            <w:tcW w:w="1701" w:type="dxa"/>
            <w:shd w:val="clear" w:color="auto" w:fill="auto"/>
          </w:tcPr>
          <w:p w:rsidR="00383F4A" w:rsidRPr="00AF0060" w:rsidRDefault="00383F4A" w:rsidP="00A15F44">
            <w:pPr>
              <w:pStyle w:val="Tabletext"/>
            </w:pPr>
            <w:r w:rsidRPr="00AF0060">
              <w:t>Rule</w:t>
            </w:r>
            <w:r>
              <w:t> </w:t>
            </w:r>
            <w:r w:rsidRPr="00AF0060">
              <w:t>9.09</w:t>
            </w:r>
          </w:p>
        </w:tc>
        <w:tc>
          <w:tcPr>
            <w:tcW w:w="5039" w:type="dxa"/>
            <w:shd w:val="clear" w:color="auto" w:fill="auto"/>
          </w:tcPr>
          <w:p w:rsidR="00383F4A" w:rsidRPr="00AF0060" w:rsidRDefault="00383F4A" w:rsidP="00A15F44">
            <w:pPr>
              <w:pStyle w:val="Tabletext"/>
            </w:pPr>
            <w:r w:rsidRPr="00AF0060">
              <w:t>Power to make an order for the joinder or removal of a party following the assignment, transmission or devolution of a party’s interest or liability, or for the future conduct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134</w:t>
            </w:r>
          </w:p>
        </w:tc>
        <w:tc>
          <w:tcPr>
            <w:tcW w:w="1701" w:type="dxa"/>
            <w:shd w:val="clear" w:color="auto" w:fill="auto"/>
          </w:tcPr>
          <w:p w:rsidR="00383F4A" w:rsidRPr="00AF0060" w:rsidRDefault="00383F4A" w:rsidP="00A15F44">
            <w:pPr>
              <w:pStyle w:val="Tabletext"/>
            </w:pPr>
            <w:r w:rsidRPr="00AF0060">
              <w:t>Rule</w:t>
            </w:r>
            <w:r>
              <w:t> </w:t>
            </w:r>
            <w:r w:rsidRPr="00AF0060">
              <w:t xml:space="preserve">9.10 </w:t>
            </w:r>
          </w:p>
        </w:tc>
        <w:tc>
          <w:tcPr>
            <w:tcW w:w="5039" w:type="dxa"/>
            <w:shd w:val="clear" w:color="auto" w:fill="auto"/>
          </w:tcPr>
          <w:p w:rsidR="00383F4A" w:rsidRPr="00AF0060" w:rsidRDefault="00383F4A" w:rsidP="00A15F44">
            <w:pPr>
              <w:pStyle w:val="Tabletext"/>
            </w:pPr>
            <w:r w:rsidRPr="00AF0060">
              <w:t>Power to order that a proceeding be dismissed if a party is not substituted for a deceased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135</w:t>
            </w:r>
          </w:p>
        </w:tc>
        <w:tc>
          <w:tcPr>
            <w:tcW w:w="1701" w:type="dxa"/>
            <w:shd w:val="clear" w:color="auto" w:fill="auto"/>
          </w:tcPr>
          <w:p w:rsidR="00383F4A" w:rsidRPr="00AF0060" w:rsidRDefault="00383F4A" w:rsidP="00A15F44">
            <w:pPr>
              <w:pStyle w:val="Tabletext"/>
            </w:pPr>
            <w:r w:rsidRPr="00AF0060">
              <w:t>Rule</w:t>
            </w:r>
            <w:r>
              <w:t> </w:t>
            </w:r>
            <w:r w:rsidRPr="00AF0060">
              <w:t>9.10, Note</w:t>
            </w:r>
          </w:p>
        </w:tc>
        <w:tc>
          <w:tcPr>
            <w:tcW w:w="5039" w:type="dxa"/>
            <w:shd w:val="clear" w:color="auto" w:fill="auto"/>
          </w:tcPr>
          <w:p w:rsidR="00383F4A" w:rsidRPr="00AF0060" w:rsidRDefault="00383F4A" w:rsidP="00A15F44">
            <w:pPr>
              <w:pStyle w:val="Tabletext"/>
            </w:pPr>
            <w:r w:rsidRPr="00AF0060">
              <w:t xml:space="preserve">Power to make an order for the service of an order </w:t>
            </w:r>
            <w:r w:rsidRPr="00A5734E">
              <w:t>mentioned in</w:t>
            </w:r>
            <w:r w:rsidRPr="00AF0060">
              <w:t xml:space="preserve"> rule</w:t>
            </w:r>
            <w:r>
              <w:t> </w:t>
            </w:r>
            <w:r w:rsidRPr="00AF0060">
              <w:t>9.10</w:t>
            </w:r>
          </w:p>
        </w:tc>
      </w:tr>
      <w:tr w:rsidR="00383F4A" w:rsidRPr="00AF0060" w:rsidTr="00B0630D">
        <w:tc>
          <w:tcPr>
            <w:tcW w:w="709" w:type="dxa"/>
            <w:shd w:val="clear" w:color="auto" w:fill="auto"/>
            <w:noWrap/>
          </w:tcPr>
          <w:p w:rsidR="00383F4A" w:rsidRPr="00AF0060" w:rsidRDefault="00383F4A" w:rsidP="00A15F44">
            <w:pPr>
              <w:pStyle w:val="Tabletext"/>
            </w:pPr>
            <w:r w:rsidRPr="00AF0060">
              <w:t>136</w:t>
            </w:r>
          </w:p>
        </w:tc>
        <w:tc>
          <w:tcPr>
            <w:tcW w:w="1701" w:type="dxa"/>
            <w:shd w:val="clear" w:color="auto" w:fill="auto"/>
          </w:tcPr>
          <w:p w:rsidR="00383F4A" w:rsidRPr="00AF0060" w:rsidRDefault="00383F4A" w:rsidP="00A15F44">
            <w:pPr>
              <w:pStyle w:val="Tabletext"/>
            </w:pPr>
            <w:r w:rsidRPr="00AF0060">
              <w:t>Rule</w:t>
            </w:r>
            <w:r>
              <w:t> </w:t>
            </w:r>
            <w:r w:rsidRPr="00AF0060">
              <w:t>9.12</w:t>
            </w:r>
          </w:p>
        </w:tc>
        <w:tc>
          <w:tcPr>
            <w:tcW w:w="5039" w:type="dxa"/>
            <w:shd w:val="clear" w:color="auto" w:fill="auto"/>
          </w:tcPr>
          <w:p w:rsidR="00383F4A" w:rsidRPr="00AF0060" w:rsidRDefault="00383F4A" w:rsidP="00A15F44">
            <w:pPr>
              <w:pStyle w:val="Tabletext"/>
            </w:pPr>
            <w:r w:rsidRPr="00AF0060">
              <w:t>Power to give leave to a person to intervene in a proceeding, determine the terms and conditions on which the person is to intervene and determine the rights, privileges and liabilities of the intervener</w:t>
            </w:r>
          </w:p>
        </w:tc>
      </w:tr>
      <w:tr w:rsidR="00383F4A" w:rsidRPr="00AF0060" w:rsidTr="00B0630D">
        <w:tc>
          <w:tcPr>
            <w:tcW w:w="709" w:type="dxa"/>
            <w:shd w:val="clear" w:color="auto" w:fill="auto"/>
            <w:noWrap/>
          </w:tcPr>
          <w:p w:rsidR="00383F4A" w:rsidRPr="00AF0060" w:rsidRDefault="00383F4A" w:rsidP="00A15F44">
            <w:pPr>
              <w:pStyle w:val="Tabletext"/>
            </w:pPr>
            <w:r w:rsidRPr="00AF0060">
              <w:t>137</w:t>
            </w:r>
          </w:p>
        </w:tc>
        <w:tc>
          <w:tcPr>
            <w:tcW w:w="1701" w:type="dxa"/>
            <w:shd w:val="clear" w:color="auto" w:fill="auto"/>
          </w:tcPr>
          <w:p w:rsidR="00383F4A" w:rsidRPr="00AF0060" w:rsidRDefault="00383F4A" w:rsidP="00A15F44">
            <w:pPr>
              <w:pStyle w:val="Tabletext"/>
            </w:pPr>
            <w:r w:rsidRPr="00AF0060">
              <w:t>Rule</w:t>
            </w:r>
            <w:r>
              <w:t> </w:t>
            </w:r>
            <w:r w:rsidRPr="00AF0060">
              <w:t>10.23</w:t>
            </w:r>
          </w:p>
        </w:tc>
        <w:tc>
          <w:tcPr>
            <w:tcW w:w="5039" w:type="dxa"/>
            <w:shd w:val="clear" w:color="auto" w:fill="auto"/>
          </w:tcPr>
          <w:p w:rsidR="00383F4A" w:rsidRPr="00AF0060" w:rsidRDefault="00383F4A" w:rsidP="00A15F44">
            <w:pPr>
              <w:pStyle w:val="Tabletext"/>
            </w:pPr>
            <w:r w:rsidRPr="00AF0060">
              <w:t>Power to order that a document be taken to have been served on a person on a specified date</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t>138</w:t>
            </w:r>
          </w:p>
        </w:tc>
        <w:tc>
          <w:tcPr>
            <w:tcW w:w="1701" w:type="dxa"/>
            <w:shd w:val="clear" w:color="auto" w:fill="auto"/>
          </w:tcPr>
          <w:p w:rsidR="00383F4A" w:rsidRPr="00AF0060" w:rsidRDefault="00383F4A" w:rsidP="00A15F44">
            <w:pPr>
              <w:pStyle w:val="Tabletext"/>
            </w:pPr>
            <w:r w:rsidRPr="00AF0060">
              <w:t>Rule</w:t>
            </w:r>
            <w:r>
              <w:t> </w:t>
            </w:r>
            <w:r w:rsidRPr="00AF0060">
              <w:t>10.24</w:t>
            </w:r>
          </w:p>
        </w:tc>
        <w:tc>
          <w:tcPr>
            <w:tcW w:w="5039" w:type="dxa"/>
            <w:shd w:val="clear" w:color="auto" w:fill="auto"/>
          </w:tcPr>
          <w:p w:rsidR="00383F4A" w:rsidRPr="00AF0060" w:rsidRDefault="00383F4A" w:rsidP="00A15F44">
            <w:pPr>
              <w:pStyle w:val="Tabletext"/>
            </w:pPr>
            <w:r w:rsidRPr="00AF0060">
              <w:t>Power to order the taking of steps to bring a document to a person’s attention or for substituting another method of service</w:t>
            </w:r>
          </w:p>
        </w:tc>
      </w:tr>
      <w:tr w:rsidR="00383F4A" w:rsidRPr="00AF0060" w:rsidTr="00B0630D">
        <w:tc>
          <w:tcPr>
            <w:tcW w:w="709" w:type="dxa"/>
            <w:shd w:val="clear" w:color="auto" w:fill="auto"/>
            <w:noWrap/>
          </w:tcPr>
          <w:p w:rsidR="00383F4A" w:rsidRPr="00AF0060" w:rsidRDefault="00383F4A" w:rsidP="00A15F44">
            <w:pPr>
              <w:pStyle w:val="Tabletext"/>
            </w:pPr>
            <w:r w:rsidRPr="00AF0060">
              <w:t>139</w:t>
            </w:r>
          </w:p>
        </w:tc>
        <w:tc>
          <w:tcPr>
            <w:tcW w:w="1701" w:type="dxa"/>
            <w:shd w:val="clear" w:color="auto" w:fill="auto"/>
          </w:tcPr>
          <w:p w:rsidR="00383F4A" w:rsidRPr="00AF0060" w:rsidRDefault="00383F4A" w:rsidP="00A15F44">
            <w:pPr>
              <w:pStyle w:val="Tabletext"/>
            </w:pPr>
            <w:r w:rsidRPr="00AF0060">
              <w:t>Rule</w:t>
            </w:r>
            <w:r>
              <w:t> </w:t>
            </w:r>
            <w:r w:rsidRPr="00AF0060">
              <w:t>10.24</w:t>
            </w:r>
          </w:p>
        </w:tc>
        <w:tc>
          <w:tcPr>
            <w:tcW w:w="5039" w:type="dxa"/>
            <w:shd w:val="clear" w:color="auto" w:fill="auto"/>
          </w:tcPr>
          <w:p w:rsidR="00383F4A" w:rsidRPr="00AF0060" w:rsidRDefault="00383F4A" w:rsidP="00A15F44">
            <w:pPr>
              <w:pStyle w:val="Tabletext"/>
            </w:pPr>
            <w:r w:rsidRPr="00AF0060">
              <w:t>Power to order that a document is taken to have been served on the happening of a specified event or at the end of a specified time</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140</w:t>
            </w:r>
          </w:p>
        </w:tc>
        <w:tc>
          <w:tcPr>
            <w:tcW w:w="1701" w:type="dxa"/>
            <w:shd w:val="clear" w:color="auto" w:fill="auto"/>
          </w:tcPr>
          <w:p w:rsidR="00383F4A" w:rsidRPr="00AF0060" w:rsidRDefault="00383F4A" w:rsidP="00A15F44">
            <w:pPr>
              <w:pStyle w:val="Tabletext"/>
            </w:pPr>
            <w:r w:rsidRPr="00AF0060">
              <w:t>Rule</w:t>
            </w:r>
            <w:r>
              <w:t> </w:t>
            </w:r>
            <w:r w:rsidRPr="00AF0060">
              <w:t>10.25</w:t>
            </w:r>
          </w:p>
        </w:tc>
        <w:tc>
          <w:tcPr>
            <w:tcW w:w="5039" w:type="dxa"/>
            <w:shd w:val="clear" w:color="auto" w:fill="auto"/>
          </w:tcPr>
          <w:p w:rsidR="00383F4A" w:rsidRPr="00AF0060" w:rsidRDefault="00383F4A" w:rsidP="00A15F44">
            <w:pPr>
              <w:pStyle w:val="Tabletext"/>
            </w:pPr>
            <w:r w:rsidRPr="00AF0060">
              <w:t xml:space="preserve">Power to make an order that the filing of a document does not have effect as service of the document </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141</w:t>
            </w:r>
          </w:p>
        </w:tc>
        <w:tc>
          <w:tcPr>
            <w:tcW w:w="1701" w:type="dxa"/>
            <w:shd w:val="clear" w:color="auto" w:fill="auto"/>
          </w:tcPr>
          <w:p w:rsidR="00383F4A" w:rsidRPr="00AF0060" w:rsidRDefault="00383F4A" w:rsidP="00A15F44">
            <w:pPr>
              <w:pStyle w:val="Tabletext"/>
            </w:pPr>
            <w:r w:rsidRPr="00AF0060">
              <w:t>Rule</w:t>
            </w:r>
            <w:r>
              <w:t> </w:t>
            </w:r>
            <w:r w:rsidRPr="00AF0060">
              <w:t>10.26</w:t>
            </w:r>
          </w:p>
        </w:tc>
        <w:tc>
          <w:tcPr>
            <w:tcW w:w="5039" w:type="dxa"/>
            <w:shd w:val="clear" w:color="auto" w:fill="auto"/>
          </w:tcPr>
          <w:p w:rsidR="00383F4A" w:rsidRPr="00AF0060" w:rsidRDefault="00383F4A" w:rsidP="00A15F44">
            <w:pPr>
              <w:pStyle w:val="Tabletext"/>
            </w:pPr>
            <w:r w:rsidRPr="00AF0060">
              <w:t>Power to make an order about service of a notice or other document by the Court or an officer of the Court</w:t>
            </w:r>
          </w:p>
        </w:tc>
      </w:tr>
      <w:tr w:rsidR="00383F4A" w:rsidRPr="00AF0060" w:rsidTr="00B0630D">
        <w:tc>
          <w:tcPr>
            <w:tcW w:w="709" w:type="dxa"/>
            <w:shd w:val="clear" w:color="auto" w:fill="auto"/>
            <w:noWrap/>
          </w:tcPr>
          <w:p w:rsidR="00383F4A" w:rsidRPr="00AF0060" w:rsidRDefault="00383F4A" w:rsidP="00A15F44">
            <w:pPr>
              <w:pStyle w:val="Tabletext"/>
            </w:pPr>
            <w:r w:rsidRPr="00AF0060">
              <w:t>142</w:t>
            </w:r>
          </w:p>
        </w:tc>
        <w:tc>
          <w:tcPr>
            <w:tcW w:w="1701" w:type="dxa"/>
            <w:shd w:val="clear" w:color="auto" w:fill="auto"/>
          </w:tcPr>
          <w:p w:rsidR="00383F4A" w:rsidRPr="00AF0060" w:rsidRDefault="00383F4A" w:rsidP="00A15F44">
            <w:pPr>
              <w:pStyle w:val="Tabletext"/>
            </w:pPr>
            <w:r w:rsidRPr="00AF0060">
              <w:t>Rule</w:t>
            </w:r>
            <w:r>
              <w:t> </w:t>
            </w:r>
            <w:r w:rsidRPr="00AF0060">
              <w:t>11.01</w:t>
            </w:r>
          </w:p>
        </w:tc>
        <w:tc>
          <w:tcPr>
            <w:tcW w:w="5039" w:type="dxa"/>
            <w:shd w:val="clear" w:color="auto" w:fill="auto"/>
          </w:tcPr>
          <w:p w:rsidR="00383F4A" w:rsidRPr="00AF0060" w:rsidRDefault="00383F4A" w:rsidP="00A15F44">
            <w:pPr>
              <w:pStyle w:val="Tabletext"/>
            </w:pPr>
            <w:r w:rsidRPr="00AF0060">
              <w:t>Power to make an order about a person’s address for service</w:t>
            </w:r>
          </w:p>
        </w:tc>
      </w:tr>
      <w:tr w:rsidR="00383F4A" w:rsidRPr="00AF0060" w:rsidTr="00B0630D">
        <w:tc>
          <w:tcPr>
            <w:tcW w:w="709" w:type="dxa"/>
            <w:shd w:val="clear" w:color="auto" w:fill="auto"/>
            <w:noWrap/>
          </w:tcPr>
          <w:p w:rsidR="00383F4A" w:rsidRPr="00AF0060" w:rsidRDefault="00383F4A" w:rsidP="00A15F44">
            <w:pPr>
              <w:pStyle w:val="Tabletext"/>
            </w:pPr>
            <w:r w:rsidRPr="00AF0060">
              <w:t>143</w:t>
            </w:r>
          </w:p>
        </w:tc>
        <w:tc>
          <w:tcPr>
            <w:tcW w:w="1701" w:type="dxa"/>
            <w:shd w:val="clear" w:color="auto" w:fill="auto"/>
          </w:tcPr>
          <w:p w:rsidR="00383F4A" w:rsidRPr="00AF0060" w:rsidRDefault="00383F4A" w:rsidP="00A15F44">
            <w:pPr>
              <w:pStyle w:val="Tabletext"/>
            </w:pPr>
            <w:r w:rsidRPr="00AF0060">
              <w:t>Rule</w:t>
            </w:r>
            <w:r>
              <w:t> </w:t>
            </w:r>
            <w:r w:rsidRPr="00AF0060">
              <w:t>13.01</w:t>
            </w:r>
          </w:p>
        </w:tc>
        <w:tc>
          <w:tcPr>
            <w:tcW w:w="5039" w:type="dxa"/>
            <w:shd w:val="clear" w:color="auto" w:fill="auto"/>
          </w:tcPr>
          <w:p w:rsidR="00383F4A" w:rsidRPr="00AF0060" w:rsidRDefault="00383F4A" w:rsidP="00A15F44">
            <w:pPr>
              <w:pStyle w:val="Tabletext"/>
            </w:pPr>
            <w:r w:rsidRPr="00AF0060">
              <w:t>Power to make an order about an originating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144</w:t>
            </w:r>
          </w:p>
        </w:tc>
        <w:tc>
          <w:tcPr>
            <w:tcW w:w="1701" w:type="dxa"/>
            <w:shd w:val="clear" w:color="auto" w:fill="auto"/>
          </w:tcPr>
          <w:p w:rsidR="00383F4A" w:rsidRPr="00AF0060" w:rsidRDefault="00383F4A" w:rsidP="00A15F44">
            <w:pPr>
              <w:pStyle w:val="Tabletext"/>
            </w:pPr>
            <w:r w:rsidRPr="00AF0060">
              <w:t>Rule</w:t>
            </w:r>
            <w:r>
              <w:t> </w:t>
            </w:r>
            <w:r w:rsidRPr="00AF0060">
              <w:t>14.01</w:t>
            </w:r>
          </w:p>
        </w:tc>
        <w:tc>
          <w:tcPr>
            <w:tcW w:w="5039" w:type="dxa"/>
            <w:shd w:val="clear" w:color="auto" w:fill="auto"/>
          </w:tcPr>
          <w:p w:rsidR="00383F4A" w:rsidRPr="00AF0060" w:rsidRDefault="00383F4A" w:rsidP="00A15F44">
            <w:pPr>
              <w:pStyle w:val="Tabletext"/>
            </w:pPr>
            <w:r w:rsidRPr="00AF0060">
              <w:t>Power to make an order about property, a document or information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145</w:t>
            </w:r>
          </w:p>
        </w:tc>
        <w:tc>
          <w:tcPr>
            <w:tcW w:w="1701" w:type="dxa"/>
            <w:shd w:val="clear" w:color="auto" w:fill="auto"/>
          </w:tcPr>
          <w:p w:rsidR="00383F4A" w:rsidRPr="00AF0060" w:rsidRDefault="00383F4A" w:rsidP="00A15F44">
            <w:pPr>
              <w:pStyle w:val="Tabletext"/>
            </w:pPr>
            <w:r w:rsidRPr="00AF0060">
              <w:t>Rule</w:t>
            </w:r>
            <w:r>
              <w:t> </w:t>
            </w:r>
            <w:r w:rsidRPr="00AF0060">
              <w:t>14.21</w:t>
            </w:r>
          </w:p>
        </w:tc>
        <w:tc>
          <w:tcPr>
            <w:tcW w:w="5039" w:type="dxa"/>
            <w:shd w:val="clear" w:color="auto" w:fill="auto"/>
          </w:tcPr>
          <w:p w:rsidR="00383F4A" w:rsidRPr="00AF0060" w:rsidRDefault="00383F4A" w:rsidP="00A15F44">
            <w:pPr>
              <w:pStyle w:val="Tabletext"/>
            </w:pPr>
            <w:r w:rsidRPr="00AF0060">
              <w:t>Power to make an order in relation to the appointment of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146</w:t>
            </w:r>
          </w:p>
        </w:tc>
        <w:tc>
          <w:tcPr>
            <w:tcW w:w="1701" w:type="dxa"/>
            <w:shd w:val="clear" w:color="auto" w:fill="auto"/>
          </w:tcPr>
          <w:p w:rsidR="00383F4A" w:rsidRPr="00AF0060" w:rsidRDefault="00383F4A" w:rsidP="00A15F44">
            <w:pPr>
              <w:pStyle w:val="Tabletext"/>
            </w:pPr>
            <w:r w:rsidRPr="00AF0060">
              <w:t>Rule</w:t>
            </w:r>
            <w:r>
              <w:t> </w:t>
            </w:r>
            <w:r w:rsidRPr="00AF0060">
              <w:t>14.24</w:t>
            </w:r>
          </w:p>
        </w:tc>
        <w:tc>
          <w:tcPr>
            <w:tcW w:w="5039" w:type="dxa"/>
            <w:shd w:val="clear" w:color="auto" w:fill="auto"/>
          </w:tcPr>
          <w:p w:rsidR="00383F4A" w:rsidRPr="00AF0060" w:rsidRDefault="00383F4A" w:rsidP="00A15F44">
            <w:pPr>
              <w:pStyle w:val="Tabletext"/>
            </w:pPr>
            <w:r w:rsidRPr="00AF0060">
              <w:t>Power to fix remuneration for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147</w:t>
            </w:r>
          </w:p>
        </w:tc>
        <w:tc>
          <w:tcPr>
            <w:tcW w:w="1701" w:type="dxa"/>
            <w:shd w:val="clear" w:color="auto" w:fill="auto"/>
          </w:tcPr>
          <w:p w:rsidR="00383F4A" w:rsidRPr="00AF0060" w:rsidRDefault="00383F4A" w:rsidP="00A15F44">
            <w:pPr>
              <w:pStyle w:val="Tabletext"/>
            </w:pPr>
            <w:r w:rsidRPr="00AF0060">
              <w:t>Rule</w:t>
            </w:r>
            <w:r>
              <w:t> </w:t>
            </w:r>
            <w:r w:rsidRPr="00AF0060">
              <w:t>15.13</w:t>
            </w:r>
          </w:p>
        </w:tc>
        <w:tc>
          <w:tcPr>
            <w:tcW w:w="5039" w:type="dxa"/>
            <w:shd w:val="clear" w:color="auto" w:fill="auto"/>
          </w:tcPr>
          <w:p w:rsidR="00383F4A" w:rsidRPr="00AF0060" w:rsidRDefault="00383F4A" w:rsidP="00A15F44">
            <w:pPr>
              <w:pStyle w:val="Tabletext"/>
            </w:pPr>
            <w:r w:rsidRPr="00AF0060">
              <w:t>Power to make an order in relation to a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148</w:t>
            </w:r>
          </w:p>
        </w:tc>
        <w:tc>
          <w:tcPr>
            <w:tcW w:w="1701" w:type="dxa"/>
            <w:shd w:val="clear" w:color="auto" w:fill="auto"/>
          </w:tcPr>
          <w:p w:rsidR="00383F4A" w:rsidRPr="00AF0060" w:rsidRDefault="00383F4A" w:rsidP="00A15F44">
            <w:pPr>
              <w:pStyle w:val="Tabletext"/>
            </w:pPr>
            <w:r w:rsidRPr="00AF0060">
              <w:t>Rule</w:t>
            </w:r>
            <w:r>
              <w:t> </w:t>
            </w:r>
            <w:r w:rsidRPr="00AF0060">
              <w:t>15.15</w:t>
            </w:r>
          </w:p>
        </w:tc>
        <w:tc>
          <w:tcPr>
            <w:tcW w:w="5039" w:type="dxa"/>
            <w:shd w:val="clear" w:color="auto" w:fill="auto"/>
          </w:tcPr>
          <w:p w:rsidR="00383F4A" w:rsidRPr="00AF0060" w:rsidRDefault="00383F4A" w:rsidP="00A15F44">
            <w:pPr>
              <w:pStyle w:val="Tabletext"/>
            </w:pPr>
            <w:r w:rsidRPr="00AF0060">
              <w:t>Power to make an order in relation to an amendment to a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149</w:t>
            </w:r>
          </w:p>
        </w:tc>
        <w:tc>
          <w:tcPr>
            <w:tcW w:w="1701" w:type="dxa"/>
            <w:shd w:val="clear" w:color="auto" w:fill="auto"/>
          </w:tcPr>
          <w:p w:rsidR="00383F4A" w:rsidRPr="00AF0060" w:rsidRDefault="00383F4A" w:rsidP="00A15F44">
            <w:pPr>
              <w:pStyle w:val="Tabletext"/>
            </w:pPr>
            <w:r w:rsidRPr="00AF0060">
              <w:t>Rule</w:t>
            </w:r>
            <w:r>
              <w:t> </w:t>
            </w:r>
            <w:r w:rsidRPr="00AF0060">
              <w:t>16.21</w:t>
            </w:r>
          </w:p>
        </w:tc>
        <w:tc>
          <w:tcPr>
            <w:tcW w:w="5039" w:type="dxa"/>
            <w:shd w:val="clear" w:color="auto" w:fill="auto"/>
          </w:tcPr>
          <w:p w:rsidR="00383F4A" w:rsidRPr="00AF0060" w:rsidRDefault="00383F4A" w:rsidP="00A15F44">
            <w:pPr>
              <w:pStyle w:val="Tabletext"/>
            </w:pPr>
            <w:r w:rsidRPr="00AF0060">
              <w:t>Power to order that the whole or a part of a pleading be struck out</w:t>
            </w:r>
          </w:p>
        </w:tc>
      </w:tr>
      <w:tr w:rsidR="00383F4A" w:rsidRPr="00AF0060" w:rsidTr="00B0630D">
        <w:tc>
          <w:tcPr>
            <w:tcW w:w="709" w:type="dxa"/>
            <w:shd w:val="clear" w:color="auto" w:fill="auto"/>
            <w:noWrap/>
          </w:tcPr>
          <w:p w:rsidR="00383F4A" w:rsidRPr="00AF0060" w:rsidRDefault="00383F4A" w:rsidP="00A15F44">
            <w:pPr>
              <w:pStyle w:val="Tabletext"/>
            </w:pPr>
            <w:r w:rsidRPr="00AF0060">
              <w:t>150</w:t>
            </w:r>
          </w:p>
        </w:tc>
        <w:tc>
          <w:tcPr>
            <w:tcW w:w="1701" w:type="dxa"/>
            <w:shd w:val="clear" w:color="auto" w:fill="auto"/>
          </w:tcPr>
          <w:p w:rsidR="00383F4A" w:rsidRPr="00AF0060" w:rsidRDefault="00383F4A" w:rsidP="00A15F44">
            <w:pPr>
              <w:pStyle w:val="Tabletext"/>
            </w:pPr>
            <w:r w:rsidRPr="00AF0060">
              <w:t>Rule</w:t>
            </w:r>
            <w:r>
              <w:t> </w:t>
            </w:r>
            <w:r w:rsidRPr="00AF0060">
              <w:t>16.31</w:t>
            </w:r>
          </w:p>
        </w:tc>
        <w:tc>
          <w:tcPr>
            <w:tcW w:w="5039" w:type="dxa"/>
            <w:shd w:val="clear" w:color="auto" w:fill="auto"/>
          </w:tcPr>
          <w:p w:rsidR="00383F4A" w:rsidRPr="00AF0060" w:rsidRDefault="00383F4A" w:rsidP="00A15F44">
            <w:pPr>
              <w:pStyle w:val="Tabletext"/>
            </w:pPr>
            <w:r w:rsidRPr="00AF0060">
              <w:t>Power to make an order varying the times for filing and serving pleadings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151</w:t>
            </w:r>
          </w:p>
        </w:tc>
        <w:tc>
          <w:tcPr>
            <w:tcW w:w="1701" w:type="dxa"/>
            <w:shd w:val="clear" w:color="auto" w:fill="auto"/>
          </w:tcPr>
          <w:p w:rsidR="00383F4A" w:rsidRPr="00AF0060" w:rsidRDefault="00383F4A" w:rsidP="00A15F44">
            <w:pPr>
              <w:pStyle w:val="Tabletext"/>
            </w:pPr>
            <w:r w:rsidRPr="00AF0060">
              <w:t>Rule</w:t>
            </w:r>
            <w:r>
              <w:t> </w:t>
            </w:r>
            <w:r w:rsidRPr="00AF0060">
              <w:t>16.45</w:t>
            </w:r>
          </w:p>
        </w:tc>
        <w:tc>
          <w:tcPr>
            <w:tcW w:w="5039" w:type="dxa"/>
            <w:shd w:val="clear" w:color="auto" w:fill="auto"/>
          </w:tcPr>
          <w:p w:rsidR="00383F4A" w:rsidRPr="00AF0060" w:rsidRDefault="00383F4A" w:rsidP="00A15F44">
            <w:pPr>
              <w:pStyle w:val="Tabletext"/>
            </w:pPr>
            <w:r w:rsidRPr="00AF0060">
              <w:t>Power to order a party to file and serve particulars or a statement of the nature of the party’s case</w:t>
            </w:r>
          </w:p>
        </w:tc>
      </w:tr>
      <w:tr w:rsidR="00383F4A" w:rsidRPr="00AF0060" w:rsidTr="00B0630D">
        <w:tc>
          <w:tcPr>
            <w:tcW w:w="709" w:type="dxa"/>
            <w:shd w:val="clear" w:color="auto" w:fill="auto"/>
            <w:noWrap/>
          </w:tcPr>
          <w:p w:rsidR="00383F4A" w:rsidRPr="00AF0060" w:rsidRDefault="00383F4A" w:rsidP="00A15F44">
            <w:pPr>
              <w:pStyle w:val="Tabletext"/>
            </w:pPr>
            <w:r w:rsidRPr="00AF0060">
              <w:t>152</w:t>
            </w:r>
          </w:p>
        </w:tc>
        <w:tc>
          <w:tcPr>
            <w:tcW w:w="1701" w:type="dxa"/>
            <w:shd w:val="clear" w:color="auto" w:fill="auto"/>
          </w:tcPr>
          <w:p w:rsidR="00383F4A" w:rsidRPr="00AF0060" w:rsidRDefault="00383F4A" w:rsidP="00A15F44">
            <w:pPr>
              <w:pStyle w:val="Tabletext"/>
            </w:pPr>
            <w:r w:rsidRPr="00AF0060">
              <w:t>Rule</w:t>
            </w:r>
            <w:r>
              <w:t> </w:t>
            </w:r>
            <w:r w:rsidRPr="00AF0060">
              <w:t>16.52</w:t>
            </w:r>
          </w:p>
        </w:tc>
        <w:tc>
          <w:tcPr>
            <w:tcW w:w="5039" w:type="dxa"/>
            <w:shd w:val="clear" w:color="auto" w:fill="auto"/>
          </w:tcPr>
          <w:p w:rsidR="00383F4A" w:rsidRPr="00AF0060" w:rsidRDefault="00383F4A" w:rsidP="00A15F44">
            <w:pPr>
              <w:pStyle w:val="Tabletext"/>
            </w:pPr>
            <w:r w:rsidRPr="00AF0060">
              <w:t>Power to make an order disallowing an amendment of a pleading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153</w:t>
            </w:r>
          </w:p>
        </w:tc>
        <w:tc>
          <w:tcPr>
            <w:tcW w:w="1701" w:type="dxa"/>
            <w:shd w:val="clear" w:color="auto" w:fill="auto"/>
          </w:tcPr>
          <w:p w:rsidR="00383F4A" w:rsidRPr="00AF0060" w:rsidRDefault="00383F4A" w:rsidP="00A15F44">
            <w:pPr>
              <w:pStyle w:val="Tabletext"/>
            </w:pPr>
            <w:r w:rsidRPr="00AF0060">
              <w:t>Rule</w:t>
            </w:r>
            <w:r>
              <w:t> </w:t>
            </w:r>
            <w:r w:rsidRPr="00AF0060">
              <w:t>16.53</w:t>
            </w:r>
          </w:p>
        </w:tc>
        <w:tc>
          <w:tcPr>
            <w:tcW w:w="5039" w:type="dxa"/>
            <w:shd w:val="clear" w:color="auto" w:fill="auto"/>
          </w:tcPr>
          <w:p w:rsidR="00383F4A" w:rsidRPr="00AF0060" w:rsidRDefault="00383F4A" w:rsidP="00A15F44">
            <w:pPr>
              <w:pStyle w:val="Tabletext"/>
            </w:pPr>
            <w:r w:rsidRPr="00AF0060">
              <w:t>Power to grant leave to amend a pleading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154</w:t>
            </w:r>
          </w:p>
        </w:tc>
        <w:tc>
          <w:tcPr>
            <w:tcW w:w="1701" w:type="dxa"/>
            <w:shd w:val="clear" w:color="auto" w:fill="auto"/>
          </w:tcPr>
          <w:p w:rsidR="00383F4A" w:rsidRPr="00AF0060" w:rsidRDefault="00383F4A" w:rsidP="00A15F44">
            <w:pPr>
              <w:pStyle w:val="Tabletext"/>
            </w:pPr>
            <w:r w:rsidRPr="00AF0060">
              <w:t>Rule</w:t>
            </w:r>
            <w:r>
              <w:t> </w:t>
            </w:r>
            <w:r w:rsidRPr="00AF0060">
              <w:t>16.54</w:t>
            </w:r>
          </w:p>
        </w:tc>
        <w:tc>
          <w:tcPr>
            <w:tcW w:w="5039" w:type="dxa"/>
            <w:shd w:val="clear" w:color="auto" w:fill="auto"/>
          </w:tcPr>
          <w:p w:rsidR="00383F4A" w:rsidRPr="00AF0060" w:rsidRDefault="00383F4A" w:rsidP="00A15F44">
            <w:pPr>
              <w:pStyle w:val="Tabletext"/>
            </w:pPr>
            <w:r w:rsidRPr="00AF0060">
              <w:t>Power to order when an amendment of a document takes effect</w:t>
            </w:r>
          </w:p>
        </w:tc>
      </w:tr>
      <w:tr w:rsidR="00383F4A" w:rsidRPr="00AF0060" w:rsidTr="00B0630D">
        <w:tc>
          <w:tcPr>
            <w:tcW w:w="709" w:type="dxa"/>
            <w:shd w:val="clear" w:color="auto" w:fill="auto"/>
            <w:noWrap/>
          </w:tcPr>
          <w:p w:rsidR="00383F4A" w:rsidRPr="00AF0060" w:rsidRDefault="00383F4A" w:rsidP="00A15F44">
            <w:pPr>
              <w:pStyle w:val="Tabletext"/>
            </w:pPr>
            <w:r w:rsidRPr="00AF0060">
              <w:t>155</w:t>
            </w:r>
          </w:p>
        </w:tc>
        <w:tc>
          <w:tcPr>
            <w:tcW w:w="1701" w:type="dxa"/>
            <w:shd w:val="clear" w:color="auto" w:fill="auto"/>
          </w:tcPr>
          <w:p w:rsidR="00383F4A" w:rsidRPr="00AF0060" w:rsidRDefault="00383F4A" w:rsidP="00A15F44">
            <w:pPr>
              <w:pStyle w:val="Tabletext"/>
            </w:pPr>
            <w:r w:rsidRPr="00AF0060">
              <w:t>Rule</w:t>
            </w:r>
            <w:r>
              <w:t> </w:t>
            </w:r>
            <w:r w:rsidRPr="00AF0060">
              <w:t>16.59</w:t>
            </w:r>
          </w:p>
        </w:tc>
        <w:tc>
          <w:tcPr>
            <w:tcW w:w="5039" w:type="dxa"/>
            <w:shd w:val="clear" w:color="auto" w:fill="auto"/>
          </w:tcPr>
          <w:p w:rsidR="00383F4A" w:rsidRPr="00AF0060" w:rsidRDefault="00383F4A" w:rsidP="00A15F44">
            <w:pPr>
              <w:pStyle w:val="Tabletext"/>
            </w:pPr>
            <w:r w:rsidRPr="00AF0060">
              <w:t>Power to make an order about the procedure for amendment of a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156</w:t>
            </w:r>
          </w:p>
        </w:tc>
        <w:tc>
          <w:tcPr>
            <w:tcW w:w="1701" w:type="dxa"/>
            <w:shd w:val="clear" w:color="auto" w:fill="auto"/>
          </w:tcPr>
          <w:p w:rsidR="00383F4A" w:rsidRPr="00AF0060" w:rsidRDefault="00383F4A" w:rsidP="00A15F44">
            <w:pPr>
              <w:pStyle w:val="Tabletext"/>
            </w:pPr>
            <w:r w:rsidRPr="00AF0060">
              <w:t>Rule</w:t>
            </w:r>
            <w:r>
              <w:t> </w:t>
            </w:r>
            <w:r w:rsidRPr="00AF0060">
              <w:t>16.60</w:t>
            </w:r>
          </w:p>
        </w:tc>
        <w:tc>
          <w:tcPr>
            <w:tcW w:w="5039" w:type="dxa"/>
            <w:shd w:val="clear" w:color="auto" w:fill="auto"/>
          </w:tcPr>
          <w:p w:rsidR="00383F4A" w:rsidRPr="00AF0060" w:rsidRDefault="00383F4A" w:rsidP="00A15F44">
            <w:pPr>
              <w:pStyle w:val="Tabletext"/>
            </w:pPr>
            <w:r w:rsidRPr="00AF0060">
              <w:t>Power to make an order about the service of an amended document</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t>157</w:t>
            </w:r>
          </w:p>
        </w:tc>
        <w:tc>
          <w:tcPr>
            <w:tcW w:w="1701" w:type="dxa"/>
            <w:shd w:val="clear" w:color="auto" w:fill="auto"/>
          </w:tcPr>
          <w:p w:rsidR="00383F4A" w:rsidRPr="00AF0060" w:rsidRDefault="00383F4A" w:rsidP="00A15F44">
            <w:pPr>
              <w:pStyle w:val="Tabletext"/>
            </w:pPr>
            <w:r w:rsidRPr="00AF0060">
              <w:t>Rule</w:t>
            </w:r>
            <w:r>
              <w:t> </w:t>
            </w:r>
            <w:r w:rsidRPr="00AF0060">
              <w:t>17.01</w:t>
            </w:r>
          </w:p>
        </w:tc>
        <w:tc>
          <w:tcPr>
            <w:tcW w:w="5039" w:type="dxa"/>
            <w:shd w:val="clear" w:color="auto" w:fill="auto"/>
          </w:tcPr>
          <w:p w:rsidR="00383F4A" w:rsidRPr="00AF0060" w:rsidRDefault="00383F4A" w:rsidP="00A15F44">
            <w:pPr>
              <w:pStyle w:val="Tabletext"/>
            </w:pPr>
            <w:r w:rsidRPr="00AF0060">
              <w:t>Power to make an order about the time for service of an interlocutory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158</w:t>
            </w:r>
          </w:p>
        </w:tc>
        <w:tc>
          <w:tcPr>
            <w:tcW w:w="1701" w:type="dxa"/>
            <w:shd w:val="clear" w:color="auto" w:fill="auto"/>
          </w:tcPr>
          <w:p w:rsidR="00383F4A" w:rsidRPr="00AF0060" w:rsidRDefault="00383F4A" w:rsidP="00A15F44">
            <w:pPr>
              <w:pStyle w:val="Tabletext"/>
            </w:pPr>
            <w:r w:rsidRPr="00AF0060">
              <w:t>Rule</w:t>
            </w:r>
            <w:r>
              <w:t> </w:t>
            </w:r>
            <w:r w:rsidRPr="00AF0060">
              <w:t>17.03</w:t>
            </w:r>
          </w:p>
        </w:tc>
        <w:tc>
          <w:tcPr>
            <w:tcW w:w="5039" w:type="dxa"/>
            <w:shd w:val="clear" w:color="auto" w:fill="auto"/>
          </w:tcPr>
          <w:p w:rsidR="00383F4A" w:rsidRPr="00AF0060" w:rsidRDefault="00383F4A" w:rsidP="00A15F44">
            <w:pPr>
              <w:pStyle w:val="Tabletext"/>
            </w:pPr>
            <w:r w:rsidRPr="00AF0060">
              <w:t>Power to make an order in relation to service of an interlocutory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159</w:t>
            </w:r>
          </w:p>
        </w:tc>
        <w:tc>
          <w:tcPr>
            <w:tcW w:w="1701" w:type="dxa"/>
            <w:shd w:val="clear" w:color="auto" w:fill="auto"/>
          </w:tcPr>
          <w:p w:rsidR="00383F4A" w:rsidRPr="00AF0060" w:rsidRDefault="00383F4A" w:rsidP="00A15F44">
            <w:pPr>
              <w:pStyle w:val="Tabletext"/>
            </w:pPr>
            <w:r w:rsidRPr="00AF0060">
              <w:t>Rule</w:t>
            </w:r>
            <w:r>
              <w:t> </w:t>
            </w:r>
            <w:r w:rsidRPr="00AF0060">
              <w:t>17.04</w:t>
            </w:r>
          </w:p>
        </w:tc>
        <w:tc>
          <w:tcPr>
            <w:tcW w:w="5039" w:type="dxa"/>
            <w:shd w:val="clear" w:color="auto" w:fill="auto"/>
          </w:tcPr>
          <w:p w:rsidR="00383F4A" w:rsidRPr="00AF0060" w:rsidRDefault="00383F4A" w:rsidP="00A15F44">
            <w:pPr>
              <w:pStyle w:val="Tabletext"/>
            </w:pPr>
            <w:r w:rsidRPr="00AF0060">
              <w:t>Power to hear and dispose of an application in the absence of a party</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160</w:t>
            </w:r>
          </w:p>
        </w:tc>
        <w:tc>
          <w:tcPr>
            <w:tcW w:w="1701" w:type="dxa"/>
            <w:shd w:val="clear" w:color="auto" w:fill="auto"/>
          </w:tcPr>
          <w:p w:rsidR="00383F4A" w:rsidRPr="00AF0060" w:rsidRDefault="00383F4A" w:rsidP="00A15F44">
            <w:pPr>
              <w:pStyle w:val="Tabletext"/>
            </w:pPr>
            <w:r w:rsidRPr="00AF0060">
              <w:t>Rule</w:t>
            </w:r>
            <w:r>
              <w:t> </w:t>
            </w:r>
            <w:r w:rsidRPr="00AF0060">
              <w:t>19.01</w:t>
            </w:r>
          </w:p>
        </w:tc>
        <w:tc>
          <w:tcPr>
            <w:tcW w:w="5039" w:type="dxa"/>
            <w:shd w:val="clear" w:color="auto" w:fill="auto"/>
          </w:tcPr>
          <w:p w:rsidR="00383F4A" w:rsidRPr="00AF0060" w:rsidRDefault="00383F4A" w:rsidP="00A15F44">
            <w:pPr>
              <w:pStyle w:val="Tabletext"/>
            </w:pPr>
            <w:r w:rsidRPr="00AF0060">
              <w:t>Power to make an order directing the manner, time and terms for giving security for costs</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161</w:t>
            </w:r>
          </w:p>
        </w:tc>
        <w:tc>
          <w:tcPr>
            <w:tcW w:w="1701" w:type="dxa"/>
            <w:shd w:val="clear" w:color="auto" w:fill="auto"/>
          </w:tcPr>
          <w:p w:rsidR="00383F4A" w:rsidRPr="00AF0060" w:rsidRDefault="00383F4A" w:rsidP="00A15F44">
            <w:pPr>
              <w:pStyle w:val="Tabletext"/>
            </w:pPr>
            <w:r w:rsidRPr="00AF0060">
              <w:t>Rule</w:t>
            </w:r>
            <w:r>
              <w:t> </w:t>
            </w:r>
            <w:r w:rsidR="008A24D7">
              <w:t>19.01</w:t>
            </w:r>
            <w:r w:rsidRPr="00AF0060">
              <w:t>(1)(b)</w:t>
            </w:r>
          </w:p>
        </w:tc>
        <w:tc>
          <w:tcPr>
            <w:tcW w:w="5039" w:type="dxa"/>
            <w:shd w:val="clear" w:color="auto" w:fill="auto"/>
          </w:tcPr>
          <w:p w:rsidR="00383F4A" w:rsidRPr="00AF0060" w:rsidRDefault="00383F4A" w:rsidP="00A15F44">
            <w:pPr>
              <w:pStyle w:val="Tabletext"/>
            </w:pPr>
            <w:r w:rsidRPr="00AF0060">
              <w:t>Power to order that a proceeding be stayed until security is provided</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162</w:t>
            </w:r>
          </w:p>
        </w:tc>
        <w:tc>
          <w:tcPr>
            <w:tcW w:w="1701" w:type="dxa"/>
            <w:shd w:val="clear" w:color="auto" w:fill="auto"/>
          </w:tcPr>
          <w:p w:rsidR="00383F4A" w:rsidRPr="00AF0060" w:rsidRDefault="00383F4A" w:rsidP="00A15F44">
            <w:pPr>
              <w:pStyle w:val="Tabletext"/>
            </w:pPr>
            <w:r w:rsidRPr="00AF0060">
              <w:t>Rule</w:t>
            </w:r>
            <w:r>
              <w:t> </w:t>
            </w:r>
            <w:r w:rsidRPr="00AF0060">
              <w:t>19.01(1)(c)</w:t>
            </w:r>
          </w:p>
        </w:tc>
        <w:tc>
          <w:tcPr>
            <w:tcW w:w="5039" w:type="dxa"/>
            <w:shd w:val="clear" w:color="auto" w:fill="auto"/>
          </w:tcPr>
          <w:p w:rsidR="00383F4A" w:rsidRPr="00AF0060" w:rsidRDefault="00383F4A" w:rsidP="00A15F44">
            <w:pPr>
              <w:pStyle w:val="Tabletext"/>
            </w:pPr>
            <w:r w:rsidRPr="00AF0060">
              <w:t>Power to order that a proceeding be stayed or dismissed if security is not provided</w:t>
            </w:r>
          </w:p>
        </w:tc>
      </w:tr>
      <w:tr w:rsidR="00383F4A" w:rsidRPr="00AF0060" w:rsidTr="00B0630D">
        <w:tc>
          <w:tcPr>
            <w:tcW w:w="709" w:type="dxa"/>
            <w:shd w:val="clear" w:color="auto" w:fill="auto"/>
            <w:noWrap/>
          </w:tcPr>
          <w:p w:rsidR="00383F4A" w:rsidRPr="00AF0060" w:rsidRDefault="00383F4A" w:rsidP="00A15F44">
            <w:pPr>
              <w:pStyle w:val="Tabletext"/>
            </w:pPr>
            <w:r w:rsidRPr="00AF0060">
              <w:t>163</w:t>
            </w:r>
          </w:p>
        </w:tc>
        <w:tc>
          <w:tcPr>
            <w:tcW w:w="1701" w:type="dxa"/>
            <w:shd w:val="clear" w:color="auto" w:fill="auto"/>
          </w:tcPr>
          <w:p w:rsidR="00383F4A" w:rsidRPr="00AF0060" w:rsidRDefault="00383F4A" w:rsidP="00A15F44">
            <w:pPr>
              <w:pStyle w:val="Tabletext"/>
            </w:pPr>
            <w:r w:rsidRPr="00AF0060">
              <w:t>Rule</w:t>
            </w:r>
            <w:r>
              <w:t> </w:t>
            </w:r>
            <w:r w:rsidRPr="00AF0060">
              <w:t>20.03</w:t>
            </w:r>
          </w:p>
        </w:tc>
        <w:tc>
          <w:tcPr>
            <w:tcW w:w="5039" w:type="dxa"/>
            <w:shd w:val="clear" w:color="auto" w:fill="auto"/>
          </w:tcPr>
          <w:p w:rsidR="00383F4A" w:rsidRPr="00AF0060" w:rsidRDefault="00383F4A" w:rsidP="00A15F44">
            <w:pPr>
              <w:pStyle w:val="Tabletext"/>
            </w:pPr>
            <w:r w:rsidRPr="00AF0060">
              <w:t>Power to make an order about the use of a document</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164</w:t>
            </w:r>
          </w:p>
        </w:tc>
        <w:tc>
          <w:tcPr>
            <w:tcW w:w="1701" w:type="dxa"/>
            <w:shd w:val="clear" w:color="auto" w:fill="auto"/>
          </w:tcPr>
          <w:p w:rsidR="00383F4A" w:rsidRPr="00AF0060" w:rsidRDefault="00383F4A" w:rsidP="00A15F44">
            <w:pPr>
              <w:pStyle w:val="Tabletext"/>
            </w:pPr>
            <w:r w:rsidRPr="00AF0060">
              <w:t>Rule</w:t>
            </w:r>
            <w:r>
              <w:t> </w:t>
            </w:r>
            <w:r w:rsidRPr="00AF0060">
              <w:t>20.13</w:t>
            </w:r>
          </w:p>
        </w:tc>
        <w:tc>
          <w:tcPr>
            <w:tcW w:w="5039" w:type="dxa"/>
            <w:shd w:val="clear" w:color="auto" w:fill="auto"/>
          </w:tcPr>
          <w:p w:rsidR="00383F4A" w:rsidRPr="00AF0060" w:rsidRDefault="00383F4A" w:rsidP="00A15F44">
            <w:pPr>
              <w:pStyle w:val="Tabletext"/>
            </w:pPr>
            <w:r w:rsidRPr="00AF0060">
              <w:t>Power to order a party to give discovery in accordance with Division</w:t>
            </w:r>
            <w:r>
              <w:t> </w:t>
            </w:r>
            <w:r w:rsidRPr="00AF0060">
              <w:t>20.2</w:t>
            </w:r>
          </w:p>
        </w:tc>
      </w:tr>
      <w:tr w:rsidR="00383F4A" w:rsidRPr="00AF0060" w:rsidTr="00B0630D">
        <w:tc>
          <w:tcPr>
            <w:tcW w:w="709" w:type="dxa"/>
            <w:shd w:val="clear" w:color="auto" w:fill="auto"/>
            <w:noWrap/>
          </w:tcPr>
          <w:p w:rsidR="00383F4A" w:rsidRPr="00AF0060" w:rsidRDefault="00383F4A" w:rsidP="00A15F44">
            <w:pPr>
              <w:pStyle w:val="Tabletext"/>
            </w:pPr>
            <w:r w:rsidRPr="00AF0060">
              <w:t>165</w:t>
            </w:r>
          </w:p>
        </w:tc>
        <w:tc>
          <w:tcPr>
            <w:tcW w:w="1701" w:type="dxa"/>
            <w:shd w:val="clear" w:color="auto" w:fill="auto"/>
          </w:tcPr>
          <w:p w:rsidR="00383F4A" w:rsidRPr="00AF0060" w:rsidRDefault="00383F4A" w:rsidP="00A15F44">
            <w:pPr>
              <w:pStyle w:val="Tabletext"/>
            </w:pPr>
            <w:r w:rsidRPr="00AF0060">
              <w:t>Rule</w:t>
            </w:r>
            <w:r>
              <w:t> </w:t>
            </w:r>
            <w:r w:rsidRPr="00AF0060">
              <w:t xml:space="preserve">20.15 </w:t>
            </w:r>
          </w:p>
        </w:tc>
        <w:tc>
          <w:tcPr>
            <w:tcW w:w="5039" w:type="dxa"/>
            <w:shd w:val="clear" w:color="auto" w:fill="auto"/>
          </w:tcPr>
          <w:p w:rsidR="00383F4A" w:rsidRPr="00AF0060" w:rsidRDefault="00383F4A" w:rsidP="00A15F44">
            <w:pPr>
              <w:pStyle w:val="Tabletext"/>
            </w:pPr>
            <w:r w:rsidRPr="00AF0060">
              <w:t>Power to order that non</w:t>
            </w:r>
            <w:r>
              <w:noBreakHyphen/>
            </w:r>
            <w:r w:rsidRPr="00AF0060">
              <w:t>standard or more extensive discovery be made</w:t>
            </w:r>
          </w:p>
        </w:tc>
      </w:tr>
      <w:tr w:rsidR="00383F4A" w:rsidRPr="00AF0060" w:rsidTr="00B0630D">
        <w:tc>
          <w:tcPr>
            <w:tcW w:w="709" w:type="dxa"/>
            <w:shd w:val="clear" w:color="auto" w:fill="auto"/>
            <w:noWrap/>
          </w:tcPr>
          <w:p w:rsidR="00383F4A" w:rsidRPr="00AF0060" w:rsidRDefault="00383F4A" w:rsidP="00A15F44">
            <w:pPr>
              <w:pStyle w:val="Tabletext"/>
            </w:pPr>
            <w:r w:rsidRPr="00AF0060">
              <w:t>166</w:t>
            </w:r>
          </w:p>
        </w:tc>
        <w:tc>
          <w:tcPr>
            <w:tcW w:w="1701" w:type="dxa"/>
            <w:shd w:val="clear" w:color="auto" w:fill="auto"/>
          </w:tcPr>
          <w:p w:rsidR="00383F4A" w:rsidRPr="00AF0060" w:rsidRDefault="00383F4A" w:rsidP="00A15F44">
            <w:pPr>
              <w:pStyle w:val="Tabletext"/>
            </w:pPr>
            <w:r w:rsidRPr="00AF0060">
              <w:t>Rule</w:t>
            </w:r>
            <w:r>
              <w:t> </w:t>
            </w:r>
            <w:r w:rsidRPr="00AF0060">
              <w:t>20.16</w:t>
            </w:r>
          </w:p>
        </w:tc>
        <w:tc>
          <w:tcPr>
            <w:tcW w:w="5039" w:type="dxa"/>
            <w:shd w:val="clear" w:color="auto" w:fill="auto"/>
          </w:tcPr>
          <w:p w:rsidR="00383F4A" w:rsidRPr="00AF0060" w:rsidRDefault="00383F4A" w:rsidP="00A15F44">
            <w:pPr>
              <w:pStyle w:val="Tabletext"/>
            </w:pPr>
            <w:r w:rsidRPr="00AF0060">
              <w:t xml:space="preserve">Power to make an order about the manner and time within which discovery must be given </w:t>
            </w:r>
          </w:p>
        </w:tc>
      </w:tr>
      <w:tr w:rsidR="00383F4A" w:rsidRPr="00AF0060" w:rsidTr="00B0630D">
        <w:tc>
          <w:tcPr>
            <w:tcW w:w="709" w:type="dxa"/>
            <w:shd w:val="clear" w:color="auto" w:fill="auto"/>
            <w:noWrap/>
          </w:tcPr>
          <w:p w:rsidR="00383F4A" w:rsidRPr="00AF0060" w:rsidRDefault="00383F4A" w:rsidP="00A15F44">
            <w:pPr>
              <w:pStyle w:val="Tabletext"/>
            </w:pPr>
            <w:r w:rsidRPr="00AF0060">
              <w:t>167</w:t>
            </w:r>
          </w:p>
        </w:tc>
        <w:tc>
          <w:tcPr>
            <w:tcW w:w="1701" w:type="dxa"/>
            <w:shd w:val="clear" w:color="auto" w:fill="auto"/>
          </w:tcPr>
          <w:p w:rsidR="00383F4A" w:rsidRPr="00AF0060" w:rsidRDefault="00383F4A" w:rsidP="00A15F44">
            <w:pPr>
              <w:pStyle w:val="Tabletext"/>
            </w:pPr>
            <w:r w:rsidRPr="00AF0060">
              <w:t>Rule</w:t>
            </w:r>
            <w:r>
              <w:t> </w:t>
            </w:r>
            <w:r w:rsidRPr="00AF0060">
              <w:t>20.17</w:t>
            </w:r>
          </w:p>
        </w:tc>
        <w:tc>
          <w:tcPr>
            <w:tcW w:w="5039" w:type="dxa"/>
            <w:shd w:val="clear" w:color="auto" w:fill="auto"/>
          </w:tcPr>
          <w:p w:rsidR="00383F4A" w:rsidRPr="00AF0060" w:rsidRDefault="00383F4A" w:rsidP="00A15F44">
            <w:pPr>
              <w:pStyle w:val="Tabletext"/>
            </w:pPr>
            <w:r w:rsidRPr="00AF0060">
              <w:t>Power to make an order about the form and content of a list of discovered documents</w:t>
            </w:r>
          </w:p>
        </w:tc>
      </w:tr>
      <w:tr w:rsidR="00383F4A" w:rsidRPr="00AF0060" w:rsidTr="00B0630D">
        <w:tc>
          <w:tcPr>
            <w:tcW w:w="709" w:type="dxa"/>
            <w:shd w:val="clear" w:color="auto" w:fill="auto"/>
            <w:noWrap/>
          </w:tcPr>
          <w:p w:rsidR="00383F4A" w:rsidRPr="00AF0060" w:rsidRDefault="00383F4A" w:rsidP="00A15F44">
            <w:pPr>
              <w:pStyle w:val="Tabletext"/>
            </w:pPr>
            <w:r w:rsidRPr="00AF0060">
              <w:t>168</w:t>
            </w:r>
          </w:p>
        </w:tc>
        <w:tc>
          <w:tcPr>
            <w:tcW w:w="1701" w:type="dxa"/>
            <w:shd w:val="clear" w:color="auto" w:fill="auto"/>
          </w:tcPr>
          <w:p w:rsidR="00383F4A" w:rsidRPr="00AF0060" w:rsidRDefault="00383F4A" w:rsidP="00A15F44">
            <w:pPr>
              <w:pStyle w:val="Tabletext"/>
            </w:pPr>
            <w:r w:rsidRPr="00AF0060">
              <w:t>Rule</w:t>
            </w:r>
            <w:r>
              <w:t> </w:t>
            </w:r>
            <w:r w:rsidRPr="00AF0060">
              <w:t>20.21</w:t>
            </w:r>
          </w:p>
        </w:tc>
        <w:tc>
          <w:tcPr>
            <w:tcW w:w="5039" w:type="dxa"/>
            <w:shd w:val="clear" w:color="auto" w:fill="auto"/>
          </w:tcPr>
          <w:p w:rsidR="00383F4A" w:rsidRPr="00AF0060" w:rsidRDefault="00383F4A" w:rsidP="00A15F44">
            <w:pPr>
              <w:pStyle w:val="Tabletext"/>
            </w:pPr>
            <w:r w:rsidRPr="00AF0060">
              <w:t>Power to order a party to file and serve an affidavit relating to a particular document or class of documents</w:t>
            </w:r>
          </w:p>
        </w:tc>
      </w:tr>
      <w:tr w:rsidR="00383F4A" w:rsidRPr="00AF0060" w:rsidTr="00B0630D">
        <w:tc>
          <w:tcPr>
            <w:tcW w:w="709" w:type="dxa"/>
            <w:shd w:val="clear" w:color="auto" w:fill="auto"/>
            <w:noWrap/>
          </w:tcPr>
          <w:p w:rsidR="00383F4A" w:rsidRPr="00AF0060" w:rsidRDefault="00383F4A" w:rsidP="00A15F44">
            <w:pPr>
              <w:pStyle w:val="Tabletext"/>
            </w:pPr>
            <w:r w:rsidRPr="00AF0060">
              <w:t>169</w:t>
            </w:r>
          </w:p>
        </w:tc>
        <w:tc>
          <w:tcPr>
            <w:tcW w:w="1701" w:type="dxa"/>
            <w:shd w:val="clear" w:color="auto" w:fill="auto"/>
          </w:tcPr>
          <w:p w:rsidR="00383F4A" w:rsidRPr="00AF0060" w:rsidRDefault="00383F4A" w:rsidP="00A15F44">
            <w:pPr>
              <w:pStyle w:val="Tabletext"/>
            </w:pPr>
            <w:r w:rsidRPr="00AF0060">
              <w:t>Rule</w:t>
            </w:r>
            <w:r>
              <w:t> </w:t>
            </w:r>
            <w:r w:rsidRPr="00AF0060">
              <w:t>20.23</w:t>
            </w:r>
          </w:p>
        </w:tc>
        <w:tc>
          <w:tcPr>
            <w:tcW w:w="5039" w:type="dxa"/>
            <w:shd w:val="clear" w:color="auto" w:fill="auto"/>
          </w:tcPr>
          <w:p w:rsidR="00383F4A" w:rsidRPr="00AF0060" w:rsidRDefault="00383F4A" w:rsidP="00A15F44">
            <w:pPr>
              <w:pStyle w:val="Tabletext"/>
            </w:pPr>
            <w:r w:rsidRPr="00AF0060">
              <w:t>Power to order a person who is not a party to make discovery to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170</w:t>
            </w:r>
          </w:p>
        </w:tc>
        <w:tc>
          <w:tcPr>
            <w:tcW w:w="1701" w:type="dxa"/>
            <w:shd w:val="clear" w:color="auto" w:fill="auto"/>
          </w:tcPr>
          <w:p w:rsidR="00383F4A" w:rsidRPr="00AF0060" w:rsidRDefault="00383F4A" w:rsidP="00A15F44">
            <w:pPr>
              <w:pStyle w:val="Tabletext"/>
            </w:pPr>
            <w:r w:rsidRPr="00AF0060">
              <w:t>Rule</w:t>
            </w:r>
            <w:r>
              <w:t> </w:t>
            </w:r>
            <w:r w:rsidRPr="00AF0060">
              <w:t>20.25</w:t>
            </w:r>
          </w:p>
        </w:tc>
        <w:tc>
          <w:tcPr>
            <w:tcW w:w="5039" w:type="dxa"/>
            <w:shd w:val="clear" w:color="auto" w:fill="auto"/>
          </w:tcPr>
          <w:p w:rsidR="00383F4A" w:rsidRPr="00AF0060" w:rsidRDefault="00383F4A" w:rsidP="00A15F44">
            <w:pPr>
              <w:pStyle w:val="Tabletext"/>
            </w:pPr>
            <w:r w:rsidRPr="00AF0060">
              <w:t>Power to make an order for security for costs or for costs and expenses of a person ordered to make discovery pursuant to rule</w:t>
            </w:r>
            <w:r>
              <w:t> </w:t>
            </w:r>
            <w:r w:rsidRPr="00AF0060">
              <w:t>20.23</w:t>
            </w:r>
          </w:p>
        </w:tc>
      </w:tr>
      <w:tr w:rsidR="00383F4A" w:rsidRPr="00AF0060" w:rsidTr="00B0630D">
        <w:tc>
          <w:tcPr>
            <w:tcW w:w="709" w:type="dxa"/>
            <w:shd w:val="clear" w:color="auto" w:fill="auto"/>
            <w:noWrap/>
          </w:tcPr>
          <w:p w:rsidR="00383F4A" w:rsidRPr="00AF0060" w:rsidRDefault="00383F4A" w:rsidP="00A15F44">
            <w:pPr>
              <w:pStyle w:val="Tabletext"/>
            </w:pPr>
            <w:r w:rsidRPr="00AF0060">
              <w:t>171</w:t>
            </w:r>
          </w:p>
        </w:tc>
        <w:tc>
          <w:tcPr>
            <w:tcW w:w="1701" w:type="dxa"/>
            <w:shd w:val="clear" w:color="auto" w:fill="auto"/>
          </w:tcPr>
          <w:p w:rsidR="00383F4A" w:rsidRPr="00AF0060" w:rsidRDefault="00383F4A" w:rsidP="00A15F44">
            <w:pPr>
              <w:pStyle w:val="Tabletext"/>
            </w:pPr>
            <w:r w:rsidRPr="00AF0060">
              <w:t>Rule</w:t>
            </w:r>
            <w:r>
              <w:t> </w:t>
            </w:r>
            <w:r w:rsidRPr="00AF0060">
              <w:t xml:space="preserve">20.32 </w:t>
            </w:r>
          </w:p>
        </w:tc>
        <w:tc>
          <w:tcPr>
            <w:tcW w:w="5039" w:type="dxa"/>
            <w:shd w:val="clear" w:color="auto" w:fill="auto"/>
          </w:tcPr>
          <w:p w:rsidR="00383F4A" w:rsidRPr="00AF0060" w:rsidRDefault="00383F4A" w:rsidP="00A15F44">
            <w:pPr>
              <w:pStyle w:val="Tabletext"/>
            </w:pPr>
            <w:r w:rsidRPr="00AF0060">
              <w:t>Power to order a party to produce a document or thing for inspection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172</w:t>
            </w:r>
          </w:p>
        </w:tc>
        <w:tc>
          <w:tcPr>
            <w:tcW w:w="1701" w:type="dxa"/>
            <w:shd w:val="clear" w:color="auto" w:fill="auto"/>
          </w:tcPr>
          <w:p w:rsidR="00383F4A" w:rsidRPr="00AF0060" w:rsidRDefault="00383F4A" w:rsidP="00A15F44">
            <w:pPr>
              <w:pStyle w:val="Tabletext"/>
            </w:pPr>
            <w:r w:rsidRPr="00AF0060">
              <w:t>Rule</w:t>
            </w:r>
            <w:r>
              <w:t> </w:t>
            </w:r>
            <w:r w:rsidRPr="00AF0060">
              <w:t>20.35</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order a party to produce a document to the Court; and</w:t>
            </w:r>
          </w:p>
          <w:p w:rsidR="00383F4A" w:rsidRPr="00AF0060" w:rsidRDefault="00383F4A" w:rsidP="00A15F44">
            <w:pPr>
              <w:pStyle w:val="Tablea"/>
            </w:pPr>
            <w:r w:rsidRPr="00AF0060">
              <w:t>(b) inspect a document for the purpose of deciding the validity of a claim for privilege or other objection to production</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t>173</w:t>
            </w:r>
          </w:p>
        </w:tc>
        <w:tc>
          <w:tcPr>
            <w:tcW w:w="1701" w:type="dxa"/>
            <w:shd w:val="clear" w:color="auto" w:fill="auto"/>
          </w:tcPr>
          <w:p w:rsidR="00383F4A" w:rsidRPr="00AF0060" w:rsidRDefault="00383F4A" w:rsidP="00A15F44">
            <w:pPr>
              <w:pStyle w:val="Tabletext"/>
            </w:pPr>
            <w:r w:rsidRPr="00AF0060">
              <w:t>Rule</w:t>
            </w:r>
            <w:r>
              <w:t> </w:t>
            </w:r>
            <w:r w:rsidRPr="00AF0060">
              <w:t>21.01</w:t>
            </w:r>
          </w:p>
        </w:tc>
        <w:tc>
          <w:tcPr>
            <w:tcW w:w="5039" w:type="dxa"/>
            <w:shd w:val="clear" w:color="auto" w:fill="auto"/>
          </w:tcPr>
          <w:p w:rsidR="00383F4A" w:rsidRPr="00AF0060" w:rsidRDefault="00383F4A" w:rsidP="00A15F44">
            <w:pPr>
              <w:pStyle w:val="Tabletext"/>
            </w:pPr>
            <w:r w:rsidRPr="00AF0060">
              <w:t>Power to order a party to provide written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174</w:t>
            </w:r>
          </w:p>
        </w:tc>
        <w:tc>
          <w:tcPr>
            <w:tcW w:w="1701" w:type="dxa"/>
            <w:shd w:val="clear" w:color="auto" w:fill="auto"/>
          </w:tcPr>
          <w:p w:rsidR="00383F4A" w:rsidRPr="00AF0060" w:rsidRDefault="00383F4A" w:rsidP="00A15F44">
            <w:pPr>
              <w:pStyle w:val="Tabletext"/>
            </w:pPr>
            <w:r w:rsidRPr="00AF0060">
              <w:t>Rule</w:t>
            </w:r>
            <w:r>
              <w:t> </w:t>
            </w:r>
            <w:r w:rsidRPr="00AF0060">
              <w:t>21.03</w:t>
            </w:r>
          </w:p>
        </w:tc>
        <w:tc>
          <w:tcPr>
            <w:tcW w:w="5039" w:type="dxa"/>
            <w:shd w:val="clear" w:color="auto" w:fill="auto"/>
          </w:tcPr>
          <w:p w:rsidR="00383F4A" w:rsidRPr="00AF0060" w:rsidRDefault="00383F4A" w:rsidP="00A15F44">
            <w:pPr>
              <w:pStyle w:val="Tabletext"/>
            </w:pPr>
            <w:r w:rsidRPr="00AF0060">
              <w:t>Power to make orders about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175</w:t>
            </w:r>
          </w:p>
        </w:tc>
        <w:tc>
          <w:tcPr>
            <w:tcW w:w="1701" w:type="dxa"/>
            <w:shd w:val="clear" w:color="auto" w:fill="auto"/>
          </w:tcPr>
          <w:p w:rsidR="00383F4A" w:rsidRPr="00AF0060" w:rsidRDefault="00383F4A" w:rsidP="00A15F44">
            <w:pPr>
              <w:pStyle w:val="Tabletext"/>
            </w:pPr>
            <w:r w:rsidRPr="00AF0060">
              <w:t>Rule</w:t>
            </w:r>
            <w:r>
              <w:t> </w:t>
            </w:r>
            <w:r w:rsidRPr="00AF0060">
              <w:t>21.03</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require a party to specify the party’s grounds for objecting to an interrogatory; and</w:t>
            </w:r>
          </w:p>
          <w:p w:rsidR="00383F4A" w:rsidRPr="00AF0060" w:rsidRDefault="00383F4A" w:rsidP="00A15F44">
            <w:pPr>
              <w:pStyle w:val="Tablea"/>
            </w:pPr>
            <w:r w:rsidRPr="00AF0060">
              <w:t>(b) determine the sufficiency of the objection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176</w:t>
            </w:r>
          </w:p>
        </w:tc>
        <w:tc>
          <w:tcPr>
            <w:tcW w:w="1701" w:type="dxa"/>
            <w:shd w:val="clear" w:color="auto" w:fill="auto"/>
          </w:tcPr>
          <w:p w:rsidR="00383F4A" w:rsidRPr="00AF0060" w:rsidRDefault="00383F4A" w:rsidP="00A15F44">
            <w:pPr>
              <w:pStyle w:val="Tabletext"/>
            </w:pPr>
            <w:r w:rsidRPr="00AF0060">
              <w:t>Rule</w:t>
            </w:r>
            <w:r>
              <w:t> </w:t>
            </w:r>
            <w:r w:rsidRPr="00AF0060">
              <w:t>21.04</w:t>
            </w:r>
          </w:p>
        </w:tc>
        <w:tc>
          <w:tcPr>
            <w:tcW w:w="5039" w:type="dxa"/>
            <w:shd w:val="clear" w:color="auto" w:fill="auto"/>
          </w:tcPr>
          <w:p w:rsidR="00383F4A" w:rsidRPr="00AF0060" w:rsidRDefault="00383F4A" w:rsidP="00A15F44">
            <w:pPr>
              <w:pStyle w:val="Tabletext"/>
            </w:pPr>
            <w:r w:rsidRPr="00AF0060">
              <w:t>Power to specify who may make an affidavit verifying a party’s written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177</w:t>
            </w:r>
          </w:p>
        </w:tc>
        <w:tc>
          <w:tcPr>
            <w:tcW w:w="1701" w:type="dxa"/>
            <w:shd w:val="clear" w:color="auto" w:fill="auto"/>
          </w:tcPr>
          <w:p w:rsidR="00383F4A" w:rsidRPr="00AF0060" w:rsidRDefault="00383F4A" w:rsidP="00A15F44">
            <w:pPr>
              <w:pStyle w:val="Tabletext"/>
            </w:pPr>
            <w:r w:rsidRPr="00AF0060">
              <w:t>Rule</w:t>
            </w:r>
            <w:r>
              <w:t> </w:t>
            </w:r>
            <w:r w:rsidRPr="00AF0060">
              <w:t>21.05</w:t>
            </w:r>
          </w:p>
        </w:tc>
        <w:tc>
          <w:tcPr>
            <w:tcW w:w="5039" w:type="dxa"/>
            <w:shd w:val="clear" w:color="auto" w:fill="auto"/>
          </w:tcPr>
          <w:p w:rsidR="00383F4A" w:rsidRPr="00AF0060" w:rsidRDefault="00383F4A" w:rsidP="00A15F44">
            <w:pPr>
              <w:pStyle w:val="Tabletext"/>
            </w:pPr>
            <w:r w:rsidRPr="00AF0060">
              <w:t>Power to make an order if a party fails to answer an interrogatory sufficiently</w:t>
            </w:r>
          </w:p>
        </w:tc>
      </w:tr>
      <w:tr w:rsidR="00383F4A" w:rsidRPr="00AF0060" w:rsidTr="009E1CC4">
        <w:trPr>
          <w:cantSplit/>
        </w:trPr>
        <w:tc>
          <w:tcPr>
            <w:tcW w:w="709" w:type="dxa"/>
            <w:shd w:val="clear" w:color="auto" w:fill="auto"/>
            <w:noWrap/>
          </w:tcPr>
          <w:p w:rsidR="00383F4A" w:rsidRPr="00AF0060" w:rsidRDefault="00383F4A" w:rsidP="00A15F44">
            <w:pPr>
              <w:pStyle w:val="Tabletext"/>
            </w:pPr>
            <w:r w:rsidRPr="00AF0060">
              <w:lastRenderedPageBreak/>
              <w:t>178</w:t>
            </w:r>
          </w:p>
        </w:tc>
        <w:tc>
          <w:tcPr>
            <w:tcW w:w="1701" w:type="dxa"/>
            <w:shd w:val="clear" w:color="auto" w:fill="auto"/>
          </w:tcPr>
          <w:p w:rsidR="00383F4A" w:rsidRPr="00AF0060" w:rsidRDefault="00383F4A" w:rsidP="00A15F44">
            <w:pPr>
              <w:pStyle w:val="Tabletext"/>
            </w:pPr>
            <w:r w:rsidRPr="00AF0060">
              <w:t>Rule</w:t>
            </w:r>
            <w:r>
              <w:t> </w:t>
            </w:r>
            <w:r w:rsidRPr="00AF0060">
              <w:t>22.03</w:t>
            </w:r>
          </w:p>
        </w:tc>
        <w:tc>
          <w:tcPr>
            <w:tcW w:w="5039" w:type="dxa"/>
            <w:shd w:val="clear" w:color="auto" w:fill="auto"/>
          </w:tcPr>
          <w:p w:rsidR="00383F4A" w:rsidRPr="00AF0060" w:rsidRDefault="00383F4A" w:rsidP="00A15F44">
            <w:pPr>
              <w:pStyle w:val="Tabletext"/>
            </w:pPr>
            <w:r w:rsidRPr="00AF0060">
              <w:t>Power to make an order about the payment of the costs of proof of a fact</w:t>
            </w:r>
          </w:p>
        </w:tc>
      </w:tr>
      <w:tr w:rsidR="00383F4A" w:rsidRPr="00AF0060" w:rsidTr="00B0630D">
        <w:tc>
          <w:tcPr>
            <w:tcW w:w="709" w:type="dxa"/>
            <w:shd w:val="clear" w:color="auto" w:fill="auto"/>
            <w:noWrap/>
          </w:tcPr>
          <w:p w:rsidR="00383F4A" w:rsidRPr="00AF0060" w:rsidRDefault="00383F4A" w:rsidP="00A15F44">
            <w:pPr>
              <w:pStyle w:val="Tabletext"/>
            </w:pPr>
            <w:r w:rsidRPr="00AF0060">
              <w:t>179</w:t>
            </w:r>
          </w:p>
        </w:tc>
        <w:tc>
          <w:tcPr>
            <w:tcW w:w="1701" w:type="dxa"/>
            <w:shd w:val="clear" w:color="auto" w:fill="auto"/>
          </w:tcPr>
          <w:p w:rsidR="00383F4A" w:rsidRPr="00AF0060" w:rsidRDefault="00383F4A" w:rsidP="00A15F44">
            <w:pPr>
              <w:pStyle w:val="Tabletext"/>
            </w:pPr>
            <w:r w:rsidRPr="00AF0060">
              <w:t>Rule</w:t>
            </w:r>
            <w:r>
              <w:t> </w:t>
            </w:r>
            <w:r w:rsidRPr="00AF0060">
              <w:t>23.15</w:t>
            </w:r>
          </w:p>
        </w:tc>
        <w:tc>
          <w:tcPr>
            <w:tcW w:w="5039" w:type="dxa"/>
            <w:shd w:val="clear" w:color="auto" w:fill="auto"/>
          </w:tcPr>
          <w:p w:rsidR="00383F4A" w:rsidRPr="00AF0060" w:rsidRDefault="00383F4A" w:rsidP="00A15F44">
            <w:pPr>
              <w:pStyle w:val="Tabletext"/>
            </w:pPr>
            <w:r w:rsidRPr="00AF0060">
              <w:t>Power to make orders about the evidence of expert witnesses</w:t>
            </w:r>
          </w:p>
        </w:tc>
      </w:tr>
      <w:tr w:rsidR="00383F4A" w:rsidRPr="00AF0060" w:rsidTr="00B0630D">
        <w:tc>
          <w:tcPr>
            <w:tcW w:w="709" w:type="dxa"/>
            <w:shd w:val="clear" w:color="auto" w:fill="auto"/>
            <w:noWrap/>
          </w:tcPr>
          <w:p w:rsidR="00383F4A" w:rsidRPr="00AF0060" w:rsidRDefault="00383F4A" w:rsidP="00A15F44">
            <w:pPr>
              <w:pStyle w:val="Tabletext"/>
            </w:pPr>
            <w:r w:rsidRPr="00AF0060">
              <w:t>180</w:t>
            </w:r>
          </w:p>
        </w:tc>
        <w:tc>
          <w:tcPr>
            <w:tcW w:w="1701" w:type="dxa"/>
            <w:shd w:val="clear" w:color="auto" w:fill="auto"/>
          </w:tcPr>
          <w:p w:rsidR="00383F4A" w:rsidRPr="00AF0060" w:rsidRDefault="00383F4A" w:rsidP="00A15F44">
            <w:pPr>
              <w:pStyle w:val="Tabletext"/>
            </w:pPr>
            <w:r w:rsidRPr="00AF0060">
              <w:t>Rule</w:t>
            </w:r>
            <w:r>
              <w:t> </w:t>
            </w:r>
            <w:r w:rsidRPr="00AF0060">
              <w:t>24.01</w:t>
            </w:r>
          </w:p>
        </w:tc>
        <w:tc>
          <w:tcPr>
            <w:tcW w:w="5039" w:type="dxa"/>
            <w:shd w:val="clear" w:color="auto" w:fill="auto"/>
          </w:tcPr>
          <w:p w:rsidR="00383F4A" w:rsidRPr="00AF0060" w:rsidRDefault="00383F4A" w:rsidP="00A15F44">
            <w:pPr>
              <w:pStyle w:val="Tabletext"/>
            </w:pPr>
            <w:r w:rsidRPr="00AF0060">
              <w:t>Power to give leave to issue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181</w:t>
            </w:r>
          </w:p>
        </w:tc>
        <w:tc>
          <w:tcPr>
            <w:tcW w:w="1701" w:type="dxa"/>
            <w:shd w:val="clear" w:color="auto" w:fill="auto"/>
          </w:tcPr>
          <w:p w:rsidR="00383F4A" w:rsidRPr="00AF0060" w:rsidRDefault="00383F4A" w:rsidP="00A15F44">
            <w:pPr>
              <w:pStyle w:val="Tabletext"/>
            </w:pPr>
            <w:r w:rsidRPr="00AF0060">
              <w:t>Rule</w:t>
            </w:r>
            <w:r>
              <w:t> </w:t>
            </w:r>
            <w:r w:rsidRPr="00AF0060">
              <w:t>24.12</w:t>
            </w:r>
          </w:p>
        </w:tc>
        <w:tc>
          <w:tcPr>
            <w:tcW w:w="5039" w:type="dxa"/>
            <w:shd w:val="clear" w:color="auto" w:fill="auto"/>
          </w:tcPr>
          <w:p w:rsidR="00383F4A" w:rsidRPr="00AF0060" w:rsidRDefault="00383F4A" w:rsidP="00A15F44">
            <w:pPr>
              <w:pStyle w:val="Tabletext"/>
            </w:pPr>
            <w:r w:rsidRPr="00AF0060">
              <w:t>Power to order an addressee, by subpoena:</w:t>
            </w:r>
          </w:p>
          <w:p w:rsidR="00383F4A" w:rsidRPr="00AF0060" w:rsidRDefault="00383F4A" w:rsidP="00A15F44">
            <w:pPr>
              <w:pStyle w:val="Tablea"/>
            </w:pPr>
            <w:r w:rsidRPr="00AF0060">
              <w:t>(a) to attend to give evidence; or</w:t>
            </w:r>
          </w:p>
          <w:p w:rsidR="00383F4A" w:rsidRPr="00AF0060" w:rsidRDefault="00383F4A" w:rsidP="00A15F44">
            <w:pPr>
              <w:pStyle w:val="Tablea"/>
            </w:pPr>
            <w:r w:rsidRPr="00AF0060">
              <w:t>(b) to produce documents; or</w:t>
            </w:r>
          </w:p>
          <w:p w:rsidR="00383F4A" w:rsidRPr="00AF0060" w:rsidRDefault="00383F4A" w:rsidP="00A15F44">
            <w:pPr>
              <w:pStyle w:val="Tablea"/>
            </w:pPr>
            <w:r w:rsidRPr="00AF0060">
              <w:t>(c) to do both of those things</w:t>
            </w:r>
          </w:p>
        </w:tc>
      </w:tr>
      <w:tr w:rsidR="00383F4A" w:rsidRPr="00AF0060" w:rsidTr="00B0630D">
        <w:tc>
          <w:tcPr>
            <w:tcW w:w="709" w:type="dxa"/>
            <w:shd w:val="clear" w:color="auto" w:fill="auto"/>
            <w:noWrap/>
          </w:tcPr>
          <w:p w:rsidR="00383F4A" w:rsidRPr="00AF0060" w:rsidRDefault="00383F4A" w:rsidP="00A15F44">
            <w:pPr>
              <w:pStyle w:val="Tabletext"/>
            </w:pPr>
            <w:r w:rsidRPr="00AF0060">
              <w:t>182</w:t>
            </w:r>
          </w:p>
        </w:tc>
        <w:tc>
          <w:tcPr>
            <w:tcW w:w="1701" w:type="dxa"/>
            <w:shd w:val="clear" w:color="auto" w:fill="auto"/>
          </w:tcPr>
          <w:p w:rsidR="00383F4A" w:rsidRPr="00AF0060" w:rsidRDefault="00383F4A" w:rsidP="00A15F44">
            <w:pPr>
              <w:pStyle w:val="Tabletext"/>
            </w:pPr>
            <w:r w:rsidRPr="00AF0060">
              <w:t>Rule</w:t>
            </w:r>
            <w:r>
              <w:t> </w:t>
            </w:r>
            <w:r w:rsidRPr="00AF0060">
              <w:t>24.15</w:t>
            </w:r>
          </w:p>
        </w:tc>
        <w:tc>
          <w:tcPr>
            <w:tcW w:w="5039" w:type="dxa"/>
            <w:shd w:val="clear" w:color="auto" w:fill="auto"/>
          </w:tcPr>
          <w:p w:rsidR="00383F4A" w:rsidRPr="00AF0060" w:rsidRDefault="00383F4A" w:rsidP="00A15F44">
            <w:pPr>
              <w:pStyle w:val="Tabletext"/>
            </w:pPr>
            <w:r w:rsidRPr="00AF0060">
              <w:t>Power to set aside a subpoena in whole or part, or grant other relief</w:t>
            </w:r>
          </w:p>
        </w:tc>
      </w:tr>
      <w:tr w:rsidR="00383F4A" w:rsidRPr="00AF0060" w:rsidTr="00B0630D">
        <w:tc>
          <w:tcPr>
            <w:tcW w:w="709" w:type="dxa"/>
            <w:shd w:val="clear" w:color="auto" w:fill="auto"/>
            <w:noWrap/>
          </w:tcPr>
          <w:p w:rsidR="00383F4A" w:rsidRPr="00AF0060" w:rsidRDefault="00383F4A" w:rsidP="00A15F44">
            <w:pPr>
              <w:pStyle w:val="Tabletext"/>
            </w:pPr>
            <w:r w:rsidRPr="00AF0060">
              <w:t>183</w:t>
            </w:r>
          </w:p>
        </w:tc>
        <w:tc>
          <w:tcPr>
            <w:tcW w:w="1701" w:type="dxa"/>
            <w:shd w:val="clear" w:color="auto" w:fill="auto"/>
          </w:tcPr>
          <w:p w:rsidR="00383F4A" w:rsidRPr="00AF0060" w:rsidRDefault="00383F4A" w:rsidP="00A15F44">
            <w:pPr>
              <w:pStyle w:val="Tabletext"/>
            </w:pPr>
            <w:r w:rsidRPr="00AF0060">
              <w:t>Rule</w:t>
            </w:r>
            <w:r>
              <w:t> </w:t>
            </w:r>
            <w:r w:rsidRPr="00AF0060">
              <w:t>24.15</w:t>
            </w:r>
          </w:p>
        </w:tc>
        <w:tc>
          <w:tcPr>
            <w:tcW w:w="5039" w:type="dxa"/>
            <w:shd w:val="clear" w:color="auto" w:fill="auto"/>
          </w:tcPr>
          <w:p w:rsidR="00383F4A" w:rsidRPr="00AF0060" w:rsidRDefault="00383F4A" w:rsidP="00A15F44">
            <w:pPr>
              <w:pStyle w:val="Tabletext"/>
            </w:pPr>
            <w:r w:rsidRPr="00AF0060">
              <w:t>Power to order that an applicant give notice of an application to set aside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184</w:t>
            </w:r>
          </w:p>
        </w:tc>
        <w:tc>
          <w:tcPr>
            <w:tcW w:w="1701" w:type="dxa"/>
            <w:shd w:val="clear" w:color="auto" w:fill="auto"/>
          </w:tcPr>
          <w:p w:rsidR="00383F4A" w:rsidRPr="00AF0060" w:rsidRDefault="00383F4A" w:rsidP="00A15F44">
            <w:pPr>
              <w:pStyle w:val="Tabletext"/>
            </w:pPr>
            <w:r w:rsidRPr="00AF0060">
              <w:t>Rule</w:t>
            </w:r>
            <w:r>
              <w:t> </w:t>
            </w:r>
            <w:r w:rsidRPr="00AF0060">
              <w:t>24.19</w:t>
            </w:r>
          </w:p>
        </w:tc>
        <w:tc>
          <w:tcPr>
            <w:tcW w:w="5039" w:type="dxa"/>
            <w:shd w:val="clear" w:color="auto" w:fill="auto"/>
          </w:tcPr>
          <w:p w:rsidR="00383F4A" w:rsidRPr="00AF0060" w:rsidRDefault="00383F4A" w:rsidP="00A15F44">
            <w:pPr>
              <w:pStyle w:val="Tabletext"/>
            </w:pPr>
            <w:r w:rsidRPr="00AF0060">
              <w:t>Power to give a direction for the removal, return, inspection, copying and disposal of a document or thing</w:t>
            </w:r>
          </w:p>
        </w:tc>
      </w:tr>
      <w:tr w:rsidR="00383F4A" w:rsidRPr="00AF0060" w:rsidTr="00B0630D">
        <w:tc>
          <w:tcPr>
            <w:tcW w:w="709" w:type="dxa"/>
            <w:shd w:val="clear" w:color="auto" w:fill="auto"/>
            <w:noWrap/>
          </w:tcPr>
          <w:p w:rsidR="00383F4A" w:rsidRPr="00AF0060" w:rsidRDefault="00383F4A" w:rsidP="00A15F44">
            <w:pPr>
              <w:pStyle w:val="Tabletext"/>
            </w:pPr>
            <w:r w:rsidRPr="00AF0060">
              <w:t>185</w:t>
            </w:r>
          </w:p>
        </w:tc>
        <w:tc>
          <w:tcPr>
            <w:tcW w:w="1701" w:type="dxa"/>
            <w:shd w:val="clear" w:color="auto" w:fill="auto"/>
          </w:tcPr>
          <w:p w:rsidR="00383F4A" w:rsidRPr="00AF0060" w:rsidRDefault="00383F4A" w:rsidP="00A15F44">
            <w:pPr>
              <w:pStyle w:val="Tabletext"/>
            </w:pPr>
            <w:r w:rsidRPr="00AF0060">
              <w:t>Rule</w:t>
            </w:r>
            <w:r>
              <w:t> </w:t>
            </w:r>
            <w:r w:rsidRPr="00AF0060">
              <w:t>24.20</w:t>
            </w:r>
          </w:p>
        </w:tc>
        <w:tc>
          <w:tcPr>
            <w:tcW w:w="5039" w:type="dxa"/>
            <w:shd w:val="clear" w:color="auto" w:fill="auto"/>
          </w:tcPr>
          <w:p w:rsidR="00383F4A" w:rsidRPr="00AF0060" w:rsidRDefault="00383F4A" w:rsidP="00A15F44">
            <w:pPr>
              <w:pStyle w:val="Tabletext"/>
            </w:pPr>
            <w:r w:rsidRPr="00AF0060">
              <w:t>Power to give leave to inspect a document or thing</w:t>
            </w:r>
          </w:p>
        </w:tc>
      </w:tr>
      <w:tr w:rsidR="00383F4A" w:rsidRPr="00AF0060" w:rsidTr="00B0630D">
        <w:tc>
          <w:tcPr>
            <w:tcW w:w="709" w:type="dxa"/>
            <w:shd w:val="clear" w:color="auto" w:fill="auto"/>
            <w:noWrap/>
          </w:tcPr>
          <w:p w:rsidR="00383F4A" w:rsidRPr="00AF0060" w:rsidRDefault="00383F4A" w:rsidP="00A15F44">
            <w:pPr>
              <w:pStyle w:val="Tabletext"/>
            </w:pPr>
            <w:r w:rsidRPr="00AF0060">
              <w:t>186</w:t>
            </w:r>
          </w:p>
        </w:tc>
        <w:tc>
          <w:tcPr>
            <w:tcW w:w="1701" w:type="dxa"/>
            <w:shd w:val="clear" w:color="auto" w:fill="auto"/>
          </w:tcPr>
          <w:p w:rsidR="00383F4A" w:rsidRPr="00AF0060" w:rsidRDefault="00383F4A" w:rsidP="00A15F44">
            <w:pPr>
              <w:pStyle w:val="Tabletext"/>
            </w:pPr>
            <w:r w:rsidRPr="00AF0060">
              <w:t>Rule</w:t>
            </w:r>
            <w:r>
              <w:t> </w:t>
            </w:r>
            <w:r w:rsidRPr="00AF0060">
              <w:t>24.22</w:t>
            </w:r>
          </w:p>
        </w:tc>
        <w:tc>
          <w:tcPr>
            <w:tcW w:w="5039" w:type="dxa"/>
            <w:shd w:val="clear" w:color="auto" w:fill="auto"/>
          </w:tcPr>
          <w:p w:rsidR="00383F4A" w:rsidRPr="00AF0060" w:rsidRDefault="00383F4A" w:rsidP="00A15F44">
            <w:pPr>
              <w:pStyle w:val="Tabletext"/>
            </w:pPr>
            <w:r w:rsidRPr="00AF0060">
              <w:t>Power to make an order dealing with payment of reasonable loss or expense incurred in complying with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187</w:t>
            </w:r>
          </w:p>
        </w:tc>
        <w:tc>
          <w:tcPr>
            <w:tcW w:w="1701" w:type="dxa"/>
            <w:shd w:val="clear" w:color="auto" w:fill="auto"/>
          </w:tcPr>
          <w:p w:rsidR="00383F4A" w:rsidRPr="00AF0060" w:rsidRDefault="00383F4A" w:rsidP="00A15F44">
            <w:pPr>
              <w:pStyle w:val="Tabletext"/>
            </w:pPr>
            <w:r w:rsidRPr="00AF0060">
              <w:t>Rule</w:t>
            </w:r>
            <w:r>
              <w:t> </w:t>
            </w:r>
            <w:r w:rsidRPr="00AF0060">
              <w:t>26.01</w:t>
            </w:r>
          </w:p>
        </w:tc>
        <w:tc>
          <w:tcPr>
            <w:tcW w:w="5039" w:type="dxa"/>
            <w:shd w:val="clear" w:color="auto" w:fill="auto"/>
          </w:tcPr>
          <w:p w:rsidR="00383F4A" w:rsidRPr="00AF0060" w:rsidRDefault="00383F4A" w:rsidP="00A15F44">
            <w:pPr>
              <w:pStyle w:val="Tabletext"/>
            </w:pPr>
            <w:r w:rsidRPr="00AF0060">
              <w:t>Power to give summary judgment for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188</w:t>
            </w:r>
          </w:p>
        </w:tc>
        <w:tc>
          <w:tcPr>
            <w:tcW w:w="1701" w:type="dxa"/>
            <w:shd w:val="clear" w:color="auto" w:fill="auto"/>
          </w:tcPr>
          <w:p w:rsidR="00383F4A" w:rsidRPr="00AF0060" w:rsidRDefault="00383F4A" w:rsidP="00A15F44">
            <w:pPr>
              <w:pStyle w:val="Tabletext"/>
            </w:pPr>
            <w:r w:rsidRPr="00AF0060">
              <w:t>Rule</w:t>
            </w:r>
            <w:r>
              <w:t> </w:t>
            </w:r>
            <w:r w:rsidRPr="00AF0060">
              <w:t>26.01</w:t>
            </w:r>
          </w:p>
        </w:tc>
        <w:tc>
          <w:tcPr>
            <w:tcW w:w="5039" w:type="dxa"/>
            <w:shd w:val="clear" w:color="auto" w:fill="auto"/>
          </w:tcPr>
          <w:p w:rsidR="00383F4A" w:rsidRPr="00AF0060" w:rsidRDefault="00383F4A" w:rsidP="00A15F44">
            <w:pPr>
              <w:pStyle w:val="Tabletext"/>
            </w:pPr>
            <w:r w:rsidRPr="00AF0060">
              <w:t>Power to stay enforcement of a summary judgment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189</w:t>
            </w:r>
          </w:p>
        </w:tc>
        <w:tc>
          <w:tcPr>
            <w:tcW w:w="1701" w:type="dxa"/>
            <w:shd w:val="clear" w:color="auto" w:fill="auto"/>
          </w:tcPr>
          <w:p w:rsidR="00383F4A" w:rsidRPr="00AF0060" w:rsidRDefault="00383F4A" w:rsidP="00A15F44">
            <w:pPr>
              <w:pStyle w:val="Tabletext"/>
            </w:pPr>
            <w:r w:rsidRPr="00AF0060">
              <w:t>Rule</w:t>
            </w:r>
            <w:r>
              <w:t> </w:t>
            </w:r>
            <w:r w:rsidRPr="00AF0060">
              <w:t>26.11</w:t>
            </w:r>
          </w:p>
        </w:tc>
        <w:tc>
          <w:tcPr>
            <w:tcW w:w="5039" w:type="dxa"/>
            <w:shd w:val="clear" w:color="auto" w:fill="auto"/>
          </w:tcPr>
          <w:p w:rsidR="00383F4A" w:rsidRPr="00AF0060" w:rsidRDefault="00383F4A" w:rsidP="00A15F44">
            <w:pPr>
              <w:pStyle w:val="Tabletext"/>
            </w:pPr>
            <w:r w:rsidRPr="00AF0060">
              <w:t>Power to give leave to a party to withdraw an admission or other matter operating for the benefit of another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190</w:t>
            </w:r>
          </w:p>
        </w:tc>
        <w:tc>
          <w:tcPr>
            <w:tcW w:w="1701" w:type="dxa"/>
            <w:shd w:val="clear" w:color="auto" w:fill="auto"/>
          </w:tcPr>
          <w:p w:rsidR="00383F4A" w:rsidRPr="00AF0060" w:rsidRDefault="00383F4A" w:rsidP="00A15F44">
            <w:pPr>
              <w:pStyle w:val="Tabletext"/>
            </w:pPr>
            <w:r w:rsidRPr="00AF0060">
              <w:t>Rule</w:t>
            </w:r>
            <w:r>
              <w:t> </w:t>
            </w:r>
            <w:r w:rsidRPr="00AF0060">
              <w:t>26.12</w:t>
            </w:r>
          </w:p>
        </w:tc>
        <w:tc>
          <w:tcPr>
            <w:tcW w:w="5039" w:type="dxa"/>
            <w:shd w:val="clear" w:color="auto" w:fill="auto"/>
          </w:tcPr>
          <w:p w:rsidR="00383F4A" w:rsidRPr="00AF0060" w:rsidRDefault="00383F4A" w:rsidP="00A15F44">
            <w:pPr>
              <w:pStyle w:val="Tabletext"/>
            </w:pPr>
            <w:r w:rsidRPr="00AF0060">
              <w:t>Power to give leave to discontinue all or part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191</w:t>
            </w:r>
          </w:p>
        </w:tc>
        <w:tc>
          <w:tcPr>
            <w:tcW w:w="1701" w:type="dxa"/>
            <w:shd w:val="clear" w:color="auto" w:fill="auto"/>
          </w:tcPr>
          <w:p w:rsidR="00383F4A" w:rsidRPr="00AF0060" w:rsidRDefault="00383F4A" w:rsidP="00A15F44">
            <w:pPr>
              <w:pStyle w:val="Tabletext"/>
            </w:pPr>
            <w:r w:rsidRPr="00AF0060">
              <w:t>Rule</w:t>
            </w:r>
            <w:r>
              <w:t> </w:t>
            </w:r>
            <w:r w:rsidRPr="00AF0060">
              <w:t>26.12</w:t>
            </w:r>
          </w:p>
        </w:tc>
        <w:tc>
          <w:tcPr>
            <w:tcW w:w="5039" w:type="dxa"/>
            <w:shd w:val="clear" w:color="auto" w:fill="auto"/>
          </w:tcPr>
          <w:p w:rsidR="00383F4A" w:rsidRPr="00AF0060" w:rsidRDefault="00383F4A" w:rsidP="00A15F44">
            <w:pPr>
              <w:pStyle w:val="Tabletext"/>
            </w:pPr>
            <w:r w:rsidRPr="00AF0060">
              <w:t>Power to make an order about the payment of costs for the whole or part of a proceeding that is discontinued without leave</w:t>
            </w:r>
          </w:p>
        </w:tc>
      </w:tr>
      <w:tr w:rsidR="00383F4A" w:rsidRPr="00AF0060" w:rsidTr="00B0630D">
        <w:tc>
          <w:tcPr>
            <w:tcW w:w="709" w:type="dxa"/>
            <w:shd w:val="clear" w:color="auto" w:fill="auto"/>
            <w:noWrap/>
          </w:tcPr>
          <w:p w:rsidR="00383F4A" w:rsidRPr="00AF0060" w:rsidRDefault="00383F4A" w:rsidP="00A15F44">
            <w:pPr>
              <w:pStyle w:val="Tabletext"/>
            </w:pPr>
            <w:r w:rsidRPr="00AF0060">
              <w:t>192</w:t>
            </w:r>
          </w:p>
        </w:tc>
        <w:tc>
          <w:tcPr>
            <w:tcW w:w="1701" w:type="dxa"/>
            <w:shd w:val="clear" w:color="auto" w:fill="auto"/>
          </w:tcPr>
          <w:p w:rsidR="00383F4A" w:rsidRPr="00AF0060" w:rsidRDefault="00383F4A" w:rsidP="00A15F44">
            <w:pPr>
              <w:pStyle w:val="Tabletext"/>
            </w:pPr>
            <w:r w:rsidRPr="00AF0060">
              <w:t>Rule</w:t>
            </w:r>
            <w:r>
              <w:t> </w:t>
            </w:r>
            <w:r w:rsidRPr="00AF0060">
              <w:t>26.15</w:t>
            </w:r>
          </w:p>
        </w:tc>
        <w:tc>
          <w:tcPr>
            <w:tcW w:w="5039" w:type="dxa"/>
            <w:shd w:val="clear" w:color="auto" w:fill="auto"/>
          </w:tcPr>
          <w:p w:rsidR="00383F4A" w:rsidRPr="00AF0060" w:rsidRDefault="00383F4A" w:rsidP="00A15F44">
            <w:pPr>
              <w:pStyle w:val="Tabletext"/>
            </w:pPr>
            <w:r w:rsidRPr="00AF0060">
              <w:t>Power to stay a further proceeding until costs are paid</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lastRenderedPageBreak/>
              <w:t>193</w:t>
            </w:r>
          </w:p>
        </w:tc>
        <w:tc>
          <w:tcPr>
            <w:tcW w:w="1701" w:type="dxa"/>
            <w:shd w:val="clear" w:color="auto" w:fill="auto"/>
          </w:tcPr>
          <w:p w:rsidR="00383F4A" w:rsidRPr="00AF0060" w:rsidRDefault="00383F4A" w:rsidP="00A15F44">
            <w:pPr>
              <w:pStyle w:val="Tabletext"/>
            </w:pPr>
            <w:r w:rsidRPr="00AF0060">
              <w:t>Rule</w:t>
            </w:r>
            <w:r>
              <w:t> </w:t>
            </w:r>
            <w:r w:rsidRPr="00AF0060">
              <w:t>28.02</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make an order referring any proceeding or any part of a proceeding to mediation or an alternative dispute resolution process; and</w:t>
            </w:r>
          </w:p>
          <w:p w:rsidR="00383F4A" w:rsidRPr="00AF0060" w:rsidRDefault="00383F4A" w:rsidP="00A15F44">
            <w:pPr>
              <w:pStyle w:val="Tablea"/>
            </w:pPr>
            <w:r w:rsidRPr="00AF0060">
              <w:t>(b) adjourn the mediation or alternative dispute resolution process; and</w:t>
            </w:r>
          </w:p>
          <w:p w:rsidR="00383F4A" w:rsidRDefault="00383F4A" w:rsidP="00A15F44">
            <w:pPr>
              <w:pStyle w:val="Tablea"/>
            </w:pPr>
            <w:r w:rsidRPr="00AF0060">
              <w:t>(c) order the mediator or person appointed to conduct the alternative dispute resolution process to report to the Court</w:t>
            </w:r>
            <w:r w:rsidRPr="00A5734E">
              <w:t>; and</w:t>
            </w:r>
          </w:p>
          <w:p w:rsidR="00383F4A" w:rsidRPr="00AF0060" w:rsidRDefault="00383F4A" w:rsidP="00916CA9">
            <w:pPr>
              <w:pStyle w:val="Tablea"/>
              <w:rPr>
                <w:rFonts w:eastAsiaTheme="minorHAnsi" w:cstheme="minorBidi"/>
                <w:lang w:eastAsia="en-US"/>
              </w:rPr>
            </w:pPr>
            <w:r w:rsidRPr="00A5734E">
              <w:t>(d)</w:t>
            </w:r>
            <w:r>
              <w:t xml:space="preserve"> </w:t>
            </w:r>
            <w:r w:rsidRPr="00A5734E">
              <w:tab/>
              <w:t>make an order about the conduct of the mediation or alternative dispute resolution process</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194</w:t>
            </w:r>
          </w:p>
        </w:tc>
        <w:tc>
          <w:tcPr>
            <w:tcW w:w="1701" w:type="dxa"/>
            <w:shd w:val="clear" w:color="auto" w:fill="auto"/>
          </w:tcPr>
          <w:p w:rsidR="00383F4A" w:rsidRPr="00AF0060" w:rsidRDefault="00383F4A" w:rsidP="00A15F44">
            <w:pPr>
              <w:pStyle w:val="Tabletext"/>
            </w:pPr>
            <w:r w:rsidRPr="00AF0060">
              <w:t>Rule</w:t>
            </w:r>
            <w:r>
              <w:t> </w:t>
            </w:r>
            <w:r w:rsidRPr="00AF0060">
              <w:t>28.03</w:t>
            </w:r>
          </w:p>
        </w:tc>
        <w:tc>
          <w:tcPr>
            <w:tcW w:w="5039" w:type="dxa"/>
            <w:shd w:val="clear" w:color="auto" w:fill="auto"/>
          </w:tcPr>
          <w:p w:rsidR="00383F4A" w:rsidRPr="00AF0060" w:rsidRDefault="00383F4A" w:rsidP="00A15F44">
            <w:pPr>
              <w:pStyle w:val="Tabletext"/>
            </w:pPr>
            <w:r w:rsidRPr="00AF0060">
              <w:t>Power to make orders about mediation or other alternative dispute resolution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195</w:t>
            </w:r>
          </w:p>
        </w:tc>
        <w:tc>
          <w:tcPr>
            <w:tcW w:w="1701" w:type="dxa"/>
            <w:shd w:val="clear" w:color="auto" w:fill="auto"/>
          </w:tcPr>
          <w:p w:rsidR="00383F4A" w:rsidRPr="00AF0060" w:rsidRDefault="00383F4A" w:rsidP="00A15F44">
            <w:pPr>
              <w:pStyle w:val="Tabletext"/>
            </w:pPr>
            <w:r w:rsidRPr="00AF0060">
              <w:t>Rule</w:t>
            </w:r>
            <w:r>
              <w:t> </w:t>
            </w:r>
            <w:r w:rsidRPr="00AF0060">
              <w:t>28.04</w:t>
            </w:r>
          </w:p>
        </w:tc>
        <w:tc>
          <w:tcPr>
            <w:tcW w:w="5039" w:type="dxa"/>
            <w:shd w:val="clear" w:color="auto" w:fill="auto"/>
          </w:tcPr>
          <w:p w:rsidR="00383F4A" w:rsidRPr="00AF0060" w:rsidRDefault="00383F4A" w:rsidP="00A15F44">
            <w:pPr>
              <w:pStyle w:val="Tabletext"/>
            </w:pPr>
            <w:r w:rsidRPr="00AF0060">
              <w:t>Power to terminate a mediation or alternative dispute resolution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196</w:t>
            </w:r>
          </w:p>
        </w:tc>
        <w:tc>
          <w:tcPr>
            <w:tcW w:w="1701" w:type="dxa"/>
            <w:shd w:val="clear" w:color="auto" w:fill="auto"/>
          </w:tcPr>
          <w:p w:rsidR="00383F4A" w:rsidRPr="00AF0060" w:rsidRDefault="00383F4A" w:rsidP="00A15F44">
            <w:pPr>
              <w:pStyle w:val="Tabletext"/>
            </w:pPr>
            <w:r w:rsidRPr="00AF0060">
              <w:t>Rule</w:t>
            </w:r>
            <w:r>
              <w:t> </w:t>
            </w:r>
            <w:r w:rsidRPr="00AF0060">
              <w:t>29.06</w:t>
            </w:r>
          </w:p>
        </w:tc>
        <w:tc>
          <w:tcPr>
            <w:tcW w:w="5039" w:type="dxa"/>
            <w:shd w:val="clear" w:color="auto" w:fill="auto"/>
          </w:tcPr>
          <w:p w:rsidR="00383F4A" w:rsidRPr="00AF0060" w:rsidRDefault="00383F4A" w:rsidP="00A15F44">
            <w:pPr>
              <w:pStyle w:val="Tabletext"/>
            </w:pPr>
            <w:r w:rsidRPr="00AF0060">
              <w:t>Power to make an order about the filing of an affidavit that is irregular in form</w:t>
            </w:r>
          </w:p>
        </w:tc>
      </w:tr>
      <w:tr w:rsidR="00383F4A" w:rsidRPr="00AF0060" w:rsidTr="00B0630D">
        <w:tc>
          <w:tcPr>
            <w:tcW w:w="709" w:type="dxa"/>
            <w:shd w:val="clear" w:color="auto" w:fill="auto"/>
            <w:noWrap/>
          </w:tcPr>
          <w:p w:rsidR="00383F4A" w:rsidRPr="00AF0060" w:rsidRDefault="00383F4A" w:rsidP="00A15F44">
            <w:pPr>
              <w:pStyle w:val="Tabletext"/>
            </w:pPr>
            <w:r w:rsidRPr="00AF0060">
              <w:t>197</w:t>
            </w:r>
          </w:p>
        </w:tc>
        <w:tc>
          <w:tcPr>
            <w:tcW w:w="1701" w:type="dxa"/>
            <w:shd w:val="clear" w:color="auto" w:fill="auto"/>
          </w:tcPr>
          <w:p w:rsidR="00383F4A" w:rsidRPr="00AF0060" w:rsidRDefault="00383F4A" w:rsidP="00A15F44">
            <w:pPr>
              <w:pStyle w:val="Tabletext"/>
            </w:pPr>
            <w:r w:rsidRPr="00AF0060">
              <w:t>Rule</w:t>
            </w:r>
            <w:r>
              <w:t> </w:t>
            </w:r>
            <w:r w:rsidRPr="00AF0060">
              <w:t>29.07</w:t>
            </w:r>
          </w:p>
        </w:tc>
        <w:tc>
          <w:tcPr>
            <w:tcW w:w="5039" w:type="dxa"/>
            <w:shd w:val="clear" w:color="auto" w:fill="auto"/>
          </w:tcPr>
          <w:p w:rsidR="00383F4A" w:rsidRPr="00AF0060" w:rsidRDefault="00383F4A" w:rsidP="00A15F44">
            <w:pPr>
              <w:pStyle w:val="Tabletext"/>
            </w:pPr>
            <w:r w:rsidRPr="00AF0060">
              <w:t>Power to give leave to use an affidavit</w:t>
            </w:r>
          </w:p>
        </w:tc>
      </w:tr>
      <w:tr w:rsidR="00383F4A" w:rsidRPr="00AF0060" w:rsidTr="00B0630D">
        <w:tc>
          <w:tcPr>
            <w:tcW w:w="709" w:type="dxa"/>
            <w:shd w:val="clear" w:color="auto" w:fill="auto"/>
            <w:noWrap/>
          </w:tcPr>
          <w:p w:rsidR="00383F4A" w:rsidRPr="00AF0060" w:rsidRDefault="00383F4A" w:rsidP="00A15F44">
            <w:pPr>
              <w:pStyle w:val="Tabletext"/>
            </w:pPr>
            <w:r w:rsidRPr="00AF0060">
              <w:t>198</w:t>
            </w:r>
          </w:p>
        </w:tc>
        <w:tc>
          <w:tcPr>
            <w:tcW w:w="1701" w:type="dxa"/>
            <w:shd w:val="clear" w:color="auto" w:fill="auto"/>
          </w:tcPr>
          <w:p w:rsidR="00383F4A" w:rsidRPr="00AF0060" w:rsidRDefault="00383F4A" w:rsidP="00A15F44">
            <w:pPr>
              <w:pStyle w:val="Tabletext"/>
            </w:pPr>
            <w:r w:rsidRPr="00AF0060">
              <w:t>Rule</w:t>
            </w:r>
            <w:r>
              <w:t> </w:t>
            </w:r>
            <w:r w:rsidRPr="00AF0060">
              <w:t>29.08</w:t>
            </w:r>
          </w:p>
        </w:tc>
        <w:tc>
          <w:tcPr>
            <w:tcW w:w="5039" w:type="dxa"/>
            <w:shd w:val="clear" w:color="auto" w:fill="auto"/>
          </w:tcPr>
          <w:p w:rsidR="00383F4A" w:rsidRPr="00AF0060" w:rsidRDefault="00383F4A" w:rsidP="00A15F44">
            <w:pPr>
              <w:pStyle w:val="Tabletext"/>
            </w:pPr>
            <w:r w:rsidRPr="00AF0060">
              <w:t xml:space="preserve">Power to give a direction about the service of an affidavit </w:t>
            </w:r>
          </w:p>
        </w:tc>
      </w:tr>
      <w:tr w:rsidR="00383F4A" w:rsidRPr="00AF0060" w:rsidTr="00B0630D">
        <w:tc>
          <w:tcPr>
            <w:tcW w:w="709" w:type="dxa"/>
            <w:shd w:val="clear" w:color="auto" w:fill="auto"/>
            <w:noWrap/>
          </w:tcPr>
          <w:p w:rsidR="00383F4A" w:rsidRPr="00AF0060" w:rsidRDefault="00383F4A" w:rsidP="00A15F44">
            <w:pPr>
              <w:pStyle w:val="Tabletext"/>
            </w:pPr>
            <w:r w:rsidRPr="00AF0060">
              <w:t>199</w:t>
            </w:r>
          </w:p>
        </w:tc>
        <w:tc>
          <w:tcPr>
            <w:tcW w:w="1701" w:type="dxa"/>
            <w:shd w:val="clear" w:color="auto" w:fill="auto"/>
          </w:tcPr>
          <w:p w:rsidR="00383F4A" w:rsidRPr="00AF0060" w:rsidRDefault="00383F4A" w:rsidP="00A15F44">
            <w:pPr>
              <w:pStyle w:val="Tabletext"/>
            </w:pPr>
            <w:r w:rsidRPr="00AF0060">
              <w:t>Rule</w:t>
            </w:r>
            <w:r>
              <w:t> </w:t>
            </w:r>
            <w:r w:rsidRPr="00AF0060">
              <w:t>29.09</w:t>
            </w:r>
          </w:p>
        </w:tc>
        <w:tc>
          <w:tcPr>
            <w:tcW w:w="5039" w:type="dxa"/>
            <w:shd w:val="clear" w:color="auto" w:fill="auto"/>
          </w:tcPr>
          <w:p w:rsidR="00383F4A" w:rsidRPr="00AF0060" w:rsidRDefault="00383F4A" w:rsidP="00A15F44">
            <w:pPr>
              <w:pStyle w:val="Tabletext"/>
            </w:pPr>
            <w:r w:rsidRPr="00AF0060">
              <w:t>Power to give leave to use an affidavit if the maker of the affidavit fails to attend for cross</w:t>
            </w:r>
            <w:r>
              <w:noBreakHyphen/>
            </w:r>
            <w:r w:rsidRPr="00AF0060">
              <w:t>examination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200</w:t>
            </w:r>
          </w:p>
        </w:tc>
        <w:tc>
          <w:tcPr>
            <w:tcW w:w="1701" w:type="dxa"/>
            <w:shd w:val="clear" w:color="auto" w:fill="auto"/>
          </w:tcPr>
          <w:p w:rsidR="00383F4A" w:rsidRPr="00AF0060" w:rsidRDefault="00383F4A" w:rsidP="00A15F44">
            <w:pPr>
              <w:pStyle w:val="Tabletext"/>
            </w:pPr>
            <w:r w:rsidRPr="00AF0060">
              <w:t>Rule</w:t>
            </w:r>
            <w:r>
              <w:t> </w:t>
            </w:r>
            <w:r w:rsidRPr="00AF0060">
              <w:t>30.01</w:t>
            </w:r>
          </w:p>
        </w:tc>
        <w:tc>
          <w:tcPr>
            <w:tcW w:w="5039" w:type="dxa"/>
            <w:shd w:val="clear" w:color="auto" w:fill="auto"/>
          </w:tcPr>
          <w:p w:rsidR="00383F4A" w:rsidRPr="00AF0060" w:rsidRDefault="00383F4A" w:rsidP="00A15F44">
            <w:pPr>
              <w:pStyle w:val="Tabletext"/>
            </w:pPr>
            <w:r w:rsidRPr="00AF0060">
              <w:t>Power to make an order for the decision of a question to be heard separately from another question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201</w:t>
            </w:r>
          </w:p>
        </w:tc>
        <w:tc>
          <w:tcPr>
            <w:tcW w:w="1701" w:type="dxa"/>
            <w:shd w:val="clear" w:color="auto" w:fill="auto"/>
          </w:tcPr>
          <w:p w:rsidR="00383F4A" w:rsidRPr="00AF0060" w:rsidRDefault="00383F4A" w:rsidP="00124896">
            <w:pPr>
              <w:pStyle w:val="Tabletext"/>
            </w:pPr>
            <w:r w:rsidRPr="00AF0060">
              <w:t>Rule</w:t>
            </w:r>
            <w:r>
              <w:t> </w:t>
            </w:r>
            <w:r w:rsidRPr="00AF0060">
              <w:t>30.01, Note</w:t>
            </w:r>
            <w:r>
              <w:t> </w:t>
            </w:r>
            <w:r w:rsidRPr="00AF0060">
              <w:t>1</w:t>
            </w:r>
          </w:p>
        </w:tc>
        <w:tc>
          <w:tcPr>
            <w:tcW w:w="5039" w:type="dxa"/>
            <w:shd w:val="clear" w:color="auto" w:fill="auto"/>
          </w:tcPr>
          <w:p w:rsidR="00383F4A" w:rsidRPr="00AF0060" w:rsidRDefault="00383F4A" w:rsidP="00A15F44">
            <w:pPr>
              <w:pStyle w:val="Tabletext"/>
            </w:pPr>
            <w:r w:rsidRPr="00AF0060">
              <w:t>Power to make an order for the statement of a case and the question for decision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203</w:t>
            </w:r>
          </w:p>
        </w:tc>
        <w:tc>
          <w:tcPr>
            <w:tcW w:w="1701" w:type="dxa"/>
            <w:shd w:val="clear" w:color="auto" w:fill="auto"/>
          </w:tcPr>
          <w:p w:rsidR="00383F4A" w:rsidRPr="00AF0060" w:rsidRDefault="00383F4A" w:rsidP="00A15F44">
            <w:pPr>
              <w:pStyle w:val="Tabletext"/>
            </w:pPr>
            <w:r w:rsidRPr="00AF0060">
              <w:t>Rule</w:t>
            </w:r>
            <w:r>
              <w:t> </w:t>
            </w:r>
            <w:r w:rsidRPr="00AF0060">
              <w:t>30.11</w:t>
            </w:r>
          </w:p>
        </w:tc>
        <w:tc>
          <w:tcPr>
            <w:tcW w:w="5039" w:type="dxa"/>
            <w:shd w:val="clear" w:color="auto" w:fill="auto"/>
          </w:tcPr>
          <w:p w:rsidR="00383F4A" w:rsidRPr="00AF0060" w:rsidRDefault="00383F4A" w:rsidP="00A15F44">
            <w:pPr>
              <w:pStyle w:val="Tabletext"/>
            </w:pPr>
            <w:r w:rsidRPr="00AF0060">
              <w:t>Power to order that several proceedings be consolidated, tried at the same time or in a specified order, or stayed until the determination of one of the proceedings</w:t>
            </w:r>
          </w:p>
        </w:tc>
      </w:tr>
      <w:tr w:rsidR="00383F4A" w:rsidRPr="00AF0060" w:rsidTr="00B0630D">
        <w:tc>
          <w:tcPr>
            <w:tcW w:w="709" w:type="dxa"/>
            <w:shd w:val="clear" w:color="auto" w:fill="auto"/>
            <w:noWrap/>
          </w:tcPr>
          <w:p w:rsidR="00383F4A" w:rsidRPr="00AF0060" w:rsidRDefault="00383F4A" w:rsidP="00A15F44">
            <w:pPr>
              <w:pStyle w:val="Tabletext"/>
            </w:pPr>
            <w:r w:rsidRPr="00AF0060">
              <w:t>204</w:t>
            </w:r>
          </w:p>
        </w:tc>
        <w:tc>
          <w:tcPr>
            <w:tcW w:w="1701" w:type="dxa"/>
            <w:shd w:val="clear" w:color="auto" w:fill="auto"/>
          </w:tcPr>
          <w:p w:rsidR="00383F4A" w:rsidRPr="00AF0060" w:rsidRDefault="00383F4A" w:rsidP="00A15F44">
            <w:pPr>
              <w:pStyle w:val="Tabletext"/>
            </w:pPr>
            <w:r w:rsidRPr="00AF0060">
              <w:t>Rule</w:t>
            </w:r>
            <w:r>
              <w:t> </w:t>
            </w:r>
            <w:r w:rsidRPr="00AF0060">
              <w:t>30.21</w:t>
            </w:r>
          </w:p>
        </w:tc>
        <w:tc>
          <w:tcPr>
            <w:tcW w:w="5039" w:type="dxa"/>
            <w:shd w:val="clear" w:color="auto" w:fill="auto"/>
          </w:tcPr>
          <w:p w:rsidR="00383F4A" w:rsidRPr="00AF0060" w:rsidRDefault="00383F4A" w:rsidP="00A15F44">
            <w:pPr>
              <w:pStyle w:val="Tabletext"/>
            </w:pPr>
            <w:r w:rsidRPr="00AF0060">
              <w:t>Power to make an order if a party is absent when a proceeding is called on for trial</w:t>
            </w:r>
          </w:p>
        </w:tc>
      </w:tr>
      <w:tr w:rsidR="00383F4A" w:rsidRPr="00AF0060" w:rsidTr="00B0630D">
        <w:tc>
          <w:tcPr>
            <w:tcW w:w="709" w:type="dxa"/>
            <w:shd w:val="clear" w:color="auto" w:fill="auto"/>
            <w:noWrap/>
          </w:tcPr>
          <w:p w:rsidR="00383F4A" w:rsidRPr="00AF0060" w:rsidRDefault="00383F4A" w:rsidP="00A15F44">
            <w:pPr>
              <w:pStyle w:val="Tabletext"/>
            </w:pPr>
            <w:r w:rsidRPr="00AF0060">
              <w:t>205</w:t>
            </w:r>
          </w:p>
        </w:tc>
        <w:tc>
          <w:tcPr>
            <w:tcW w:w="1701" w:type="dxa"/>
            <w:shd w:val="clear" w:color="auto" w:fill="auto"/>
          </w:tcPr>
          <w:p w:rsidR="00383F4A" w:rsidRPr="00AF0060" w:rsidRDefault="00383F4A" w:rsidP="00A15F44">
            <w:pPr>
              <w:pStyle w:val="Tabletext"/>
            </w:pPr>
            <w:r w:rsidRPr="00AF0060">
              <w:t>Rule</w:t>
            </w:r>
            <w:r>
              <w:t> </w:t>
            </w:r>
            <w:r w:rsidRPr="00AF0060">
              <w:t>30.21</w:t>
            </w:r>
          </w:p>
        </w:tc>
        <w:tc>
          <w:tcPr>
            <w:tcW w:w="5039" w:type="dxa"/>
            <w:shd w:val="clear" w:color="auto" w:fill="auto"/>
          </w:tcPr>
          <w:p w:rsidR="00383F4A" w:rsidRPr="00AF0060" w:rsidRDefault="00383F4A" w:rsidP="00A15F44">
            <w:pPr>
              <w:pStyle w:val="Tabletext"/>
            </w:pPr>
            <w:r w:rsidRPr="00AF0060">
              <w:t>Power to set aside or vary an order made in the absence of a party and make an order for the further conduct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206</w:t>
            </w:r>
          </w:p>
        </w:tc>
        <w:tc>
          <w:tcPr>
            <w:tcW w:w="1701" w:type="dxa"/>
            <w:shd w:val="clear" w:color="auto" w:fill="auto"/>
          </w:tcPr>
          <w:p w:rsidR="00383F4A" w:rsidRPr="00AF0060" w:rsidRDefault="00383F4A" w:rsidP="00A15F44">
            <w:pPr>
              <w:pStyle w:val="Tabletext"/>
            </w:pPr>
            <w:r w:rsidRPr="00AF0060">
              <w:t>Rule</w:t>
            </w:r>
            <w:r>
              <w:t> </w:t>
            </w:r>
            <w:r w:rsidRPr="00AF0060">
              <w:t>30.22</w:t>
            </w:r>
          </w:p>
        </w:tc>
        <w:tc>
          <w:tcPr>
            <w:tcW w:w="5039" w:type="dxa"/>
            <w:shd w:val="clear" w:color="auto" w:fill="auto"/>
          </w:tcPr>
          <w:p w:rsidR="00383F4A" w:rsidRPr="00AF0060" w:rsidRDefault="00383F4A" w:rsidP="00A15F44">
            <w:pPr>
              <w:pStyle w:val="Tabletext"/>
            </w:pPr>
            <w:r w:rsidRPr="00AF0060">
              <w:t>Power to adjourn a proceeding or strike out a proceeding if no party appears at trial</w:t>
            </w:r>
          </w:p>
        </w:tc>
      </w:tr>
      <w:tr w:rsidR="00383F4A" w:rsidRPr="00AF0060" w:rsidTr="006578DA">
        <w:trPr>
          <w:cantSplit/>
        </w:trPr>
        <w:tc>
          <w:tcPr>
            <w:tcW w:w="709" w:type="dxa"/>
            <w:shd w:val="clear" w:color="auto" w:fill="auto"/>
            <w:noWrap/>
          </w:tcPr>
          <w:p w:rsidR="00383F4A" w:rsidRPr="00AF0060" w:rsidRDefault="00383F4A" w:rsidP="00A15F44">
            <w:pPr>
              <w:pStyle w:val="Tabletext"/>
            </w:pPr>
            <w:r w:rsidRPr="00AF0060">
              <w:lastRenderedPageBreak/>
              <w:t>207</w:t>
            </w:r>
          </w:p>
        </w:tc>
        <w:tc>
          <w:tcPr>
            <w:tcW w:w="1701" w:type="dxa"/>
            <w:shd w:val="clear" w:color="auto" w:fill="auto"/>
          </w:tcPr>
          <w:p w:rsidR="00383F4A" w:rsidRPr="00AF0060" w:rsidRDefault="00383F4A" w:rsidP="00A15F44">
            <w:pPr>
              <w:pStyle w:val="Tabletext"/>
            </w:pPr>
            <w:r w:rsidRPr="00AF0060">
              <w:t>Rule</w:t>
            </w:r>
            <w:r>
              <w:t> </w:t>
            </w:r>
            <w:r w:rsidRPr="00AF0060">
              <w:t>30.23</w:t>
            </w:r>
          </w:p>
        </w:tc>
        <w:tc>
          <w:tcPr>
            <w:tcW w:w="5039" w:type="dxa"/>
            <w:shd w:val="clear" w:color="auto" w:fill="auto"/>
          </w:tcPr>
          <w:p w:rsidR="00383F4A" w:rsidRPr="00AF0060" w:rsidRDefault="00383F4A" w:rsidP="00A15F44">
            <w:pPr>
              <w:pStyle w:val="Tabletext"/>
            </w:pPr>
            <w:r w:rsidRPr="00AF0060">
              <w:t>Power to make an order limiting time for or the number of witnesses that a party may call, or documents that a party may tender, or make an order as to the length and manner of submissions</w:t>
            </w:r>
          </w:p>
        </w:tc>
      </w:tr>
      <w:tr w:rsidR="00383F4A" w:rsidRPr="00AF0060" w:rsidTr="00B0630D">
        <w:tc>
          <w:tcPr>
            <w:tcW w:w="709" w:type="dxa"/>
            <w:shd w:val="clear" w:color="auto" w:fill="auto"/>
            <w:noWrap/>
          </w:tcPr>
          <w:p w:rsidR="00383F4A" w:rsidRPr="00AF0060" w:rsidRDefault="00383F4A" w:rsidP="00A15F44">
            <w:pPr>
              <w:pStyle w:val="Tabletext"/>
            </w:pPr>
            <w:r w:rsidRPr="00AF0060">
              <w:t>208</w:t>
            </w:r>
          </w:p>
        </w:tc>
        <w:tc>
          <w:tcPr>
            <w:tcW w:w="1701" w:type="dxa"/>
            <w:shd w:val="clear" w:color="auto" w:fill="auto"/>
          </w:tcPr>
          <w:p w:rsidR="00383F4A" w:rsidRPr="00AF0060" w:rsidRDefault="00383F4A" w:rsidP="00A15F44">
            <w:pPr>
              <w:pStyle w:val="Tabletext"/>
            </w:pPr>
            <w:r w:rsidRPr="00AF0060">
              <w:t>Rule</w:t>
            </w:r>
            <w:r>
              <w:t> </w:t>
            </w:r>
            <w:r w:rsidRPr="00AF0060">
              <w:t>30.24</w:t>
            </w:r>
          </w:p>
        </w:tc>
        <w:tc>
          <w:tcPr>
            <w:tcW w:w="5039" w:type="dxa"/>
            <w:shd w:val="clear" w:color="auto" w:fill="auto"/>
          </w:tcPr>
          <w:p w:rsidR="00383F4A" w:rsidRPr="00AF0060" w:rsidRDefault="00383F4A" w:rsidP="00A15F44">
            <w:pPr>
              <w:pStyle w:val="Tabletext"/>
            </w:pPr>
            <w:r w:rsidRPr="00AF0060">
              <w:t>Power to give judgment and make an order for entry of judgment after the death of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209</w:t>
            </w:r>
          </w:p>
        </w:tc>
        <w:tc>
          <w:tcPr>
            <w:tcW w:w="1701" w:type="dxa"/>
            <w:shd w:val="clear" w:color="auto" w:fill="auto"/>
          </w:tcPr>
          <w:p w:rsidR="00383F4A" w:rsidRPr="00AF0060" w:rsidRDefault="00383F4A" w:rsidP="00A15F44">
            <w:pPr>
              <w:pStyle w:val="Tabletext"/>
            </w:pPr>
            <w:r w:rsidRPr="00AF0060">
              <w:t>Rule</w:t>
            </w:r>
            <w:r>
              <w:t> </w:t>
            </w:r>
            <w:r w:rsidRPr="00AF0060">
              <w:t>30.25</w:t>
            </w:r>
          </w:p>
        </w:tc>
        <w:tc>
          <w:tcPr>
            <w:tcW w:w="5039" w:type="dxa"/>
            <w:shd w:val="clear" w:color="auto" w:fill="auto"/>
          </w:tcPr>
          <w:p w:rsidR="00383F4A" w:rsidRPr="00AF0060" w:rsidRDefault="00383F4A" w:rsidP="00A15F44">
            <w:pPr>
              <w:pStyle w:val="Tabletext"/>
            </w:pPr>
            <w:r w:rsidRPr="00AF0060">
              <w:t>Power to give leave to a party to read evidence taken or an affidavit filed in other proceedings</w:t>
            </w:r>
          </w:p>
        </w:tc>
      </w:tr>
      <w:tr w:rsidR="00383F4A" w:rsidRPr="00AF0060" w:rsidTr="00B0630D">
        <w:tc>
          <w:tcPr>
            <w:tcW w:w="709" w:type="dxa"/>
            <w:shd w:val="clear" w:color="auto" w:fill="auto"/>
            <w:noWrap/>
          </w:tcPr>
          <w:p w:rsidR="00383F4A" w:rsidRPr="00AF0060" w:rsidRDefault="00383F4A" w:rsidP="00A15F44">
            <w:pPr>
              <w:pStyle w:val="Tabletext"/>
            </w:pPr>
            <w:r w:rsidRPr="00AF0060">
              <w:t>210</w:t>
            </w:r>
          </w:p>
        </w:tc>
        <w:tc>
          <w:tcPr>
            <w:tcW w:w="1701" w:type="dxa"/>
            <w:shd w:val="clear" w:color="auto" w:fill="auto"/>
          </w:tcPr>
          <w:p w:rsidR="00383F4A" w:rsidRPr="00AF0060" w:rsidRDefault="00383F4A" w:rsidP="00A15F44">
            <w:pPr>
              <w:pStyle w:val="Tabletext"/>
            </w:pPr>
            <w:r w:rsidRPr="00AF0060">
              <w:t>Rule</w:t>
            </w:r>
            <w:r>
              <w:t> </w:t>
            </w:r>
            <w:r w:rsidRPr="00AF0060">
              <w:t>30.28</w:t>
            </w:r>
          </w:p>
        </w:tc>
        <w:tc>
          <w:tcPr>
            <w:tcW w:w="5039" w:type="dxa"/>
            <w:shd w:val="clear" w:color="auto" w:fill="auto"/>
          </w:tcPr>
          <w:p w:rsidR="00383F4A" w:rsidRPr="00AF0060" w:rsidRDefault="00383F4A" w:rsidP="00A15F44">
            <w:pPr>
              <w:pStyle w:val="Tabletext"/>
            </w:pPr>
            <w:r w:rsidRPr="00AF0060">
              <w:t>Power to make an order about the production of a document or thing on notice</w:t>
            </w:r>
          </w:p>
        </w:tc>
      </w:tr>
      <w:tr w:rsidR="00383F4A" w:rsidRPr="00AF0060" w:rsidTr="00B0630D">
        <w:tc>
          <w:tcPr>
            <w:tcW w:w="709" w:type="dxa"/>
            <w:shd w:val="clear" w:color="auto" w:fill="auto"/>
            <w:noWrap/>
          </w:tcPr>
          <w:p w:rsidR="00383F4A" w:rsidRPr="00AF0060" w:rsidRDefault="00383F4A" w:rsidP="00A15F44">
            <w:pPr>
              <w:pStyle w:val="Tabletext"/>
            </w:pPr>
            <w:r w:rsidRPr="00AF0060">
              <w:t>211</w:t>
            </w:r>
          </w:p>
        </w:tc>
        <w:tc>
          <w:tcPr>
            <w:tcW w:w="1701" w:type="dxa"/>
            <w:shd w:val="clear" w:color="auto" w:fill="auto"/>
          </w:tcPr>
          <w:p w:rsidR="00383F4A" w:rsidRPr="00AF0060" w:rsidRDefault="00383F4A" w:rsidP="00A15F44">
            <w:pPr>
              <w:pStyle w:val="Tabletext"/>
            </w:pPr>
            <w:r w:rsidRPr="00AF0060">
              <w:t>Rule</w:t>
            </w:r>
            <w:r>
              <w:t> </w:t>
            </w:r>
            <w:r w:rsidRPr="00AF0060">
              <w:t>30.33</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make an order requiring the production of a party who is in lawful custody to a proceeding before the Court; and</w:t>
            </w:r>
          </w:p>
          <w:p w:rsidR="00383F4A" w:rsidRPr="00AF0060" w:rsidRDefault="00383F4A" w:rsidP="00A15F44">
            <w:pPr>
              <w:pStyle w:val="Tablea"/>
            </w:pPr>
            <w:r w:rsidRPr="00AF0060">
              <w:t>(b) make an order in relation to the continuing custody of the party</w:t>
            </w:r>
          </w:p>
        </w:tc>
      </w:tr>
      <w:tr w:rsidR="00383F4A" w:rsidRPr="00AF0060" w:rsidTr="00B0630D">
        <w:tc>
          <w:tcPr>
            <w:tcW w:w="709" w:type="dxa"/>
            <w:shd w:val="clear" w:color="auto" w:fill="auto"/>
            <w:noWrap/>
          </w:tcPr>
          <w:p w:rsidR="00383F4A" w:rsidRPr="00AF0060" w:rsidRDefault="00383F4A" w:rsidP="00A15F44">
            <w:pPr>
              <w:pStyle w:val="Tabletext"/>
            </w:pPr>
            <w:r w:rsidRPr="00A5734E">
              <w:t>211A</w:t>
            </w:r>
          </w:p>
        </w:tc>
        <w:tc>
          <w:tcPr>
            <w:tcW w:w="1701" w:type="dxa"/>
            <w:shd w:val="clear" w:color="auto" w:fill="auto"/>
          </w:tcPr>
          <w:p w:rsidR="00383F4A" w:rsidRPr="00AF0060" w:rsidRDefault="00383F4A" w:rsidP="00A15F44">
            <w:pPr>
              <w:pStyle w:val="Tabletext"/>
            </w:pPr>
            <w:r w:rsidRPr="00A5734E">
              <w:t>Rule 30.34</w:t>
            </w:r>
          </w:p>
        </w:tc>
        <w:tc>
          <w:tcPr>
            <w:tcW w:w="5039" w:type="dxa"/>
            <w:shd w:val="clear" w:color="auto" w:fill="auto"/>
          </w:tcPr>
          <w:p w:rsidR="00383F4A" w:rsidRPr="00AF0060" w:rsidRDefault="00383F4A" w:rsidP="00A15F44">
            <w:pPr>
              <w:pStyle w:val="Tabletext"/>
            </w:pPr>
            <w:r w:rsidRPr="00A5734E">
              <w:t>Power to make an order for the attendance of a person for examination, or for the attendance of the person and the production of a document or thing by the person</w:t>
            </w:r>
          </w:p>
        </w:tc>
      </w:tr>
      <w:tr w:rsidR="00383F4A" w:rsidRPr="00AF0060" w:rsidTr="00B0630D">
        <w:tc>
          <w:tcPr>
            <w:tcW w:w="709" w:type="dxa"/>
            <w:shd w:val="clear" w:color="auto" w:fill="auto"/>
            <w:noWrap/>
          </w:tcPr>
          <w:p w:rsidR="00383F4A" w:rsidRPr="00AF0060" w:rsidRDefault="00383F4A" w:rsidP="00A15F44">
            <w:pPr>
              <w:pStyle w:val="Tabletext"/>
            </w:pPr>
            <w:r w:rsidRPr="00AF0060">
              <w:t>212</w:t>
            </w:r>
          </w:p>
        </w:tc>
        <w:tc>
          <w:tcPr>
            <w:tcW w:w="1701" w:type="dxa"/>
            <w:shd w:val="clear" w:color="auto" w:fill="auto"/>
          </w:tcPr>
          <w:p w:rsidR="00383F4A" w:rsidRPr="00AF0060" w:rsidRDefault="00383F4A" w:rsidP="00A15F44">
            <w:pPr>
              <w:pStyle w:val="Tabletext"/>
            </w:pPr>
            <w:r w:rsidRPr="00AF0060">
              <w:t>Rule</w:t>
            </w:r>
            <w:r>
              <w:t> </w:t>
            </w:r>
            <w:r w:rsidRPr="00AF0060">
              <w:t>33.22</w:t>
            </w:r>
          </w:p>
        </w:tc>
        <w:tc>
          <w:tcPr>
            <w:tcW w:w="5039" w:type="dxa"/>
            <w:shd w:val="clear" w:color="auto" w:fill="auto"/>
          </w:tcPr>
          <w:p w:rsidR="00383F4A" w:rsidRPr="00AF0060" w:rsidRDefault="00383F4A" w:rsidP="00A15F44">
            <w:pPr>
              <w:pStyle w:val="Tabletext"/>
            </w:pPr>
            <w:r w:rsidRPr="00AF0060">
              <w:t>Power to do any of the following:</w:t>
            </w:r>
          </w:p>
          <w:p w:rsidR="00383F4A" w:rsidRPr="00AF0060" w:rsidRDefault="00383F4A" w:rsidP="00A15F44">
            <w:pPr>
              <w:pStyle w:val="Tablea"/>
            </w:pPr>
            <w:r w:rsidRPr="00AF0060">
              <w:t>(a) determine the documents and matters to be included in appeal papers;</w:t>
            </w:r>
          </w:p>
          <w:p w:rsidR="00383F4A" w:rsidRPr="00AF0060" w:rsidRDefault="00383F4A" w:rsidP="00A15F44">
            <w:pPr>
              <w:pStyle w:val="Tablea"/>
            </w:pPr>
            <w:r w:rsidRPr="00AF0060">
              <w:t>(b) determine what documents and matters were before the AAT;</w:t>
            </w:r>
          </w:p>
          <w:p w:rsidR="00383F4A" w:rsidRPr="00AF0060" w:rsidRDefault="00383F4A" w:rsidP="00A15F44">
            <w:pPr>
              <w:pStyle w:val="Tablea"/>
            </w:pPr>
            <w:r w:rsidRPr="00AF0060">
              <w:t>(c) settle the index;</w:t>
            </w:r>
          </w:p>
          <w:p w:rsidR="00383F4A" w:rsidRPr="00AF0060" w:rsidRDefault="00383F4A" w:rsidP="00A15F44">
            <w:pPr>
              <w:pStyle w:val="Tablea"/>
            </w:pPr>
            <w:r w:rsidRPr="00AF0060">
              <w:t>(d) determine the number of copies of appeal papers required;</w:t>
            </w:r>
          </w:p>
          <w:p w:rsidR="00383F4A" w:rsidRPr="00AF0060" w:rsidRDefault="00383F4A" w:rsidP="00A15F44">
            <w:pPr>
              <w:pStyle w:val="Tablea"/>
            </w:pPr>
            <w:r w:rsidRPr="00AF0060">
              <w:t>(e) direct the place, time and mode of hearing;</w:t>
            </w:r>
          </w:p>
          <w:p w:rsidR="00383F4A" w:rsidRPr="00AF0060" w:rsidRDefault="00383F4A" w:rsidP="00A15F44">
            <w:pPr>
              <w:pStyle w:val="Tablea"/>
            </w:pPr>
            <w:r w:rsidRPr="00AF0060">
              <w:t>(f) determine any other matter for the purpose of preparing the appeal for hearing</w:t>
            </w:r>
          </w:p>
        </w:tc>
      </w:tr>
      <w:tr w:rsidR="00383F4A" w:rsidRPr="00AF0060" w:rsidTr="00B0630D">
        <w:tc>
          <w:tcPr>
            <w:tcW w:w="709" w:type="dxa"/>
            <w:shd w:val="clear" w:color="auto" w:fill="auto"/>
            <w:noWrap/>
          </w:tcPr>
          <w:p w:rsidR="00383F4A" w:rsidRPr="00AF0060" w:rsidRDefault="00383F4A" w:rsidP="00A15F44">
            <w:pPr>
              <w:pStyle w:val="Tabletext"/>
            </w:pPr>
            <w:r w:rsidRPr="00AF0060">
              <w:t>213</w:t>
            </w:r>
          </w:p>
        </w:tc>
        <w:tc>
          <w:tcPr>
            <w:tcW w:w="1701" w:type="dxa"/>
            <w:shd w:val="clear" w:color="auto" w:fill="auto"/>
          </w:tcPr>
          <w:p w:rsidR="00383F4A" w:rsidRPr="00AF0060" w:rsidRDefault="00383F4A" w:rsidP="00A15F44">
            <w:pPr>
              <w:pStyle w:val="Tabletext"/>
            </w:pPr>
            <w:r w:rsidRPr="00AF0060">
              <w:t>Rule</w:t>
            </w:r>
            <w:r>
              <w:t> </w:t>
            </w:r>
            <w:r w:rsidRPr="00AF0060">
              <w:t xml:space="preserve">36.11 </w:t>
            </w:r>
          </w:p>
        </w:tc>
        <w:tc>
          <w:tcPr>
            <w:tcW w:w="5039" w:type="dxa"/>
            <w:shd w:val="clear" w:color="auto" w:fill="auto"/>
          </w:tcPr>
          <w:p w:rsidR="00383F4A" w:rsidRPr="00AF0060" w:rsidRDefault="00383F4A" w:rsidP="00A15F44">
            <w:pPr>
              <w:pStyle w:val="Tabletext"/>
            </w:pPr>
            <w:r w:rsidRPr="00AF0060">
              <w:t>Power to give a direction for the conduct of an appeal</w:t>
            </w:r>
          </w:p>
        </w:tc>
      </w:tr>
      <w:tr w:rsidR="00383F4A" w:rsidRPr="00AF0060" w:rsidTr="00B0630D">
        <w:tc>
          <w:tcPr>
            <w:tcW w:w="709" w:type="dxa"/>
            <w:shd w:val="clear" w:color="auto" w:fill="auto"/>
            <w:noWrap/>
          </w:tcPr>
          <w:p w:rsidR="00383F4A" w:rsidRPr="00AF0060" w:rsidRDefault="00383F4A" w:rsidP="00A15F44">
            <w:pPr>
              <w:pStyle w:val="Tabletext"/>
            </w:pPr>
            <w:r w:rsidRPr="00AF0060">
              <w:t>214</w:t>
            </w:r>
          </w:p>
        </w:tc>
        <w:tc>
          <w:tcPr>
            <w:tcW w:w="1701" w:type="dxa"/>
            <w:shd w:val="clear" w:color="auto" w:fill="auto"/>
          </w:tcPr>
          <w:p w:rsidR="00383F4A" w:rsidRPr="00AF0060" w:rsidRDefault="00383F4A" w:rsidP="00A15F44">
            <w:pPr>
              <w:pStyle w:val="Tabletext"/>
            </w:pPr>
            <w:r w:rsidRPr="00AF0060">
              <w:t>Rule</w:t>
            </w:r>
            <w:r>
              <w:t> </w:t>
            </w:r>
            <w:r w:rsidRPr="00AF0060">
              <w:t>39.01</w:t>
            </w:r>
          </w:p>
        </w:tc>
        <w:tc>
          <w:tcPr>
            <w:tcW w:w="5039" w:type="dxa"/>
            <w:shd w:val="clear" w:color="auto" w:fill="auto"/>
          </w:tcPr>
          <w:p w:rsidR="00383F4A" w:rsidRPr="00AF0060" w:rsidRDefault="00383F4A" w:rsidP="00A15F44">
            <w:pPr>
              <w:pStyle w:val="Tabletext"/>
            </w:pPr>
            <w:r w:rsidRPr="00AF0060">
              <w:t>Power to order that a judgment or order take effect on a specified date</w:t>
            </w:r>
          </w:p>
        </w:tc>
      </w:tr>
      <w:tr w:rsidR="00383F4A" w:rsidRPr="00AF0060" w:rsidTr="00B0630D">
        <w:tc>
          <w:tcPr>
            <w:tcW w:w="709" w:type="dxa"/>
            <w:shd w:val="clear" w:color="auto" w:fill="auto"/>
            <w:noWrap/>
          </w:tcPr>
          <w:p w:rsidR="00383F4A" w:rsidRPr="00AF0060" w:rsidRDefault="00383F4A" w:rsidP="00A15F44">
            <w:pPr>
              <w:pStyle w:val="Tabletext"/>
            </w:pPr>
            <w:r w:rsidRPr="00AF0060">
              <w:t>215</w:t>
            </w:r>
          </w:p>
        </w:tc>
        <w:tc>
          <w:tcPr>
            <w:tcW w:w="1701" w:type="dxa"/>
            <w:shd w:val="clear" w:color="auto" w:fill="auto"/>
          </w:tcPr>
          <w:p w:rsidR="00383F4A" w:rsidRPr="00AF0060" w:rsidRDefault="00383F4A" w:rsidP="00A15F44">
            <w:pPr>
              <w:pStyle w:val="Tabletext"/>
            </w:pPr>
            <w:r w:rsidRPr="00AF0060">
              <w:t>Rule</w:t>
            </w:r>
            <w:r>
              <w:t> </w:t>
            </w:r>
            <w:r w:rsidRPr="00AF0060">
              <w:t>39.02</w:t>
            </w:r>
          </w:p>
        </w:tc>
        <w:tc>
          <w:tcPr>
            <w:tcW w:w="5039" w:type="dxa"/>
            <w:shd w:val="clear" w:color="auto" w:fill="auto"/>
          </w:tcPr>
          <w:p w:rsidR="00383F4A" w:rsidRPr="00AF0060" w:rsidRDefault="00383F4A" w:rsidP="00A15F44">
            <w:pPr>
              <w:pStyle w:val="Tabletext"/>
            </w:pPr>
            <w:r w:rsidRPr="00AF0060">
              <w:t>Power to order the time for compliance with an order</w:t>
            </w:r>
          </w:p>
        </w:tc>
      </w:tr>
      <w:tr w:rsidR="00383F4A" w:rsidRPr="00AF0060" w:rsidTr="00B0630D">
        <w:tc>
          <w:tcPr>
            <w:tcW w:w="709" w:type="dxa"/>
            <w:shd w:val="clear" w:color="auto" w:fill="auto"/>
            <w:noWrap/>
          </w:tcPr>
          <w:p w:rsidR="00383F4A" w:rsidRPr="00AF0060" w:rsidRDefault="00383F4A" w:rsidP="00A15F44">
            <w:pPr>
              <w:pStyle w:val="Tabletext"/>
            </w:pPr>
            <w:r w:rsidRPr="00AF0060">
              <w:t>216</w:t>
            </w:r>
          </w:p>
        </w:tc>
        <w:tc>
          <w:tcPr>
            <w:tcW w:w="1701" w:type="dxa"/>
            <w:shd w:val="clear" w:color="auto" w:fill="auto"/>
          </w:tcPr>
          <w:p w:rsidR="00383F4A" w:rsidRPr="00AF0060" w:rsidRDefault="00383F4A" w:rsidP="00A15F44">
            <w:pPr>
              <w:pStyle w:val="Tabletext"/>
            </w:pPr>
            <w:r w:rsidRPr="00AF0060">
              <w:t>Rule</w:t>
            </w:r>
            <w:r>
              <w:t> </w:t>
            </w:r>
            <w:r w:rsidRPr="00AF0060">
              <w:t>39.04</w:t>
            </w:r>
          </w:p>
        </w:tc>
        <w:tc>
          <w:tcPr>
            <w:tcW w:w="5039" w:type="dxa"/>
            <w:shd w:val="clear" w:color="auto" w:fill="auto"/>
          </w:tcPr>
          <w:p w:rsidR="00383F4A" w:rsidRPr="00AF0060" w:rsidRDefault="00383F4A" w:rsidP="00A15F44">
            <w:pPr>
              <w:pStyle w:val="Tabletext"/>
            </w:pPr>
            <w:r w:rsidRPr="00AF0060">
              <w:t>Power to vary or set aside a judgment or order before it has been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t>217</w:t>
            </w:r>
          </w:p>
        </w:tc>
        <w:tc>
          <w:tcPr>
            <w:tcW w:w="1701" w:type="dxa"/>
            <w:shd w:val="clear" w:color="auto" w:fill="auto"/>
          </w:tcPr>
          <w:p w:rsidR="00383F4A" w:rsidRPr="00AF0060" w:rsidRDefault="00383F4A" w:rsidP="00A15F44">
            <w:pPr>
              <w:pStyle w:val="Tabletext"/>
            </w:pPr>
            <w:r w:rsidRPr="00AF0060">
              <w:t>Rule</w:t>
            </w:r>
            <w:r>
              <w:t> </w:t>
            </w:r>
            <w:r w:rsidRPr="00AF0060">
              <w:t>39.05</w:t>
            </w:r>
          </w:p>
        </w:tc>
        <w:tc>
          <w:tcPr>
            <w:tcW w:w="5039" w:type="dxa"/>
            <w:shd w:val="clear" w:color="auto" w:fill="auto"/>
          </w:tcPr>
          <w:p w:rsidR="00383F4A" w:rsidRPr="00AF0060" w:rsidRDefault="00383F4A" w:rsidP="00A15F44">
            <w:pPr>
              <w:pStyle w:val="Tabletext"/>
            </w:pPr>
            <w:r w:rsidRPr="00AF0060">
              <w:t>Power to vary or set aside a judgment or order after it has been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218</w:t>
            </w:r>
          </w:p>
        </w:tc>
        <w:tc>
          <w:tcPr>
            <w:tcW w:w="1701" w:type="dxa"/>
            <w:shd w:val="clear" w:color="auto" w:fill="auto"/>
          </w:tcPr>
          <w:p w:rsidR="00383F4A" w:rsidRPr="00AF0060" w:rsidRDefault="00383F4A" w:rsidP="00A15F44">
            <w:pPr>
              <w:pStyle w:val="Tabletext"/>
            </w:pPr>
            <w:r w:rsidRPr="00AF0060">
              <w:t>Rule</w:t>
            </w:r>
            <w:r>
              <w:t> </w:t>
            </w:r>
            <w:r w:rsidRPr="00AF0060">
              <w:t>39.11</w:t>
            </w:r>
          </w:p>
        </w:tc>
        <w:tc>
          <w:tcPr>
            <w:tcW w:w="5039" w:type="dxa"/>
            <w:shd w:val="clear" w:color="auto" w:fill="auto"/>
          </w:tcPr>
          <w:p w:rsidR="00383F4A" w:rsidRPr="00AF0060" w:rsidRDefault="00383F4A" w:rsidP="00A15F44">
            <w:pPr>
              <w:pStyle w:val="Tabletext"/>
            </w:pPr>
            <w:r w:rsidRPr="00AF0060">
              <w:t>Power to make an order in the terms of a written consent of the parties</w:t>
            </w:r>
          </w:p>
        </w:tc>
      </w:tr>
      <w:tr w:rsidR="00383F4A" w:rsidRPr="00AF0060" w:rsidTr="00B0630D">
        <w:tc>
          <w:tcPr>
            <w:tcW w:w="709" w:type="dxa"/>
            <w:shd w:val="clear" w:color="auto" w:fill="auto"/>
            <w:noWrap/>
          </w:tcPr>
          <w:p w:rsidR="00383F4A" w:rsidRPr="00AF0060" w:rsidRDefault="00383F4A" w:rsidP="00A15F44">
            <w:pPr>
              <w:pStyle w:val="Tabletext"/>
            </w:pPr>
            <w:r w:rsidRPr="00AF0060">
              <w:t>219</w:t>
            </w:r>
          </w:p>
        </w:tc>
        <w:tc>
          <w:tcPr>
            <w:tcW w:w="1701" w:type="dxa"/>
            <w:shd w:val="clear" w:color="auto" w:fill="auto"/>
          </w:tcPr>
          <w:p w:rsidR="00383F4A" w:rsidRPr="00AF0060" w:rsidRDefault="00383F4A" w:rsidP="00A15F44">
            <w:pPr>
              <w:pStyle w:val="Tabletext"/>
            </w:pPr>
            <w:r w:rsidRPr="00AF0060">
              <w:t>Rule</w:t>
            </w:r>
            <w:r>
              <w:t> </w:t>
            </w:r>
            <w:r w:rsidRPr="00AF0060">
              <w:t>39.32</w:t>
            </w:r>
          </w:p>
        </w:tc>
        <w:tc>
          <w:tcPr>
            <w:tcW w:w="5039" w:type="dxa"/>
            <w:shd w:val="clear" w:color="auto" w:fill="auto"/>
          </w:tcPr>
          <w:p w:rsidR="00383F4A" w:rsidRPr="00AF0060" w:rsidRDefault="00383F4A" w:rsidP="00A15F44">
            <w:pPr>
              <w:pStyle w:val="Tabletext"/>
            </w:pPr>
            <w:r w:rsidRPr="00AF0060">
              <w:t>Power to direct that an order be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t>220</w:t>
            </w:r>
          </w:p>
        </w:tc>
        <w:tc>
          <w:tcPr>
            <w:tcW w:w="1701" w:type="dxa"/>
            <w:shd w:val="clear" w:color="auto" w:fill="auto"/>
          </w:tcPr>
          <w:p w:rsidR="00383F4A" w:rsidRPr="00AF0060" w:rsidRDefault="00383F4A" w:rsidP="00A15F44">
            <w:pPr>
              <w:pStyle w:val="Tabletext"/>
            </w:pPr>
            <w:r w:rsidRPr="00AF0060">
              <w:t>Rule</w:t>
            </w:r>
            <w:r>
              <w:t> </w:t>
            </w:r>
            <w:r w:rsidRPr="00AF0060">
              <w:t>39.35</w:t>
            </w:r>
          </w:p>
        </w:tc>
        <w:tc>
          <w:tcPr>
            <w:tcW w:w="5039" w:type="dxa"/>
            <w:shd w:val="clear" w:color="auto" w:fill="auto"/>
          </w:tcPr>
          <w:p w:rsidR="00383F4A" w:rsidRPr="00AF0060" w:rsidRDefault="00383F4A" w:rsidP="00A15F44">
            <w:pPr>
              <w:pStyle w:val="Tabletext"/>
            </w:pPr>
            <w:r w:rsidRPr="00AF0060">
              <w:t>Power to direct that an order be entered by being authenticated in Court</w:t>
            </w:r>
          </w:p>
        </w:tc>
      </w:tr>
      <w:tr w:rsidR="00383F4A" w:rsidRPr="00AF0060" w:rsidTr="00B0630D">
        <w:tc>
          <w:tcPr>
            <w:tcW w:w="709" w:type="dxa"/>
            <w:shd w:val="clear" w:color="auto" w:fill="auto"/>
            <w:noWrap/>
          </w:tcPr>
          <w:p w:rsidR="00383F4A" w:rsidRPr="00AF0060" w:rsidRDefault="00383F4A" w:rsidP="00A15F44">
            <w:pPr>
              <w:pStyle w:val="Tabletext"/>
            </w:pPr>
            <w:r w:rsidRPr="00AF0060">
              <w:t>221</w:t>
            </w:r>
          </w:p>
        </w:tc>
        <w:tc>
          <w:tcPr>
            <w:tcW w:w="1701" w:type="dxa"/>
            <w:shd w:val="clear" w:color="auto" w:fill="auto"/>
          </w:tcPr>
          <w:p w:rsidR="00383F4A" w:rsidRPr="00AF0060" w:rsidRDefault="00383F4A" w:rsidP="00A15F44">
            <w:pPr>
              <w:pStyle w:val="Tabletext"/>
            </w:pPr>
            <w:r w:rsidRPr="00AF0060">
              <w:t>Rule</w:t>
            </w:r>
            <w:r>
              <w:t> </w:t>
            </w:r>
            <w:r w:rsidRPr="00AF0060">
              <w:t>40.02</w:t>
            </w:r>
          </w:p>
        </w:tc>
        <w:tc>
          <w:tcPr>
            <w:tcW w:w="5039" w:type="dxa"/>
            <w:shd w:val="clear" w:color="auto" w:fill="auto"/>
          </w:tcPr>
          <w:p w:rsidR="00383F4A" w:rsidRPr="00AF0060" w:rsidRDefault="00383F4A" w:rsidP="00A15F44">
            <w:pPr>
              <w:pStyle w:val="Tabletext"/>
            </w:pPr>
            <w:r w:rsidRPr="00AF0060">
              <w:t>Power to make an order about the amount of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222</w:t>
            </w:r>
          </w:p>
        </w:tc>
        <w:tc>
          <w:tcPr>
            <w:tcW w:w="1701" w:type="dxa"/>
            <w:shd w:val="clear" w:color="auto" w:fill="auto"/>
          </w:tcPr>
          <w:p w:rsidR="00383F4A" w:rsidRPr="00AF0060" w:rsidRDefault="00383F4A" w:rsidP="00A15F44">
            <w:pPr>
              <w:pStyle w:val="Tabletext"/>
            </w:pPr>
            <w:r w:rsidRPr="00AF0060">
              <w:t>Rule</w:t>
            </w:r>
            <w:r>
              <w:t> </w:t>
            </w:r>
            <w:r w:rsidRPr="00AF0060">
              <w:t>40.03</w:t>
            </w:r>
          </w:p>
        </w:tc>
        <w:tc>
          <w:tcPr>
            <w:tcW w:w="5039" w:type="dxa"/>
            <w:shd w:val="clear" w:color="auto" w:fill="auto"/>
          </w:tcPr>
          <w:p w:rsidR="00383F4A" w:rsidRPr="00AF0060" w:rsidRDefault="00383F4A" w:rsidP="00A15F44">
            <w:pPr>
              <w:pStyle w:val="Tabletext"/>
            </w:pPr>
            <w:r w:rsidRPr="00AF0060">
              <w:t>Power to make an order about reserved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223</w:t>
            </w:r>
          </w:p>
        </w:tc>
        <w:tc>
          <w:tcPr>
            <w:tcW w:w="1701" w:type="dxa"/>
            <w:shd w:val="clear" w:color="auto" w:fill="auto"/>
          </w:tcPr>
          <w:p w:rsidR="00383F4A" w:rsidRPr="00AF0060" w:rsidRDefault="00383F4A" w:rsidP="00A15F44">
            <w:pPr>
              <w:pStyle w:val="Tabletext"/>
            </w:pPr>
            <w:r w:rsidRPr="00AF0060">
              <w:t>Rule</w:t>
            </w:r>
            <w:r>
              <w:t> </w:t>
            </w:r>
            <w:r w:rsidRPr="00AF0060">
              <w:t>40.06</w:t>
            </w:r>
          </w:p>
        </w:tc>
        <w:tc>
          <w:tcPr>
            <w:tcW w:w="5039" w:type="dxa"/>
            <w:shd w:val="clear" w:color="auto" w:fill="auto"/>
          </w:tcPr>
          <w:p w:rsidR="00383F4A" w:rsidRPr="00AF0060" w:rsidRDefault="00383F4A" w:rsidP="00A15F44">
            <w:pPr>
              <w:pStyle w:val="Tabletext"/>
            </w:pPr>
            <w:r w:rsidRPr="00AF0060">
              <w:t>Power to make an order about disallowance of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224</w:t>
            </w:r>
          </w:p>
        </w:tc>
        <w:tc>
          <w:tcPr>
            <w:tcW w:w="1701" w:type="dxa"/>
            <w:shd w:val="clear" w:color="auto" w:fill="auto"/>
          </w:tcPr>
          <w:p w:rsidR="00383F4A" w:rsidRPr="00AF0060" w:rsidRDefault="00383F4A" w:rsidP="00A15F44">
            <w:pPr>
              <w:pStyle w:val="Tabletext"/>
            </w:pPr>
            <w:r w:rsidRPr="00AF0060">
              <w:t>Rule</w:t>
            </w:r>
            <w:r>
              <w:t> </w:t>
            </w:r>
            <w:r w:rsidRPr="00AF0060">
              <w:t>40.07</w:t>
            </w:r>
          </w:p>
        </w:tc>
        <w:tc>
          <w:tcPr>
            <w:tcW w:w="5039" w:type="dxa"/>
            <w:shd w:val="clear" w:color="auto" w:fill="auto"/>
          </w:tcPr>
          <w:p w:rsidR="00383F4A" w:rsidRPr="00AF0060" w:rsidRDefault="00383F4A" w:rsidP="00A15F44">
            <w:pPr>
              <w:pStyle w:val="Tabletext"/>
            </w:pPr>
            <w:r w:rsidRPr="00AF0060">
              <w:t>Power to do any of the following:</w:t>
            </w:r>
          </w:p>
          <w:p w:rsidR="00383F4A" w:rsidRPr="00AF0060" w:rsidRDefault="00383F4A" w:rsidP="00A15F44">
            <w:pPr>
              <w:pStyle w:val="Tablea"/>
            </w:pPr>
            <w:r w:rsidRPr="00AF0060">
              <w:t>(a) disallow costs;</w:t>
            </w:r>
          </w:p>
          <w:p w:rsidR="00383F4A" w:rsidRPr="00AF0060" w:rsidRDefault="00383F4A" w:rsidP="00A15F44">
            <w:pPr>
              <w:pStyle w:val="Tablea"/>
            </w:pPr>
            <w:r w:rsidRPr="00AF0060">
              <w:t>(b) direct a lawyer to repay costs;</w:t>
            </w:r>
          </w:p>
          <w:p w:rsidR="00383F4A" w:rsidRPr="00AF0060" w:rsidRDefault="00383F4A" w:rsidP="00A15F44">
            <w:pPr>
              <w:pStyle w:val="Tablea"/>
            </w:pPr>
            <w:r w:rsidRPr="00AF0060">
              <w:t>(c) direct a lawyer to indemnify another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225</w:t>
            </w:r>
          </w:p>
        </w:tc>
        <w:tc>
          <w:tcPr>
            <w:tcW w:w="1701" w:type="dxa"/>
            <w:shd w:val="clear" w:color="auto" w:fill="auto"/>
          </w:tcPr>
          <w:p w:rsidR="00383F4A" w:rsidRPr="00AF0060" w:rsidRDefault="00383F4A" w:rsidP="00A15F44">
            <w:pPr>
              <w:pStyle w:val="Tabletext"/>
            </w:pPr>
            <w:r w:rsidRPr="00AF0060">
              <w:t>Rule</w:t>
            </w:r>
            <w:r>
              <w:t> </w:t>
            </w:r>
            <w:r w:rsidRPr="00AF0060">
              <w:t>40.13</w:t>
            </w:r>
          </w:p>
        </w:tc>
        <w:tc>
          <w:tcPr>
            <w:tcW w:w="5039" w:type="dxa"/>
            <w:shd w:val="clear" w:color="auto" w:fill="auto"/>
          </w:tcPr>
          <w:p w:rsidR="00383F4A" w:rsidRPr="00AF0060" w:rsidRDefault="00383F4A" w:rsidP="00A15F44">
            <w:pPr>
              <w:pStyle w:val="Tabletext"/>
            </w:pPr>
            <w:r w:rsidRPr="00AF0060">
              <w:t>Power to make an order about when costs must be taxed</w:t>
            </w:r>
          </w:p>
        </w:tc>
      </w:tr>
      <w:tr w:rsidR="00383F4A" w:rsidRPr="00AF0060" w:rsidTr="00B0630D">
        <w:tc>
          <w:tcPr>
            <w:tcW w:w="709" w:type="dxa"/>
            <w:tcBorders>
              <w:bottom w:val="single" w:sz="4" w:space="0" w:color="auto"/>
            </w:tcBorders>
            <w:shd w:val="clear" w:color="auto" w:fill="auto"/>
            <w:noWrap/>
          </w:tcPr>
          <w:p w:rsidR="00383F4A" w:rsidRPr="00AF0060" w:rsidRDefault="00383F4A" w:rsidP="00A15F44">
            <w:pPr>
              <w:pStyle w:val="Tabletext"/>
            </w:pPr>
            <w:r w:rsidRPr="00AF0060">
              <w:t>226</w:t>
            </w:r>
          </w:p>
        </w:tc>
        <w:tc>
          <w:tcPr>
            <w:tcW w:w="1701" w:type="dxa"/>
            <w:tcBorders>
              <w:bottom w:val="single" w:sz="4" w:space="0" w:color="auto"/>
            </w:tcBorders>
            <w:shd w:val="clear" w:color="auto" w:fill="auto"/>
          </w:tcPr>
          <w:p w:rsidR="00383F4A" w:rsidRPr="00AF0060" w:rsidRDefault="00383F4A" w:rsidP="00A15F44">
            <w:pPr>
              <w:pStyle w:val="Tabletext"/>
            </w:pPr>
            <w:r w:rsidRPr="00AF0060">
              <w:t>Rule</w:t>
            </w:r>
            <w:r>
              <w:t> </w:t>
            </w:r>
            <w:r w:rsidRPr="00AF0060">
              <w:t xml:space="preserve">41.01 </w:t>
            </w:r>
          </w:p>
        </w:tc>
        <w:tc>
          <w:tcPr>
            <w:tcW w:w="5039" w:type="dxa"/>
            <w:tcBorders>
              <w:bottom w:val="single" w:sz="4" w:space="0" w:color="auto"/>
            </w:tcBorders>
            <w:shd w:val="clear" w:color="auto" w:fill="auto"/>
          </w:tcPr>
          <w:p w:rsidR="00383F4A" w:rsidRPr="00AF0060" w:rsidRDefault="00383F4A" w:rsidP="00A15F44">
            <w:pPr>
              <w:pStyle w:val="Tabletext"/>
            </w:pPr>
            <w:r w:rsidRPr="00AF0060">
              <w:t>Power to give a direction for the enforcement or execution of an order</w:t>
            </w:r>
          </w:p>
        </w:tc>
      </w:tr>
      <w:tr w:rsidR="00383F4A" w:rsidRPr="00AF0060" w:rsidTr="00B0630D">
        <w:tc>
          <w:tcPr>
            <w:tcW w:w="709" w:type="dxa"/>
            <w:tcBorders>
              <w:bottom w:val="single" w:sz="12" w:space="0" w:color="auto"/>
            </w:tcBorders>
            <w:shd w:val="clear" w:color="auto" w:fill="auto"/>
            <w:noWrap/>
          </w:tcPr>
          <w:p w:rsidR="00383F4A" w:rsidRPr="00AF0060" w:rsidRDefault="00383F4A" w:rsidP="00A15F44">
            <w:pPr>
              <w:pStyle w:val="Tabletext"/>
            </w:pPr>
            <w:r w:rsidRPr="00AF0060">
              <w:t>227</w:t>
            </w:r>
          </w:p>
        </w:tc>
        <w:tc>
          <w:tcPr>
            <w:tcW w:w="1701" w:type="dxa"/>
            <w:tcBorders>
              <w:bottom w:val="single" w:sz="12" w:space="0" w:color="auto"/>
            </w:tcBorders>
            <w:shd w:val="clear" w:color="auto" w:fill="auto"/>
          </w:tcPr>
          <w:p w:rsidR="00383F4A" w:rsidRPr="00AF0060" w:rsidRDefault="00383F4A" w:rsidP="00A15F44">
            <w:pPr>
              <w:pStyle w:val="Tabletext"/>
            </w:pPr>
            <w:r w:rsidRPr="00AF0060">
              <w:t>Rule</w:t>
            </w:r>
            <w:r>
              <w:t> </w:t>
            </w:r>
            <w:r w:rsidRPr="00AF0060">
              <w:t>41.10</w:t>
            </w:r>
          </w:p>
        </w:tc>
        <w:tc>
          <w:tcPr>
            <w:tcW w:w="5039" w:type="dxa"/>
            <w:tcBorders>
              <w:bottom w:val="single" w:sz="12" w:space="0" w:color="auto"/>
            </w:tcBorders>
            <w:shd w:val="clear" w:color="auto" w:fill="auto"/>
          </w:tcPr>
          <w:p w:rsidR="00383F4A" w:rsidRPr="00AF0060" w:rsidRDefault="00383F4A" w:rsidP="00A15F44">
            <w:pPr>
              <w:pStyle w:val="Tabletext"/>
            </w:pPr>
            <w:r w:rsidRPr="00AF0060">
              <w:t>Power to make an order, issue a writ or take another step to enforce a judgment or order</w:t>
            </w:r>
          </w:p>
        </w:tc>
      </w:tr>
    </w:tbl>
    <w:p w:rsidR="003F45A3" w:rsidRPr="00AF0060" w:rsidRDefault="003F45A3" w:rsidP="000F1F00">
      <w:pPr>
        <w:pStyle w:val="ActHead1"/>
        <w:pageBreakBefore/>
        <w:spacing w:before="240"/>
      </w:pPr>
      <w:bookmarkStart w:id="982" w:name="_Toc377029303"/>
      <w:r w:rsidRPr="00AF0060">
        <w:rPr>
          <w:rStyle w:val="CharChapNo"/>
        </w:rPr>
        <w:lastRenderedPageBreak/>
        <w:t>Schedule</w:t>
      </w:r>
      <w:r w:rsidR="00AF0060" w:rsidRPr="00AF0060">
        <w:rPr>
          <w:rStyle w:val="CharChapNo"/>
        </w:rPr>
        <w:t> </w:t>
      </w:r>
      <w:r w:rsidRPr="00AF0060">
        <w:rPr>
          <w:rStyle w:val="CharChapNo"/>
        </w:rPr>
        <w:t>3</w:t>
      </w:r>
      <w:r w:rsidR="00A15F44" w:rsidRPr="00AF0060">
        <w:t>—</w:t>
      </w:r>
      <w:r w:rsidRPr="00AF0060">
        <w:rPr>
          <w:rStyle w:val="CharChapText"/>
        </w:rPr>
        <w:t>Costs allowable for work done and services performed</w:t>
      </w:r>
      <w:bookmarkEnd w:id="982"/>
    </w:p>
    <w:p w:rsidR="003F45A3" w:rsidRPr="00AF0060" w:rsidRDefault="003F45A3" w:rsidP="00A15F44">
      <w:pPr>
        <w:pStyle w:val="notemargin"/>
      </w:pPr>
      <w:r w:rsidRPr="00AF0060">
        <w:t>(rules</w:t>
      </w:r>
      <w:r w:rsidR="00AF0060">
        <w:t> </w:t>
      </w:r>
      <w:r w:rsidRPr="00AF0060">
        <w:t>40.29, 40.41, 40.42, 40.43 and 40.44)</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0735A2" w:rsidRPr="005C1257" w:rsidRDefault="000735A2" w:rsidP="000735A2">
      <w:pPr>
        <w:pStyle w:val="Specialih"/>
      </w:pPr>
      <w:r w:rsidRPr="005C1257">
        <w:t>1A  Application of this Schedule</w:t>
      </w:r>
    </w:p>
    <w:p w:rsidR="000735A2" w:rsidRPr="005C1257" w:rsidRDefault="000735A2" w:rsidP="000735A2">
      <w:pPr>
        <w:pStyle w:val="subsection"/>
      </w:pPr>
      <w:r w:rsidRPr="005C1257">
        <w:tab/>
        <w:t>1A.1</w:t>
      </w:r>
      <w:r w:rsidRPr="005C1257">
        <w:tab/>
        <w:t xml:space="preserve">This Schedule, as amended by the </w:t>
      </w:r>
      <w:r w:rsidRPr="005C1257">
        <w:rPr>
          <w:i/>
        </w:rPr>
        <w:t>Federal Court Amendment (Costs and Other Measures) Rules 2013</w:t>
      </w:r>
      <w:r w:rsidRPr="005C1257">
        <w:t>, applies to work done or services performed on or after 1 January 2014.</w:t>
      </w:r>
    </w:p>
    <w:p w:rsidR="003F45A3" w:rsidRPr="00620D2D" w:rsidRDefault="003F45A3" w:rsidP="00620D2D">
      <w:pPr>
        <w:pStyle w:val="ItemHead"/>
      </w:pPr>
      <w:r w:rsidRPr="00620D2D">
        <w:t>1</w:t>
      </w:r>
      <w:r w:rsidR="00A15F44" w:rsidRPr="00620D2D">
        <w:t xml:space="preserve">  </w:t>
      </w:r>
      <w:r w:rsidRPr="00620D2D">
        <w:t>Attendances</w:t>
      </w:r>
    </w:p>
    <w:p w:rsidR="003F45A3" w:rsidRPr="00AF0060" w:rsidRDefault="003F45A3" w:rsidP="00A15F44">
      <w:pPr>
        <w:pStyle w:val="subsection"/>
      </w:pPr>
      <w:r w:rsidRPr="00AF0060">
        <w:tab/>
        <w:t>1.1</w:t>
      </w:r>
      <w:r w:rsidRPr="00AF0060">
        <w:tab/>
        <w:t>Attendances by a lawyer requiring the skill of a lawyer (including attendances in conference, by telephone, on counsel, appearing in court, instructing in court and travelling), for each unit of 6</w:t>
      </w:r>
      <w:r w:rsidR="00AF0060">
        <w:t xml:space="preserve"> </w:t>
      </w:r>
      <w:r w:rsidRPr="00AF0060">
        <w:t xml:space="preserve">minutes a sum in all circumstances not exceeding </w:t>
      </w:r>
      <w:r w:rsidR="000735A2">
        <w:t>$58</w:t>
      </w:r>
      <w:r w:rsidRPr="00AF0060">
        <w:t>:</w:t>
      </w:r>
    </w:p>
    <w:p w:rsidR="003F45A3" w:rsidRPr="00AF0060" w:rsidRDefault="003F45A3" w:rsidP="00A15F44">
      <w:pPr>
        <w:pStyle w:val="paragraph"/>
      </w:pPr>
      <w:r w:rsidRPr="00AF0060">
        <w:tab/>
        <w:t>(a)</w:t>
      </w:r>
      <w:r w:rsidRPr="00AF0060">
        <w:tab/>
        <w:t>having regard to the lawyer’s skill and experience; and</w:t>
      </w:r>
    </w:p>
    <w:p w:rsidR="003F45A3" w:rsidRPr="00AF0060" w:rsidRDefault="003F45A3" w:rsidP="00A15F44">
      <w:pPr>
        <w:pStyle w:val="paragraph"/>
      </w:pPr>
      <w:r w:rsidRPr="00AF0060">
        <w:tab/>
        <w:t>(b)</w:t>
      </w:r>
      <w:r w:rsidRPr="00AF0060">
        <w:tab/>
        <w:t>having regard to the complexity of the matter or the difficulty or novelty of the questions involved.</w:t>
      </w:r>
    </w:p>
    <w:p w:rsidR="003F45A3" w:rsidRPr="00AF0060" w:rsidRDefault="003F45A3" w:rsidP="00A15F44">
      <w:pPr>
        <w:pStyle w:val="subsection"/>
      </w:pPr>
      <w:r w:rsidRPr="00AF0060">
        <w:tab/>
        <w:t>1.2</w:t>
      </w:r>
      <w:r w:rsidRPr="00AF0060">
        <w:tab/>
        <w:t>Where any attendance referred to in item</w:t>
      </w:r>
      <w:r w:rsidR="00AF0060">
        <w:t> </w:t>
      </w:r>
      <w:r w:rsidRPr="00AF0060">
        <w:t>1.1 is capable of performance by a law graduate or articled clerk for each unit of 6 minutes:</w:t>
      </w:r>
      <w:r w:rsidR="00AF0060">
        <w:t xml:space="preserve">  </w:t>
      </w:r>
      <w:r w:rsidR="000735A2">
        <w:t>$22</w:t>
      </w:r>
      <w:r w:rsidRPr="00AF0060">
        <w:t>.</w:t>
      </w:r>
    </w:p>
    <w:p w:rsidR="003F45A3" w:rsidRPr="00AF0060" w:rsidRDefault="003F45A3" w:rsidP="00A15F44">
      <w:pPr>
        <w:pStyle w:val="subsection"/>
      </w:pPr>
      <w:r w:rsidRPr="00AF0060">
        <w:tab/>
        <w:t>1.3</w:t>
      </w:r>
      <w:r w:rsidRPr="00AF0060">
        <w:tab/>
        <w:t>Attendances capable of performance by a clerk or paralegal</w:t>
      </w:r>
      <w:r w:rsidR="00A15F44" w:rsidRPr="00AF0060">
        <w:t>—</w:t>
      </w:r>
      <w:r w:rsidRPr="00AF0060">
        <w:t>for each unit of 6 minutes:</w:t>
      </w:r>
      <w:r w:rsidR="00AF0060">
        <w:t xml:space="preserve">  </w:t>
      </w:r>
      <w:r w:rsidR="000735A2">
        <w:t>$11</w:t>
      </w:r>
      <w:r w:rsidRPr="00AF0060">
        <w:t>.</w:t>
      </w:r>
    </w:p>
    <w:p w:rsidR="003F45A3" w:rsidRPr="00AF0060" w:rsidRDefault="003F45A3" w:rsidP="001F26C6">
      <w:pPr>
        <w:pStyle w:val="ItemHead"/>
      </w:pPr>
      <w:r w:rsidRPr="001F26C6">
        <w:t>2</w:t>
      </w:r>
      <w:r w:rsidR="00A15F44" w:rsidRPr="00AF0060">
        <w:t xml:space="preserve">  </w:t>
      </w:r>
      <w:r w:rsidRPr="00AF0060">
        <w:t>Preparing documents</w:t>
      </w:r>
    </w:p>
    <w:p w:rsidR="003F45A3" w:rsidRPr="00AF0060" w:rsidRDefault="003F45A3" w:rsidP="00A15F44">
      <w:pPr>
        <w:pStyle w:val="subsection"/>
      </w:pPr>
      <w:r w:rsidRPr="00AF0060">
        <w:tab/>
        <w:t>2.1</w:t>
      </w:r>
      <w:r w:rsidRPr="00AF0060">
        <w:tab/>
        <w:t>All documents, whether in printed form or otherwise (but excluding correspondence)</w:t>
      </w:r>
      <w:r w:rsidR="00A15F44" w:rsidRPr="00AF0060">
        <w:t>—</w:t>
      </w:r>
      <w:r w:rsidRPr="00AF0060">
        <w:t>for each 100 words:</w:t>
      </w:r>
      <w:r w:rsidR="00AF0060">
        <w:t xml:space="preserve">  </w:t>
      </w:r>
      <w:r w:rsidR="000735A2">
        <w:t>$52</w:t>
      </w:r>
      <w:r w:rsidRPr="00AF0060">
        <w:t>.</w:t>
      </w:r>
    </w:p>
    <w:p w:rsidR="003F45A3" w:rsidRPr="00AF0060" w:rsidRDefault="003F45A3" w:rsidP="00A15F44">
      <w:pPr>
        <w:pStyle w:val="subsection"/>
      </w:pPr>
      <w:r w:rsidRPr="00AF0060">
        <w:tab/>
        <w:t>2.2</w:t>
      </w:r>
      <w:r w:rsidRPr="00AF0060">
        <w:tab/>
        <w:t>Correspondence (including letters, emails, text messages and instant messaging)</w:t>
      </w:r>
      <w:r w:rsidR="00A15F44" w:rsidRPr="00AF0060">
        <w:t>—</w:t>
      </w:r>
      <w:r w:rsidRPr="00AF0060">
        <w:t>up to 50 words:</w:t>
      </w:r>
      <w:r w:rsidR="00AF0060">
        <w:t xml:space="preserve">  </w:t>
      </w:r>
      <w:r w:rsidR="000735A2">
        <w:t>$22</w:t>
      </w:r>
      <w:r w:rsidRPr="00AF0060">
        <w:t>.</w:t>
      </w:r>
    </w:p>
    <w:p w:rsidR="003F45A3" w:rsidRPr="00AF0060" w:rsidRDefault="003F45A3" w:rsidP="00A15F44">
      <w:pPr>
        <w:pStyle w:val="subsection"/>
      </w:pPr>
      <w:r w:rsidRPr="00AF0060">
        <w:tab/>
        <w:t>2.3</w:t>
      </w:r>
      <w:r w:rsidRPr="00AF0060">
        <w:tab/>
        <w:t>Correspondence (including letters, emails, text messages and instant messaging)</w:t>
      </w:r>
      <w:r w:rsidR="00A15F44" w:rsidRPr="00AF0060">
        <w:t>—</w:t>
      </w:r>
      <w:r w:rsidRPr="00AF0060">
        <w:t>up to 100 words:</w:t>
      </w:r>
      <w:r w:rsidR="00AF0060">
        <w:t xml:space="preserve">  </w:t>
      </w:r>
      <w:r w:rsidR="000735A2">
        <w:t>$42</w:t>
      </w:r>
      <w:r w:rsidRPr="00AF0060">
        <w:t>.</w:t>
      </w:r>
    </w:p>
    <w:p w:rsidR="003F45A3" w:rsidRPr="00AF0060" w:rsidRDefault="003F45A3" w:rsidP="00A15F44">
      <w:pPr>
        <w:pStyle w:val="subsection"/>
      </w:pPr>
      <w:r w:rsidRPr="00AF0060">
        <w:tab/>
        <w:t>2.4</w:t>
      </w:r>
      <w:r w:rsidRPr="00AF0060">
        <w:tab/>
        <w:t>Correspondence (including letters, emails, text messages and instant messaging)</w:t>
      </w:r>
      <w:r w:rsidR="00A15F44" w:rsidRPr="00AF0060">
        <w:t>—</w:t>
      </w:r>
      <w:r w:rsidRPr="00AF0060">
        <w:t>over 100 words:</w:t>
      </w:r>
      <w:r w:rsidR="00AF0060">
        <w:t xml:space="preserve">  </w:t>
      </w:r>
      <w:r w:rsidRPr="00AF0060">
        <w:t>in accordance with item</w:t>
      </w:r>
      <w:r w:rsidR="00AF0060">
        <w:t> </w:t>
      </w:r>
      <w:r w:rsidRPr="00AF0060">
        <w:t>2.1.</w:t>
      </w:r>
    </w:p>
    <w:p w:rsidR="008C09EB" w:rsidRPr="00A5734E" w:rsidRDefault="008C09EB" w:rsidP="008C09EB">
      <w:pPr>
        <w:pStyle w:val="subsection"/>
      </w:pPr>
      <w:r w:rsidRPr="00A5734E">
        <w:lastRenderedPageBreak/>
        <w:tab/>
        <w:t>2.5</w:t>
      </w:r>
      <w:r w:rsidRPr="00A5734E">
        <w:tab/>
        <w:t>Bill of costs—at the discretion of the taxing officer.</w:t>
      </w:r>
    </w:p>
    <w:p w:rsidR="003F45A3" w:rsidRPr="00AF0060" w:rsidRDefault="003F45A3" w:rsidP="001F26C6">
      <w:pPr>
        <w:pStyle w:val="ItemHead"/>
      </w:pPr>
      <w:r w:rsidRPr="001F26C6">
        <w:t>3</w:t>
      </w:r>
      <w:r w:rsidR="00A15F44" w:rsidRPr="00AF0060">
        <w:t xml:space="preserve">  </w:t>
      </w:r>
      <w:r w:rsidRPr="00AF0060">
        <w:t>Reading</w:t>
      </w:r>
    </w:p>
    <w:p w:rsidR="003F45A3" w:rsidRPr="00AF0060" w:rsidRDefault="003F45A3" w:rsidP="00A15F44">
      <w:pPr>
        <w:pStyle w:val="subsection"/>
      </w:pPr>
      <w:r w:rsidRPr="00AF0060">
        <w:tab/>
        <w:t>3.1</w:t>
      </w:r>
      <w:r w:rsidRPr="00AF0060">
        <w:tab/>
        <w:t>All documents, whether in printed form or otherwise (but excluding correspondence falling within item</w:t>
      </w:r>
      <w:r w:rsidR="00AF0060">
        <w:t> </w:t>
      </w:r>
      <w:r w:rsidRPr="00AF0060">
        <w:t>3.2 or 3.3): in accordance with item</w:t>
      </w:r>
      <w:r w:rsidR="00AF0060">
        <w:t> </w:t>
      </w:r>
      <w:r w:rsidRPr="00AF0060">
        <w:t>1, or at the discretion of the taxing officer, having regard to the number of pages read.</w:t>
      </w:r>
    </w:p>
    <w:p w:rsidR="003F45A3" w:rsidRPr="00AF0060" w:rsidRDefault="003F45A3" w:rsidP="00A15F44">
      <w:pPr>
        <w:pStyle w:val="subsection"/>
      </w:pPr>
      <w:r w:rsidRPr="00AF0060">
        <w:tab/>
        <w:t>3.2</w:t>
      </w:r>
      <w:r w:rsidRPr="00AF0060">
        <w:tab/>
        <w:t>Correspondence (including letters, emails, text messages and instant messaging)</w:t>
      </w:r>
      <w:r w:rsidR="00A15F44" w:rsidRPr="00AF0060">
        <w:t>—</w:t>
      </w:r>
      <w:r w:rsidRPr="00AF0060">
        <w:t>up to 50 words:</w:t>
      </w:r>
      <w:r w:rsidR="00AF0060">
        <w:t xml:space="preserve">  </w:t>
      </w:r>
      <w:r w:rsidR="000735A2">
        <w:t>$16</w:t>
      </w:r>
      <w:r w:rsidRPr="00AF0060">
        <w:t>.</w:t>
      </w:r>
    </w:p>
    <w:p w:rsidR="003F45A3" w:rsidRPr="00AF0060" w:rsidRDefault="003F45A3" w:rsidP="00A15F44">
      <w:pPr>
        <w:pStyle w:val="subsection"/>
      </w:pPr>
      <w:r w:rsidRPr="00AF0060">
        <w:tab/>
        <w:t>3.3</w:t>
      </w:r>
      <w:r w:rsidRPr="00AF0060">
        <w:tab/>
        <w:t>Correspondence (including letters, emails, text messages and instant messaging)</w:t>
      </w:r>
      <w:r w:rsidR="00A15F44" w:rsidRPr="00AF0060">
        <w:t>—</w:t>
      </w:r>
      <w:r w:rsidRPr="00AF0060">
        <w:t>up to 100 words:</w:t>
      </w:r>
      <w:r w:rsidR="00AF0060">
        <w:t xml:space="preserve">  </w:t>
      </w:r>
      <w:r w:rsidR="00503CBD">
        <w:t>$32</w:t>
      </w:r>
      <w:r w:rsidRPr="00AF0060">
        <w:t>.</w:t>
      </w:r>
    </w:p>
    <w:p w:rsidR="003F45A3" w:rsidRPr="00AF0060" w:rsidRDefault="003F45A3" w:rsidP="001F26C6">
      <w:pPr>
        <w:pStyle w:val="ItemHead"/>
      </w:pPr>
      <w:r w:rsidRPr="001F26C6">
        <w:t>4</w:t>
      </w:r>
      <w:r w:rsidR="00A15F44" w:rsidRPr="00AF0060">
        <w:t xml:space="preserve">  </w:t>
      </w:r>
      <w:r w:rsidRPr="00AF0060">
        <w:t>Delegation and supervision</w:t>
      </w:r>
    </w:p>
    <w:p w:rsidR="003F45A3" w:rsidRPr="00AF0060" w:rsidRDefault="003F45A3" w:rsidP="00A15F44">
      <w:pPr>
        <w:pStyle w:val="subsection"/>
      </w:pPr>
      <w:r w:rsidRPr="00AF0060">
        <w:tab/>
        <w:t>4.1</w:t>
      </w:r>
      <w:r w:rsidRPr="00AF0060">
        <w:tab/>
        <w:t>Where it is appropriate for more than one lawyer to be involved in the conduct of the matter, allowance may be made for attendances to delegate or supervise: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5</w:t>
      </w:r>
      <w:r w:rsidR="00A15F44" w:rsidRPr="00AF0060">
        <w:t xml:space="preserve">  </w:t>
      </w:r>
      <w:r w:rsidRPr="00AF0060">
        <w:t>Research</w:t>
      </w:r>
    </w:p>
    <w:p w:rsidR="003F45A3" w:rsidRPr="00AF0060" w:rsidRDefault="003F45A3" w:rsidP="00A15F44">
      <w:pPr>
        <w:pStyle w:val="subsection"/>
      </w:pPr>
      <w:r w:rsidRPr="00AF0060">
        <w:tab/>
        <w:t>5.1</w:t>
      </w:r>
      <w:r w:rsidRPr="00AF0060">
        <w:tab/>
        <w:t>Where it is appropriate to research a legal question of some complexity that is not procedural in nature: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6</w:t>
      </w:r>
      <w:r w:rsidR="00A15F44" w:rsidRPr="00AF0060">
        <w:t xml:space="preserve">  </w:t>
      </w:r>
      <w:r w:rsidRPr="00AF0060">
        <w:t>Electronic document management</w:t>
      </w:r>
    </w:p>
    <w:p w:rsidR="003F45A3" w:rsidRPr="00AF0060" w:rsidRDefault="003F45A3" w:rsidP="00A15F44">
      <w:pPr>
        <w:pStyle w:val="subsection"/>
      </w:pPr>
      <w:r w:rsidRPr="00AF0060">
        <w:tab/>
        <w:t>6.1</w:t>
      </w:r>
      <w:r w:rsidRPr="00AF0060">
        <w:tab/>
        <w:t>Database creation, database administration (including establishing design and agreement of protocols), database design and implementation:</w:t>
      </w:r>
      <w:r w:rsidR="00AF0060">
        <w:t xml:space="preserve">  </w:t>
      </w:r>
      <w:r w:rsidRPr="00AF0060">
        <w:t>in accordance with item</w:t>
      </w:r>
      <w:r w:rsidR="00AF0060">
        <w:t> </w:t>
      </w:r>
      <w:r w:rsidRPr="00AF0060">
        <w:t>1.2.</w:t>
      </w:r>
    </w:p>
    <w:p w:rsidR="003F45A3" w:rsidRPr="00AF0060" w:rsidRDefault="003F45A3" w:rsidP="00A15F44">
      <w:pPr>
        <w:pStyle w:val="subsection"/>
      </w:pPr>
      <w:r w:rsidRPr="00AF0060">
        <w:rPr>
          <w:szCs w:val="22"/>
        </w:rPr>
        <w:tab/>
      </w:r>
      <w:r w:rsidRPr="00AF0060">
        <w:t>6.2</w:t>
      </w:r>
      <w:r w:rsidRPr="00AF0060">
        <w:tab/>
        <w:t>Document preparation and document description (including necessary redaction and duplication), in compliance with the Federal Court Practice Note dealing with the use of technology in the management of discovery and conduct of litigation:</w:t>
      </w:r>
      <w:r w:rsidR="00AF0060">
        <w:t xml:space="preserve">  </w:t>
      </w:r>
      <w:r w:rsidRPr="00AF0060">
        <w:t>in accordance with item</w:t>
      </w:r>
      <w:r w:rsidR="00AF0060">
        <w:t> </w:t>
      </w:r>
      <w:r w:rsidRPr="00AF0060">
        <w:t>1, having regard to the complexity of the issues involved.</w:t>
      </w:r>
    </w:p>
    <w:p w:rsidR="003F45A3" w:rsidRPr="00AF0060" w:rsidRDefault="003F45A3" w:rsidP="00A15F44">
      <w:pPr>
        <w:pStyle w:val="subsection"/>
      </w:pPr>
      <w:r w:rsidRPr="00AF0060">
        <w:tab/>
        <w:t>6.3</w:t>
      </w:r>
      <w:r w:rsidRPr="00AF0060">
        <w:tab/>
        <w:t>Imaging of documents to searchable format including rendering to PDF and scanning where necessary:</w:t>
      </w:r>
      <w:r w:rsidR="00AF0060">
        <w:t xml:space="preserve">  </w:t>
      </w:r>
      <w:r w:rsidRPr="00AF0060">
        <w:t>in accordance with item</w:t>
      </w:r>
      <w:r w:rsidR="00AF0060">
        <w:t> </w:t>
      </w:r>
      <w:r w:rsidRPr="00AF0060">
        <w:t>1.3.</w:t>
      </w:r>
    </w:p>
    <w:p w:rsidR="003F45A3" w:rsidRPr="00AF0060" w:rsidRDefault="003F45A3" w:rsidP="00A15F44">
      <w:pPr>
        <w:pStyle w:val="subsection"/>
      </w:pPr>
      <w:r w:rsidRPr="00AF0060">
        <w:tab/>
        <w:t>6.4</w:t>
      </w:r>
      <w:r w:rsidRPr="00AF0060">
        <w:tab/>
        <w:t>Publishing including:</w:t>
      </w:r>
    </w:p>
    <w:p w:rsidR="003F45A3" w:rsidRPr="00AF0060" w:rsidRDefault="003F45A3" w:rsidP="00A15F44">
      <w:pPr>
        <w:pStyle w:val="paragraph"/>
      </w:pPr>
      <w:r w:rsidRPr="00AF0060">
        <w:lastRenderedPageBreak/>
        <w:tab/>
        <w:t>(a)</w:t>
      </w:r>
      <w:r w:rsidRPr="00AF0060">
        <w:tab/>
        <w:t>electronic exchange and discovery; and</w:t>
      </w:r>
    </w:p>
    <w:p w:rsidR="003F45A3" w:rsidRPr="00AF0060" w:rsidRDefault="003F45A3" w:rsidP="00A15F44">
      <w:pPr>
        <w:pStyle w:val="paragraph"/>
      </w:pPr>
      <w:r w:rsidRPr="00AF0060">
        <w:tab/>
        <w:t>(b)</w:t>
      </w:r>
      <w:r w:rsidRPr="00AF0060">
        <w:tab/>
        <w:t>write</w:t>
      </w:r>
      <w:r w:rsidR="00AF0060">
        <w:noBreakHyphen/>
      </w:r>
      <w:r w:rsidRPr="00AF0060">
        <w:t>to CD/CD ROM/USB or other agreed media:</w:t>
      </w:r>
      <w:r w:rsidR="00AF0060">
        <w:t xml:space="preserve">  </w:t>
      </w:r>
      <w:r w:rsidRPr="00AF0060">
        <w:t>in accordance with item</w:t>
      </w:r>
      <w:r w:rsidR="00AF0060">
        <w:t> </w:t>
      </w:r>
      <w:r w:rsidRPr="00AF0060">
        <w:t>1.3.</w:t>
      </w:r>
    </w:p>
    <w:p w:rsidR="003F45A3" w:rsidRPr="00AF0060" w:rsidRDefault="003F45A3" w:rsidP="001F26C6">
      <w:pPr>
        <w:pStyle w:val="ItemHead"/>
      </w:pPr>
      <w:r w:rsidRPr="001F26C6">
        <w:t>7</w:t>
      </w:r>
      <w:r w:rsidR="00A15F44" w:rsidRPr="00AF0060">
        <w:t xml:space="preserve">  </w:t>
      </w:r>
      <w:r w:rsidRPr="00AF0060">
        <w:t>Masking</w:t>
      </w:r>
    </w:p>
    <w:p w:rsidR="003F45A3" w:rsidRPr="00AF0060" w:rsidRDefault="003F45A3" w:rsidP="00A15F44">
      <w:pPr>
        <w:pStyle w:val="subsection"/>
      </w:pPr>
      <w:r w:rsidRPr="00AF0060">
        <w:tab/>
        <w:t>7.1</w:t>
      </w:r>
      <w:r w:rsidRPr="00AF0060">
        <w:tab/>
        <w:t>Masking documents:</w:t>
      </w:r>
    </w:p>
    <w:p w:rsidR="003F45A3" w:rsidRPr="00AF0060" w:rsidRDefault="003F45A3" w:rsidP="00A15F44">
      <w:pPr>
        <w:pStyle w:val="paragraph"/>
      </w:pPr>
      <w:r w:rsidRPr="00AF0060">
        <w:tab/>
        <w:t>(a)</w:t>
      </w:r>
      <w:r w:rsidRPr="00AF0060">
        <w:tab/>
        <w:t>if the taxing officer is satisfied that the masking required the skill of a lawyer</w:t>
      </w:r>
      <w:r w:rsidR="00A15F44" w:rsidRPr="00AF0060">
        <w:t>—</w:t>
      </w:r>
      <w:r w:rsidRPr="00AF0060">
        <w:t>in accordance with item</w:t>
      </w:r>
      <w:r w:rsidR="00AF0060">
        <w:t> </w:t>
      </w:r>
      <w:r w:rsidRPr="00AF0060">
        <w:t>1.1;</w:t>
      </w:r>
    </w:p>
    <w:p w:rsidR="003F45A3" w:rsidRPr="00AF0060" w:rsidRDefault="003F45A3" w:rsidP="00A15F44">
      <w:pPr>
        <w:pStyle w:val="paragraph"/>
      </w:pPr>
      <w:r w:rsidRPr="00AF0060">
        <w:tab/>
        <w:t>(b)</w:t>
      </w:r>
      <w:r w:rsidRPr="00AF0060">
        <w:tab/>
        <w:t>otherwise</w:t>
      </w:r>
      <w:r w:rsidR="00A15F44" w:rsidRPr="00AF0060">
        <w:t>—</w:t>
      </w:r>
      <w:r w:rsidRPr="00AF0060">
        <w:t>in accordance with item</w:t>
      </w:r>
      <w:r w:rsidR="00AF0060">
        <w:t> </w:t>
      </w:r>
      <w:r w:rsidRPr="00AF0060">
        <w:t>1.3.</w:t>
      </w:r>
    </w:p>
    <w:p w:rsidR="003F45A3" w:rsidRPr="00AF0060" w:rsidRDefault="003F45A3" w:rsidP="001F26C6">
      <w:pPr>
        <w:pStyle w:val="ItemHead"/>
      </w:pPr>
      <w:r w:rsidRPr="001F26C6">
        <w:t>8</w:t>
      </w:r>
      <w:r w:rsidR="00A15F44" w:rsidRPr="00AF0060">
        <w:t xml:space="preserve">  </w:t>
      </w:r>
      <w:r w:rsidRPr="00AF0060">
        <w:t>Collation, pagination and indexing</w:t>
      </w:r>
    </w:p>
    <w:p w:rsidR="003F45A3" w:rsidRPr="00AF0060" w:rsidRDefault="003F45A3" w:rsidP="00A15F44">
      <w:pPr>
        <w:pStyle w:val="subsection"/>
      </w:pPr>
      <w:r w:rsidRPr="00AF0060">
        <w:tab/>
        <w:t>8.1</w:t>
      </w:r>
      <w:r w:rsidRPr="00AF0060">
        <w:tab/>
        <w:t>Collation (including collation for the purposes of copying), pagination and indexing of documents for the purposes of discovery, inspection, briefs to counsel, instruction to expert witnesses, court books, appeal books, exhibits or annexures to court documents or similar (but excluding maintaining files)</w:t>
      </w:r>
      <w:r w:rsidR="00A15F44" w:rsidRPr="00AF0060">
        <w:t>—</w:t>
      </w:r>
      <w:r w:rsidRPr="00AF0060">
        <w:t>in accordance with item</w:t>
      </w:r>
      <w:r w:rsidR="00AF0060">
        <w:t> </w:t>
      </w:r>
      <w:r w:rsidRPr="00AF0060">
        <w:t>1.3, or at the discretion of the taxing officer, having regard to the number of pages and the number of documents collated, paginated or indexed</w:t>
      </w:r>
    </w:p>
    <w:p w:rsidR="003F45A3" w:rsidRPr="00AF0060" w:rsidRDefault="003F45A3" w:rsidP="001F26C6">
      <w:pPr>
        <w:pStyle w:val="ItemHead"/>
      </w:pPr>
      <w:r w:rsidRPr="001F26C6">
        <w:t>9</w:t>
      </w:r>
      <w:r w:rsidR="00A15F44" w:rsidRPr="00AF0060">
        <w:t xml:space="preserve">  </w:t>
      </w:r>
      <w:r w:rsidRPr="00AF0060">
        <w:t>Copying</w:t>
      </w:r>
    </w:p>
    <w:p w:rsidR="003F45A3" w:rsidRPr="00AF0060" w:rsidRDefault="003F45A3" w:rsidP="00A15F44">
      <w:pPr>
        <w:pStyle w:val="subsection"/>
      </w:pPr>
      <w:r w:rsidRPr="00AF0060">
        <w:tab/>
        <w:t>9.1</w:t>
      </w:r>
      <w:r w:rsidRPr="00AF0060">
        <w:tab/>
        <w:t>Copying documents:</w:t>
      </w:r>
      <w:r w:rsidR="00AF0060">
        <w:t xml:space="preserve">  </w:t>
      </w:r>
      <w:r w:rsidRPr="00AF0060">
        <w:t>at the discretion of the taxing officer.</w:t>
      </w:r>
    </w:p>
    <w:p w:rsidR="003F45A3" w:rsidRPr="00AF0060" w:rsidRDefault="003F45A3" w:rsidP="001F26C6">
      <w:pPr>
        <w:pStyle w:val="ItemHead"/>
      </w:pPr>
      <w:r w:rsidRPr="001F26C6">
        <w:t>10</w:t>
      </w:r>
      <w:r w:rsidR="00A15F44" w:rsidRPr="00AF0060">
        <w:t xml:space="preserve">  </w:t>
      </w:r>
      <w:r w:rsidRPr="00AF0060">
        <w:t>Personal service</w:t>
      </w:r>
    </w:p>
    <w:p w:rsidR="003F45A3" w:rsidRPr="00AF0060" w:rsidRDefault="003F45A3" w:rsidP="00A15F44">
      <w:pPr>
        <w:pStyle w:val="subsection"/>
      </w:pPr>
      <w:r w:rsidRPr="00AF0060">
        <w:tab/>
        <w:t>10.1</w:t>
      </w:r>
      <w:r w:rsidRPr="00AF0060">
        <w:tab/>
        <w:t>Personal service, inclusive of all attempts (where required):</w:t>
      </w:r>
      <w:r w:rsidR="00AF0060">
        <w:t xml:space="preserve">  </w:t>
      </w:r>
      <w:r w:rsidR="00503CBD">
        <w:t>$106</w:t>
      </w:r>
      <w:r w:rsidRPr="00AF0060">
        <w:t>.</w:t>
      </w:r>
    </w:p>
    <w:p w:rsidR="003F45A3" w:rsidRPr="00AF0060" w:rsidRDefault="003F45A3" w:rsidP="001F26C6">
      <w:pPr>
        <w:pStyle w:val="ItemHead"/>
      </w:pPr>
      <w:r w:rsidRPr="001F26C6">
        <w:t>11</w:t>
      </w:r>
      <w:r w:rsidR="00A15F44" w:rsidRPr="00AF0060">
        <w:t xml:space="preserve">  </w:t>
      </w:r>
      <w:r w:rsidRPr="00AF0060">
        <w:t>Skill care and responsibility</w:t>
      </w:r>
    </w:p>
    <w:p w:rsidR="003F45A3" w:rsidRPr="00AF0060" w:rsidRDefault="003F45A3" w:rsidP="00A15F44">
      <w:pPr>
        <w:pStyle w:val="subsection"/>
      </w:pPr>
      <w:r w:rsidRPr="00AF0060">
        <w:rPr>
          <w:szCs w:val="22"/>
        </w:rPr>
        <w:tab/>
      </w:r>
      <w:r w:rsidRPr="00AF0060">
        <w:t>11.1</w:t>
      </w:r>
      <w:r w:rsidRPr="00AF0060">
        <w:tab/>
        <w:t>An additional amount may be allowed, having regard to all the circumstances of the case, including the following:</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 in the matter;</w:t>
      </w:r>
    </w:p>
    <w:p w:rsidR="003F45A3" w:rsidRPr="00AF0060" w:rsidRDefault="003F45A3" w:rsidP="00A15F44">
      <w:pPr>
        <w:pStyle w:val="paragraph"/>
      </w:pPr>
      <w:r w:rsidRPr="00AF0060">
        <w:tab/>
        <w:t>(c)</w:t>
      </w:r>
      <w:r w:rsidRPr="00AF0060">
        <w:tab/>
        <w:t>the skill, specialised knowledge and responsibility involved and the time and labour expended by the lawyer;</w:t>
      </w:r>
    </w:p>
    <w:p w:rsidR="003F45A3" w:rsidRPr="00AF0060" w:rsidRDefault="003F45A3" w:rsidP="00A15F44">
      <w:pPr>
        <w:pStyle w:val="paragraph"/>
      </w:pPr>
      <w:r w:rsidRPr="00AF0060">
        <w:tab/>
        <w:t>(d)</w:t>
      </w:r>
      <w:r w:rsidRPr="00AF0060">
        <w:tab/>
        <w:t>the number and importance of the documents prepared and read, regardless of their length;</w:t>
      </w:r>
    </w:p>
    <w:p w:rsidR="003F45A3" w:rsidRPr="00AF0060" w:rsidRDefault="003F45A3" w:rsidP="00A15F44">
      <w:pPr>
        <w:pStyle w:val="paragraph"/>
      </w:pPr>
      <w:r w:rsidRPr="00AF0060">
        <w:tab/>
        <w:t>(e)</w:t>
      </w:r>
      <w:r w:rsidRPr="00AF0060">
        <w:tab/>
        <w:t>the amount or value of money or property involved;</w:t>
      </w:r>
    </w:p>
    <w:p w:rsidR="003F45A3" w:rsidRPr="00AF0060" w:rsidRDefault="003F45A3" w:rsidP="00A15F44">
      <w:pPr>
        <w:pStyle w:val="paragraph"/>
      </w:pPr>
      <w:r w:rsidRPr="00AF0060">
        <w:lastRenderedPageBreak/>
        <w:tab/>
        <w:t>(f)</w:t>
      </w:r>
      <w:r w:rsidRPr="00AF0060">
        <w:tab/>
        <w:t>research and consideration of questions of law and fact;</w:t>
      </w:r>
    </w:p>
    <w:p w:rsidR="003F45A3" w:rsidRPr="00AF0060" w:rsidRDefault="003F45A3" w:rsidP="00A15F44">
      <w:pPr>
        <w:pStyle w:val="paragraph"/>
      </w:pPr>
      <w:r w:rsidRPr="00AF0060">
        <w:tab/>
        <w:t>(g)</w:t>
      </w:r>
      <w:r w:rsidRPr="00AF0060">
        <w:tab/>
        <w:t>the general care and conduct of the lawyer, having regard to the lawyer’s instructions and all relevant circumstances;</w:t>
      </w:r>
    </w:p>
    <w:p w:rsidR="003F45A3" w:rsidRPr="00AF0060" w:rsidRDefault="003F45A3" w:rsidP="00A15F44">
      <w:pPr>
        <w:pStyle w:val="paragraph"/>
      </w:pPr>
      <w:r w:rsidRPr="00AF0060">
        <w:tab/>
        <w:t>(h)</w:t>
      </w:r>
      <w:r w:rsidRPr="00AF0060">
        <w:tab/>
        <w:t>the time within which the work was required to be done;</w:t>
      </w:r>
    </w:p>
    <w:p w:rsidR="003F45A3" w:rsidRPr="00AF0060" w:rsidRDefault="003F45A3" w:rsidP="00A15F44">
      <w:pPr>
        <w:pStyle w:val="paragraph"/>
      </w:pPr>
      <w:r w:rsidRPr="00AF0060">
        <w:tab/>
        <w:t>(i)</w:t>
      </w:r>
      <w:r w:rsidRPr="00AF0060">
        <w:tab/>
        <w:t>allowances otherwise made in accordance with this scale (including any allowances for attendances in accordance with item</w:t>
      </w:r>
      <w:r w:rsidR="00AF0060">
        <w:t> </w:t>
      </w:r>
      <w:r w:rsidRPr="00AF0060">
        <w:t>1.1); and</w:t>
      </w:r>
    </w:p>
    <w:p w:rsidR="003F45A3" w:rsidRPr="00AF0060" w:rsidRDefault="003F45A3" w:rsidP="00A15F44">
      <w:pPr>
        <w:pStyle w:val="paragraph"/>
      </w:pPr>
      <w:r w:rsidRPr="00AF0060">
        <w:tab/>
        <w:t>(j)</w:t>
      </w:r>
      <w:r w:rsidRPr="00AF0060">
        <w:tab/>
        <w:t>any other relevant matter.</w:t>
      </w:r>
    </w:p>
    <w:p w:rsidR="003F45A3" w:rsidRPr="00AF0060" w:rsidRDefault="003F45A3" w:rsidP="001F26C6">
      <w:pPr>
        <w:pStyle w:val="ItemHead"/>
      </w:pPr>
      <w:r w:rsidRPr="001F26C6">
        <w:t>12</w:t>
      </w:r>
      <w:r w:rsidR="00A15F44" w:rsidRPr="00AF0060">
        <w:t xml:space="preserve">  </w:t>
      </w:r>
      <w:r w:rsidRPr="00AF0060">
        <w:t>Where client not charged on a time costing basis</w:t>
      </w:r>
    </w:p>
    <w:p w:rsidR="003F45A3" w:rsidRPr="00AF0060" w:rsidRDefault="003F45A3" w:rsidP="00A15F44">
      <w:pPr>
        <w:pStyle w:val="subsection"/>
      </w:pPr>
      <w:r w:rsidRPr="00AF0060">
        <w:tab/>
        <w:t>12.1</w:t>
      </w:r>
      <w:r w:rsidRPr="00AF0060">
        <w:tab/>
        <w:t>In matters where the lawyer has not charged the client on a time costing</w:t>
      </w:r>
      <w:r w:rsidR="00AF0060">
        <w:t xml:space="preserve"> </w:t>
      </w:r>
      <w:r w:rsidRPr="00AF0060">
        <w:t>basis, items</w:t>
      </w:r>
      <w:r w:rsidR="00AF0060">
        <w:t> </w:t>
      </w:r>
      <w:r w:rsidRPr="00AF0060">
        <w:t>1 to 11 above do not apply and a fair and reasonable amount will be allowed, having regard to:</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w:t>
      </w:r>
    </w:p>
    <w:p w:rsidR="003F45A3" w:rsidRPr="00AF0060" w:rsidRDefault="003F45A3" w:rsidP="00A15F44">
      <w:pPr>
        <w:pStyle w:val="paragraph"/>
      </w:pPr>
      <w:r w:rsidRPr="00AF0060">
        <w:tab/>
        <w:t>(c)</w:t>
      </w:r>
      <w:r w:rsidRPr="00AF0060">
        <w:tab/>
        <w:t>the skill, specialised knowledge and responsibility involved;</w:t>
      </w:r>
    </w:p>
    <w:p w:rsidR="003F45A3" w:rsidRPr="00AF0060" w:rsidRDefault="003F45A3" w:rsidP="00A15F44">
      <w:pPr>
        <w:pStyle w:val="paragraph"/>
      </w:pPr>
      <w:r w:rsidRPr="00AF0060">
        <w:tab/>
        <w:t>(d)</w:t>
      </w:r>
      <w:r w:rsidRPr="00AF0060">
        <w:tab/>
        <w:t>the work actually done by the lawyer;</w:t>
      </w:r>
    </w:p>
    <w:p w:rsidR="003F45A3" w:rsidRPr="00AF0060" w:rsidRDefault="003F45A3" w:rsidP="00A15F44">
      <w:pPr>
        <w:pStyle w:val="paragraph"/>
      </w:pPr>
      <w:r w:rsidRPr="00AF0060">
        <w:tab/>
        <w:t>(e)</w:t>
      </w:r>
      <w:r w:rsidRPr="00AF0060">
        <w:tab/>
        <w:t>the extent to which the work was reasonably necessary;</w:t>
      </w:r>
    </w:p>
    <w:p w:rsidR="003F45A3" w:rsidRPr="00AF0060" w:rsidRDefault="003F45A3" w:rsidP="00A15F44">
      <w:pPr>
        <w:pStyle w:val="paragraph"/>
      </w:pPr>
      <w:r w:rsidRPr="00AF0060">
        <w:tab/>
        <w:t>(f)</w:t>
      </w:r>
      <w:r w:rsidRPr="00AF0060">
        <w:tab/>
        <w:t>the period during which the work was done;</w:t>
      </w:r>
    </w:p>
    <w:p w:rsidR="003F45A3" w:rsidRPr="00AF0060" w:rsidRDefault="003F45A3" w:rsidP="00A15F44">
      <w:pPr>
        <w:pStyle w:val="paragraph"/>
      </w:pPr>
      <w:r w:rsidRPr="00AF0060">
        <w:tab/>
        <w:t>(g)</w:t>
      </w:r>
      <w:r w:rsidRPr="00AF0060">
        <w:tab/>
        <w:t>the time spent on performing the work;</w:t>
      </w:r>
    </w:p>
    <w:p w:rsidR="003F45A3" w:rsidRPr="00AF0060" w:rsidRDefault="003F45A3" w:rsidP="00A15F44">
      <w:pPr>
        <w:pStyle w:val="paragraph"/>
      </w:pPr>
      <w:r w:rsidRPr="00AF0060">
        <w:tab/>
        <w:t>(h)</w:t>
      </w:r>
      <w:r w:rsidRPr="00AF0060">
        <w:tab/>
        <w:t>the quality of the work;</w:t>
      </w:r>
    </w:p>
    <w:p w:rsidR="003F45A3" w:rsidRPr="00AF0060" w:rsidRDefault="003F45A3" w:rsidP="00A15F44">
      <w:pPr>
        <w:pStyle w:val="paragraph"/>
      </w:pPr>
      <w:r w:rsidRPr="00AF0060">
        <w:tab/>
        <w:t>(i)</w:t>
      </w:r>
      <w:r w:rsidRPr="00AF0060">
        <w:tab/>
        <w:t>the number and importance of the documents prepared and read, regardless of length;</w:t>
      </w:r>
    </w:p>
    <w:p w:rsidR="003F45A3" w:rsidRPr="00AF0060" w:rsidRDefault="003F45A3" w:rsidP="00A15F44">
      <w:pPr>
        <w:pStyle w:val="paragraph"/>
      </w:pPr>
      <w:r w:rsidRPr="00AF0060">
        <w:tab/>
        <w:t>(j)</w:t>
      </w:r>
      <w:r w:rsidRPr="00AF0060">
        <w:tab/>
        <w:t>the amount or value of money or property involved;</w:t>
      </w:r>
    </w:p>
    <w:p w:rsidR="003F45A3" w:rsidRPr="00AF0060" w:rsidRDefault="003F45A3" w:rsidP="00A15F44">
      <w:pPr>
        <w:pStyle w:val="paragraph"/>
      </w:pPr>
      <w:r w:rsidRPr="00AF0060">
        <w:tab/>
        <w:t>(k)</w:t>
      </w:r>
      <w:r w:rsidRPr="00AF0060">
        <w:tab/>
        <w:t>the terms of the costs agreement between the lawyer and client; and</w:t>
      </w:r>
    </w:p>
    <w:p w:rsidR="003F45A3" w:rsidRPr="00AF0060" w:rsidRDefault="003F45A3" w:rsidP="00A15F44">
      <w:pPr>
        <w:pStyle w:val="paragraph"/>
      </w:pPr>
      <w:r w:rsidRPr="00AF0060">
        <w:tab/>
        <w:t>(l)</w:t>
      </w:r>
      <w:r w:rsidRPr="00AF0060">
        <w:tab/>
        <w:t>any other relevant matter.</w:t>
      </w:r>
    </w:p>
    <w:p w:rsidR="003F45A3" w:rsidRPr="00AF0060" w:rsidRDefault="003F45A3" w:rsidP="001F26C6">
      <w:pPr>
        <w:pStyle w:val="ItemHead"/>
      </w:pPr>
      <w:r w:rsidRPr="001F26C6">
        <w:t>13</w:t>
      </w:r>
      <w:r w:rsidR="00A15F44" w:rsidRPr="00AF0060">
        <w:t xml:space="preserve">  </w:t>
      </w:r>
      <w:r w:rsidRPr="001F26C6">
        <w:rPr>
          <w:i/>
        </w:rPr>
        <w:t>Corporations Act 2001</w:t>
      </w:r>
      <w:r w:rsidR="00A15F44" w:rsidRPr="001F26C6">
        <w:t>—</w:t>
      </w:r>
      <w:r w:rsidRPr="00AF0060">
        <w:t>short form bills</w:t>
      </w:r>
    </w:p>
    <w:p w:rsidR="003F45A3" w:rsidRPr="00AF0060" w:rsidRDefault="003F45A3" w:rsidP="00A15F44">
      <w:pPr>
        <w:pStyle w:val="subsection"/>
      </w:pPr>
      <w:r w:rsidRPr="00AF0060">
        <w:tab/>
        <w:t>13.1</w:t>
      </w:r>
      <w:r w:rsidRPr="00AF0060">
        <w:tab/>
        <w:t>Short form amount that may be claimed by a plaintiff on the making of a winding</w:t>
      </w:r>
      <w:r w:rsidR="00AF0060">
        <w:noBreakHyphen/>
      </w:r>
      <w:r w:rsidRPr="00AF0060">
        <w:t>up order or on the dismissal of such an application, up to and including entry and service of the order under section</w:t>
      </w:r>
      <w:r w:rsidR="00AF0060">
        <w:t> </w:t>
      </w:r>
      <w:r w:rsidRPr="00AF0060">
        <w:t xml:space="preserve">470 of the </w:t>
      </w:r>
      <w:r w:rsidRPr="00AF0060">
        <w:rPr>
          <w:i/>
        </w:rPr>
        <w:t>Corporations Act 2001</w:t>
      </w:r>
      <w:r w:rsidRPr="00AF0060">
        <w:t xml:space="preserve"> and the obtaining of a certificate of taxation:</w:t>
      </w:r>
      <w:r w:rsidR="00AF0060">
        <w:t xml:space="preserve">  </w:t>
      </w:r>
      <w:r w:rsidR="00503CBD">
        <w:t>$3,776</w:t>
      </w:r>
      <w:r w:rsidRPr="00AF0060">
        <w:t>.</w:t>
      </w:r>
    </w:p>
    <w:p w:rsidR="003F45A3" w:rsidRPr="00AF0060" w:rsidRDefault="003F45A3" w:rsidP="00A15F44">
      <w:pPr>
        <w:pStyle w:val="subsection"/>
      </w:pPr>
      <w:r w:rsidRPr="00AF0060">
        <w:tab/>
      </w:r>
      <w:r w:rsidRPr="00AF0060">
        <w:tab/>
        <w:t>Additional costs are allowable for any adjournment in which costs have been reserved by the Court in accordance with this scale.</w:t>
      </w:r>
    </w:p>
    <w:p w:rsidR="003F45A3" w:rsidRPr="00AF0060" w:rsidRDefault="003F45A3" w:rsidP="001F26C6">
      <w:pPr>
        <w:pStyle w:val="ItemHead"/>
      </w:pPr>
      <w:r w:rsidRPr="001F26C6">
        <w:lastRenderedPageBreak/>
        <w:t>14</w:t>
      </w:r>
      <w:r w:rsidR="00A15F44" w:rsidRPr="00AF0060">
        <w:t xml:space="preserve">  </w:t>
      </w:r>
      <w:r w:rsidRPr="001F26C6">
        <w:rPr>
          <w:i/>
        </w:rPr>
        <w:t>Bankruptcy Act 196</w:t>
      </w:r>
      <w:r w:rsidRPr="001F26C6">
        <w:t>6</w:t>
      </w:r>
      <w:r w:rsidR="00A15F44" w:rsidRPr="001F26C6">
        <w:t>—</w:t>
      </w:r>
      <w:r w:rsidRPr="00AF0060">
        <w:t>short form bills</w:t>
      </w:r>
    </w:p>
    <w:p w:rsidR="003F45A3" w:rsidRPr="00AF0060" w:rsidRDefault="003F45A3" w:rsidP="00A15F44">
      <w:pPr>
        <w:pStyle w:val="subsection"/>
      </w:pPr>
      <w:r w:rsidRPr="00AF0060">
        <w:tab/>
        <w:t>14.1</w:t>
      </w:r>
      <w:r w:rsidRPr="00AF0060">
        <w:tab/>
        <w:t>Short form amount that may be claimed by an applicant on the making of a sequestration order:</w:t>
      </w:r>
      <w:r w:rsidR="00AF0060">
        <w:t xml:space="preserve">  </w:t>
      </w:r>
      <w:r w:rsidR="00503CBD">
        <w:t>$2,426</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A15F44">
      <w:pPr>
        <w:pStyle w:val="subsection"/>
      </w:pPr>
      <w:r w:rsidRPr="00AF0060">
        <w:tab/>
        <w:t>14.2</w:t>
      </w:r>
      <w:r w:rsidRPr="00AF0060">
        <w:tab/>
        <w:t>Short form amount that may be claimed by an applicant on the dismissal of a petition:</w:t>
      </w:r>
      <w:r w:rsidR="00AF0060">
        <w:t xml:space="preserve">  </w:t>
      </w:r>
      <w:r w:rsidR="00503CBD">
        <w:t>$2,088</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1F26C6">
      <w:pPr>
        <w:pStyle w:val="ItemHead"/>
      </w:pPr>
      <w:r w:rsidRPr="001F26C6">
        <w:t>15</w:t>
      </w:r>
      <w:r w:rsidR="00A15F44" w:rsidRPr="00AF0060">
        <w:t xml:space="preserve">  </w:t>
      </w:r>
      <w:r w:rsidRPr="001F26C6">
        <w:rPr>
          <w:i/>
        </w:rPr>
        <w:t>Migration Act 1958</w:t>
      </w:r>
      <w:r w:rsidR="00A15F44" w:rsidRPr="001F26C6">
        <w:t>—</w:t>
      </w:r>
      <w:r w:rsidRPr="00AF0060">
        <w:t>short form bills</w:t>
      </w:r>
    </w:p>
    <w:p w:rsidR="003F45A3" w:rsidRPr="00AF0060" w:rsidRDefault="003F45A3" w:rsidP="00A15F44">
      <w:pPr>
        <w:pStyle w:val="subsection"/>
      </w:pPr>
      <w:r w:rsidRPr="00AF0060">
        <w:tab/>
        <w:t>15.1</w:t>
      </w:r>
      <w:r w:rsidRPr="00AF0060">
        <w:tab/>
        <w:t>Short form amount, including costs and disbursements, that may be claimed by:</w:t>
      </w:r>
    </w:p>
    <w:p w:rsidR="008C09EB" w:rsidRPr="00A5734E" w:rsidRDefault="008C09EB" w:rsidP="008C09EB">
      <w:pPr>
        <w:pStyle w:val="paragraph"/>
      </w:pPr>
      <w:r w:rsidRPr="00A5734E">
        <w:tab/>
        <w:t>(a)</w:t>
      </w:r>
      <w:r w:rsidRPr="00A5734E">
        <w:tab/>
        <w:t xml:space="preserve">a respondent in a migration case on dismissal or discontinuance of the case: </w:t>
      </w:r>
      <w:r w:rsidR="00503CBD">
        <w:t>$2,178</w:t>
      </w:r>
      <w:r w:rsidRPr="00A5734E">
        <w:t>; or</w:t>
      </w:r>
    </w:p>
    <w:p w:rsidR="008C09EB" w:rsidRPr="00A5734E" w:rsidRDefault="008C09EB" w:rsidP="008C09EB">
      <w:pPr>
        <w:pStyle w:val="paragraph"/>
      </w:pPr>
      <w:r w:rsidRPr="00A5734E">
        <w:tab/>
        <w:t>(b)</w:t>
      </w:r>
      <w:r w:rsidRPr="00A5734E">
        <w:tab/>
        <w:t xml:space="preserve">a party in an application for leave to file a migration appeal or extension of time within which to file a migration appeal: </w:t>
      </w:r>
      <w:r w:rsidR="00503CBD">
        <w:t>$1,756</w:t>
      </w:r>
      <w:r w:rsidRPr="00A5734E">
        <w:t>; or</w:t>
      </w:r>
    </w:p>
    <w:p w:rsidR="008C09EB" w:rsidRPr="00A5734E" w:rsidRDefault="008C09EB" w:rsidP="008C09EB">
      <w:pPr>
        <w:pStyle w:val="paragraph"/>
      </w:pPr>
      <w:r w:rsidRPr="00A5734E">
        <w:tab/>
        <w:t>(c)</w:t>
      </w:r>
      <w:r w:rsidRPr="00A5734E">
        <w:tab/>
        <w:t xml:space="preserve">a party in a migration appeal case finalised before a final hearing: </w:t>
      </w:r>
      <w:r w:rsidR="00503CBD">
        <w:t>$4,098</w:t>
      </w:r>
      <w:r w:rsidRPr="00A5734E">
        <w:t>; or</w:t>
      </w:r>
    </w:p>
    <w:p w:rsidR="008C09EB" w:rsidRPr="00A5734E" w:rsidRDefault="008C09EB" w:rsidP="008C09EB">
      <w:pPr>
        <w:pStyle w:val="paragraph"/>
      </w:pPr>
      <w:r w:rsidRPr="00A5734E">
        <w:tab/>
        <w:t>(d)</w:t>
      </w:r>
      <w:r w:rsidRPr="00A5734E">
        <w:tab/>
        <w:t xml:space="preserve">a party in a migration appeal case finalised after a final hearing: </w:t>
      </w:r>
      <w:r w:rsidR="00503CBD">
        <w:t>$6,439</w:t>
      </w:r>
      <w:r w:rsidRPr="00A5734E">
        <w:t>.</w:t>
      </w:r>
    </w:p>
    <w:p w:rsidR="003F45A3" w:rsidRPr="00AF0060" w:rsidRDefault="003F45A3" w:rsidP="001F26C6">
      <w:pPr>
        <w:pStyle w:val="ItemHead"/>
      </w:pPr>
      <w:r w:rsidRPr="001F26C6">
        <w:t>16</w:t>
      </w:r>
      <w:r w:rsidR="00A15F44" w:rsidRPr="00AF0060">
        <w:t xml:space="preserve">  </w:t>
      </w:r>
      <w:r w:rsidRPr="00AF0060">
        <w:t>Counsel’s fees</w:t>
      </w:r>
    </w:p>
    <w:p w:rsidR="003F45A3" w:rsidRPr="00AF0060" w:rsidRDefault="003F45A3" w:rsidP="00A15F44">
      <w:pPr>
        <w:pStyle w:val="subsection"/>
      </w:pPr>
      <w:r w:rsidRPr="00AF0060">
        <w:tab/>
        <w:t>16.1</w:t>
      </w:r>
      <w:r w:rsidRPr="00AF0060">
        <w:tab/>
        <w:t>An amount may be allowed for counsel’s fees according to the circumstances of the case. That amount may be assessed by reference to the National Guide to Counsel Fees. The fees are to be claimed as a disbursement.</w:t>
      </w:r>
    </w:p>
    <w:p w:rsidR="003F45A3" w:rsidRPr="00AF0060" w:rsidRDefault="003F45A3" w:rsidP="00A15F44">
      <w:pPr>
        <w:pStyle w:val="subsection"/>
      </w:pPr>
      <w:r w:rsidRPr="00AF0060">
        <w:tab/>
        <w:t>16.2</w:t>
      </w:r>
      <w:r w:rsidRPr="00AF0060">
        <w:tab/>
        <w:t>If a lawyer briefs another lawyer as counsel, the fees of the lawyer acting as counsel are to be assessed in accordance with item</w:t>
      </w:r>
      <w:r w:rsidR="00AF0060">
        <w:t> </w:t>
      </w:r>
      <w:r w:rsidRPr="00AF0060">
        <w:t>16.1.</w:t>
      </w:r>
    </w:p>
    <w:p w:rsidR="003F45A3" w:rsidRPr="00AF0060" w:rsidRDefault="003F45A3" w:rsidP="001F26C6">
      <w:pPr>
        <w:pStyle w:val="ItemHead"/>
      </w:pPr>
      <w:r w:rsidRPr="001F26C6">
        <w:t>17</w:t>
      </w:r>
      <w:r w:rsidR="00A15F44" w:rsidRPr="00AF0060">
        <w:t xml:space="preserve">  </w:t>
      </w:r>
      <w:r w:rsidRPr="00AF0060">
        <w:t>Witnesses’ expenses</w:t>
      </w:r>
    </w:p>
    <w:p w:rsidR="003F45A3" w:rsidRPr="00AF0060" w:rsidRDefault="003F45A3" w:rsidP="00A15F44">
      <w:pPr>
        <w:pStyle w:val="subsection"/>
      </w:pPr>
      <w:r w:rsidRPr="00AF0060">
        <w:tab/>
        <w:t>17.1</w:t>
      </w:r>
      <w:r w:rsidRPr="00AF0060">
        <w:tab/>
        <w:t>Any witness (other than a party or an expert retained in accordance with Practice Note CM 7) may be allowed an amount equal to:</w:t>
      </w:r>
    </w:p>
    <w:p w:rsidR="003F45A3" w:rsidRPr="00AF0060" w:rsidRDefault="003F45A3" w:rsidP="00A15F44">
      <w:pPr>
        <w:pStyle w:val="paragraph"/>
      </w:pPr>
      <w:r w:rsidRPr="00AF0060">
        <w:lastRenderedPageBreak/>
        <w:tab/>
        <w:t>(a)</w:t>
      </w:r>
      <w:r w:rsidRPr="00AF0060">
        <w:tab/>
        <w:t>if the witness is paid by way of wages, any wages actually lost by reason of the witness’ attendance at court to give evidence; and</w:t>
      </w:r>
    </w:p>
    <w:p w:rsidR="003F45A3" w:rsidRPr="00AF0060" w:rsidRDefault="003F45A3" w:rsidP="00A15F44">
      <w:pPr>
        <w:pStyle w:val="paragraph"/>
      </w:pPr>
      <w:r w:rsidRPr="00AF0060">
        <w:tab/>
        <w:t>(b)</w:t>
      </w:r>
      <w:r w:rsidRPr="00AF0060">
        <w:tab/>
        <w:t>if the witness is paid by way of fees, any fees actually lost by reason of the witness’ attendance at court to give evidence, less a deduction in relation to discretionary overheads,</w:t>
      </w:r>
    </w:p>
    <w:p w:rsidR="003F45A3" w:rsidRPr="00AF0060" w:rsidRDefault="003F45A3" w:rsidP="00A15F44">
      <w:pPr>
        <w:pStyle w:val="subsection2"/>
      </w:pPr>
      <w:r w:rsidRPr="00AF0060">
        <w:t>but not to exceed:</w:t>
      </w:r>
      <w:r w:rsidR="00AF0060">
        <w:t xml:space="preserve">  </w:t>
      </w:r>
      <w:r w:rsidR="00503CBD">
        <w:t>$527</w:t>
      </w:r>
      <w:r w:rsidRPr="00AF0060">
        <w:t xml:space="preserve"> per day.</w:t>
      </w:r>
    </w:p>
    <w:p w:rsidR="003F45A3" w:rsidRPr="00AF0060" w:rsidRDefault="003F45A3" w:rsidP="00A15F44">
      <w:pPr>
        <w:pStyle w:val="subsection"/>
      </w:pPr>
      <w:r w:rsidRPr="00AF0060">
        <w:tab/>
        <w:t>17.2</w:t>
      </w:r>
      <w:r w:rsidRPr="00AF0060">
        <w:tab/>
        <w:t>An expert may be allowed an amount equal to the expert’s actual fees for preparing to give evidence and of attending to give evidence.</w:t>
      </w:r>
    </w:p>
    <w:p w:rsidR="003F45A3" w:rsidRPr="00AF0060" w:rsidRDefault="003F45A3" w:rsidP="001F26C6">
      <w:pPr>
        <w:pStyle w:val="ItemHead"/>
      </w:pPr>
      <w:r w:rsidRPr="001F26C6">
        <w:t>18</w:t>
      </w:r>
      <w:r w:rsidR="00A15F44" w:rsidRPr="00AF0060">
        <w:t xml:space="preserve">  </w:t>
      </w:r>
      <w:r w:rsidRPr="00AF0060">
        <w:t>Disbursements</w:t>
      </w:r>
    </w:p>
    <w:p w:rsidR="003F45A3" w:rsidRPr="00AF0060" w:rsidRDefault="003F45A3" w:rsidP="00A15F44">
      <w:pPr>
        <w:pStyle w:val="subsection"/>
      </w:pPr>
      <w:r w:rsidRPr="00AF0060">
        <w:tab/>
        <w:t>18.1</w:t>
      </w:r>
      <w:r w:rsidRPr="00AF0060">
        <w:tab/>
        <w:t>All court fees and other fees and payments may be allowed in the amounts actually incurred.</w:t>
      </w:r>
    </w:p>
    <w:p w:rsidR="003F45A3" w:rsidRPr="00AF0060" w:rsidRDefault="003F45A3" w:rsidP="001F26C6">
      <w:pPr>
        <w:pStyle w:val="ItemHead"/>
      </w:pPr>
      <w:r w:rsidRPr="001F26C6">
        <w:t>19</w:t>
      </w:r>
      <w:r w:rsidR="00A15F44" w:rsidRPr="00AF0060">
        <w:t xml:space="preserve">  </w:t>
      </w:r>
      <w:r w:rsidRPr="00AF0060">
        <w:t>Fees not here provided for</w:t>
      </w:r>
    </w:p>
    <w:p w:rsidR="003F45A3" w:rsidRPr="00AF0060" w:rsidRDefault="003F45A3" w:rsidP="00A15F44">
      <w:pPr>
        <w:pStyle w:val="subsection"/>
      </w:pPr>
      <w:r w:rsidRPr="00AF0060">
        <w:tab/>
        <w:t>19.1</w:t>
      </w:r>
      <w:r w:rsidRPr="00AF0060">
        <w:tab/>
        <w:t>An amount may be allowed for work not otherwise contemplated by this Schedule.</w:t>
      </w:r>
    </w:p>
    <w:p w:rsidR="003F45A3" w:rsidRPr="00AF0060" w:rsidRDefault="003F45A3" w:rsidP="001F26C6">
      <w:pPr>
        <w:pStyle w:val="ItemHead"/>
      </w:pPr>
      <w:r w:rsidRPr="001F26C6">
        <w:t>20</w:t>
      </w:r>
      <w:r w:rsidR="00A15F44" w:rsidRPr="00AF0060">
        <w:t xml:space="preserve">  </w:t>
      </w:r>
      <w:r w:rsidRPr="00AF0060">
        <w:t>Notes</w:t>
      </w:r>
    </w:p>
    <w:p w:rsidR="003F45A3" w:rsidRPr="00AF0060" w:rsidRDefault="003F45A3" w:rsidP="00A15F44">
      <w:pPr>
        <w:pStyle w:val="subsection"/>
      </w:pPr>
      <w:r w:rsidRPr="00AF0060">
        <w:tab/>
        <w:t>20.1</w:t>
      </w:r>
      <w:r w:rsidRPr="00AF0060">
        <w:tab/>
      </w:r>
      <w:r w:rsidRPr="00AF0060">
        <w:rPr>
          <w:b/>
          <w:i/>
        </w:rPr>
        <w:t>Lawyer</w:t>
      </w:r>
      <w:r w:rsidRPr="00AF0060">
        <w:t xml:space="preserve"> is defined in section</w:t>
      </w:r>
      <w:r w:rsidR="00AF0060">
        <w:t> </w:t>
      </w:r>
      <w:r w:rsidRPr="00AF0060">
        <w:t xml:space="preserve">4 of the </w:t>
      </w:r>
      <w:r w:rsidRPr="00AF0060">
        <w:rPr>
          <w:i/>
        </w:rPr>
        <w:t>Federal Court of Australia Act 1976</w:t>
      </w:r>
      <w:r w:rsidRPr="00AF0060">
        <w:t>.</w:t>
      </w:r>
    </w:p>
    <w:p w:rsidR="003F45A3" w:rsidRPr="00AF0060" w:rsidRDefault="003F45A3" w:rsidP="00A15F44">
      <w:pPr>
        <w:pStyle w:val="subsection"/>
      </w:pPr>
      <w:r w:rsidRPr="00AF0060">
        <w:tab/>
        <w:t>20.2</w:t>
      </w:r>
      <w:r w:rsidRPr="00AF0060">
        <w:tab/>
        <w:t>The rates specified at item</w:t>
      </w:r>
      <w:r w:rsidR="00AF0060">
        <w:t> </w:t>
      </w:r>
      <w:r w:rsidRPr="00AF0060">
        <w:t>1.1 should not exceed the rates actually charged by the lawyer to the client. Accordingly, bills of costs should set out the hourly rate (or rates) actually charged by the lawyer.</w:t>
      </w:r>
    </w:p>
    <w:p w:rsidR="003F45A3" w:rsidRPr="00AF0060" w:rsidRDefault="003F45A3" w:rsidP="00A15F44">
      <w:pPr>
        <w:pStyle w:val="subsection"/>
      </w:pPr>
      <w:r w:rsidRPr="00AF0060">
        <w:tab/>
        <w:t>20.3</w:t>
      </w:r>
      <w:r w:rsidRPr="00AF0060">
        <w:tab/>
        <w:t>The charge for preparing documents (item</w:t>
      </w:r>
      <w:r w:rsidR="00AF0060">
        <w:t> </w:t>
      </w:r>
      <w:r w:rsidRPr="00AF0060">
        <w:t>2) is inclusive of typing, printing, posting, faxing and emailing, and any other administrative task relating to the preparation or transmission of a document, by whatever means. There is to be no charge for such administrative tasks.</w:t>
      </w:r>
    </w:p>
    <w:p w:rsidR="003F45A3" w:rsidRPr="00AF0060" w:rsidRDefault="003F45A3" w:rsidP="00A15F44">
      <w:pPr>
        <w:pStyle w:val="subsection"/>
      </w:pPr>
      <w:r w:rsidRPr="00AF0060">
        <w:tab/>
        <w:t>20.4</w:t>
      </w:r>
      <w:r w:rsidRPr="00AF0060">
        <w:tab/>
        <w:t>There is no scale item for printing documents. Accordingly, litigants should not expect to recover the cost of this task.</w:t>
      </w:r>
    </w:p>
    <w:p w:rsidR="003F45A3" w:rsidRPr="00AF0060" w:rsidRDefault="003F45A3" w:rsidP="00A15F44">
      <w:pPr>
        <w:pStyle w:val="subsection"/>
      </w:pPr>
      <w:r w:rsidRPr="00AF0060">
        <w:tab/>
        <w:t>20.5</w:t>
      </w:r>
      <w:r w:rsidRPr="00AF0060">
        <w:tab/>
        <w:t>The word count for correspondence in items</w:t>
      </w:r>
      <w:r w:rsidR="00AF0060">
        <w:t> </w:t>
      </w:r>
      <w:r w:rsidRPr="00AF0060">
        <w:t>2.2, 2.3, 3.2 and</w:t>
      </w:r>
      <w:r w:rsidR="00AF0060">
        <w:t xml:space="preserve"> </w:t>
      </w:r>
      <w:r w:rsidRPr="00AF0060">
        <w:t>3.3 excludes any signature block, disclaimer or similar wording.</w:t>
      </w:r>
    </w:p>
    <w:p w:rsidR="00A15F44" w:rsidRPr="00AF0060" w:rsidRDefault="00A15F44" w:rsidP="000D5AC3">
      <w:pPr>
        <w:sectPr w:rsidR="00A15F44" w:rsidRPr="00AF0060" w:rsidSect="00C572F0">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983" w:name="OPCSB_NonAmendNoClausesB5"/>
    </w:p>
    <w:p w:rsidR="00A15F44" w:rsidRPr="00B422FC" w:rsidRDefault="00A15F44" w:rsidP="00B422FC">
      <w:pPr>
        <w:pStyle w:val="ENotesHeading1"/>
      </w:pPr>
      <w:bookmarkStart w:id="984" w:name="BK_S5P370L1C1"/>
      <w:bookmarkStart w:id="985" w:name="_Toc377029304"/>
      <w:bookmarkEnd w:id="983"/>
      <w:bookmarkEnd w:id="984"/>
      <w:r w:rsidRPr="00AF0060">
        <w:lastRenderedPageBreak/>
        <w:t>Endnotes</w:t>
      </w:r>
      <w:bookmarkEnd w:id="985"/>
    </w:p>
    <w:p w:rsidR="004A48C6" w:rsidRPr="00BC57F4" w:rsidRDefault="004A48C6" w:rsidP="001D29EA">
      <w:pPr>
        <w:pStyle w:val="ENotesHeading2"/>
      </w:pPr>
      <w:bookmarkStart w:id="986" w:name="_Toc377029305"/>
      <w:r w:rsidRPr="00BC57F4">
        <w:t>Endnote 1—About the endnotes</w:t>
      </w:r>
      <w:bookmarkEnd w:id="986"/>
    </w:p>
    <w:p w:rsidR="004A48C6" w:rsidRPr="00BC57F4" w:rsidRDefault="004A48C6" w:rsidP="001D29EA">
      <w:r w:rsidRPr="00BC57F4">
        <w:t xml:space="preserve">The endnotes provide details of the history of this </w:t>
      </w:r>
      <w:r>
        <w:t>legislation</w:t>
      </w:r>
      <w:r w:rsidRPr="00BC57F4">
        <w:t xml:space="preserve"> and its provisions. The following endnotes are included in each compilation:</w:t>
      </w:r>
    </w:p>
    <w:p w:rsidR="004A48C6" w:rsidRPr="00BC57F4" w:rsidRDefault="004A48C6" w:rsidP="001D29EA"/>
    <w:p w:rsidR="004A48C6" w:rsidRPr="00BC57F4" w:rsidRDefault="004A48C6" w:rsidP="001D29EA">
      <w:r w:rsidRPr="00BC57F4">
        <w:t>Endnote 1—About the endnotes</w:t>
      </w:r>
    </w:p>
    <w:p w:rsidR="004A48C6" w:rsidRPr="00BC57F4" w:rsidRDefault="004A48C6" w:rsidP="001D29EA">
      <w:r w:rsidRPr="00BC57F4">
        <w:t>Endnote 2—Abbreviation key</w:t>
      </w:r>
    </w:p>
    <w:p w:rsidR="004A48C6" w:rsidRPr="00BC57F4" w:rsidRDefault="004A48C6" w:rsidP="001D29EA">
      <w:r w:rsidRPr="00BC57F4">
        <w:t>Endnote 3—Legislation history</w:t>
      </w:r>
    </w:p>
    <w:p w:rsidR="004A48C6" w:rsidRPr="00BC57F4" w:rsidRDefault="004A48C6" w:rsidP="001D29EA">
      <w:r w:rsidRPr="00BC57F4">
        <w:t>Endnote 4—Amendment history</w:t>
      </w:r>
    </w:p>
    <w:p w:rsidR="004A48C6" w:rsidRPr="00BC57F4" w:rsidRDefault="004A48C6" w:rsidP="001D29EA">
      <w:r w:rsidRPr="00BC57F4">
        <w:t>Endnote 5—Uncommenced amendments</w:t>
      </w:r>
    </w:p>
    <w:p w:rsidR="004A48C6" w:rsidRPr="00BC57F4" w:rsidRDefault="004A48C6" w:rsidP="001D29EA">
      <w:r w:rsidRPr="00BC57F4">
        <w:t>Endnote 6—Modifications</w:t>
      </w:r>
    </w:p>
    <w:p w:rsidR="004A48C6" w:rsidRPr="00BC57F4" w:rsidRDefault="004A48C6" w:rsidP="001D29EA">
      <w:r w:rsidRPr="00BC57F4">
        <w:t>Endnote 7—Misdescribed amendments</w:t>
      </w:r>
    </w:p>
    <w:p w:rsidR="004A48C6" w:rsidRPr="00BC57F4" w:rsidRDefault="004A48C6" w:rsidP="001D29EA">
      <w:r w:rsidRPr="00BC57F4">
        <w:t>Endnote 8—Miscellaneous</w:t>
      </w:r>
    </w:p>
    <w:p w:rsidR="004A48C6" w:rsidRPr="00BC57F4" w:rsidRDefault="004A48C6" w:rsidP="001D29EA">
      <w:pPr>
        <w:rPr>
          <w:b/>
        </w:rPr>
      </w:pPr>
    </w:p>
    <w:p w:rsidR="004A48C6" w:rsidRPr="00BC57F4" w:rsidRDefault="004A48C6" w:rsidP="001D29EA">
      <w:r w:rsidRPr="00BC57F4">
        <w:t>If there is no information under a particular endnote, the word “none” will appear in square brackets after the endnote heading.</w:t>
      </w:r>
    </w:p>
    <w:p w:rsidR="004A48C6" w:rsidRPr="00BC57F4" w:rsidRDefault="004A48C6" w:rsidP="001D29EA">
      <w:pPr>
        <w:rPr>
          <w:b/>
        </w:rPr>
      </w:pPr>
    </w:p>
    <w:p w:rsidR="004A48C6" w:rsidRPr="00BC57F4" w:rsidRDefault="004A48C6" w:rsidP="001D29EA">
      <w:r w:rsidRPr="00BC57F4">
        <w:rPr>
          <w:b/>
        </w:rPr>
        <w:t>Abbreviation key—</w:t>
      </w:r>
      <w:r>
        <w:rPr>
          <w:b/>
        </w:rPr>
        <w:t>E</w:t>
      </w:r>
      <w:r w:rsidRPr="00BC57F4">
        <w:rPr>
          <w:b/>
        </w:rPr>
        <w:t>ndnote 2</w:t>
      </w:r>
    </w:p>
    <w:p w:rsidR="004A48C6" w:rsidRPr="00BC57F4" w:rsidRDefault="004A48C6" w:rsidP="001D29EA">
      <w:r w:rsidRPr="00BC57F4">
        <w:t xml:space="preserve">The abbreviation key in this endnote sets out abbreviations </w:t>
      </w:r>
      <w:r>
        <w:t xml:space="preserve">that may be </w:t>
      </w:r>
      <w:r w:rsidRPr="00BC57F4">
        <w:t>used in the endnotes.</w:t>
      </w:r>
    </w:p>
    <w:p w:rsidR="004A48C6" w:rsidRPr="00BC57F4" w:rsidRDefault="004A48C6" w:rsidP="001D29EA"/>
    <w:p w:rsidR="004A48C6" w:rsidRPr="00BC57F4" w:rsidRDefault="004A48C6" w:rsidP="001D29EA">
      <w:pPr>
        <w:rPr>
          <w:b/>
        </w:rPr>
      </w:pPr>
      <w:r w:rsidRPr="00BC57F4">
        <w:rPr>
          <w:b/>
        </w:rPr>
        <w:t>Legislation history and amendment history—</w:t>
      </w:r>
      <w:r>
        <w:rPr>
          <w:b/>
        </w:rPr>
        <w:t>E</w:t>
      </w:r>
      <w:r w:rsidRPr="00BC57F4">
        <w:rPr>
          <w:b/>
        </w:rPr>
        <w:t>ndnotes 3 and 4</w:t>
      </w:r>
    </w:p>
    <w:p w:rsidR="004A48C6" w:rsidRPr="00BC57F4" w:rsidRDefault="004A48C6" w:rsidP="001D29EA">
      <w:r w:rsidRPr="00BC57F4">
        <w:t>Amending laws are annotated in the legislation history and amendment history.</w:t>
      </w:r>
    </w:p>
    <w:p w:rsidR="004A48C6" w:rsidRPr="00BC57F4" w:rsidRDefault="004A48C6" w:rsidP="001D29EA"/>
    <w:p w:rsidR="004A48C6" w:rsidRPr="00BC57F4" w:rsidRDefault="004A48C6" w:rsidP="001D29EA">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4A48C6" w:rsidRPr="00BC57F4" w:rsidRDefault="004A48C6" w:rsidP="001D29EA"/>
    <w:p w:rsidR="004A48C6" w:rsidRDefault="004A48C6" w:rsidP="001D29EA">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4A48C6" w:rsidRPr="00BC57F4" w:rsidRDefault="004A48C6" w:rsidP="001D29EA"/>
    <w:p w:rsidR="004A48C6" w:rsidRPr="00BC57F4" w:rsidRDefault="004A48C6" w:rsidP="00D7123E">
      <w:pPr>
        <w:keepNext/>
        <w:keepLines/>
        <w:rPr>
          <w:b/>
        </w:rPr>
      </w:pPr>
      <w:r w:rsidRPr="00BC57F4">
        <w:rPr>
          <w:b/>
        </w:rPr>
        <w:t>Uncommenced amendments—</w:t>
      </w:r>
      <w:r>
        <w:rPr>
          <w:b/>
        </w:rPr>
        <w:t>E</w:t>
      </w:r>
      <w:r w:rsidRPr="00BC57F4">
        <w:rPr>
          <w:b/>
        </w:rPr>
        <w:t>ndnote 5</w:t>
      </w:r>
    </w:p>
    <w:p w:rsidR="004A48C6" w:rsidRDefault="004A48C6" w:rsidP="001D29EA">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4A48C6" w:rsidRPr="00BC57F4" w:rsidRDefault="004A48C6" w:rsidP="001D29EA">
      <w:pPr>
        <w:keepNext/>
        <w:rPr>
          <w:b/>
        </w:rPr>
      </w:pPr>
      <w:r w:rsidRPr="00BC57F4">
        <w:rPr>
          <w:b/>
        </w:rPr>
        <w:lastRenderedPageBreak/>
        <w:t>Modifications—</w:t>
      </w:r>
      <w:r>
        <w:rPr>
          <w:b/>
        </w:rPr>
        <w:t>E</w:t>
      </w:r>
      <w:r w:rsidRPr="00BC57F4">
        <w:rPr>
          <w:b/>
        </w:rPr>
        <w:t>ndnote 6</w:t>
      </w:r>
    </w:p>
    <w:p w:rsidR="004A48C6" w:rsidRPr="00BC57F4" w:rsidRDefault="004A48C6" w:rsidP="001D29EA">
      <w:r w:rsidRPr="00BC57F4">
        <w:t>If the compiled law is affected by a modification that is in force, details of the modification are included in endnote 6.</w:t>
      </w:r>
    </w:p>
    <w:p w:rsidR="004A48C6" w:rsidRPr="00BC57F4" w:rsidRDefault="004A48C6" w:rsidP="001D29EA"/>
    <w:p w:rsidR="004A48C6" w:rsidRPr="00BC57F4" w:rsidRDefault="004A48C6" w:rsidP="001D29EA">
      <w:pPr>
        <w:keepNext/>
      </w:pPr>
      <w:r w:rsidRPr="00BC57F4">
        <w:rPr>
          <w:b/>
        </w:rPr>
        <w:t>Misdescribed amendments—</w:t>
      </w:r>
      <w:r>
        <w:rPr>
          <w:b/>
        </w:rPr>
        <w:t>E</w:t>
      </w:r>
      <w:r w:rsidRPr="00BC57F4">
        <w:rPr>
          <w:b/>
        </w:rPr>
        <w:t>ndnote 7</w:t>
      </w:r>
    </w:p>
    <w:p w:rsidR="004A48C6" w:rsidRPr="00BC57F4" w:rsidRDefault="004A48C6" w:rsidP="001D29EA">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4A48C6" w:rsidRPr="00BC57F4" w:rsidRDefault="004A48C6" w:rsidP="001D29EA"/>
    <w:p w:rsidR="004A48C6" w:rsidRPr="00BC57F4" w:rsidRDefault="004A48C6" w:rsidP="001D29EA">
      <w:pPr>
        <w:rPr>
          <w:b/>
        </w:rPr>
      </w:pPr>
      <w:r w:rsidRPr="00BC57F4">
        <w:rPr>
          <w:b/>
        </w:rPr>
        <w:t>Miscellaneous—</w:t>
      </w:r>
      <w:r>
        <w:rPr>
          <w:b/>
        </w:rPr>
        <w:t>E</w:t>
      </w:r>
      <w:r w:rsidRPr="00BC57F4">
        <w:rPr>
          <w:b/>
        </w:rPr>
        <w:t xml:space="preserve">ndnote </w:t>
      </w:r>
      <w:r>
        <w:rPr>
          <w:b/>
        </w:rPr>
        <w:t>8</w:t>
      </w:r>
    </w:p>
    <w:p w:rsidR="004A48C6" w:rsidRPr="00BC57F4" w:rsidRDefault="004A48C6" w:rsidP="001D29EA">
      <w:r w:rsidRPr="00BC57F4">
        <w:t xml:space="preserve">Endnote </w:t>
      </w:r>
      <w:r>
        <w:t>8</w:t>
      </w:r>
      <w:r w:rsidRPr="00BC57F4">
        <w:t xml:space="preserve"> includes any additional information </w:t>
      </w:r>
      <w:r>
        <w:t>that may</w:t>
      </w:r>
      <w:r w:rsidRPr="00BC57F4">
        <w:t xml:space="preserve"> be helpful for a reader of the compilation.</w:t>
      </w:r>
    </w:p>
    <w:p w:rsidR="004A48C6" w:rsidRDefault="004A48C6" w:rsidP="001D29EA"/>
    <w:p w:rsidR="004A48C6" w:rsidRPr="00BC57F4" w:rsidRDefault="004A48C6" w:rsidP="001D29EA">
      <w:pPr>
        <w:pStyle w:val="ENotesHeading2"/>
        <w:pageBreakBefore/>
        <w:outlineLvl w:val="9"/>
      </w:pPr>
      <w:bookmarkStart w:id="987" w:name="_Toc377029306"/>
      <w:r w:rsidRPr="00BC57F4">
        <w:lastRenderedPageBreak/>
        <w:t>Endnote 2—Abbreviation key</w:t>
      </w:r>
      <w:bookmarkEnd w:id="987"/>
    </w:p>
    <w:p w:rsidR="004A48C6" w:rsidRDefault="004A48C6" w:rsidP="001D29EA">
      <w:pPr>
        <w:pStyle w:val="Tabletext"/>
      </w:pPr>
    </w:p>
    <w:tbl>
      <w:tblPr>
        <w:tblW w:w="0" w:type="auto"/>
        <w:tblInd w:w="113" w:type="dxa"/>
        <w:tblLayout w:type="fixed"/>
        <w:tblLook w:val="0000" w:firstRow="0" w:lastRow="0" w:firstColumn="0" w:lastColumn="0" w:noHBand="0" w:noVBand="0"/>
      </w:tblPr>
      <w:tblGrid>
        <w:gridCol w:w="3543"/>
        <w:gridCol w:w="3543"/>
      </w:tblGrid>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ad = added or inserted</w:t>
            </w:r>
          </w:p>
        </w:tc>
        <w:tc>
          <w:tcPr>
            <w:tcW w:w="3543" w:type="dxa"/>
            <w:shd w:val="clear" w:color="auto" w:fill="auto"/>
          </w:tcPr>
          <w:p w:rsidR="004A48C6" w:rsidRPr="007114C6" w:rsidRDefault="004A48C6" w:rsidP="001D29EA">
            <w:pPr>
              <w:pStyle w:val="ENoteTableText"/>
              <w:rPr>
                <w:sz w:val="20"/>
              </w:rPr>
            </w:pPr>
            <w:r w:rsidRPr="007114C6">
              <w:rPr>
                <w:sz w:val="20"/>
              </w:rPr>
              <w:t>pres = present</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am = amended</w:t>
            </w:r>
          </w:p>
        </w:tc>
        <w:tc>
          <w:tcPr>
            <w:tcW w:w="3543" w:type="dxa"/>
            <w:shd w:val="clear" w:color="auto" w:fill="auto"/>
          </w:tcPr>
          <w:p w:rsidR="004A48C6" w:rsidRPr="007114C6" w:rsidRDefault="004A48C6" w:rsidP="001D29EA">
            <w:pPr>
              <w:pStyle w:val="ENoteTableText"/>
              <w:rPr>
                <w:sz w:val="20"/>
              </w:rPr>
            </w:pPr>
            <w:r w:rsidRPr="007114C6">
              <w:rPr>
                <w:sz w:val="20"/>
              </w:rPr>
              <w:t>prev = previous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c = clause(s)</w:t>
            </w:r>
          </w:p>
        </w:tc>
        <w:tc>
          <w:tcPr>
            <w:tcW w:w="3543" w:type="dxa"/>
            <w:shd w:val="clear" w:color="auto" w:fill="auto"/>
          </w:tcPr>
          <w:p w:rsidR="004A48C6" w:rsidRPr="007114C6" w:rsidRDefault="004A48C6" w:rsidP="001D29EA">
            <w:pPr>
              <w:pStyle w:val="ENoteTableText"/>
              <w:rPr>
                <w:sz w:val="20"/>
              </w:rPr>
            </w:pPr>
            <w:r w:rsidRPr="007114C6">
              <w:rPr>
                <w:sz w:val="20"/>
              </w:rPr>
              <w:t>(prev) = previously</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Ch = Chapter(s)</w:t>
            </w:r>
          </w:p>
        </w:tc>
        <w:tc>
          <w:tcPr>
            <w:tcW w:w="3543" w:type="dxa"/>
            <w:shd w:val="clear" w:color="auto" w:fill="auto"/>
          </w:tcPr>
          <w:p w:rsidR="004A48C6" w:rsidRPr="007114C6" w:rsidRDefault="004A48C6" w:rsidP="001D29EA">
            <w:pPr>
              <w:pStyle w:val="ENoteTableText"/>
              <w:rPr>
                <w:sz w:val="20"/>
              </w:rPr>
            </w:pPr>
            <w:r w:rsidRPr="007114C6">
              <w:rPr>
                <w:sz w:val="20"/>
              </w:rPr>
              <w:t>Pt = Part(s)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def = definition(s)</w:t>
            </w:r>
          </w:p>
        </w:tc>
        <w:tc>
          <w:tcPr>
            <w:tcW w:w="3543" w:type="dxa"/>
            <w:shd w:val="clear" w:color="auto" w:fill="auto"/>
          </w:tcPr>
          <w:p w:rsidR="004A48C6" w:rsidRPr="007114C6" w:rsidRDefault="004A48C6" w:rsidP="001D29EA">
            <w:pPr>
              <w:pStyle w:val="ENoteTableText"/>
              <w:rPr>
                <w:sz w:val="20"/>
              </w:rPr>
            </w:pPr>
            <w:r w:rsidRPr="007114C6">
              <w:rPr>
                <w:sz w:val="20"/>
              </w:rPr>
              <w:t>r = regulation(s)/rule(s)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Dict = Dictionary</w:t>
            </w:r>
          </w:p>
        </w:tc>
        <w:tc>
          <w:tcPr>
            <w:tcW w:w="3543" w:type="dxa"/>
            <w:shd w:val="clear" w:color="auto" w:fill="auto"/>
          </w:tcPr>
          <w:p w:rsidR="004A48C6" w:rsidRPr="007114C6" w:rsidRDefault="004A48C6" w:rsidP="001D29EA">
            <w:pPr>
              <w:pStyle w:val="ENoteTableText"/>
              <w:rPr>
                <w:sz w:val="20"/>
              </w:rPr>
            </w:pPr>
            <w:r w:rsidRPr="007114C6">
              <w:rPr>
                <w:sz w:val="20"/>
              </w:rPr>
              <w:t>Reg = Regulation/Regulations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disallowed = disallowed by Parliament</w:t>
            </w:r>
          </w:p>
        </w:tc>
        <w:tc>
          <w:tcPr>
            <w:tcW w:w="3543" w:type="dxa"/>
            <w:shd w:val="clear" w:color="auto" w:fill="auto"/>
          </w:tcPr>
          <w:p w:rsidR="004A48C6" w:rsidRPr="007114C6" w:rsidRDefault="004A48C6" w:rsidP="001D29EA">
            <w:pPr>
              <w:pStyle w:val="ENoteTableText"/>
              <w:rPr>
                <w:sz w:val="20"/>
              </w:rPr>
            </w:pPr>
            <w:r w:rsidRPr="007114C6">
              <w:rPr>
                <w:sz w:val="20"/>
              </w:rPr>
              <w:t>reloc = relocated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Div = Division(s)</w:t>
            </w:r>
          </w:p>
        </w:tc>
        <w:tc>
          <w:tcPr>
            <w:tcW w:w="3543" w:type="dxa"/>
            <w:shd w:val="clear" w:color="auto" w:fill="auto"/>
          </w:tcPr>
          <w:p w:rsidR="004A48C6" w:rsidRPr="007114C6" w:rsidRDefault="004A48C6" w:rsidP="001D29EA">
            <w:pPr>
              <w:pStyle w:val="ENoteTableText"/>
              <w:rPr>
                <w:sz w:val="20"/>
              </w:rPr>
            </w:pPr>
            <w:r w:rsidRPr="007114C6">
              <w:rPr>
                <w:sz w:val="20"/>
              </w:rPr>
              <w:t>renum = renumbered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exp = expired or ceased to have effect</w:t>
            </w:r>
          </w:p>
        </w:tc>
        <w:tc>
          <w:tcPr>
            <w:tcW w:w="3543" w:type="dxa"/>
            <w:shd w:val="clear" w:color="auto" w:fill="auto"/>
          </w:tcPr>
          <w:p w:rsidR="004A48C6" w:rsidRPr="007114C6" w:rsidRDefault="004A48C6" w:rsidP="001D29EA">
            <w:pPr>
              <w:pStyle w:val="ENoteTableText"/>
              <w:rPr>
                <w:sz w:val="20"/>
              </w:rPr>
            </w:pPr>
            <w:r w:rsidRPr="007114C6">
              <w:rPr>
                <w:sz w:val="20"/>
              </w:rPr>
              <w:t>rep = repealed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hdg = heading(s)</w:t>
            </w:r>
          </w:p>
        </w:tc>
        <w:tc>
          <w:tcPr>
            <w:tcW w:w="3543" w:type="dxa"/>
            <w:shd w:val="clear" w:color="auto" w:fill="auto"/>
          </w:tcPr>
          <w:p w:rsidR="004A48C6" w:rsidRPr="007114C6" w:rsidRDefault="004A48C6" w:rsidP="001D29EA">
            <w:pPr>
              <w:pStyle w:val="ENoteTableText"/>
              <w:rPr>
                <w:sz w:val="20"/>
              </w:rPr>
            </w:pPr>
            <w:r w:rsidRPr="007114C6">
              <w:rPr>
                <w:sz w:val="20"/>
              </w:rPr>
              <w:t>rs = repealed and substituted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LI = Legislative Instrument</w:t>
            </w:r>
          </w:p>
        </w:tc>
        <w:tc>
          <w:tcPr>
            <w:tcW w:w="3543" w:type="dxa"/>
            <w:shd w:val="clear" w:color="auto" w:fill="auto"/>
          </w:tcPr>
          <w:p w:rsidR="004A48C6" w:rsidRPr="007114C6" w:rsidRDefault="004A48C6" w:rsidP="001D29EA">
            <w:pPr>
              <w:pStyle w:val="ENoteTableText"/>
              <w:rPr>
                <w:sz w:val="20"/>
              </w:rPr>
            </w:pPr>
            <w:r w:rsidRPr="007114C6">
              <w:rPr>
                <w:sz w:val="20"/>
              </w:rPr>
              <w:t>s = section(s)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4A48C6" w:rsidRPr="007114C6" w:rsidRDefault="004A48C6" w:rsidP="001D29EA">
            <w:pPr>
              <w:pStyle w:val="ENoteTableText"/>
              <w:rPr>
                <w:sz w:val="20"/>
              </w:rPr>
            </w:pPr>
            <w:r w:rsidRPr="007114C6">
              <w:rPr>
                <w:sz w:val="20"/>
              </w:rPr>
              <w:t>Sch = Schedule(s)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mod = modified/modification</w:t>
            </w:r>
          </w:p>
        </w:tc>
        <w:tc>
          <w:tcPr>
            <w:tcW w:w="3543" w:type="dxa"/>
            <w:shd w:val="clear" w:color="auto" w:fill="auto"/>
          </w:tcPr>
          <w:p w:rsidR="004A48C6" w:rsidRPr="007114C6" w:rsidRDefault="004A48C6" w:rsidP="001D29EA">
            <w:pPr>
              <w:pStyle w:val="ENoteTableText"/>
              <w:rPr>
                <w:sz w:val="20"/>
              </w:rPr>
            </w:pPr>
            <w:r w:rsidRPr="007114C6">
              <w:rPr>
                <w:sz w:val="20"/>
              </w:rPr>
              <w:t>Sdiv = Subdivision(s)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No = Number(s)</w:t>
            </w:r>
          </w:p>
        </w:tc>
        <w:tc>
          <w:tcPr>
            <w:tcW w:w="3543" w:type="dxa"/>
            <w:shd w:val="clear" w:color="auto" w:fill="auto"/>
          </w:tcPr>
          <w:p w:rsidR="004A48C6" w:rsidRPr="007114C6" w:rsidRDefault="004A48C6" w:rsidP="001D29EA">
            <w:pPr>
              <w:pStyle w:val="ENoteTableText"/>
              <w:rPr>
                <w:sz w:val="20"/>
              </w:rPr>
            </w:pPr>
            <w:r w:rsidRPr="007114C6">
              <w:rPr>
                <w:sz w:val="20"/>
              </w:rPr>
              <w:t>SLI = Select Legislative Instrument</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 = order(s)</w:t>
            </w:r>
          </w:p>
        </w:tc>
        <w:tc>
          <w:tcPr>
            <w:tcW w:w="3543" w:type="dxa"/>
            <w:shd w:val="clear" w:color="auto" w:fill="auto"/>
          </w:tcPr>
          <w:p w:rsidR="004A48C6" w:rsidRPr="007114C6" w:rsidRDefault="004A48C6" w:rsidP="001D29EA">
            <w:pPr>
              <w:pStyle w:val="ENoteTableText"/>
              <w:rPr>
                <w:sz w:val="20"/>
              </w:rPr>
            </w:pPr>
            <w:r w:rsidRPr="007114C6">
              <w:rPr>
                <w:sz w:val="20"/>
              </w:rPr>
              <w:t>SR = Statutory Rules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Ord = Ordinance</w:t>
            </w:r>
          </w:p>
        </w:tc>
        <w:tc>
          <w:tcPr>
            <w:tcW w:w="3543" w:type="dxa"/>
            <w:shd w:val="clear" w:color="auto" w:fill="auto"/>
          </w:tcPr>
          <w:p w:rsidR="004A48C6" w:rsidRPr="007114C6" w:rsidRDefault="004A48C6" w:rsidP="001D29EA">
            <w:pPr>
              <w:pStyle w:val="ENoteTableText"/>
              <w:rPr>
                <w:sz w:val="20"/>
              </w:rPr>
            </w:pPr>
            <w:r w:rsidRPr="007114C6">
              <w:rPr>
                <w:sz w:val="20"/>
              </w:rPr>
              <w:t>Sub-Ch = Sub-Chapter(s)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orig = original</w:t>
            </w:r>
          </w:p>
        </w:tc>
        <w:tc>
          <w:tcPr>
            <w:tcW w:w="3543" w:type="dxa"/>
            <w:shd w:val="clear" w:color="auto" w:fill="auto"/>
          </w:tcPr>
          <w:p w:rsidR="004A48C6" w:rsidRPr="007114C6" w:rsidRDefault="004A48C6" w:rsidP="001D29EA">
            <w:pPr>
              <w:pStyle w:val="ENoteTableText"/>
              <w:rPr>
                <w:sz w:val="20"/>
              </w:rPr>
            </w:pPr>
            <w:r w:rsidRPr="007114C6">
              <w:rPr>
                <w:sz w:val="20"/>
              </w:rPr>
              <w:t>SubPt = Subpart(s)</w:t>
            </w:r>
          </w:p>
        </w:tc>
      </w:tr>
      <w:tr w:rsidR="004A48C6" w:rsidRPr="007114C6" w:rsidTr="001D29EA">
        <w:tc>
          <w:tcPr>
            <w:tcW w:w="3543" w:type="dxa"/>
            <w:shd w:val="clear" w:color="auto" w:fill="auto"/>
          </w:tcPr>
          <w:p w:rsidR="004A48C6" w:rsidRPr="007114C6" w:rsidRDefault="004A48C6" w:rsidP="00BD7E81">
            <w:pPr>
              <w:pStyle w:val="ENoteTableText"/>
              <w:ind w:left="454" w:hanging="454"/>
              <w:rPr>
                <w:sz w:val="20"/>
              </w:rPr>
            </w:pPr>
            <w:r w:rsidRPr="007114C6">
              <w:rPr>
                <w:sz w:val="20"/>
              </w:rPr>
              <w:t>par = paragraph(s)/subparagraph(s)</w:t>
            </w:r>
            <w:r w:rsidR="00BD7E81">
              <w:rPr>
                <w:sz w:val="20"/>
              </w:rPr>
              <w:br/>
            </w:r>
            <w:r w:rsidRPr="007114C6">
              <w:rPr>
                <w:sz w:val="20"/>
              </w:rPr>
              <w:t>/sub-subparagraph(s)</w:t>
            </w:r>
          </w:p>
        </w:tc>
        <w:tc>
          <w:tcPr>
            <w:tcW w:w="3543" w:type="dxa"/>
            <w:shd w:val="clear" w:color="auto" w:fill="auto"/>
          </w:tcPr>
          <w:p w:rsidR="004A48C6" w:rsidRPr="007114C6" w:rsidRDefault="004A48C6" w:rsidP="001D29EA">
            <w:pPr>
              <w:pStyle w:val="ENoteTableText"/>
              <w:rPr>
                <w:sz w:val="20"/>
              </w:rPr>
            </w:pPr>
          </w:p>
        </w:tc>
      </w:tr>
    </w:tbl>
    <w:p w:rsidR="004A48C6" w:rsidRDefault="004A48C6" w:rsidP="001D29EA"/>
    <w:p w:rsidR="00CE711C" w:rsidRDefault="00CE711C" w:rsidP="00CE711C">
      <w:pPr>
        <w:pStyle w:val="ENotesHeading2"/>
        <w:pageBreakBefore/>
      </w:pPr>
      <w:bookmarkStart w:id="988" w:name="_Toc377029307"/>
      <w:r>
        <w:lastRenderedPageBreak/>
        <w:t>Endnote 3—Legislation history</w:t>
      </w:r>
      <w:bookmarkEnd w:id="988"/>
    </w:p>
    <w:p w:rsidR="00A15F44" w:rsidRDefault="00A15F44" w:rsidP="000D5AC3">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61"/>
        <w:gridCol w:w="1652"/>
        <w:gridCol w:w="2142"/>
        <w:gridCol w:w="1769"/>
      </w:tblGrid>
      <w:tr w:rsidR="00A5398F" w:rsidRPr="0093658D" w:rsidTr="000929E2">
        <w:trPr>
          <w:cantSplit/>
          <w:tblHeader/>
        </w:trPr>
        <w:tc>
          <w:tcPr>
            <w:tcW w:w="1661"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Number and year</w:t>
            </w:r>
          </w:p>
        </w:tc>
        <w:tc>
          <w:tcPr>
            <w:tcW w:w="165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FRLI registration</w:t>
            </w:r>
          </w:p>
        </w:tc>
        <w:tc>
          <w:tcPr>
            <w:tcW w:w="214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Commencement</w:t>
            </w:r>
          </w:p>
        </w:tc>
        <w:tc>
          <w:tcPr>
            <w:tcW w:w="1769"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Application, saving and transitional provisions</w:t>
            </w:r>
          </w:p>
        </w:tc>
      </w:tr>
      <w:tr w:rsidR="00C229B7" w:rsidRPr="0093658D" w:rsidTr="00B422FC">
        <w:trPr>
          <w:cantSplit/>
          <w:tblHeader/>
        </w:trPr>
        <w:tc>
          <w:tcPr>
            <w:tcW w:w="1661" w:type="dxa"/>
            <w:tcBorders>
              <w:top w:val="single" w:sz="12" w:space="0" w:color="auto"/>
              <w:bottom w:val="single" w:sz="4" w:space="0" w:color="auto"/>
            </w:tcBorders>
            <w:shd w:val="clear" w:color="auto" w:fill="auto"/>
          </w:tcPr>
          <w:p w:rsidR="00C229B7" w:rsidRPr="00B92AFF" w:rsidRDefault="00C229B7" w:rsidP="000929E2">
            <w:pPr>
              <w:pStyle w:val="ENoteTableText"/>
            </w:pPr>
            <w:r>
              <w:t>134</w:t>
            </w:r>
            <w:r w:rsidRPr="00B92AFF">
              <w:t>, 201</w:t>
            </w:r>
            <w:r>
              <w:t>1</w:t>
            </w:r>
          </w:p>
        </w:tc>
        <w:tc>
          <w:tcPr>
            <w:tcW w:w="1652"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r>
              <w:t>2</w:t>
            </w:r>
            <w:r w:rsidRPr="0093658D">
              <w:t>8 July 2011 (</w:t>
            </w:r>
            <w:r w:rsidRPr="00B422FC">
              <w:rPr>
                <w:i/>
              </w:rPr>
              <w:t>see</w:t>
            </w:r>
            <w:r>
              <w:t xml:space="preserve"> F2011L01551</w:t>
            </w:r>
            <w:r w:rsidRPr="0093658D">
              <w:t>)</w:t>
            </w:r>
          </w:p>
        </w:tc>
        <w:tc>
          <w:tcPr>
            <w:tcW w:w="2142" w:type="dxa"/>
            <w:tcBorders>
              <w:top w:val="single" w:sz="12" w:space="0" w:color="auto"/>
              <w:bottom w:val="single" w:sz="4" w:space="0" w:color="auto"/>
            </w:tcBorders>
            <w:shd w:val="clear" w:color="auto" w:fill="auto"/>
          </w:tcPr>
          <w:p w:rsidR="00C229B7" w:rsidRPr="0093658D" w:rsidRDefault="009417F1" w:rsidP="00B422FC">
            <w:pPr>
              <w:pStyle w:val="ENoteTableText"/>
              <w:rPr>
                <w:rFonts w:eastAsiaTheme="minorHAnsi" w:cstheme="minorBidi"/>
                <w:lang w:eastAsia="en-US"/>
              </w:rPr>
            </w:pPr>
            <w:r w:rsidRPr="00437E1F">
              <w:t>1 Aug 2011</w:t>
            </w:r>
          </w:p>
        </w:tc>
        <w:tc>
          <w:tcPr>
            <w:tcW w:w="1769"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p>
        </w:tc>
      </w:tr>
      <w:tr w:rsidR="00C229B7" w:rsidRPr="0093658D" w:rsidTr="00BD7E81">
        <w:trPr>
          <w:cantSplit/>
          <w:tblHeader/>
        </w:trPr>
        <w:tc>
          <w:tcPr>
            <w:tcW w:w="1661" w:type="dxa"/>
            <w:tcBorders>
              <w:top w:val="single" w:sz="4" w:space="0" w:color="auto"/>
              <w:bottom w:val="single" w:sz="4" w:space="0" w:color="auto"/>
            </w:tcBorders>
            <w:shd w:val="clear" w:color="auto" w:fill="auto"/>
          </w:tcPr>
          <w:p w:rsidR="00C229B7" w:rsidRPr="0093658D" w:rsidRDefault="00C229B7" w:rsidP="000929E2">
            <w:pPr>
              <w:pStyle w:val="ENoteTableText"/>
            </w:pPr>
            <w:r>
              <w:t>65, 2013</w:t>
            </w:r>
          </w:p>
        </w:tc>
        <w:tc>
          <w:tcPr>
            <w:tcW w:w="1652" w:type="dxa"/>
            <w:tcBorders>
              <w:top w:val="single" w:sz="4" w:space="0" w:color="auto"/>
              <w:bottom w:val="single" w:sz="4" w:space="0" w:color="auto"/>
            </w:tcBorders>
            <w:shd w:val="clear" w:color="auto" w:fill="auto"/>
          </w:tcPr>
          <w:p w:rsidR="00C229B7" w:rsidRPr="0093658D" w:rsidRDefault="00C229B7" w:rsidP="000929E2">
            <w:pPr>
              <w:pStyle w:val="ENoteTableText"/>
            </w:pPr>
            <w:r w:rsidRPr="0093658D">
              <w:t>8 </w:t>
            </w:r>
            <w:r w:rsidR="009417F1">
              <w:t>May 2013</w:t>
            </w:r>
            <w:r w:rsidRPr="0093658D">
              <w:t xml:space="preserve"> (</w:t>
            </w:r>
            <w:r w:rsidRPr="00B422FC">
              <w:rPr>
                <w:i/>
              </w:rPr>
              <w:t>see</w:t>
            </w:r>
            <w:r w:rsidR="009417F1">
              <w:t xml:space="preserve"> F2013L00749</w:t>
            </w:r>
            <w:r w:rsidRPr="0093658D">
              <w:t>)</w:t>
            </w:r>
          </w:p>
        </w:tc>
        <w:tc>
          <w:tcPr>
            <w:tcW w:w="2142" w:type="dxa"/>
            <w:tcBorders>
              <w:top w:val="single" w:sz="4" w:space="0" w:color="auto"/>
              <w:bottom w:val="single" w:sz="4" w:space="0" w:color="auto"/>
            </w:tcBorders>
            <w:shd w:val="clear" w:color="auto" w:fill="auto"/>
          </w:tcPr>
          <w:p w:rsidR="005C0724" w:rsidRDefault="009417F1" w:rsidP="00B422FC">
            <w:pPr>
              <w:pStyle w:val="ENoteTableText"/>
              <w:rPr>
                <w:rFonts w:eastAsiaTheme="minorHAnsi" w:cstheme="minorBidi"/>
                <w:lang w:eastAsia="en-US"/>
              </w:rPr>
            </w:pPr>
            <w:r w:rsidRPr="00AB4A96">
              <w:t xml:space="preserve">rr. 1–4 and Schedule 1: </w:t>
            </w:r>
            <w:r>
              <w:t>9</w:t>
            </w:r>
            <w:r w:rsidR="00980048">
              <w:t> May</w:t>
            </w:r>
            <w:r w:rsidRPr="00AB4A96">
              <w:t xml:space="preserve"> 2013</w:t>
            </w:r>
          </w:p>
          <w:p w:rsidR="00C229B7" w:rsidRPr="00B422FC" w:rsidRDefault="009417F1" w:rsidP="00E608E7">
            <w:pPr>
              <w:pStyle w:val="ENoteTableText"/>
            </w:pPr>
            <w:r w:rsidRPr="002A534A">
              <w:t xml:space="preserve">Schedule 2: </w:t>
            </w:r>
            <w:r w:rsidR="00145FC4" w:rsidRPr="00B422FC">
              <w:rPr>
                <w:i/>
              </w:rPr>
              <w:t>(a)</w:t>
            </w:r>
            <w:r w:rsidRPr="002A534A">
              <w:t xml:space="preserve"> </w:t>
            </w:r>
          </w:p>
        </w:tc>
        <w:tc>
          <w:tcPr>
            <w:tcW w:w="1769" w:type="dxa"/>
            <w:tcBorders>
              <w:top w:val="single" w:sz="4" w:space="0" w:color="auto"/>
              <w:bottom w:val="single" w:sz="4" w:space="0" w:color="auto"/>
            </w:tcBorders>
            <w:shd w:val="clear" w:color="auto" w:fill="auto"/>
          </w:tcPr>
          <w:p w:rsidR="00C229B7" w:rsidRPr="00B422FC" w:rsidRDefault="001C4442" w:rsidP="000929E2">
            <w:pPr>
              <w:pStyle w:val="ENoteTableHeading"/>
              <w:tabs>
                <w:tab w:val="num" w:pos="360"/>
              </w:tabs>
              <w:rPr>
                <w:rFonts w:ascii="Times New Roman" w:hAnsi="Times New Roman"/>
                <w:b w:val="0"/>
              </w:rPr>
            </w:pPr>
            <w:r>
              <w:rPr>
                <w:rFonts w:ascii="Times New Roman" w:hAnsi="Times New Roman"/>
                <w:b w:val="0"/>
              </w:rPr>
              <w:t>—</w:t>
            </w:r>
          </w:p>
        </w:tc>
      </w:tr>
      <w:tr w:rsidR="006150B4" w:rsidRPr="0093658D" w:rsidTr="00E77D3E">
        <w:trPr>
          <w:cantSplit/>
          <w:tblHeader/>
        </w:trPr>
        <w:tc>
          <w:tcPr>
            <w:tcW w:w="1661" w:type="dxa"/>
            <w:tcBorders>
              <w:top w:val="single" w:sz="4" w:space="0" w:color="auto"/>
              <w:bottom w:val="single" w:sz="4" w:space="0" w:color="auto"/>
            </w:tcBorders>
            <w:shd w:val="clear" w:color="auto" w:fill="auto"/>
          </w:tcPr>
          <w:p w:rsidR="006150B4" w:rsidRDefault="006150B4" w:rsidP="000929E2">
            <w:pPr>
              <w:pStyle w:val="ENoteTableText"/>
            </w:pPr>
            <w:r>
              <w:t>256, 2013</w:t>
            </w:r>
          </w:p>
        </w:tc>
        <w:tc>
          <w:tcPr>
            <w:tcW w:w="1652" w:type="dxa"/>
            <w:tcBorders>
              <w:top w:val="single" w:sz="4" w:space="0" w:color="auto"/>
              <w:bottom w:val="single" w:sz="4" w:space="0" w:color="auto"/>
            </w:tcBorders>
            <w:shd w:val="clear" w:color="auto" w:fill="auto"/>
          </w:tcPr>
          <w:p w:rsidR="006150B4" w:rsidRPr="0093658D" w:rsidRDefault="00366209" w:rsidP="00366209">
            <w:pPr>
              <w:pStyle w:val="ENoteTableText"/>
              <w:rPr>
                <w:rFonts w:eastAsiaTheme="minorHAnsi" w:cstheme="minorBidi"/>
                <w:lang w:eastAsia="en-US"/>
              </w:rPr>
            </w:pPr>
            <w:r>
              <w:t>25</w:t>
            </w:r>
            <w:r w:rsidR="006150B4">
              <w:t xml:space="preserve"> Nov 2013 (</w:t>
            </w:r>
            <w:r w:rsidR="006150B4" w:rsidRPr="00B422FC">
              <w:rPr>
                <w:i/>
              </w:rPr>
              <w:t>see</w:t>
            </w:r>
            <w:r w:rsidR="006150B4">
              <w:t xml:space="preserve"> F2013L</w:t>
            </w:r>
            <w:r>
              <w:t>01970</w:t>
            </w:r>
            <w:r w:rsidR="006150B4" w:rsidRPr="0093658D">
              <w:t>)</w:t>
            </w:r>
          </w:p>
        </w:tc>
        <w:tc>
          <w:tcPr>
            <w:tcW w:w="2142" w:type="dxa"/>
            <w:tcBorders>
              <w:top w:val="single" w:sz="4" w:space="0" w:color="auto"/>
              <w:bottom w:val="single" w:sz="4" w:space="0" w:color="auto"/>
            </w:tcBorders>
            <w:shd w:val="clear" w:color="auto" w:fill="auto"/>
          </w:tcPr>
          <w:p w:rsidR="006150B4" w:rsidRPr="00AB4A96" w:rsidRDefault="00366209" w:rsidP="00366209">
            <w:pPr>
              <w:pStyle w:val="ENoteTableText"/>
            </w:pPr>
            <w:r>
              <w:t xml:space="preserve">26 </w:t>
            </w:r>
            <w:r w:rsidR="006150B4">
              <w:t>Nov 2013</w:t>
            </w:r>
          </w:p>
        </w:tc>
        <w:tc>
          <w:tcPr>
            <w:tcW w:w="1769" w:type="dxa"/>
            <w:tcBorders>
              <w:top w:val="single" w:sz="4" w:space="0" w:color="auto"/>
              <w:bottom w:val="single" w:sz="4" w:space="0" w:color="auto"/>
            </w:tcBorders>
            <w:shd w:val="clear" w:color="auto" w:fill="auto"/>
          </w:tcPr>
          <w:p w:rsidR="006150B4" w:rsidRDefault="006150B4" w:rsidP="000929E2">
            <w:pPr>
              <w:pStyle w:val="ENoteTableHeading"/>
              <w:tabs>
                <w:tab w:val="num" w:pos="360"/>
              </w:tabs>
              <w:rPr>
                <w:rFonts w:ascii="Times New Roman" w:hAnsi="Times New Roman"/>
                <w:b w:val="0"/>
              </w:rPr>
            </w:pPr>
            <w:r>
              <w:rPr>
                <w:rFonts w:ascii="Times New Roman" w:hAnsi="Times New Roman"/>
                <w:b w:val="0"/>
              </w:rPr>
              <w:t>—</w:t>
            </w:r>
          </w:p>
        </w:tc>
      </w:tr>
      <w:tr w:rsidR="00A803FD" w:rsidRPr="0093658D" w:rsidTr="00B422FC">
        <w:trPr>
          <w:cantSplit/>
          <w:tblHeader/>
        </w:trPr>
        <w:tc>
          <w:tcPr>
            <w:tcW w:w="1661" w:type="dxa"/>
            <w:tcBorders>
              <w:top w:val="single" w:sz="4" w:space="0" w:color="auto"/>
              <w:bottom w:val="single" w:sz="12" w:space="0" w:color="auto"/>
            </w:tcBorders>
            <w:shd w:val="clear" w:color="auto" w:fill="auto"/>
          </w:tcPr>
          <w:p w:rsidR="00A803FD" w:rsidRDefault="00A803FD" w:rsidP="000929E2">
            <w:pPr>
              <w:pStyle w:val="ENoteTableText"/>
            </w:pPr>
            <w:r>
              <w:t>283, 2013</w:t>
            </w:r>
          </w:p>
        </w:tc>
        <w:tc>
          <w:tcPr>
            <w:tcW w:w="1652" w:type="dxa"/>
            <w:tcBorders>
              <w:top w:val="single" w:sz="4" w:space="0" w:color="auto"/>
              <w:bottom w:val="single" w:sz="12" w:space="0" w:color="auto"/>
            </w:tcBorders>
            <w:shd w:val="clear" w:color="auto" w:fill="auto"/>
          </w:tcPr>
          <w:p w:rsidR="00A803FD" w:rsidRPr="00A803FD" w:rsidRDefault="00A803FD" w:rsidP="00366209">
            <w:pPr>
              <w:pStyle w:val="ENoteTableText"/>
            </w:pPr>
            <w:r>
              <w:t>2 Jan 2014 (</w:t>
            </w:r>
            <w:r>
              <w:rPr>
                <w:i/>
              </w:rPr>
              <w:t>see</w:t>
            </w:r>
            <w:r>
              <w:t xml:space="preserve"> F2014L00001)</w:t>
            </w:r>
          </w:p>
        </w:tc>
        <w:tc>
          <w:tcPr>
            <w:tcW w:w="2142" w:type="dxa"/>
            <w:tcBorders>
              <w:top w:val="single" w:sz="4" w:space="0" w:color="auto"/>
              <w:bottom w:val="single" w:sz="12" w:space="0" w:color="auto"/>
            </w:tcBorders>
            <w:shd w:val="clear" w:color="auto" w:fill="auto"/>
          </w:tcPr>
          <w:p w:rsidR="00A803FD" w:rsidRDefault="00A803FD" w:rsidP="00E77D3E">
            <w:pPr>
              <w:pStyle w:val="ENoteTableText"/>
            </w:pPr>
            <w:r>
              <w:t>r 1</w:t>
            </w:r>
            <w:r w:rsidR="00E77D3E">
              <w:t>–</w:t>
            </w:r>
            <w:r>
              <w:t>4 and Sch 1 (items 1</w:t>
            </w:r>
            <w:r w:rsidR="00E77D3E">
              <w:t>–</w:t>
            </w:r>
            <w:r>
              <w:t>5): 3 Jan 2014</w:t>
            </w:r>
            <w:r>
              <w:br/>
              <w:t>Sch 1 (items 6</w:t>
            </w:r>
            <w:r w:rsidR="00E77D3E">
              <w:t>,</w:t>
            </w:r>
            <w:r>
              <w:t xml:space="preserve"> 7): 1 Jan 2014</w:t>
            </w:r>
          </w:p>
        </w:tc>
        <w:tc>
          <w:tcPr>
            <w:tcW w:w="1769" w:type="dxa"/>
            <w:tcBorders>
              <w:top w:val="single" w:sz="4" w:space="0" w:color="auto"/>
              <w:bottom w:val="single" w:sz="12" w:space="0" w:color="auto"/>
            </w:tcBorders>
            <w:shd w:val="clear" w:color="auto" w:fill="auto"/>
          </w:tcPr>
          <w:p w:rsidR="00A803FD" w:rsidRDefault="00A803FD" w:rsidP="000929E2">
            <w:pPr>
              <w:pStyle w:val="ENoteTableHeading"/>
              <w:tabs>
                <w:tab w:val="num" w:pos="360"/>
              </w:tabs>
              <w:rPr>
                <w:rFonts w:ascii="Times New Roman" w:hAnsi="Times New Roman"/>
                <w:b w:val="0"/>
              </w:rPr>
            </w:pPr>
            <w:r>
              <w:rPr>
                <w:rFonts w:ascii="Times New Roman" w:hAnsi="Times New Roman"/>
                <w:b w:val="0"/>
              </w:rPr>
              <w:t>—</w:t>
            </w:r>
          </w:p>
        </w:tc>
      </w:tr>
    </w:tbl>
    <w:p w:rsidR="00A5398F" w:rsidRPr="00AF0060" w:rsidRDefault="00A5398F" w:rsidP="000D5AC3">
      <w:pPr>
        <w:pStyle w:val="Tabletext"/>
      </w:pPr>
    </w:p>
    <w:p w:rsidR="003B3A55" w:rsidRPr="008372CD" w:rsidRDefault="00145FC4" w:rsidP="003B3A55">
      <w:pPr>
        <w:pStyle w:val="EndNotespara"/>
      </w:pPr>
      <w:r w:rsidRPr="00B422FC">
        <w:rPr>
          <w:rFonts w:eastAsiaTheme="minorHAnsi"/>
          <w:i/>
        </w:rPr>
        <w:t>(a)</w:t>
      </w:r>
      <w:r w:rsidRPr="00A5734E">
        <w:tab/>
      </w:r>
      <w:r w:rsidR="003B3A55">
        <w:t>Rule 2</w:t>
      </w:r>
      <w:r w:rsidR="003B3A55" w:rsidRPr="008372CD">
        <w:t xml:space="preserve"> (item</w:t>
      </w:r>
      <w:r w:rsidR="003B3A55">
        <w:t> 3</w:t>
      </w:r>
      <w:r w:rsidR="003B3A55" w:rsidRPr="008372CD">
        <w:t xml:space="preserve">) of the </w:t>
      </w:r>
      <w:r w:rsidR="003B3A55">
        <w:rPr>
          <w:i/>
        </w:rPr>
        <w:t>Federal Court Amendment Rules 2013 (No. 1)</w:t>
      </w:r>
      <w:r w:rsidR="003B3A55" w:rsidRPr="008372CD">
        <w:t xml:space="preserve"> provides as follows:</w:t>
      </w:r>
    </w:p>
    <w:p w:rsidR="00145FC4" w:rsidRPr="00B422FC" w:rsidRDefault="003B3A55" w:rsidP="00B422FC">
      <w:pPr>
        <w:pStyle w:val="EndNotessubpara"/>
      </w:pPr>
      <w:r>
        <w:tab/>
      </w:r>
      <w:r w:rsidRPr="00B422FC">
        <w:t>(1)</w:t>
      </w:r>
      <w:r w:rsidRPr="00B422FC">
        <w:tab/>
      </w:r>
      <w:r w:rsidR="00145FC4" w:rsidRPr="00B422FC">
        <w:t>Each provision of these Rules specified in column 1 of the table commences, or is taken to have commenced, in accordance with column 2 of the table. Any other statement in column 2 has effect according to its terms.</w:t>
      </w:r>
    </w:p>
    <w:p w:rsidR="00145FC4" w:rsidRPr="00A5734E" w:rsidRDefault="00145FC4" w:rsidP="00145FC4">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145FC4" w:rsidRPr="00A5734E" w:rsidTr="000929E2">
        <w:trPr>
          <w:cantSplit/>
          <w:tblHeader/>
        </w:trPr>
        <w:tc>
          <w:tcPr>
            <w:tcW w:w="7111" w:type="dxa"/>
            <w:gridSpan w:val="3"/>
            <w:tcBorders>
              <w:top w:val="single" w:sz="12"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Commencement information</w:t>
            </w:r>
          </w:p>
        </w:tc>
      </w:tr>
      <w:tr w:rsidR="00145FC4" w:rsidRPr="00A5734E" w:rsidTr="000929E2">
        <w:trPr>
          <w:cantSplit/>
          <w:tblHeader/>
        </w:trPr>
        <w:tc>
          <w:tcPr>
            <w:tcW w:w="1701"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1</w:t>
            </w:r>
          </w:p>
        </w:tc>
        <w:tc>
          <w:tcPr>
            <w:tcW w:w="3828" w:type="dxa"/>
            <w:tcBorders>
              <w:top w:val="single" w:sz="6" w:space="0" w:color="auto"/>
              <w:left w:val="nil"/>
              <w:bottom w:val="single" w:sz="6"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Column 2</w:t>
            </w:r>
          </w:p>
        </w:tc>
        <w:tc>
          <w:tcPr>
            <w:tcW w:w="1582"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3</w:t>
            </w:r>
          </w:p>
        </w:tc>
      </w:tr>
      <w:tr w:rsidR="00145FC4" w:rsidRPr="00A5734E" w:rsidTr="000929E2">
        <w:trPr>
          <w:cantSplit/>
          <w:tblHeader/>
        </w:trPr>
        <w:tc>
          <w:tcPr>
            <w:tcW w:w="1701" w:type="dxa"/>
            <w:tcBorders>
              <w:top w:val="single" w:sz="6" w:space="0" w:color="auto"/>
              <w:left w:val="nil"/>
              <w:bottom w:val="single" w:sz="12"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Provision(s)</w:t>
            </w:r>
          </w:p>
        </w:tc>
        <w:tc>
          <w:tcPr>
            <w:tcW w:w="3828"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Commencement</w:t>
            </w:r>
          </w:p>
        </w:tc>
        <w:tc>
          <w:tcPr>
            <w:tcW w:w="1582"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Date/Details</w:t>
            </w:r>
          </w:p>
        </w:tc>
      </w:tr>
      <w:tr w:rsidR="00145FC4" w:rsidRPr="00A5734E" w:rsidTr="000929E2">
        <w:trPr>
          <w:cantSplit/>
        </w:trPr>
        <w:tc>
          <w:tcPr>
            <w:tcW w:w="1701" w:type="dxa"/>
            <w:tcBorders>
              <w:top w:val="single" w:sz="2" w:space="0" w:color="auto"/>
              <w:left w:val="nil"/>
              <w:bottom w:val="single" w:sz="12" w:space="0" w:color="auto"/>
              <w:right w:val="nil"/>
            </w:tcBorders>
            <w:hideMark/>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3.  Schedule 2</w:t>
            </w:r>
          </w:p>
        </w:tc>
        <w:tc>
          <w:tcPr>
            <w:tcW w:w="3828" w:type="dxa"/>
            <w:tcBorders>
              <w:top w:val="single" w:sz="2" w:space="0" w:color="auto"/>
              <w:left w:val="nil"/>
              <w:bottom w:val="single" w:sz="12" w:space="0" w:color="auto"/>
              <w:right w:val="nil"/>
            </w:tcBorders>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 xml:space="preserve">Immediately after the commencement of Schedule 3 of the </w:t>
            </w:r>
            <w:r w:rsidRPr="00B422FC">
              <w:rPr>
                <w:rFonts w:ascii="Arial" w:hAnsi="Arial" w:cs="Arial"/>
                <w:i/>
                <w:sz w:val="16"/>
                <w:szCs w:val="16"/>
              </w:rPr>
              <w:t>Access to Justice (Federal Jurisdiction) Amendment Act 2012</w:t>
            </w:r>
            <w:r w:rsidRPr="00B422FC">
              <w:rPr>
                <w:rFonts w:ascii="Arial" w:hAnsi="Arial" w:cs="Arial"/>
                <w:sz w:val="16"/>
                <w:szCs w:val="16"/>
              </w:rPr>
              <w:t>.</w:t>
            </w:r>
          </w:p>
        </w:tc>
        <w:tc>
          <w:tcPr>
            <w:tcW w:w="1582" w:type="dxa"/>
            <w:tcBorders>
              <w:top w:val="single" w:sz="2" w:space="0" w:color="auto"/>
              <w:left w:val="nil"/>
              <w:bottom w:val="single" w:sz="12" w:space="0" w:color="auto"/>
              <w:right w:val="nil"/>
            </w:tcBorders>
          </w:tcPr>
          <w:p w:rsidR="00145FC4" w:rsidRPr="00B422FC" w:rsidRDefault="006C605B" w:rsidP="007776AE">
            <w:pPr>
              <w:pStyle w:val="Tabletext"/>
              <w:rPr>
                <w:rFonts w:ascii="Arial" w:eastAsiaTheme="minorHAnsi" w:hAnsi="Arial" w:cs="Arial"/>
                <w:sz w:val="16"/>
                <w:szCs w:val="16"/>
                <w:lang w:eastAsia="en-US"/>
              </w:rPr>
            </w:pPr>
            <w:r>
              <w:rPr>
                <w:rFonts w:ascii="Arial" w:hAnsi="Arial" w:cs="Arial"/>
                <w:sz w:val="16"/>
                <w:szCs w:val="16"/>
              </w:rPr>
              <w:t>11 June 2013</w:t>
            </w:r>
          </w:p>
        </w:tc>
      </w:tr>
    </w:tbl>
    <w:p w:rsidR="00CE711C" w:rsidRDefault="00CE711C" w:rsidP="00CE711C">
      <w:pPr>
        <w:pStyle w:val="ENotesHeading2"/>
        <w:pageBreakBefore/>
      </w:pPr>
      <w:bookmarkStart w:id="989" w:name="_Toc377029308"/>
      <w:r>
        <w:lastRenderedPageBreak/>
        <w:t>Endnote 4—Amendment history</w:t>
      </w:r>
      <w:bookmarkEnd w:id="989"/>
    </w:p>
    <w:p w:rsidR="00A15F44" w:rsidRPr="00AF0060" w:rsidRDefault="00A15F44" w:rsidP="00A15F44">
      <w:pPr>
        <w:pStyle w:val="Tabletext"/>
      </w:pPr>
    </w:p>
    <w:tbl>
      <w:tblPr>
        <w:tblW w:w="7044" w:type="dxa"/>
        <w:tblInd w:w="10" w:type="dxa"/>
        <w:tblLayout w:type="fixed"/>
        <w:tblLook w:val="0000" w:firstRow="0" w:lastRow="0" w:firstColumn="0" w:lastColumn="0" w:noHBand="0" w:noVBand="0"/>
      </w:tblPr>
      <w:tblGrid>
        <w:gridCol w:w="2129"/>
        <w:gridCol w:w="4915"/>
      </w:tblGrid>
      <w:tr w:rsidR="00A15F44" w:rsidRPr="00AF0060" w:rsidTr="00BD7E81">
        <w:trPr>
          <w:cantSplit/>
          <w:tblHeader/>
        </w:trPr>
        <w:tc>
          <w:tcPr>
            <w:tcW w:w="2129" w:type="dxa"/>
            <w:tcBorders>
              <w:top w:val="single" w:sz="12" w:space="0" w:color="auto"/>
              <w:bottom w:val="single" w:sz="12" w:space="0" w:color="auto"/>
            </w:tcBorders>
            <w:shd w:val="clear" w:color="auto" w:fill="auto"/>
          </w:tcPr>
          <w:p w:rsidR="00A15F44" w:rsidRPr="00AF0060" w:rsidRDefault="00A15F44" w:rsidP="000D5AC3">
            <w:pPr>
              <w:pStyle w:val="ENoteTableHeading"/>
              <w:rPr>
                <w:rFonts w:cs="Arial"/>
              </w:rPr>
            </w:pPr>
            <w:bookmarkStart w:id="990" w:name="BK_S6P385L5C1"/>
            <w:r w:rsidRPr="00AF0060">
              <w:rPr>
                <w:rFonts w:cs="Arial"/>
              </w:rPr>
              <w:t>Provision affected</w:t>
            </w:r>
          </w:p>
        </w:tc>
        <w:tc>
          <w:tcPr>
            <w:tcW w:w="4915" w:type="dxa"/>
            <w:tcBorders>
              <w:top w:val="single" w:sz="12" w:space="0" w:color="auto"/>
              <w:bottom w:val="single" w:sz="12" w:space="0" w:color="auto"/>
            </w:tcBorders>
            <w:shd w:val="clear" w:color="auto" w:fill="auto"/>
          </w:tcPr>
          <w:p w:rsidR="00A15F44" w:rsidRPr="00AF0060" w:rsidRDefault="00A15F44" w:rsidP="000D5AC3">
            <w:pPr>
              <w:pStyle w:val="ENoteTableHeading"/>
              <w:rPr>
                <w:rFonts w:cs="Arial"/>
              </w:rPr>
            </w:pPr>
            <w:r w:rsidRPr="00AF0060">
              <w:rPr>
                <w:rFonts w:cs="Arial"/>
              </w:rPr>
              <w:t>How affected</w:t>
            </w:r>
          </w:p>
        </w:tc>
      </w:tr>
      <w:tr w:rsidR="006945F0" w:rsidRPr="00AF0060" w:rsidTr="00B62A9A">
        <w:trPr>
          <w:cantSplit/>
        </w:trPr>
        <w:tc>
          <w:tcPr>
            <w:tcW w:w="2129" w:type="dxa"/>
            <w:shd w:val="clear" w:color="auto" w:fill="auto"/>
          </w:tcPr>
          <w:p w:rsidR="006945F0" w:rsidRPr="00B62A9A" w:rsidRDefault="00120DFD">
            <w:pPr>
              <w:pStyle w:val="ENoteTableText"/>
              <w:rPr>
                <w:rFonts w:eastAsiaTheme="minorHAnsi" w:cstheme="minorBidi"/>
                <w:b/>
                <w:lang w:eastAsia="en-US"/>
              </w:rPr>
            </w:pPr>
            <w:r w:rsidRPr="00B92AFF">
              <w:rPr>
                <w:b/>
              </w:rPr>
              <w:t xml:space="preserve">Ch </w:t>
            </w:r>
            <w:r>
              <w:rPr>
                <w:b/>
              </w:rPr>
              <w:t>1</w:t>
            </w:r>
          </w:p>
        </w:tc>
        <w:tc>
          <w:tcPr>
            <w:tcW w:w="4915" w:type="dxa"/>
            <w:shd w:val="clear" w:color="auto" w:fill="auto"/>
          </w:tcPr>
          <w:p w:rsidR="006945F0" w:rsidRPr="00B62A9A" w:rsidRDefault="006945F0" w:rsidP="000D5AC3">
            <w:pPr>
              <w:pStyle w:val="ENoteTableText"/>
            </w:pPr>
          </w:p>
        </w:tc>
      </w:tr>
      <w:tr w:rsidR="00120DFD" w:rsidRPr="00AF0060" w:rsidTr="00995950">
        <w:trPr>
          <w:cantSplit/>
        </w:trPr>
        <w:tc>
          <w:tcPr>
            <w:tcW w:w="2129" w:type="dxa"/>
            <w:shd w:val="clear" w:color="auto" w:fill="auto"/>
          </w:tcPr>
          <w:p w:rsidR="00120DFD" w:rsidRPr="007E4EF5" w:rsidRDefault="00120DFD" w:rsidP="00BD7E81">
            <w:pPr>
              <w:pStyle w:val="ENoteTableText"/>
              <w:rPr>
                <w:rFonts w:eastAsiaTheme="minorHAnsi" w:cstheme="minorBidi"/>
                <w:b/>
                <w:lang w:eastAsia="en-US"/>
              </w:rPr>
            </w:pPr>
            <w:r w:rsidRPr="007E4EF5">
              <w:rPr>
                <w:b/>
              </w:rPr>
              <w:t>Pt 2</w:t>
            </w:r>
          </w:p>
        </w:tc>
        <w:tc>
          <w:tcPr>
            <w:tcW w:w="4915" w:type="dxa"/>
            <w:shd w:val="clear" w:color="auto" w:fill="auto"/>
          </w:tcPr>
          <w:p w:rsidR="00120DFD" w:rsidRPr="009946D4" w:rsidRDefault="00120DFD" w:rsidP="000D5AC3">
            <w:pPr>
              <w:pStyle w:val="ENoteTableText"/>
            </w:pPr>
          </w:p>
        </w:tc>
      </w:tr>
      <w:tr w:rsidR="000A4A5D" w:rsidRPr="00AF0060" w:rsidTr="00995950">
        <w:trPr>
          <w:cantSplit/>
        </w:trPr>
        <w:tc>
          <w:tcPr>
            <w:tcW w:w="2129" w:type="dxa"/>
            <w:shd w:val="clear" w:color="auto" w:fill="auto"/>
          </w:tcPr>
          <w:p w:rsidR="000A4A5D" w:rsidRPr="007E4EF5" w:rsidRDefault="000A4A5D" w:rsidP="00BD7E81">
            <w:pPr>
              <w:pStyle w:val="ENoteTableText"/>
              <w:rPr>
                <w:rFonts w:eastAsiaTheme="minorHAnsi" w:cstheme="minorBidi"/>
                <w:b/>
                <w:lang w:eastAsia="en-US"/>
              </w:rPr>
            </w:pPr>
            <w:r w:rsidRPr="007E4EF5">
              <w:rPr>
                <w:b/>
              </w:rPr>
              <w:t>Div 2.</w:t>
            </w:r>
            <w:r>
              <w:rPr>
                <w:b/>
              </w:rPr>
              <w:t>1</w:t>
            </w:r>
          </w:p>
        </w:tc>
        <w:tc>
          <w:tcPr>
            <w:tcW w:w="4915" w:type="dxa"/>
            <w:shd w:val="clear" w:color="auto" w:fill="auto"/>
          </w:tcPr>
          <w:p w:rsidR="000A4A5D" w:rsidRPr="009946D4" w:rsidRDefault="000A4A5D" w:rsidP="000D5AC3">
            <w:pPr>
              <w:pStyle w:val="ENoteTableText"/>
            </w:pPr>
          </w:p>
        </w:tc>
      </w:tr>
      <w:tr w:rsidR="000A4A5D" w:rsidRPr="00AF0060" w:rsidTr="00995950">
        <w:trPr>
          <w:cantSplit/>
        </w:trPr>
        <w:tc>
          <w:tcPr>
            <w:tcW w:w="2129" w:type="dxa"/>
            <w:shd w:val="clear" w:color="auto" w:fill="auto"/>
          </w:tcPr>
          <w:p w:rsidR="000A4A5D" w:rsidRPr="00BD7E81" w:rsidRDefault="000A4A5D" w:rsidP="00BD7E81">
            <w:pPr>
              <w:pStyle w:val="ENoteTableText"/>
              <w:tabs>
                <w:tab w:val="center" w:leader="dot" w:pos="2268"/>
              </w:tabs>
            </w:pPr>
            <w:r>
              <w:t>r 2.01</w:t>
            </w:r>
            <w:r>
              <w:tab/>
            </w:r>
          </w:p>
        </w:tc>
        <w:tc>
          <w:tcPr>
            <w:tcW w:w="4915" w:type="dxa"/>
            <w:shd w:val="clear" w:color="auto" w:fill="auto"/>
          </w:tcPr>
          <w:p w:rsidR="000A4A5D" w:rsidRPr="009946D4" w:rsidRDefault="000A4A5D" w:rsidP="000D5AC3">
            <w:pPr>
              <w:pStyle w:val="ENoteTableText"/>
            </w:pPr>
            <w:r>
              <w:t>am No 256, 2013</w:t>
            </w:r>
          </w:p>
        </w:tc>
      </w:tr>
      <w:tr w:rsidR="009137A8" w:rsidRPr="00AF0060" w:rsidTr="00995950">
        <w:trPr>
          <w:cantSplit/>
        </w:trPr>
        <w:tc>
          <w:tcPr>
            <w:tcW w:w="2129" w:type="dxa"/>
            <w:shd w:val="clear" w:color="auto" w:fill="auto"/>
          </w:tcPr>
          <w:p w:rsidR="009137A8" w:rsidRDefault="009137A8" w:rsidP="000A4A5D">
            <w:pPr>
              <w:pStyle w:val="ENoteTableText"/>
              <w:tabs>
                <w:tab w:val="center" w:leader="dot" w:pos="2268"/>
              </w:tabs>
            </w:pPr>
            <w:r w:rsidRPr="007E4EF5">
              <w:rPr>
                <w:b/>
              </w:rPr>
              <w:t>Div 2.</w:t>
            </w:r>
            <w:r>
              <w:rPr>
                <w:b/>
              </w:rPr>
              <w:t>2</w:t>
            </w:r>
          </w:p>
        </w:tc>
        <w:tc>
          <w:tcPr>
            <w:tcW w:w="4915" w:type="dxa"/>
            <w:shd w:val="clear" w:color="auto" w:fill="auto"/>
          </w:tcPr>
          <w:p w:rsidR="009137A8" w:rsidRDefault="009137A8" w:rsidP="000D5AC3">
            <w:pPr>
              <w:pStyle w:val="ENoteTableText"/>
            </w:pPr>
          </w:p>
        </w:tc>
      </w:tr>
      <w:tr w:rsidR="009137A8" w:rsidRPr="00AF0060" w:rsidTr="00995950">
        <w:trPr>
          <w:cantSplit/>
        </w:trPr>
        <w:tc>
          <w:tcPr>
            <w:tcW w:w="2129" w:type="dxa"/>
            <w:shd w:val="clear" w:color="auto" w:fill="auto"/>
          </w:tcPr>
          <w:p w:rsidR="009137A8" w:rsidRDefault="009137A8" w:rsidP="000A4A5D">
            <w:pPr>
              <w:pStyle w:val="ENoteTableText"/>
              <w:tabs>
                <w:tab w:val="center" w:leader="dot" w:pos="2268"/>
              </w:tabs>
            </w:pPr>
            <w:r>
              <w:t>Note 2 to r 2.11</w:t>
            </w:r>
            <w:r>
              <w:tab/>
            </w:r>
          </w:p>
        </w:tc>
        <w:tc>
          <w:tcPr>
            <w:tcW w:w="4915" w:type="dxa"/>
            <w:shd w:val="clear" w:color="auto" w:fill="auto"/>
          </w:tcPr>
          <w:p w:rsidR="009137A8" w:rsidRDefault="009137A8" w:rsidP="000D5AC3">
            <w:pPr>
              <w:pStyle w:val="ENoteTableText"/>
            </w:pPr>
            <w:r>
              <w:t>rs No 256, 2013</w:t>
            </w:r>
          </w:p>
        </w:tc>
      </w:tr>
      <w:tr w:rsidR="004608A5" w:rsidRPr="00AF0060" w:rsidTr="00995950">
        <w:trPr>
          <w:cantSplit/>
        </w:trPr>
        <w:tc>
          <w:tcPr>
            <w:tcW w:w="2129" w:type="dxa"/>
            <w:shd w:val="clear" w:color="auto" w:fill="auto"/>
          </w:tcPr>
          <w:p w:rsidR="004608A5" w:rsidRDefault="004608A5" w:rsidP="00BD7E81">
            <w:pPr>
              <w:pStyle w:val="ENoteTableText"/>
              <w:tabs>
                <w:tab w:val="center" w:leader="dot" w:pos="2268"/>
              </w:tabs>
              <w:rPr>
                <w:rFonts w:eastAsiaTheme="minorHAnsi" w:cstheme="minorBidi"/>
                <w:lang w:eastAsia="en-US"/>
              </w:rPr>
            </w:pPr>
            <w:r w:rsidRPr="007E4EF5">
              <w:rPr>
                <w:b/>
              </w:rPr>
              <w:t>Div 2.</w:t>
            </w:r>
            <w:r>
              <w:rPr>
                <w:b/>
              </w:rPr>
              <w:t>3</w:t>
            </w:r>
          </w:p>
        </w:tc>
        <w:tc>
          <w:tcPr>
            <w:tcW w:w="4915" w:type="dxa"/>
            <w:shd w:val="clear" w:color="auto" w:fill="auto"/>
          </w:tcPr>
          <w:p w:rsidR="004608A5" w:rsidRDefault="004608A5" w:rsidP="000D5AC3">
            <w:pPr>
              <w:pStyle w:val="ENoteTableText"/>
            </w:pPr>
          </w:p>
        </w:tc>
      </w:tr>
      <w:tr w:rsidR="00445689" w:rsidRPr="00AF0060" w:rsidTr="00995950">
        <w:trPr>
          <w:cantSplit/>
        </w:trPr>
        <w:tc>
          <w:tcPr>
            <w:tcW w:w="2129" w:type="dxa"/>
            <w:shd w:val="clear" w:color="auto" w:fill="auto"/>
          </w:tcPr>
          <w:p w:rsidR="00445689" w:rsidRPr="00BD7E81" w:rsidRDefault="00445689" w:rsidP="004608A5">
            <w:pPr>
              <w:pStyle w:val="ENoteTableText"/>
              <w:tabs>
                <w:tab w:val="num" w:pos="360"/>
                <w:tab w:val="center" w:leader="dot" w:pos="2268"/>
              </w:tabs>
            </w:pPr>
            <w:r>
              <w:t>Div 2.3 of Pt 2</w:t>
            </w:r>
            <w:r>
              <w:tab/>
            </w:r>
          </w:p>
        </w:tc>
        <w:tc>
          <w:tcPr>
            <w:tcW w:w="4915" w:type="dxa"/>
            <w:shd w:val="clear" w:color="auto" w:fill="auto"/>
          </w:tcPr>
          <w:p w:rsidR="00445689" w:rsidRDefault="00445689" w:rsidP="000D5AC3">
            <w:pPr>
              <w:pStyle w:val="ENoteTableText"/>
            </w:pPr>
            <w:r>
              <w:t>am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BD7E81">
              <w:t>Note to r 2.21</w:t>
            </w:r>
            <w:r w:rsidRPr="00BD7E81">
              <w:tab/>
            </w:r>
          </w:p>
        </w:tc>
        <w:tc>
          <w:tcPr>
            <w:tcW w:w="4915" w:type="dxa"/>
            <w:shd w:val="clear" w:color="auto" w:fill="auto"/>
          </w:tcPr>
          <w:p w:rsidR="004608A5" w:rsidRDefault="004608A5" w:rsidP="000D5AC3">
            <w:pPr>
              <w:pStyle w:val="ENoteTableText"/>
            </w:pPr>
            <w:r>
              <w:t>rep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A82D91">
              <w:t>Note</w:t>
            </w:r>
            <w:r>
              <w:t xml:space="preserve"> 1</w:t>
            </w:r>
            <w:r w:rsidRPr="00A82D91">
              <w:t xml:space="preserve"> to r 2.21</w:t>
            </w:r>
            <w:r w:rsidRPr="00A82D91">
              <w:tab/>
            </w:r>
          </w:p>
        </w:tc>
        <w:tc>
          <w:tcPr>
            <w:tcW w:w="4915" w:type="dxa"/>
            <w:shd w:val="clear" w:color="auto" w:fill="auto"/>
          </w:tcPr>
          <w:p w:rsidR="004608A5" w:rsidRDefault="004608A5" w:rsidP="000D5AC3">
            <w:pPr>
              <w:pStyle w:val="ENoteTableText"/>
            </w:pPr>
            <w:r>
              <w:t>ad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A82D91">
              <w:t xml:space="preserve">Note </w:t>
            </w:r>
            <w:r>
              <w:t xml:space="preserve">2 </w:t>
            </w:r>
            <w:r w:rsidRPr="00A82D91">
              <w:t>to r 2.21</w:t>
            </w:r>
            <w:r w:rsidRPr="00A82D91">
              <w:tab/>
            </w:r>
          </w:p>
        </w:tc>
        <w:tc>
          <w:tcPr>
            <w:tcW w:w="4915" w:type="dxa"/>
            <w:shd w:val="clear" w:color="auto" w:fill="auto"/>
          </w:tcPr>
          <w:p w:rsidR="004608A5" w:rsidRDefault="004608A5" w:rsidP="000D5AC3">
            <w:pPr>
              <w:pStyle w:val="ENoteTableText"/>
            </w:pPr>
            <w:r>
              <w:t>ad No 256, 2013</w:t>
            </w:r>
          </w:p>
        </w:tc>
      </w:tr>
      <w:tr w:rsidR="00FE0EDC" w:rsidRPr="00AF0060" w:rsidTr="00995950">
        <w:trPr>
          <w:cantSplit/>
        </w:trPr>
        <w:tc>
          <w:tcPr>
            <w:tcW w:w="2129" w:type="dxa"/>
            <w:shd w:val="clear" w:color="auto" w:fill="auto"/>
          </w:tcPr>
          <w:p w:rsidR="00FE0EDC" w:rsidRPr="00A82D91" w:rsidRDefault="00FE0EDC" w:rsidP="000A4A5D">
            <w:pPr>
              <w:pStyle w:val="ENoteTableText"/>
              <w:tabs>
                <w:tab w:val="center" w:leader="dot" w:pos="2268"/>
              </w:tabs>
            </w:pPr>
            <w:r>
              <w:t>r 2.28</w:t>
            </w:r>
            <w:r>
              <w:tab/>
            </w:r>
          </w:p>
        </w:tc>
        <w:tc>
          <w:tcPr>
            <w:tcW w:w="4915" w:type="dxa"/>
            <w:shd w:val="clear" w:color="auto" w:fill="auto"/>
          </w:tcPr>
          <w:p w:rsidR="00FE0EDC" w:rsidRDefault="00FE0EDC" w:rsidP="000D5AC3">
            <w:pPr>
              <w:pStyle w:val="ENoteTableText"/>
            </w:pPr>
            <w:r>
              <w:t>ad No 256, 2013</w:t>
            </w:r>
          </w:p>
        </w:tc>
      </w:tr>
      <w:tr w:rsidR="00FE0EDC" w:rsidRPr="00AF0060" w:rsidTr="00995950">
        <w:trPr>
          <w:cantSplit/>
        </w:trPr>
        <w:tc>
          <w:tcPr>
            <w:tcW w:w="2129" w:type="dxa"/>
            <w:shd w:val="clear" w:color="auto" w:fill="auto"/>
          </w:tcPr>
          <w:p w:rsidR="00FE0EDC" w:rsidRPr="00A82D91" w:rsidRDefault="00FE0EDC" w:rsidP="00BD7E81">
            <w:pPr>
              <w:pStyle w:val="ENoteTableText"/>
              <w:tabs>
                <w:tab w:val="center" w:leader="dot" w:pos="2268"/>
              </w:tabs>
              <w:rPr>
                <w:rFonts w:eastAsiaTheme="minorHAnsi" w:cstheme="minorBidi"/>
                <w:lang w:eastAsia="en-US"/>
              </w:rPr>
            </w:pPr>
            <w:r>
              <w:t>r 2.29</w:t>
            </w:r>
            <w:r>
              <w:tab/>
            </w:r>
          </w:p>
        </w:tc>
        <w:tc>
          <w:tcPr>
            <w:tcW w:w="4915" w:type="dxa"/>
            <w:shd w:val="clear" w:color="auto" w:fill="auto"/>
          </w:tcPr>
          <w:p w:rsidR="00FE0EDC" w:rsidRDefault="00FE0EDC" w:rsidP="000D5AC3">
            <w:pPr>
              <w:pStyle w:val="ENoteTableText"/>
            </w:pPr>
            <w:r>
              <w:t>ad No 256, 2013</w:t>
            </w:r>
          </w:p>
        </w:tc>
      </w:tr>
      <w:tr w:rsidR="00FE0EDC" w:rsidRPr="00AF0060" w:rsidTr="00B62A9A">
        <w:trPr>
          <w:cantSplit/>
        </w:trPr>
        <w:tc>
          <w:tcPr>
            <w:tcW w:w="2129" w:type="dxa"/>
            <w:shd w:val="clear" w:color="auto" w:fill="auto"/>
          </w:tcPr>
          <w:p w:rsidR="00FE0EDC" w:rsidRPr="00B62A9A" w:rsidRDefault="00FE0EDC" w:rsidP="000D5AC3">
            <w:pPr>
              <w:pStyle w:val="ENoteTableText"/>
              <w:tabs>
                <w:tab w:val="num" w:pos="360"/>
              </w:tabs>
              <w:rPr>
                <w:b/>
              </w:rPr>
            </w:pPr>
            <w:r w:rsidRPr="007E4EF5">
              <w:rPr>
                <w:b/>
              </w:rPr>
              <w:t>Division 2.4</w:t>
            </w:r>
          </w:p>
        </w:tc>
        <w:tc>
          <w:tcPr>
            <w:tcW w:w="4915" w:type="dxa"/>
            <w:shd w:val="clear" w:color="auto" w:fill="auto"/>
          </w:tcPr>
          <w:p w:rsidR="00FE0EDC" w:rsidRPr="00B62A9A" w:rsidRDefault="00FE0EDC" w:rsidP="000D5AC3">
            <w:pPr>
              <w:pStyle w:val="ENoteTableText"/>
            </w:pPr>
          </w:p>
        </w:tc>
      </w:tr>
      <w:tr w:rsidR="00FE0EDC" w:rsidRPr="00AF0060" w:rsidTr="00B62A9A">
        <w:trPr>
          <w:cantSplit/>
        </w:trPr>
        <w:tc>
          <w:tcPr>
            <w:tcW w:w="2129" w:type="dxa"/>
            <w:shd w:val="clear" w:color="auto" w:fill="auto"/>
          </w:tcPr>
          <w:p w:rsidR="00FE0EDC" w:rsidRPr="00B62A9A" w:rsidRDefault="00FE0EDC" w:rsidP="00B62A9A">
            <w:pPr>
              <w:pStyle w:val="ENoteTableText"/>
              <w:tabs>
                <w:tab w:val="center" w:leader="dot" w:pos="2268"/>
              </w:tabs>
            </w:pPr>
            <w:r>
              <w:t>r. 2.32</w:t>
            </w:r>
            <w:r>
              <w:tab/>
            </w:r>
          </w:p>
        </w:tc>
        <w:tc>
          <w:tcPr>
            <w:tcW w:w="4915" w:type="dxa"/>
            <w:shd w:val="clear" w:color="auto" w:fill="auto"/>
          </w:tcPr>
          <w:p w:rsidR="00FE0EDC" w:rsidRPr="00B62A9A" w:rsidRDefault="00FE0EDC" w:rsidP="000D5AC3">
            <w:pPr>
              <w:pStyle w:val="ENoteTableText"/>
              <w:tabs>
                <w:tab w:val="num" w:pos="360"/>
              </w:tabs>
            </w:pPr>
            <w:r>
              <w:t>am</w:t>
            </w:r>
            <w:r w:rsidRPr="009946D4">
              <w:t>. No. </w:t>
            </w:r>
            <w:r>
              <w:t>6</w:t>
            </w:r>
            <w:r w:rsidRPr="009946D4">
              <w:t xml:space="preserve">5, </w:t>
            </w:r>
            <w:r>
              <w:t>2013</w:t>
            </w:r>
          </w:p>
        </w:tc>
      </w:tr>
      <w:tr w:rsidR="00FE0EDC" w:rsidRPr="00AF0060" w:rsidTr="00B62A9A">
        <w:trPr>
          <w:cantSplit/>
        </w:trPr>
        <w:tc>
          <w:tcPr>
            <w:tcW w:w="2129" w:type="dxa"/>
            <w:shd w:val="clear" w:color="auto" w:fill="auto"/>
          </w:tcPr>
          <w:p w:rsidR="00FE0EDC" w:rsidRPr="00B62A9A" w:rsidRDefault="00FE0EDC" w:rsidP="00B62A9A">
            <w:pPr>
              <w:pStyle w:val="ENoteTableText"/>
              <w:tabs>
                <w:tab w:val="center" w:leader="dot" w:pos="2268"/>
              </w:tabs>
            </w:pPr>
            <w:r>
              <w:t>Note to r. 2.32(3)</w:t>
            </w:r>
            <w:r>
              <w:tab/>
            </w:r>
          </w:p>
        </w:tc>
        <w:tc>
          <w:tcPr>
            <w:tcW w:w="4915" w:type="dxa"/>
            <w:shd w:val="clear" w:color="auto" w:fill="auto"/>
          </w:tcPr>
          <w:p w:rsidR="00FE0EDC" w:rsidRPr="00B62A9A" w:rsidRDefault="00FE0EDC" w:rsidP="000D5AC3">
            <w:pPr>
              <w:pStyle w:val="ENoteTableText"/>
              <w:tabs>
                <w:tab w:val="num" w:pos="360"/>
              </w:tabs>
            </w:pPr>
            <w:r>
              <w:t>am. No. 65, 2013</w:t>
            </w:r>
          </w:p>
        </w:tc>
      </w:tr>
      <w:tr w:rsidR="00FE0EDC" w:rsidRPr="00AF0060" w:rsidTr="00B62A9A">
        <w:trPr>
          <w:cantSplit/>
        </w:trPr>
        <w:tc>
          <w:tcPr>
            <w:tcW w:w="2129" w:type="dxa"/>
            <w:shd w:val="clear" w:color="auto" w:fill="auto"/>
          </w:tcPr>
          <w:p w:rsidR="00FE0EDC" w:rsidRPr="00B62A9A" w:rsidRDefault="00FE0EDC" w:rsidP="000D5AC3">
            <w:pPr>
              <w:pStyle w:val="ENoteTableText"/>
            </w:pPr>
            <w:r w:rsidRPr="00B92AFF">
              <w:rPr>
                <w:b/>
              </w:rPr>
              <w:t>Part </w:t>
            </w:r>
            <w:r>
              <w:rPr>
                <w:b/>
              </w:rPr>
              <w:t>5</w:t>
            </w:r>
          </w:p>
        </w:tc>
        <w:tc>
          <w:tcPr>
            <w:tcW w:w="4915" w:type="dxa"/>
            <w:shd w:val="clear" w:color="auto" w:fill="auto"/>
          </w:tcPr>
          <w:p w:rsidR="00FE0EDC" w:rsidRPr="00B62A9A" w:rsidRDefault="00FE0EDC" w:rsidP="000D5AC3">
            <w:pPr>
              <w:pStyle w:val="ENoteTableText"/>
            </w:pPr>
          </w:p>
        </w:tc>
      </w:tr>
      <w:tr w:rsidR="00FE0EDC" w:rsidRPr="00AF0060" w:rsidTr="00995950">
        <w:trPr>
          <w:cantSplit/>
        </w:trPr>
        <w:tc>
          <w:tcPr>
            <w:tcW w:w="2129" w:type="dxa"/>
            <w:shd w:val="clear" w:color="auto" w:fill="auto"/>
          </w:tcPr>
          <w:p w:rsidR="00FE0EDC" w:rsidRPr="00B62A9A" w:rsidRDefault="00FE0EDC" w:rsidP="000D5AC3">
            <w:pPr>
              <w:pStyle w:val="ENoteTableText"/>
            </w:pPr>
            <w:r w:rsidRPr="00B92AFF">
              <w:rPr>
                <w:b/>
              </w:rPr>
              <w:t>Division </w:t>
            </w:r>
            <w:r>
              <w:rPr>
                <w:b/>
              </w:rPr>
              <w:t>5.1</w:t>
            </w:r>
          </w:p>
        </w:tc>
        <w:tc>
          <w:tcPr>
            <w:tcW w:w="4915" w:type="dxa"/>
            <w:shd w:val="clear" w:color="auto" w:fill="auto"/>
          </w:tcPr>
          <w:p w:rsidR="00FE0EDC" w:rsidRPr="009946D4" w:rsidRDefault="00FE0EDC" w:rsidP="000D5AC3">
            <w:pPr>
              <w:pStyle w:val="ENoteTableText"/>
            </w:pPr>
          </w:p>
        </w:tc>
      </w:tr>
      <w:tr w:rsidR="00A803FD" w:rsidRPr="00AF0060" w:rsidTr="001A5178">
        <w:trPr>
          <w:cantSplit/>
        </w:trPr>
        <w:tc>
          <w:tcPr>
            <w:tcW w:w="2129" w:type="dxa"/>
            <w:shd w:val="clear" w:color="auto" w:fill="auto"/>
          </w:tcPr>
          <w:p w:rsidR="00A803FD" w:rsidRPr="00B62A9A" w:rsidRDefault="00A803FD" w:rsidP="001A5178">
            <w:pPr>
              <w:pStyle w:val="ENoteTableText"/>
              <w:tabs>
                <w:tab w:val="center" w:leader="dot" w:pos="2268"/>
              </w:tabs>
            </w:pPr>
            <w:r>
              <w:t>r 5.03</w:t>
            </w:r>
            <w:r>
              <w:tab/>
            </w:r>
          </w:p>
        </w:tc>
        <w:tc>
          <w:tcPr>
            <w:tcW w:w="4915" w:type="dxa"/>
            <w:shd w:val="clear" w:color="auto" w:fill="auto"/>
          </w:tcPr>
          <w:p w:rsidR="00A803FD" w:rsidRPr="00B62A9A" w:rsidRDefault="00A803FD" w:rsidP="001A5178">
            <w:pPr>
              <w:pStyle w:val="ENoteTableText"/>
              <w:tabs>
                <w:tab w:val="num" w:pos="360"/>
              </w:tabs>
            </w:pPr>
            <w:r>
              <w:t>am No 283, 2013</w:t>
            </w:r>
          </w:p>
        </w:tc>
      </w:tr>
      <w:tr w:rsidR="00A803FD" w:rsidRPr="00AF0060" w:rsidTr="00995950">
        <w:trPr>
          <w:cantSplit/>
        </w:trPr>
        <w:tc>
          <w:tcPr>
            <w:tcW w:w="2129" w:type="dxa"/>
            <w:shd w:val="clear" w:color="auto" w:fill="auto"/>
          </w:tcPr>
          <w:p w:rsidR="00A803FD" w:rsidRPr="00B62A9A" w:rsidRDefault="00A803FD" w:rsidP="001A5178">
            <w:pPr>
              <w:pStyle w:val="ENoteTableText"/>
              <w:tabs>
                <w:tab w:val="center" w:leader="dot" w:pos="2268"/>
              </w:tabs>
            </w:pPr>
            <w:r>
              <w:t>r. 5.04</w:t>
            </w:r>
            <w:r>
              <w:tab/>
            </w:r>
          </w:p>
        </w:tc>
        <w:tc>
          <w:tcPr>
            <w:tcW w:w="4915" w:type="dxa"/>
            <w:shd w:val="clear" w:color="auto" w:fill="auto"/>
          </w:tcPr>
          <w:p w:rsidR="00A803FD" w:rsidRPr="00B62A9A" w:rsidRDefault="00A803FD" w:rsidP="001A5178">
            <w:pPr>
              <w:pStyle w:val="ENoteTableText"/>
              <w:tabs>
                <w:tab w:val="num" w:pos="360"/>
              </w:tabs>
            </w:pPr>
            <w:r>
              <w:t>am. No. 65, 2013</w:t>
            </w:r>
          </w:p>
        </w:tc>
      </w:tr>
      <w:tr w:rsidR="00A803FD" w:rsidRPr="00AF0060" w:rsidTr="00995950">
        <w:trPr>
          <w:cantSplit/>
        </w:trPr>
        <w:tc>
          <w:tcPr>
            <w:tcW w:w="2129" w:type="dxa"/>
            <w:shd w:val="clear" w:color="auto" w:fill="auto"/>
          </w:tcPr>
          <w:p w:rsidR="00A803FD" w:rsidRPr="007776AE" w:rsidRDefault="00A803FD" w:rsidP="00B62A9A">
            <w:pPr>
              <w:pStyle w:val="ENoteTableText"/>
              <w:tabs>
                <w:tab w:val="num" w:pos="360"/>
                <w:tab w:val="center" w:leader="dot" w:pos="2268"/>
              </w:tabs>
              <w:rPr>
                <w:b/>
              </w:rPr>
            </w:pPr>
            <w:r w:rsidRPr="007776AE">
              <w:rPr>
                <w:b/>
              </w:rPr>
              <w:t>Part 6</w:t>
            </w:r>
          </w:p>
        </w:tc>
        <w:tc>
          <w:tcPr>
            <w:tcW w:w="4915" w:type="dxa"/>
            <w:shd w:val="clear" w:color="auto" w:fill="auto"/>
          </w:tcPr>
          <w:p w:rsidR="00A803FD" w:rsidRDefault="00A803FD" w:rsidP="000D5AC3">
            <w:pPr>
              <w:pStyle w:val="ENoteTableText"/>
              <w:tabs>
                <w:tab w:val="num" w:pos="360"/>
              </w:tabs>
            </w:pPr>
          </w:p>
        </w:tc>
      </w:tr>
      <w:tr w:rsidR="00A803FD" w:rsidRPr="00AF0060" w:rsidTr="00995950">
        <w:trPr>
          <w:cantSplit/>
        </w:trPr>
        <w:tc>
          <w:tcPr>
            <w:tcW w:w="2129" w:type="dxa"/>
            <w:shd w:val="clear" w:color="auto" w:fill="auto"/>
          </w:tcPr>
          <w:p w:rsidR="00A803FD" w:rsidRPr="007776AE" w:rsidRDefault="00A803FD" w:rsidP="00B62A9A">
            <w:pPr>
              <w:pStyle w:val="ENoteTableText"/>
              <w:tabs>
                <w:tab w:val="num" w:pos="360"/>
                <w:tab w:val="center" w:leader="dot" w:pos="2268"/>
              </w:tabs>
              <w:rPr>
                <w:b/>
              </w:rPr>
            </w:pPr>
            <w:r>
              <w:rPr>
                <w:b/>
              </w:rPr>
              <w:t>Division 6.1</w:t>
            </w:r>
          </w:p>
        </w:tc>
        <w:tc>
          <w:tcPr>
            <w:tcW w:w="4915" w:type="dxa"/>
            <w:shd w:val="clear" w:color="auto" w:fill="auto"/>
          </w:tcPr>
          <w:p w:rsidR="00A803FD" w:rsidRDefault="00A803FD" w:rsidP="000D5AC3">
            <w:pPr>
              <w:pStyle w:val="ENoteTableText"/>
              <w:tabs>
                <w:tab w:val="num" w:pos="360"/>
              </w:tabs>
            </w:pPr>
          </w:p>
        </w:tc>
      </w:tr>
      <w:tr w:rsidR="00A803FD" w:rsidRPr="00AF0060" w:rsidTr="00995950">
        <w:trPr>
          <w:cantSplit/>
        </w:trPr>
        <w:tc>
          <w:tcPr>
            <w:tcW w:w="2129" w:type="dxa"/>
            <w:shd w:val="clear" w:color="auto" w:fill="auto"/>
          </w:tcPr>
          <w:p w:rsidR="00A803FD" w:rsidRPr="007776AE" w:rsidRDefault="00A803FD" w:rsidP="00B62A9A">
            <w:pPr>
              <w:pStyle w:val="ENoteTableText"/>
              <w:tabs>
                <w:tab w:val="num" w:pos="360"/>
                <w:tab w:val="center" w:leader="dot" w:pos="2268"/>
              </w:tabs>
            </w:pPr>
            <w:r>
              <w:t>r. 6.02</w:t>
            </w:r>
            <w:r>
              <w:tab/>
            </w:r>
          </w:p>
        </w:tc>
        <w:tc>
          <w:tcPr>
            <w:tcW w:w="4915" w:type="dxa"/>
            <w:shd w:val="clear" w:color="auto" w:fill="auto"/>
          </w:tcPr>
          <w:p w:rsidR="00A803FD" w:rsidRDefault="00A803FD" w:rsidP="000D5AC3">
            <w:pPr>
              <w:pStyle w:val="ENoteTableText"/>
              <w:tabs>
                <w:tab w:val="num" w:pos="360"/>
              </w:tabs>
            </w:pPr>
            <w:r>
              <w:t>rs. No. 65, 2013</w:t>
            </w:r>
          </w:p>
        </w:tc>
      </w:tr>
      <w:tr w:rsidR="00A803FD" w:rsidRPr="00AF0060" w:rsidTr="00995950">
        <w:trPr>
          <w:cantSplit/>
        </w:trPr>
        <w:tc>
          <w:tcPr>
            <w:tcW w:w="2129" w:type="dxa"/>
            <w:shd w:val="clear" w:color="auto" w:fill="auto"/>
          </w:tcPr>
          <w:p w:rsidR="00A803FD" w:rsidRDefault="00A803FD" w:rsidP="00B62A9A">
            <w:pPr>
              <w:pStyle w:val="ENoteTableText"/>
              <w:tabs>
                <w:tab w:val="center" w:leader="dot" w:pos="2268"/>
              </w:tabs>
            </w:pPr>
            <w:r>
              <w:t>r. 6.03</w:t>
            </w:r>
            <w:r>
              <w:tab/>
            </w:r>
          </w:p>
        </w:tc>
        <w:tc>
          <w:tcPr>
            <w:tcW w:w="4915" w:type="dxa"/>
            <w:shd w:val="clear" w:color="auto" w:fill="auto"/>
          </w:tcPr>
          <w:p w:rsidR="00A803FD" w:rsidRDefault="00A803FD" w:rsidP="000D5AC3">
            <w:pPr>
              <w:pStyle w:val="ENoteTableText"/>
              <w:tabs>
                <w:tab w:val="num" w:pos="360"/>
              </w:tabs>
            </w:pPr>
            <w:r>
              <w:t>rs. No. 65, 2013</w:t>
            </w:r>
          </w:p>
        </w:tc>
      </w:tr>
      <w:tr w:rsidR="00A803FD" w:rsidRPr="00AF0060" w:rsidTr="00B62A9A">
        <w:trPr>
          <w:cantSplit/>
        </w:trPr>
        <w:tc>
          <w:tcPr>
            <w:tcW w:w="2129" w:type="dxa"/>
            <w:shd w:val="clear" w:color="auto" w:fill="auto"/>
          </w:tcPr>
          <w:p w:rsidR="00A803FD" w:rsidRPr="00B62A9A" w:rsidRDefault="00A803FD">
            <w:pPr>
              <w:pStyle w:val="ENoteTableText"/>
              <w:tabs>
                <w:tab w:val="num" w:pos="360"/>
              </w:tabs>
              <w:rPr>
                <w:rFonts w:eastAsiaTheme="minorHAnsi" w:cstheme="minorBidi"/>
                <w:lang w:eastAsia="en-US"/>
              </w:rPr>
            </w:pPr>
            <w:r w:rsidRPr="00B92AFF">
              <w:rPr>
                <w:b/>
              </w:rPr>
              <w:t xml:space="preserve">Ch </w:t>
            </w:r>
            <w:r>
              <w:rPr>
                <w:b/>
              </w:rPr>
              <w:t>2</w:t>
            </w:r>
          </w:p>
        </w:tc>
        <w:tc>
          <w:tcPr>
            <w:tcW w:w="4915" w:type="dxa"/>
            <w:shd w:val="clear" w:color="auto" w:fill="auto"/>
          </w:tcPr>
          <w:p w:rsidR="00A803FD" w:rsidRPr="009946D4" w:rsidRDefault="00A803FD" w:rsidP="000D5AC3">
            <w:pPr>
              <w:pStyle w:val="ENoteTableText"/>
            </w:pPr>
          </w:p>
        </w:tc>
      </w:tr>
      <w:tr w:rsidR="00A803FD" w:rsidRPr="00AF0060" w:rsidTr="0061725A">
        <w:trPr>
          <w:cantSplit/>
        </w:trPr>
        <w:tc>
          <w:tcPr>
            <w:tcW w:w="2129" w:type="dxa"/>
            <w:shd w:val="clear" w:color="auto" w:fill="auto"/>
          </w:tcPr>
          <w:p w:rsidR="00A803FD" w:rsidRPr="00B62A9A" w:rsidRDefault="00A803FD" w:rsidP="00BD7E81">
            <w:pPr>
              <w:pStyle w:val="ENoteTableText"/>
              <w:rPr>
                <w:rFonts w:eastAsiaTheme="minorHAnsi" w:cstheme="minorBidi"/>
                <w:lang w:eastAsia="en-US"/>
              </w:rPr>
            </w:pPr>
            <w:r w:rsidRPr="00B92AFF">
              <w:rPr>
                <w:b/>
              </w:rPr>
              <w:t>Pt </w:t>
            </w:r>
            <w:r>
              <w:rPr>
                <w:b/>
              </w:rPr>
              <w:t>7</w:t>
            </w:r>
          </w:p>
        </w:tc>
        <w:tc>
          <w:tcPr>
            <w:tcW w:w="4915" w:type="dxa"/>
            <w:shd w:val="clear" w:color="auto" w:fill="auto"/>
          </w:tcPr>
          <w:p w:rsidR="00A803FD" w:rsidRPr="009946D4" w:rsidRDefault="00A803FD" w:rsidP="000D5AC3">
            <w:pPr>
              <w:pStyle w:val="ENoteTableText"/>
            </w:pPr>
          </w:p>
        </w:tc>
      </w:tr>
      <w:tr w:rsidR="00A803FD" w:rsidRPr="00AF0060" w:rsidTr="0061725A">
        <w:trPr>
          <w:cantSplit/>
        </w:trPr>
        <w:tc>
          <w:tcPr>
            <w:tcW w:w="2129" w:type="dxa"/>
            <w:shd w:val="clear" w:color="auto" w:fill="auto"/>
          </w:tcPr>
          <w:p w:rsidR="00A803FD" w:rsidRPr="00B62A9A" w:rsidRDefault="00A803FD">
            <w:pPr>
              <w:pStyle w:val="ENoteTableText"/>
              <w:tabs>
                <w:tab w:val="num" w:pos="360"/>
              </w:tabs>
              <w:rPr>
                <w:rFonts w:eastAsiaTheme="minorHAnsi" w:cstheme="minorBidi"/>
                <w:lang w:eastAsia="en-US"/>
              </w:rPr>
            </w:pPr>
            <w:r w:rsidRPr="00B92AFF">
              <w:rPr>
                <w:b/>
              </w:rPr>
              <w:t>Div </w:t>
            </w:r>
            <w:r>
              <w:rPr>
                <w:b/>
              </w:rPr>
              <w:t>7</w:t>
            </w:r>
            <w:r w:rsidRPr="00B92AFF">
              <w:rPr>
                <w:b/>
              </w:rPr>
              <w:t>.</w:t>
            </w:r>
            <w:r>
              <w:rPr>
                <w:b/>
              </w:rPr>
              <w:t>3</w:t>
            </w:r>
          </w:p>
        </w:tc>
        <w:tc>
          <w:tcPr>
            <w:tcW w:w="4915" w:type="dxa"/>
            <w:shd w:val="clear" w:color="auto" w:fill="auto"/>
          </w:tcPr>
          <w:p w:rsidR="00A803FD" w:rsidRPr="009946D4" w:rsidRDefault="00A803FD" w:rsidP="000D5AC3">
            <w:pPr>
              <w:pStyle w:val="ENoteTableText"/>
            </w:pPr>
          </w:p>
        </w:tc>
      </w:tr>
      <w:tr w:rsidR="00A803FD" w:rsidRPr="00AF0060" w:rsidTr="00B62A9A">
        <w:trPr>
          <w:cantSplit/>
        </w:trPr>
        <w:tc>
          <w:tcPr>
            <w:tcW w:w="2129" w:type="dxa"/>
            <w:shd w:val="clear" w:color="auto" w:fill="auto"/>
          </w:tcPr>
          <w:p w:rsidR="00A803FD" w:rsidRPr="00B62A9A" w:rsidRDefault="00A803FD" w:rsidP="00B62A9A">
            <w:pPr>
              <w:pStyle w:val="ENoteTableText"/>
              <w:tabs>
                <w:tab w:val="center" w:leader="dot" w:pos="2268"/>
              </w:tabs>
            </w:pPr>
            <w:r>
              <w:t>r. 7.23</w:t>
            </w:r>
            <w:r>
              <w:tab/>
            </w:r>
          </w:p>
        </w:tc>
        <w:tc>
          <w:tcPr>
            <w:tcW w:w="4915" w:type="dxa"/>
            <w:shd w:val="clear" w:color="auto" w:fill="auto"/>
          </w:tcPr>
          <w:p w:rsidR="00A803FD" w:rsidRPr="00B62A9A" w:rsidRDefault="00A803FD" w:rsidP="000D5AC3">
            <w:pPr>
              <w:pStyle w:val="ENoteTableText"/>
              <w:tabs>
                <w:tab w:val="num" w:pos="360"/>
              </w:tabs>
            </w:pPr>
            <w:r>
              <w:t>am. No. 65, 2013</w:t>
            </w:r>
          </w:p>
        </w:tc>
      </w:tr>
      <w:tr w:rsidR="00A803FD" w:rsidRPr="00AF0060" w:rsidTr="00B62A9A">
        <w:trPr>
          <w:cantSplit/>
        </w:trPr>
        <w:tc>
          <w:tcPr>
            <w:tcW w:w="2129" w:type="dxa"/>
            <w:shd w:val="clear" w:color="auto" w:fill="auto"/>
          </w:tcPr>
          <w:p w:rsidR="00A803FD" w:rsidRDefault="00A803FD" w:rsidP="00B62A9A">
            <w:pPr>
              <w:pStyle w:val="ENoteTableText"/>
              <w:tabs>
                <w:tab w:val="center" w:leader="dot" w:pos="2268"/>
              </w:tabs>
            </w:pPr>
            <w:r>
              <w:t>r 7.28</w:t>
            </w:r>
            <w:r>
              <w:tab/>
            </w:r>
          </w:p>
        </w:tc>
        <w:tc>
          <w:tcPr>
            <w:tcW w:w="4915" w:type="dxa"/>
            <w:shd w:val="clear" w:color="auto" w:fill="auto"/>
          </w:tcPr>
          <w:p w:rsidR="00A803FD" w:rsidRDefault="00A803FD" w:rsidP="000D5AC3">
            <w:pPr>
              <w:pStyle w:val="ENoteTableText"/>
              <w:tabs>
                <w:tab w:val="num" w:pos="360"/>
              </w:tabs>
            </w:pPr>
            <w:r>
              <w:t>am No 256, 2013</w:t>
            </w:r>
          </w:p>
        </w:tc>
      </w:tr>
      <w:tr w:rsidR="00FC11D2" w:rsidRPr="00AF0060" w:rsidTr="00B62A9A">
        <w:trPr>
          <w:cantSplit/>
        </w:trPr>
        <w:tc>
          <w:tcPr>
            <w:tcW w:w="2129" w:type="dxa"/>
            <w:shd w:val="clear" w:color="auto" w:fill="auto"/>
          </w:tcPr>
          <w:p w:rsidR="00FC11D2" w:rsidRPr="00E77D3E" w:rsidRDefault="00FC11D2" w:rsidP="00B62A9A">
            <w:pPr>
              <w:pStyle w:val="ENoteTableText"/>
              <w:tabs>
                <w:tab w:val="num" w:pos="360"/>
                <w:tab w:val="center" w:leader="dot" w:pos="2268"/>
              </w:tabs>
              <w:rPr>
                <w:b/>
              </w:rPr>
            </w:pPr>
            <w:r w:rsidRPr="00E77D3E">
              <w:rPr>
                <w:b/>
              </w:rPr>
              <w:t>Pt 8</w:t>
            </w:r>
          </w:p>
        </w:tc>
        <w:tc>
          <w:tcPr>
            <w:tcW w:w="4915" w:type="dxa"/>
            <w:shd w:val="clear" w:color="auto" w:fill="auto"/>
          </w:tcPr>
          <w:p w:rsidR="00FC11D2" w:rsidRDefault="00FC11D2" w:rsidP="000D5AC3">
            <w:pPr>
              <w:pStyle w:val="ENoteTableText"/>
              <w:tabs>
                <w:tab w:val="num" w:pos="360"/>
              </w:tabs>
            </w:pPr>
          </w:p>
        </w:tc>
      </w:tr>
      <w:tr w:rsidR="00FC11D2" w:rsidRPr="00AF0060" w:rsidTr="00B62A9A">
        <w:trPr>
          <w:cantSplit/>
        </w:trPr>
        <w:tc>
          <w:tcPr>
            <w:tcW w:w="2129" w:type="dxa"/>
            <w:shd w:val="clear" w:color="auto" w:fill="auto"/>
          </w:tcPr>
          <w:p w:rsidR="00FC11D2" w:rsidRPr="00E77D3E" w:rsidRDefault="00FC11D2" w:rsidP="00B62A9A">
            <w:pPr>
              <w:pStyle w:val="ENoteTableText"/>
              <w:tabs>
                <w:tab w:val="num" w:pos="360"/>
                <w:tab w:val="center" w:leader="dot" w:pos="2268"/>
              </w:tabs>
              <w:rPr>
                <w:b/>
              </w:rPr>
            </w:pPr>
            <w:r w:rsidRPr="00E77D3E">
              <w:rPr>
                <w:b/>
              </w:rPr>
              <w:lastRenderedPageBreak/>
              <w:t>Div 8.1</w:t>
            </w:r>
          </w:p>
        </w:tc>
        <w:tc>
          <w:tcPr>
            <w:tcW w:w="4915" w:type="dxa"/>
            <w:shd w:val="clear" w:color="auto" w:fill="auto"/>
          </w:tcPr>
          <w:p w:rsidR="00FC11D2" w:rsidRDefault="00FC11D2" w:rsidP="000D5AC3">
            <w:pPr>
              <w:pStyle w:val="ENoteTableText"/>
              <w:tabs>
                <w:tab w:val="num" w:pos="360"/>
              </w:tabs>
            </w:pPr>
          </w:p>
        </w:tc>
      </w:tr>
      <w:tr w:rsidR="00FC11D2" w:rsidRPr="00AF0060" w:rsidTr="00B62A9A">
        <w:trPr>
          <w:cantSplit/>
        </w:trPr>
        <w:tc>
          <w:tcPr>
            <w:tcW w:w="2129" w:type="dxa"/>
            <w:shd w:val="clear" w:color="auto" w:fill="auto"/>
          </w:tcPr>
          <w:p w:rsidR="00FC11D2" w:rsidRDefault="00FC11D2" w:rsidP="00B62A9A">
            <w:pPr>
              <w:pStyle w:val="ENoteTableText"/>
              <w:tabs>
                <w:tab w:val="center" w:leader="dot" w:pos="2268"/>
              </w:tabs>
            </w:pPr>
            <w:r>
              <w:t>r 8.02</w:t>
            </w:r>
            <w:r>
              <w:tab/>
            </w:r>
          </w:p>
        </w:tc>
        <w:tc>
          <w:tcPr>
            <w:tcW w:w="4915" w:type="dxa"/>
            <w:shd w:val="clear" w:color="auto" w:fill="auto"/>
          </w:tcPr>
          <w:p w:rsidR="00FC11D2" w:rsidRDefault="00FC11D2" w:rsidP="004643F2">
            <w:pPr>
              <w:pStyle w:val="ENoteTableText"/>
              <w:tabs>
                <w:tab w:val="num" w:pos="360"/>
              </w:tabs>
            </w:pPr>
            <w:r>
              <w:t>am No 283, 2013</w:t>
            </w:r>
          </w:p>
        </w:tc>
      </w:tr>
      <w:tr w:rsidR="00A803FD" w:rsidRPr="00AF0060" w:rsidTr="00B62A9A">
        <w:trPr>
          <w:cantSplit/>
        </w:trPr>
        <w:tc>
          <w:tcPr>
            <w:tcW w:w="2129" w:type="dxa"/>
            <w:shd w:val="clear" w:color="auto" w:fill="auto"/>
          </w:tcPr>
          <w:p w:rsidR="00A803FD" w:rsidRDefault="00A803FD" w:rsidP="00BD7E81">
            <w:pPr>
              <w:pStyle w:val="ENoteTableText"/>
              <w:keepNext/>
              <w:keepLines/>
              <w:tabs>
                <w:tab w:val="center" w:leader="dot" w:pos="2268"/>
              </w:tabs>
            </w:pPr>
            <w:r w:rsidRPr="00B92AFF">
              <w:rPr>
                <w:b/>
              </w:rPr>
              <w:t>Div </w:t>
            </w:r>
            <w:r>
              <w:rPr>
                <w:b/>
              </w:rPr>
              <w:t>8</w:t>
            </w:r>
            <w:r w:rsidRPr="00B92AFF">
              <w:rPr>
                <w:b/>
              </w:rPr>
              <w:t>.</w:t>
            </w:r>
            <w:r>
              <w:rPr>
                <w:b/>
              </w:rPr>
              <w:t>3</w:t>
            </w:r>
          </w:p>
        </w:tc>
        <w:tc>
          <w:tcPr>
            <w:tcW w:w="4915" w:type="dxa"/>
            <w:shd w:val="clear" w:color="auto" w:fill="auto"/>
          </w:tcPr>
          <w:p w:rsidR="00A803FD" w:rsidRDefault="00A803FD" w:rsidP="00BD7E81">
            <w:pPr>
              <w:pStyle w:val="ENoteTableText"/>
              <w:keepNext/>
              <w:keepLines/>
              <w:tabs>
                <w:tab w:val="num" w:pos="360"/>
              </w:tabs>
            </w:pPr>
          </w:p>
        </w:tc>
      </w:tr>
      <w:tr w:rsidR="00A803FD" w:rsidRPr="00AF0060" w:rsidTr="00B62A9A">
        <w:trPr>
          <w:cantSplit/>
        </w:trPr>
        <w:tc>
          <w:tcPr>
            <w:tcW w:w="2129" w:type="dxa"/>
            <w:shd w:val="clear" w:color="auto" w:fill="auto"/>
          </w:tcPr>
          <w:p w:rsidR="00A803FD" w:rsidRPr="00D7123E" w:rsidRDefault="00A803FD" w:rsidP="00B62A9A">
            <w:pPr>
              <w:pStyle w:val="ENoteTableText"/>
              <w:tabs>
                <w:tab w:val="num" w:pos="360"/>
                <w:tab w:val="center" w:leader="dot" w:pos="2268"/>
              </w:tabs>
            </w:pPr>
            <w:r>
              <w:t>r 8.23</w:t>
            </w:r>
            <w:r>
              <w:tab/>
            </w:r>
          </w:p>
        </w:tc>
        <w:tc>
          <w:tcPr>
            <w:tcW w:w="4915" w:type="dxa"/>
            <w:shd w:val="clear" w:color="auto" w:fill="auto"/>
          </w:tcPr>
          <w:p w:rsidR="00A803FD" w:rsidRDefault="00A803FD" w:rsidP="000D5AC3">
            <w:pPr>
              <w:pStyle w:val="ENoteTableText"/>
              <w:tabs>
                <w:tab w:val="num" w:pos="360"/>
              </w:tabs>
            </w:pPr>
            <w:r>
              <w:t>am No 256, 2013</w:t>
            </w:r>
          </w:p>
        </w:tc>
      </w:tr>
      <w:tr w:rsidR="00A803FD" w:rsidRPr="00AF0060" w:rsidTr="0061725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9</w:t>
            </w:r>
          </w:p>
        </w:tc>
        <w:tc>
          <w:tcPr>
            <w:tcW w:w="4915" w:type="dxa"/>
            <w:shd w:val="clear" w:color="auto" w:fill="auto"/>
          </w:tcPr>
          <w:p w:rsidR="00A803FD" w:rsidRDefault="00A803FD" w:rsidP="000D5AC3">
            <w:pPr>
              <w:pStyle w:val="ENoteTableText"/>
            </w:pPr>
          </w:p>
        </w:tc>
      </w:tr>
      <w:tr w:rsidR="00A803FD" w:rsidRPr="00AF0060" w:rsidTr="0061725A">
        <w:trPr>
          <w:cantSplit/>
        </w:trPr>
        <w:tc>
          <w:tcPr>
            <w:tcW w:w="2129" w:type="dxa"/>
            <w:shd w:val="clear" w:color="auto" w:fill="auto"/>
          </w:tcPr>
          <w:p w:rsidR="00A803FD" w:rsidRDefault="00A803FD" w:rsidP="00B62A9A">
            <w:pPr>
              <w:pStyle w:val="ENoteTableText"/>
              <w:tabs>
                <w:tab w:val="center" w:leader="dot" w:pos="2268"/>
              </w:tabs>
              <w:rPr>
                <w:rFonts w:eastAsiaTheme="minorHAnsi" w:cstheme="minorBidi"/>
                <w:lang w:eastAsia="en-US"/>
              </w:rPr>
            </w:pPr>
            <w:r w:rsidRPr="00B92AFF">
              <w:rPr>
                <w:b/>
              </w:rPr>
              <w:t>Division </w:t>
            </w:r>
            <w:r>
              <w:rPr>
                <w:b/>
              </w:rPr>
              <w:t>9</w:t>
            </w:r>
            <w:r w:rsidRPr="00B92AFF">
              <w:rPr>
                <w:b/>
              </w:rPr>
              <w:t>.</w:t>
            </w:r>
            <w:r>
              <w:rPr>
                <w:b/>
              </w:rPr>
              <w:t>6</w:t>
            </w:r>
          </w:p>
        </w:tc>
        <w:tc>
          <w:tcPr>
            <w:tcW w:w="4915" w:type="dxa"/>
            <w:shd w:val="clear" w:color="auto" w:fill="auto"/>
          </w:tcPr>
          <w:p w:rsidR="00A803FD" w:rsidRDefault="00A803FD" w:rsidP="000D5AC3">
            <w:pPr>
              <w:pStyle w:val="ENoteTableText"/>
            </w:pPr>
          </w:p>
        </w:tc>
      </w:tr>
      <w:tr w:rsidR="00A803FD" w:rsidRPr="00AF0060" w:rsidTr="0061725A">
        <w:trPr>
          <w:cantSplit/>
        </w:trPr>
        <w:tc>
          <w:tcPr>
            <w:tcW w:w="2129" w:type="dxa"/>
            <w:shd w:val="clear" w:color="auto" w:fill="auto"/>
          </w:tcPr>
          <w:p w:rsidR="00A803FD" w:rsidRDefault="00A803FD" w:rsidP="0061725A">
            <w:pPr>
              <w:pStyle w:val="ENoteTableText"/>
              <w:tabs>
                <w:tab w:val="center" w:leader="dot" w:pos="2268"/>
              </w:tabs>
            </w:pPr>
            <w:r>
              <w:t>r. 9.64</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10</w:t>
            </w:r>
          </w:p>
        </w:tc>
        <w:tc>
          <w:tcPr>
            <w:tcW w:w="4915" w:type="dxa"/>
            <w:shd w:val="clear" w:color="auto" w:fill="auto"/>
          </w:tcPr>
          <w:p w:rsidR="00A803FD" w:rsidRDefault="00A803FD" w:rsidP="000D5AC3">
            <w:pPr>
              <w:pStyle w:val="ENoteTableText"/>
            </w:pP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10</w:t>
            </w:r>
            <w:r w:rsidRPr="00B92AFF">
              <w:rPr>
                <w:b/>
              </w:rPr>
              <w:t>.</w:t>
            </w:r>
            <w:r>
              <w:rPr>
                <w:b/>
              </w:rPr>
              <w:t>1</w:t>
            </w:r>
          </w:p>
        </w:tc>
        <w:tc>
          <w:tcPr>
            <w:tcW w:w="4915" w:type="dxa"/>
            <w:shd w:val="clear" w:color="auto" w:fill="auto"/>
          </w:tcPr>
          <w:p w:rsidR="00A803FD" w:rsidRDefault="00A803FD" w:rsidP="000D5AC3">
            <w:pPr>
              <w:pStyle w:val="ENoteTableText"/>
            </w:pP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t>r. 10.04</w:t>
            </w:r>
            <w:r>
              <w:tab/>
            </w:r>
          </w:p>
        </w:tc>
        <w:tc>
          <w:tcPr>
            <w:tcW w:w="4915" w:type="dxa"/>
            <w:shd w:val="clear" w:color="auto" w:fill="auto"/>
          </w:tcPr>
          <w:p w:rsidR="00A803FD" w:rsidRDefault="00A803FD" w:rsidP="00FC11D2">
            <w:pPr>
              <w:pStyle w:val="ENoteTableText"/>
            </w:pPr>
            <w:r>
              <w:t>am. No. 65</w:t>
            </w:r>
            <w:r w:rsidR="00FC11D2">
              <w:t xml:space="preserve"> and 283, </w:t>
            </w:r>
            <w:r>
              <w:t xml:space="preserve"> 2013</w:t>
            </w: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rsidRPr="00BD7E81">
              <w:rPr>
                <w:b/>
              </w:rPr>
              <w:t>Pt 16</w:t>
            </w:r>
          </w:p>
        </w:tc>
        <w:tc>
          <w:tcPr>
            <w:tcW w:w="4915" w:type="dxa"/>
            <w:shd w:val="clear" w:color="auto" w:fill="auto"/>
          </w:tcPr>
          <w:p w:rsidR="00A803FD" w:rsidRDefault="00A803FD" w:rsidP="000D5AC3">
            <w:pPr>
              <w:pStyle w:val="ENoteTableText"/>
            </w:pP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rsidRPr="00BD7E81">
              <w:rPr>
                <w:b/>
              </w:rPr>
              <w:t>Div 16.5</w:t>
            </w:r>
          </w:p>
        </w:tc>
        <w:tc>
          <w:tcPr>
            <w:tcW w:w="4915" w:type="dxa"/>
            <w:shd w:val="clear" w:color="auto" w:fill="auto"/>
          </w:tcPr>
          <w:p w:rsidR="00A803FD" w:rsidRDefault="00A803FD" w:rsidP="000D5AC3">
            <w:pPr>
              <w:pStyle w:val="ENoteTableText"/>
            </w:pP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t>r 16.59</w:t>
            </w:r>
            <w:r>
              <w:tab/>
            </w:r>
          </w:p>
        </w:tc>
        <w:tc>
          <w:tcPr>
            <w:tcW w:w="4915" w:type="dxa"/>
            <w:shd w:val="clear" w:color="auto" w:fill="auto"/>
          </w:tcPr>
          <w:p w:rsidR="00A803FD" w:rsidRDefault="00A803FD" w:rsidP="000D5AC3">
            <w:pPr>
              <w:pStyle w:val="ENoteTableText"/>
            </w:pPr>
            <w:r>
              <w:t>am No 256, 2013</w:t>
            </w: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19</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19.01</w:t>
            </w:r>
            <w:r>
              <w:tab/>
            </w:r>
          </w:p>
        </w:tc>
        <w:tc>
          <w:tcPr>
            <w:tcW w:w="4915" w:type="dxa"/>
            <w:shd w:val="clear" w:color="auto" w:fill="auto"/>
          </w:tcPr>
          <w:p w:rsidR="00A803FD" w:rsidRDefault="00A803FD" w:rsidP="000D5AC3">
            <w:pPr>
              <w:pStyle w:val="ENoteTableText"/>
            </w:pPr>
            <w:r>
              <w:t>am. No. 65, 2013</w:t>
            </w:r>
          </w:p>
        </w:tc>
      </w:tr>
      <w:tr w:rsidR="00A803FD" w:rsidRPr="00AF0060" w:rsidTr="00345BC4">
        <w:trPr>
          <w:cantSplit/>
        </w:trPr>
        <w:tc>
          <w:tcPr>
            <w:tcW w:w="2129" w:type="dxa"/>
            <w:shd w:val="clear" w:color="auto" w:fill="auto"/>
          </w:tcPr>
          <w:p w:rsidR="00A803FD" w:rsidRDefault="00A803FD" w:rsidP="0061725A">
            <w:pPr>
              <w:pStyle w:val="ENoteTableText"/>
              <w:tabs>
                <w:tab w:val="center" w:leader="dot" w:pos="2268"/>
              </w:tabs>
            </w:pPr>
            <w:r>
              <w:t>r. 19.02</w:t>
            </w:r>
            <w:r>
              <w:tab/>
            </w:r>
          </w:p>
        </w:tc>
        <w:tc>
          <w:tcPr>
            <w:tcW w:w="4915" w:type="dxa"/>
            <w:shd w:val="clear" w:color="auto" w:fill="auto"/>
          </w:tcPr>
          <w:p w:rsidR="00A803FD" w:rsidRDefault="00A803FD" w:rsidP="000D5AC3">
            <w:pPr>
              <w:pStyle w:val="ENoteTableText"/>
            </w:pPr>
            <w:r>
              <w:t>rep.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20</w:t>
            </w:r>
          </w:p>
        </w:tc>
        <w:tc>
          <w:tcPr>
            <w:tcW w:w="4915" w:type="dxa"/>
            <w:shd w:val="clear" w:color="auto" w:fill="auto"/>
          </w:tcPr>
          <w:p w:rsidR="00A803FD" w:rsidRDefault="00A803FD" w:rsidP="000D5AC3">
            <w:pPr>
              <w:pStyle w:val="ENoteTableText"/>
            </w:pPr>
          </w:p>
        </w:tc>
      </w:tr>
      <w:tr w:rsidR="00A803FD" w:rsidRPr="00AF0060" w:rsidTr="00DD495D">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20</w:t>
            </w:r>
            <w:r w:rsidRPr="00B92AFF">
              <w:rPr>
                <w:b/>
              </w:rPr>
              <w:t>.</w:t>
            </w:r>
            <w:r>
              <w:rPr>
                <w:b/>
              </w:rPr>
              <w:t>2</w:t>
            </w:r>
          </w:p>
        </w:tc>
        <w:tc>
          <w:tcPr>
            <w:tcW w:w="4915" w:type="dxa"/>
            <w:shd w:val="clear" w:color="auto" w:fill="auto"/>
          </w:tcPr>
          <w:p w:rsidR="00A803FD" w:rsidRDefault="00A803FD" w:rsidP="000D5AC3">
            <w:pPr>
              <w:pStyle w:val="ENoteTableText"/>
            </w:pPr>
          </w:p>
        </w:tc>
      </w:tr>
      <w:tr w:rsidR="00A803FD" w:rsidRPr="00AF0060" w:rsidTr="00DD495D">
        <w:trPr>
          <w:cantSplit/>
        </w:trPr>
        <w:tc>
          <w:tcPr>
            <w:tcW w:w="2129" w:type="dxa"/>
            <w:shd w:val="clear" w:color="auto" w:fill="auto"/>
          </w:tcPr>
          <w:p w:rsidR="00A803FD" w:rsidRDefault="00A803FD" w:rsidP="0061725A">
            <w:pPr>
              <w:pStyle w:val="ENoteTableText"/>
              <w:tabs>
                <w:tab w:val="center" w:leader="dot" w:pos="2268"/>
              </w:tabs>
            </w:pPr>
            <w:r>
              <w:t>r. 20.13</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20.23</w:t>
            </w:r>
            <w:r>
              <w:tab/>
            </w:r>
          </w:p>
        </w:tc>
        <w:tc>
          <w:tcPr>
            <w:tcW w:w="4915" w:type="dxa"/>
            <w:shd w:val="clear" w:color="auto" w:fill="auto"/>
          </w:tcPr>
          <w:p w:rsidR="00A803FD" w:rsidRDefault="00A803FD" w:rsidP="000D5AC3">
            <w:pPr>
              <w:pStyle w:val="ENoteTableText"/>
            </w:pPr>
            <w:r>
              <w:t>am. No. 65, 2013</w:t>
            </w: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20</w:t>
            </w:r>
            <w:r w:rsidRPr="00B92AFF">
              <w:rPr>
                <w:b/>
              </w:rPr>
              <w:t>.</w:t>
            </w:r>
            <w:r>
              <w:rPr>
                <w:b/>
              </w:rPr>
              <w:t>3</w:t>
            </w:r>
          </w:p>
        </w:tc>
        <w:tc>
          <w:tcPr>
            <w:tcW w:w="4915" w:type="dxa"/>
            <w:shd w:val="clear" w:color="auto" w:fill="auto"/>
          </w:tcPr>
          <w:p w:rsidR="00A803FD" w:rsidRDefault="00A803FD" w:rsidP="000D5AC3">
            <w:pPr>
              <w:pStyle w:val="ENoteTableText"/>
            </w:pP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t>r. 20.31</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20.32</w:t>
            </w:r>
            <w:r>
              <w:tab/>
            </w:r>
          </w:p>
        </w:tc>
        <w:tc>
          <w:tcPr>
            <w:tcW w:w="4915" w:type="dxa"/>
            <w:shd w:val="clear" w:color="auto" w:fill="auto"/>
          </w:tcPr>
          <w:p w:rsidR="00A803FD" w:rsidRDefault="00A803FD" w:rsidP="000D5AC3">
            <w:pPr>
              <w:pStyle w:val="ENoteTableText"/>
            </w:pPr>
            <w:r>
              <w:t>am. No. 65, 2013</w:t>
            </w: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rsidRPr="00B92AFF">
              <w:rPr>
                <w:b/>
              </w:rPr>
              <w:t>Part 2</w:t>
            </w:r>
            <w:r>
              <w:rPr>
                <w:b/>
              </w:rPr>
              <w:t>3</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2</w:t>
            </w:r>
            <w:r>
              <w:rPr>
                <w:b/>
              </w:rPr>
              <w:t>3.1</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23.02</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2</w:t>
            </w:r>
            <w:r>
              <w:rPr>
                <w:b/>
              </w:rPr>
              <w:t>3.2</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23.13</w:t>
            </w:r>
            <w:r>
              <w:tab/>
            </w:r>
          </w:p>
        </w:tc>
        <w:tc>
          <w:tcPr>
            <w:tcW w:w="4915" w:type="dxa"/>
            <w:shd w:val="clear" w:color="auto" w:fill="auto"/>
          </w:tcPr>
          <w:p w:rsidR="00A803FD" w:rsidRDefault="00A803FD" w:rsidP="000D5AC3">
            <w:pPr>
              <w:pStyle w:val="ENoteTableText"/>
            </w:pPr>
            <w:r>
              <w:t>am. No. 65, 2013</w:t>
            </w: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t>Note 1 to r. 23.15</w:t>
            </w:r>
            <w:r w:rsidRPr="008372CD">
              <w:tab/>
            </w:r>
          </w:p>
        </w:tc>
        <w:tc>
          <w:tcPr>
            <w:tcW w:w="4915" w:type="dxa"/>
            <w:shd w:val="clear" w:color="auto" w:fill="auto"/>
          </w:tcPr>
          <w:p w:rsidR="00A803FD" w:rsidRDefault="00A803FD" w:rsidP="000D5AC3">
            <w:pPr>
              <w:pStyle w:val="ENoteTableText"/>
            </w:pPr>
            <w:r>
              <w:t>rs</w:t>
            </w:r>
            <w:r w:rsidRPr="008372CD">
              <w:t>. No.</w:t>
            </w:r>
            <w:r>
              <w:t> 65, 2013</w:t>
            </w: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rsidRPr="00BD7E81">
              <w:rPr>
                <w:b/>
              </w:rPr>
              <w:t>Pt 24</w:t>
            </w:r>
          </w:p>
        </w:tc>
        <w:tc>
          <w:tcPr>
            <w:tcW w:w="4915" w:type="dxa"/>
            <w:shd w:val="clear" w:color="auto" w:fill="auto"/>
          </w:tcPr>
          <w:p w:rsidR="00A803FD" w:rsidRDefault="00A803FD" w:rsidP="000D5AC3">
            <w:pPr>
              <w:pStyle w:val="ENoteTableText"/>
            </w:pPr>
          </w:p>
        </w:tc>
      </w:tr>
      <w:tr w:rsidR="00A803FD" w:rsidRPr="00AF0060" w:rsidTr="00E4350D">
        <w:trPr>
          <w:cantSplit/>
        </w:trPr>
        <w:tc>
          <w:tcPr>
            <w:tcW w:w="2129" w:type="dxa"/>
            <w:shd w:val="clear" w:color="auto" w:fill="auto"/>
          </w:tcPr>
          <w:p w:rsidR="00A803FD" w:rsidRDefault="00A803FD" w:rsidP="0061725A">
            <w:pPr>
              <w:pStyle w:val="ENoteTableText"/>
              <w:tabs>
                <w:tab w:val="center" w:leader="dot" w:pos="2268"/>
              </w:tabs>
            </w:pPr>
            <w:r>
              <w:rPr>
                <w:b/>
              </w:rPr>
              <w:t>Div 24.2</w:t>
            </w:r>
          </w:p>
        </w:tc>
        <w:tc>
          <w:tcPr>
            <w:tcW w:w="4915" w:type="dxa"/>
            <w:shd w:val="clear" w:color="auto" w:fill="auto"/>
          </w:tcPr>
          <w:p w:rsidR="00A803FD" w:rsidRDefault="00A803FD" w:rsidP="000D5AC3">
            <w:pPr>
              <w:pStyle w:val="ENoteTableText"/>
            </w:pPr>
          </w:p>
        </w:tc>
      </w:tr>
      <w:tr w:rsidR="00A803FD" w:rsidRPr="00AF0060" w:rsidTr="00E4350D">
        <w:trPr>
          <w:cantSplit/>
        </w:trPr>
        <w:tc>
          <w:tcPr>
            <w:tcW w:w="2129" w:type="dxa"/>
            <w:shd w:val="clear" w:color="auto" w:fill="auto"/>
          </w:tcPr>
          <w:p w:rsidR="00A803FD" w:rsidRPr="00BD7E81" w:rsidRDefault="00A803FD" w:rsidP="0061725A">
            <w:pPr>
              <w:pStyle w:val="ENoteTableText"/>
              <w:tabs>
                <w:tab w:val="num" w:pos="360"/>
                <w:tab w:val="center" w:leader="dot" w:pos="2268"/>
              </w:tabs>
            </w:pPr>
            <w:r w:rsidRPr="00BD7E81">
              <w:t>r 24.17</w:t>
            </w:r>
            <w:r>
              <w:tab/>
            </w:r>
          </w:p>
        </w:tc>
        <w:tc>
          <w:tcPr>
            <w:tcW w:w="4915" w:type="dxa"/>
            <w:shd w:val="clear" w:color="auto" w:fill="auto"/>
          </w:tcPr>
          <w:p w:rsidR="00A803FD" w:rsidRDefault="00A803FD" w:rsidP="000D5AC3">
            <w:pPr>
              <w:pStyle w:val="ENoteTableText"/>
            </w:pPr>
            <w:r>
              <w:t>am No 256, 2013</w:t>
            </w:r>
          </w:p>
        </w:tc>
      </w:tr>
      <w:tr w:rsidR="00A803FD" w:rsidRPr="00AF0060" w:rsidTr="00E04589">
        <w:trPr>
          <w:cantSplit/>
        </w:trPr>
        <w:tc>
          <w:tcPr>
            <w:tcW w:w="2129" w:type="dxa"/>
            <w:shd w:val="clear" w:color="auto" w:fill="auto"/>
          </w:tcPr>
          <w:p w:rsidR="00A803FD" w:rsidRDefault="00A803FD" w:rsidP="0061725A">
            <w:pPr>
              <w:pStyle w:val="ENoteTableText"/>
              <w:tabs>
                <w:tab w:val="center" w:leader="dot" w:pos="2268"/>
              </w:tabs>
            </w:pPr>
            <w:r w:rsidRPr="00B92AFF">
              <w:rPr>
                <w:b/>
              </w:rPr>
              <w:lastRenderedPageBreak/>
              <w:t>Part 2</w:t>
            </w:r>
            <w:r>
              <w:rPr>
                <w:b/>
              </w:rPr>
              <w:t>7</w:t>
            </w:r>
          </w:p>
        </w:tc>
        <w:tc>
          <w:tcPr>
            <w:tcW w:w="4915" w:type="dxa"/>
            <w:shd w:val="clear" w:color="auto" w:fill="auto"/>
          </w:tcPr>
          <w:p w:rsidR="00A803FD" w:rsidRDefault="00A803FD" w:rsidP="000D5AC3">
            <w:pPr>
              <w:pStyle w:val="ENoteTableText"/>
            </w:pPr>
          </w:p>
        </w:tc>
      </w:tr>
      <w:tr w:rsidR="00A803FD" w:rsidRPr="00AF0060" w:rsidTr="00E04589">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2</w:t>
            </w:r>
            <w:r>
              <w:rPr>
                <w:b/>
              </w:rPr>
              <w:t>7.2</w:t>
            </w:r>
          </w:p>
        </w:tc>
        <w:tc>
          <w:tcPr>
            <w:tcW w:w="4915" w:type="dxa"/>
            <w:shd w:val="clear" w:color="auto" w:fill="auto"/>
          </w:tcPr>
          <w:p w:rsidR="00A803FD" w:rsidRDefault="00A803FD" w:rsidP="000D5AC3">
            <w:pPr>
              <w:pStyle w:val="ENoteTableText"/>
            </w:pPr>
          </w:p>
        </w:tc>
      </w:tr>
      <w:tr w:rsidR="00A803FD" w:rsidRPr="00AF0060" w:rsidTr="00E04589">
        <w:trPr>
          <w:cantSplit/>
        </w:trPr>
        <w:tc>
          <w:tcPr>
            <w:tcW w:w="2129" w:type="dxa"/>
            <w:shd w:val="clear" w:color="auto" w:fill="auto"/>
          </w:tcPr>
          <w:p w:rsidR="00A803FD" w:rsidRPr="00B62A9A" w:rsidRDefault="00A803FD" w:rsidP="000F1F00">
            <w:pPr>
              <w:pStyle w:val="ENoteTableText"/>
              <w:tabs>
                <w:tab w:val="center" w:leader="dot" w:pos="2268"/>
              </w:tabs>
            </w:pPr>
            <w:r>
              <w:t xml:space="preserve">Heading to Div. 27.2 </w:t>
            </w:r>
            <w:r w:rsidRPr="007370AB">
              <w:t>of</w:t>
            </w:r>
            <w:r>
              <w:tab/>
            </w:r>
            <w:r>
              <w:br/>
            </w:r>
            <w:r w:rsidRPr="007370AB">
              <w:t>Part</w:t>
            </w:r>
            <w:r>
              <w:t xml:space="preserve"> 27</w:t>
            </w:r>
          </w:p>
        </w:tc>
        <w:tc>
          <w:tcPr>
            <w:tcW w:w="4915" w:type="dxa"/>
            <w:shd w:val="clear" w:color="auto" w:fill="auto"/>
          </w:tcPr>
          <w:p w:rsidR="00A803FD" w:rsidRDefault="00A803FD" w:rsidP="00B62A9A">
            <w:pPr>
              <w:pStyle w:val="ENoteTableText"/>
              <w:rPr>
                <w:rFonts w:eastAsiaTheme="minorHAnsi" w:cstheme="minorBidi"/>
                <w:lang w:eastAsia="en-US"/>
              </w:rPr>
            </w:pPr>
            <w:r>
              <w:t>am</w:t>
            </w:r>
            <w:r w:rsidRPr="007370AB">
              <w:t>. No.</w:t>
            </w:r>
            <w:r>
              <w:t xml:space="preserve"> 65, 2013</w:t>
            </w:r>
          </w:p>
        </w:tc>
      </w:tr>
      <w:tr w:rsidR="00A803FD" w:rsidRPr="00AF0060" w:rsidTr="00E04589">
        <w:trPr>
          <w:cantSplit/>
        </w:trPr>
        <w:tc>
          <w:tcPr>
            <w:tcW w:w="2129" w:type="dxa"/>
            <w:shd w:val="clear" w:color="auto" w:fill="auto"/>
          </w:tcPr>
          <w:p w:rsidR="00A803FD" w:rsidRDefault="00A803FD" w:rsidP="00B62A9A">
            <w:pPr>
              <w:pStyle w:val="ENoteTableText"/>
              <w:tabs>
                <w:tab w:val="center" w:leader="dot" w:pos="2268"/>
              </w:tabs>
              <w:rPr>
                <w:rFonts w:eastAsiaTheme="minorHAnsi" w:cstheme="minorBidi"/>
                <w:lang w:eastAsia="en-US"/>
              </w:rPr>
            </w:pPr>
            <w:r w:rsidRPr="007370AB">
              <w:t xml:space="preserve">Heading to </w:t>
            </w:r>
            <w:r>
              <w:t>r. 27.11</w:t>
            </w:r>
            <w:r w:rsidRPr="007370AB">
              <w:tab/>
            </w:r>
          </w:p>
        </w:tc>
        <w:tc>
          <w:tcPr>
            <w:tcW w:w="4915" w:type="dxa"/>
            <w:shd w:val="clear" w:color="auto" w:fill="auto"/>
          </w:tcPr>
          <w:p w:rsidR="00A803FD" w:rsidRDefault="00A803FD" w:rsidP="000D5AC3">
            <w:pPr>
              <w:pStyle w:val="ENoteTableText"/>
            </w:pPr>
            <w:r>
              <w:t>am. No. 65, 2013</w:t>
            </w:r>
          </w:p>
        </w:tc>
      </w:tr>
      <w:tr w:rsidR="00A803FD" w:rsidRPr="00AF0060" w:rsidTr="00E04589">
        <w:trPr>
          <w:cantSplit/>
        </w:trPr>
        <w:tc>
          <w:tcPr>
            <w:tcW w:w="2129" w:type="dxa"/>
            <w:shd w:val="clear" w:color="auto" w:fill="auto"/>
          </w:tcPr>
          <w:p w:rsidR="00A803FD" w:rsidRPr="007370AB" w:rsidRDefault="00A803FD" w:rsidP="0061725A">
            <w:pPr>
              <w:pStyle w:val="ENoteTableText"/>
              <w:tabs>
                <w:tab w:val="center" w:leader="dot" w:pos="2268"/>
              </w:tabs>
            </w:pPr>
            <w:r>
              <w:t>r. 27.11</w:t>
            </w:r>
            <w:r>
              <w:tab/>
            </w:r>
          </w:p>
        </w:tc>
        <w:tc>
          <w:tcPr>
            <w:tcW w:w="4915" w:type="dxa"/>
            <w:shd w:val="clear" w:color="auto" w:fill="auto"/>
          </w:tcPr>
          <w:p w:rsidR="00A803FD" w:rsidRDefault="00A803FD" w:rsidP="000D5AC3">
            <w:pPr>
              <w:pStyle w:val="ENoteTableText"/>
            </w:pPr>
            <w:r>
              <w:t>am. No. 65, 2013</w:t>
            </w:r>
          </w:p>
        </w:tc>
      </w:tr>
      <w:tr w:rsidR="00A803FD" w:rsidRPr="00AF0060" w:rsidTr="00E04589">
        <w:trPr>
          <w:cantSplit/>
        </w:trPr>
        <w:tc>
          <w:tcPr>
            <w:tcW w:w="2129" w:type="dxa"/>
            <w:shd w:val="clear" w:color="auto" w:fill="auto"/>
          </w:tcPr>
          <w:p w:rsidR="00A803FD" w:rsidRPr="007370AB" w:rsidRDefault="00A803FD" w:rsidP="0061725A">
            <w:pPr>
              <w:pStyle w:val="ENoteTableText"/>
              <w:tabs>
                <w:tab w:val="center" w:leader="dot" w:pos="2268"/>
              </w:tabs>
            </w:pPr>
            <w:r>
              <w:t>Note to r. 27.12(3)</w:t>
            </w:r>
            <w:r w:rsidRPr="008372CD">
              <w:tab/>
            </w:r>
          </w:p>
        </w:tc>
        <w:tc>
          <w:tcPr>
            <w:tcW w:w="4915" w:type="dxa"/>
            <w:shd w:val="clear" w:color="auto" w:fill="auto"/>
          </w:tcPr>
          <w:p w:rsidR="00A803FD" w:rsidRDefault="00A803FD" w:rsidP="000D5AC3">
            <w:pPr>
              <w:pStyle w:val="ENoteTableText"/>
            </w:pPr>
            <w:r>
              <w:t>am</w:t>
            </w:r>
            <w:r w:rsidRPr="008372CD">
              <w:t>. No.</w:t>
            </w:r>
            <w:r>
              <w:t> 65, 2013</w:t>
            </w:r>
          </w:p>
        </w:tc>
      </w:tr>
      <w:tr w:rsidR="00A803FD" w:rsidRPr="00AF0060" w:rsidTr="00E04589">
        <w:trPr>
          <w:cantSplit/>
        </w:trPr>
        <w:tc>
          <w:tcPr>
            <w:tcW w:w="2129" w:type="dxa"/>
            <w:shd w:val="clear" w:color="auto" w:fill="auto"/>
          </w:tcPr>
          <w:p w:rsidR="00A803FD" w:rsidRPr="007370AB" w:rsidRDefault="00A803FD" w:rsidP="00B62A9A">
            <w:pPr>
              <w:pStyle w:val="ENoteTableText"/>
              <w:tabs>
                <w:tab w:val="center" w:leader="dot" w:pos="2268"/>
              </w:tabs>
              <w:rPr>
                <w:rFonts w:eastAsiaTheme="minorHAnsi" w:cstheme="minorBidi"/>
                <w:lang w:eastAsia="en-US"/>
              </w:rPr>
            </w:pPr>
            <w:r w:rsidRPr="007370AB">
              <w:t xml:space="preserve">Heading to </w:t>
            </w:r>
            <w:r>
              <w:t>r. 27.13</w:t>
            </w:r>
            <w:r w:rsidRPr="007370AB">
              <w:tab/>
            </w:r>
          </w:p>
        </w:tc>
        <w:tc>
          <w:tcPr>
            <w:tcW w:w="4915" w:type="dxa"/>
            <w:shd w:val="clear" w:color="auto" w:fill="auto"/>
          </w:tcPr>
          <w:p w:rsidR="00A803FD" w:rsidRDefault="00A803FD" w:rsidP="000D5AC3">
            <w:pPr>
              <w:pStyle w:val="ENoteTableText"/>
            </w:pPr>
            <w:r>
              <w:t>am. No. 65, 2013</w:t>
            </w:r>
          </w:p>
        </w:tc>
      </w:tr>
      <w:tr w:rsidR="00A803FD" w:rsidRPr="00AF0060" w:rsidTr="00E04589">
        <w:trPr>
          <w:cantSplit/>
        </w:trPr>
        <w:tc>
          <w:tcPr>
            <w:tcW w:w="2129" w:type="dxa"/>
            <w:shd w:val="clear" w:color="auto" w:fill="auto"/>
          </w:tcPr>
          <w:p w:rsidR="00A803FD" w:rsidRDefault="00A803FD" w:rsidP="0061725A">
            <w:pPr>
              <w:pStyle w:val="ENoteTableText"/>
              <w:tabs>
                <w:tab w:val="center" w:leader="dot" w:pos="2268"/>
              </w:tabs>
            </w:pPr>
            <w:r>
              <w:t>r. 27.13</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30</w:t>
            </w:r>
          </w:p>
        </w:tc>
        <w:tc>
          <w:tcPr>
            <w:tcW w:w="4915" w:type="dxa"/>
            <w:shd w:val="clear" w:color="auto" w:fill="auto"/>
          </w:tcPr>
          <w:p w:rsidR="00A803FD" w:rsidRDefault="00A803FD" w:rsidP="000D5AC3">
            <w:pPr>
              <w:pStyle w:val="ENoteTableText"/>
            </w:pPr>
          </w:p>
        </w:tc>
      </w:tr>
      <w:tr w:rsidR="00A803FD" w:rsidRPr="00AF0060" w:rsidTr="00E04589">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30.1</w:t>
            </w:r>
          </w:p>
        </w:tc>
        <w:tc>
          <w:tcPr>
            <w:tcW w:w="4915" w:type="dxa"/>
            <w:shd w:val="clear" w:color="auto" w:fill="auto"/>
          </w:tcPr>
          <w:p w:rsidR="00A803FD" w:rsidRDefault="00A803FD" w:rsidP="000D5AC3">
            <w:pPr>
              <w:pStyle w:val="ENoteTableText"/>
            </w:pPr>
          </w:p>
        </w:tc>
      </w:tr>
      <w:tr w:rsidR="00A803FD" w:rsidRPr="00AF0060" w:rsidTr="00E04589">
        <w:trPr>
          <w:cantSplit/>
        </w:trPr>
        <w:tc>
          <w:tcPr>
            <w:tcW w:w="2129" w:type="dxa"/>
            <w:shd w:val="clear" w:color="auto" w:fill="auto"/>
          </w:tcPr>
          <w:p w:rsidR="00A803FD" w:rsidRPr="00B62A9A" w:rsidRDefault="00A803FD" w:rsidP="00B62A9A">
            <w:pPr>
              <w:pStyle w:val="ENoteTableText"/>
              <w:tabs>
                <w:tab w:val="center" w:leader="dot" w:pos="2268"/>
              </w:tabs>
              <w:ind w:left="200" w:hanging="200"/>
            </w:pPr>
            <w:r>
              <w:t>Div.</w:t>
            </w:r>
            <w:r w:rsidRPr="00B62A9A">
              <w:t> 30.1</w:t>
            </w:r>
            <w:r>
              <w:t xml:space="preserve"> of Part 30</w:t>
            </w:r>
            <w:r>
              <w:tab/>
            </w:r>
          </w:p>
        </w:tc>
        <w:tc>
          <w:tcPr>
            <w:tcW w:w="4915" w:type="dxa"/>
            <w:shd w:val="clear" w:color="auto" w:fill="auto"/>
          </w:tcPr>
          <w:p w:rsidR="00A803FD" w:rsidRDefault="00A803FD" w:rsidP="00B62A9A">
            <w:pPr>
              <w:pStyle w:val="ENoteTableText"/>
              <w:rPr>
                <w:rFonts w:eastAsiaTheme="minorHAnsi" w:cstheme="minorBidi"/>
                <w:lang w:eastAsia="en-US"/>
              </w:rPr>
            </w:pPr>
            <w:r>
              <w:t>am. No. 65, 2013</w:t>
            </w:r>
          </w:p>
        </w:tc>
      </w:tr>
      <w:tr w:rsidR="00A803FD" w:rsidRPr="00AF0060" w:rsidTr="00E04589">
        <w:trPr>
          <w:cantSplit/>
        </w:trPr>
        <w:tc>
          <w:tcPr>
            <w:tcW w:w="2129" w:type="dxa"/>
            <w:shd w:val="clear" w:color="auto" w:fill="auto"/>
          </w:tcPr>
          <w:p w:rsidR="00A803FD" w:rsidRDefault="00A803FD" w:rsidP="0061725A">
            <w:pPr>
              <w:pStyle w:val="ENoteTableText"/>
              <w:tabs>
                <w:tab w:val="center" w:leader="dot" w:pos="2268"/>
              </w:tabs>
            </w:pPr>
            <w:r>
              <w:t>r. 30.03</w:t>
            </w:r>
            <w:r>
              <w:tab/>
            </w:r>
          </w:p>
        </w:tc>
        <w:tc>
          <w:tcPr>
            <w:tcW w:w="4915" w:type="dxa"/>
            <w:shd w:val="clear" w:color="auto" w:fill="auto"/>
          </w:tcPr>
          <w:p w:rsidR="00A803FD" w:rsidRDefault="00A803FD" w:rsidP="000D5AC3">
            <w:pPr>
              <w:pStyle w:val="ENoteTableText"/>
            </w:pPr>
            <w:r>
              <w:t>rep.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30.3</w:t>
            </w:r>
          </w:p>
        </w:tc>
        <w:tc>
          <w:tcPr>
            <w:tcW w:w="4915" w:type="dxa"/>
            <w:shd w:val="clear" w:color="auto" w:fill="auto"/>
          </w:tcPr>
          <w:p w:rsidR="00A803FD" w:rsidRDefault="00A803FD" w:rsidP="000D5AC3">
            <w:pPr>
              <w:pStyle w:val="ENoteTableText"/>
            </w:pPr>
          </w:p>
        </w:tc>
      </w:tr>
      <w:tr w:rsidR="00A803FD" w:rsidRPr="00AF0060" w:rsidTr="000929E2">
        <w:trPr>
          <w:cantSplit/>
        </w:trPr>
        <w:tc>
          <w:tcPr>
            <w:tcW w:w="2129" w:type="dxa"/>
            <w:shd w:val="clear" w:color="auto" w:fill="auto"/>
          </w:tcPr>
          <w:p w:rsidR="00A803FD" w:rsidRPr="00B92AFF" w:rsidRDefault="00A803FD">
            <w:pPr>
              <w:pStyle w:val="ENoteTableText"/>
              <w:tabs>
                <w:tab w:val="center" w:leader="dot" w:pos="2268"/>
              </w:tabs>
              <w:rPr>
                <w:rFonts w:eastAsiaTheme="minorHAnsi" w:cstheme="minorBidi"/>
                <w:b/>
                <w:lang w:eastAsia="en-US"/>
              </w:rPr>
            </w:pPr>
            <w:r w:rsidRPr="00B92AFF">
              <w:t>Div</w:t>
            </w:r>
            <w:r>
              <w:t>.</w:t>
            </w:r>
            <w:r w:rsidRPr="00B92AFF">
              <w:t> </w:t>
            </w:r>
            <w:r>
              <w:t>30.3 of Part 30</w:t>
            </w:r>
            <w:r>
              <w:tab/>
            </w:r>
          </w:p>
        </w:tc>
        <w:tc>
          <w:tcPr>
            <w:tcW w:w="4915" w:type="dxa"/>
            <w:shd w:val="clear" w:color="auto" w:fill="auto"/>
          </w:tcPr>
          <w:p w:rsidR="00A803FD" w:rsidRDefault="00A803FD" w:rsidP="00B62A9A">
            <w:pPr>
              <w:pStyle w:val="ENoteTableText"/>
              <w:rPr>
                <w:rFonts w:eastAsiaTheme="minorHAnsi" w:cstheme="minorBidi"/>
                <w:lang w:eastAsia="en-US"/>
              </w:rPr>
            </w:pPr>
            <w:r>
              <w:t>am. No. 65, 2013</w:t>
            </w:r>
          </w:p>
        </w:tc>
      </w:tr>
      <w:tr w:rsidR="00A803FD" w:rsidRPr="00AF0060" w:rsidTr="000929E2">
        <w:trPr>
          <w:cantSplit/>
        </w:trPr>
        <w:tc>
          <w:tcPr>
            <w:tcW w:w="2129" w:type="dxa"/>
            <w:shd w:val="clear" w:color="auto" w:fill="auto"/>
          </w:tcPr>
          <w:p w:rsidR="00A803FD" w:rsidRDefault="00A803FD" w:rsidP="0061725A">
            <w:pPr>
              <w:pStyle w:val="ENoteTableText"/>
              <w:tabs>
                <w:tab w:val="center" w:leader="dot" w:pos="2268"/>
              </w:tabs>
            </w:pPr>
            <w:r>
              <w:t>r. 30.34</w:t>
            </w:r>
            <w:r>
              <w:tab/>
            </w:r>
          </w:p>
        </w:tc>
        <w:tc>
          <w:tcPr>
            <w:tcW w:w="4915" w:type="dxa"/>
            <w:shd w:val="clear" w:color="auto" w:fill="auto"/>
          </w:tcPr>
          <w:p w:rsidR="00A803FD" w:rsidRDefault="00A803FD" w:rsidP="000D5AC3">
            <w:pPr>
              <w:pStyle w:val="ENoteTableText"/>
            </w:pPr>
            <w:r>
              <w:t>ad. No. 65, 2013</w:t>
            </w:r>
          </w:p>
        </w:tc>
      </w:tr>
      <w:tr w:rsidR="00A803FD" w:rsidRPr="00AF0060" w:rsidTr="000929E2">
        <w:trPr>
          <w:cantSplit/>
        </w:trPr>
        <w:tc>
          <w:tcPr>
            <w:tcW w:w="2129" w:type="dxa"/>
            <w:shd w:val="clear" w:color="auto" w:fill="auto"/>
          </w:tcPr>
          <w:p w:rsidR="00A803FD" w:rsidRDefault="00A803FD" w:rsidP="0061725A">
            <w:pPr>
              <w:pStyle w:val="ENoteTableText"/>
              <w:tabs>
                <w:tab w:val="center" w:leader="dot" w:pos="2268"/>
              </w:tabs>
            </w:pPr>
            <w:r w:rsidRPr="00B92AFF">
              <w:rPr>
                <w:b/>
              </w:rPr>
              <w:t>Chapter</w:t>
            </w:r>
            <w:r>
              <w:rPr>
                <w:b/>
              </w:rPr>
              <w:t xml:space="preserve"> 3</w:t>
            </w:r>
          </w:p>
        </w:tc>
        <w:tc>
          <w:tcPr>
            <w:tcW w:w="4915" w:type="dxa"/>
            <w:shd w:val="clear" w:color="auto" w:fill="auto"/>
          </w:tcPr>
          <w:p w:rsidR="00A803FD" w:rsidRDefault="00A803FD" w:rsidP="000D5AC3">
            <w:pPr>
              <w:pStyle w:val="ENoteTableText"/>
            </w:pPr>
          </w:p>
        </w:tc>
      </w:tr>
      <w:tr w:rsidR="00A803FD" w:rsidRPr="00AF0060" w:rsidTr="000929E2">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31</w:t>
            </w:r>
          </w:p>
        </w:tc>
        <w:tc>
          <w:tcPr>
            <w:tcW w:w="4915" w:type="dxa"/>
            <w:shd w:val="clear" w:color="auto" w:fill="auto"/>
          </w:tcPr>
          <w:p w:rsidR="00A803FD" w:rsidRDefault="00A803FD" w:rsidP="000D5AC3">
            <w:pPr>
              <w:pStyle w:val="ENoteTableText"/>
            </w:pPr>
          </w:p>
        </w:tc>
      </w:tr>
      <w:tr w:rsidR="00A803FD" w:rsidRPr="00AF0060" w:rsidTr="000929E2">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31.1</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31.05</w:t>
            </w:r>
            <w:r>
              <w:tab/>
            </w:r>
          </w:p>
        </w:tc>
        <w:tc>
          <w:tcPr>
            <w:tcW w:w="4915" w:type="dxa"/>
            <w:shd w:val="clear" w:color="auto" w:fill="auto"/>
          </w:tcPr>
          <w:p w:rsidR="00A803FD" w:rsidRDefault="00A803FD" w:rsidP="000D5AC3">
            <w:pPr>
              <w:pStyle w:val="ENoteTableText"/>
            </w:pPr>
            <w:r>
              <w:t>am. No. 65, 2013</w:t>
            </w:r>
          </w:p>
        </w:tc>
      </w:tr>
      <w:tr w:rsidR="00A803FD" w:rsidRPr="00AF0060" w:rsidTr="000929E2">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31.3</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31.24</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32</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rPr>
                <w:b/>
              </w:rPr>
            </w:pPr>
            <w:r w:rsidRPr="00B92AFF">
              <w:rPr>
                <w:b/>
              </w:rPr>
              <w:t>Division </w:t>
            </w:r>
            <w:r>
              <w:rPr>
                <w:b/>
              </w:rPr>
              <w:t>32.2</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rPr>
                <w:b/>
              </w:rPr>
            </w:pPr>
            <w:r>
              <w:t>r. 32.15</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rPr>
                <w:b/>
              </w:rPr>
            </w:pPr>
            <w:r w:rsidRPr="00B92AFF">
              <w:rPr>
                <w:b/>
              </w:rPr>
              <w:t>Part </w:t>
            </w:r>
            <w:r>
              <w:rPr>
                <w:b/>
              </w:rPr>
              <w:t>33</w:t>
            </w:r>
          </w:p>
        </w:tc>
        <w:tc>
          <w:tcPr>
            <w:tcW w:w="4915" w:type="dxa"/>
            <w:shd w:val="clear" w:color="auto" w:fill="auto"/>
          </w:tcPr>
          <w:p w:rsidR="00A803FD" w:rsidRDefault="00A803FD" w:rsidP="000D5AC3">
            <w:pPr>
              <w:pStyle w:val="ENoteTableText"/>
            </w:pPr>
          </w:p>
        </w:tc>
      </w:tr>
      <w:tr w:rsidR="00A803FD" w:rsidRPr="00AF0060" w:rsidTr="00120DFD">
        <w:trPr>
          <w:cantSplit/>
        </w:trPr>
        <w:tc>
          <w:tcPr>
            <w:tcW w:w="2129" w:type="dxa"/>
            <w:shd w:val="clear" w:color="auto" w:fill="auto"/>
          </w:tcPr>
          <w:p w:rsidR="00A803FD" w:rsidRPr="00B92AFF" w:rsidRDefault="00A803FD" w:rsidP="0061725A">
            <w:pPr>
              <w:pStyle w:val="ENoteTableText"/>
              <w:tabs>
                <w:tab w:val="center" w:leader="dot" w:pos="2268"/>
              </w:tabs>
              <w:rPr>
                <w:b/>
              </w:rPr>
            </w:pPr>
            <w:r w:rsidRPr="00B92AFF">
              <w:rPr>
                <w:b/>
              </w:rPr>
              <w:t>Division </w:t>
            </w:r>
            <w:r>
              <w:rPr>
                <w:b/>
              </w:rPr>
              <w:t>33.2</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rPr>
                <w:b/>
              </w:rPr>
            </w:pPr>
            <w:r>
              <w:t>r. 33.11</w:t>
            </w:r>
            <w:r>
              <w:tab/>
            </w:r>
          </w:p>
        </w:tc>
        <w:tc>
          <w:tcPr>
            <w:tcW w:w="4915" w:type="dxa"/>
            <w:shd w:val="clear" w:color="auto" w:fill="auto"/>
          </w:tcPr>
          <w:p w:rsidR="00A803FD" w:rsidRDefault="00A803FD" w:rsidP="000D5AC3">
            <w:pPr>
              <w:pStyle w:val="ENoteTableText"/>
            </w:pPr>
            <w:r>
              <w:t>am. No. 65, 2013</w:t>
            </w:r>
          </w:p>
        </w:tc>
      </w:tr>
      <w:tr w:rsidR="00A803FD" w:rsidRPr="00AF0060" w:rsidTr="00336CA1">
        <w:trPr>
          <w:cantSplit/>
        </w:trPr>
        <w:tc>
          <w:tcPr>
            <w:tcW w:w="2129" w:type="dxa"/>
            <w:shd w:val="clear" w:color="auto" w:fill="auto"/>
          </w:tcPr>
          <w:p w:rsidR="00A803FD" w:rsidRDefault="00A803FD" w:rsidP="0061725A">
            <w:pPr>
              <w:pStyle w:val="ENoteTableText"/>
              <w:tabs>
                <w:tab w:val="center" w:leader="dot" w:pos="2268"/>
              </w:tabs>
            </w:pPr>
            <w:r>
              <w:t>r. 33.26</w:t>
            </w:r>
            <w:r>
              <w:tab/>
            </w:r>
          </w:p>
        </w:tc>
        <w:tc>
          <w:tcPr>
            <w:tcW w:w="4915" w:type="dxa"/>
            <w:shd w:val="clear" w:color="auto" w:fill="auto"/>
          </w:tcPr>
          <w:p w:rsidR="00A803FD" w:rsidRDefault="00A803FD" w:rsidP="000D5AC3">
            <w:pPr>
              <w:pStyle w:val="ENoteTableText"/>
            </w:pPr>
            <w:r>
              <w:t>am. No. 65, 2013</w:t>
            </w:r>
          </w:p>
        </w:tc>
      </w:tr>
      <w:tr w:rsidR="00A803FD" w:rsidRPr="00AF0060" w:rsidTr="00336CA1">
        <w:trPr>
          <w:cantSplit/>
        </w:trPr>
        <w:tc>
          <w:tcPr>
            <w:tcW w:w="2129" w:type="dxa"/>
            <w:shd w:val="clear" w:color="auto" w:fill="auto"/>
          </w:tcPr>
          <w:p w:rsidR="00A803FD" w:rsidRDefault="00A803FD" w:rsidP="0061725A">
            <w:pPr>
              <w:pStyle w:val="ENoteTableText"/>
              <w:tabs>
                <w:tab w:val="center" w:leader="dot" w:pos="2268"/>
              </w:tabs>
            </w:pPr>
            <w:r>
              <w:t>r. 33.30</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34</w:t>
            </w:r>
          </w:p>
        </w:tc>
        <w:tc>
          <w:tcPr>
            <w:tcW w:w="4915" w:type="dxa"/>
            <w:shd w:val="clear" w:color="auto" w:fill="auto"/>
          </w:tcPr>
          <w:p w:rsidR="00A803FD" w:rsidRDefault="00A803FD" w:rsidP="000D5AC3">
            <w:pPr>
              <w:pStyle w:val="ENoteTableText"/>
            </w:pPr>
          </w:p>
        </w:tc>
      </w:tr>
      <w:tr w:rsidR="00A803FD" w:rsidRPr="00AF0060" w:rsidTr="00394518">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34.1</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t>r. 34.03</w:t>
            </w:r>
            <w:r>
              <w:tab/>
            </w:r>
          </w:p>
        </w:tc>
        <w:tc>
          <w:tcPr>
            <w:tcW w:w="4915" w:type="dxa"/>
            <w:shd w:val="clear" w:color="auto" w:fill="auto"/>
          </w:tcPr>
          <w:p w:rsidR="00A803FD" w:rsidRDefault="00A803FD" w:rsidP="000D5AC3">
            <w:pPr>
              <w:pStyle w:val="ENoteTableText"/>
            </w:pPr>
            <w:r>
              <w:t>am. No. 65, 2013</w:t>
            </w:r>
          </w:p>
        </w:tc>
      </w:tr>
      <w:tr w:rsidR="00A803FD" w:rsidRPr="00AF0060" w:rsidTr="00394518">
        <w:trPr>
          <w:cantSplit/>
        </w:trPr>
        <w:tc>
          <w:tcPr>
            <w:tcW w:w="2129" w:type="dxa"/>
            <w:shd w:val="clear" w:color="auto" w:fill="auto"/>
          </w:tcPr>
          <w:p w:rsidR="00A803FD" w:rsidRDefault="00A803FD" w:rsidP="0061725A">
            <w:pPr>
              <w:pStyle w:val="ENoteTableText"/>
              <w:tabs>
                <w:tab w:val="center" w:leader="dot" w:pos="2268"/>
              </w:tabs>
            </w:pPr>
            <w:r>
              <w:lastRenderedPageBreak/>
              <w:t>r. 34.04</w:t>
            </w:r>
            <w:r>
              <w:tab/>
            </w:r>
          </w:p>
        </w:tc>
        <w:tc>
          <w:tcPr>
            <w:tcW w:w="4915" w:type="dxa"/>
            <w:shd w:val="clear" w:color="auto" w:fill="auto"/>
          </w:tcPr>
          <w:p w:rsidR="00A803FD" w:rsidRDefault="00A803FD" w:rsidP="000D5AC3">
            <w:pPr>
              <w:pStyle w:val="ENoteTableText"/>
            </w:pPr>
            <w:r>
              <w:t>am. No. 65, 2013</w:t>
            </w:r>
          </w:p>
        </w:tc>
      </w:tr>
      <w:tr w:rsidR="00A803FD" w:rsidRPr="00AF0060" w:rsidTr="00394518">
        <w:trPr>
          <w:cantSplit/>
        </w:trPr>
        <w:tc>
          <w:tcPr>
            <w:tcW w:w="2129" w:type="dxa"/>
            <w:shd w:val="clear" w:color="auto" w:fill="auto"/>
          </w:tcPr>
          <w:p w:rsidR="00A803FD" w:rsidRDefault="00A803FD" w:rsidP="0061725A">
            <w:pPr>
              <w:pStyle w:val="ENoteTableText"/>
              <w:tabs>
                <w:tab w:val="center" w:leader="dot" w:pos="2268"/>
              </w:tabs>
            </w:pPr>
            <w:r>
              <w:t>r. 34.05</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34.4</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rPr>
                <w:b/>
              </w:rPr>
            </w:pPr>
            <w:r w:rsidRPr="00B92AFF">
              <w:t>Div</w:t>
            </w:r>
            <w:r>
              <w:t>.</w:t>
            </w:r>
            <w:r w:rsidRPr="00B92AFF">
              <w:t> </w:t>
            </w:r>
            <w:r>
              <w:t>34.4 of Part 34</w:t>
            </w:r>
            <w:r>
              <w:tab/>
            </w:r>
          </w:p>
        </w:tc>
        <w:tc>
          <w:tcPr>
            <w:tcW w:w="4915" w:type="dxa"/>
            <w:shd w:val="clear" w:color="auto" w:fill="auto"/>
          </w:tcPr>
          <w:p w:rsidR="00A803FD" w:rsidRDefault="00A803FD" w:rsidP="000D5AC3">
            <w:pPr>
              <w:pStyle w:val="ENoteTableText"/>
            </w:pPr>
            <w:r>
              <w:t>am. No. 65, 2013</w:t>
            </w: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pPr>
            <w:r w:rsidRPr="00B92AFF">
              <w:rPr>
                <w:b/>
              </w:rPr>
              <w:t>Chapter</w:t>
            </w:r>
            <w:r>
              <w:rPr>
                <w:b/>
              </w:rPr>
              <w:t xml:space="preserve"> 4</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pPr>
            <w:r w:rsidRPr="00B92AFF">
              <w:rPr>
                <w:b/>
              </w:rPr>
              <w:t>Part </w:t>
            </w:r>
            <w:r>
              <w:rPr>
                <w:b/>
              </w:rPr>
              <w:t>35</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pPr>
            <w:r w:rsidRPr="00B92AFF">
              <w:rPr>
                <w:b/>
              </w:rPr>
              <w:t>Division </w:t>
            </w:r>
            <w:r>
              <w:rPr>
                <w:b/>
              </w:rPr>
              <w:t>35.3</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pPr>
            <w:r>
              <w:t>r. 35.32</w:t>
            </w:r>
            <w:r>
              <w:tab/>
            </w:r>
          </w:p>
        </w:tc>
        <w:tc>
          <w:tcPr>
            <w:tcW w:w="4915" w:type="dxa"/>
            <w:shd w:val="clear" w:color="auto" w:fill="auto"/>
          </w:tcPr>
          <w:p w:rsidR="00A803FD" w:rsidRDefault="00A803FD" w:rsidP="000D5AC3">
            <w:pPr>
              <w:pStyle w:val="ENoteTableText"/>
            </w:pPr>
            <w:r>
              <w:t>am. No. 65, 2013</w:t>
            </w:r>
          </w:p>
        </w:tc>
      </w:tr>
      <w:tr w:rsidR="00A803FD" w:rsidRPr="00AF0060" w:rsidTr="00384CAB">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35.4</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rPr>
                <w:b/>
              </w:rPr>
            </w:pPr>
            <w:r>
              <w:t>r. 35.41</w:t>
            </w:r>
            <w:r>
              <w:tab/>
            </w:r>
          </w:p>
        </w:tc>
        <w:tc>
          <w:tcPr>
            <w:tcW w:w="4915" w:type="dxa"/>
            <w:shd w:val="clear" w:color="auto" w:fill="auto"/>
          </w:tcPr>
          <w:p w:rsidR="00A803FD" w:rsidRDefault="00A803FD" w:rsidP="000D5AC3">
            <w:pPr>
              <w:pStyle w:val="ENoteTableText"/>
            </w:pPr>
            <w:r>
              <w:t>am. No. 65, 2013</w:t>
            </w: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pPr>
            <w:r w:rsidRPr="00B92AFF">
              <w:rPr>
                <w:b/>
              </w:rPr>
              <w:t>Part </w:t>
            </w:r>
            <w:r>
              <w:rPr>
                <w:b/>
              </w:rPr>
              <w:t>36</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61725A">
            <w:pPr>
              <w:pStyle w:val="ENoteTableText"/>
              <w:tabs>
                <w:tab w:val="center" w:leader="dot" w:pos="2268"/>
              </w:tabs>
              <w:rPr>
                <w:b/>
              </w:rPr>
            </w:pPr>
            <w:r w:rsidRPr="00B92AFF">
              <w:rPr>
                <w:b/>
              </w:rPr>
              <w:t>Division </w:t>
            </w:r>
            <w:r>
              <w:rPr>
                <w:b/>
              </w:rPr>
              <w:t>36.1</w:t>
            </w:r>
          </w:p>
        </w:tc>
        <w:tc>
          <w:tcPr>
            <w:tcW w:w="4915" w:type="dxa"/>
            <w:shd w:val="clear" w:color="auto" w:fill="auto"/>
          </w:tcPr>
          <w:p w:rsidR="00A803FD" w:rsidRDefault="00A803FD" w:rsidP="000D5AC3">
            <w:pPr>
              <w:pStyle w:val="ENoteTableText"/>
            </w:pPr>
          </w:p>
        </w:tc>
      </w:tr>
      <w:tr w:rsidR="00A803FD" w:rsidRPr="00AF0060" w:rsidTr="00384CAB">
        <w:trPr>
          <w:cantSplit/>
        </w:trPr>
        <w:tc>
          <w:tcPr>
            <w:tcW w:w="2129" w:type="dxa"/>
            <w:shd w:val="clear" w:color="auto" w:fill="auto"/>
          </w:tcPr>
          <w:p w:rsidR="00A803FD" w:rsidRPr="00B92AFF" w:rsidRDefault="00A803FD" w:rsidP="00B62A9A">
            <w:pPr>
              <w:pStyle w:val="ENoteTableText"/>
              <w:tabs>
                <w:tab w:val="center" w:leader="dot" w:pos="2268"/>
              </w:tabs>
              <w:rPr>
                <w:rFonts w:eastAsiaTheme="minorHAnsi" w:cstheme="minorBidi"/>
                <w:b/>
                <w:lang w:eastAsia="en-US"/>
              </w:rPr>
            </w:pPr>
            <w:r>
              <w:t>r. 36.01</w:t>
            </w:r>
            <w:r>
              <w:tab/>
            </w:r>
          </w:p>
        </w:tc>
        <w:tc>
          <w:tcPr>
            <w:tcW w:w="4915" w:type="dxa"/>
            <w:shd w:val="clear" w:color="auto" w:fill="auto"/>
          </w:tcPr>
          <w:p w:rsidR="00A803FD" w:rsidRDefault="00A803FD" w:rsidP="000D5AC3">
            <w:pPr>
              <w:pStyle w:val="ENoteTableText"/>
            </w:pPr>
            <w:r>
              <w:t>am. No. 65, 2013</w:t>
            </w:r>
          </w:p>
        </w:tc>
      </w:tr>
      <w:tr w:rsidR="00A803FD" w:rsidRPr="00AF0060" w:rsidTr="00384CAB">
        <w:trPr>
          <w:cantSplit/>
        </w:trPr>
        <w:tc>
          <w:tcPr>
            <w:tcW w:w="2129" w:type="dxa"/>
            <w:shd w:val="clear" w:color="auto" w:fill="auto"/>
          </w:tcPr>
          <w:p w:rsidR="00A803FD" w:rsidRDefault="00A803FD" w:rsidP="00862342">
            <w:pPr>
              <w:pStyle w:val="ENoteTableText"/>
              <w:tabs>
                <w:tab w:val="center" w:leader="dot" w:pos="2268"/>
              </w:tabs>
            </w:pPr>
            <w:r>
              <w:t>Note 4 to r. 36.01(4)</w:t>
            </w:r>
            <w:r w:rsidRPr="008372CD">
              <w:tab/>
            </w:r>
          </w:p>
        </w:tc>
        <w:tc>
          <w:tcPr>
            <w:tcW w:w="4915" w:type="dxa"/>
            <w:shd w:val="clear" w:color="auto" w:fill="auto"/>
          </w:tcPr>
          <w:p w:rsidR="00A803FD" w:rsidRDefault="00A803FD" w:rsidP="000D5AC3">
            <w:pPr>
              <w:pStyle w:val="ENoteTableText"/>
            </w:pPr>
            <w:r>
              <w:t>am</w:t>
            </w:r>
            <w:r w:rsidRPr="008372CD">
              <w:t>. No.</w:t>
            </w:r>
            <w:r>
              <w:t> 65, 2013</w:t>
            </w:r>
          </w:p>
        </w:tc>
      </w:tr>
      <w:tr w:rsidR="00A803FD" w:rsidRPr="00AF0060" w:rsidTr="00384CAB">
        <w:trPr>
          <w:cantSplit/>
        </w:trPr>
        <w:tc>
          <w:tcPr>
            <w:tcW w:w="2129" w:type="dxa"/>
            <w:shd w:val="clear" w:color="auto" w:fill="auto"/>
          </w:tcPr>
          <w:p w:rsidR="00A803FD" w:rsidRDefault="00A803FD" w:rsidP="00862342">
            <w:pPr>
              <w:pStyle w:val="ENoteTableText"/>
              <w:tabs>
                <w:tab w:val="center" w:leader="dot" w:pos="2268"/>
              </w:tabs>
            </w:pPr>
            <w:r>
              <w:t>r. 36.02</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pPr>
            <w:r w:rsidRPr="00B92AFF">
              <w:rPr>
                <w:b/>
              </w:rPr>
              <w:t>Division </w:t>
            </w:r>
            <w:r>
              <w:rPr>
                <w:b/>
              </w:rPr>
              <w:t>36.5</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B92AFF" w:rsidRDefault="00A803FD" w:rsidP="0061725A">
            <w:pPr>
              <w:pStyle w:val="ENoteTableText"/>
              <w:tabs>
                <w:tab w:val="center" w:leader="dot" w:pos="2268"/>
              </w:tabs>
            </w:pPr>
            <w:r>
              <w:t>r. 36.54</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36.6</w:t>
            </w:r>
          </w:p>
        </w:tc>
        <w:tc>
          <w:tcPr>
            <w:tcW w:w="4915" w:type="dxa"/>
            <w:shd w:val="clear" w:color="auto" w:fill="auto"/>
          </w:tcPr>
          <w:p w:rsidR="00A803FD" w:rsidRDefault="00A803FD" w:rsidP="000D5AC3">
            <w:pPr>
              <w:pStyle w:val="ENoteTableText"/>
            </w:pPr>
          </w:p>
        </w:tc>
      </w:tr>
      <w:tr w:rsidR="00A803FD" w:rsidRPr="00AF0060" w:rsidTr="00916501">
        <w:trPr>
          <w:cantSplit/>
        </w:trPr>
        <w:tc>
          <w:tcPr>
            <w:tcW w:w="2129" w:type="dxa"/>
            <w:shd w:val="clear" w:color="auto" w:fill="auto"/>
          </w:tcPr>
          <w:p w:rsidR="00A803FD" w:rsidRDefault="00A803FD" w:rsidP="0061725A">
            <w:pPr>
              <w:pStyle w:val="ENoteTableText"/>
              <w:tabs>
                <w:tab w:val="center" w:leader="dot" w:pos="2268"/>
              </w:tabs>
            </w:pPr>
            <w:r>
              <w:t>r. 36.72</w:t>
            </w:r>
            <w:r>
              <w:tab/>
            </w:r>
          </w:p>
        </w:tc>
        <w:tc>
          <w:tcPr>
            <w:tcW w:w="4915" w:type="dxa"/>
            <w:shd w:val="clear" w:color="auto" w:fill="auto"/>
          </w:tcPr>
          <w:p w:rsidR="00A803FD" w:rsidRDefault="00A803FD" w:rsidP="000D5AC3">
            <w:pPr>
              <w:pStyle w:val="ENoteTableText"/>
            </w:pPr>
            <w:r>
              <w:t>am. No. 65, 2013</w:t>
            </w:r>
          </w:p>
        </w:tc>
      </w:tr>
      <w:tr w:rsidR="00A803FD" w:rsidRPr="00AF0060" w:rsidTr="00916501">
        <w:trPr>
          <w:cantSplit/>
        </w:trPr>
        <w:tc>
          <w:tcPr>
            <w:tcW w:w="2129" w:type="dxa"/>
            <w:shd w:val="clear" w:color="auto" w:fill="auto"/>
          </w:tcPr>
          <w:p w:rsidR="00A803FD" w:rsidRDefault="00A803FD" w:rsidP="00BD7E81">
            <w:pPr>
              <w:pStyle w:val="ENoteTableText"/>
              <w:tabs>
                <w:tab w:val="center" w:leader="dot" w:pos="2268"/>
              </w:tabs>
              <w:rPr>
                <w:rFonts w:eastAsiaTheme="minorHAnsi" w:cstheme="minorBidi"/>
                <w:lang w:eastAsia="en-US"/>
              </w:rPr>
            </w:pPr>
            <w:r w:rsidRPr="00B92AFF">
              <w:rPr>
                <w:b/>
              </w:rPr>
              <w:t>Ch</w:t>
            </w:r>
            <w:r>
              <w:rPr>
                <w:b/>
              </w:rPr>
              <w:t xml:space="preserve"> 5</w:t>
            </w:r>
          </w:p>
        </w:tc>
        <w:tc>
          <w:tcPr>
            <w:tcW w:w="4915" w:type="dxa"/>
            <w:shd w:val="clear" w:color="auto" w:fill="auto"/>
          </w:tcPr>
          <w:p w:rsidR="00A803FD" w:rsidRDefault="00A803FD" w:rsidP="000D5AC3">
            <w:pPr>
              <w:pStyle w:val="ENoteTableText"/>
            </w:pPr>
          </w:p>
        </w:tc>
      </w:tr>
      <w:tr w:rsidR="001A5178" w:rsidRPr="00AF0060" w:rsidTr="00916501">
        <w:trPr>
          <w:cantSplit/>
        </w:trPr>
        <w:tc>
          <w:tcPr>
            <w:tcW w:w="2129" w:type="dxa"/>
            <w:shd w:val="clear" w:color="auto" w:fill="auto"/>
          </w:tcPr>
          <w:p w:rsidR="001A5178" w:rsidRPr="00B92AFF" w:rsidRDefault="001A5178" w:rsidP="00BD7E81">
            <w:pPr>
              <w:pStyle w:val="ENoteTableText"/>
              <w:tabs>
                <w:tab w:val="center" w:leader="dot" w:pos="2268"/>
              </w:tabs>
              <w:rPr>
                <w:b/>
              </w:rPr>
            </w:pPr>
            <w:r>
              <w:rPr>
                <w:b/>
              </w:rPr>
              <w:t>Part 39</w:t>
            </w:r>
          </w:p>
        </w:tc>
        <w:tc>
          <w:tcPr>
            <w:tcW w:w="4915" w:type="dxa"/>
            <w:shd w:val="clear" w:color="auto" w:fill="auto"/>
          </w:tcPr>
          <w:p w:rsidR="001A5178" w:rsidRDefault="001A5178" w:rsidP="000D5AC3">
            <w:pPr>
              <w:pStyle w:val="ENoteTableText"/>
            </w:pPr>
          </w:p>
        </w:tc>
      </w:tr>
      <w:tr w:rsidR="00A803FD" w:rsidRPr="00AF0060" w:rsidTr="00916501">
        <w:trPr>
          <w:cantSplit/>
        </w:trPr>
        <w:tc>
          <w:tcPr>
            <w:tcW w:w="2129" w:type="dxa"/>
            <w:shd w:val="clear" w:color="auto" w:fill="auto"/>
          </w:tcPr>
          <w:p w:rsidR="00A803FD" w:rsidRPr="00B92AFF" w:rsidRDefault="00A803FD" w:rsidP="0061725A">
            <w:pPr>
              <w:pStyle w:val="ENoteTableText"/>
              <w:tabs>
                <w:tab w:val="center" w:leader="dot" w:pos="2268"/>
              </w:tabs>
              <w:rPr>
                <w:b/>
              </w:rPr>
            </w:pPr>
            <w:r>
              <w:rPr>
                <w:b/>
              </w:rPr>
              <w:t>Div 39.4</w:t>
            </w:r>
          </w:p>
        </w:tc>
        <w:tc>
          <w:tcPr>
            <w:tcW w:w="4915" w:type="dxa"/>
            <w:shd w:val="clear" w:color="auto" w:fill="auto"/>
          </w:tcPr>
          <w:p w:rsidR="00A803FD" w:rsidRDefault="00A803FD" w:rsidP="000D5AC3">
            <w:pPr>
              <w:pStyle w:val="ENoteTableText"/>
            </w:pPr>
          </w:p>
        </w:tc>
      </w:tr>
      <w:tr w:rsidR="00A803FD" w:rsidRPr="00AF0060" w:rsidTr="00916501">
        <w:trPr>
          <w:cantSplit/>
        </w:trPr>
        <w:tc>
          <w:tcPr>
            <w:tcW w:w="2129" w:type="dxa"/>
            <w:shd w:val="clear" w:color="auto" w:fill="auto"/>
          </w:tcPr>
          <w:p w:rsidR="00A803FD" w:rsidRPr="00BD7E81" w:rsidRDefault="00A803FD" w:rsidP="0061725A">
            <w:pPr>
              <w:pStyle w:val="ENoteTableText"/>
              <w:tabs>
                <w:tab w:val="num" w:pos="360"/>
                <w:tab w:val="center" w:leader="dot" w:pos="2268"/>
              </w:tabs>
            </w:pPr>
            <w:r w:rsidRPr="00BD7E81">
              <w:t>r 39.35</w:t>
            </w:r>
            <w:r>
              <w:tab/>
            </w:r>
          </w:p>
        </w:tc>
        <w:tc>
          <w:tcPr>
            <w:tcW w:w="4915" w:type="dxa"/>
            <w:shd w:val="clear" w:color="auto" w:fill="auto"/>
          </w:tcPr>
          <w:p w:rsidR="00A803FD" w:rsidRDefault="00A803FD" w:rsidP="000D5AC3">
            <w:pPr>
              <w:pStyle w:val="ENoteTableText"/>
            </w:pPr>
            <w:r>
              <w:t>am No 256, 2013</w:t>
            </w:r>
          </w:p>
        </w:tc>
      </w:tr>
      <w:tr w:rsidR="00A803FD" w:rsidRPr="00AF0060" w:rsidTr="00916501">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40</w:t>
            </w:r>
          </w:p>
        </w:tc>
        <w:tc>
          <w:tcPr>
            <w:tcW w:w="4915" w:type="dxa"/>
            <w:shd w:val="clear" w:color="auto" w:fill="auto"/>
          </w:tcPr>
          <w:p w:rsidR="00A803FD" w:rsidRDefault="00A803FD" w:rsidP="000D5AC3">
            <w:pPr>
              <w:pStyle w:val="ENoteTableText"/>
            </w:pPr>
          </w:p>
        </w:tc>
      </w:tr>
      <w:tr w:rsidR="00A803FD" w:rsidRPr="00AF0060" w:rsidTr="00916501">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40.3</w:t>
            </w:r>
          </w:p>
        </w:tc>
        <w:tc>
          <w:tcPr>
            <w:tcW w:w="4915" w:type="dxa"/>
            <w:shd w:val="clear" w:color="auto" w:fill="auto"/>
          </w:tcPr>
          <w:p w:rsidR="00A803FD" w:rsidRDefault="00A803FD" w:rsidP="000D5AC3">
            <w:pPr>
              <w:pStyle w:val="ENoteTableText"/>
            </w:pPr>
          </w:p>
        </w:tc>
      </w:tr>
      <w:tr w:rsidR="00A803FD" w:rsidRPr="00AF0060" w:rsidTr="00916501">
        <w:trPr>
          <w:cantSplit/>
        </w:trPr>
        <w:tc>
          <w:tcPr>
            <w:tcW w:w="2129" w:type="dxa"/>
            <w:shd w:val="clear" w:color="auto" w:fill="auto"/>
          </w:tcPr>
          <w:p w:rsidR="00A803FD" w:rsidRDefault="00A803FD" w:rsidP="0061725A">
            <w:pPr>
              <w:pStyle w:val="ENoteTableText"/>
              <w:tabs>
                <w:tab w:val="center" w:leader="dot" w:pos="2268"/>
              </w:tabs>
            </w:pPr>
            <w:r>
              <w:t>r. 40.43</w:t>
            </w:r>
            <w:r>
              <w:tab/>
            </w:r>
          </w:p>
        </w:tc>
        <w:tc>
          <w:tcPr>
            <w:tcW w:w="4915" w:type="dxa"/>
            <w:shd w:val="clear" w:color="auto" w:fill="auto"/>
          </w:tcPr>
          <w:p w:rsidR="00A803FD" w:rsidRDefault="00A803FD" w:rsidP="000D5AC3">
            <w:pPr>
              <w:pStyle w:val="ENoteTableText"/>
            </w:pPr>
            <w:r>
              <w:t>am. No. 65, 2013</w:t>
            </w:r>
          </w:p>
        </w:tc>
      </w:tr>
      <w:tr w:rsidR="00A803FD" w:rsidRPr="00AF0060" w:rsidTr="00B62A9A">
        <w:trPr>
          <w:cantSplit/>
        </w:trPr>
        <w:tc>
          <w:tcPr>
            <w:tcW w:w="2129" w:type="dxa"/>
            <w:shd w:val="clear" w:color="auto" w:fill="auto"/>
          </w:tcPr>
          <w:p w:rsidR="00A803FD" w:rsidRDefault="00A803FD" w:rsidP="0061725A">
            <w:pPr>
              <w:pStyle w:val="ENoteTableText"/>
              <w:tabs>
                <w:tab w:val="center" w:leader="dot" w:pos="2268"/>
              </w:tabs>
            </w:pPr>
            <w:r w:rsidRPr="00B92AFF">
              <w:rPr>
                <w:b/>
              </w:rPr>
              <w:t>Part </w:t>
            </w:r>
            <w:r>
              <w:rPr>
                <w:b/>
              </w:rPr>
              <w:t>41</w:t>
            </w:r>
          </w:p>
        </w:tc>
        <w:tc>
          <w:tcPr>
            <w:tcW w:w="4915" w:type="dxa"/>
            <w:shd w:val="clear" w:color="auto" w:fill="auto"/>
          </w:tcPr>
          <w:p w:rsidR="00A803FD" w:rsidRDefault="00A803FD" w:rsidP="000D5AC3">
            <w:pPr>
              <w:pStyle w:val="ENoteTableText"/>
            </w:pPr>
          </w:p>
        </w:tc>
      </w:tr>
      <w:tr w:rsidR="00A803FD" w:rsidRPr="00AF0060" w:rsidTr="00FB4DFF">
        <w:trPr>
          <w:cantSplit/>
        </w:trPr>
        <w:tc>
          <w:tcPr>
            <w:tcW w:w="2129" w:type="dxa"/>
            <w:shd w:val="clear" w:color="auto" w:fill="auto"/>
          </w:tcPr>
          <w:p w:rsidR="00A803FD" w:rsidRDefault="00A803FD" w:rsidP="0061725A">
            <w:pPr>
              <w:pStyle w:val="ENoteTableText"/>
              <w:tabs>
                <w:tab w:val="center" w:leader="dot" w:pos="2268"/>
              </w:tabs>
            </w:pPr>
            <w:r w:rsidRPr="00B92AFF">
              <w:rPr>
                <w:b/>
              </w:rPr>
              <w:t>Division </w:t>
            </w:r>
            <w:r>
              <w:rPr>
                <w:b/>
              </w:rPr>
              <w:t>41.1</w:t>
            </w:r>
          </w:p>
        </w:tc>
        <w:tc>
          <w:tcPr>
            <w:tcW w:w="4915" w:type="dxa"/>
            <w:shd w:val="clear" w:color="auto" w:fill="auto"/>
          </w:tcPr>
          <w:p w:rsidR="00A803FD" w:rsidRDefault="00A803FD" w:rsidP="000D5AC3">
            <w:pPr>
              <w:pStyle w:val="ENoteTableText"/>
            </w:pPr>
          </w:p>
        </w:tc>
      </w:tr>
      <w:tr w:rsidR="00A803FD" w:rsidRPr="00AF0060" w:rsidTr="00FB4DFF">
        <w:trPr>
          <w:cantSplit/>
        </w:trPr>
        <w:tc>
          <w:tcPr>
            <w:tcW w:w="2129" w:type="dxa"/>
            <w:shd w:val="clear" w:color="auto" w:fill="auto"/>
          </w:tcPr>
          <w:p w:rsidR="00A803FD" w:rsidRDefault="00A803FD" w:rsidP="0061725A">
            <w:pPr>
              <w:pStyle w:val="ENoteTableText"/>
              <w:tabs>
                <w:tab w:val="center" w:leader="dot" w:pos="2268"/>
              </w:tabs>
            </w:pPr>
            <w:r>
              <w:t>r. 41.07</w:t>
            </w:r>
            <w:r>
              <w:tab/>
            </w:r>
          </w:p>
        </w:tc>
        <w:tc>
          <w:tcPr>
            <w:tcW w:w="4915" w:type="dxa"/>
            <w:shd w:val="clear" w:color="auto" w:fill="auto"/>
          </w:tcPr>
          <w:p w:rsidR="00A803FD" w:rsidRDefault="00A803FD" w:rsidP="000D5AC3">
            <w:pPr>
              <w:pStyle w:val="ENoteTableText"/>
            </w:pPr>
            <w:r>
              <w:t>am. No. 65, 2013</w:t>
            </w:r>
          </w:p>
        </w:tc>
      </w:tr>
      <w:tr w:rsidR="00A803FD" w:rsidRPr="00AF0060" w:rsidTr="00FB4DFF">
        <w:trPr>
          <w:cantSplit/>
        </w:trPr>
        <w:tc>
          <w:tcPr>
            <w:tcW w:w="2129" w:type="dxa"/>
            <w:shd w:val="clear" w:color="auto" w:fill="auto"/>
          </w:tcPr>
          <w:p w:rsidR="00A803FD" w:rsidRDefault="00A803FD" w:rsidP="0061725A">
            <w:pPr>
              <w:pStyle w:val="ENoteTableText"/>
              <w:tabs>
                <w:tab w:val="center" w:leader="dot" w:pos="2268"/>
              </w:tabs>
            </w:pPr>
            <w:r>
              <w:t>r. 41.08</w:t>
            </w:r>
            <w:r>
              <w:tab/>
            </w:r>
          </w:p>
        </w:tc>
        <w:tc>
          <w:tcPr>
            <w:tcW w:w="4915" w:type="dxa"/>
            <w:shd w:val="clear" w:color="auto" w:fill="auto"/>
          </w:tcPr>
          <w:p w:rsidR="00A803FD" w:rsidRDefault="00A803FD" w:rsidP="000D5AC3">
            <w:pPr>
              <w:pStyle w:val="ENoteTableText"/>
            </w:pPr>
            <w:r>
              <w:t>am. No. 65, 2013</w:t>
            </w:r>
          </w:p>
        </w:tc>
      </w:tr>
      <w:tr w:rsidR="00A803FD" w:rsidRPr="00AF0060" w:rsidTr="00FB4DFF">
        <w:trPr>
          <w:cantSplit/>
        </w:trPr>
        <w:tc>
          <w:tcPr>
            <w:tcW w:w="2129" w:type="dxa"/>
            <w:shd w:val="clear" w:color="auto" w:fill="auto"/>
          </w:tcPr>
          <w:p w:rsidR="00A803FD" w:rsidRDefault="00A803FD" w:rsidP="0061725A">
            <w:pPr>
              <w:pStyle w:val="ENoteTableText"/>
              <w:tabs>
                <w:tab w:val="center" w:leader="dot" w:pos="2268"/>
              </w:tabs>
            </w:pPr>
            <w:r>
              <w:t>r. 41.10</w:t>
            </w:r>
            <w:r>
              <w:tab/>
            </w:r>
          </w:p>
        </w:tc>
        <w:tc>
          <w:tcPr>
            <w:tcW w:w="4915" w:type="dxa"/>
            <w:shd w:val="clear" w:color="auto" w:fill="auto"/>
          </w:tcPr>
          <w:p w:rsidR="00A803FD" w:rsidRDefault="00A803FD" w:rsidP="000D5AC3">
            <w:pPr>
              <w:pStyle w:val="ENoteTableText"/>
            </w:pPr>
            <w:r>
              <w:t>am. No. 65, 2013</w:t>
            </w:r>
          </w:p>
        </w:tc>
      </w:tr>
      <w:tr w:rsidR="00A803FD" w:rsidRPr="00AF0060" w:rsidTr="00FB4DFF">
        <w:trPr>
          <w:cantSplit/>
        </w:trPr>
        <w:tc>
          <w:tcPr>
            <w:tcW w:w="2129" w:type="dxa"/>
            <w:shd w:val="clear" w:color="auto" w:fill="auto"/>
          </w:tcPr>
          <w:p w:rsidR="00A803FD" w:rsidRPr="00B62A9A" w:rsidRDefault="00A803FD">
            <w:pPr>
              <w:pStyle w:val="ENoteTableText"/>
              <w:tabs>
                <w:tab w:val="num" w:pos="360"/>
                <w:tab w:val="center" w:leader="dot" w:pos="2268"/>
              </w:tabs>
              <w:rPr>
                <w:rFonts w:eastAsiaTheme="minorHAnsi" w:cstheme="minorBidi"/>
                <w:b/>
                <w:lang w:eastAsia="en-US"/>
              </w:rPr>
            </w:pPr>
            <w:r w:rsidRPr="00B62A9A">
              <w:rPr>
                <w:b/>
              </w:rPr>
              <w:t>Sch 1</w:t>
            </w:r>
          </w:p>
        </w:tc>
        <w:tc>
          <w:tcPr>
            <w:tcW w:w="4915" w:type="dxa"/>
            <w:shd w:val="clear" w:color="auto" w:fill="auto"/>
          </w:tcPr>
          <w:p w:rsidR="00A803FD" w:rsidRDefault="00A803FD" w:rsidP="000D5AC3">
            <w:pPr>
              <w:pStyle w:val="ENoteTableText"/>
            </w:pPr>
          </w:p>
        </w:tc>
      </w:tr>
      <w:tr w:rsidR="00A803FD" w:rsidRPr="00AF0060" w:rsidTr="00FB4DFF">
        <w:trPr>
          <w:cantSplit/>
        </w:trPr>
        <w:tc>
          <w:tcPr>
            <w:tcW w:w="2129" w:type="dxa"/>
            <w:shd w:val="clear" w:color="auto" w:fill="auto"/>
          </w:tcPr>
          <w:p w:rsidR="00A803FD" w:rsidRPr="00B62A9A" w:rsidRDefault="00A803FD">
            <w:pPr>
              <w:pStyle w:val="ENoteTableText"/>
              <w:tabs>
                <w:tab w:val="num" w:pos="360"/>
                <w:tab w:val="center" w:leader="dot" w:pos="2268"/>
              </w:tabs>
              <w:rPr>
                <w:rFonts w:eastAsiaTheme="minorHAnsi" w:cstheme="minorBidi"/>
                <w:lang w:eastAsia="en-US"/>
              </w:rPr>
            </w:pPr>
            <w:r w:rsidRPr="00B62A9A">
              <w:lastRenderedPageBreak/>
              <w:t>Sch 1</w:t>
            </w:r>
            <w:r>
              <w:tab/>
            </w:r>
          </w:p>
        </w:tc>
        <w:tc>
          <w:tcPr>
            <w:tcW w:w="4915" w:type="dxa"/>
            <w:shd w:val="clear" w:color="auto" w:fill="auto"/>
          </w:tcPr>
          <w:p w:rsidR="00A803FD" w:rsidRDefault="00A803FD" w:rsidP="00BD7E81">
            <w:pPr>
              <w:pStyle w:val="ENoteTableText"/>
              <w:rPr>
                <w:rFonts w:eastAsiaTheme="minorHAnsi" w:cstheme="minorBidi"/>
                <w:lang w:eastAsia="en-US"/>
              </w:rPr>
            </w:pPr>
            <w:r>
              <w:t>am No 65 and 256, 2013</w:t>
            </w:r>
          </w:p>
        </w:tc>
      </w:tr>
      <w:tr w:rsidR="00FC11D2" w:rsidRPr="00AF0060" w:rsidTr="00FB4DFF">
        <w:trPr>
          <w:cantSplit/>
        </w:trPr>
        <w:tc>
          <w:tcPr>
            <w:tcW w:w="2129" w:type="dxa"/>
            <w:shd w:val="clear" w:color="auto" w:fill="auto"/>
          </w:tcPr>
          <w:p w:rsidR="00FC11D2" w:rsidRPr="00E77D3E" w:rsidRDefault="00FC11D2" w:rsidP="00E77D3E">
            <w:pPr>
              <w:pStyle w:val="ENoteTableText"/>
              <w:tabs>
                <w:tab w:val="left" w:leader="dot" w:pos="2268"/>
              </w:tabs>
              <w:rPr>
                <w:b/>
              </w:rPr>
            </w:pPr>
            <w:r w:rsidRPr="00E77D3E">
              <w:rPr>
                <w:b/>
              </w:rPr>
              <w:t>Ch 7</w:t>
            </w:r>
          </w:p>
        </w:tc>
        <w:tc>
          <w:tcPr>
            <w:tcW w:w="4915" w:type="dxa"/>
            <w:shd w:val="clear" w:color="auto" w:fill="auto"/>
          </w:tcPr>
          <w:p w:rsidR="00FC11D2" w:rsidRDefault="00FC11D2" w:rsidP="00BD7E81">
            <w:pPr>
              <w:pStyle w:val="ENoteTableText"/>
            </w:pPr>
          </w:p>
        </w:tc>
      </w:tr>
      <w:tr w:rsidR="00FC11D2" w:rsidRPr="00AF0060" w:rsidTr="00FB4DFF">
        <w:trPr>
          <w:cantSplit/>
        </w:trPr>
        <w:tc>
          <w:tcPr>
            <w:tcW w:w="2129" w:type="dxa"/>
            <w:shd w:val="clear" w:color="auto" w:fill="auto"/>
          </w:tcPr>
          <w:p w:rsidR="00FC11D2" w:rsidRDefault="00FC11D2" w:rsidP="00E77D3E">
            <w:pPr>
              <w:pStyle w:val="ENoteTableText"/>
              <w:tabs>
                <w:tab w:val="left" w:leader="dot" w:pos="2268"/>
              </w:tabs>
              <w:rPr>
                <w:rFonts w:eastAsiaTheme="minorHAnsi" w:cstheme="minorBidi"/>
                <w:lang w:eastAsia="en-US"/>
              </w:rPr>
            </w:pPr>
            <w:r>
              <w:t>Ch 7</w:t>
            </w:r>
            <w:r>
              <w:tab/>
            </w:r>
          </w:p>
        </w:tc>
        <w:tc>
          <w:tcPr>
            <w:tcW w:w="4915" w:type="dxa"/>
            <w:shd w:val="clear" w:color="auto" w:fill="auto"/>
          </w:tcPr>
          <w:p w:rsidR="00FC11D2" w:rsidRDefault="00FC11D2" w:rsidP="004643F2">
            <w:pPr>
              <w:pStyle w:val="ENoteTableText"/>
            </w:pPr>
            <w:r>
              <w:t>ad No 283, 2013</w:t>
            </w:r>
          </w:p>
        </w:tc>
      </w:tr>
      <w:tr w:rsidR="00E77D3E" w:rsidRPr="00AF0060" w:rsidTr="00FB4DFF">
        <w:trPr>
          <w:cantSplit/>
        </w:trPr>
        <w:tc>
          <w:tcPr>
            <w:tcW w:w="2129" w:type="dxa"/>
            <w:shd w:val="clear" w:color="auto" w:fill="auto"/>
          </w:tcPr>
          <w:p w:rsidR="00E77D3E" w:rsidRPr="00E77D3E" w:rsidRDefault="00E77D3E" w:rsidP="00E77D3E">
            <w:pPr>
              <w:pStyle w:val="ENoteTableText"/>
              <w:tabs>
                <w:tab w:val="left" w:leader="dot" w:pos="2268"/>
              </w:tabs>
              <w:rPr>
                <w:b/>
              </w:rPr>
            </w:pPr>
            <w:r w:rsidRPr="00E77D3E">
              <w:rPr>
                <w:b/>
              </w:rPr>
              <w:t>Pt 43</w:t>
            </w:r>
          </w:p>
        </w:tc>
        <w:tc>
          <w:tcPr>
            <w:tcW w:w="4915" w:type="dxa"/>
            <w:shd w:val="clear" w:color="auto" w:fill="auto"/>
          </w:tcPr>
          <w:p w:rsidR="00E77D3E" w:rsidRDefault="00E77D3E" w:rsidP="004643F2">
            <w:pPr>
              <w:pStyle w:val="ENoteTableText"/>
            </w:pPr>
          </w:p>
        </w:tc>
      </w:tr>
      <w:tr w:rsidR="00E77D3E" w:rsidRPr="00AF0060" w:rsidTr="00FB4DFF">
        <w:trPr>
          <w:cantSplit/>
        </w:trPr>
        <w:tc>
          <w:tcPr>
            <w:tcW w:w="2129" w:type="dxa"/>
            <w:shd w:val="clear" w:color="auto" w:fill="auto"/>
          </w:tcPr>
          <w:p w:rsidR="00E77D3E" w:rsidRPr="00E77D3E" w:rsidRDefault="00E77D3E" w:rsidP="00E77D3E">
            <w:pPr>
              <w:pStyle w:val="ENoteTableText"/>
              <w:tabs>
                <w:tab w:val="left" w:leader="dot" w:pos="2268"/>
              </w:tabs>
              <w:rPr>
                <w:b/>
              </w:rPr>
            </w:pPr>
            <w:r>
              <w:rPr>
                <w:b/>
              </w:rPr>
              <w:t>Div 43.1</w:t>
            </w:r>
          </w:p>
        </w:tc>
        <w:tc>
          <w:tcPr>
            <w:tcW w:w="4915" w:type="dxa"/>
            <w:shd w:val="clear" w:color="auto" w:fill="auto"/>
          </w:tcPr>
          <w:p w:rsidR="00E77D3E" w:rsidRDefault="00E77D3E" w:rsidP="004643F2">
            <w:pPr>
              <w:pStyle w:val="ENoteTableText"/>
            </w:pPr>
          </w:p>
        </w:tc>
      </w:tr>
      <w:tr w:rsidR="00FC11D2" w:rsidRPr="00AF0060" w:rsidTr="00FB4DFF">
        <w:trPr>
          <w:cantSplit/>
        </w:trPr>
        <w:tc>
          <w:tcPr>
            <w:tcW w:w="2129" w:type="dxa"/>
            <w:shd w:val="clear" w:color="auto" w:fill="auto"/>
          </w:tcPr>
          <w:p w:rsidR="00FC11D2" w:rsidRDefault="00FC11D2" w:rsidP="00E77D3E">
            <w:pPr>
              <w:pStyle w:val="ENoteTableText"/>
              <w:tabs>
                <w:tab w:val="left" w:leader="dot" w:pos="2268"/>
              </w:tabs>
              <w:rPr>
                <w:rFonts w:eastAsiaTheme="minorHAnsi" w:cstheme="minorBidi"/>
                <w:lang w:eastAsia="en-US"/>
              </w:rPr>
            </w:pPr>
            <w:r>
              <w:t>r 43.01</w:t>
            </w:r>
            <w:r>
              <w:tab/>
            </w:r>
          </w:p>
        </w:tc>
        <w:tc>
          <w:tcPr>
            <w:tcW w:w="4915" w:type="dxa"/>
            <w:shd w:val="clear" w:color="auto" w:fill="auto"/>
          </w:tcPr>
          <w:p w:rsidR="00FC11D2" w:rsidRDefault="00FC11D2" w:rsidP="004643F2">
            <w:pPr>
              <w:pStyle w:val="ENoteTableText"/>
            </w:pPr>
            <w:r>
              <w:t>ad No 283, 2013</w:t>
            </w:r>
          </w:p>
        </w:tc>
      </w:tr>
      <w:tr w:rsidR="00FC11D2" w:rsidRPr="00AF0060" w:rsidTr="00FB4DFF">
        <w:trPr>
          <w:cantSplit/>
        </w:trPr>
        <w:tc>
          <w:tcPr>
            <w:tcW w:w="2129" w:type="dxa"/>
            <w:shd w:val="clear" w:color="auto" w:fill="auto"/>
          </w:tcPr>
          <w:p w:rsidR="00FC11D2" w:rsidRDefault="00FC11D2" w:rsidP="00E77D3E">
            <w:pPr>
              <w:pStyle w:val="ENoteTableText"/>
              <w:tabs>
                <w:tab w:val="left" w:leader="dot" w:pos="2268"/>
              </w:tabs>
              <w:rPr>
                <w:rFonts w:eastAsiaTheme="minorHAnsi" w:cstheme="minorBidi"/>
                <w:lang w:eastAsia="en-US"/>
              </w:rPr>
            </w:pPr>
            <w:r>
              <w:t>r 43.02</w:t>
            </w:r>
            <w:r>
              <w:tab/>
            </w:r>
          </w:p>
        </w:tc>
        <w:tc>
          <w:tcPr>
            <w:tcW w:w="4915" w:type="dxa"/>
            <w:shd w:val="clear" w:color="auto" w:fill="auto"/>
          </w:tcPr>
          <w:p w:rsidR="00FC11D2" w:rsidRDefault="00FC11D2" w:rsidP="004643F2">
            <w:pPr>
              <w:pStyle w:val="ENoteTableText"/>
            </w:pPr>
            <w:r>
              <w:t>ad No 283, 2013</w:t>
            </w:r>
          </w:p>
        </w:tc>
      </w:tr>
      <w:tr w:rsidR="00A803FD" w:rsidRPr="00AF0060" w:rsidTr="00FB4DFF">
        <w:trPr>
          <w:cantSplit/>
        </w:trPr>
        <w:tc>
          <w:tcPr>
            <w:tcW w:w="2129" w:type="dxa"/>
            <w:shd w:val="clear" w:color="auto" w:fill="auto"/>
          </w:tcPr>
          <w:p w:rsidR="00A803FD" w:rsidRDefault="00A803FD" w:rsidP="00BD7E81">
            <w:pPr>
              <w:pStyle w:val="ENoteTableText"/>
              <w:keepNext/>
              <w:keepLines/>
              <w:tabs>
                <w:tab w:val="center" w:leader="dot" w:pos="2268"/>
              </w:tabs>
              <w:rPr>
                <w:rFonts w:eastAsiaTheme="minorHAnsi" w:cstheme="minorBidi"/>
                <w:lang w:eastAsia="en-US"/>
              </w:rPr>
            </w:pPr>
            <w:r>
              <w:rPr>
                <w:b/>
              </w:rPr>
              <w:t>Sch 2</w:t>
            </w:r>
          </w:p>
        </w:tc>
        <w:tc>
          <w:tcPr>
            <w:tcW w:w="4915" w:type="dxa"/>
            <w:shd w:val="clear" w:color="auto" w:fill="auto"/>
          </w:tcPr>
          <w:p w:rsidR="00A803FD" w:rsidRDefault="00A803FD" w:rsidP="00BD7E81">
            <w:pPr>
              <w:pStyle w:val="ENoteTableText"/>
              <w:keepNext/>
              <w:keepLines/>
            </w:pPr>
          </w:p>
        </w:tc>
      </w:tr>
      <w:tr w:rsidR="00A803FD" w:rsidRPr="00AF0060" w:rsidTr="00B62A9A">
        <w:trPr>
          <w:cantSplit/>
        </w:trPr>
        <w:tc>
          <w:tcPr>
            <w:tcW w:w="2129" w:type="dxa"/>
            <w:shd w:val="clear" w:color="auto" w:fill="auto"/>
          </w:tcPr>
          <w:p w:rsidR="00A803FD" w:rsidRDefault="00A803FD" w:rsidP="00BD7E81">
            <w:pPr>
              <w:pStyle w:val="ENoteTableText"/>
              <w:tabs>
                <w:tab w:val="center" w:leader="dot" w:pos="2268"/>
              </w:tabs>
              <w:rPr>
                <w:rFonts w:eastAsiaTheme="minorHAnsi" w:cstheme="minorBidi"/>
                <w:lang w:eastAsia="en-US"/>
              </w:rPr>
            </w:pPr>
            <w:r>
              <w:t>Sch 2</w:t>
            </w:r>
            <w:r>
              <w:tab/>
            </w:r>
          </w:p>
        </w:tc>
        <w:tc>
          <w:tcPr>
            <w:tcW w:w="4915" w:type="dxa"/>
            <w:shd w:val="clear" w:color="auto" w:fill="auto"/>
          </w:tcPr>
          <w:p w:rsidR="00A803FD" w:rsidRDefault="00A803FD" w:rsidP="00BD7E81">
            <w:pPr>
              <w:pStyle w:val="ENoteTableText"/>
              <w:rPr>
                <w:rFonts w:eastAsiaTheme="minorHAnsi" w:cstheme="minorBidi"/>
                <w:lang w:eastAsia="en-US"/>
              </w:rPr>
            </w:pPr>
            <w:r>
              <w:t>am No 65 and 256, 2013</w:t>
            </w:r>
          </w:p>
        </w:tc>
      </w:tr>
      <w:tr w:rsidR="00A803FD" w:rsidRPr="00AF0060" w:rsidTr="00B62A9A">
        <w:trPr>
          <w:cantSplit/>
        </w:trPr>
        <w:tc>
          <w:tcPr>
            <w:tcW w:w="2129" w:type="dxa"/>
            <w:shd w:val="clear" w:color="auto" w:fill="auto"/>
          </w:tcPr>
          <w:p w:rsidR="00A803FD" w:rsidRPr="00FE7D58" w:rsidRDefault="00A803FD" w:rsidP="0061725A">
            <w:pPr>
              <w:pStyle w:val="ENoteTableText"/>
              <w:tabs>
                <w:tab w:val="center" w:leader="dot" w:pos="2268"/>
              </w:tabs>
            </w:pPr>
            <w:r>
              <w:rPr>
                <w:b/>
              </w:rPr>
              <w:t>Schedule 3</w:t>
            </w:r>
          </w:p>
        </w:tc>
        <w:tc>
          <w:tcPr>
            <w:tcW w:w="4915" w:type="dxa"/>
            <w:shd w:val="clear" w:color="auto" w:fill="auto"/>
          </w:tcPr>
          <w:p w:rsidR="00A803FD" w:rsidRDefault="00A803FD" w:rsidP="000D5AC3">
            <w:pPr>
              <w:pStyle w:val="ENoteTableText"/>
            </w:pPr>
          </w:p>
        </w:tc>
      </w:tr>
      <w:tr w:rsidR="00A803FD" w:rsidRPr="00AF0060" w:rsidTr="00B62A9A">
        <w:trPr>
          <w:cantSplit/>
        </w:trPr>
        <w:tc>
          <w:tcPr>
            <w:tcW w:w="2129" w:type="dxa"/>
            <w:shd w:val="clear" w:color="auto" w:fill="auto"/>
          </w:tcPr>
          <w:p w:rsidR="00A803FD" w:rsidRPr="00FE7D58" w:rsidRDefault="00A803FD" w:rsidP="003030B2">
            <w:pPr>
              <w:pStyle w:val="ENoteTableText"/>
              <w:tabs>
                <w:tab w:val="center" w:leader="dot" w:pos="2268"/>
              </w:tabs>
              <w:rPr>
                <w:rFonts w:eastAsiaTheme="minorHAnsi" w:cstheme="minorBidi"/>
                <w:lang w:eastAsia="en-US"/>
              </w:rPr>
            </w:pPr>
            <w:r>
              <w:t>Note to heading to</w:t>
            </w:r>
            <w:r>
              <w:tab/>
            </w:r>
            <w:r>
              <w:br/>
              <w:t>Schedule 3</w:t>
            </w:r>
          </w:p>
        </w:tc>
        <w:tc>
          <w:tcPr>
            <w:tcW w:w="4915" w:type="dxa"/>
            <w:shd w:val="clear" w:color="auto" w:fill="auto"/>
          </w:tcPr>
          <w:p w:rsidR="00A803FD" w:rsidRDefault="00A803FD" w:rsidP="00276F5C">
            <w:pPr>
              <w:pStyle w:val="ENoteTableText"/>
            </w:pPr>
            <w:r>
              <w:t>rep</w:t>
            </w:r>
            <w:r w:rsidRPr="008372CD">
              <w:t>. No.</w:t>
            </w:r>
            <w:r>
              <w:t> 65, 2013</w:t>
            </w:r>
          </w:p>
        </w:tc>
      </w:tr>
      <w:tr w:rsidR="00A803FD" w:rsidRPr="00AF0060" w:rsidTr="00B62A9A">
        <w:trPr>
          <w:cantSplit/>
        </w:trPr>
        <w:tc>
          <w:tcPr>
            <w:tcW w:w="2129" w:type="dxa"/>
            <w:tcBorders>
              <w:bottom w:val="single" w:sz="12" w:space="0" w:color="auto"/>
            </w:tcBorders>
            <w:shd w:val="clear" w:color="auto" w:fill="auto"/>
          </w:tcPr>
          <w:p w:rsidR="00A803FD" w:rsidRPr="00FE7D58" w:rsidRDefault="00A803FD" w:rsidP="0061725A">
            <w:pPr>
              <w:pStyle w:val="ENoteTableText"/>
              <w:tabs>
                <w:tab w:val="center" w:leader="dot" w:pos="2268"/>
              </w:tabs>
            </w:pPr>
            <w:r>
              <w:t>Schedule 3</w:t>
            </w:r>
            <w:r>
              <w:tab/>
            </w:r>
          </w:p>
        </w:tc>
        <w:tc>
          <w:tcPr>
            <w:tcW w:w="4915" w:type="dxa"/>
            <w:tcBorders>
              <w:bottom w:val="single" w:sz="12" w:space="0" w:color="auto"/>
            </w:tcBorders>
            <w:shd w:val="clear" w:color="auto" w:fill="auto"/>
          </w:tcPr>
          <w:p w:rsidR="00A803FD" w:rsidRDefault="00A803FD" w:rsidP="00C34462">
            <w:pPr>
              <w:pStyle w:val="ENoteTableText"/>
            </w:pPr>
            <w:r>
              <w:t>am No 65</w:t>
            </w:r>
            <w:r w:rsidR="00C34462">
              <w:t xml:space="preserve"> </w:t>
            </w:r>
            <w:r w:rsidR="00FC11D2">
              <w:t>and 283,</w:t>
            </w:r>
            <w:r>
              <w:t xml:space="preserve"> 2013</w:t>
            </w:r>
          </w:p>
        </w:tc>
      </w:tr>
      <w:bookmarkEnd w:id="990"/>
    </w:tbl>
    <w:p w:rsidR="00A15F44" w:rsidRPr="00AF0060" w:rsidRDefault="00A15F44" w:rsidP="000D5AC3">
      <w:pPr>
        <w:pStyle w:val="Tabletext"/>
      </w:pPr>
    </w:p>
    <w:p w:rsidR="00CE711C" w:rsidRDefault="00CE711C" w:rsidP="00CE711C">
      <w:pPr>
        <w:pStyle w:val="ENotesHeading2"/>
        <w:pageBreakBefore/>
      </w:pPr>
      <w:bookmarkStart w:id="991" w:name="_Toc377029309"/>
      <w:r>
        <w:lastRenderedPageBreak/>
        <w:t>Endnote 5—Uncommenced amendments [none]</w:t>
      </w:r>
      <w:bookmarkEnd w:id="991"/>
    </w:p>
    <w:p w:rsidR="00CE711C" w:rsidRDefault="00CE711C" w:rsidP="00CE711C">
      <w:pPr>
        <w:pStyle w:val="ENotesHeading2"/>
      </w:pPr>
      <w:bookmarkStart w:id="992" w:name="_Toc377029310"/>
      <w:r>
        <w:t>Endn</w:t>
      </w:r>
      <w:r w:rsidRPr="00786FBC">
        <w:t xml:space="preserve">ote </w:t>
      </w:r>
      <w:r>
        <w:t>6</w:t>
      </w:r>
      <w:r w:rsidRPr="00786FBC">
        <w:t>—Modifications</w:t>
      </w:r>
      <w:r>
        <w:t xml:space="preserve"> [none]</w:t>
      </w:r>
      <w:bookmarkEnd w:id="992"/>
    </w:p>
    <w:p w:rsidR="00CE711C" w:rsidRPr="00723CF8" w:rsidRDefault="00CE711C" w:rsidP="00CE711C">
      <w:pPr>
        <w:pStyle w:val="ENotesHeading2"/>
      </w:pPr>
      <w:bookmarkStart w:id="993" w:name="_Toc377029311"/>
      <w:r>
        <w:t>Endnote 7</w:t>
      </w:r>
      <w:r w:rsidRPr="00723CF8">
        <w:t xml:space="preserve">—Misdescribed </w:t>
      </w:r>
      <w:r>
        <w:t>a</w:t>
      </w:r>
      <w:r w:rsidRPr="00723CF8">
        <w:t>mendments</w:t>
      </w:r>
      <w:r>
        <w:t xml:space="preserve"> [none]</w:t>
      </w:r>
      <w:bookmarkEnd w:id="993"/>
    </w:p>
    <w:p w:rsidR="00CE711C" w:rsidRDefault="00CE711C" w:rsidP="00CE711C">
      <w:pPr>
        <w:pStyle w:val="ENotesHeading2"/>
      </w:pPr>
      <w:bookmarkStart w:id="994" w:name="_Toc377029312"/>
      <w:r>
        <w:t>Endnote 8—Miscellaneous [none]</w:t>
      </w:r>
      <w:bookmarkEnd w:id="994"/>
    </w:p>
    <w:p w:rsidR="00A15F44" w:rsidRPr="00AF0060" w:rsidRDefault="00A15F44" w:rsidP="000D5AC3"/>
    <w:p w:rsidR="00A15F44" w:rsidRPr="00AF0060" w:rsidRDefault="00A15F44" w:rsidP="000D5AC3">
      <w:pPr>
        <w:sectPr w:rsidR="00A15F44" w:rsidRPr="00AF0060" w:rsidSect="00C572F0">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046BF3" w:rsidRPr="00AF0060" w:rsidRDefault="00046BF3" w:rsidP="00B9694D"/>
    <w:sectPr w:rsidR="00046BF3" w:rsidRPr="00AF0060" w:rsidSect="00C572F0">
      <w:headerReference w:type="even" r:id="rId37"/>
      <w:headerReference w:type="default" r:id="rId38"/>
      <w:footerReference w:type="even" r:id="rId39"/>
      <w:footerReference w:type="default" r:id="rId40"/>
      <w:footerReference w:type="first" r:id="rId41"/>
      <w:type w:val="continuous"/>
      <w:pgSz w:w="11907" w:h="16839" w:code="9"/>
      <w:pgMar w:top="2381" w:right="2409" w:bottom="4252" w:left="2409" w:header="720" w:footer="3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78" w:rsidRDefault="001A5178" w:rsidP="003F45A3">
      <w:pPr>
        <w:spacing w:line="240" w:lineRule="auto"/>
      </w:pPr>
      <w:r>
        <w:separator/>
      </w:r>
    </w:p>
  </w:endnote>
  <w:endnote w:type="continuationSeparator" w:id="0">
    <w:p w:rsidR="001A5178" w:rsidRDefault="001A5178" w:rsidP="003F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rsidP="00276F5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421</w:t>
          </w:r>
          <w:r w:rsidRPr="00ED79B6">
            <w:rPr>
              <w:i/>
              <w:sz w:val="18"/>
            </w:rPr>
            <w:fldChar w:fldCharType="end"/>
          </w:r>
        </w:p>
      </w:tc>
    </w:tr>
  </w:tbl>
  <w:p w:rsidR="001A5178" w:rsidRPr="00ED79B6" w:rsidRDefault="001A5178" w:rsidP="00420C62">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447</w:t>
          </w:r>
          <w:r w:rsidRPr="00ED79B6">
            <w:rPr>
              <w:i/>
              <w:sz w:val="18"/>
            </w:rPr>
            <w:fldChar w:fldCharType="end"/>
          </w:r>
        </w:p>
      </w:tc>
    </w:tr>
  </w:tbl>
  <w:p w:rsidR="001A5178" w:rsidRPr="00ED79B6" w:rsidRDefault="001A5178" w:rsidP="00420C62">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A5178" w:rsidTr="000D5AC3">
      <w:tc>
        <w:tcPr>
          <w:tcW w:w="533" w:type="dxa"/>
        </w:tcPr>
        <w:p w:rsidR="001A5178" w:rsidRDefault="001A5178"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446</w:t>
          </w:r>
          <w:r w:rsidRPr="00ED79B6">
            <w:rPr>
              <w:i/>
              <w:sz w:val="18"/>
            </w:rPr>
            <w:fldChar w:fldCharType="end"/>
          </w: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1A5178" w:rsidRDefault="001A5178" w:rsidP="000D5AC3">
          <w:pPr>
            <w:spacing w:line="0" w:lineRule="atLeast"/>
            <w:jc w:val="right"/>
            <w:rPr>
              <w:sz w:val="18"/>
            </w:rPr>
          </w:pPr>
        </w:p>
      </w:tc>
    </w:tr>
  </w:tbl>
  <w:p w:rsidR="001A5178" w:rsidRPr="00ED79B6" w:rsidRDefault="001A5178" w:rsidP="00420C62">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447</w:t>
          </w:r>
          <w:r w:rsidRPr="00ED79B6">
            <w:rPr>
              <w:i/>
              <w:sz w:val="18"/>
            </w:rPr>
            <w:fldChar w:fldCharType="end"/>
          </w:r>
        </w:p>
      </w:tc>
    </w:tr>
  </w:tbl>
  <w:p w:rsidR="001A5178" w:rsidRPr="00ED79B6" w:rsidRDefault="001A5178" w:rsidP="00420C62">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A5178" w:rsidTr="000D5AC3">
      <w:tc>
        <w:tcPr>
          <w:tcW w:w="533" w:type="dxa"/>
        </w:tcPr>
        <w:p w:rsidR="001A5178" w:rsidRDefault="001A5178"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447</w:t>
          </w:r>
          <w:r w:rsidRPr="00ED79B6">
            <w:rPr>
              <w:i/>
              <w:sz w:val="18"/>
            </w:rPr>
            <w:fldChar w:fldCharType="end"/>
          </w: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1A5178" w:rsidRDefault="001A5178" w:rsidP="000D5AC3">
          <w:pPr>
            <w:spacing w:line="0" w:lineRule="atLeast"/>
            <w:jc w:val="right"/>
            <w:rPr>
              <w:sz w:val="18"/>
            </w:rPr>
          </w:pPr>
        </w:p>
      </w:tc>
    </w:tr>
  </w:tbl>
  <w:p w:rsidR="001A5178" w:rsidRPr="00ED79B6" w:rsidRDefault="001A5178" w:rsidP="00420C62">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447</w:t>
          </w:r>
          <w:r w:rsidRPr="00ED79B6">
            <w:rPr>
              <w:i/>
              <w:sz w:val="18"/>
            </w:rPr>
            <w:fldChar w:fldCharType="end"/>
          </w:r>
        </w:p>
      </w:tc>
    </w:tr>
  </w:tbl>
  <w:p w:rsidR="001A5178" w:rsidRPr="00ED79B6" w:rsidRDefault="001A5178" w:rsidP="00420C6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447</w:t>
          </w:r>
          <w:r w:rsidRPr="00ED79B6">
            <w:rPr>
              <w:i/>
              <w:sz w:val="18"/>
            </w:rPr>
            <w:fldChar w:fldCharType="end"/>
          </w:r>
        </w:p>
      </w:tc>
    </w:tr>
  </w:tbl>
  <w:p w:rsidR="001A5178" w:rsidRPr="00ED79B6" w:rsidRDefault="001A5178" w:rsidP="00420C6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rsidP="00276F5C">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ED79B6" w:rsidRDefault="001A5178" w:rsidP="00276F5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047DF1">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245"/>
      <w:gridCol w:w="1383"/>
    </w:tblGrid>
    <w:tr w:rsidR="001A5178" w:rsidTr="00047DF1">
      <w:tc>
        <w:tcPr>
          <w:tcW w:w="675" w:type="dxa"/>
        </w:tcPr>
        <w:p w:rsidR="001A5178" w:rsidRDefault="001A5178" w:rsidP="00047D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viii</w:t>
          </w:r>
          <w:r w:rsidRPr="00ED79B6">
            <w:rPr>
              <w:i/>
              <w:sz w:val="18"/>
            </w:rPr>
            <w:fldChar w:fldCharType="end"/>
          </w:r>
        </w:p>
      </w:tc>
      <w:tc>
        <w:tcPr>
          <w:tcW w:w="5245" w:type="dxa"/>
        </w:tcPr>
        <w:p w:rsidR="001A5178" w:rsidRDefault="001A5178" w:rsidP="00047D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1A5178" w:rsidRDefault="001A5178" w:rsidP="00047DF1">
          <w:pPr>
            <w:spacing w:line="0" w:lineRule="atLeast"/>
            <w:jc w:val="right"/>
            <w:rPr>
              <w:sz w:val="18"/>
            </w:rPr>
          </w:pPr>
        </w:p>
      </w:tc>
    </w:tr>
  </w:tbl>
  <w:p w:rsidR="001A5178" w:rsidRPr="00ED79B6" w:rsidRDefault="001A5178" w:rsidP="00047D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276F5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1A5178" w:rsidRPr="00BD55BC" w:rsidTr="00047DF1">
      <w:tc>
        <w:tcPr>
          <w:tcW w:w="1383" w:type="dxa"/>
        </w:tcPr>
        <w:p w:rsidR="001A5178" w:rsidRPr="00BD55BC" w:rsidRDefault="001A5178" w:rsidP="00276F5C">
          <w:pPr>
            <w:spacing w:line="0" w:lineRule="atLeast"/>
            <w:rPr>
              <w:sz w:val="18"/>
              <w:szCs w:val="18"/>
            </w:rPr>
          </w:pPr>
        </w:p>
      </w:tc>
      <w:tc>
        <w:tcPr>
          <w:tcW w:w="5246" w:type="dxa"/>
        </w:tcPr>
        <w:p w:rsidR="001A5178" w:rsidRPr="00BD55BC" w:rsidRDefault="001A5178" w:rsidP="00276F5C">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3B77A9">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674" w:type="dxa"/>
        </w:tcPr>
        <w:p w:rsidR="001A5178" w:rsidRPr="00BD55BC" w:rsidRDefault="001A5178" w:rsidP="00276F5C">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3B77A9">
            <w:rPr>
              <w:i/>
              <w:noProof/>
              <w:sz w:val="18"/>
              <w:szCs w:val="18"/>
            </w:rPr>
            <w:t>vii</w:t>
          </w:r>
          <w:r w:rsidRPr="00BD55BC">
            <w:rPr>
              <w:i/>
              <w:sz w:val="18"/>
              <w:szCs w:val="18"/>
            </w:rPr>
            <w:fldChar w:fldCharType="end"/>
          </w:r>
        </w:p>
      </w:tc>
    </w:tr>
  </w:tbl>
  <w:p w:rsidR="001A5178" w:rsidRPr="00ED79B6" w:rsidRDefault="001A5178" w:rsidP="00276F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8643BA">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A5178" w:rsidTr="00F2112A">
      <w:tc>
        <w:tcPr>
          <w:tcW w:w="533" w:type="dxa"/>
        </w:tcPr>
        <w:p w:rsidR="001A5178" w:rsidRDefault="001A5178" w:rsidP="00F2112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2</w:t>
          </w:r>
          <w:r w:rsidRPr="00ED79B6">
            <w:rPr>
              <w:i/>
              <w:sz w:val="18"/>
            </w:rPr>
            <w:fldChar w:fldCharType="end"/>
          </w:r>
        </w:p>
      </w:tc>
      <w:tc>
        <w:tcPr>
          <w:tcW w:w="5387" w:type="dxa"/>
        </w:tcPr>
        <w:p w:rsidR="001A5178" w:rsidRDefault="001A5178" w:rsidP="00F211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1A5178" w:rsidRDefault="001A5178" w:rsidP="00F2112A">
          <w:pPr>
            <w:spacing w:line="0" w:lineRule="atLeast"/>
            <w:jc w:val="right"/>
            <w:rPr>
              <w:sz w:val="18"/>
            </w:rPr>
          </w:pPr>
        </w:p>
      </w:tc>
    </w:tr>
  </w:tbl>
  <w:p w:rsidR="001A5178" w:rsidRPr="00ED79B6" w:rsidRDefault="001A5178" w:rsidP="008643B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A5178" w:rsidRPr="00BD55BC" w:rsidTr="000D5AC3">
      <w:tc>
        <w:tcPr>
          <w:tcW w:w="1383" w:type="dxa"/>
        </w:tcPr>
        <w:p w:rsidR="001A5178" w:rsidRPr="00BD55BC" w:rsidRDefault="001A5178" w:rsidP="000D5AC3">
          <w:pPr>
            <w:spacing w:line="0" w:lineRule="atLeast"/>
            <w:rPr>
              <w:sz w:val="18"/>
              <w:szCs w:val="18"/>
            </w:rPr>
          </w:pPr>
        </w:p>
      </w:tc>
      <w:tc>
        <w:tcPr>
          <w:tcW w:w="5387" w:type="dxa"/>
        </w:tcPr>
        <w:p w:rsidR="001A5178" w:rsidRPr="00BD55BC" w:rsidRDefault="001A5178" w:rsidP="000D5AC3">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3B77A9">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533" w:type="dxa"/>
        </w:tcPr>
        <w:p w:rsidR="001A5178" w:rsidRPr="00BD55BC" w:rsidRDefault="001A5178" w:rsidP="000D5AC3">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3B77A9">
            <w:rPr>
              <w:i/>
              <w:noProof/>
              <w:sz w:val="18"/>
              <w:szCs w:val="18"/>
            </w:rPr>
            <w:t>1</w:t>
          </w:r>
          <w:r w:rsidRPr="00BD55BC">
            <w:rPr>
              <w:i/>
              <w:sz w:val="18"/>
              <w:szCs w:val="18"/>
            </w:rPr>
            <w:fldChar w:fldCharType="end"/>
          </w:r>
        </w:p>
      </w:tc>
    </w:tr>
  </w:tbl>
  <w:p w:rsidR="001A5178" w:rsidRPr="00ED79B6" w:rsidRDefault="001A5178" w:rsidP="00420C6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A5178" w:rsidTr="000D5AC3">
      <w:tc>
        <w:tcPr>
          <w:tcW w:w="1383" w:type="dxa"/>
        </w:tcPr>
        <w:p w:rsidR="001A5178" w:rsidRDefault="001A5178" w:rsidP="000D5AC3">
          <w:pPr>
            <w:spacing w:line="0" w:lineRule="atLeast"/>
            <w:rPr>
              <w:sz w:val="18"/>
            </w:rPr>
          </w:pP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1A5178" w:rsidRDefault="001A5178"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447</w:t>
          </w:r>
          <w:r w:rsidRPr="00ED79B6">
            <w:rPr>
              <w:i/>
              <w:sz w:val="18"/>
            </w:rPr>
            <w:fldChar w:fldCharType="end"/>
          </w:r>
        </w:p>
      </w:tc>
    </w:tr>
  </w:tbl>
  <w:p w:rsidR="001A5178" w:rsidRPr="00ED79B6" w:rsidRDefault="001A5178" w:rsidP="00420C6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2B0EA5" w:rsidRDefault="001A5178"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A5178" w:rsidTr="000D5AC3">
      <w:tc>
        <w:tcPr>
          <w:tcW w:w="533" w:type="dxa"/>
        </w:tcPr>
        <w:p w:rsidR="001A5178" w:rsidRDefault="001A5178"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B77A9">
            <w:rPr>
              <w:i/>
              <w:noProof/>
              <w:sz w:val="18"/>
            </w:rPr>
            <w:t>420</w:t>
          </w:r>
          <w:r w:rsidRPr="00ED79B6">
            <w:rPr>
              <w:i/>
              <w:sz w:val="18"/>
            </w:rPr>
            <w:fldChar w:fldCharType="end"/>
          </w:r>
        </w:p>
      </w:tc>
      <w:tc>
        <w:tcPr>
          <w:tcW w:w="5387" w:type="dxa"/>
        </w:tcPr>
        <w:p w:rsidR="001A5178" w:rsidRDefault="001A5178"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1A5178" w:rsidRDefault="001A5178" w:rsidP="000D5AC3">
          <w:pPr>
            <w:spacing w:line="0" w:lineRule="atLeast"/>
            <w:jc w:val="right"/>
            <w:rPr>
              <w:sz w:val="18"/>
            </w:rPr>
          </w:pPr>
        </w:p>
      </w:tc>
    </w:tr>
  </w:tbl>
  <w:p w:rsidR="001A5178" w:rsidRPr="00ED79B6" w:rsidRDefault="001A5178" w:rsidP="00420C6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78" w:rsidRDefault="001A5178" w:rsidP="003F45A3">
      <w:pPr>
        <w:spacing w:line="240" w:lineRule="auto"/>
      </w:pPr>
      <w:r>
        <w:separator/>
      </w:r>
    </w:p>
  </w:footnote>
  <w:footnote w:type="continuationSeparator" w:id="0">
    <w:p w:rsidR="001A5178" w:rsidRDefault="001A5178" w:rsidP="003F4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rsidP="00276F5C">
    <w:pPr>
      <w:pStyle w:val="Header"/>
      <w:pBdr>
        <w:bottom w:val="single" w:sz="4" w:space="1" w:color="auto"/>
      </w:pBdr>
      <w:tabs>
        <w:tab w:val="clear" w:pos="4150"/>
        <w:tab w:val="clear" w:pos="8307"/>
      </w:tabs>
    </w:pPr>
  </w:p>
  <w:p w:rsidR="001A5178" w:rsidRDefault="001A5178" w:rsidP="00276F5C">
    <w:pPr>
      <w:pStyle w:val="Header"/>
      <w:pBdr>
        <w:bottom w:val="single" w:sz="4" w:space="1" w:color="auto"/>
      </w:pBdr>
      <w:tabs>
        <w:tab w:val="clear" w:pos="4150"/>
        <w:tab w:val="clear" w:pos="8307"/>
      </w:tabs>
    </w:pPr>
  </w:p>
  <w:p w:rsidR="001A5178" w:rsidRPr="005F1388" w:rsidRDefault="001A5178" w:rsidP="00276F5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pPr>
      <w:rPr>
        <w:sz w:val="20"/>
      </w:rPr>
    </w:pPr>
    <w:r>
      <w:rPr>
        <w:b/>
        <w:sz w:val="20"/>
      </w:rPr>
      <w:fldChar w:fldCharType="begin"/>
    </w:r>
    <w:r>
      <w:rPr>
        <w:b/>
        <w:sz w:val="20"/>
      </w:rPr>
      <w:instrText xml:space="preserve"> STYLEREF CharChapNo </w:instrText>
    </w:r>
    <w:r>
      <w:rPr>
        <w:b/>
        <w:sz w:val="20"/>
      </w:rPr>
      <w:fldChar w:fldCharType="separate"/>
    </w:r>
    <w:r w:rsidR="003B77A9">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B77A9">
      <w:rPr>
        <w:noProof/>
        <w:sz w:val="20"/>
      </w:rPr>
      <w:t>Powers of the Court that may be exercised by a Registrar</w:t>
    </w:r>
    <w:r>
      <w:rPr>
        <w:sz w:val="20"/>
      </w:rPr>
      <w:fldChar w:fldCharType="end"/>
    </w:r>
  </w:p>
  <w:p w:rsidR="001A5178" w:rsidRDefault="001A5178">
    <w:pPr>
      <w:pBdr>
        <w:bottom w:val="single" w:sz="6" w:space="1" w:color="auto"/>
      </w:pBdr>
      <w:rPr>
        <w:sz w:val="20"/>
      </w:rPr>
    </w:pPr>
    <w:r>
      <w:rPr>
        <w:b/>
        <w:sz w:val="20"/>
      </w:rPr>
      <w:fldChar w:fldCharType="begin"/>
    </w:r>
    <w:r>
      <w:rPr>
        <w:b/>
        <w:sz w:val="20"/>
      </w:rPr>
      <w:instrText xml:space="preserve"> STYLEREF CharPartNo </w:instrText>
    </w:r>
    <w:r w:rsidR="003B77A9">
      <w:rPr>
        <w:b/>
        <w:sz w:val="20"/>
      </w:rPr>
      <w:fldChar w:fldCharType="separate"/>
    </w:r>
    <w:r w:rsidR="003B77A9">
      <w:rPr>
        <w:b/>
        <w:noProof/>
        <w:sz w:val="20"/>
      </w:rPr>
      <w:t>Part 3.4</w:t>
    </w:r>
    <w:r>
      <w:rPr>
        <w:b/>
        <w:sz w:val="20"/>
      </w:rPr>
      <w:fldChar w:fldCharType="end"/>
    </w:r>
    <w:r>
      <w:rPr>
        <w:b/>
        <w:sz w:val="20"/>
      </w:rPr>
      <w:t xml:space="preserve">  </w:t>
    </w:r>
    <w:r>
      <w:rPr>
        <w:sz w:val="20"/>
      </w:rPr>
      <w:fldChar w:fldCharType="begin"/>
    </w:r>
    <w:r>
      <w:rPr>
        <w:sz w:val="20"/>
      </w:rPr>
      <w:instrText xml:space="preserve"> STYLEREF CharPartText </w:instrText>
    </w:r>
    <w:r w:rsidR="003B77A9">
      <w:rPr>
        <w:sz w:val="20"/>
      </w:rPr>
      <w:fldChar w:fldCharType="separate"/>
    </w:r>
    <w:r w:rsidR="003B77A9">
      <w:rPr>
        <w:noProof/>
        <w:sz w:val="20"/>
      </w:rPr>
      <w:t>Foreign Evidence Act 1994</w:t>
    </w:r>
    <w:r>
      <w:rPr>
        <w:sz w:val="20"/>
      </w:rPr>
      <w:fldChar w:fldCharType="end"/>
    </w:r>
  </w:p>
  <w:p w:rsidR="001A5178" w:rsidRDefault="001A5178">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8A2C51" w:rsidRDefault="001A5178">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B77A9">
      <w:rPr>
        <w:noProof/>
        <w:sz w:val="20"/>
      </w:rPr>
      <w:t>Powers of the Court that may be exercised by a Registrar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B77A9">
      <w:rPr>
        <w:b/>
        <w:noProof/>
        <w:sz w:val="20"/>
      </w:rPr>
      <w:t>Schedule 2</w:t>
    </w:r>
    <w:r w:rsidRPr="008A2C51">
      <w:rPr>
        <w:b/>
        <w:sz w:val="20"/>
      </w:rPr>
      <w:fldChar w:fldCharType="end"/>
    </w:r>
  </w:p>
  <w:p w:rsidR="001A5178" w:rsidRPr="008A2C51" w:rsidRDefault="001A517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3B77A9">
      <w:rPr>
        <w:sz w:val="20"/>
      </w:rPr>
      <w:fldChar w:fldCharType="separate"/>
    </w:r>
    <w:r w:rsidR="003B77A9">
      <w:rPr>
        <w:noProof/>
        <w:sz w:val="20"/>
      </w:rPr>
      <w:t>Foreign Judgments Act 1991</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3B77A9">
      <w:rPr>
        <w:b/>
        <w:sz w:val="20"/>
      </w:rPr>
      <w:fldChar w:fldCharType="separate"/>
    </w:r>
    <w:r w:rsidR="003B77A9">
      <w:rPr>
        <w:b/>
        <w:noProof/>
        <w:sz w:val="20"/>
      </w:rPr>
      <w:t>Part 3.5</w:t>
    </w:r>
    <w:r w:rsidRPr="008A2C51">
      <w:rPr>
        <w:b/>
        <w:sz w:val="20"/>
      </w:rPr>
      <w:fldChar w:fldCharType="end"/>
    </w:r>
  </w:p>
  <w:p w:rsidR="001A5178" w:rsidRPr="008A2C51" w:rsidRDefault="001A5178">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BE5CD2" w:rsidRDefault="001A5178" w:rsidP="000D5AC3">
    <w:pPr>
      <w:rPr>
        <w:sz w:val="26"/>
        <w:szCs w:val="26"/>
      </w:rPr>
    </w:pPr>
  </w:p>
  <w:p w:rsidR="001A5178" w:rsidRPr="0020230A" w:rsidRDefault="001A5178" w:rsidP="000D5AC3">
    <w:pPr>
      <w:rPr>
        <w:b/>
        <w:sz w:val="20"/>
      </w:rPr>
    </w:pPr>
    <w:r w:rsidRPr="0020230A">
      <w:rPr>
        <w:b/>
        <w:sz w:val="20"/>
      </w:rPr>
      <w:t>Endnotes</w:t>
    </w:r>
  </w:p>
  <w:p w:rsidR="001A5178" w:rsidRPr="007A1328" w:rsidRDefault="001A5178" w:rsidP="000D5AC3">
    <w:pPr>
      <w:rPr>
        <w:sz w:val="20"/>
      </w:rPr>
    </w:pPr>
  </w:p>
  <w:p w:rsidR="001A5178" w:rsidRPr="007A1328" w:rsidRDefault="001A5178" w:rsidP="000D5AC3">
    <w:pPr>
      <w:rPr>
        <w:b/>
        <w:sz w:val="24"/>
      </w:rPr>
    </w:pPr>
  </w:p>
  <w:p w:rsidR="001A5178" w:rsidRPr="00BE5CD2" w:rsidRDefault="001A5178"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B77A9">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BE5CD2" w:rsidRDefault="001A5178" w:rsidP="000D5AC3">
    <w:pPr>
      <w:jc w:val="right"/>
      <w:rPr>
        <w:sz w:val="26"/>
        <w:szCs w:val="26"/>
      </w:rPr>
    </w:pPr>
  </w:p>
  <w:p w:rsidR="001A5178" w:rsidRPr="0020230A" w:rsidRDefault="001A5178" w:rsidP="000D5AC3">
    <w:pPr>
      <w:jc w:val="right"/>
      <w:rPr>
        <w:b/>
        <w:sz w:val="20"/>
      </w:rPr>
    </w:pPr>
    <w:r w:rsidRPr="0020230A">
      <w:rPr>
        <w:b/>
        <w:sz w:val="20"/>
      </w:rPr>
      <w:t>Endnotes</w:t>
    </w:r>
  </w:p>
  <w:p w:rsidR="001A5178" w:rsidRPr="007A1328" w:rsidRDefault="001A5178" w:rsidP="000D5AC3">
    <w:pPr>
      <w:jc w:val="right"/>
      <w:rPr>
        <w:sz w:val="20"/>
      </w:rPr>
    </w:pPr>
  </w:p>
  <w:p w:rsidR="001A5178" w:rsidRPr="007A1328" w:rsidRDefault="001A5178" w:rsidP="000D5AC3">
    <w:pPr>
      <w:jc w:val="right"/>
      <w:rPr>
        <w:b/>
        <w:sz w:val="24"/>
      </w:rPr>
    </w:pPr>
  </w:p>
  <w:p w:rsidR="001A5178" w:rsidRPr="00BE5CD2" w:rsidRDefault="001A5178"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B77A9">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BE5CD2" w:rsidRDefault="001A5178" w:rsidP="000D5AC3">
    <w:pPr>
      <w:rPr>
        <w:sz w:val="26"/>
        <w:szCs w:val="26"/>
      </w:rPr>
    </w:pPr>
  </w:p>
  <w:p w:rsidR="001A5178" w:rsidRPr="0020230A" w:rsidRDefault="001A5178" w:rsidP="000D5AC3">
    <w:pPr>
      <w:rPr>
        <w:b/>
        <w:sz w:val="20"/>
      </w:rPr>
    </w:pPr>
    <w:r w:rsidRPr="0020230A">
      <w:rPr>
        <w:b/>
        <w:sz w:val="20"/>
      </w:rPr>
      <w:t>Endnotes</w:t>
    </w:r>
  </w:p>
  <w:p w:rsidR="001A5178" w:rsidRPr="007A1328" w:rsidRDefault="001A5178" w:rsidP="000D5AC3">
    <w:pPr>
      <w:rPr>
        <w:sz w:val="20"/>
      </w:rPr>
    </w:pPr>
  </w:p>
  <w:p w:rsidR="001A5178" w:rsidRPr="007A1328" w:rsidRDefault="001A5178" w:rsidP="000D5AC3">
    <w:pPr>
      <w:rPr>
        <w:b/>
        <w:sz w:val="24"/>
      </w:rPr>
    </w:pPr>
  </w:p>
  <w:p w:rsidR="001A5178" w:rsidRPr="00BE5CD2" w:rsidRDefault="001A5178"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BE5CD2" w:rsidRDefault="001A5178" w:rsidP="000D5AC3">
    <w:pPr>
      <w:jc w:val="right"/>
      <w:rPr>
        <w:sz w:val="26"/>
        <w:szCs w:val="26"/>
      </w:rPr>
    </w:pPr>
  </w:p>
  <w:p w:rsidR="001A5178" w:rsidRPr="0020230A" w:rsidRDefault="001A5178" w:rsidP="000D5AC3">
    <w:pPr>
      <w:jc w:val="right"/>
      <w:rPr>
        <w:b/>
        <w:sz w:val="20"/>
      </w:rPr>
    </w:pPr>
    <w:r w:rsidRPr="0020230A">
      <w:rPr>
        <w:b/>
        <w:sz w:val="20"/>
      </w:rPr>
      <w:t>Endnotes</w:t>
    </w:r>
  </w:p>
  <w:p w:rsidR="001A5178" w:rsidRPr="007A1328" w:rsidRDefault="001A5178" w:rsidP="000D5AC3">
    <w:pPr>
      <w:jc w:val="right"/>
      <w:rPr>
        <w:sz w:val="20"/>
      </w:rPr>
    </w:pPr>
  </w:p>
  <w:p w:rsidR="001A5178" w:rsidRPr="007A1328" w:rsidRDefault="001A5178" w:rsidP="000D5AC3">
    <w:pPr>
      <w:jc w:val="right"/>
      <w:rPr>
        <w:b/>
        <w:sz w:val="24"/>
      </w:rPr>
    </w:pPr>
  </w:p>
  <w:p w:rsidR="001A5178" w:rsidRPr="00BE5CD2" w:rsidRDefault="001A5178"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rsidP="00276F5C">
    <w:pPr>
      <w:pStyle w:val="Header"/>
      <w:pBdr>
        <w:bottom w:val="single" w:sz="4" w:space="1" w:color="auto"/>
      </w:pBdr>
    </w:pPr>
  </w:p>
  <w:p w:rsidR="001A5178" w:rsidRDefault="001A5178" w:rsidP="00276F5C">
    <w:pPr>
      <w:pStyle w:val="Header"/>
      <w:pBdr>
        <w:bottom w:val="single" w:sz="4" w:space="1" w:color="auto"/>
      </w:pBdr>
    </w:pPr>
  </w:p>
  <w:p w:rsidR="001A5178" w:rsidRDefault="001A5178" w:rsidP="00276F5C">
    <w:pPr>
      <w:pStyle w:val="Header"/>
      <w:pBdr>
        <w:bottom w:val="single" w:sz="4" w:space="1" w:color="auto"/>
      </w:pBdr>
    </w:pPr>
  </w:p>
  <w:p w:rsidR="001A5178" w:rsidRDefault="001A5178" w:rsidP="00276F5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5F1388" w:rsidRDefault="001A5178" w:rsidP="00276F5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ED79B6" w:rsidRDefault="001A5178" w:rsidP="00BD7E8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ED79B6" w:rsidRDefault="001A5178" w:rsidP="00BD7E8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ED79B6" w:rsidRDefault="001A5178" w:rsidP="000D5A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Default="001A5178" w:rsidP="000D5AC3">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B77A9">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B77A9">
      <w:rPr>
        <w:noProof/>
        <w:sz w:val="20"/>
      </w:rPr>
      <w:t>Introductory provisions</w:t>
    </w:r>
    <w:r>
      <w:rPr>
        <w:sz w:val="20"/>
      </w:rPr>
      <w:fldChar w:fldCharType="end"/>
    </w:r>
  </w:p>
  <w:p w:rsidR="001A5178" w:rsidRDefault="001A5178" w:rsidP="000D5AC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B77A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B77A9">
      <w:rPr>
        <w:noProof/>
        <w:sz w:val="20"/>
      </w:rPr>
      <w:t>Preliminary</w:t>
    </w:r>
    <w:r>
      <w:rPr>
        <w:sz w:val="20"/>
      </w:rPr>
      <w:fldChar w:fldCharType="end"/>
    </w:r>
  </w:p>
  <w:p w:rsidR="001A5178" w:rsidRPr="007A1328" w:rsidRDefault="001A5178" w:rsidP="000D5AC3">
    <w:pPr>
      <w:rPr>
        <w:sz w:val="20"/>
      </w:rPr>
    </w:pPr>
    <w:r>
      <w:rPr>
        <w:b/>
        <w:sz w:val="20"/>
      </w:rPr>
      <w:fldChar w:fldCharType="begin"/>
    </w:r>
    <w:r>
      <w:rPr>
        <w:b/>
        <w:sz w:val="20"/>
      </w:rPr>
      <w:instrText xml:space="preserve"> STYLEREF CharDivNo </w:instrText>
    </w:r>
    <w:r w:rsidR="003B77A9">
      <w:rPr>
        <w:b/>
        <w:sz w:val="20"/>
      </w:rPr>
      <w:fldChar w:fldCharType="separate"/>
    </w:r>
    <w:r w:rsidR="003B77A9">
      <w:rPr>
        <w:b/>
        <w:noProof/>
        <w:sz w:val="20"/>
      </w:rPr>
      <w:t>Division 1.2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B77A9">
      <w:rPr>
        <w:sz w:val="20"/>
      </w:rPr>
      <w:fldChar w:fldCharType="separate"/>
    </w:r>
    <w:r w:rsidR="003B77A9">
      <w:rPr>
        <w:noProof/>
        <w:sz w:val="20"/>
      </w:rPr>
      <w:t>Application about procedures</w:t>
    </w:r>
    <w:r>
      <w:rPr>
        <w:sz w:val="20"/>
      </w:rPr>
      <w:fldChar w:fldCharType="end"/>
    </w:r>
  </w:p>
  <w:p w:rsidR="001A5178" w:rsidRPr="007A1328" w:rsidRDefault="001A5178" w:rsidP="000D5AC3">
    <w:pPr>
      <w:rPr>
        <w:b/>
        <w:sz w:val="24"/>
      </w:rPr>
    </w:pPr>
  </w:p>
  <w:p w:rsidR="001A5178" w:rsidRPr="007A1328" w:rsidRDefault="001A5178" w:rsidP="000D5AC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77A9">
      <w:rPr>
        <w:noProof/>
        <w:sz w:val="24"/>
      </w:rPr>
      <w:t>1.21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7A1328" w:rsidRDefault="001A5178" w:rsidP="000D5AC3">
    <w:pPr>
      <w:jc w:val="right"/>
      <w:rPr>
        <w:sz w:val="20"/>
      </w:rPr>
    </w:pPr>
    <w:r w:rsidRPr="007A1328">
      <w:rPr>
        <w:sz w:val="20"/>
      </w:rPr>
      <w:fldChar w:fldCharType="begin"/>
    </w:r>
    <w:r w:rsidRPr="007A1328">
      <w:rPr>
        <w:sz w:val="20"/>
      </w:rPr>
      <w:instrText xml:space="preserve"> STYLEREF CharChapText </w:instrText>
    </w:r>
    <w:r w:rsidR="003B77A9">
      <w:rPr>
        <w:sz w:val="20"/>
      </w:rPr>
      <w:fldChar w:fldCharType="separate"/>
    </w:r>
    <w:r w:rsidR="003B77A9">
      <w:rPr>
        <w:noProof/>
        <w:sz w:val="20"/>
      </w:rPr>
      <w:t>Introductory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B77A9">
      <w:rPr>
        <w:b/>
        <w:sz w:val="20"/>
      </w:rPr>
      <w:fldChar w:fldCharType="separate"/>
    </w:r>
    <w:r w:rsidR="003B77A9">
      <w:rPr>
        <w:b/>
        <w:noProof/>
        <w:sz w:val="20"/>
      </w:rPr>
      <w:t>Chapter 1</w:t>
    </w:r>
    <w:r>
      <w:rPr>
        <w:b/>
        <w:sz w:val="20"/>
      </w:rPr>
      <w:fldChar w:fldCharType="end"/>
    </w:r>
  </w:p>
  <w:p w:rsidR="001A5178" w:rsidRPr="007A1328" w:rsidRDefault="001A5178" w:rsidP="000D5AC3">
    <w:pPr>
      <w:jc w:val="right"/>
      <w:rPr>
        <w:sz w:val="20"/>
      </w:rPr>
    </w:pPr>
    <w:r w:rsidRPr="007A1328">
      <w:rPr>
        <w:sz w:val="20"/>
      </w:rPr>
      <w:fldChar w:fldCharType="begin"/>
    </w:r>
    <w:r w:rsidRPr="007A1328">
      <w:rPr>
        <w:sz w:val="20"/>
      </w:rPr>
      <w:instrText xml:space="preserve"> STYLEREF CharPartText </w:instrText>
    </w:r>
    <w:r w:rsidR="003B77A9">
      <w:rPr>
        <w:sz w:val="20"/>
      </w:rPr>
      <w:fldChar w:fldCharType="separate"/>
    </w:r>
    <w:r w:rsidR="003B77A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B77A9">
      <w:rPr>
        <w:b/>
        <w:sz w:val="20"/>
      </w:rPr>
      <w:fldChar w:fldCharType="separate"/>
    </w:r>
    <w:r w:rsidR="003B77A9">
      <w:rPr>
        <w:b/>
        <w:noProof/>
        <w:sz w:val="20"/>
      </w:rPr>
      <w:t>Part 1</w:t>
    </w:r>
    <w:r>
      <w:rPr>
        <w:b/>
        <w:sz w:val="20"/>
      </w:rPr>
      <w:fldChar w:fldCharType="end"/>
    </w:r>
  </w:p>
  <w:p w:rsidR="001A5178" w:rsidRPr="007A1328" w:rsidRDefault="001A5178" w:rsidP="000D5AC3">
    <w:pPr>
      <w:jc w:val="right"/>
      <w:rPr>
        <w:sz w:val="20"/>
      </w:rPr>
    </w:pPr>
    <w:r w:rsidRPr="007A1328">
      <w:rPr>
        <w:sz w:val="20"/>
      </w:rPr>
      <w:fldChar w:fldCharType="begin"/>
    </w:r>
    <w:r w:rsidRPr="007A1328">
      <w:rPr>
        <w:sz w:val="20"/>
      </w:rPr>
      <w:instrText xml:space="preserve"> STYLEREF CharDivText </w:instrText>
    </w:r>
    <w:r w:rsidR="003B77A9">
      <w:rPr>
        <w:sz w:val="20"/>
      </w:rPr>
      <w:fldChar w:fldCharType="separate"/>
    </w:r>
    <w:r w:rsidR="003B77A9">
      <w:rPr>
        <w:noProof/>
        <w:sz w:val="20"/>
      </w:rPr>
      <w:t>Scope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B77A9">
      <w:rPr>
        <w:b/>
        <w:sz w:val="20"/>
      </w:rPr>
      <w:fldChar w:fldCharType="separate"/>
    </w:r>
    <w:r w:rsidR="003B77A9">
      <w:rPr>
        <w:b/>
        <w:noProof/>
        <w:sz w:val="20"/>
      </w:rPr>
      <w:t>Division 1.1</w:t>
    </w:r>
    <w:r>
      <w:rPr>
        <w:b/>
        <w:sz w:val="20"/>
      </w:rPr>
      <w:fldChar w:fldCharType="end"/>
    </w:r>
  </w:p>
  <w:p w:rsidR="001A5178" w:rsidRPr="007A1328" w:rsidRDefault="001A5178" w:rsidP="000D5AC3">
    <w:pPr>
      <w:jc w:val="right"/>
      <w:rPr>
        <w:b/>
        <w:sz w:val="24"/>
      </w:rPr>
    </w:pPr>
  </w:p>
  <w:p w:rsidR="001A5178" w:rsidRPr="007A1328" w:rsidRDefault="001A5178" w:rsidP="000D5AC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B77A9">
      <w:rPr>
        <w:noProof/>
        <w:sz w:val="24"/>
      </w:rPr>
      <w:t>1.01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78" w:rsidRPr="007A1328" w:rsidRDefault="001A5178" w:rsidP="000D5A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1C03026"/>
    <w:multiLevelType w:val="multilevel"/>
    <w:tmpl w:val="D51406EA"/>
    <w:lvl w:ilvl="0">
      <w:start w:val="1"/>
      <w:numFmt w:val="bullet"/>
      <w:lvlText w:val="o"/>
      <w:lvlJc w:val="left"/>
      <w:pPr>
        <w:tabs>
          <w:tab w:val="num" w:pos="1684"/>
        </w:tabs>
        <w:ind w:left="1684" w:hanging="360"/>
      </w:pPr>
      <w:rPr>
        <w:rFonts w:ascii="Courier New" w:hAnsi="Courier New" w:cs="Courier New" w:hint="default"/>
      </w:rPr>
    </w:lvl>
    <w:lvl w:ilvl="1">
      <w:start w:val="1"/>
      <w:numFmt w:val="bullet"/>
      <w:lvlText w:val="o"/>
      <w:lvlJc w:val="left"/>
      <w:pPr>
        <w:tabs>
          <w:tab w:val="num" w:pos="2404"/>
        </w:tabs>
        <w:ind w:left="2404" w:hanging="360"/>
      </w:pPr>
      <w:rPr>
        <w:rFonts w:ascii="Courier New" w:hAnsi="Courier New" w:cs="Courier New" w:hint="default"/>
      </w:rPr>
    </w:lvl>
    <w:lvl w:ilvl="2">
      <w:start w:val="1"/>
      <w:numFmt w:val="bullet"/>
      <w:lvlText w:val=""/>
      <w:lvlJc w:val="left"/>
      <w:pPr>
        <w:tabs>
          <w:tab w:val="num" w:pos="3124"/>
        </w:tabs>
        <w:ind w:left="312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rPr>
    </w:lvl>
    <w:lvl w:ilvl="4">
      <w:start w:val="1"/>
      <w:numFmt w:val="bullet"/>
      <w:lvlText w:val="o"/>
      <w:lvlJc w:val="left"/>
      <w:pPr>
        <w:tabs>
          <w:tab w:val="num" w:pos="4564"/>
        </w:tabs>
        <w:ind w:left="4564" w:hanging="360"/>
      </w:pPr>
      <w:rPr>
        <w:rFonts w:ascii="Courier New" w:hAnsi="Courier New" w:cs="Courier New" w:hint="default"/>
      </w:rPr>
    </w:lvl>
    <w:lvl w:ilvl="5">
      <w:start w:val="1"/>
      <w:numFmt w:val="bullet"/>
      <w:lvlText w:val=""/>
      <w:lvlJc w:val="left"/>
      <w:pPr>
        <w:tabs>
          <w:tab w:val="num" w:pos="5284"/>
        </w:tabs>
        <w:ind w:left="5284" w:hanging="360"/>
      </w:pPr>
      <w:rPr>
        <w:rFonts w:ascii="Wingdings" w:hAnsi="Wingdings" w:hint="default"/>
      </w:rPr>
    </w:lvl>
    <w:lvl w:ilvl="6">
      <w:start w:val="1"/>
      <w:numFmt w:val="bullet"/>
      <w:lvlText w:val=""/>
      <w:lvlJc w:val="left"/>
      <w:pPr>
        <w:tabs>
          <w:tab w:val="num" w:pos="6004"/>
        </w:tabs>
        <w:ind w:left="6004" w:hanging="360"/>
      </w:pPr>
      <w:rPr>
        <w:rFonts w:ascii="Symbol" w:hAnsi="Symbol" w:hint="default"/>
      </w:rPr>
    </w:lvl>
    <w:lvl w:ilvl="7">
      <w:start w:val="1"/>
      <w:numFmt w:val="bullet"/>
      <w:lvlText w:val="o"/>
      <w:lvlJc w:val="left"/>
      <w:pPr>
        <w:tabs>
          <w:tab w:val="num" w:pos="6724"/>
        </w:tabs>
        <w:ind w:left="6724" w:hanging="360"/>
      </w:pPr>
      <w:rPr>
        <w:rFonts w:ascii="Courier New" w:hAnsi="Courier New" w:cs="Courier New" w:hint="default"/>
      </w:rPr>
    </w:lvl>
    <w:lvl w:ilvl="8">
      <w:start w:val="1"/>
      <w:numFmt w:val="bullet"/>
      <w:lvlText w:val=""/>
      <w:lvlJc w:val="left"/>
      <w:pPr>
        <w:tabs>
          <w:tab w:val="num" w:pos="7444"/>
        </w:tabs>
        <w:ind w:left="7444" w:hanging="360"/>
      </w:pPr>
      <w:rPr>
        <w:rFonts w:ascii="Wingdings" w:hAnsi="Wingdings" w:hint="default"/>
      </w:rPr>
    </w:lvl>
  </w:abstractNum>
  <w:abstractNum w:abstractNumId="14">
    <w:nsid w:val="166E3D39"/>
    <w:multiLevelType w:val="hybridMultilevel"/>
    <w:tmpl w:val="D51406EA"/>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5">
    <w:nsid w:val="17316C3D"/>
    <w:multiLevelType w:val="hybridMultilevel"/>
    <w:tmpl w:val="9AAAEAEE"/>
    <w:lvl w:ilvl="0" w:tplc="A32C6756">
      <w:start w:val="1"/>
      <w:numFmt w:val="decimal"/>
      <w:lvlText w:val="(%1)"/>
      <w:lvlJc w:val="left"/>
      <w:pPr>
        <w:tabs>
          <w:tab w:val="num" w:pos="1170"/>
        </w:tabs>
        <w:ind w:left="1170" w:hanging="450"/>
      </w:pPr>
      <w:rPr>
        <w:rFonts w:hint="default"/>
      </w:rPr>
    </w:lvl>
    <w:lvl w:ilvl="1" w:tplc="75B042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1472E9"/>
    <w:multiLevelType w:val="hybridMultilevel"/>
    <w:tmpl w:val="3D4C0B74"/>
    <w:lvl w:ilvl="0" w:tplc="0C090003">
      <w:start w:val="1"/>
      <w:numFmt w:val="bullet"/>
      <w:lvlText w:val="o"/>
      <w:lvlJc w:val="left"/>
      <w:pPr>
        <w:tabs>
          <w:tab w:val="num" w:pos="1725"/>
        </w:tabs>
        <w:ind w:left="1725" w:hanging="360"/>
      </w:pPr>
      <w:rPr>
        <w:rFonts w:ascii="Courier New" w:hAnsi="Courier New" w:cs="Courier New" w:hint="default"/>
      </w:rPr>
    </w:lvl>
    <w:lvl w:ilvl="1" w:tplc="0C090003" w:tentative="1">
      <w:start w:val="1"/>
      <w:numFmt w:val="bullet"/>
      <w:lvlText w:val="o"/>
      <w:lvlJc w:val="left"/>
      <w:pPr>
        <w:tabs>
          <w:tab w:val="num" w:pos="2445"/>
        </w:tabs>
        <w:ind w:left="2445" w:hanging="360"/>
      </w:pPr>
      <w:rPr>
        <w:rFonts w:ascii="Courier New" w:hAnsi="Courier New" w:cs="Courier New" w:hint="default"/>
      </w:rPr>
    </w:lvl>
    <w:lvl w:ilvl="2" w:tplc="0C090005" w:tentative="1">
      <w:start w:val="1"/>
      <w:numFmt w:val="bullet"/>
      <w:lvlText w:val=""/>
      <w:lvlJc w:val="left"/>
      <w:pPr>
        <w:tabs>
          <w:tab w:val="num" w:pos="3165"/>
        </w:tabs>
        <w:ind w:left="3165" w:hanging="360"/>
      </w:pPr>
      <w:rPr>
        <w:rFonts w:ascii="Wingdings" w:hAnsi="Wingdings" w:hint="default"/>
      </w:rPr>
    </w:lvl>
    <w:lvl w:ilvl="3" w:tplc="0C090001" w:tentative="1">
      <w:start w:val="1"/>
      <w:numFmt w:val="bullet"/>
      <w:lvlText w:val=""/>
      <w:lvlJc w:val="left"/>
      <w:pPr>
        <w:tabs>
          <w:tab w:val="num" w:pos="3885"/>
        </w:tabs>
        <w:ind w:left="3885" w:hanging="360"/>
      </w:pPr>
      <w:rPr>
        <w:rFonts w:ascii="Symbol" w:hAnsi="Symbol" w:hint="default"/>
      </w:rPr>
    </w:lvl>
    <w:lvl w:ilvl="4" w:tplc="0C090003" w:tentative="1">
      <w:start w:val="1"/>
      <w:numFmt w:val="bullet"/>
      <w:lvlText w:val="o"/>
      <w:lvlJc w:val="left"/>
      <w:pPr>
        <w:tabs>
          <w:tab w:val="num" w:pos="4605"/>
        </w:tabs>
        <w:ind w:left="4605" w:hanging="360"/>
      </w:pPr>
      <w:rPr>
        <w:rFonts w:ascii="Courier New" w:hAnsi="Courier New" w:cs="Courier New" w:hint="default"/>
      </w:rPr>
    </w:lvl>
    <w:lvl w:ilvl="5" w:tplc="0C090005" w:tentative="1">
      <w:start w:val="1"/>
      <w:numFmt w:val="bullet"/>
      <w:lvlText w:val=""/>
      <w:lvlJc w:val="left"/>
      <w:pPr>
        <w:tabs>
          <w:tab w:val="num" w:pos="5325"/>
        </w:tabs>
        <w:ind w:left="5325" w:hanging="360"/>
      </w:pPr>
      <w:rPr>
        <w:rFonts w:ascii="Wingdings" w:hAnsi="Wingdings" w:hint="default"/>
      </w:rPr>
    </w:lvl>
    <w:lvl w:ilvl="6" w:tplc="0C090001" w:tentative="1">
      <w:start w:val="1"/>
      <w:numFmt w:val="bullet"/>
      <w:lvlText w:val=""/>
      <w:lvlJc w:val="left"/>
      <w:pPr>
        <w:tabs>
          <w:tab w:val="num" w:pos="6045"/>
        </w:tabs>
        <w:ind w:left="6045" w:hanging="360"/>
      </w:pPr>
      <w:rPr>
        <w:rFonts w:ascii="Symbol" w:hAnsi="Symbol" w:hint="default"/>
      </w:rPr>
    </w:lvl>
    <w:lvl w:ilvl="7" w:tplc="0C090003" w:tentative="1">
      <w:start w:val="1"/>
      <w:numFmt w:val="bullet"/>
      <w:lvlText w:val="o"/>
      <w:lvlJc w:val="left"/>
      <w:pPr>
        <w:tabs>
          <w:tab w:val="num" w:pos="6765"/>
        </w:tabs>
        <w:ind w:left="6765" w:hanging="360"/>
      </w:pPr>
      <w:rPr>
        <w:rFonts w:ascii="Courier New" w:hAnsi="Courier New" w:cs="Courier New" w:hint="default"/>
      </w:rPr>
    </w:lvl>
    <w:lvl w:ilvl="8" w:tplc="0C090005" w:tentative="1">
      <w:start w:val="1"/>
      <w:numFmt w:val="bullet"/>
      <w:lvlText w:val=""/>
      <w:lvlJc w:val="left"/>
      <w:pPr>
        <w:tabs>
          <w:tab w:val="num" w:pos="7485"/>
        </w:tabs>
        <w:ind w:left="7485" w:hanging="360"/>
      </w:pPr>
      <w:rPr>
        <w:rFonts w:ascii="Wingdings" w:hAnsi="Wingdings"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8D4F18"/>
    <w:multiLevelType w:val="hybridMultilevel"/>
    <w:tmpl w:val="41E8E10A"/>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254E6015"/>
    <w:multiLevelType w:val="hybridMultilevel"/>
    <w:tmpl w:val="B704B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03E743E"/>
    <w:multiLevelType w:val="hybridMultilevel"/>
    <w:tmpl w:val="098EDD86"/>
    <w:lvl w:ilvl="0" w:tplc="4D16BE60">
      <w:start w:val="2"/>
      <w:numFmt w:val="lowerLetter"/>
      <w:lvlText w:val="(%1)"/>
      <w:lvlJc w:val="left"/>
      <w:pPr>
        <w:tabs>
          <w:tab w:val="num" w:pos="1489"/>
        </w:tabs>
        <w:ind w:left="1489" w:hanging="525"/>
      </w:pPr>
      <w:rPr>
        <w:rFonts w:hint="default"/>
      </w:rPr>
    </w:lvl>
    <w:lvl w:ilvl="1" w:tplc="09C290A4">
      <w:start w:val="5"/>
      <w:numFmt w:val="decimal"/>
      <w:lvlText w:val="(%2)"/>
      <w:lvlJc w:val="left"/>
      <w:pPr>
        <w:tabs>
          <w:tab w:val="num" w:pos="2134"/>
        </w:tabs>
        <w:ind w:left="2134" w:hanging="450"/>
      </w:pPr>
      <w:rPr>
        <w:rFonts w:hint="default"/>
      </w:r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C646DC0"/>
    <w:multiLevelType w:val="hybridMultilevel"/>
    <w:tmpl w:val="BF547C5E"/>
    <w:lvl w:ilvl="0" w:tplc="6ED078E0">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CE35D38"/>
    <w:multiLevelType w:val="hybridMultilevel"/>
    <w:tmpl w:val="683E915E"/>
    <w:lvl w:ilvl="0" w:tplc="0F48AB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E2E0F8C"/>
    <w:multiLevelType w:val="hybridMultilevel"/>
    <w:tmpl w:val="37AC2696"/>
    <w:lvl w:ilvl="0" w:tplc="0C090001">
      <w:start w:val="1"/>
      <w:numFmt w:val="bullet"/>
      <w:lvlText w:val=""/>
      <w:lvlJc w:val="left"/>
      <w:pPr>
        <w:tabs>
          <w:tab w:val="num" w:pos="1920"/>
        </w:tabs>
        <w:ind w:left="1920" w:hanging="360"/>
      </w:pPr>
      <w:rPr>
        <w:rFonts w:ascii="Symbol" w:hAnsi="Symbol"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8">
    <w:nsid w:val="53B809E9"/>
    <w:multiLevelType w:val="hybridMultilevel"/>
    <w:tmpl w:val="B4187506"/>
    <w:lvl w:ilvl="0" w:tplc="823A646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48E00F5"/>
    <w:multiLevelType w:val="hybridMultilevel"/>
    <w:tmpl w:val="90BE655E"/>
    <w:lvl w:ilvl="0" w:tplc="173225C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9608FB"/>
    <w:multiLevelType w:val="hybridMultilevel"/>
    <w:tmpl w:val="A83EC928"/>
    <w:lvl w:ilvl="0" w:tplc="324011D0">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1">
    <w:nsid w:val="5CE507FB"/>
    <w:multiLevelType w:val="hybridMultilevel"/>
    <w:tmpl w:val="97D68922"/>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2">
    <w:nsid w:val="5DB65126"/>
    <w:multiLevelType w:val="multilevel"/>
    <w:tmpl w:val="8A96400A"/>
    <w:lvl w:ilvl="0">
      <w:start w:val="1"/>
      <w:numFmt w:val="decimal"/>
      <w:lvlText w:val="%1."/>
      <w:lvlJc w:val="left"/>
      <w:pPr>
        <w:tabs>
          <w:tab w:val="num" w:pos="720"/>
        </w:tabs>
        <w:ind w:left="720" w:hanging="720"/>
      </w:pPr>
      <w:rPr>
        <w:rFonts w:ascii="Arial"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F69121B"/>
    <w:multiLevelType w:val="hybridMultilevel"/>
    <w:tmpl w:val="3CE45B2E"/>
    <w:lvl w:ilvl="0" w:tplc="4CF6D17E">
      <w:start w:val="5"/>
      <w:numFmt w:val="decimal"/>
      <w:lvlText w:val="(%1)"/>
      <w:lvlJc w:val="left"/>
      <w:pPr>
        <w:tabs>
          <w:tab w:val="num" w:pos="1320"/>
        </w:tabs>
        <w:ind w:left="1320" w:hanging="360"/>
      </w:pPr>
      <w:rPr>
        <w:rFonts w:hint="default"/>
      </w:rPr>
    </w:lvl>
    <w:lvl w:ilvl="1" w:tplc="64CA273C">
      <w:start w:val="1"/>
      <w:numFmt w:val="lowerLetter"/>
      <w:lvlText w:val="(%2)"/>
      <w:lvlJc w:val="left"/>
      <w:pPr>
        <w:tabs>
          <w:tab w:val="num" w:pos="2400"/>
        </w:tabs>
        <w:ind w:left="2400" w:hanging="720"/>
      </w:pPr>
      <w:rPr>
        <w:rFonts w:hint="default"/>
      </w:rPr>
    </w:lvl>
    <w:lvl w:ilvl="2" w:tplc="0C09001B" w:tentative="1">
      <w:start w:val="1"/>
      <w:numFmt w:val="lowerRoman"/>
      <w:lvlText w:val="%3."/>
      <w:lvlJc w:val="right"/>
      <w:pPr>
        <w:tabs>
          <w:tab w:val="num" w:pos="2760"/>
        </w:tabs>
        <w:ind w:left="2760" w:hanging="180"/>
      </w:pPr>
    </w:lvl>
    <w:lvl w:ilvl="3" w:tplc="0C09000F" w:tentative="1">
      <w:start w:val="1"/>
      <w:numFmt w:val="decimal"/>
      <w:lvlText w:val="%4."/>
      <w:lvlJc w:val="left"/>
      <w:pPr>
        <w:tabs>
          <w:tab w:val="num" w:pos="3480"/>
        </w:tabs>
        <w:ind w:left="3480" w:hanging="360"/>
      </w:pPr>
    </w:lvl>
    <w:lvl w:ilvl="4" w:tplc="0C090019" w:tentative="1">
      <w:start w:val="1"/>
      <w:numFmt w:val="lowerLetter"/>
      <w:lvlText w:val="%5."/>
      <w:lvlJc w:val="left"/>
      <w:pPr>
        <w:tabs>
          <w:tab w:val="num" w:pos="4200"/>
        </w:tabs>
        <w:ind w:left="4200" w:hanging="360"/>
      </w:pPr>
    </w:lvl>
    <w:lvl w:ilvl="5" w:tplc="0C09001B" w:tentative="1">
      <w:start w:val="1"/>
      <w:numFmt w:val="lowerRoman"/>
      <w:lvlText w:val="%6."/>
      <w:lvlJc w:val="right"/>
      <w:pPr>
        <w:tabs>
          <w:tab w:val="num" w:pos="4920"/>
        </w:tabs>
        <w:ind w:left="4920" w:hanging="180"/>
      </w:pPr>
    </w:lvl>
    <w:lvl w:ilvl="6" w:tplc="0C09000F" w:tentative="1">
      <w:start w:val="1"/>
      <w:numFmt w:val="decimal"/>
      <w:lvlText w:val="%7."/>
      <w:lvlJc w:val="left"/>
      <w:pPr>
        <w:tabs>
          <w:tab w:val="num" w:pos="5640"/>
        </w:tabs>
        <w:ind w:left="5640" w:hanging="360"/>
      </w:pPr>
    </w:lvl>
    <w:lvl w:ilvl="7" w:tplc="0C090019" w:tentative="1">
      <w:start w:val="1"/>
      <w:numFmt w:val="lowerLetter"/>
      <w:lvlText w:val="%8."/>
      <w:lvlJc w:val="left"/>
      <w:pPr>
        <w:tabs>
          <w:tab w:val="num" w:pos="6360"/>
        </w:tabs>
        <w:ind w:left="6360" w:hanging="360"/>
      </w:pPr>
    </w:lvl>
    <w:lvl w:ilvl="8" w:tplc="0C09001B" w:tentative="1">
      <w:start w:val="1"/>
      <w:numFmt w:val="lowerRoman"/>
      <w:lvlText w:val="%9."/>
      <w:lvlJc w:val="right"/>
      <w:pPr>
        <w:tabs>
          <w:tab w:val="num" w:pos="7080"/>
        </w:tabs>
        <w:ind w:left="7080" w:hanging="180"/>
      </w:pPr>
    </w:lvl>
  </w:abstractNum>
  <w:abstractNum w:abstractNumId="3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2472D6"/>
    <w:multiLevelType w:val="hybridMultilevel"/>
    <w:tmpl w:val="B55047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8D621A9"/>
    <w:multiLevelType w:val="hybridMultilevel"/>
    <w:tmpl w:val="DA4C116A"/>
    <w:lvl w:ilvl="0" w:tplc="47A2A306">
      <w:start w:val="1"/>
      <w:numFmt w:val="decimal"/>
      <w:lvlText w:val="(%1)"/>
      <w:lvlJc w:val="left"/>
      <w:pPr>
        <w:tabs>
          <w:tab w:val="num" w:pos="750"/>
        </w:tabs>
        <w:ind w:left="750" w:hanging="390"/>
      </w:pPr>
      <w:rPr>
        <w:rFonts w:hint="default"/>
      </w:rPr>
    </w:lvl>
    <w:lvl w:ilvl="1" w:tplc="5B64A49C">
      <w:start w:val="1"/>
      <w:numFmt w:val="lowerLetter"/>
      <w:lvlText w:val="(%2)"/>
      <w:lvlJc w:val="left"/>
      <w:pPr>
        <w:tabs>
          <w:tab w:val="num" w:pos="1455"/>
        </w:tabs>
        <w:ind w:left="1455" w:hanging="37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D2E478E"/>
    <w:multiLevelType w:val="multilevel"/>
    <w:tmpl w:val="B704B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AB1AB2"/>
    <w:multiLevelType w:val="hybridMultilevel"/>
    <w:tmpl w:val="B002DCC2"/>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9">
    <w:nsid w:val="6EAB64EF"/>
    <w:multiLevelType w:val="hybridMultilevel"/>
    <w:tmpl w:val="F80EB35A"/>
    <w:lvl w:ilvl="0" w:tplc="173225CE">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0">
    <w:nsid w:val="780D6D4A"/>
    <w:multiLevelType w:val="hybridMultilevel"/>
    <w:tmpl w:val="275A12DC"/>
    <w:lvl w:ilvl="0" w:tplc="A2120D64">
      <w:start w:val="2"/>
      <w:numFmt w:val="decimal"/>
      <w:lvlText w:val="(%1)"/>
      <w:lvlJc w:val="left"/>
      <w:pPr>
        <w:tabs>
          <w:tab w:val="num" w:pos="1275"/>
        </w:tabs>
        <w:ind w:left="1275" w:hanging="36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1"/>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38"/>
  </w:num>
  <w:num w:numId="17">
    <w:abstractNumId w:val="14"/>
  </w:num>
  <w:num w:numId="18">
    <w:abstractNumId w:val="13"/>
  </w:num>
  <w:num w:numId="19">
    <w:abstractNumId w:val="31"/>
  </w:num>
  <w:num w:numId="20">
    <w:abstractNumId w:val="27"/>
  </w:num>
  <w:num w:numId="21">
    <w:abstractNumId w:val="19"/>
  </w:num>
  <w:num w:numId="22">
    <w:abstractNumId w:val="10"/>
    <w:lvlOverride w:ilvl="0">
      <w:lvl w:ilvl="0">
        <w:start w:val="1"/>
        <w:numFmt w:val="bullet"/>
        <w:lvlText w:val=""/>
        <w:legacy w:legacy="1" w:legacySpace="0" w:legacyIndent="360"/>
        <w:lvlJc w:val="left"/>
        <w:pPr>
          <w:ind w:left="1324" w:hanging="360"/>
        </w:pPr>
        <w:rPr>
          <w:rFonts w:ascii="Symbol" w:hAnsi="Symbol" w:hint="default"/>
        </w:rPr>
      </w:lvl>
    </w:lvlOverride>
  </w:num>
  <w:num w:numId="23">
    <w:abstractNumId w:val="15"/>
  </w:num>
  <w:num w:numId="24">
    <w:abstractNumId w:val="21"/>
  </w:num>
  <w:num w:numId="25">
    <w:abstractNumId w:val="40"/>
  </w:num>
  <w:num w:numId="26">
    <w:abstractNumId w:val="35"/>
  </w:num>
  <w:num w:numId="27">
    <w:abstractNumId w:val="36"/>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0"/>
  </w:num>
  <w:num w:numId="33">
    <w:abstractNumId w:val="39"/>
  </w:num>
  <w:num w:numId="34">
    <w:abstractNumId w:val="29"/>
  </w:num>
  <w:num w:numId="35">
    <w:abstractNumId w:val="26"/>
  </w:num>
  <w:num w:numId="36">
    <w:abstractNumId w:val="33"/>
  </w:num>
  <w:num w:numId="37">
    <w:abstractNumId w:val="2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4"/>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D"/>
    <w:rsid w:val="000000B8"/>
    <w:rsid w:val="00004541"/>
    <w:rsid w:val="00014B7F"/>
    <w:rsid w:val="00020496"/>
    <w:rsid w:val="00046BF3"/>
    <w:rsid w:val="00047DF1"/>
    <w:rsid w:val="000529C3"/>
    <w:rsid w:val="00054557"/>
    <w:rsid w:val="000572BE"/>
    <w:rsid w:val="000576F3"/>
    <w:rsid w:val="00061081"/>
    <w:rsid w:val="00062AF7"/>
    <w:rsid w:val="000720B1"/>
    <w:rsid w:val="000735A2"/>
    <w:rsid w:val="000745AB"/>
    <w:rsid w:val="000746F8"/>
    <w:rsid w:val="00081512"/>
    <w:rsid w:val="000929E2"/>
    <w:rsid w:val="000A4A5D"/>
    <w:rsid w:val="000B47E1"/>
    <w:rsid w:val="000C3749"/>
    <w:rsid w:val="000C37DC"/>
    <w:rsid w:val="000C6E5B"/>
    <w:rsid w:val="000D2039"/>
    <w:rsid w:val="000D3C91"/>
    <w:rsid w:val="000D54F2"/>
    <w:rsid w:val="000D5A64"/>
    <w:rsid w:val="000D5AC3"/>
    <w:rsid w:val="000E6BF4"/>
    <w:rsid w:val="000E762A"/>
    <w:rsid w:val="000F1F00"/>
    <w:rsid w:val="000F60FE"/>
    <w:rsid w:val="00112632"/>
    <w:rsid w:val="0011532D"/>
    <w:rsid w:val="001200FB"/>
    <w:rsid w:val="00120DFD"/>
    <w:rsid w:val="00124804"/>
    <w:rsid w:val="00124896"/>
    <w:rsid w:val="001264B8"/>
    <w:rsid w:val="00127065"/>
    <w:rsid w:val="001429CE"/>
    <w:rsid w:val="00145FC4"/>
    <w:rsid w:val="00156121"/>
    <w:rsid w:val="00166694"/>
    <w:rsid w:val="00167460"/>
    <w:rsid w:val="0018420C"/>
    <w:rsid w:val="001A5178"/>
    <w:rsid w:val="001B694F"/>
    <w:rsid w:val="001C1808"/>
    <w:rsid w:val="001C4442"/>
    <w:rsid w:val="001C725A"/>
    <w:rsid w:val="001D29EA"/>
    <w:rsid w:val="001D554D"/>
    <w:rsid w:val="001D7E02"/>
    <w:rsid w:val="001E0710"/>
    <w:rsid w:val="001E0CCA"/>
    <w:rsid w:val="001F26C6"/>
    <w:rsid w:val="001F27F9"/>
    <w:rsid w:val="001F5AF8"/>
    <w:rsid w:val="00200C30"/>
    <w:rsid w:val="002060D0"/>
    <w:rsid w:val="00213146"/>
    <w:rsid w:val="00220B11"/>
    <w:rsid w:val="002416DB"/>
    <w:rsid w:val="00243401"/>
    <w:rsid w:val="0024747D"/>
    <w:rsid w:val="002571E2"/>
    <w:rsid w:val="00257D11"/>
    <w:rsid w:val="00263173"/>
    <w:rsid w:val="00264451"/>
    <w:rsid w:val="00265076"/>
    <w:rsid w:val="0027009D"/>
    <w:rsid w:val="00273203"/>
    <w:rsid w:val="00276F5C"/>
    <w:rsid w:val="0028497C"/>
    <w:rsid w:val="0029279A"/>
    <w:rsid w:val="0029377B"/>
    <w:rsid w:val="00295844"/>
    <w:rsid w:val="00295B3D"/>
    <w:rsid w:val="002B36C1"/>
    <w:rsid w:val="002B3876"/>
    <w:rsid w:val="002C0483"/>
    <w:rsid w:val="002C17F2"/>
    <w:rsid w:val="002C3C63"/>
    <w:rsid w:val="002C4C7C"/>
    <w:rsid w:val="002E0E75"/>
    <w:rsid w:val="002F0A95"/>
    <w:rsid w:val="002F2B5B"/>
    <w:rsid w:val="002F397D"/>
    <w:rsid w:val="00301C2F"/>
    <w:rsid w:val="003030B2"/>
    <w:rsid w:val="00305FFD"/>
    <w:rsid w:val="00306628"/>
    <w:rsid w:val="00312D72"/>
    <w:rsid w:val="00314258"/>
    <w:rsid w:val="003206FC"/>
    <w:rsid w:val="003244A8"/>
    <w:rsid w:val="00325320"/>
    <w:rsid w:val="0032534B"/>
    <w:rsid w:val="0032648F"/>
    <w:rsid w:val="0033040B"/>
    <w:rsid w:val="003346DA"/>
    <w:rsid w:val="00336CA1"/>
    <w:rsid w:val="003375DD"/>
    <w:rsid w:val="00340CBB"/>
    <w:rsid w:val="00342DF7"/>
    <w:rsid w:val="0034326A"/>
    <w:rsid w:val="00345BC4"/>
    <w:rsid w:val="00357AFB"/>
    <w:rsid w:val="00366209"/>
    <w:rsid w:val="00367FB6"/>
    <w:rsid w:val="00373358"/>
    <w:rsid w:val="003807E3"/>
    <w:rsid w:val="00383F4A"/>
    <w:rsid w:val="00384CAB"/>
    <w:rsid w:val="003907D0"/>
    <w:rsid w:val="00394518"/>
    <w:rsid w:val="00395F39"/>
    <w:rsid w:val="00395F6B"/>
    <w:rsid w:val="003A02EF"/>
    <w:rsid w:val="003A0C08"/>
    <w:rsid w:val="003B20F9"/>
    <w:rsid w:val="003B3A55"/>
    <w:rsid w:val="003B4A06"/>
    <w:rsid w:val="003B52D8"/>
    <w:rsid w:val="003B6139"/>
    <w:rsid w:val="003B77A9"/>
    <w:rsid w:val="003C1EDF"/>
    <w:rsid w:val="003C41F1"/>
    <w:rsid w:val="003C54CE"/>
    <w:rsid w:val="003C6A91"/>
    <w:rsid w:val="003D1C4B"/>
    <w:rsid w:val="003D29BE"/>
    <w:rsid w:val="003F45A3"/>
    <w:rsid w:val="003F6F27"/>
    <w:rsid w:val="00401325"/>
    <w:rsid w:val="004121EE"/>
    <w:rsid w:val="00420C62"/>
    <w:rsid w:val="00421C62"/>
    <w:rsid w:val="00422E67"/>
    <w:rsid w:val="00425896"/>
    <w:rsid w:val="00426C7C"/>
    <w:rsid w:val="004337DC"/>
    <w:rsid w:val="00442A30"/>
    <w:rsid w:val="00445689"/>
    <w:rsid w:val="00452C46"/>
    <w:rsid w:val="0045376B"/>
    <w:rsid w:val="00454F2B"/>
    <w:rsid w:val="004608A5"/>
    <w:rsid w:val="004643F2"/>
    <w:rsid w:val="00472DE1"/>
    <w:rsid w:val="00482B7B"/>
    <w:rsid w:val="004847DF"/>
    <w:rsid w:val="004848CA"/>
    <w:rsid w:val="00485288"/>
    <w:rsid w:val="004865E3"/>
    <w:rsid w:val="00491EF5"/>
    <w:rsid w:val="0049738C"/>
    <w:rsid w:val="004A3EF8"/>
    <w:rsid w:val="004A48C6"/>
    <w:rsid w:val="004A5744"/>
    <w:rsid w:val="004B2ED6"/>
    <w:rsid w:val="004C2259"/>
    <w:rsid w:val="004C2680"/>
    <w:rsid w:val="004C2E1B"/>
    <w:rsid w:val="004C53BA"/>
    <w:rsid w:val="004C54C7"/>
    <w:rsid w:val="004C5956"/>
    <w:rsid w:val="004D5953"/>
    <w:rsid w:val="004D7F8D"/>
    <w:rsid w:val="004E515A"/>
    <w:rsid w:val="004F4665"/>
    <w:rsid w:val="00501193"/>
    <w:rsid w:val="00503CBD"/>
    <w:rsid w:val="00513B19"/>
    <w:rsid w:val="005156FD"/>
    <w:rsid w:val="005172DB"/>
    <w:rsid w:val="005245CF"/>
    <w:rsid w:val="00525C52"/>
    <w:rsid w:val="00537D6A"/>
    <w:rsid w:val="0054590E"/>
    <w:rsid w:val="0055759E"/>
    <w:rsid w:val="00557B0A"/>
    <w:rsid w:val="00571B27"/>
    <w:rsid w:val="00575870"/>
    <w:rsid w:val="00594FB1"/>
    <w:rsid w:val="005A4998"/>
    <w:rsid w:val="005A6C28"/>
    <w:rsid w:val="005B6489"/>
    <w:rsid w:val="005C0724"/>
    <w:rsid w:val="005E1684"/>
    <w:rsid w:val="005E3303"/>
    <w:rsid w:val="005E74D7"/>
    <w:rsid w:val="005E79E7"/>
    <w:rsid w:val="005F1051"/>
    <w:rsid w:val="00602051"/>
    <w:rsid w:val="00605E3C"/>
    <w:rsid w:val="0061455E"/>
    <w:rsid w:val="006150B4"/>
    <w:rsid w:val="0061725A"/>
    <w:rsid w:val="00620D2D"/>
    <w:rsid w:val="00625179"/>
    <w:rsid w:val="006303AE"/>
    <w:rsid w:val="006303F2"/>
    <w:rsid w:val="00630770"/>
    <w:rsid w:val="0063244D"/>
    <w:rsid w:val="006335A8"/>
    <w:rsid w:val="006356D6"/>
    <w:rsid w:val="00635AF1"/>
    <w:rsid w:val="00643EB7"/>
    <w:rsid w:val="006511EB"/>
    <w:rsid w:val="006520F6"/>
    <w:rsid w:val="00652E10"/>
    <w:rsid w:val="00653AF5"/>
    <w:rsid w:val="00655BA8"/>
    <w:rsid w:val="006578DA"/>
    <w:rsid w:val="006628B1"/>
    <w:rsid w:val="0066465D"/>
    <w:rsid w:val="00666CFB"/>
    <w:rsid w:val="00670F6C"/>
    <w:rsid w:val="006723F7"/>
    <w:rsid w:val="00673B27"/>
    <w:rsid w:val="00682343"/>
    <w:rsid w:val="00684012"/>
    <w:rsid w:val="00685EA4"/>
    <w:rsid w:val="00692063"/>
    <w:rsid w:val="00693349"/>
    <w:rsid w:val="006945F0"/>
    <w:rsid w:val="00694AFF"/>
    <w:rsid w:val="006A4B2B"/>
    <w:rsid w:val="006B5F85"/>
    <w:rsid w:val="006C1794"/>
    <w:rsid w:val="006C605B"/>
    <w:rsid w:val="006C6BAF"/>
    <w:rsid w:val="006C7962"/>
    <w:rsid w:val="006D38BE"/>
    <w:rsid w:val="006E0EE3"/>
    <w:rsid w:val="006E4FCF"/>
    <w:rsid w:val="006E5774"/>
    <w:rsid w:val="006F2886"/>
    <w:rsid w:val="006F5263"/>
    <w:rsid w:val="006F5A11"/>
    <w:rsid w:val="00704B5D"/>
    <w:rsid w:val="00705757"/>
    <w:rsid w:val="00710284"/>
    <w:rsid w:val="00713401"/>
    <w:rsid w:val="00715152"/>
    <w:rsid w:val="00723DB3"/>
    <w:rsid w:val="00726E8B"/>
    <w:rsid w:val="007351DC"/>
    <w:rsid w:val="00740BEA"/>
    <w:rsid w:val="00742DDC"/>
    <w:rsid w:val="00744D9F"/>
    <w:rsid w:val="007544FF"/>
    <w:rsid w:val="00755711"/>
    <w:rsid w:val="0076138F"/>
    <w:rsid w:val="007776AE"/>
    <w:rsid w:val="0078563C"/>
    <w:rsid w:val="00790298"/>
    <w:rsid w:val="0079358F"/>
    <w:rsid w:val="0079362C"/>
    <w:rsid w:val="00795642"/>
    <w:rsid w:val="007978E8"/>
    <w:rsid w:val="007A0ED1"/>
    <w:rsid w:val="007A686E"/>
    <w:rsid w:val="007D76C4"/>
    <w:rsid w:val="007E4EF5"/>
    <w:rsid w:val="007F6E92"/>
    <w:rsid w:val="0080364F"/>
    <w:rsid w:val="008049BD"/>
    <w:rsid w:val="008118B6"/>
    <w:rsid w:val="008244B8"/>
    <w:rsid w:val="008328AC"/>
    <w:rsid w:val="00832C75"/>
    <w:rsid w:val="008342EF"/>
    <w:rsid w:val="00836BD3"/>
    <w:rsid w:val="00837233"/>
    <w:rsid w:val="008420EA"/>
    <w:rsid w:val="00862342"/>
    <w:rsid w:val="00863B69"/>
    <w:rsid w:val="00863CC5"/>
    <w:rsid w:val="008643BA"/>
    <w:rsid w:val="00870AF4"/>
    <w:rsid w:val="00886B05"/>
    <w:rsid w:val="0089151C"/>
    <w:rsid w:val="0089484D"/>
    <w:rsid w:val="008A24D7"/>
    <w:rsid w:val="008A5147"/>
    <w:rsid w:val="008B1E51"/>
    <w:rsid w:val="008B256E"/>
    <w:rsid w:val="008C09EB"/>
    <w:rsid w:val="008C0BFA"/>
    <w:rsid w:val="008C772B"/>
    <w:rsid w:val="008D5EA8"/>
    <w:rsid w:val="008E6801"/>
    <w:rsid w:val="008F1E1C"/>
    <w:rsid w:val="008F3CC6"/>
    <w:rsid w:val="008F5480"/>
    <w:rsid w:val="009007D4"/>
    <w:rsid w:val="00900EC7"/>
    <w:rsid w:val="00901B8C"/>
    <w:rsid w:val="009043EB"/>
    <w:rsid w:val="00907D28"/>
    <w:rsid w:val="00910E05"/>
    <w:rsid w:val="009137A8"/>
    <w:rsid w:val="009143F0"/>
    <w:rsid w:val="00916501"/>
    <w:rsid w:val="00916CA9"/>
    <w:rsid w:val="009253FB"/>
    <w:rsid w:val="00925EC7"/>
    <w:rsid w:val="009417F1"/>
    <w:rsid w:val="00941E2E"/>
    <w:rsid w:val="00950D8C"/>
    <w:rsid w:val="00967B87"/>
    <w:rsid w:val="00976920"/>
    <w:rsid w:val="00980048"/>
    <w:rsid w:val="0098493E"/>
    <w:rsid w:val="00992AB0"/>
    <w:rsid w:val="009946D4"/>
    <w:rsid w:val="00995078"/>
    <w:rsid w:val="00995950"/>
    <w:rsid w:val="00997947"/>
    <w:rsid w:val="009A1B85"/>
    <w:rsid w:val="009B0428"/>
    <w:rsid w:val="009B5896"/>
    <w:rsid w:val="009B67BA"/>
    <w:rsid w:val="009C6329"/>
    <w:rsid w:val="009C66EC"/>
    <w:rsid w:val="009D6CAA"/>
    <w:rsid w:val="009D7825"/>
    <w:rsid w:val="009E1CC4"/>
    <w:rsid w:val="009E603A"/>
    <w:rsid w:val="009E6616"/>
    <w:rsid w:val="009E7844"/>
    <w:rsid w:val="00A02F66"/>
    <w:rsid w:val="00A05CDD"/>
    <w:rsid w:val="00A06C70"/>
    <w:rsid w:val="00A101E6"/>
    <w:rsid w:val="00A15F44"/>
    <w:rsid w:val="00A16846"/>
    <w:rsid w:val="00A23645"/>
    <w:rsid w:val="00A25FC1"/>
    <w:rsid w:val="00A33303"/>
    <w:rsid w:val="00A35478"/>
    <w:rsid w:val="00A373C0"/>
    <w:rsid w:val="00A4606B"/>
    <w:rsid w:val="00A50592"/>
    <w:rsid w:val="00A50C2C"/>
    <w:rsid w:val="00A52646"/>
    <w:rsid w:val="00A5398F"/>
    <w:rsid w:val="00A53A18"/>
    <w:rsid w:val="00A637A2"/>
    <w:rsid w:val="00A71B3D"/>
    <w:rsid w:val="00A745F6"/>
    <w:rsid w:val="00A803FD"/>
    <w:rsid w:val="00A86CAD"/>
    <w:rsid w:val="00A93292"/>
    <w:rsid w:val="00A94CA3"/>
    <w:rsid w:val="00AA3616"/>
    <w:rsid w:val="00AD235C"/>
    <w:rsid w:val="00AD67BF"/>
    <w:rsid w:val="00AE4342"/>
    <w:rsid w:val="00AE5634"/>
    <w:rsid w:val="00AE6FA2"/>
    <w:rsid w:val="00AF0060"/>
    <w:rsid w:val="00AF4D10"/>
    <w:rsid w:val="00B01265"/>
    <w:rsid w:val="00B0630D"/>
    <w:rsid w:val="00B0647B"/>
    <w:rsid w:val="00B2192D"/>
    <w:rsid w:val="00B22981"/>
    <w:rsid w:val="00B23810"/>
    <w:rsid w:val="00B323DA"/>
    <w:rsid w:val="00B32843"/>
    <w:rsid w:val="00B422FC"/>
    <w:rsid w:val="00B47FBC"/>
    <w:rsid w:val="00B5017A"/>
    <w:rsid w:val="00B51C28"/>
    <w:rsid w:val="00B53804"/>
    <w:rsid w:val="00B62A9A"/>
    <w:rsid w:val="00B64EB7"/>
    <w:rsid w:val="00B6710A"/>
    <w:rsid w:val="00B676A9"/>
    <w:rsid w:val="00B7242A"/>
    <w:rsid w:val="00B72E32"/>
    <w:rsid w:val="00B7494F"/>
    <w:rsid w:val="00B756BD"/>
    <w:rsid w:val="00B757D0"/>
    <w:rsid w:val="00B8781F"/>
    <w:rsid w:val="00B9694D"/>
    <w:rsid w:val="00BA1015"/>
    <w:rsid w:val="00BB45EE"/>
    <w:rsid w:val="00BB57C3"/>
    <w:rsid w:val="00BC0CB3"/>
    <w:rsid w:val="00BC6176"/>
    <w:rsid w:val="00BC717F"/>
    <w:rsid w:val="00BD4279"/>
    <w:rsid w:val="00BD4F5A"/>
    <w:rsid w:val="00BD55BC"/>
    <w:rsid w:val="00BD7E81"/>
    <w:rsid w:val="00BE4A76"/>
    <w:rsid w:val="00BE69F4"/>
    <w:rsid w:val="00BF1758"/>
    <w:rsid w:val="00BF5368"/>
    <w:rsid w:val="00BF7CCC"/>
    <w:rsid w:val="00C111C2"/>
    <w:rsid w:val="00C229B7"/>
    <w:rsid w:val="00C26E27"/>
    <w:rsid w:val="00C34462"/>
    <w:rsid w:val="00C51994"/>
    <w:rsid w:val="00C572F0"/>
    <w:rsid w:val="00C61A8B"/>
    <w:rsid w:val="00C62665"/>
    <w:rsid w:val="00C644AF"/>
    <w:rsid w:val="00C65D82"/>
    <w:rsid w:val="00C74735"/>
    <w:rsid w:val="00C76996"/>
    <w:rsid w:val="00C83830"/>
    <w:rsid w:val="00C86210"/>
    <w:rsid w:val="00C87072"/>
    <w:rsid w:val="00C913B6"/>
    <w:rsid w:val="00C914EB"/>
    <w:rsid w:val="00C92547"/>
    <w:rsid w:val="00C97EE1"/>
    <w:rsid w:val="00CA09CA"/>
    <w:rsid w:val="00CA7826"/>
    <w:rsid w:val="00CB01A5"/>
    <w:rsid w:val="00CC0790"/>
    <w:rsid w:val="00CC62D8"/>
    <w:rsid w:val="00CD2C31"/>
    <w:rsid w:val="00CE711C"/>
    <w:rsid w:val="00CF24EE"/>
    <w:rsid w:val="00CF4F00"/>
    <w:rsid w:val="00D00F81"/>
    <w:rsid w:val="00D106C3"/>
    <w:rsid w:val="00D11857"/>
    <w:rsid w:val="00D168D4"/>
    <w:rsid w:val="00D212D3"/>
    <w:rsid w:val="00D30131"/>
    <w:rsid w:val="00D33D62"/>
    <w:rsid w:val="00D373E7"/>
    <w:rsid w:val="00D42C37"/>
    <w:rsid w:val="00D47861"/>
    <w:rsid w:val="00D60FF4"/>
    <w:rsid w:val="00D63001"/>
    <w:rsid w:val="00D658F1"/>
    <w:rsid w:val="00D7123E"/>
    <w:rsid w:val="00D81AD5"/>
    <w:rsid w:val="00D86C66"/>
    <w:rsid w:val="00DA3542"/>
    <w:rsid w:val="00DA6577"/>
    <w:rsid w:val="00DC6D41"/>
    <w:rsid w:val="00DD495D"/>
    <w:rsid w:val="00DF082F"/>
    <w:rsid w:val="00DF4FD1"/>
    <w:rsid w:val="00DF5F3F"/>
    <w:rsid w:val="00DF5F53"/>
    <w:rsid w:val="00DF64B6"/>
    <w:rsid w:val="00E04589"/>
    <w:rsid w:val="00E048E0"/>
    <w:rsid w:val="00E200DF"/>
    <w:rsid w:val="00E22739"/>
    <w:rsid w:val="00E26E24"/>
    <w:rsid w:val="00E33F80"/>
    <w:rsid w:val="00E35B50"/>
    <w:rsid w:val="00E4350D"/>
    <w:rsid w:val="00E517F8"/>
    <w:rsid w:val="00E52A4E"/>
    <w:rsid w:val="00E567CD"/>
    <w:rsid w:val="00E608E7"/>
    <w:rsid w:val="00E77D3E"/>
    <w:rsid w:val="00E83261"/>
    <w:rsid w:val="00E84268"/>
    <w:rsid w:val="00E861D7"/>
    <w:rsid w:val="00E87FD5"/>
    <w:rsid w:val="00E93681"/>
    <w:rsid w:val="00EA54AA"/>
    <w:rsid w:val="00EB4264"/>
    <w:rsid w:val="00EB64E9"/>
    <w:rsid w:val="00EC17B5"/>
    <w:rsid w:val="00EC5A73"/>
    <w:rsid w:val="00ED7D34"/>
    <w:rsid w:val="00EE1DCA"/>
    <w:rsid w:val="00EE327A"/>
    <w:rsid w:val="00EE489D"/>
    <w:rsid w:val="00EF175C"/>
    <w:rsid w:val="00EF396B"/>
    <w:rsid w:val="00EF44D6"/>
    <w:rsid w:val="00F0238C"/>
    <w:rsid w:val="00F161AF"/>
    <w:rsid w:val="00F2112A"/>
    <w:rsid w:val="00F25674"/>
    <w:rsid w:val="00F36299"/>
    <w:rsid w:val="00F3671A"/>
    <w:rsid w:val="00F5446A"/>
    <w:rsid w:val="00F577CB"/>
    <w:rsid w:val="00F60111"/>
    <w:rsid w:val="00F708A2"/>
    <w:rsid w:val="00F80A6F"/>
    <w:rsid w:val="00F81B67"/>
    <w:rsid w:val="00F85AE3"/>
    <w:rsid w:val="00F862C4"/>
    <w:rsid w:val="00F90387"/>
    <w:rsid w:val="00F96908"/>
    <w:rsid w:val="00FA121D"/>
    <w:rsid w:val="00FA5E2D"/>
    <w:rsid w:val="00FA7261"/>
    <w:rsid w:val="00FB4DFF"/>
    <w:rsid w:val="00FB5841"/>
    <w:rsid w:val="00FC11D2"/>
    <w:rsid w:val="00FC4323"/>
    <w:rsid w:val="00FE073F"/>
    <w:rsid w:val="00FE0EDC"/>
    <w:rsid w:val="00FF0CAA"/>
    <w:rsid w:val="00FF3458"/>
    <w:rsid w:val="00FF4574"/>
    <w:rsid w:val="00FF489F"/>
    <w:rsid w:val="00FF7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uiPriority w:val="1"/>
    <w:qFormat/>
    <w:rsid w:val="00AF0060"/>
  </w:style>
  <w:style w:type="character" w:customStyle="1" w:styleId="CharChapText">
    <w:name w:val="CharChapText"/>
    <w:basedOn w:val="OPCCharBase"/>
    <w:uiPriority w:val="1"/>
    <w:qFormat/>
    <w:rsid w:val="00AF0060"/>
  </w:style>
  <w:style w:type="character" w:customStyle="1" w:styleId="CharDivNo">
    <w:name w:val="CharDivNo"/>
    <w:basedOn w:val="OPCCharBase"/>
    <w:uiPriority w:val="1"/>
    <w:qFormat/>
    <w:rsid w:val="00AF0060"/>
  </w:style>
  <w:style w:type="character" w:customStyle="1" w:styleId="CharDivText">
    <w:name w:val="CharDivText"/>
    <w:basedOn w:val="OPCCharBase"/>
    <w:uiPriority w:val="1"/>
    <w:qFormat/>
    <w:rsid w:val="00AF0060"/>
  </w:style>
  <w:style w:type="character" w:customStyle="1" w:styleId="CharPartNo">
    <w:name w:val="CharPartNo"/>
    <w:basedOn w:val="OPCCharBase"/>
    <w:uiPriority w:val="1"/>
    <w:qFormat/>
    <w:rsid w:val="00AF0060"/>
  </w:style>
  <w:style w:type="character" w:customStyle="1" w:styleId="CharPartText">
    <w:name w:val="CharPartText"/>
    <w:basedOn w:val="OPCCharBase"/>
    <w:uiPriority w:val="1"/>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link w:val="subsectionChar"/>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subsectionChar">
    <w:name w:val="subsection Char"/>
    <w:aliases w:val="ss Char"/>
    <w:basedOn w:val="DefaultParagraphFont"/>
    <w:link w:val="subsection"/>
    <w:locked/>
    <w:rsid w:val="000735A2"/>
    <w:rPr>
      <w:rFonts w:ascii="Times New Roman" w:hAnsi="Times New Roman"/>
      <w:sz w:val="22"/>
    </w:rPr>
  </w:style>
  <w:style w:type="paragraph" w:customStyle="1" w:styleId="Specialih">
    <w:name w:val="Special ih"/>
    <w:basedOn w:val="ItemHead"/>
    <w:link w:val="SpecialihChar"/>
    <w:rsid w:val="000735A2"/>
  </w:style>
  <w:style w:type="character" w:customStyle="1" w:styleId="SpecialihChar">
    <w:name w:val="Special ih Char"/>
    <w:basedOn w:val="DefaultParagraphFont"/>
    <w:link w:val="Specialih"/>
    <w:rsid w:val="000735A2"/>
    <w:rPr>
      <w:rFonts w:ascii="Arial" w:hAnsi="Arial"/>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uiPriority w:val="1"/>
    <w:qFormat/>
    <w:rsid w:val="00AF0060"/>
  </w:style>
  <w:style w:type="character" w:customStyle="1" w:styleId="CharChapText">
    <w:name w:val="CharChapText"/>
    <w:basedOn w:val="OPCCharBase"/>
    <w:uiPriority w:val="1"/>
    <w:qFormat/>
    <w:rsid w:val="00AF0060"/>
  </w:style>
  <w:style w:type="character" w:customStyle="1" w:styleId="CharDivNo">
    <w:name w:val="CharDivNo"/>
    <w:basedOn w:val="OPCCharBase"/>
    <w:uiPriority w:val="1"/>
    <w:qFormat/>
    <w:rsid w:val="00AF0060"/>
  </w:style>
  <w:style w:type="character" w:customStyle="1" w:styleId="CharDivText">
    <w:name w:val="CharDivText"/>
    <w:basedOn w:val="OPCCharBase"/>
    <w:uiPriority w:val="1"/>
    <w:qFormat/>
    <w:rsid w:val="00AF0060"/>
  </w:style>
  <w:style w:type="character" w:customStyle="1" w:styleId="CharPartNo">
    <w:name w:val="CharPartNo"/>
    <w:basedOn w:val="OPCCharBase"/>
    <w:uiPriority w:val="1"/>
    <w:qFormat/>
    <w:rsid w:val="00AF0060"/>
  </w:style>
  <w:style w:type="character" w:customStyle="1" w:styleId="CharPartText">
    <w:name w:val="CharPartText"/>
    <w:basedOn w:val="OPCCharBase"/>
    <w:uiPriority w:val="1"/>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link w:val="subsectionChar"/>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subsectionChar">
    <w:name w:val="subsection Char"/>
    <w:aliases w:val="ss Char"/>
    <w:basedOn w:val="DefaultParagraphFont"/>
    <w:link w:val="subsection"/>
    <w:locked/>
    <w:rsid w:val="000735A2"/>
    <w:rPr>
      <w:rFonts w:ascii="Times New Roman" w:hAnsi="Times New Roman"/>
      <w:sz w:val="22"/>
    </w:rPr>
  </w:style>
  <w:style w:type="paragraph" w:customStyle="1" w:styleId="Specialih">
    <w:name w:val="Special ih"/>
    <w:basedOn w:val="ItemHead"/>
    <w:link w:val="SpecialihChar"/>
    <w:rsid w:val="000735A2"/>
  </w:style>
  <w:style w:type="character" w:customStyle="1" w:styleId="SpecialihChar">
    <w:name w:val="Special ih Char"/>
    <w:basedOn w:val="DefaultParagraphFont"/>
    <w:link w:val="Specialih"/>
    <w:rsid w:val="000735A2"/>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C91F-9A67-4655-B254-6D984D9F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481</Pages>
  <Words>106905</Words>
  <Characters>545275</Characters>
  <Application>Microsoft Office Word</Application>
  <DocSecurity>0</DocSecurity>
  <PresentationFormat/>
  <Lines>60586</Lines>
  <Paragraphs>50167</Paragraphs>
  <ScaleCrop>false</ScaleCrop>
  <HeadingPairs>
    <vt:vector size="2" baseType="variant">
      <vt:variant>
        <vt:lpstr>Title</vt:lpstr>
      </vt:variant>
      <vt:variant>
        <vt:i4>1</vt:i4>
      </vt:variant>
    </vt:vector>
  </HeadingPairs>
  <TitlesOfParts>
    <vt:vector size="1" baseType="lpstr">
      <vt:lpstr>Federal Court Rules 2011</vt:lpstr>
    </vt:vector>
  </TitlesOfParts>
  <Manager/>
  <Company/>
  <LinksUpToDate>false</LinksUpToDate>
  <CharactersWithSpaces>602013</CharactersWithSpaces>
  <SharedDoc>false</SharedDoc>
  <HyperlinkBase/>
  <HLinks>
    <vt:vector size="24" baseType="variant">
      <vt:variant>
        <vt:i4>7405584</vt:i4>
      </vt:variant>
      <vt:variant>
        <vt:i4>2430</vt:i4>
      </vt:variant>
      <vt:variant>
        <vt:i4>0</vt:i4>
      </vt:variant>
      <vt:variant>
        <vt:i4>5</vt:i4>
      </vt:variant>
      <vt:variant>
        <vt:lpwstr>http://www.austlii.edu.au/au/legis/cth/consol_act/nta1993147/s253.html</vt:lpwstr>
      </vt:variant>
      <vt:variant>
        <vt:lpwstr>native_title_registrar</vt:lpwstr>
      </vt:variant>
      <vt:variant>
        <vt:i4>3014695</vt:i4>
      </vt:variant>
      <vt:variant>
        <vt:i4>2427</vt:i4>
      </vt:variant>
      <vt:variant>
        <vt:i4>0</vt:i4>
      </vt:variant>
      <vt:variant>
        <vt:i4>5</vt:i4>
      </vt:variant>
      <vt:variant>
        <vt:lpwstr>http://www.fedcourt.gov.au/</vt:lpwstr>
      </vt:variant>
      <vt:variant>
        <vt:lpwstr/>
      </vt:variant>
      <vt:variant>
        <vt:i4>4456513</vt:i4>
      </vt:variant>
      <vt:variant>
        <vt:i4>2424</vt:i4>
      </vt:variant>
      <vt:variant>
        <vt:i4>0</vt:i4>
      </vt:variant>
      <vt:variant>
        <vt:i4>5</vt:i4>
      </vt:variant>
      <vt:variant>
        <vt:lpwstr>http://www.hcch.net/</vt:lpwstr>
      </vt:variant>
      <vt:variant>
        <vt:lpwstr/>
      </vt:variant>
      <vt:variant>
        <vt:i4>3014695</vt:i4>
      </vt:variant>
      <vt:variant>
        <vt:i4>2421</vt:i4>
      </vt:variant>
      <vt:variant>
        <vt:i4>0</vt:i4>
      </vt:variant>
      <vt:variant>
        <vt:i4>5</vt:i4>
      </vt:variant>
      <vt:variant>
        <vt:lpwstr>http://www.fedcourt.gov.au/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Rules 2011</dc:title>
  <dc:subject/>
  <dc:creator/>
  <cp:keywords/>
  <dc:description/>
  <cp:lastModifiedBy/>
  <cp:revision>1</cp:revision>
  <cp:lastPrinted>2013-05-29T01:47:00Z</cp:lastPrinted>
  <dcterms:created xsi:type="dcterms:W3CDTF">2019-07-03T02:49:00Z</dcterms:created>
  <dcterms:modified xsi:type="dcterms:W3CDTF">2019-08-22T05:00:00Z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Classification">
    <vt:lpwstr>UNCLASSIFIED</vt:lpwstr>
  </property>
  <property fmtid="{D5CDD505-2E9C-101B-9397-08002B2CF9AE}" pid="7" name="Header">
    <vt:lpwstr>Rule</vt:lpwstr>
  </property>
  <property fmtid="{D5CDD505-2E9C-101B-9397-08002B2CF9AE}" pid="8" name="ActNo">
    <vt:lpwstr/>
  </property>
  <property fmtid="{D5CDD505-2E9C-101B-9397-08002B2CF9AE}" pid="9" name="ShortT">
    <vt:lpwstr>Federal Court Rules 2011</vt:lpwstr>
  </property>
  <property fmtid="{D5CDD505-2E9C-101B-9397-08002B2CF9AE}" pid="10" name="Class">
    <vt:lpwstr>Rules</vt:lpwstr>
  </property>
  <property fmtid="{D5CDD505-2E9C-101B-9397-08002B2CF9AE}" pid="11" name="Exco">
    <vt:lpwstr>No</vt:lpwstr>
  </property>
  <property fmtid="{D5CDD505-2E9C-101B-9397-08002B2CF9AE}" pid="12" name="Authority">
    <vt:lpwstr>Registrar</vt:lpwstr>
  </property>
  <property fmtid="{D5CDD505-2E9C-101B-9397-08002B2CF9AE}" pid="13" name="DateMade">
    <vt:lpwstr>2011</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ies>
</file>