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F11E7" w14:textId="77777777" w:rsidR="008E2842" w:rsidRPr="008E2842" w:rsidRDefault="008E2842" w:rsidP="00900764">
      <w:pPr>
        <w:pStyle w:val="Standardtitle"/>
      </w:pPr>
      <w:r w:rsidRPr="008E2842">
        <w:t>Standard 4.2.5</w:t>
      </w:r>
    </w:p>
    <w:p w14:paraId="57FE7BFF" w14:textId="77777777" w:rsidR="008E2842" w:rsidRPr="008E2842" w:rsidRDefault="008E2842" w:rsidP="00900764">
      <w:pPr>
        <w:rPr>
          <w:lang w:val="en-GB"/>
        </w:rPr>
      </w:pPr>
    </w:p>
    <w:p w14:paraId="58E7BE80" w14:textId="77777777" w:rsidR="008E2842" w:rsidRPr="008E2842" w:rsidRDefault="008E2842" w:rsidP="00900764">
      <w:pPr>
        <w:pStyle w:val="Standardtitle"/>
      </w:pPr>
      <w:r w:rsidRPr="008E2842">
        <w:t>PRIMARY PRODUCTION AND PROCESSING STANDARD FOR eggs AND EGG PRODUCT</w:t>
      </w:r>
    </w:p>
    <w:p w14:paraId="4D841EAC" w14:textId="77777777" w:rsidR="008E2842" w:rsidRPr="008E2842" w:rsidRDefault="008E2842" w:rsidP="00900764">
      <w:pPr>
        <w:pStyle w:val="TitleBorder"/>
      </w:pPr>
    </w:p>
    <w:p w14:paraId="60999515" w14:textId="77777777" w:rsidR="008E2842" w:rsidRPr="00900764" w:rsidRDefault="008E2842" w:rsidP="008E2842">
      <w:pPr>
        <w:rPr>
          <w:szCs w:val="20"/>
          <w:lang w:val="en-GB"/>
        </w:rPr>
      </w:pPr>
    </w:p>
    <w:p w14:paraId="7EF93658" w14:textId="77777777" w:rsidR="008E2842" w:rsidRPr="008E2842" w:rsidRDefault="008E2842" w:rsidP="00900764">
      <w:pPr>
        <w:pStyle w:val="DivisionHeading"/>
        <w:rPr>
          <w:lang w:val="en-GB"/>
        </w:rPr>
      </w:pPr>
      <w:r w:rsidRPr="008E2842">
        <w:rPr>
          <w:lang w:val="en-GB"/>
        </w:rPr>
        <w:t>(Australia only)</w:t>
      </w:r>
    </w:p>
    <w:p w14:paraId="39A6C781" w14:textId="77777777" w:rsidR="008E2842" w:rsidRPr="00900764" w:rsidRDefault="008E2842" w:rsidP="008E2842">
      <w:pPr>
        <w:rPr>
          <w:szCs w:val="20"/>
          <w:lang w:val="en-GB"/>
        </w:rPr>
      </w:pPr>
    </w:p>
    <w:p w14:paraId="4E406B51" w14:textId="77777777" w:rsidR="008E2842" w:rsidRPr="008E2842" w:rsidRDefault="008E2842" w:rsidP="00900764">
      <w:pPr>
        <w:pStyle w:val="Clauseheading"/>
      </w:pPr>
      <w:r w:rsidRPr="008E2842">
        <w:t>Purpose and commentary</w:t>
      </w:r>
    </w:p>
    <w:p w14:paraId="1861D8E5" w14:textId="77777777" w:rsidR="008E2842" w:rsidRPr="00900764" w:rsidRDefault="008E2842" w:rsidP="008E2842">
      <w:pPr>
        <w:rPr>
          <w:szCs w:val="20"/>
          <w:lang w:val="en-GB"/>
        </w:rPr>
      </w:pPr>
    </w:p>
    <w:p w14:paraId="7CCA9431" w14:textId="77777777" w:rsidR="008E2842" w:rsidRPr="008E2842" w:rsidRDefault="008E2842" w:rsidP="008E2842">
      <w:pPr>
        <w:widowControl w:val="0"/>
        <w:tabs>
          <w:tab w:val="left" w:pos="851"/>
        </w:tabs>
        <w:rPr>
          <w:szCs w:val="20"/>
          <w:lang w:val="en-GB"/>
        </w:rPr>
      </w:pPr>
      <w:r w:rsidRPr="008E2842">
        <w:rPr>
          <w:szCs w:val="20"/>
          <w:lang w:val="en-GB"/>
        </w:rPr>
        <w:t xml:space="preserve">This Standard sets out a number of food safety requirements for the primary production and processing of eggs, egg pulp and other egg product for human consumption.  At the primary production stage, businesses that produce eggs must implement measures to control the food safety hazards and must be able to trace their individual eggs for sale.  Businesses that process eggs or egg product must control their food safety hazards and must be able to trace their individual eggs and the egg pulp.  It is the responsibility of these businesses not only to comply with this Standard but also to be able to demonstrate compliance.  </w:t>
      </w:r>
    </w:p>
    <w:p w14:paraId="02A41530" w14:textId="77777777" w:rsidR="00674682" w:rsidRDefault="00674682"/>
    <w:p w14:paraId="6BCD8FCD" w14:textId="77777777" w:rsidR="008E2842" w:rsidRPr="008E2842" w:rsidRDefault="008E2842" w:rsidP="00900764">
      <w:pPr>
        <w:pStyle w:val="Clauseheading"/>
      </w:pPr>
      <w:r w:rsidRPr="008E2842">
        <w:t xml:space="preserve">Table of Provisions </w:t>
      </w:r>
    </w:p>
    <w:p w14:paraId="4812A29C" w14:textId="77777777" w:rsidR="008E2842" w:rsidRPr="008E2842" w:rsidRDefault="008E2842" w:rsidP="00900764">
      <w:pPr>
        <w:rPr>
          <w:lang w:val="en-GB"/>
        </w:rPr>
      </w:pPr>
    </w:p>
    <w:p w14:paraId="0DF52440" w14:textId="77777777" w:rsidR="008E2842" w:rsidRPr="008E2842" w:rsidRDefault="008E2842" w:rsidP="00900764">
      <w:pPr>
        <w:pStyle w:val="ClauseList"/>
      </w:pPr>
      <w:r w:rsidRPr="008E2842">
        <w:t>Division 1 – Preliminary</w:t>
      </w:r>
    </w:p>
    <w:p w14:paraId="107C5C1B" w14:textId="77777777" w:rsidR="008E2842" w:rsidRPr="008E2842" w:rsidRDefault="008E2842" w:rsidP="00900764">
      <w:pPr>
        <w:pStyle w:val="ClauseList"/>
      </w:pPr>
      <w:r w:rsidRPr="008E2842">
        <w:t>1</w:t>
      </w:r>
      <w:r w:rsidRPr="008E2842">
        <w:tab/>
        <w:t>Application</w:t>
      </w:r>
    </w:p>
    <w:p w14:paraId="0DE63BC6" w14:textId="77777777" w:rsidR="008E2842" w:rsidRPr="008E2842" w:rsidRDefault="008E2842" w:rsidP="00900764">
      <w:pPr>
        <w:pStyle w:val="ClauseList"/>
      </w:pPr>
      <w:r w:rsidRPr="008E2842">
        <w:t>2</w:t>
      </w:r>
      <w:r w:rsidRPr="008E2842">
        <w:tab/>
        <w:t>Interpretation</w:t>
      </w:r>
    </w:p>
    <w:p w14:paraId="548FC4BD" w14:textId="77777777" w:rsidR="008E2842" w:rsidRPr="008E2842" w:rsidRDefault="008E2842" w:rsidP="00900764">
      <w:pPr>
        <w:pStyle w:val="ClauseList"/>
      </w:pPr>
    </w:p>
    <w:p w14:paraId="2A7B6E23" w14:textId="77777777" w:rsidR="008E2842" w:rsidRPr="008E2842" w:rsidRDefault="008E2842" w:rsidP="00900764">
      <w:pPr>
        <w:pStyle w:val="ClauseList"/>
      </w:pPr>
      <w:r w:rsidRPr="008E2842">
        <w:t>Division 2 – Primary production of eggs</w:t>
      </w:r>
    </w:p>
    <w:p w14:paraId="5C3D08A2" w14:textId="77777777" w:rsidR="008E2842" w:rsidRPr="008E2842" w:rsidRDefault="008E2842" w:rsidP="00900764">
      <w:pPr>
        <w:pStyle w:val="ClauseList"/>
      </w:pPr>
      <w:r w:rsidRPr="008E2842">
        <w:t>3</w:t>
      </w:r>
      <w:r w:rsidRPr="008E2842">
        <w:tab/>
        <w:t>General food safety management</w:t>
      </w:r>
    </w:p>
    <w:p w14:paraId="2C81197A" w14:textId="77777777" w:rsidR="008E2842" w:rsidRPr="008E2842" w:rsidRDefault="008E2842" w:rsidP="00900764">
      <w:pPr>
        <w:pStyle w:val="ClauseList"/>
      </w:pPr>
      <w:r w:rsidRPr="008E2842">
        <w:t>4</w:t>
      </w:r>
      <w:r w:rsidRPr="008E2842">
        <w:tab/>
        <w:t>Inputs</w:t>
      </w:r>
    </w:p>
    <w:p w14:paraId="6FBB2300" w14:textId="77777777" w:rsidR="008E2842" w:rsidRPr="008E2842" w:rsidRDefault="008E2842" w:rsidP="00900764">
      <w:pPr>
        <w:pStyle w:val="ClauseList"/>
      </w:pPr>
      <w:r w:rsidRPr="008E2842">
        <w:t>5</w:t>
      </w:r>
      <w:r w:rsidRPr="008E2842">
        <w:tab/>
        <w:t>Waste disposal</w:t>
      </w:r>
    </w:p>
    <w:p w14:paraId="793AB45A" w14:textId="77777777" w:rsidR="008E2842" w:rsidRPr="008E2842" w:rsidRDefault="008E2842" w:rsidP="00900764">
      <w:pPr>
        <w:pStyle w:val="ClauseList"/>
      </w:pPr>
      <w:r w:rsidRPr="008E2842">
        <w:t>6</w:t>
      </w:r>
      <w:r w:rsidRPr="008E2842">
        <w:tab/>
        <w:t>Health and hygiene requirements</w:t>
      </w:r>
    </w:p>
    <w:p w14:paraId="5C25DC8D" w14:textId="77777777" w:rsidR="008E2842" w:rsidRPr="008E2842" w:rsidRDefault="008E2842" w:rsidP="00900764">
      <w:pPr>
        <w:pStyle w:val="ClauseList"/>
      </w:pPr>
      <w:r w:rsidRPr="008E2842">
        <w:t>7</w:t>
      </w:r>
      <w:r w:rsidRPr="008E2842">
        <w:tab/>
        <w:t>Skills and knowledge</w:t>
      </w:r>
    </w:p>
    <w:p w14:paraId="338AF0CE" w14:textId="77777777" w:rsidR="008E2842" w:rsidRPr="008E2842" w:rsidRDefault="008E2842" w:rsidP="00900764">
      <w:pPr>
        <w:pStyle w:val="ClauseList"/>
      </w:pPr>
      <w:r w:rsidRPr="008E2842">
        <w:t>8</w:t>
      </w:r>
      <w:r w:rsidRPr="008E2842">
        <w:tab/>
        <w:t>Design, construction and maintenance of premises, equipment and transportation vehicles</w:t>
      </w:r>
    </w:p>
    <w:p w14:paraId="7444D1AB" w14:textId="77777777" w:rsidR="008E2842" w:rsidRPr="008E2842" w:rsidRDefault="008E2842" w:rsidP="00900764">
      <w:pPr>
        <w:pStyle w:val="ClauseList"/>
      </w:pPr>
      <w:r w:rsidRPr="008E2842">
        <w:t>9</w:t>
      </w:r>
      <w:r w:rsidRPr="008E2842">
        <w:tab/>
        <w:t>Bird health</w:t>
      </w:r>
    </w:p>
    <w:p w14:paraId="0F2C8E3A" w14:textId="77777777" w:rsidR="008E2842" w:rsidRPr="008E2842" w:rsidRDefault="008E2842" w:rsidP="00900764">
      <w:pPr>
        <w:pStyle w:val="ClauseList"/>
      </w:pPr>
      <w:r w:rsidRPr="008E2842">
        <w:t>10</w:t>
      </w:r>
      <w:r w:rsidRPr="008E2842">
        <w:tab/>
        <w:t>Traceability</w:t>
      </w:r>
    </w:p>
    <w:p w14:paraId="3B58F959" w14:textId="77777777" w:rsidR="008E2842" w:rsidRPr="008E2842" w:rsidRDefault="008E2842" w:rsidP="00900764">
      <w:pPr>
        <w:pStyle w:val="ClauseList"/>
      </w:pPr>
      <w:r w:rsidRPr="008E2842">
        <w:t>11</w:t>
      </w:r>
      <w:r w:rsidRPr="008E2842">
        <w:tab/>
        <w:t xml:space="preserve">Sale or supply </w:t>
      </w:r>
    </w:p>
    <w:p w14:paraId="5F62A099" w14:textId="77777777" w:rsidR="008E2842" w:rsidRPr="008E2842" w:rsidRDefault="008E2842" w:rsidP="00900764">
      <w:pPr>
        <w:pStyle w:val="ClauseList"/>
      </w:pPr>
    </w:p>
    <w:p w14:paraId="65B8028B" w14:textId="77777777" w:rsidR="008E2842" w:rsidRPr="008E2842" w:rsidRDefault="008E2842" w:rsidP="00900764">
      <w:pPr>
        <w:pStyle w:val="ClauseList"/>
      </w:pPr>
      <w:r w:rsidRPr="008E2842">
        <w:t>Division 3 – Processing of eggs and egg pulp</w:t>
      </w:r>
    </w:p>
    <w:p w14:paraId="5F467D17" w14:textId="77777777" w:rsidR="008E2842" w:rsidRPr="008E2842" w:rsidRDefault="008E2842" w:rsidP="00900764">
      <w:pPr>
        <w:pStyle w:val="ClauseList"/>
      </w:pPr>
      <w:r w:rsidRPr="008E2842">
        <w:t>12</w:t>
      </w:r>
      <w:r w:rsidRPr="008E2842">
        <w:tab/>
        <w:t>Application</w:t>
      </w:r>
    </w:p>
    <w:p w14:paraId="2E39B918" w14:textId="77777777" w:rsidR="008E2842" w:rsidRPr="008E2842" w:rsidRDefault="008E2842" w:rsidP="00900764">
      <w:pPr>
        <w:pStyle w:val="ClauseList"/>
      </w:pPr>
      <w:r w:rsidRPr="008E2842">
        <w:t>13</w:t>
      </w:r>
      <w:r w:rsidRPr="008E2842">
        <w:tab/>
        <w:t>General food safety management</w:t>
      </w:r>
    </w:p>
    <w:p w14:paraId="777E8A1C" w14:textId="77777777" w:rsidR="008E2842" w:rsidRPr="008E2842" w:rsidRDefault="008E2842" w:rsidP="00900764">
      <w:pPr>
        <w:pStyle w:val="ClauseList"/>
      </w:pPr>
      <w:r w:rsidRPr="008E2842">
        <w:t>14</w:t>
      </w:r>
      <w:r w:rsidRPr="008E2842">
        <w:tab/>
        <w:t>Receiving unacceptable eggs</w:t>
      </w:r>
    </w:p>
    <w:p w14:paraId="4C853D72" w14:textId="77777777" w:rsidR="008E2842" w:rsidRPr="008E2842" w:rsidRDefault="008E2842" w:rsidP="00900764">
      <w:pPr>
        <w:pStyle w:val="ClauseList"/>
      </w:pPr>
      <w:r w:rsidRPr="008E2842">
        <w:t>15</w:t>
      </w:r>
      <w:r w:rsidRPr="008E2842">
        <w:tab/>
        <w:t>Inputs</w:t>
      </w:r>
    </w:p>
    <w:p w14:paraId="2E932032" w14:textId="77777777" w:rsidR="008E2842" w:rsidRPr="008E2842" w:rsidRDefault="008E2842" w:rsidP="00900764">
      <w:pPr>
        <w:pStyle w:val="ClauseList"/>
      </w:pPr>
      <w:r w:rsidRPr="008E2842">
        <w:t>16</w:t>
      </w:r>
      <w:r w:rsidRPr="008E2842">
        <w:tab/>
        <w:t>Waste disposal</w:t>
      </w:r>
    </w:p>
    <w:p w14:paraId="5D46F993" w14:textId="77777777" w:rsidR="008E2842" w:rsidRPr="008E2842" w:rsidRDefault="008E2842" w:rsidP="00900764">
      <w:pPr>
        <w:pStyle w:val="ClauseList"/>
      </w:pPr>
      <w:r w:rsidRPr="008E2842">
        <w:t>17</w:t>
      </w:r>
      <w:r w:rsidRPr="008E2842">
        <w:tab/>
        <w:t>Skills and knowledge</w:t>
      </w:r>
    </w:p>
    <w:p w14:paraId="06E16D53" w14:textId="77777777" w:rsidR="008E2842" w:rsidRPr="008E2842" w:rsidRDefault="008E2842" w:rsidP="00900764">
      <w:pPr>
        <w:pStyle w:val="ClauseList"/>
      </w:pPr>
      <w:r w:rsidRPr="008E2842">
        <w:t>18</w:t>
      </w:r>
      <w:r w:rsidRPr="008E2842">
        <w:tab/>
        <w:t>Health and hygiene requirements</w:t>
      </w:r>
    </w:p>
    <w:p w14:paraId="112BB25E" w14:textId="77777777" w:rsidR="008E2842" w:rsidRPr="008E2842" w:rsidRDefault="008E2842" w:rsidP="00900764">
      <w:pPr>
        <w:pStyle w:val="ClauseList"/>
      </w:pPr>
      <w:r w:rsidRPr="008E2842">
        <w:t>19</w:t>
      </w:r>
      <w:r w:rsidRPr="008E2842">
        <w:tab/>
        <w:t>Design, construction and maintenance of premises, equipment and transportation vehicles</w:t>
      </w:r>
    </w:p>
    <w:p w14:paraId="54666FE0" w14:textId="77777777" w:rsidR="008E2842" w:rsidRPr="008E2842" w:rsidRDefault="008E2842" w:rsidP="00900764">
      <w:pPr>
        <w:pStyle w:val="ClauseList"/>
      </w:pPr>
      <w:r w:rsidRPr="008E2842">
        <w:t>20</w:t>
      </w:r>
      <w:r w:rsidRPr="008E2842">
        <w:tab/>
        <w:t>Traceability</w:t>
      </w:r>
    </w:p>
    <w:p w14:paraId="78DED943" w14:textId="77777777" w:rsidR="008E2842" w:rsidRPr="008E2842" w:rsidRDefault="008E2842" w:rsidP="00900764">
      <w:pPr>
        <w:pStyle w:val="ClauseList"/>
      </w:pPr>
      <w:r w:rsidRPr="008E2842">
        <w:t>21</w:t>
      </w:r>
      <w:r w:rsidRPr="008E2842">
        <w:tab/>
        <w:t>Processing egg product</w:t>
      </w:r>
    </w:p>
    <w:p w14:paraId="1841C6F8" w14:textId="77777777" w:rsidR="008E2842" w:rsidRPr="008E2842" w:rsidRDefault="008E2842" w:rsidP="00900764">
      <w:pPr>
        <w:pStyle w:val="ClauseList"/>
      </w:pPr>
      <w:r w:rsidRPr="008E2842">
        <w:t>22</w:t>
      </w:r>
      <w:r w:rsidRPr="008E2842">
        <w:tab/>
        <w:t>Storing and transport of processed egg product</w:t>
      </w:r>
    </w:p>
    <w:p w14:paraId="2E7AD3AA" w14:textId="77777777" w:rsidR="008E2842" w:rsidRPr="008E2842" w:rsidRDefault="008E2842" w:rsidP="00900764">
      <w:pPr>
        <w:pStyle w:val="ClauseList"/>
      </w:pPr>
      <w:r w:rsidRPr="008E2842">
        <w:t>23</w:t>
      </w:r>
      <w:r w:rsidRPr="008E2842">
        <w:tab/>
        <w:t>Sale or supply</w:t>
      </w:r>
    </w:p>
    <w:p w14:paraId="3916E3BF" w14:textId="77777777" w:rsidR="008E2842" w:rsidRPr="008E2842" w:rsidRDefault="008E2842" w:rsidP="00900764">
      <w:pPr>
        <w:rPr>
          <w:lang w:val="en-GB"/>
        </w:rPr>
      </w:pPr>
    </w:p>
    <w:p w14:paraId="3E2BD8B3" w14:textId="77777777" w:rsidR="008E2842" w:rsidRPr="008E2842" w:rsidRDefault="008E2842" w:rsidP="00900764">
      <w:pPr>
        <w:pStyle w:val="Clauseheading"/>
      </w:pPr>
      <w:r w:rsidRPr="008E2842">
        <w:t xml:space="preserve">Clauses </w:t>
      </w:r>
    </w:p>
    <w:p w14:paraId="33251B5A" w14:textId="77777777" w:rsidR="008E2842" w:rsidRPr="008E2842" w:rsidRDefault="008E2842" w:rsidP="00900764">
      <w:pPr>
        <w:pStyle w:val="DivisionHeading"/>
        <w:rPr>
          <w:lang w:val="en-GB"/>
        </w:rPr>
      </w:pPr>
      <w:r w:rsidRPr="008E2842">
        <w:rPr>
          <w:lang w:val="en-GB"/>
        </w:rPr>
        <w:t>Division 1 – Preliminary</w:t>
      </w:r>
    </w:p>
    <w:p w14:paraId="31971ABF" w14:textId="77777777" w:rsidR="008E2842" w:rsidRPr="008E2842" w:rsidRDefault="008E2842" w:rsidP="00900764">
      <w:pPr>
        <w:rPr>
          <w:lang w:val="en-GB"/>
        </w:rPr>
      </w:pPr>
    </w:p>
    <w:p w14:paraId="0CE9DD11" w14:textId="77777777" w:rsidR="008E2842" w:rsidRPr="008E2842" w:rsidRDefault="008E2842" w:rsidP="00900764">
      <w:pPr>
        <w:pStyle w:val="Clauseheading"/>
      </w:pPr>
      <w:r w:rsidRPr="008E2842">
        <w:t>1</w:t>
      </w:r>
      <w:r w:rsidRPr="008E2842">
        <w:tab/>
        <w:t>Application</w:t>
      </w:r>
    </w:p>
    <w:p w14:paraId="02D29A30" w14:textId="77777777" w:rsidR="008E2842" w:rsidRPr="008E2842" w:rsidRDefault="008E2842" w:rsidP="008E2842">
      <w:pPr>
        <w:rPr>
          <w:sz w:val="22"/>
          <w:lang w:val="en-GB"/>
        </w:rPr>
      </w:pPr>
    </w:p>
    <w:p w14:paraId="6471E213" w14:textId="77777777" w:rsidR="00900764" w:rsidRDefault="008E2842" w:rsidP="00900764">
      <w:pPr>
        <w:pStyle w:val="Clause"/>
      </w:pPr>
      <w:r w:rsidRPr="008E2842">
        <w:t>This Standard does not apply to retail sale or catering activities other than the direct sale of eggs to the public by an egg producer.</w:t>
      </w:r>
      <w:r w:rsidR="00900764">
        <w:br w:type="page"/>
      </w:r>
    </w:p>
    <w:p w14:paraId="7FFAED69" w14:textId="77777777" w:rsidR="008E2842" w:rsidRPr="008E2842" w:rsidRDefault="008E2842" w:rsidP="00900764">
      <w:pPr>
        <w:pStyle w:val="Clauseheading"/>
      </w:pPr>
      <w:r w:rsidRPr="008E2842">
        <w:lastRenderedPageBreak/>
        <w:t>2</w:t>
      </w:r>
      <w:r w:rsidRPr="008E2842">
        <w:tab/>
        <w:t>Interpretation</w:t>
      </w:r>
    </w:p>
    <w:p w14:paraId="5872C550" w14:textId="77777777" w:rsidR="008E2842" w:rsidRPr="008E2842" w:rsidRDefault="008E2842" w:rsidP="008E2842">
      <w:pPr>
        <w:rPr>
          <w:sz w:val="22"/>
          <w:lang w:val="en-GB"/>
        </w:rPr>
      </w:pPr>
    </w:p>
    <w:p w14:paraId="460864C1" w14:textId="77777777" w:rsidR="008E2842" w:rsidRPr="008E2842" w:rsidRDefault="008E2842" w:rsidP="00900764">
      <w:pPr>
        <w:pStyle w:val="Subclause"/>
      </w:pPr>
      <w:r w:rsidRPr="008E2842">
        <w:t>(1)</w:t>
      </w:r>
      <w:r w:rsidRPr="008E2842">
        <w:tab/>
        <w:t>Unless the contrary intention appears, and subject to Standard 4.1.1, the definitions in Chapter 3 of this Code apply in this Standard.</w:t>
      </w:r>
    </w:p>
    <w:p w14:paraId="4B0E2005" w14:textId="77777777" w:rsidR="008E2842" w:rsidRPr="008E2842" w:rsidRDefault="008E2842" w:rsidP="008E2842">
      <w:pPr>
        <w:rPr>
          <w:sz w:val="22"/>
          <w:lang w:val="en-GB"/>
        </w:rPr>
      </w:pPr>
    </w:p>
    <w:p w14:paraId="77EF4CD5" w14:textId="77777777" w:rsidR="008E2842" w:rsidRPr="008E2842" w:rsidRDefault="008E2842" w:rsidP="00900764">
      <w:pPr>
        <w:pStyle w:val="Subclause"/>
      </w:pPr>
      <w:r w:rsidRPr="008E2842">
        <w:t>(2)</w:t>
      </w:r>
      <w:r w:rsidRPr="008E2842">
        <w:tab/>
        <w:t>In this Standard –</w:t>
      </w:r>
    </w:p>
    <w:p w14:paraId="32639299" w14:textId="77777777" w:rsidR="008E2842" w:rsidRPr="008E2842" w:rsidRDefault="008E2842" w:rsidP="008E2842">
      <w:pPr>
        <w:rPr>
          <w:sz w:val="22"/>
          <w:lang w:val="en-GB"/>
        </w:rPr>
      </w:pPr>
    </w:p>
    <w:p w14:paraId="30FBBDF1" w14:textId="77777777" w:rsidR="008E2842" w:rsidRPr="008E2842" w:rsidRDefault="008E2842" w:rsidP="00900764">
      <w:pPr>
        <w:pStyle w:val="Definition"/>
      </w:pPr>
      <w:r w:rsidRPr="008E2842">
        <w:rPr>
          <w:b/>
        </w:rPr>
        <w:t xml:space="preserve">cracked egg </w:t>
      </w:r>
      <w:r w:rsidRPr="008E2842">
        <w:t>means an egg which has a cracked shell which is visible, or visible by candling or other equivalent methods, and includes a broken egg.</w:t>
      </w:r>
    </w:p>
    <w:p w14:paraId="44B28F88" w14:textId="77777777" w:rsidR="008E2842" w:rsidRPr="008E2842" w:rsidRDefault="008E2842" w:rsidP="00900764">
      <w:pPr>
        <w:pStyle w:val="Definition"/>
      </w:pPr>
    </w:p>
    <w:p w14:paraId="11392B1A" w14:textId="77777777" w:rsidR="008E2842" w:rsidRPr="008E2842" w:rsidRDefault="008E2842" w:rsidP="00900764">
      <w:pPr>
        <w:pStyle w:val="Definition"/>
      </w:pPr>
      <w:r w:rsidRPr="008E2842">
        <w:rPr>
          <w:b/>
        </w:rPr>
        <w:t>dirty egg</w:t>
      </w:r>
      <w:r w:rsidRPr="008E2842">
        <w:t xml:space="preserve"> means an egg that has visible faeces, soil or other matter on it.</w:t>
      </w:r>
    </w:p>
    <w:p w14:paraId="59373DFD" w14:textId="77777777" w:rsidR="008E2842" w:rsidRPr="008E2842" w:rsidRDefault="008E2842" w:rsidP="00900764">
      <w:pPr>
        <w:pStyle w:val="Definition"/>
      </w:pPr>
    </w:p>
    <w:p w14:paraId="3751FFEF" w14:textId="77777777" w:rsidR="008E2842" w:rsidRPr="008E2842" w:rsidRDefault="008E2842" w:rsidP="00900764">
      <w:pPr>
        <w:pStyle w:val="Definition"/>
      </w:pPr>
      <w:r w:rsidRPr="008E2842">
        <w:rPr>
          <w:b/>
        </w:rPr>
        <w:t xml:space="preserve">egg </w:t>
      </w:r>
      <w:r w:rsidRPr="008E2842">
        <w:t>means an egg from any avian (bird) species, except ratites.</w:t>
      </w:r>
    </w:p>
    <w:p w14:paraId="5FD43250" w14:textId="77777777" w:rsidR="008E2842" w:rsidRPr="008E2842" w:rsidRDefault="008E2842" w:rsidP="00900764">
      <w:pPr>
        <w:pStyle w:val="Definition"/>
        <w:rPr>
          <w:sz w:val="22"/>
        </w:rPr>
      </w:pPr>
    </w:p>
    <w:p w14:paraId="6A9B13A2" w14:textId="77777777" w:rsidR="00900764" w:rsidRDefault="008E2842" w:rsidP="00900764">
      <w:pPr>
        <w:pStyle w:val="Definition"/>
      </w:pPr>
      <w:r w:rsidRPr="008E2842">
        <w:rPr>
          <w:b/>
          <w:bCs/>
        </w:rPr>
        <w:t xml:space="preserve">egg producer </w:t>
      </w:r>
      <w:r w:rsidRPr="008E2842">
        <w:t xml:space="preserve">means a business, enterprise or activity that involves the production of eggs, whether or not the business grades, packs, washes, candles or assesses for cracks, oils, pulps for supply to the processor for pasteurisation or stores or transports eggs or egg pulp. </w:t>
      </w:r>
    </w:p>
    <w:p w14:paraId="5A4D0F42" w14:textId="77777777" w:rsidR="00900764" w:rsidRDefault="00900764" w:rsidP="00900764">
      <w:pPr>
        <w:pStyle w:val="Definition"/>
        <w:rPr>
          <w:b/>
          <w:bCs/>
        </w:rPr>
      </w:pPr>
    </w:p>
    <w:p w14:paraId="594F35E9" w14:textId="77777777" w:rsidR="008E2842" w:rsidRPr="008E2842" w:rsidRDefault="008E2842" w:rsidP="00900764">
      <w:pPr>
        <w:pStyle w:val="Definition"/>
      </w:pPr>
      <w:r w:rsidRPr="008E2842">
        <w:rPr>
          <w:b/>
          <w:bCs/>
        </w:rPr>
        <w:t>egg processor</w:t>
      </w:r>
      <w:r w:rsidRPr="008E2842">
        <w:t xml:space="preserve"> means a business, enterprise or activity that involves –</w:t>
      </w:r>
    </w:p>
    <w:p w14:paraId="4ED40ACE" w14:textId="77777777" w:rsidR="008E2842" w:rsidRPr="008E2842" w:rsidRDefault="008E2842" w:rsidP="008E2842">
      <w:pPr>
        <w:widowControl w:val="0"/>
        <w:ind w:left="1701" w:hanging="851"/>
        <w:rPr>
          <w:szCs w:val="20"/>
          <w:lang w:val="en-GB"/>
        </w:rPr>
      </w:pPr>
    </w:p>
    <w:p w14:paraId="37AF4E8A" w14:textId="77777777" w:rsidR="008E2842" w:rsidRPr="008E2842" w:rsidRDefault="008E2842" w:rsidP="00900764">
      <w:pPr>
        <w:pStyle w:val="Subparagraph"/>
      </w:pPr>
      <w:r w:rsidRPr="008E2842">
        <w:t>(a)</w:t>
      </w:r>
      <w:r w:rsidRPr="008E2842">
        <w:tab/>
        <w:t>pulping, separating, grading, packing, washing, candling, assessing for cracks or oiling eggs received from an egg producer; or</w:t>
      </w:r>
    </w:p>
    <w:p w14:paraId="5B64C578" w14:textId="77777777" w:rsidR="008E2842" w:rsidRPr="008E2842" w:rsidRDefault="008E2842" w:rsidP="00900764">
      <w:pPr>
        <w:pStyle w:val="Subparagraph"/>
      </w:pPr>
      <w:r w:rsidRPr="008E2842">
        <w:t>(b)</w:t>
      </w:r>
      <w:r w:rsidRPr="008E2842">
        <w:tab/>
        <w:t>storing or transporting eggs in association with any of the activities in paragraph (a); or</w:t>
      </w:r>
    </w:p>
    <w:p w14:paraId="43F8756B" w14:textId="77777777" w:rsidR="008E2842" w:rsidRPr="008E2842" w:rsidRDefault="008E2842" w:rsidP="00900764">
      <w:pPr>
        <w:pStyle w:val="Subparagraph"/>
      </w:pPr>
      <w:r w:rsidRPr="008E2842">
        <w:t>(c)</w:t>
      </w:r>
      <w:r w:rsidRPr="008E2842">
        <w:tab/>
        <w:t xml:space="preserve">processing egg product under clause 21 of this Standard. </w:t>
      </w:r>
    </w:p>
    <w:p w14:paraId="2DBD6822" w14:textId="77777777" w:rsidR="008E2842" w:rsidRPr="008E2842" w:rsidRDefault="008E2842" w:rsidP="008E2842">
      <w:pPr>
        <w:widowControl w:val="0"/>
        <w:ind w:left="1701" w:hanging="851"/>
        <w:rPr>
          <w:szCs w:val="20"/>
          <w:lang w:val="en-GB"/>
        </w:rPr>
      </w:pPr>
    </w:p>
    <w:p w14:paraId="5650A728" w14:textId="77777777" w:rsidR="008E2842" w:rsidRPr="008E2842" w:rsidRDefault="008E2842" w:rsidP="00900764">
      <w:pPr>
        <w:pStyle w:val="Definition"/>
        <w:rPr>
          <w:b/>
          <w:bCs/>
        </w:rPr>
      </w:pPr>
      <w:r w:rsidRPr="008E2842">
        <w:rPr>
          <w:b/>
          <w:bCs/>
        </w:rPr>
        <w:t xml:space="preserve">egg pulp </w:t>
      </w:r>
      <w:r w:rsidRPr="008E2842">
        <w:t>means the contents of an egg, which may contain sugar or salt.</w:t>
      </w:r>
    </w:p>
    <w:p w14:paraId="6F299C52" w14:textId="77777777" w:rsidR="008E2842" w:rsidRPr="008E2842" w:rsidRDefault="008E2842" w:rsidP="00900764">
      <w:pPr>
        <w:pStyle w:val="Definition"/>
      </w:pPr>
    </w:p>
    <w:p w14:paraId="2A5EDA1F" w14:textId="77777777" w:rsidR="008E2842" w:rsidRPr="008E2842" w:rsidRDefault="008E2842" w:rsidP="00900764">
      <w:pPr>
        <w:pStyle w:val="Definition"/>
      </w:pPr>
      <w:r w:rsidRPr="008E2842">
        <w:rPr>
          <w:b/>
        </w:rPr>
        <w:t>food safety management statement</w:t>
      </w:r>
      <w:r w:rsidRPr="008E2842">
        <w:t xml:space="preserve"> means a statement, which at a minimum, has been approved or recognised by the relevant authority and subjected to ongoing verification activities by an egg producer or egg processor and the relevant authority.</w:t>
      </w:r>
    </w:p>
    <w:p w14:paraId="13E29322" w14:textId="77777777" w:rsidR="008E2842" w:rsidRPr="008E2842" w:rsidRDefault="008E2842" w:rsidP="008E2842">
      <w:pPr>
        <w:widowControl w:val="0"/>
        <w:tabs>
          <w:tab w:val="left" w:pos="851"/>
        </w:tabs>
        <w:rPr>
          <w:szCs w:val="20"/>
          <w:lang w:val="en-GB"/>
        </w:rPr>
      </w:pPr>
    </w:p>
    <w:p w14:paraId="763337D8" w14:textId="77777777" w:rsidR="008E2842" w:rsidRPr="008E2842" w:rsidRDefault="008E2842" w:rsidP="00900764">
      <w:pPr>
        <w:pStyle w:val="EditorialNoteLine1"/>
      </w:pPr>
      <w:r w:rsidRPr="008E2842">
        <w:t>Editorial note:</w:t>
      </w:r>
    </w:p>
    <w:p w14:paraId="25F25806" w14:textId="77777777" w:rsidR="008E2842" w:rsidRPr="008E2842" w:rsidRDefault="008E2842" w:rsidP="00900764">
      <w:pPr>
        <w:pStyle w:val="EditorialNotetext"/>
      </w:pPr>
    </w:p>
    <w:p w14:paraId="5D27B013" w14:textId="5797944F" w:rsidR="008E2842" w:rsidRPr="008E2842" w:rsidRDefault="008E2842" w:rsidP="00900764">
      <w:pPr>
        <w:pStyle w:val="EditorialNotetext"/>
      </w:pPr>
      <w:r w:rsidRPr="008E2842">
        <w:t>‘Authority’ is defined in Standard 4.1.1.</w:t>
      </w:r>
    </w:p>
    <w:p w14:paraId="569AB732" w14:textId="77777777" w:rsidR="008E2842" w:rsidRPr="008E2842" w:rsidRDefault="008E2842" w:rsidP="00900764">
      <w:pPr>
        <w:rPr>
          <w:lang w:val="en-GB"/>
        </w:rPr>
      </w:pPr>
    </w:p>
    <w:p w14:paraId="0872E165" w14:textId="77777777" w:rsidR="008E2842" w:rsidRPr="008E2842" w:rsidRDefault="008E2842" w:rsidP="00900764">
      <w:pPr>
        <w:pStyle w:val="Definition"/>
      </w:pPr>
      <w:r w:rsidRPr="008E2842">
        <w:rPr>
          <w:b/>
        </w:rPr>
        <w:t>liquid egg white</w:t>
      </w:r>
      <w:r w:rsidRPr="008E2842">
        <w:t xml:space="preserve"> means the white of egg separated as effectively as practicable from the yolk in liquid form.</w:t>
      </w:r>
    </w:p>
    <w:p w14:paraId="3A3D8635" w14:textId="77777777" w:rsidR="008E2842" w:rsidRPr="008E2842" w:rsidRDefault="008E2842" w:rsidP="00900764">
      <w:pPr>
        <w:pStyle w:val="Definition"/>
      </w:pPr>
    </w:p>
    <w:p w14:paraId="655260AA" w14:textId="77777777" w:rsidR="008E2842" w:rsidRPr="008E2842" w:rsidRDefault="008E2842" w:rsidP="00900764">
      <w:pPr>
        <w:pStyle w:val="Definition"/>
      </w:pPr>
      <w:r w:rsidRPr="008E2842">
        <w:rPr>
          <w:b/>
        </w:rPr>
        <w:t>liquid egg yolk</w:t>
      </w:r>
      <w:r w:rsidRPr="008E2842">
        <w:t xml:space="preserve"> means the yolk of egg separated as effectively as practicable from the white in liquid form.</w:t>
      </w:r>
    </w:p>
    <w:p w14:paraId="2453498E" w14:textId="77777777" w:rsidR="008E2842" w:rsidRPr="008E2842" w:rsidRDefault="008E2842" w:rsidP="00900764">
      <w:pPr>
        <w:pStyle w:val="Definition"/>
      </w:pPr>
    </w:p>
    <w:p w14:paraId="2A39805D" w14:textId="77777777" w:rsidR="008E2842" w:rsidRPr="008E2842" w:rsidRDefault="008E2842" w:rsidP="00900764">
      <w:pPr>
        <w:pStyle w:val="Definition"/>
      </w:pPr>
      <w:r w:rsidRPr="008E2842">
        <w:rPr>
          <w:b/>
        </w:rPr>
        <w:t xml:space="preserve">premises </w:t>
      </w:r>
      <w:r w:rsidRPr="008E2842">
        <w:t>means an egg production premises or a processing premises.</w:t>
      </w:r>
    </w:p>
    <w:p w14:paraId="7AFE36F7" w14:textId="77777777" w:rsidR="008E2842" w:rsidRPr="008E2842" w:rsidRDefault="008E2842" w:rsidP="00900764">
      <w:pPr>
        <w:pStyle w:val="Definition"/>
      </w:pPr>
    </w:p>
    <w:p w14:paraId="058F9101" w14:textId="77777777" w:rsidR="008E2842" w:rsidRPr="008E2842" w:rsidRDefault="008E2842" w:rsidP="00900764">
      <w:pPr>
        <w:pStyle w:val="Definition"/>
        <w:rPr>
          <w:b/>
        </w:rPr>
      </w:pPr>
      <w:r w:rsidRPr="008E2842">
        <w:rPr>
          <w:b/>
        </w:rPr>
        <w:t xml:space="preserve">unacceptable </w:t>
      </w:r>
      <w:r w:rsidRPr="008E2842">
        <w:t>refers to unacceptable eggs.</w:t>
      </w:r>
    </w:p>
    <w:p w14:paraId="6FBA7CCC" w14:textId="77777777" w:rsidR="008E2842" w:rsidRPr="008E2842" w:rsidRDefault="008E2842" w:rsidP="00900764">
      <w:pPr>
        <w:pStyle w:val="Definition"/>
        <w:rPr>
          <w:b/>
        </w:rPr>
      </w:pPr>
    </w:p>
    <w:p w14:paraId="6052891B" w14:textId="77777777" w:rsidR="008E2842" w:rsidRPr="008E2842" w:rsidRDefault="008E2842" w:rsidP="00900764">
      <w:pPr>
        <w:pStyle w:val="Definition"/>
      </w:pPr>
      <w:r w:rsidRPr="008E2842">
        <w:rPr>
          <w:b/>
        </w:rPr>
        <w:t xml:space="preserve">unacceptable egg </w:t>
      </w:r>
      <w:r w:rsidRPr="008E2842">
        <w:t>means –</w:t>
      </w:r>
    </w:p>
    <w:p w14:paraId="5962B955" w14:textId="77777777" w:rsidR="008E2842" w:rsidRPr="008E2842" w:rsidRDefault="008E2842" w:rsidP="00900764">
      <w:pPr>
        <w:pStyle w:val="Definition"/>
        <w:rPr>
          <w:sz w:val="22"/>
        </w:rPr>
      </w:pPr>
    </w:p>
    <w:p w14:paraId="3B6CDAA1" w14:textId="77777777" w:rsidR="008E2842" w:rsidRPr="008E2842" w:rsidRDefault="008E2842" w:rsidP="00900764">
      <w:pPr>
        <w:pStyle w:val="Subparagraph"/>
      </w:pPr>
      <w:r w:rsidRPr="008E2842">
        <w:t>(a)</w:t>
      </w:r>
      <w:r w:rsidRPr="008E2842">
        <w:tab/>
        <w:t>a cracked egg or a dirty egg; or</w:t>
      </w:r>
    </w:p>
    <w:p w14:paraId="5A0C29C7" w14:textId="77777777" w:rsidR="008E2842" w:rsidRPr="008E2842" w:rsidRDefault="008E2842" w:rsidP="00900764">
      <w:pPr>
        <w:pStyle w:val="Subparagraph"/>
      </w:pPr>
      <w:r w:rsidRPr="008E2842">
        <w:t>(b)</w:t>
      </w:r>
      <w:r w:rsidRPr="008E2842">
        <w:tab/>
        <w:t>egg product which has not been processed in accordance with clause 21; or</w:t>
      </w:r>
    </w:p>
    <w:p w14:paraId="1FABA896" w14:textId="77777777" w:rsidR="008E2842" w:rsidRPr="008E2842" w:rsidRDefault="008E2842" w:rsidP="00900764">
      <w:pPr>
        <w:pStyle w:val="Subparagraph"/>
      </w:pPr>
      <w:r w:rsidRPr="008E2842">
        <w:t>(c)</w:t>
      </w:r>
      <w:r w:rsidRPr="008E2842">
        <w:tab/>
        <w:t>egg product which contains a pathogenic micro-organism, whether or not the egg product has been processed in accordance with clause 21.</w:t>
      </w:r>
    </w:p>
    <w:p w14:paraId="176F4E8C" w14:textId="77777777" w:rsidR="008E2842" w:rsidRPr="008E2842" w:rsidRDefault="008E2842" w:rsidP="008E2842">
      <w:pPr>
        <w:rPr>
          <w:sz w:val="22"/>
          <w:lang w:val="en-GB"/>
        </w:rPr>
      </w:pPr>
    </w:p>
    <w:p w14:paraId="24251259" w14:textId="77777777" w:rsidR="00900764" w:rsidRDefault="00900764" w:rsidP="00900764">
      <w:pPr>
        <w:pStyle w:val="EditorialNoteLine1"/>
      </w:pPr>
      <w:r>
        <w:br w:type="page"/>
      </w:r>
    </w:p>
    <w:p w14:paraId="3D3DB0BB" w14:textId="77777777" w:rsidR="008E2842" w:rsidRPr="008E2842" w:rsidRDefault="008E2842" w:rsidP="00900764">
      <w:pPr>
        <w:pStyle w:val="EditorialNoteLine1"/>
      </w:pPr>
      <w:r w:rsidRPr="008E2842">
        <w:t>Editorial note:</w:t>
      </w:r>
    </w:p>
    <w:p w14:paraId="02B1CBF5" w14:textId="77777777" w:rsidR="008E2842" w:rsidRPr="008E2842" w:rsidRDefault="008E2842" w:rsidP="008E2842">
      <w:pPr>
        <w:keepNext/>
        <w:widowControl w:val="0"/>
        <w:pBdr>
          <w:top w:val="single" w:sz="6" w:space="0" w:color="auto"/>
          <w:left w:val="single" w:sz="6" w:space="0" w:color="auto"/>
          <w:bottom w:val="single" w:sz="6" w:space="0" w:color="auto"/>
          <w:right w:val="single" w:sz="6" w:space="0" w:color="auto"/>
        </w:pBdr>
        <w:tabs>
          <w:tab w:val="left" w:pos="851"/>
        </w:tabs>
        <w:rPr>
          <w:szCs w:val="20"/>
          <w:lang w:val="en-GB"/>
        </w:rPr>
      </w:pPr>
    </w:p>
    <w:p w14:paraId="79EA1732" w14:textId="14A82A92" w:rsidR="008E2842" w:rsidRPr="008E2842" w:rsidRDefault="008E2842" w:rsidP="00900764">
      <w:pPr>
        <w:pStyle w:val="EditorialNotetext"/>
      </w:pPr>
      <w:r w:rsidRPr="008E2842">
        <w:t>Standard 1.1.</w:t>
      </w:r>
      <w:r w:rsidR="00D22A6F">
        <w:t>2</w:t>
      </w:r>
      <w:r w:rsidRPr="008E2842">
        <w:t xml:space="preserve"> defines ‘egg product’ as the contents of an egg in any form including egg pulp, dried egg, liquid egg white and liquid egg yolk.</w:t>
      </w:r>
    </w:p>
    <w:p w14:paraId="2488C4EA" w14:textId="77777777" w:rsidR="008E2842" w:rsidRPr="008E2842" w:rsidRDefault="008E2842" w:rsidP="00900764">
      <w:pPr>
        <w:rPr>
          <w:lang w:val="en-GB"/>
        </w:rPr>
      </w:pPr>
    </w:p>
    <w:p w14:paraId="2DF71735" w14:textId="77777777" w:rsidR="008E2842" w:rsidRPr="008E2842" w:rsidRDefault="008E2842" w:rsidP="00900764">
      <w:pPr>
        <w:pStyle w:val="DivisionHeading"/>
        <w:rPr>
          <w:lang w:val="en-GB"/>
        </w:rPr>
      </w:pPr>
      <w:r w:rsidRPr="008E2842">
        <w:rPr>
          <w:lang w:val="en-GB"/>
        </w:rPr>
        <w:t xml:space="preserve">Division 2 – Primary production of eggs </w:t>
      </w:r>
    </w:p>
    <w:p w14:paraId="7B4209B1" w14:textId="77777777" w:rsidR="008E2842" w:rsidRPr="008E2842" w:rsidRDefault="008E2842" w:rsidP="00900764">
      <w:pPr>
        <w:rPr>
          <w:lang w:val="en-GB"/>
        </w:rPr>
      </w:pPr>
    </w:p>
    <w:p w14:paraId="2F7AC968" w14:textId="77777777" w:rsidR="008E2842" w:rsidRPr="008E2842" w:rsidRDefault="008E2842" w:rsidP="00900764">
      <w:pPr>
        <w:pStyle w:val="Clauseheading"/>
      </w:pPr>
      <w:r w:rsidRPr="008E2842">
        <w:t>3</w:t>
      </w:r>
      <w:r w:rsidRPr="008E2842">
        <w:tab/>
        <w:t>General food safety management</w:t>
      </w:r>
    </w:p>
    <w:p w14:paraId="148D693C" w14:textId="77777777" w:rsidR="008E2842" w:rsidRPr="00900764" w:rsidRDefault="008E2842" w:rsidP="00900764">
      <w:pPr>
        <w:pStyle w:val="Subclause"/>
      </w:pPr>
    </w:p>
    <w:p w14:paraId="100ADD18" w14:textId="77777777" w:rsidR="008E2842" w:rsidRPr="00900764" w:rsidRDefault="008E2842" w:rsidP="00900764">
      <w:pPr>
        <w:pStyle w:val="Subclause"/>
      </w:pPr>
      <w:r w:rsidRPr="00900764">
        <w:t>(1)</w:t>
      </w:r>
      <w:r w:rsidRPr="00900764">
        <w:tab/>
        <w:t>An egg producer must systematically examine all of its production operations to identify potential hazards and implement control measures to address those hazards.</w:t>
      </w:r>
    </w:p>
    <w:p w14:paraId="0BD0A156" w14:textId="77777777" w:rsidR="008E2842" w:rsidRPr="00900764" w:rsidRDefault="008E2842" w:rsidP="00900764">
      <w:pPr>
        <w:pStyle w:val="Subclause"/>
      </w:pPr>
    </w:p>
    <w:p w14:paraId="5DCA1BE2" w14:textId="77777777" w:rsidR="008E2842" w:rsidRPr="00900764" w:rsidRDefault="008E2842" w:rsidP="00900764">
      <w:pPr>
        <w:pStyle w:val="Subclause"/>
      </w:pPr>
      <w:r w:rsidRPr="00900764">
        <w:t>(2)</w:t>
      </w:r>
      <w:r w:rsidRPr="00900764">
        <w:tab/>
        <w:t>An egg producer must also have evidence to show that a systematic examination has been undertaken and that control measures for those identified hazards have been implemented.</w:t>
      </w:r>
    </w:p>
    <w:p w14:paraId="2D9C9D6C" w14:textId="77777777" w:rsidR="008E2842" w:rsidRPr="00900764" w:rsidRDefault="008E2842" w:rsidP="00900764">
      <w:pPr>
        <w:pStyle w:val="Subclause"/>
      </w:pPr>
    </w:p>
    <w:p w14:paraId="6C4FF66C" w14:textId="77777777" w:rsidR="008E2842" w:rsidRPr="00900764" w:rsidRDefault="008E2842" w:rsidP="00900764">
      <w:pPr>
        <w:pStyle w:val="Subclause"/>
      </w:pPr>
      <w:r w:rsidRPr="00900764">
        <w:t>(3)</w:t>
      </w:r>
      <w:r w:rsidRPr="00900764">
        <w:tab/>
        <w:t xml:space="preserve">An egg producer must operate according to a food safety management statement that sets out how the requirements of this Division are to be or are being complied with.  </w:t>
      </w:r>
    </w:p>
    <w:p w14:paraId="52AD844B" w14:textId="77777777" w:rsidR="008E2842" w:rsidRPr="00900764" w:rsidRDefault="008E2842" w:rsidP="00900764">
      <w:pPr>
        <w:pStyle w:val="Subclause"/>
      </w:pPr>
    </w:p>
    <w:p w14:paraId="65B92336" w14:textId="77777777" w:rsidR="008E2842" w:rsidRPr="00900764" w:rsidRDefault="008E2842" w:rsidP="00900764">
      <w:pPr>
        <w:pStyle w:val="Clauseheading"/>
      </w:pPr>
      <w:r w:rsidRPr="00900764">
        <w:t>4</w:t>
      </w:r>
      <w:r w:rsidRPr="00900764">
        <w:tab/>
        <w:t>Inputs</w:t>
      </w:r>
    </w:p>
    <w:p w14:paraId="0A88B306" w14:textId="77777777" w:rsidR="008E2842" w:rsidRPr="00900764" w:rsidRDefault="008E2842" w:rsidP="00900764">
      <w:pPr>
        <w:pStyle w:val="Clause"/>
      </w:pPr>
    </w:p>
    <w:p w14:paraId="3948AFF1" w14:textId="77777777" w:rsidR="008E2842" w:rsidRPr="00900764" w:rsidRDefault="008E2842" w:rsidP="00900764">
      <w:pPr>
        <w:pStyle w:val="Clause"/>
      </w:pPr>
      <w:r w:rsidRPr="00900764">
        <w:t>An egg producer must take all reasonable measures to ensure inputs do not make the eggs unsafe or unsuitable.</w:t>
      </w:r>
    </w:p>
    <w:p w14:paraId="34928452" w14:textId="77777777" w:rsidR="008E2842" w:rsidRPr="00900764" w:rsidRDefault="008E2842" w:rsidP="00900764">
      <w:pPr>
        <w:pStyle w:val="Clause"/>
      </w:pPr>
    </w:p>
    <w:p w14:paraId="73EB1A79" w14:textId="77777777" w:rsidR="008E2842" w:rsidRPr="00900764" w:rsidRDefault="008E2842" w:rsidP="00900764">
      <w:pPr>
        <w:pStyle w:val="EditorialNoteLine1"/>
      </w:pPr>
      <w:r w:rsidRPr="00900764">
        <w:t>Editorial note:</w:t>
      </w:r>
    </w:p>
    <w:p w14:paraId="1D638840" w14:textId="77777777" w:rsidR="008E2842" w:rsidRPr="00900764" w:rsidRDefault="008E2842" w:rsidP="00900764">
      <w:pPr>
        <w:pStyle w:val="EditorialNotetext"/>
      </w:pPr>
    </w:p>
    <w:p w14:paraId="0E6EAF22" w14:textId="77777777" w:rsidR="008E2842" w:rsidRPr="00900764" w:rsidRDefault="008E2842" w:rsidP="00900764">
      <w:pPr>
        <w:pStyle w:val="EditorialNotetext"/>
      </w:pPr>
      <w:r w:rsidRPr="00900764">
        <w:t>See the definitions of ‘safe’ and ‘suitable’ in Standard 3.1.1.</w:t>
      </w:r>
    </w:p>
    <w:p w14:paraId="47416173" w14:textId="77777777" w:rsidR="008E2842" w:rsidRPr="00900764" w:rsidRDefault="008E2842" w:rsidP="00900764">
      <w:pPr>
        <w:pStyle w:val="EditorialNotetext"/>
      </w:pPr>
    </w:p>
    <w:p w14:paraId="3244582A" w14:textId="77777777" w:rsidR="008E2842" w:rsidRPr="00900764" w:rsidRDefault="008E2842" w:rsidP="00900764">
      <w:pPr>
        <w:pStyle w:val="EditorialNotetext"/>
      </w:pPr>
      <w:r w:rsidRPr="00900764">
        <w:t xml:space="preserve">See the definition of ‘inputs’ in Standard 4.1.1 which includes feed, water and chemicals used in or in connection with the primary production activity.  </w:t>
      </w:r>
    </w:p>
    <w:p w14:paraId="02F6FF81" w14:textId="77777777" w:rsidR="008E2842" w:rsidRPr="00900764" w:rsidRDefault="008E2842" w:rsidP="00900764">
      <w:pPr>
        <w:rPr>
          <w:lang w:val="en-GB"/>
        </w:rPr>
      </w:pPr>
    </w:p>
    <w:p w14:paraId="58B4ACD6" w14:textId="77777777" w:rsidR="008E2842" w:rsidRPr="00900764" w:rsidRDefault="008E2842" w:rsidP="00900764">
      <w:pPr>
        <w:pStyle w:val="Clauseheading"/>
      </w:pPr>
      <w:r w:rsidRPr="00900764">
        <w:t>5</w:t>
      </w:r>
      <w:r w:rsidRPr="00900764">
        <w:tab/>
        <w:t>Waste disposal</w:t>
      </w:r>
    </w:p>
    <w:p w14:paraId="265777B2" w14:textId="77777777" w:rsidR="008E2842" w:rsidRPr="00900764" w:rsidRDefault="008E2842" w:rsidP="00900764">
      <w:pPr>
        <w:pStyle w:val="Subclause"/>
      </w:pPr>
    </w:p>
    <w:p w14:paraId="0497AC01" w14:textId="77777777" w:rsidR="008E2842" w:rsidRPr="00900764" w:rsidRDefault="008E2842" w:rsidP="00900764">
      <w:pPr>
        <w:pStyle w:val="Subclause"/>
      </w:pPr>
      <w:r w:rsidRPr="00900764">
        <w:t>(1)</w:t>
      </w:r>
      <w:r w:rsidRPr="00900764">
        <w:tab/>
        <w:t>An egg producer must store, handle or dispose of waste in a manner that will not make the egg unsafe or unsuitable.</w:t>
      </w:r>
    </w:p>
    <w:p w14:paraId="49AE48A7" w14:textId="77777777" w:rsidR="008E2842" w:rsidRPr="00900764" w:rsidRDefault="008E2842" w:rsidP="00900764">
      <w:pPr>
        <w:pStyle w:val="Subclause"/>
      </w:pPr>
    </w:p>
    <w:p w14:paraId="3E26018A" w14:textId="77777777" w:rsidR="008E2842" w:rsidRPr="00900764" w:rsidRDefault="008E2842" w:rsidP="00900764">
      <w:pPr>
        <w:pStyle w:val="Subclause"/>
      </w:pPr>
      <w:r w:rsidRPr="00900764">
        <w:t>(2)</w:t>
      </w:r>
      <w:r w:rsidRPr="00900764">
        <w:tab/>
        <w:t>For subclause (1), waste includes sewage, waste water, used litter, dead birds, garbage and eggs which the proprietor, supervisor or employee of the egg producer knows, ought to reasonably know or to reasonably suspect, are unsafe or unsuitable.</w:t>
      </w:r>
    </w:p>
    <w:p w14:paraId="5315E0ED" w14:textId="77777777" w:rsidR="008E2842" w:rsidRPr="00900764" w:rsidRDefault="008E2842" w:rsidP="00900764">
      <w:pPr>
        <w:pStyle w:val="Subclause"/>
      </w:pPr>
    </w:p>
    <w:p w14:paraId="0962BD1E" w14:textId="77777777" w:rsidR="008E2842" w:rsidRPr="00900764" w:rsidRDefault="008E2842" w:rsidP="00900764">
      <w:pPr>
        <w:pStyle w:val="Clauseheading"/>
      </w:pPr>
      <w:r w:rsidRPr="00900764">
        <w:t>6</w:t>
      </w:r>
      <w:r w:rsidRPr="00900764">
        <w:tab/>
        <w:t>Health and hygiene requirements</w:t>
      </w:r>
    </w:p>
    <w:p w14:paraId="2BFDD349" w14:textId="77777777" w:rsidR="008E2842" w:rsidRPr="00900764" w:rsidRDefault="008E2842" w:rsidP="00900764">
      <w:pPr>
        <w:pStyle w:val="Subclause"/>
      </w:pPr>
    </w:p>
    <w:p w14:paraId="439F5184" w14:textId="77777777" w:rsidR="008E2842" w:rsidRPr="00900764" w:rsidRDefault="008E2842" w:rsidP="00900764">
      <w:pPr>
        <w:pStyle w:val="Subclause"/>
      </w:pPr>
      <w:r w:rsidRPr="00900764">
        <w:t>(1)</w:t>
      </w:r>
      <w:r w:rsidRPr="00900764">
        <w:tab/>
        <w:t>A person involved in egg production must exercise personal hygiene and health practices that do not make the eggs unsafe or unsuitable.</w:t>
      </w:r>
    </w:p>
    <w:p w14:paraId="5206FF0E" w14:textId="77777777" w:rsidR="008E2842" w:rsidRPr="00900764" w:rsidRDefault="008E2842" w:rsidP="00900764">
      <w:pPr>
        <w:pStyle w:val="Subclause"/>
      </w:pPr>
    </w:p>
    <w:p w14:paraId="7173AE93" w14:textId="77777777" w:rsidR="008E2842" w:rsidRPr="00900764" w:rsidRDefault="008E2842" w:rsidP="00900764">
      <w:pPr>
        <w:pStyle w:val="Subclause"/>
      </w:pPr>
      <w:r w:rsidRPr="00900764">
        <w:t>(2)</w:t>
      </w:r>
      <w:r w:rsidRPr="00900764">
        <w:tab/>
        <w:t>An egg producer must take all reasonable measures to ensure that personnel and visitors exercise personal hygiene and health practices that do not make the eggs unsafe or unsuitable.</w:t>
      </w:r>
    </w:p>
    <w:p w14:paraId="7DFD2C38" w14:textId="77777777" w:rsidR="008E2842" w:rsidRPr="00900764" w:rsidRDefault="008E2842" w:rsidP="00900764">
      <w:pPr>
        <w:pStyle w:val="Subclause"/>
      </w:pPr>
    </w:p>
    <w:p w14:paraId="7496530E" w14:textId="77777777" w:rsidR="008E2842" w:rsidRPr="00900764" w:rsidRDefault="008E2842" w:rsidP="00900764">
      <w:pPr>
        <w:pStyle w:val="Clauseheading"/>
      </w:pPr>
      <w:r w:rsidRPr="00900764">
        <w:t>7</w:t>
      </w:r>
      <w:r w:rsidRPr="00900764">
        <w:tab/>
        <w:t>Skills and knowledge</w:t>
      </w:r>
    </w:p>
    <w:p w14:paraId="45FD43E3" w14:textId="77777777" w:rsidR="008E2842" w:rsidRPr="00900764" w:rsidRDefault="008E2842" w:rsidP="00900764">
      <w:pPr>
        <w:pStyle w:val="Clause"/>
      </w:pPr>
    </w:p>
    <w:p w14:paraId="2022226D" w14:textId="77777777" w:rsidR="008E2842" w:rsidRPr="00900764" w:rsidRDefault="008E2842" w:rsidP="00900764">
      <w:pPr>
        <w:pStyle w:val="Clause"/>
      </w:pPr>
      <w:r w:rsidRPr="00900764">
        <w:t>An egg producer must ensure that a person who engages in or supervises the primary production of eggs has –</w:t>
      </w:r>
    </w:p>
    <w:p w14:paraId="588F6399" w14:textId="77777777" w:rsidR="008E2842" w:rsidRPr="00900764" w:rsidRDefault="008E2842" w:rsidP="00900764">
      <w:pPr>
        <w:pStyle w:val="Clause"/>
      </w:pPr>
    </w:p>
    <w:p w14:paraId="0FECC0AC" w14:textId="77777777" w:rsidR="008E2842" w:rsidRPr="00900764" w:rsidRDefault="008E2842" w:rsidP="00900764">
      <w:pPr>
        <w:pStyle w:val="Paragraph"/>
      </w:pPr>
      <w:r w:rsidRPr="00900764">
        <w:t>(a)</w:t>
      </w:r>
      <w:r w:rsidRPr="00900764">
        <w:tab/>
        <w:t>skills in food safety and food hygiene; and</w:t>
      </w:r>
    </w:p>
    <w:p w14:paraId="08A84308" w14:textId="77777777" w:rsidR="008E2842" w:rsidRPr="00900764" w:rsidRDefault="008E2842" w:rsidP="00900764">
      <w:pPr>
        <w:pStyle w:val="Paragraph"/>
      </w:pPr>
      <w:r w:rsidRPr="00900764">
        <w:t>(b)</w:t>
      </w:r>
      <w:r w:rsidRPr="00900764">
        <w:tab/>
        <w:t xml:space="preserve">knowledge of food safety and food hygiene matters; </w:t>
      </w:r>
    </w:p>
    <w:p w14:paraId="3A203464" w14:textId="77777777" w:rsidR="008E2842" w:rsidRPr="00900764" w:rsidRDefault="008E2842" w:rsidP="008E2842">
      <w:pPr>
        <w:rPr>
          <w:szCs w:val="20"/>
          <w:lang w:val="en-GB"/>
        </w:rPr>
      </w:pPr>
    </w:p>
    <w:p w14:paraId="0086B9CC" w14:textId="77777777" w:rsidR="008E2842" w:rsidRPr="00900764" w:rsidRDefault="008E2842" w:rsidP="008E2842">
      <w:pPr>
        <w:widowControl w:val="0"/>
        <w:tabs>
          <w:tab w:val="left" w:pos="851"/>
        </w:tabs>
        <w:rPr>
          <w:szCs w:val="20"/>
          <w:lang w:val="en-GB"/>
        </w:rPr>
      </w:pPr>
      <w:r w:rsidRPr="00900764">
        <w:rPr>
          <w:szCs w:val="20"/>
          <w:lang w:val="en-GB"/>
        </w:rPr>
        <w:t>commensurate with their work.</w:t>
      </w:r>
    </w:p>
    <w:p w14:paraId="4B9275F0" w14:textId="77777777" w:rsidR="008E2842" w:rsidRPr="00900764" w:rsidRDefault="008E2842" w:rsidP="008E2842">
      <w:pPr>
        <w:rPr>
          <w:szCs w:val="20"/>
          <w:lang w:val="en-GB"/>
        </w:rPr>
      </w:pPr>
    </w:p>
    <w:p w14:paraId="4CC3662F" w14:textId="77777777" w:rsidR="00900764" w:rsidRDefault="00900764" w:rsidP="00900764">
      <w:pPr>
        <w:pStyle w:val="Clauseheading"/>
      </w:pPr>
      <w:r>
        <w:br w:type="page"/>
      </w:r>
    </w:p>
    <w:p w14:paraId="7F33F0E3" w14:textId="77777777" w:rsidR="008E2842" w:rsidRPr="00900764" w:rsidRDefault="008E2842" w:rsidP="00900764">
      <w:pPr>
        <w:pStyle w:val="Clauseheading"/>
      </w:pPr>
      <w:r w:rsidRPr="00900764">
        <w:t>8</w:t>
      </w:r>
      <w:r w:rsidRPr="00900764">
        <w:tab/>
        <w:t>Design, construction and maintenance of premises, equipment and transportation vehicles</w:t>
      </w:r>
    </w:p>
    <w:p w14:paraId="06AD302D" w14:textId="77777777" w:rsidR="008E2842" w:rsidRPr="00900764" w:rsidRDefault="008E2842" w:rsidP="008E2842">
      <w:pPr>
        <w:rPr>
          <w:szCs w:val="20"/>
          <w:lang w:val="en-GB"/>
        </w:rPr>
      </w:pPr>
    </w:p>
    <w:p w14:paraId="3D1DDDA1" w14:textId="77777777" w:rsidR="008E2842" w:rsidRPr="00900764" w:rsidRDefault="008E2842" w:rsidP="00900764">
      <w:pPr>
        <w:pStyle w:val="Clause"/>
      </w:pPr>
      <w:r w:rsidRPr="00900764">
        <w:t>An egg producer must –</w:t>
      </w:r>
    </w:p>
    <w:p w14:paraId="3DCC3491" w14:textId="77777777" w:rsidR="008E2842" w:rsidRPr="00900764" w:rsidRDefault="008E2842" w:rsidP="00900764">
      <w:pPr>
        <w:pStyle w:val="Clause"/>
      </w:pPr>
    </w:p>
    <w:p w14:paraId="5E0978AA" w14:textId="77777777" w:rsidR="008E2842" w:rsidRPr="00900764" w:rsidRDefault="008E2842" w:rsidP="00900764">
      <w:pPr>
        <w:pStyle w:val="Paragraph"/>
      </w:pPr>
      <w:r w:rsidRPr="00900764">
        <w:t>(a)</w:t>
      </w:r>
      <w:r w:rsidRPr="00900764">
        <w:tab/>
        <w:t>ensure that premises, equipment and transportation vehicles are designed and constructed in a way that minimises the contamination of the eggs, allows for effective cleaning and sanitisation, and minimises the harbourage of pests and vermin; and</w:t>
      </w:r>
    </w:p>
    <w:p w14:paraId="2C66F15E" w14:textId="77777777" w:rsidR="008E2842" w:rsidRPr="00900764" w:rsidRDefault="008E2842" w:rsidP="00900764">
      <w:pPr>
        <w:pStyle w:val="Paragraph"/>
      </w:pPr>
      <w:r w:rsidRPr="00900764">
        <w:t>(b)</w:t>
      </w:r>
      <w:r w:rsidRPr="00900764">
        <w:tab/>
        <w:t>keep premises, equipment and transportation vehicles effectively cleaned, sanitised and in good repair to ensure the eggs are not made unsafe or unsuitable.</w:t>
      </w:r>
    </w:p>
    <w:p w14:paraId="0446744D" w14:textId="77777777" w:rsidR="008E2842" w:rsidRPr="00900764" w:rsidRDefault="008E2842" w:rsidP="008E2842">
      <w:pPr>
        <w:rPr>
          <w:szCs w:val="20"/>
          <w:lang w:val="en-GB"/>
        </w:rPr>
      </w:pPr>
    </w:p>
    <w:p w14:paraId="1DE85696" w14:textId="77777777" w:rsidR="008E2842" w:rsidRPr="00900764" w:rsidRDefault="008E2842" w:rsidP="00900764">
      <w:pPr>
        <w:pStyle w:val="Clauseheading"/>
      </w:pPr>
      <w:r w:rsidRPr="00900764">
        <w:t>9</w:t>
      </w:r>
      <w:r w:rsidRPr="00900764">
        <w:tab/>
        <w:t>Bird health</w:t>
      </w:r>
    </w:p>
    <w:p w14:paraId="754E7D33" w14:textId="77777777" w:rsidR="008E2842" w:rsidRPr="00900764" w:rsidRDefault="008E2842" w:rsidP="00900764">
      <w:pPr>
        <w:pStyle w:val="Subclause"/>
      </w:pPr>
    </w:p>
    <w:p w14:paraId="5F25FD05" w14:textId="77777777" w:rsidR="008E2842" w:rsidRPr="00900764" w:rsidRDefault="008E2842" w:rsidP="00900764">
      <w:pPr>
        <w:pStyle w:val="Subclause"/>
      </w:pPr>
      <w:r w:rsidRPr="00900764">
        <w:t>(1)</w:t>
      </w:r>
      <w:r w:rsidRPr="00900764">
        <w:tab/>
        <w:t>An egg producer must not obtain eggs for human consumption from birds if the proprietor, supervisor or employee of the egg producer knows, ought to reasonably know or to reasonably suspect, the bird is affected by disease or a condition that makes the eggs unsafe or unsuitable.</w:t>
      </w:r>
    </w:p>
    <w:p w14:paraId="4F688D72" w14:textId="77777777" w:rsidR="00900764" w:rsidRPr="00900764" w:rsidRDefault="00900764" w:rsidP="00900764">
      <w:pPr>
        <w:pStyle w:val="Subclause"/>
      </w:pPr>
    </w:p>
    <w:p w14:paraId="79072614" w14:textId="77777777" w:rsidR="008E2842" w:rsidRPr="00900764" w:rsidRDefault="008E2842" w:rsidP="00900764">
      <w:pPr>
        <w:pStyle w:val="Subclause"/>
      </w:pPr>
      <w:r w:rsidRPr="00900764">
        <w:t>(2)</w:t>
      </w:r>
      <w:r w:rsidRPr="00900764">
        <w:tab/>
        <w:t>The definition of ‘condition’ in Standard 3.2.2 does not apply to this clause.</w:t>
      </w:r>
    </w:p>
    <w:p w14:paraId="224CBB0A" w14:textId="77777777" w:rsidR="008E2842" w:rsidRPr="00900764" w:rsidRDefault="008E2842" w:rsidP="00900764">
      <w:pPr>
        <w:pStyle w:val="Subclause"/>
      </w:pPr>
    </w:p>
    <w:p w14:paraId="74B02627" w14:textId="77777777" w:rsidR="008E2842" w:rsidRPr="00900764" w:rsidRDefault="008E2842" w:rsidP="00900764">
      <w:pPr>
        <w:pStyle w:val="Clauseheading"/>
      </w:pPr>
      <w:r w:rsidRPr="00900764">
        <w:t>10</w:t>
      </w:r>
      <w:r w:rsidRPr="00900764">
        <w:tab/>
        <w:t>Traceability</w:t>
      </w:r>
    </w:p>
    <w:p w14:paraId="24B496DD" w14:textId="77777777" w:rsidR="008E2842" w:rsidRPr="00900764" w:rsidRDefault="008E2842" w:rsidP="00900764">
      <w:pPr>
        <w:pStyle w:val="Subclause"/>
      </w:pPr>
    </w:p>
    <w:p w14:paraId="3F0C56F4" w14:textId="77777777" w:rsidR="008E2842" w:rsidRPr="00900764" w:rsidRDefault="008E2842" w:rsidP="00900764">
      <w:pPr>
        <w:pStyle w:val="Subclause"/>
      </w:pPr>
      <w:r w:rsidRPr="00900764">
        <w:t>(1)</w:t>
      </w:r>
      <w:r w:rsidRPr="00900764">
        <w:tab/>
        <w:t>An egg producer must not sell eggs unless each individual egg is marked with the producers’ unique identification.</w:t>
      </w:r>
    </w:p>
    <w:p w14:paraId="5770B118" w14:textId="77777777" w:rsidR="008E2842" w:rsidRPr="00900764" w:rsidRDefault="008E2842" w:rsidP="00900764">
      <w:pPr>
        <w:pStyle w:val="Subclause"/>
      </w:pPr>
    </w:p>
    <w:p w14:paraId="1946D97C" w14:textId="77777777" w:rsidR="008E2842" w:rsidRPr="00900764" w:rsidRDefault="008E2842" w:rsidP="00900764">
      <w:pPr>
        <w:pStyle w:val="Subclause"/>
      </w:pPr>
      <w:r w:rsidRPr="00900764">
        <w:t>(2)</w:t>
      </w:r>
      <w:r w:rsidRPr="00900764">
        <w:tab/>
        <w:t>An egg producer who supplies egg pulp must mark each package or container containing the pulp with the producers’ unique identification.</w:t>
      </w:r>
    </w:p>
    <w:p w14:paraId="4E1235E0" w14:textId="77777777" w:rsidR="008E2842" w:rsidRPr="00900764" w:rsidRDefault="008E2842" w:rsidP="00900764">
      <w:pPr>
        <w:pStyle w:val="Subclause"/>
      </w:pPr>
    </w:p>
    <w:p w14:paraId="2BA9A552" w14:textId="77777777" w:rsidR="008E2842" w:rsidRPr="00900764" w:rsidRDefault="008E2842" w:rsidP="00900764">
      <w:pPr>
        <w:pStyle w:val="Subclause"/>
      </w:pPr>
      <w:r w:rsidRPr="00900764">
        <w:t>(3)</w:t>
      </w:r>
      <w:r w:rsidRPr="00900764">
        <w:tab/>
        <w:t>Subclauses (1) and (2) do not apply to eggs or egg pulp sold or supplied to an egg processor (</w:t>
      </w:r>
      <w:r w:rsidRPr="00900764">
        <w:rPr>
          <w:b/>
        </w:rPr>
        <w:t>the supplied product</w:t>
      </w:r>
      <w:r w:rsidRPr="00900764">
        <w:t>) if that egg processor complies with clause 20 in respect of the supplied product.</w:t>
      </w:r>
    </w:p>
    <w:p w14:paraId="2638178D" w14:textId="77777777" w:rsidR="008E2842" w:rsidRPr="00900764" w:rsidRDefault="008E2842" w:rsidP="00900764">
      <w:pPr>
        <w:pStyle w:val="Subclause"/>
      </w:pPr>
    </w:p>
    <w:p w14:paraId="50EC511E" w14:textId="77777777" w:rsidR="008E2842" w:rsidRPr="00900764" w:rsidRDefault="008E2842" w:rsidP="00900764">
      <w:pPr>
        <w:pStyle w:val="Subclause"/>
      </w:pPr>
      <w:r w:rsidRPr="00900764">
        <w:t>(4)</w:t>
      </w:r>
      <w:r w:rsidRPr="00900764">
        <w:tab/>
        <w:t>In addition to subclauses (1) and (2), an egg producer must have a system to identify to whom eggs or egg pulp is sold or supplied.</w:t>
      </w:r>
    </w:p>
    <w:p w14:paraId="14F0BE06" w14:textId="77777777" w:rsidR="008E2842" w:rsidRPr="00900764" w:rsidRDefault="008E2842" w:rsidP="00900764">
      <w:pPr>
        <w:pStyle w:val="Subclause"/>
      </w:pPr>
    </w:p>
    <w:p w14:paraId="72B6A2A6" w14:textId="77777777" w:rsidR="008E2842" w:rsidRPr="00900764" w:rsidRDefault="008E2842" w:rsidP="00900764">
      <w:pPr>
        <w:pStyle w:val="Clauseheading"/>
      </w:pPr>
      <w:r w:rsidRPr="00900764">
        <w:t>11</w:t>
      </w:r>
      <w:r w:rsidRPr="00900764">
        <w:tab/>
        <w:t xml:space="preserve">Sale or supply </w:t>
      </w:r>
    </w:p>
    <w:p w14:paraId="638ABC87" w14:textId="77777777" w:rsidR="008E2842" w:rsidRPr="00900764" w:rsidRDefault="008E2842" w:rsidP="00900764">
      <w:pPr>
        <w:pStyle w:val="Subclause"/>
      </w:pPr>
    </w:p>
    <w:p w14:paraId="5C6F7B8E" w14:textId="77777777" w:rsidR="008E2842" w:rsidRPr="00900764" w:rsidRDefault="008E2842" w:rsidP="00900764">
      <w:pPr>
        <w:pStyle w:val="Subclause"/>
      </w:pPr>
      <w:r w:rsidRPr="00900764">
        <w:t>(1)</w:t>
      </w:r>
      <w:r w:rsidRPr="00900764">
        <w:tab/>
        <w:t>An egg producer must not sell or supply eggs or egg pulp for human consumption if it knows, ought to reasonably know or to reasonably suspect, that the eggs are unacceptable.</w:t>
      </w:r>
    </w:p>
    <w:p w14:paraId="3BE3E1BC" w14:textId="77777777" w:rsidR="008E2842" w:rsidRPr="00900764" w:rsidRDefault="008E2842" w:rsidP="00900764">
      <w:pPr>
        <w:pStyle w:val="Subclause"/>
      </w:pPr>
    </w:p>
    <w:p w14:paraId="3057B966" w14:textId="77777777" w:rsidR="008E2842" w:rsidRPr="00900764" w:rsidRDefault="008E2842" w:rsidP="00900764">
      <w:pPr>
        <w:pStyle w:val="Subclause"/>
      </w:pPr>
      <w:r w:rsidRPr="00900764">
        <w:t>(2)</w:t>
      </w:r>
      <w:r w:rsidRPr="00900764">
        <w:tab/>
        <w:t>Subclause (1) does not apply to an egg producer that sells or supplies unacceptable eggs to an egg processor for processing in accordance with clause 21.</w:t>
      </w:r>
    </w:p>
    <w:p w14:paraId="30703833" w14:textId="77777777" w:rsidR="008E2842" w:rsidRPr="00900764" w:rsidRDefault="008E2842" w:rsidP="00900764">
      <w:pPr>
        <w:pStyle w:val="Subclause"/>
      </w:pPr>
    </w:p>
    <w:p w14:paraId="5C28D491" w14:textId="77777777" w:rsidR="008E2842" w:rsidRPr="00900764" w:rsidRDefault="008E2842" w:rsidP="00900764">
      <w:pPr>
        <w:pStyle w:val="EditorialNoteLine1"/>
      </w:pPr>
      <w:r w:rsidRPr="00900764">
        <w:t>Editorial note:</w:t>
      </w:r>
    </w:p>
    <w:p w14:paraId="256FA8ED" w14:textId="77777777" w:rsidR="008E2842" w:rsidRPr="00900764" w:rsidRDefault="008E2842" w:rsidP="00900764">
      <w:pPr>
        <w:pStyle w:val="EditorialNotetext"/>
      </w:pPr>
    </w:p>
    <w:p w14:paraId="47B0554D" w14:textId="77777777" w:rsidR="008E2842" w:rsidRPr="00900764" w:rsidRDefault="008E2842" w:rsidP="00900764">
      <w:pPr>
        <w:pStyle w:val="EditorialNotetext"/>
      </w:pPr>
      <w:r w:rsidRPr="00900764">
        <w:t>‘Supply’ is defined in Standard 4.1.1 as including intra company transfers of product.</w:t>
      </w:r>
    </w:p>
    <w:p w14:paraId="52C55692" w14:textId="77777777" w:rsidR="008E2842" w:rsidRPr="00900764" w:rsidRDefault="008E2842" w:rsidP="008E2842">
      <w:pPr>
        <w:rPr>
          <w:szCs w:val="20"/>
          <w:lang w:val="en-GB"/>
        </w:rPr>
      </w:pPr>
    </w:p>
    <w:p w14:paraId="7796F295" w14:textId="77777777" w:rsidR="008E2842" w:rsidRPr="008E2842" w:rsidRDefault="008E2842" w:rsidP="00900764">
      <w:pPr>
        <w:pStyle w:val="DivisionHeading"/>
        <w:rPr>
          <w:lang w:val="en-GB"/>
        </w:rPr>
      </w:pPr>
      <w:r w:rsidRPr="008E2842">
        <w:rPr>
          <w:lang w:val="en-GB"/>
        </w:rPr>
        <w:t xml:space="preserve">Division 3 – Egg Processing </w:t>
      </w:r>
    </w:p>
    <w:p w14:paraId="74E52C45" w14:textId="77777777" w:rsidR="008E2842" w:rsidRPr="00900764" w:rsidRDefault="008E2842" w:rsidP="008E2842">
      <w:pPr>
        <w:rPr>
          <w:rFonts w:cs="Arial"/>
          <w:szCs w:val="20"/>
          <w:lang w:val="en-GB"/>
        </w:rPr>
      </w:pPr>
    </w:p>
    <w:p w14:paraId="16E053DF" w14:textId="77777777" w:rsidR="008E2842" w:rsidRPr="00900764" w:rsidRDefault="008E2842" w:rsidP="00900764">
      <w:pPr>
        <w:pStyle w:val="Clauseheading"/>
        <w:rPr>
          <w:rFonts w:cs="Arial"/>
        </w:rPr>
      </w:pPr>
      <w:r w:rsidRPr="00900764">
        <w:rPr>
          <w:rFonts w:cs="Arial"/>
        </w:rPr>
        <w:t>12</w:t>
      </w:r>
      <w:r w:rsidRPr="00900764">
        <w:rPr>
          <w:rFonts w:cs="Arial"/>
        </w:rPr>
        <w:tab/>
        <w:t>Application of Food Safety Standards</w:t>
      </w:r>
    </w:p>
    <w:p w14:paraId="36FE4EC8" w14:textId="77777777" w:rsidR="008E2842" w:rsidRPr="00900764" w:rsidRDefault="008E2842" w:rsidP="00900764">
      <w:pPr>
        <w:pStyle w:val="Clause"/>
      </w:pPr>
    </w:p>
    <w:p w14:paraId="55210E0B" w14:textId="77777777" w:rsidR="008E2842" w:rsidRPr="00900764" w:rsidRDefault="008E2842" w:rsidP="00900764">
      <w:pPr>
        <w:pStyle w:val="Clause"/>
      </w:pPr>
      <w:r w:rsidRPr="00900764">
        <w:t xml:space="preserve">Standards 3.2.2 and 3.2.3 apply to processing under clause 21 and storage and transport under clause 22, but not to any other processing activities. </w:t>
      </w:r>
    </w:p>
    <w:p w14:paraId="7024AF75" w14:textId="77777777" w:rsidR="008E2842" w:rsidRPr="00900764" w:rsidRDefault="008E2842" w:rsidP="00900764">
      <w:pPr>
        <w:pStyle w:val="Clause"/>
      </w:pPr>
    </w:p>
    <w:p w14:paraId="4A6C182F" w14:textId="77777777" w:rsidR="008E2842" w:rsidRPr="00900764" w:rsidRDefault="008E2842" w:rsidP="00900764">
      <w:pPr>
        <w:pStyle w:val="Clauseheading"/>
        <w:rPr>
          <w:rFonts w:cs="Arial"/>
        </w:rPr>
      </w:pPr>
      <w:r w:rsidRPr="00900764">
        <w:rPr>
          <w:rFonts w:cs="Arial"/>
        </w:rPr>
        <w:t>13</w:t>
      </w:r>
      <w:r w:rsidRPr="00900764">
        <w:rPr>
          <w:rFonts w:cs="Arial"/>
        </w:rPr>
        <w:tab/>
        <w:t>General food safety management</w:t>
      </w:r>
    </w:p>
    <w:p w14:paraId="2FE8A681" w14:textId="77777777" w:rsidR="008E2842" w:rsidRPr="00900764" w:rsidRDefault="008E2842" w:rsidP="00900764">
      <w:pPr>
        <w:pStyle w:val="Subclause"/>
      </w:pPr>
    </w:p>
    <w:p w14:paraId="0B487E21" w14:textId="77777777" w:rsidR="008E2842" w:rsidRPr="00900764" w:rsidRDefault="008E2842" w:rsidP="00900764">
      <w:pPr>
        <w:pStyle w:val="Subclause"/>
      </w:pPr>
      <w:r w:rsidRPr="00900764">
        <w:t>(1)</w:t>
      </w:r>
      <w:r w:rsidRPr="00900764">
        <w:tab/>
        <w:t>An egg processor must systematically examine all of its processing operations to identify potential hazards and implement control measures to address those hazards.</w:t>
      </w:r>
    </w:p>
    <w:p w14:paraId="771B749A" w14:textId="77777777" w:rsidR="00D5713D" w:rsidRDefault="00D5713D" w:rsidP="00900764">
      <w:pPr>
        <w:pStyle w:val="Subclause"/>
      </w:pPr>
      <w:r>
        <w:br w:type="page"/>
      </w:r>
    </w:p>
    <w:p w14:paraId="7355361F" w14:textId="77777777" w:rsidR="008E2842" w:rsidRPr="00900764" w:rsidRDefault="008E2842" w:rsidP="00900764">
      <w:pPr>
        <w:pStyle w:val="Subclause"/>
      </w:pPr>
      <w:r w:rsidRPr="00900764">
        <w:t>(2)</w:t>
      </w:r>
      <w:r w:rsidRPr="00900764">
        <w:tab/>
        <w:t>An egg processor must also have evidence to show that a systematic examination has been undertaken and that control measures for those identified hazards have been implemented.</w:t>
      </w:r>
    </w:p>
    <w:p w14:paraId="270A3EF8" w14:textId="77777777" w:rsidR="008E2842" w:rsidRPr="00900764" w:rsidRDefault="008E2842" w:rsidP="00900764">
      <w:pPr>
        <w:pStyle w:val="Subclause"/>
      </w:pPr>
    </w:p>
    <w:p w14:paraId="4F1E85BC" w14:textId="77777777" w:rsidR="008E2842" w:rsidRPr="00900764" w:rsidRDefault="008E2842" w:rsidP="00900764">
      <w:pPr>
        <w:pStyle w:val="Subclause"/>
      </w:pPr>
      <w:r w:rsidRPr="00900764">
        <w:t>(3)</w:t>
      </w:r>
      <w:r w:rsidRPr="00900764">
        <w:tab/>
        <w:t xml:space="preserve">An egg processor must operate according to a food safety management statement that sets out how the requirements of this Division are to be or are being complied with.  </w:t>
      </w:r>
    </w:p>
    <w:p w14:paraId="60FD6EBD" w14:textId="77777777" w:rsidR="008E2842" w:rsidRPr="00900764" w:rsidRDefault="008E2842" w:rsidP="00900764">
      <w:pPr>
        <w:pStyle w:val="Subclause"/>
      </w:pPr>
    </w:p>
    <w:p w14:paraId="758E22A5" w14:textId="77777777" w:rsidR="008E2842" w:rsidRPr="00900764" w:rsidRDefault="008E2842" w:rsidP="00D5713D">
      <w:pPr>
        <w:pStyle w:val="Clauseheading"/>
      </w:pPr>
      <w:r w:rsidRPr="00900764">
        <w:t>14</w:t>
      </w:r>
      <w:r w:rsidRPr="00900764">
        <w:tab/>
        <w:t>Receiving unacceptable eggs</w:t>
      </w:r>
    </w:p>
    <w:p w14:paraId="68D419E9" w14:textId="77777777" w:rsidR="008E2842" w:rsidRPr="00900764" w:rsidRDefault="008E2842" w:rsidP="00900764">
      <w:pPr>
        <w:pStyle w:val="Clause"/>
      </w:pPr>
    </w:p>
    <w:p w14:paraId="2BF2F728" w14:textId="77777777" w:rsidR="008E2842" w:rsidRPr="00900764" w:rsidRDefault="008E2842" w:rsidP="00900764">
      <w:pPr>
        <w:pStyle w:val="Clause"/>
      </w:pPr>
      <w:r w:rsidRPr="00900764">
        <w:t>An egg processor must not receive unacceptable eggs for human consumption unless –</w:t>
      </w:r>
    </w:p>
    <w:p w14:paraId="23008882" w14:textId="77777777" w:rsidR="008E2842" w:rsidRPr="00900764" w:rsidRDefault="008E2842" w:rsidP="00900764">
      <w:pPr>
        <w:pStyle w:val="Clause"/>
      </w:pPr>
    </w:p>
    <w:p w14:paraId="6681A7EF" w14:textId="77777777" w:rsidR="008E2842" w:rsidRPr="00900764" w:rsidRDefault="008E2842" w:rsidP="00D5713D">
      <w:pPr>
        <w:pStyle w:val="Paragraph"/>
      </w:pPr>
      <w:r w:rsidRPr="00900764">
        <w:t>(a)</w:t>
      </w:r>
      <w:r w:rsidRPr="00900764">
        <w:tab/>
        <w:t xml:space="preserve">in the case of dirty eggs, they are to be cleaned; </w:t>
      </w:r>
    </w:p>
    <w:p w14:paraId="17146B52" w14:textId="77777777" w:rsidR="008E2842" w:rsidRPr="00900764" w:rsidRDefault="008E2842" w:rsidP="00D5713D">
      <w:pPr>
        <w:pStyle w:val="Paragraph"/>
      </w:pPr>
      <w:r w:rsidRPr="00900764">
        <w:t>(b)</w:t>
      </w:r>
      <w:r w:rsidRPr="00900764">
        <w:tab/>
        <w:t>in the case of cracked eggs, they are to be processed in accordance with clause 21; or</w:t>
      </w:r>
    </w:p>
    <w:p w14:paraId="0565E70F" w14:textId="77777777" w:rsidR="008E2842" w:rsidRPr="00900764" w:rsidRDefault="008E2842" w:rsidP="00D5713D">
      <w:pPr>
        <w:pStyle w:val="Paragraph"/>
      </w:pPr>
      <w:r w:rsidRPr="00900764">
        <w:t>(c)</w:t>
      </w:r>
      <w:r w:rsidRPr="00900764">
        <w:tab/>
        <w:t>in the case of egg pulp, the product is to be processed in accordance with clause 21.</w:t>
      </w:r>
    </w:p>
    <w:p w14:paraId="315DDBC1" w14:textId="77777777" w:rsidR="008E2842" w:rsidRPr="00900764" w:rsidRDefault="008E2842" w:rsidP="008E2842">
      <w:pPr>
        <w:rPr>
          <w:rFonts w:cs="Arial"/>
          <w:szCs w:val="20"/>
          <w:lang w:val="en-GB"/>
        </w:rPr>
      </w:pPr>
    </w:p>
    <w:p w14:paraId="78C44284" w14:textId="77777777" w:rsidR="008E2842" w:rsidRPr="00900764" w:rsidRDefault="008E2842" w:rsidP="00D5713D">
      <w:pPr>
        <w:pStyle w:val="Clauseheading"/>
      </w:pPr>
      <w:r w:rsidRPr="00900764">
        <w:t>15</w:t>
      </w:r>
      <w:r w:rsidRPr="00900764">
        <w:tab/>
        <w:t>Inputs</w:t>
      </w:r>
    </w:p>
    <w:p w14:paraId="1C38C621" w14:textId="77777777" w:rsidR="008E2842" w:rsidRPr="00900764" w:rsidRDefault="008E2842" w:rsidP="00900764">
      <w:pPr>
        <w:pStyle w:val="Clause"/>
      </w:pPr>
    </w:p>
    <w:p w14:paraId="4915A359" w14:textId="77777777" w:rsidR="008E2842" w:rsidRPr="00900764" w:rsidRDefault="008E2842" w:rsidP="00900764">
      <w:pPr>
        <w:pStyle w:val="Clause"/>
      </w:pPr>
      <w:r w:rsidRPr="00900764">
        <w:t>An egg processor must take all reasonable measures to ensure inputs do not make the eggs or egg product unsafe or unsuitable.</w:t>
      </w:r>
    </w:p>
    <w:p w14:paraId="5E28727C" w14:textId="77777777" w:rsidR="008E2842" w:rsidRPr="00900764" w:rsidRDefault="008E2842" w:rsidP="00900764">
      <w:pPr>
        <w:pStyle w:val="Clause"/>
      </w:pPr>
    </w:p>
    <w:p w14:paraId="50BCE121" w14:textId="77777777" w:rsidR="008E2842" w:rsidRPr="00900764" w:rsidRDefault="008E2842" w:rsidP="00D5713D">
      <w:pPr>
        <w:pStyle w:val="EditorialNoteLine1"/>
      </w:pPr>
      <w:r w:rsidRPr="00900764">
        <w:t>Editorial note:</w:t>
      </w:r>
    </w:p>
    <w:p w14:paraId="79157FE8" w14:textId="77777777" w:rsidR="008E2842" w:rsidRPr="00900764" w:rsidRDefault="008E2842" w:rsidP="00D5713D">
      <w:pPr>
        <w:pStyle w:val="EditorialNotetext"/>
      </w:pPr>
    </w:p>
    <w:p w14:paraId="48D8EE14" w14:textId="77777777" w:rsidR="008E2842" w:rsidRPr="00900764" w:rsidRDefault="008E2842" w:rsidP="00D5713D">
      <w:pPr>
        <w:pStyle w:val="EditorialNotetext"/>
      </w:pPr>
      <w:r w:rsidRPr="00900764">
        <w:t xml:space="preserve">See Standard 4.1.1 for the definition of ‘inputs’. </w:t>
      </w:r>
    </w:p>
    <w:p w14:paraId="4532466A" w14:textId="77777777" w:rsidR="008E2842" w:rsidRPr="00900764" w:rsidRDefault="008E2842" w:rsidP="008E2842">
      <w:pPr>
        <w:rPr>
          <w:rFonts w:cs="Arial"/>
          <w:szCs w:val="20"/>
          <w:lang w:val="en-GB"/>
        </w:rPr>
      </w:pPr>
    </w:p>
    <w:p w14:paraId="34C41F7C" w14:textId="77777777" w:rsidR="008E2842" w:rsidRPr="00900764" w:rsidRDefault="008E2842" w:rsidP="00D5713D">
      <w:pPr>
        <w:pStyle w:val="Clauseheading"/>
      </w:pPr>
      <w:r w:rsidRPr="00900764">
        <w:t>16</w:t>
      </w:r>
      <w:r w:rsidRPr="00900764">
        <w:tab/>
        <w:t>Waste disposal</w:t>
      </w:r>
    </w:p>
    <w:p w14:paraId="62F89CC1" w14:textId="77777777" w:rsidR="008E2842" w:rsidRPr="00900764" w:rsidRDefault="008E2842" w:rsidP="00D5713D">
      <w:pPr>
        <w:pStyle w:val="Subclause"/>
      </w:pPr>
    </w:p>
    <w:p w14:paraId="76A2879B" w14:textId="77777777" w:rsidR="008E2842" w:rsidRPr="00900764" w:rsidRDefault="008E2842" w:rsidP="00D5713D">
      <w:pPr>
        <w:pStyle w:val="Subclause"/>
      </w:pPr>
      <w:r w:rsidRPr="00900764">
        <w:t>(1)</w:t>
      </w:r>
      <w:r w:rsidRPr="00900764">
        <w:tab/>
        <w:t>An egg processor must store, handle or dispose of waste in a manner that will not make the eggs or egg product unsafe or unsuitable.</w:t>
      </w:r>
    </w:p>
    <w:p w14:paraId="543929F0" w14:textId="77777777" w:rsidR="008E2842" w:rsidRPr="00900764" w:rsidRDefault="008E2842" w:rsidP="00D5713D">
      <w:pPr>
        <w:pStyle w:val="Subclause"/>
      </w:pPr>
    </w:p>
    <w:p w14:paraId="300AB3EE" w14:textId="77777777" w:rsidR="008E2842" w:rsidRPr="00900764" w:rsidRDefault="008E2842" w:rsidP="00D5713D">
      <w:pPr>
        <w:pStyle w:val="Subclause"/>
      </w:pPr>
      <w:r w:rsidRPr="00900764">
        <w:t>(2)</w:t>
      </w:r>
      <w:r w:rsidRPr="00900764">
        <w:tab/>
        <w:t>For subclause (1), waste includes sewage, waste water, unacceptable eggs or egg product and garbage.</w:t>
      </w:r>
    </w:p>
    <w:p w14:paraId="25A57FD6" w14:textId="77777777" w:rsidR="008E2842" w:rsidRPr="00900764" w:rsidRDefault="008E2842" w:rsidP="00D5713D">
      <w:pPr>
        <w:pStyle w:val="Subclause"/>
      </w:pPr>
    </w:p>
    <w:p w14:paraId="59260E6E" w14:textId="77777777" w:rsidR="008E2842" w:rsidRPr="00900764" w:rsidRDefault="008E2842" w:rsidP="00D5713D">
      <w:pPr>
        <w:pStyle w:val="Clauseheading"/>
      </w:pPr>
      <w:r w:rsidRPr="00900764">
        <w:t>17</w:t>
      </w:r>
      <w:r w:rsidRPr="00900764">
        <w:tab/>
        <w:t xml:space="preserve">Skills and knowledge </w:t>
      </w:r>
    </w:p>
    <w:p w14:paraId="24047C10" w14:textId="77777777" w:rsidR="008E2842" w:rsidRPr="00900764" w:rsidRDefault="008E2842" w:rsidP="00D5713D">
      <w:pPr>
        <w:pStyle w:val="Clause"/>
      </w:pPr>
    </w:p>
    <w:p w14:paraId="5B182D14" w14:textId="77777777" w:rsidR="008E2842" w:rsidRPr="00900764" w:rsidRDefault="008E2842" w:rsidP="00D5713D">
      <w:pPr>
        <w:pStyle w:val="Clause"/>
      </w:pPr>
      <w:r w:rsidRPr="00900764">
        <w:t>An egg processor must ensure that persons undertaking or supervising the processing of eggs or egg product have –</w:t>
      </w:r>
    </w:p>
    <w:p w14:paraId="49864C1B" w14:textId="77777777" w:rsidR="008E2842" w:rsidRPr="00900764" w:rsidRDefault="008E2842" w:rsidP="00D5713D">
      <w:pPr>
        <w:pStyle w:val="Clause"/>
      </w:pPr>
    </w:p>
    <w:p w14:paraId="40227A9B" w14:textId="77777777" w:rsidR="008E2842" w:rsidRPr="00900764" w:rsidRDefault="008E2842" w:rsidP="00D5713D">
      <w:pPr>
        <w:pStyle w:val="Paragraph"/>
      </w:pPr>
      <w:r w:rsidRPr="00900764">
        <w:t>(a)</w:t>
      </w:r>
      <w:r w:rsidRPr="00900764">
        <w:tab/>
        <w:t>skills in food safety and food hygiene; and</w:t>
      </w:r>
    </w:p>
    <w:p w14:paraId="05C65B23" w14:textId="77777777" w:rsidR="008E2842" w:rsidRPr="00900764" w:rsidRDefault="008E2842" w:rsidP="00D5713D">
      <w:pPr>
        <w:pStyle w:val="Paragraph"/>
      </w:pPr>
      <w:r w:rsidRPr="00900764">
        <w:t>(b)</w:t>
      </w:r>
      <w:r w:rsidRPr="00900764">
        <w:tab/>
        <w:t xml:space="preserve">knowledge of food safety and food hygiene matters; </w:t>
      </w:r>
    </w:p>
    <w:p w14:paraId="25A3047D" w14:textId="77777777" w:rsidR="008E2842" w:rsidRPr="00900764" w:rsidRDefault="008E2842" w:rsidP="008E2842">
      <w:pPr>
        <w:rPr>
          <w:rFonts w:cs="Arial"/>
          <w:szCs w:val="20"/>
          <w:lang w:val="en-GB"/>
        </w:rPr>
      </w:pPr>
    </w:p>
    <w:p w14:paraId="79F000C7" w14:textId="77777777" w:rsidR="008E2842" w:rsidRPr="00900764" w:rsidRDefault="008E2842" w:rsidP="00D5713D">
      <w:pPr>
        <w:pStyle w:val="Clause"/>
      </w:pPr>
      <w:r w:rsidRPr="00900764">
        <w:t>commensurate with their work.</w:t>
      </w:r>
    </w:p>
    <w:p w14:paraId="075ADC8A" w14:textId="77777777" w:rsidR="008E2842" w:rsidRPr="00900764" w:rsidRDefault="008E2842" w:rsidP="00D5713D">
      <w:pPr>
        <w:pStyle w:val="Clause"/>
      </w:pPr>
    </w:p>
    <w:p w14:paraId="43CB528E" w14:textId="77777777" w:rsidR="008E2842" w:rsidRPr="00900764" w:rsidRDefault="008E2842" w:rsidP="00D5713D">
      <w:pPr>
        <w:pStyle w:val="Clauseheading"/>
      </w:pPr>
      <w:r w:rsidRPr="00900764">
        <w:t>18</w:t>
      </w:r>
      <w:r w:rsidRPr="00900764">
        <w:tab/>
        <w:t>Health and hygiene requirements</w:t>
      </w:r>
    </w:p>
    <w:p w14:paraId="6A2AE2CE" w14:textId="77777777" w:rsidR="008E2842" w:rsidRPr="00900764" w:rsidRDefault="008E2842" w:rsidP="00D5713D">
      <w:pPr>
        <w:pStyle w:val="Subclause"/>
      </w:pPr>
    </w:p>
    <w:p w14:paraId="0A4BF525" w14:textId="77777777" w:rsidR="008E2842" w:rsidRPr="00900764" w:rsidRDefault="008E2842" w:rsidP="00D5713D">
      <w:pPr>
        <w:pStyle w:val="Subclause"/>
      </w:pPr>
      <w:r w:rsidRPr="00900764">
        <w:t>(1)</w:t>
      </w:r>
      <w:r w:rsidRPr="00900764">
        <w:tab/>
        <w:t>A person involved in egg processing must exercise personal hygiene and health practices that do not make the eggs or egg product unsafe or unsuitable.</w:t>
      </w:r>
    </w:p>
    <w:p w14:paraId="1F084D08" w14:textId="77777777" w:rsidR="008E2842" w:rsidRPr="00900764" w:rsidRDefault="008E2842" w:rsidP="00D5713D">
      <w:pPr>
        <w:pStyle w:val="Subclause"/>
      </w:pPr>
    </w:p>
    <w:p w14:paraId="1C7FF56A" w14:textId="77777777" w:rsidR="008E2842" w:rsidRPr="00900764" w:rsidRDefault="008E2842" w:rsidP="00D5713D">
      <w:pPr>
        <w:pStyle w:val="Subclause"/>
      </w:pPr>
      <w:r w:rsidRPr="00900764">
        <w:t>(2)</w:t>
      </w:r>
      <w:r w:rsidRPr="00900764">
        <w:tab/>
        <w:t>An egg processor must take all reasonable measures to ensure that personnel and visitors exercise personal hygiene and health practices that do not make the eggs or egg product unsafe or unsuitable.</w:t>
      </w:r>
    </w:p>
    <w:p w14:paraId="73F69E40" w14:textId="77777777" w:rsidR="008E2842" w:rsidRPr="00900764" w:rsidRDefault="008E2842" w:rsidP="00D5713D">
      <w:pPr>
        <w:pStyle w:val="Subclause"/>
      </w:pPr>
    </w:p>
    <w:p w14:paraId="5721E6AC" w14:textId="77777777" w:rsidR="008E2842" w:rsidRPr="00900764" w:rsidRDefault="008E2842" w:rsidP="00D5713D">
      <w:pPr>
        <w:pStyle w:val="Clauseheading"/>
      </w:pPr>
      <w:r w:rsidRPr="00900764">
        <w:t>19</w:t>
      </w:r>
      <w:r w:rsidRPr="00900764">
        <w:tab/>
        <w:t>Design, construction and maintenance of premises, equipment and transportation vehicles</w:t>
      </w:r>
    </w:p>
    <w:p w14:paraId="4A9B4434" w14:textId="77777777" w:rsidR="008E2842" w:rsidRPr="00900764" w:rsidRDefault="008E2842" w:rsidP="00D5713D">
      <w:pPr>
        <w:pStyle w:val="Clause"/>
      </w:pPr>
    </w:p>
    <w:p w14:paraId="41945210" w14:textId="77777777" w:rsidR="008E2842" w:rsidRPr="00900764" w:rsidRDefault="008E2842" w:rsidP="00D5713D">
      <w:pPr>
        <w:pStyle w:val="Clause"/>
      </w:pPr>
      <w:r w:rsidRPr="00900764">
        <w:t>An egg processor must –</w:t>
      </w:r>
    </w:p>
    <w:p w14:paraId="721CFB1D" w14:textId="77777777" w:rsidR="008E2842" w:rsidRPr="00900764" w:rsidRDefault="008E2842" w:rsidP="008E2842">
      <w:pPr>
        <w:widowControl w:val="0"/>
        <w:ind w:left="1702" w:hanging="851"/>
        <w:rPr>
          <w:rFonts w:cs="Arial"/>
          <w:szCs w:val="20"/>
          <w:lang w:val="en-GB"/>
        </w:rPr>
      </w:pPr>
    </w:p>
    <w:p w14:paraId="5CDA766D" w14:textId="77777777" w:rsidR="00D5713D" w:rsidRDefault="00D5713D" w:rsidP="00D5713D">
      <w:pPr>
        <w:pStyle w:val="Paragraph"/>
      </w:pPr>
      <w:r>
        <w:br w:type="page"/>
      </w:r>
    </w:p>
    <w:p w14:paraId="43FE2D35" w14:textId="77777777" w:rsidR="008E2842" w:rsidRPr="00900764" w:rsidRDefault="008E2842" w:rsidP="00D5713D">
      <w:pPr>
        <w:pStyle w:val="Paragraph"/>
      </w:pPr>
      <w:r w:rsidRPr="00900764">
        <w:t>(a)</w:t>
      </w:r>
      <w:r w:rsidRPr="00900764">
        <w:tab/>
        <w:t>ensure that premises, equipment and transportation vehicles are designed and constructed in a way that minimises the contamination of the eggs or egg products, allows for effective cleaning and sanitisation, and minimises the harbourage of pests and vermin; and</w:t>
      </w:r>
    </w:p>
    <w:p w14:paraId="09191C87" w14:textId="77777777" w:rsidR="008E2842" w:rsidRPr="00900764" w:rsidRDefault="008E2842" w:rsidP="00D5713D">
      <w:pPr>
        <w:pStyle w:val="Paragraph"/>
      </w:pPr>
      <w:r w:rsidRPr="00900764">
        <w:t>(b)</w:t>
      </w:r>
      <w:r w:rsidRPr="00900764">
        <w:tab/>
        <w:t>keep premises, equipment and transportation vehicles effectively cleaned, sanitised and in good repair to ensure the eggs or egg products are not made unsafe or unsuitable.</w:t>
      </w:r>
    </w:p>
    <w:p w14:paraId="23682B74" w14:textId="77777777" w:rsidR="008E2842" w:rsidRPr="00900764" w:rsidRDefault="008E2842" w:rsidP="008E2842">
      <w:pPr>
        <w:rPr>
          <w:rFonts w:cs="Arial"/>
          <w:szCs w:val="20"/>
          <w:lang w:val="en-GB"/>
        </w:rPr>
      </w:pPr>
    </w:p>
    <w:p w14:paraId="6E57D4C2" w14:textId="77777777" w:rsidR="008E2842" w:rsidRPr="00900764" w:rsidRDefault="008E2842" w:rsidP="00D5713D">
      <w:pPr>
        <w:pStyle w:val="Clauseheading"/>
      </w:pPr>
      <w:r w:rsidRPr="00900764">
        <w:t>20</w:t>
      </w:r>
      <w:r w:rsidRPr="00900764">
        <w:tab/>
        <w:t>Traceability</w:t>
      </w:r>
    </w:p>
    <w:p w14:paraId="3A8A0B97" w14:textId="77777777" w:rsidR="008E2842" w:rsidRPr="00900764" w:rsidRDefault="008E2842" w:rsidP="00D5713D">
      <w:pPr>
        <w:pStyle w:val="Subclause"/>
      </w:pPr>
    </w:p>
    <w:p w14:paraId="5CEB7619" w14:textId="77777777" w:rsidR="008E2842" w:rsidRPr="00900764" w:rsidRDefault="008E2842" w:rsidP="00D5713D">
      <w:pPr>
        <w:pStyle w:val="Subclause"/>
      </w:pPr>
      <w:r w:rsidRPr="00900764">
        <w:t>(1)</w:t>
      </w:r>
      <w:r w:rsidRPr="00900764">
        <w:tab/>
        <w:t>An egg processor must not sell eggs unless each individual egg is marked with the processor’s or producer’s unique identification.</w:t>
      </w:r>
    </w:p>
    <w:p w14:paraId="501E798B" w14:textId="77777777" w:rsidR="008E2842" w:rsidRPr="00900764" w:rsidRDefault="008E2842" w:rsidP="00D5713D">
      <w:pPr>
        <w:pStyle w:val="Subclause"/>
      </w:pPr>
    </w:p>
    <w:p w14:paraId="3C29A8E1" w14:textId="77777777" w:rsidR="008E2842" w:rsidRPr="008E2842" w:rsidRDefault="008E2842" w:rsidP="00D5713D">
      <w:pPr>
        <w:pStyle w:val="Subclause"/>
      </w:pPr>
      <w:r w:rsidRPr="00900764">
        <w:t>(2)</w:t>
      </w:r>
      <w:r w:rsidRPr="00900764">
        <w:tab/>
        <w:t>An egg processor must not sell or supply egg product unless each package or container containing the egg product is marked with th</w:t>
      </w:r>
      <w:r w:rsidRPr="008E2842">
        <w:t>e processor’s or the producer’s unique identification.</w:t>
      </w:r>
    </w:p>
    <w:p w14:paraId="2540A259" w14:textId="77777777" w:rsidR="00900764" w:rsidRPr="00900764" w:rsidRDefault="00900764" w:rsidP="00D5713D">
      <w:pPr>
        <w:pStyle w:val="Subclause"/>
      </w:pPr>
    </w:p>
    <w:p w14:paraId="3BA0E54F" w14:textId="77777777" w:rsidR="008E2842" w:rsidRPr="00900764" w:rsidRDefault="008E2842" w:rsidP="00D5713D">
      <w:pPr>
        <w:pStyle w:val="Subclause"/>
      </w:pPr>
      <w:r w:rsidRPr="00900764">
        <w:t>(3)</w:t>
      </w:r>
      <w:r w:rsidRPr="00900764">
        <w:tab/>
        <w:t>In addition to subclauses (1) and (2), an egg processor must have a system to identify –</w:t>
      </w:r>
    </w:p>
    <w:p w14:paraId="2689CB49" w14:textId="77777777" w:rsidR="008E2842" w:rsidRPr="00900764" w:rsidRDefault="008E2842" w:rsidP="00D5713D">
      <w:pPr>
        <w:pStyle w:val="Subclause"/>
      </w:pPr>
    </w:p>
    <w:p w14:paraId="0F488338" w14:textId="77777777" w:rsidR="008E2842" w:rsidRPr="00900764" w:rsidRDefault="008E2842" w:rsidP="00D5713D">
      <w:pPr>
        <w:pStyle w:val="Paragraph"/>
      </w:pPr>
      <w:r w:rsidRPr="00900764">
        <w:t>(a)</w:t>
      </w:r>
      <w:r w:rsidRPr="00900764">
        <w:tab/>
        <w:t>from whom eggs were or egg pulp was received; and</w:t>
      </w:r>
    </w:p>
    <w:p w14:paraId="6BDEAAB2" w14:textId="77777777" w:rsidR="008E2842" w:rsidRPr="00900764" w:rsidRDefault="008E2842" w:rsidP="00D5713D">
      <w:pPr>
        <w:pStyle w:val="Paragraph"/>
      </w:pPr>
      <w:r w:rsidRPr="00900764">
        <w:t>(b)</w:t>
      </w:r>
      <w:r w:rsidRPr="00900764">
        <w:tab/>
        <w:t>to whom eggs or egg product was supplied.</w:t>
      </w:r>
    </w:p>
    <w:p w14:paraId="58476713" w14:textId="77777777" w:rsidR="008E2842" w:rsidRPr="00900764" w:rsidRDefault="008E2842" w:rsidP="008E2842">
      <w:pPr>
        <w:rPr>
          <w:szCs w:val="20"/>
          <w:lang w:val="en-GB"/>
        </w:rPr>
      </w:pPr>
    </w:p>
    <w:p w14:paraId="464A19D8" w14:textId="77777777" w:rsidR="008E2842" w:rsidRPr="00900764" w:rsidRDefault="008E2842" w:rsidP="00D5713D">
      <w:pPr>
        <w:pStyle w:val="Clauseheading"/>
      </w:pPr>
      <w:r w:rsidRPr="00900764">
        <w:t>21</w:t>
      </w:r>
      <w:r w:rsidRPr="00900764">
        <w:tab/>
        <w:t>Processing egg product</w:t>
      </w:r>
    </w:p>
    <w:p w14:paraId="23CE5A6C" w14:textId="77777777" w:rsidR="008E2842" w:rsidRPr="00900764" w:rsidRDefault="008E2842" w:rsidP="00D5713D">
      <w:pPr>
        <w:pStyle w:val="Subclause"/>
      </w:pPr>
    </w:p>
    <w:p w14:paraId="3E6FAABD" w14:textId="77777777" w:rsidR="008E2842" w:rsidRPr="00900764" w:rsidRDefault="008E2842" w:rsidP="00D5713D">
      <w:pPr>
        <w:pStyle w:val="Subclause"/>
      </w:pPr>
      <w:r w:rsidRPr="00900764">
        <w:t>(1)</w:t>
      </w:r>
      <w:r w:rsidRPr="00900764">
        <w:tab/>
        <w:t>An egg processor must process egg product by –</w:t>
      </w:r>
    </w:p>
    <w:p w14:paraId="5CF5F5C4" w14:textId="77777777" w:rsidR="008E2842" w:rsidRPr="00900764" w:rsidRDefault="008E2842" w:rsidP="00D5713D">
      <w:pPr>
        <w:pStyle w:val="Subclause"/>
      </w:pPr>
    </w:p>
    <w:p w14:paraId="62E249A0" w14:textId="77777777" w:rsidR="008E2842" w:rsidRPr="00900764" w:rsidRDefault="008E2842" w:rsidP="00D5713D">
      <w:pPr>
        <w:pStyle w:val="Paragraph"/>
      </w:pPr>
      <w:r w:rsidRPr="00900764">
        <w:t>(a)</w:t>
      </w:r>
      <w:r w:rsidRPr="00900764">
        <w:tab/>
        <w:t>pasteurising; or</w:t>
      </w:r>
    </w:p>
    <w:p w14:paraId="1E2F6EC5" w14:textId="77777777" w:rsidR="008E2842" w:rsidRPr="00900764" w:rsidRDefault="008E2842" w:rsidP="00D5713D">
      <w:pPr>
        <w:pStyle w:val="Paragraph"/>
      </w:pPr>
      <w:r w:rsidRPr="00900764">
        <w:t>(b)</w:t>
      </w:r>
      <w:r w:rsidRPr="00900764">
        <w:tab/>
        <w:t>heating using any other time and temperature combination of equivalent or greater lethal effect on any pathogenic micro-organisms in the egg product; or</w:t>
      </w:r>
    </w:p>
    <w:p w14:paraId="1CB947C5" w14:textId="77777777" w:rsidR="008E2842" w:rsidRPr="00900764" w:rsidRDefault="008E2842" w:rsidP="00D5713D">
      <w:pPr>
        <w:pStyle w:val="Paragraph"/>
      </w:pPr>
      <w:r w:rsidRPr="00900764">
        <w:t>(c)</w:t>
      </w:r>
      <w:r w:rsidRPr="00900764">
        <w:tab/>
        <w:t>using any other process that provides an equivalent or greater lethal effect on any pathogenic micro-organisms in the egg product.</w:t>
      </w:r>
    </w:p>
    <w:p w14:paraId="0B031FFE" w14:textId="77777777" w:rsidR="008E2842" w:rsidRPr="00900764" w:rsidRDefault="008E2842" w:rsidP="00D5713D">
      <w:pPr>
        <w:pStyle w:val="Subclause"/>
      </w:pPr>
    </w:p>
    <w:p w14:paraId="11EF1B6F" w14:textId="77777777" w:rsidR="008E2842" w:rsidRPr="00900764" w:rsidRDefault="008E2842" w:rsidP="00D5713D">
      <w:pPr>
        <w:pStyle w:val="Subclause"/>
      </w:pPr>
      <w:r w:rsidRPr="00900764">
        <w:t>(2)</w:t>
      </w:r>
      <w:r w:rsidRPr="00900764">
        <w:tab/>
        <w:t>For paragraph (1)(a), the egg product listed in Column 1 of the Table to this clause must be pasteurised to the time and temperature combinations in Column 2, Column 3 and Column 4.</w:t>
      </w:r>
    </w:p>
    <w:p w14:paraId="1CFC21BB" w14:textId="77777777" w:rsidR="008E2842" w:rsidRPr="00900764" w:rsidRDefault="008E2842" w:rsidP="00D5713D">
      <w:pPr>
        <w:pStyle w:val="Subclause"/>
      </w:pPr>
    </w:p>
    <w:p w14:paraId="0FA6C373" w14:textId="77777777" w:rsidR="008E2842" w:rsidRPr="00900764" w:rsidRDefault="008E2842" w:rsidP="00D5713D">
      <w:pPr>
        <w:pStyle w:val="Subclause"/>
      </w:pPr>
      <w:r w:rsidRPr="00900764">
        <w:t>(3)</w:t>
      </w:r>
      <w:r w:rsidRPr="00900764">
        <w:tab/>
        <w:t xml:space="preserve">A process described in paragraph 1(b) or (c), if used, must be validated by the egg processor. </w:t>
      </w:r>
    </w:p>
    <w:p w14:paraId="0BA4D551" w14:textId="77777777" w:rsidR="008E2842" w:rsidRPr="00900764" w:rsidRDefault="008E2842" w:rsidP="00D5713D">
      <w:pPr>
        <w:pStyle w:val="Subclause"/>
      </w:pPr>
    </w:p>
    <w:p w14:paraId="4D98434A" w14:textId="77777777" w:rsidR="008E2842" w:rsidRPr="00900764" w:rsidRDefault="008E2842" w:rsidP="00D5713D">
      <w:pPr>
        <w:pStyle w:val="Subclause"/>
      </w:pPr>
      <w:r w:rsidRPr="00900764">
        <w:t>(4)</w:t>
      </w:r>
      <w:r w:rsidRPr="00900764">
        <w:tab/>
        <w:t>In this clause –</w:t>
      </w:r>
    </w:p>
    <w:p w14:paraId="655A56EE" w14:textId="77777777" w:rsidR="008E2842" w:rsidRPr="00900764" w:rsidRDefault="008E2842" w:rsidP="00D5713D">
      <w:pPr>
        <w:pStyle w:val="Subclause"/>
      </w:pPr>
    </w:p>
    <w:p w14:paraId="55C5DBA0" w14:textId="77777777" w:rsidR="008E2842" w:rsidRPr="00900764" w:rsidRDefault="008E2842" w:rsidP="00D5713D">
      <w:pPr>
        <w:pStyle w:val="Definition"/>
      </w:pPr>
      <w:r w:rsidRPr="00900764">
        <w:rPr>
          <w:b/>
        </w:rPr>
        <w:t>validate</w:t>
      </w:r>
      <w:r w:rsidRPr="00900764">
        <w:t xml:space="preserve"> means –</w:t>
      </w:r>
    </w:p>
    <w:p w14:paraId="228769EF" w14:textId="77777777" w:rsidR="008E2842" w:rsidRPr="00900764" w:rsidRDefault="008E2842" w:rsidP="00D5713D">
      <w:pPr>
        <w:pStyle w:val="Subparagraph"/>
      </w:pPr>
    </w:p>
    <w:p w14:paraId="3FF7C360" w14:textId="77777777" w:rsidR="008E2842" w:rsidRPr="00900764" w:rsidRDefault="008E2842" w:rsidP="00D5713D">
      <w:pPr>
        <w:pStyle w:val="Subparagraph"/>
      </w:pPr>
      <w:r w:rsidRPr="00900764">
        <w:t>(a)</w:t>
      </w:r>
      <w:r w:rsidRPr="00900764">
        <w:tab/>
        <w:t>confirming a control measure for a critical control point or process is effective to minimise a food safety hazard; and</w:t>
      </w:r>
    </w:p>
    <w:p w14:paraId="1F0F13A4" w14:textId="77777777" w:rsidR="008E2842" w:rsidRPr="00900764" w:rsidRDefault="008E2842" w:rsidP="00D5713D">
      <w:pPr>
        <w:pStyle w:val="Subparagraph"/>
      </w:pPr>
      <w:r w:rsidRPr="00900764">
        <w:t>(b)</w:t>
      </w:r>
      <w:r w:rsidRPr="00900764">
        <w:tab/>
        <w:t>providing objective evidence to confirm paragraph (a).</w:t>
      </w:r>
    </w:p>
    <w:p w14:paraId="20714549" w14:textId="77777777" w:rsidR="008E2842" w:rsidRPr="00900764" w:rsidRDefault="008E2842" w:rsidP="008E2842">
      <w:pPr>
        <w:widowControl w:val="0"/>
        <w:ind w:left="1702" w:hanging="851"/>
        <w:rPr>
          <w:szCs w:val="20"/>
          <w:lang w:val="en-GB"/>
        </w:rPr>
      </w:pPr>
    </w:p>
    <w:p w14:paraId="347BB8AB" w14:textId="77777777" w:rsidR="008E2842" w:rsidRPr="008E2842" w:rsidRDefault="008E2842" w:rsidP="00D5713D">
      <w:pPr>
        <w:pStyle w:val="TableHeading"/>
      </w:pPr>
      <w:r w:rsidRPr="008E2842">
        <w:t>Table to clause 21</w:t>
      </w:r>
    </w:p>
    <w:p w14:paraId="096845FA" w14:textId="77777777" w:rsidR="008E2842" w:rsidRPr="008E2842" w:rsidRDefault="008E2842" w:rsidP="00D5713D">
      <w:pPr>
        <w:rPr>
          <w:lang w:val="en-GB"/>
        </w:rPr>
      </w:pPr>
    </w:p>
    <w:tbl>
      <w:tblPr>
        <w:tblW w:w="0" w:type="auto"/>
        <w:tblCellMar>
          <w:left w:w="0" w:type="dxa"/>
          <w:right w:w="0" w:type="dxa"/>
        </w:tblCellMar>
        <w:tblLook w:val="0000" w:firstRow="0" w:lastRow="0" w:firstColumn="0" w:lastColumn="0" w:noHBand="0" w:noVBand="0"/>
      </w:tblPr>
      <w:tblGrid>
        <w:gridCol w:w="2304"/>
        <w:gridCol w:w="2234"/>
        <w:gridCol w:w="2091"/>
        <w:gridCol w:w="2371"/>
      </w:tblGrid>
      <w:tr w:rsidR="008E2842" w:rsidRPr="008E2842" w14:paraId="1C9293E3" w14:textId="77777777" w:rsidTr="00900764">
        <w:trPr>
          <w:cantSplit/>
        </w:trPr>
        <w:tc>
          <w:tcPr>
            <w:tcW w:w="2348" w:type="dxa"/>
            <w:tcBorders>
              <w:top w:val="single" w:sz="8" w:space="0" w:color="auto"/>
              <w:left w:val="single" w:sz="8" w:space="0" w:color="auto"/>
              <w:bottom w:val="single" w:sz="8" w:space="0" w:color="auto"/>
              <w:right w:val="single" w:sz="8" w:space="0" w:color="auto"/>
            </w:tcBorders>
            <w:tcMar>
              <w:top w:w="0" w:type="dxa"/>
              <w:left w:w="80" w:type="dxa"/>
              <w:bottom w:w="0" w:type="dxa"/>
              <w:right w:w="80" w:type="dxa"/>
            </w:tcMar>
          </w:tcPr>
          <w:p w14:paraId="005130BC" w14:textId="77777777" w:rsidR="008E2842" w:rsidRPr="008E2842" w:rsidRDefault="008E2842" w:rsidP="00D5713D">
            <w:pPr>
              <w:pStyle w:val="Table1"/>
            </w:pPr>
            <w:r w:rsidRPr="008E2842">
              <w:t>Column 1</w:t>
            </w:r>
          </w:p>
        </w:tc>
        <w:tc>
          <w:tcPr>
            <w:tcW w:w="2268" w:type="dxa"/>
            <w:tcBorders>
              <w:top w:val="single" w:sz="8" w:space="0" w:color="auto"/>
              <w:left w:val="nil"/>
              <w:bottom w:val="single" w:sz="8" w:space="0" w:color="auto"/>
              <w:right w:val="single" w:sz="8" w:space="0" w:color="auto"/>
            </w:tcBorders>
            <w:tcMar>
              <w:top w:w="0" w:type="dxa"/>
              <w:left w:w="80" w:type="dxa"/>
              <w:bottom w:w="0" w:type="dxa"/>
              <w:right w:w="80" w:type="dxa"/>
            </w:tcMar>
          </w:tcPr>
          <w:p w14:paraId="45C75684" w14:textId="77777777" w:rsidR="008E2842" w:rsidRPr="008E2842" w:rsidRDefault="008E2842" w:rsidP="00D5713D">
            <w:pPr>
              <w:pStyle w:val="Table1"/>
            </w:pPr>
            <w:r w:rsidRPr="008E2842">
              <w:t>Column 2</w:t>
            </w:r>
          </w:p>
        </w:tc>
        <w:tc>
          <w:tcPr>
            <w:tcW w:w="2127" w:type="dxa"/>
            <w:tcBorders>
              <w:top w:val="single" w:sz="8" w:space="0" w:color="auto"/>
              <w:left w:val="nil"/>
              <w:bottom w:val="single" w:sz="8" w:space="0" w:color="auto"/>
              <w:right w:val="single" w:sz="8" w:space="0" w:color="auto"/>
            </w:tcBorders>
            <w:tcMar>
              <w:top w:w="0" w:type="dxa"/>
              <w:left w:w="80" w:type="dxa"/>
              <w:bottom w:w="0" w:type="dxa"/>
              <w:right w:w="80" w:type="dxa"/>
            </w:tcMar>
          </w:tcPr>
          <w:p w14:paraId="0B4EE4F8" w14:textId="77777777" w:rsidR="008E2842" w:rsidRPr="008E2842" w:rsidRDefault="008E2842" w:rsidP="00D5713D">
            <w:pPr>
              <w:pStyle w:val="Table1"/>
            </w:pPr>
            <w:r w:rsidRPr="008E2842">
              <w:t>Column 3</w:t>
            </w:r>
          </w:p>
        </w:tc>
        <w:tc>
          <w:tcPr>
            <w:tcW w:w="2409" w:type="dxa"/>
            <w:tcBorders>
              <w:top w:val="single" w:sz="8" w:space="0" w:color="auto"/>
              <w:left w:val="nil"/>
              <w:bottom w:val="single" w:sz="8" w:space="0" w:color="auto"/>
              <w:right w:val="single" w:sz="8" w:space="0" w:color="auto"/>
            </w:tcBorders>
            <w:tcMar>
              <w:top w:w="0" w:type="dxa"/>
              <w:left w:w="80" w:type="dxa"/>
              <w:bottom w:w="0" w:type="dxa"/>
              <w:right w:w="80" w:type="dxa"/>
            </w:tcMar>
          </w:tcPr>
          <w:p w14:paraId="6CB2A5E1" w14:textId="77777777" w:rsidR="008E2842" w:rsidRPr="008E2842" w:rsidRDefault="008E2842" w:rsidP="00D5713D">
            <w:pPr>
              <w:pStyle w:val="Table1"/>
            </w:pPr>
            <w:r w:rsidRPr="008E2842">
              <w:t>Column 4</w:t>
            </w:r>
          </w:p>
        </w:tc>
      </w:tr>
      <w:tr w:rsidR="008E2842" w:rsidRPr="008E2842" w14:paraId="1F039626" w14:textId="77777777" w:rsidTr="00900764">
        <w:trPr>
          <w:cantSplit/>
        </w:trPr>
        <w:tc>
          <w:tcPr>
            <w:tcW w:w="2348" w:type="dxa"/>
            <w:tcBorders>
              <w:top w:val="nil"/>
              <w:left w:val="single" w:sz="8" w:space="0" w:color="auto"/>
              <w:bottom w:val="single" w:sz="8" w:space="0" w:color="auto"/>
              <w:right w:val="single" w:sz="8" w:space="0" w:color="auto"/>
            </w:tcBorders>
            <w:tcMar>
              <w:top w:w="0" w:type="dxa"/>
              <w:left w:w="80" w:type="dxa"/>
              <w:bottom w:w="0" w:type="dxa"/>
              <w:right w:w="80" w:type="dxa"/>
            </w:tcMar>
          </w:tcPr>
          <w:p w14:paraId="3E403BB7" w14:textId="77777777" w:rsidR="008E2842" w:rsidRPr="008E2842" w:rsidRDefault="008E2842" w:rsidP="00D5713D">
            <w:pPr>
              <w:pStyle w:val="Table1"/>
            </w:pPr>
            <w:r w:rsidRPr="008E2842">
              <w:t>Egg product</w:t>
            </w:r>
          </w:p>
        </w:tc>
        <w:tc>
          <w:tcPr>
            <w:tcW w:w="2268" w:type="dxa"/>
            <w:tcBorders>
              <w:top w:val="nil"/>
              <w:left w:val="nil"/>
              <w:bottom w:val="single" w:sz="8" w:space="0" w:color="auto"/>
              <w:right w:val="single" w:sz="8" w:space="0" w:color="auto"/>
            </w:tcBorders>
            <w:tcMar>
              <w:top w:w="0" w:type="dxa"/>
              <w:left w:w="80" w:type="dxa"/>
              <w:bottom w:w="0" w:type="dxa"/>
              <w:right w:w="80" w:type="dxa"/>
            </w:tcMar>
          </w:tcPr>
          <w:p w14:paraId="413FA390" w14:textId="77777777" w:rsidR="008E2842" w:rsidRPr="008E2842" w:rsidRDefault="008E2842" w:rsidP="00D5713D">
            <w:pPr>
              <w:pStyle w:val="Table1"/>
            </w:pPr>
            <w:r w:rsidRPr="008E2842">
              <w:t>Retention temperature to be no less than (</w:t>
            </w:r>
            <w:r w:rsidRPr="008E2842">
              <w:rPr>
                <w:vertAlign w:val="superscript"/>
              </w:rPr>
              <w:t>o</w:t>
            </w:r>
            <w:r w:rsidRPr="008E2842">
              <w:t>C)</w:t>
            </w:r>
          </w:p>
        </w:tc>
        <w:tc>
          <w:tcPr>
            <w:tcW w:w="2127" w:type="dxa"/>
            <w:tcBorders>
              <w:top w:val="nil"/>
              <w:left w:val="nil"/>
              <w:bottom w:val="single" w:sz="8" w:space="0" w:color="auto"/>
              <w:right w:val="single" w:sz="8" w:space="0" w:color="auto"/>
            </w:tcBorders>
            <w:tcMar>
              <w:top w:w="0" w:type="dxa"/>
              <w:left w:w="80" w:type="dxa"/>
              <w:bottom w:w="0" w:type="dxa"/>
              <w:right w:w="80" w:type="dxa"/>
            </w:tcMar>
          </w:tcPr>
          <w:p w14:paraId="41729B1D" w14:textId="77777777" w:rsidR="008E2842" w:rsidRPr="008E2842" w:rsidRDefault="008E2842" w:rsidP="00D5713D">
            <w:pPr>
              <w:pStyle w:val="Table1"/>
            </w:pPr>
            <w:r w:rsidRPr="008E2842">
              <w:t>Retention time to be no less than (minutes)</w:t>
            </w:r>
          </w:p>
        </w:tc>
        <w:tc>
          <w:tcPr>
            <w:tcW w:w="2409" w:type="dxa"/>
            <w:tcBorders>
              <w:top w:val="nil"/>
              <w:left w:val="nil"/>
              <w:bottom w:val="single" w:sz="8" w:space="0" w:color="auto"/>
              <w:right w:val="single" w:sz="8" w:space="0" w:color="auto"/>
            </w:tcBorders>
            <w:tcMar>
              <w:top w:w="0" w:type="dxa"/>
              <w:left w:w="80" w:type="dxa"/>
              <w:bottom w:w="0" w:type="dxa"/>
              <w:right w:w="80" w:type="dxa"/>
            </w:tcMar>
          </w:tcPr>
          <w:p w14:paraId="64B56C2B" w14:textId="77777777" w:rsidR="008E2842" w:rsidRPr="008E2842" w:rsidRDefault="008E2842" w:rsidP="00D5713D">
            <w:pPr>
              <w:pStyle w:val="Table1"/>
            </w:pPr>
            <w:r w:rsidRPr="008E2842">
              <w:t>Maximum temperature to be immediately rapidly cooled to (</w:t>
            </w:r>
            <w:r w:rsidRPr="008E2842">
              <w:rPr>
                <w:vertAlign w:val="superscript"/>
              </w:rPr>
              <w:t>o</w:t>
            </w:r>
            <w:r w:rsidRPr="008E2842">
              <w:t>C)</w:t>
            </w:r>
          </w:p>
        </w:tc>
      </w:tr>
      <w:tr w:rsidR="008E2842" w:rsidRPr="008E2842" w14:paraId="219A3EE9" w14:textId="77777777" w:rsidTr="00900764">
        <w:trPr>
          <w:cantSplit/>
          <w:trHeight w:val="450"/>
        </w:trPr>
        <w:tc>
          <w:tcPr>
            <w:tcW w:w="2348" w:type="dxa"/>
            <w:tcBorders>
              <w:top w:val="nil"/>
              <w:left w:val="single" w:sz="8" w:space="0" w:color="auto"/>
              <w:bottom w:val="single" w:sz="4" w:space="0" w:color="auto"/>
              <w:right w:val="single" w:sz="8" w:space="0" w:color="auto"/>
            </w:tcBorders>
            <w:tcMar>
              <w:top w:w="0" w:type="dxa"/>
              <w:left w:w="80" w:type="dxa"/>
              <w:bottom w:w="0" w:type="dxa"/>
              <w:right w:w="80" w:type="dxa"/>
            </w:tcMar>
          </w:tcPr>
          <w:p w14:paraId="67A3F230" w14:textId="77777777" w:rsidR="008E2842" w:rsidRPr="008E2842" w:rsidRDefault="008E2842" w:rsidP="00D5713D">
            <w:pPr>
              <w:pStyle w:val="Table2"/>
            </w:pPr>
            <w:r w:rsidRPr="008E2842">
              <w:t>Egg pulp (without any sugar or salt)</w:t>
            </w:r>
          </w:p>
        </w:tc>
        <w:tc>
          <w:tcPr>
            <w:tcW w:w="2268" w:type="dxa"/>
            <w:tcBorders>
              <w:top w:val="nil"/>
              <w:left w:val="nil"/>
              <w:bottom w:val="single" w:sz="4" w:space="0" w:color="auto"/>
              <w:right w:val="single" w:sz="8" w:space="0" w:color="auto"/>
            </w:tcBorders>
            <w:tcMar>
              <w:top w:w="0" w:type="dxa"/>
              <w:left w:w="80" w:type="dxa"/>
              <w:bottom w:w="0" w:type="dxa"/>
              <w:right w:w="80" w:type="dxa"/>
            </w:tcMar>
          </w:tcPr>
          <w:p w14:paraId="178F1918" w14:textId="77777777" w:rsidR="008E2842" w:rsidRPr="008E2842" w:rsidRDefault="008E2842" w:rsidP="00D5713D">
            <w:pPr>
              <w:pStyle w:val="Table2"/>
              <w:jc w:val="center"/>
            </w:pPr>
            <w:r w:rsidRPr="008E2842">
              <w:t>64</w:t>
            </w:r>
          </w:p>
        </w:tc>
        <w:tc>
          <w:tcPr>
            <w:tcW w:w="2127" w:type="dxa"/>
            <w:tcBorders>
              <w:top w:val="nil"/>
              <w:left w:val="nil"/>
              <w:bottom w:val="single" w:sz="4" w:space="0" w:color="auto"/>
              <w:right w:val="single" w:sz="8" w:space="0" w:color="auto"/>
            </w:tcBorders>
            <w:tcMar>
              <w:top w:w="0" w:type="dxa"/>
              <w:left w:w="80" w:type="dxa"/>
              <w:bottom w:w="0" w:type="dxa"/>
              <w:right w:w="80" w:type="dxa"/>
            </w:tcMar>
          </w:tcPr>
          <w:p w14:paraId="67C278A5" w14:textId="77777777" w:rsidR="008E2842" w:rsidRPr="008E2842" w:rsidRDefault="008E2842" w:rsidP="00D5713D">
            <w:pPr>
              <w:pStyle w:val="Table2"/>
              <w:jc w:val="center"/>
            </w:pPr>
            <w:r w:rsidRPr="008E2842">
              <w:t>2.5</w:t>
            </w:r>
          </w:p>
        </w:tc>
        <w:tc>
          <w:tcPr>
            <w:tcW w:w="2409" w:type="dxa"/>
            <w:tcBorders>
              <w:top w:val="nil"/>
              <w:left w:val="nil"/>
              <w:bottom w:val="single" w:sz="4" w:space="0" w:color="auto"/>
              <w:right w:val="single" w:sz="8" w:space="0" w:color="auto"/>
            </w:tcBorders>
            <w:tcMar>
              <w:top w:w="0" w:type="dxa"/>
              <w:left w:w="80" w:type="dxa"/>
              <w:bottom w:w="0" w:type="dxa"/>
              <w:right w:w="80" w:type="dxa"/>
            </w:tcMar>
          </w:tcPr>
          <w:p w14:paraId="2A9B445C" w14:textId="77777777" w:rsidR="008E2842" w:rsidRPr="008E2842" w:rsidRDefault="008E2842" w:rsidP="00D5713D">
            <w:pPr>
              <w:pStyle w:val="Table2"/>
              <w:jc w:val="center"/>
            </w:pPr>
            <w:r w:rsidRPr="008E2842">
              <w:t>≤ 7</w:t>
            </w:r>
          </w:p>
        </w:tc>
      </w:tr>
      <w:tr w:rsidR="008E2842" w:rsidRPr="008E2842" w14:paraId="3A0B0197" w14:textId="77777777" w:rsidTr="00900764">
        <w:trPr>
          <w:cantSplit/>
          <w:trHeight w:val="450"/>
        </w:trPr>
        <w:tc>
          <w:tcPr>
            <w:tcW w:w="2348" w:type="dxa"/>
            <w:tcBorders>
              <w:top w:val="single" w:sz="4" w:space="0" w:color="auto"/>
              <w:left w:val="single" w:sz="8" w:space="0" w:color="auto"/>
              <w:bottom w:val="single" w:sz="4" w:space="0" w:color="auto"/>
              <w:right w:val="single" w:sz="8" w:space="0" w:color="auto"/>
            </w:tcBorders>
            <w:tcMar>
              <w:top w:w="0" w:type="dxa"/>
              <w:left w:w="80" w:type="dxa"/>
              <w:bottom w:w="0" w:type="dxa"/>
              <w:right w:w="80" w:type="dxa"/>
            </w:tcMar>
          </w:tcPr>
          <w:p w14:paraId="356C410B" w14:textId="77777777" w:rsidR="008E2842" w:rsidRPr="008E2842" w:rsidRDefault="008E2842" w:rsidP="00D5713D">
            <w:pPr>
              <w:pStyle w:val="Table2"/>
            </w:pPr>
            <w:r w:rsidRPr="008E2842">
              <w:t>Liquid egg yolk</w:t>
            </w:r>
          </w:p>
        </w:tc>
        <w:tc>
          <w:tcPr>
            <w:tcW w:w="2268" w:type="dxa"/>
            <w:tcBorders>
              <w:top w:val="single" w:sz="4" w:space="0" w:color="auto"/>
              <w:left w:val="nil"/>
              <w:bottom w:val="single" w:sz="4" w:space="0" w:color="auto"/>
              <w:right w:val="single" w:sz="8" w:space="0" w:color="auto"/>
            </w:tcBorders>
            <w:tcMar>
              <w:top w:w="0" w:type="dxa"/>
              <w:left w:w="80" w:type="dxa"/>
              <w:bottom w:w="0" w:type="dxa"/>
              <w:right w:w="80" w:type="dxa"/>
            </w:tcMar>
          </w:tcPr>
          <w:p w14:paraId="15081904" w14:textId="77777777" w:rsidR="008E2842" w:rsidRPr="008E2842" w:rsidRDefault="008E2842" w:rsidP="00D5713D">
            <w:pPr>
              <w:pStyle w:val="Table2"/>
              <w:jc w:val="center"/>
            </w:pPr>
            <w:r w:rsidRPr="008E2842">
              <w:t>60</w:t>
            </w:r>
          </w:p>
        </w:tc>
        <w:tc>
          <w:tcPr>
            <w:tcW w:w="2127" w:type="dxa"/>
            <w:tcBorders>
              <w:top w:val="single" w:sz="4" w:space="0" w:color="auto"/>
              <w:left w:val="nil"/>
              <w:bottom w:val="single" w:sz="4" w:space="0" w:color="auto"/>
              <w:right w:val="single" w:sz="8" w:space="0" w:color="auto"/>
            </w:tcBorders>
            <w:tcMar>
              <w:top w:w="0" w:type="dxa"/>
              <w:left w:w="80" w:type="dxa"/>
              <w:bottom w:w="0" w:type="dxa"/>
              <w:right w:w="80" w:type="dxa"/>
            </w:tcMar>
          </w:tcPr>
          <w:p w14:paraId="72B47602" w14:textId="77777777" w:rsidR="008E2842" w:rsidRPr="008E2842" w:rsidRDefault="008E2842" w:rsidP="00D5713D">
            <w:pPr>
              <w:pStyle w:val="Table2"/>
              <w:jc w:val="center"/>
            </w:pPr>
            <w:r w:rsidRPr="008E2842">
              <w:t>3.5</w:t>
            </w:r>
          </w:p>
        </w:tc>
        <w:tc>
          <w:tcPr>
            <w:tcW w:w="2409" w:type="dxa"/>
            <w:tcBorders>
              <w:top w:val="single" w:sz="4" w:space="0" w:color="auto"/>
              <w:left w:val="nil"/>
              <w:bottom w:val="single" w:sz="4" w:space="0" w:color="auto"/>
              <w:right w:val="single" w:sz="8" w:space="0" w:color="auto"/>
            </w:tcBorders>
            <w:tcMar>
              <w:top w:w="0" w:type="dxa"/>
              <w:left w:w="80" w:type="dxa"/>
              <w:bottom w:w="0" w:type="dxa"/>
              <w:right w:w="80" w:type="dxa"/>
            </w:tcMar>
          </w:tcPr>
          <w:p w14:paraId="1020167A" w14:textId="77777777" w:rsidR="008E2842" w:rsidRPr="008E2842" w:rsidRDefault="008E2842" w:rsidP="00D5713D">
            <w:pPr>
              <w:pStyle w:val="Table2"/>
              <w:jc w:val="center"/>
            </w:pPr>
            <w:r w:rsidRPr="008E2842">
              <w:t>≤ 7</w:t>
            </w:r>
          </w:p>
        </w:tc>
      </w:tr>
      <w:tr w:rsidR="008E2842" w:rsidRPr="008E2842" w14:paraId="272A3523" w14:textId="77777777" w:rsidTr="00900764">
        <w:trPr>
          <w:cantSplit/>
          <w:trHeight w:val="450"/>
        </w:trPr>
        <w:tc>
          <w:tcPr>
            <w:tcW w:w="2348" w:type="dxa"/>
            <w:tcBorders>
              <w:top w:val="single" w:sz="4" w:space="0" w:color="auto"/>
              <w:left w:val="single" w:sz="8" w:space="0" w:color="auto"/>
              <w:bottom w:val="single" w:sz="4" w:space="0" w:color="auto"/>
              <w:right w:val="single" w:sz="8" w:space="0" w:color="auto"/>
            </w:tcBorders>
            <w:tcMar>
              <w:top w:w="0" w:type="dxa"/>
              <w:left w:w="80" w:type="dxa"/>
              <w:bottom w:w="0" w:type="dxa"/>
              <w:right w:w="80" w:type="dxa"/>
            </w:tcMar>
          </w:tcPr>
          <w:p w14:paraId="5348CB55" w14:textId="77777777" w:rsidR="008E2842" w:rsidRPr="008E2842" w:rsidRDefault="008E2842" w:rsidP="00D5713D">
            <w:pPr>
              <w:pStyle w:val="Table2"/>
            </w:pPr>
            <w:r w:rsidRPr="008E2842">
              <w:t>Liquid egg white</w:t>
            </w:r>
          </w:p>
        </w:tc>
        <w:tc>
          <w:tcPr>
            <w:tcW w:w="2268" w:type="dxa"/>
            <w:tcBorders>
              <w:top w:val="single" w:sz="4" w:space="0" w:color="auto"/>
              <w:left w:val="nil"/>
              <w:bottom w:val="single" w:sz="4" w:space="0" w:color="auto"/>
              <w:right w:val="single" w:sz="8" w:space="0" w:color="auto"/>
            </w:tcBorders>
            <w:tcMar>
              <w:top w:w="0" w:type="dxa"/>
              <w:left w:w="80" w:type="dxa"/>
              <w:bottom w:w="0" w:type="dxa"/>
              <w:right w:w="80" w:type="dxa"/>
            </w:tcMar>
          </w:tcPr>
          <w:p w14:paraId="2AAD4EAD" w14:textId="77777777" w:rsidR="008E2842" w:rsidRPr="008E2842" w:rsidRDefault="008E2842" w:rsidP="00D5713D">
            <w:pPr>
              <w:pStyle w:val="Table2"/>
              <w:jc w:val="center"/>
            </w:pPr>
            <w:r w:rsidRPr="008E2842">
              <w:t>55</w:t>
            </w:r>
          </w:p>
        </w:tc>
        <w:tc>
          <w:tcPr>
            <w:tcW w:w="2127" w:type="dxa"/>
            <w:tcBorders>
              <w:top w:val="single" w:sz="4" w:space="0" w:color="auto"/>
              <w:left w:val="nil"/>
              <w:bottom w:val="single" w:sz="4" w:space="0" w:color="auto"/>
              <w:right w:val="single" w:sz="8" w:space="0" w:color="auto"/>
            </w:tcBorders>
            <w:tcMar>
              <w:top w:w="0" w:type="dxa"/>
              <w:left w:w="80" w:type="dxa"/>
              <w:bottom w:w="0" w:type="dxa"/>
              <w:right w:w="80" w:type="dxa"/>
            </w:tcMar>
          </w:tcPr>
          <w:p w14:paraId="55B011AC" w14:textId="77777777" w:rsidR="008E2842" w:rsidRPr="008E2842" w:rsidRDefault="008E2842" w:rsidP="00D5713D">
            <w:pPr>
              <w:pStyle w:val="Table2"/>
              <w:jc w:val="center"/>
            </w:pPr>
            <w:r w:rsidRPr="008E2842">
              <w:t>9.5</w:t>
            </w:r>
          </w:p>
        </w:tc>
        <w:tc>
          <w:tcPr>
            <w:tcW w:w="2409" w:type="dxa"/>
            <w:tcBorders>
              <w:top w:val="single" w:sz="4" w:space="0" w:color="auto"/>
              <w:left w:val="nil"/>
              <w:bottom w:val="single" w:sz="4" w:space="0" w:color="auto"/>
              <w:right w:val="single" w:sz="8" w:space="0" w:color="auto"/>
            </w:tcBorders>
            <w:tcMar>
              <w:top w:w="0" w:type="dxa"/>
              <w:left w:w="80" w:type="dxa"/>
              <w:bottom w:w="0" w:type="dxa"/>
              <w:right w:w="80" w:type="dxa"/>
            </w:tcMar>
          </w:tcPr>
          <w:p w14:paraId="5EA2D09E" w14:textId="77777777" w:rsidR="008E2842" w:rsidRPr="008E2842" w:rsidRDefault="008E2842" w:rsidP="00D5713D">
            <w:pPr>
              <w:pStyle w:val="Table2"/>
              <w:jc w:val="center"/>
            </w:pPr>
            <w:r w:rsidRPr="008E2842">
              <w:t>≤ 7</w:t>
            </w:r>
          </w:p>
        </w:tc>
      </w:tr>
    </w:tbl>
    <w:p w14:paraId="19453D3C" w14:textId="77777777" w:rsidR="008E2842" w:rsidRPr="008E2842" w:rsidRDefault="008E2842" w:rsidP="008E2842">
      <w:pPr>
        <w:rPr>
          <w:sz w:val="22"/>
          <w:lang w:val="en-GB"/>
        </w:rPr>
      </w:pPr>
    </w:p>
    <w:p w14:paraId="104ADF25" w14:textId="77777777" w:rsidR="00D5713D" w:rsidRDefault="00D5713D" w:rsidP="00D5713D">
      <w:pPr>
        <w:pStyle w:val="EditorialNoteLine1"/>
      </w:pPr>
      <w:r>
        <w:br w:type="page"/>
      </w:r>
    </w:p>
    <w:p w14:paraId="235F58B3" w14:textId="77777777" w:rsidR="008537BA" w:rsidRPr="00422A46" w:rsidRDefault="008537BA" w:rsidP="008537BA">
      <w:pPr>
        <w:widowControl w:val="0"/>
        <w:pBdr>
          <w:top w:val="single" w:sz="6" w:space="0" w:color="auto"/>
          <w:left w:val="single" w:sz="6" w:space="0" w:color="auto"/>
          <w:bottom w:val="single" w:sz="6" w:space="0" w:color="auto"/>
          <w:right w:val="single" w:sz="6" w:space="0" w:color="auto"/>
        </w:pBdr>
        <w:tabs>
          <w:tab w:val="left" w:pos="851"/>
        </w:tabs>
        <w:rPr>
          <w:b/>
          <w:szCs w:val="20"/>
          <w:lang w:val="en-GB"/>
        </w:rPr>
      </w:pPr>
      <w:r w:rsidRPr="00422A46">
        <w:rPr>
          <w:b/>
          <w:szCs w:val="20"/>
          <w:lang w:val="en-GB"/>
        </w:rPr>
        <w:t>Editorial note:</w:t>
      </w:r>
    </w:p>
    <w:p w14:paraId="1BDA7EBB" w14:textId="77777777" w:rsidR="008537BA" w:rsidRPr="00422A46" w:rsidRDefault="008537BA" w:rsidP="008537BA">
      <w:pPr>
        <w:widowControl w:val="0"/>
        <w:pBdr>
          <w:top w:val="single" w:sz="6" w:space="0" w:color="auto"/>
          <w:left w:val="single" w:sz="6" w:space="0" w:color="auto"/>
          <w:bottom w:val="single" w:sz="6" w:space="0" w:color="auto"/>
          <w:right w:val="single" w:sz="6" w:space="0" w:color="auto"/>
        </w:pBdr>
        <w:tabs>
          <w:tab w:val="left" w:pos="851"/>
        </w:tabs>
        <w:rPr>
          <w:szCs w:val="20"/>
          <w:lang w:val="en-GB"/>
        </w:rPr>
      </w:pPr>
    </w:p>
    <w:p w14:paraId="283C8C26" w14:textId="77777777" w:rsidR="008537BA" w:rsidRPr="00422A46" w:rsidRDefault="008537BA" w:rsidP="008537BA">
      <w:pPr>
        <w:widowControl w:val="0"/>
        <w:pBdr>
          <w:top w:val="single" w:sz="6" w:space="0" w:color="auto"/>
          <w:left w:val="single" w:sz="6" w:space="0" w:color="auto"/>
          <w:bottom w:val="single" w:sz="6" w:space="0" w:color="auto"/>
          <w:right w:val="single" w:sz="6" w:space="0" w:color="auto"/>
        </w:pBdr>
        <w:tabs>
          <w:tab w:val="left" w:pos="851"/>
        </w:tabs>
        <w:rPr>
          <w:szCs w:val="20"/>
          <w:lang w:val="en-GB"/>
        </w:rPr>
      </w:pPr>
      <w:r w:rsidRPr="00422A46">
        <w:rPr>
          <w:szCs w:val="20"/>
          <w:lang w:val="en-GB"/>
        </w:rPr>
        <w:t>For subclause 21(1), Standard 1.6.1 specifies microbiological limits for processed egg products for sale.</w:t>
      </w:r>
    </w:p>
    <w:p w14:paraId="35D95AD5" w14:textId="77777777" w:rsidR="008E2842" w:rsidRPr="008E2842" w:rsidRDefault="008E2842" w:rsidP="008E2842">
      <w:pPr>
        <w:rPr>
          <w:sz w:val="22"/>
          <w:lang w:val="en-GB"/>
        </w:rPr>
      </w:pPr>
    </w:p>
    <w:p w14:paraId="6E7E6CBA" w14:textId="77777777" w:rsidR="008E2842" w:rsidRPr="008E2842" w:rsidRDefault="008E2842" w:rsidP="00D5713D">
      <w:pPr>
        <w:pStyle w:val="Clauseheading"/>
      </w:pPr>
      <w:r w:rsidRPr="008E2842">
        <w:t>22</w:t>
      </w:r>
      <w:r w:rsidRPr="008E2842">
        <w:tab/>
        <w:t>Storage or transport of processed egg product</w:t>
      </w:r>
    </w:p>
    <w:p w14:paraId="031E0320" w14:textId="77777777" w:rsidR="008E2842" w:rsidRPr="008E2842" w:rsidRDefault="008E2842" w:rsidP="00D5713D">
      <w:pPr>
        <w:pStyle w:val="Clause"/>
      </w:pPr>
    </w:p>
    <w:p w14:paraId="316A974D" w14:textId="77777777" w:rsidR="008E2842" w:rsidRPr="008E2842" w:rsidRDefault="008E2842" w:rsidP="00D5713D">
      <w:pPr>
        <w:pStyle w:val="Clause"/>
      </w:pPr>
      <w:r w:rsidRPr="008E2842">
        <w:t>A processor must ensure that egg product processed under clause 21 is stored or transported under time and temperature conditions that control the growth of pathogenic micro-organisms.</w:t>
      </w:r>
    </w:p>
    <w:p w14:paraId="613B330C" w14:textId="77777777" w:rsidR="008E2842" w:rsidRPr="008E2842" w:rsidRDefault="008E2842" w:rsidP="00D5713D">
      <w:pPr>
        <w:pStyle w:val="Clause"/>
        <w:rPr>
          <w:b/>
        </w:rPr>
      </w:pPr>
    </w:p>
    <w:p w14:paraId="37224E8B" w14:textId="77777777" w:rsidR="008E2842" w:rsidRPr="008E2842" w:rsidRDefault="008E2842" w:rsidP="00D5713D">
      <w:pPr>
        <w:pStyle w:val="Clauseheading"/>
      </w:pPr>
      <w:r w:rsidRPr="008E2842">
        <w:t>23</w:t>
      </w:r>
      <w:r w:rsidRPr="008E2842">
        <w:tab/>
        <w:t xml:space="preserve">Sale or supply </w:t>
      </w:r>
    </w:p>
    <w:p w14:paraId="3A2BF5A6" w14:textId="77777777" w:rsidR="008E2842" w:rsidRPr="008E2842" w:rsidRDefault="008E2842" w:rsidP="00D5713D">
      <w:pPr>
        <w:pStyle w:val="Subclause"/>
      </w:pPr>
    </w:p>
    <w:p w14:paraId="437BC243" w14:textId="77777777" w:rsidR="008E2842" w:rsidRPr="008E2842" w:rsidRDefault="008E2842" w:rsidP="00D5713D">
      <w:pPr>
        <w:pStyle w:val="Subclause"/>
      </w:pPr>
      <w:r w:rsidRPr="008E2842">
        <w:t>(1)</w:t>
      </w:r>
      <w:r w:rsidRPr="008E2842">
        <w:tab/>
        <w:t>An egg processor must not sell or supply eggs or egg product for human consumption if the processor knows, ought to reasonably know or to reasonably suspect, that the eggs or egg product are unacceptable.</w:t>
      </w:r>
    </w:p>
    <w:p w14:paraId="7DD85FD3" w14:textId="77777777" w:rsidR="00D5713D" w:rsidRDefault="00D5713D" w:rsidP="00D5713D">
      <w:pPr>
        <w:pStyle w:val="Subclause"/>
      </w:pPr>
    </w:p>
    <w:p w14:paraId="70E11989" w14:textId="77777777" w:rsidR="008E2842" w:rsidRPr="008E2842" w:rsidRDefault="008E2842" w:rsidP="00D5713D">
      <w:pPr>
        <w:pStyle w:val="Subclause"/>
      </w:pPr>
      <w:r w:rsidRPr="008E2842">
        <w:t>(2)</w:t>
      </w:r>
      <w:r w:rsidRPr="008E2842">
        <w:tab/>
        <w:t>Subclause (1) does not apply to an egg processor that sells or supplies unacceptable eggs to an egg processor for processing in accordance with clause 21.</w:t>
      </w:r>
    </w:p>
    <w:p w14:paraId="069D8E97" w14:textId="77777777" w:rsidR="008E2842" w:rsidRPr="008E2842" w:rsidRDefault="008E2842" w:rsidP="00D5713D">
      <w:pPr>
        <w:pStyle w:val="Subclause"/>
      </w:pPr>
    </w:p>
    <w:p w14:paraId="6573E708" w14:textId="77777777" w:rsidR="008E2842" w:rsidRPr="008E2842" w:rsidRDefault="008E2842" w:rsidP="00D5713D">
      <w:pPr>
        <w:pStyle w:val="Subclause"/>
      </w:pPr>
      <w:r w:rsidRPr="008E2842">
        <w:t>(3)</w:t>
      </w:r>
      <w:r w:rsidRPr="008E2842">
        <w:tab/>
        <w:t>An egg processor must not sell liquid egg white or liquid egg yolk unless it is processed in accordance with clause 21.</w:t>
      </w:r>
    </w:p>
    <w:p w14:paraId="2A73163E" w14:textId="77777777" w:rsidR="008E2842" w:rsidRPr="008E2842" w:rsidRDefault="008E2842" w:rsidP="00D5713D">
      <w:pPr>
        <w:pStyle w:val="Subclause"/>
      </w:pPr>
    </w:p>
    <w:p w14:paraId="1C29176D" w14:textId="77777777" w:rsidR="008E2842" w:rsidRPr="008E2842" w:rsidRDefault="008E2842" w:rsidP="00D5713D">
      <w:pPr>
        <w:pStyle w:val="EditorialNoteLine1"/>
      </w:pPr>
      <w:r w:rsidRPr="008E2842">
        <w:t xml:space="preserve">Editorial note: </w:t>
      </w:r>
    </w:p>
    <w:p w14:paraId="6F746E56" w14:textId="77777777" w:rsidR="008E2842" w:rsidRPr="008E2842" w:rsidRDefault="008E2842" w:rsidP="00D5713D">
      <w:pPr>
        <w:pStyle w:val="EditorialNotetext"/>
      </w:pPr>
    </w:p>
    <w:p w14:paraId="60B9CCDB" w14:textId="46AF9CC0" w:rsidR="008E2842" w:rsidRPr="008E2842" w:rsidRDefault="008E2842" w:rsidP="00D5713D">
      <w:pPr>
        <w:pStyle w:val="EditorialNotetext"/>
      </w:pPr>
      <w:r w:rsidRPr="008E2842">
        <w:t>S</w:t>
      </w:r>
      <w:r w:rsidR="00D22A6F">
        <w:t xml:space="preserve">chedule 9 </w:t>
      </w:r>
      <w:r w:rsidRPr="008E2842">
        <w:t>requires unpasteurised egg products to be labelled with a statement that the product is unpasteurised.</w:t>
      </w:r>
    </w:p>
    <w:p w14:paraId="52F4D1E3" w14:textId="77777777" w:rsidR="008E2842" w:rsidRPr="008E2842" w:rsidRDefault="008E2842" w:rsidP="008E2842">
      <w:pPr>
        <w:rPr>
          <w:sz w:val="22"/>
          <w:lang w:val="en-GB"/>
        </w:rPr>
      </w:pPr>
    </w:p>
    <w:p w14:paraId="1524D3A0" w14:textId="77777777" w:rsidR="008E2842" w:rsidRPr="008E2842" w:rsidRDefault="008E2842" w:rsidP="008E2842">
      <w:pPr>
        <w:rPr>
          <w:sz w:val="22"/>
          <w:lang w:val="en-GB"/>
        </w:rPr>
      </w:pPr>
    </w:p>
    <w:p w14:paraId="40D752A7" w14:textId="77777777" w:rsidR="00D5713D" w:rsidRDefault="00D5713D" w:rsidP="008E2842">
      <w:pPr>
        <w:rPr>
          <w:sz w:val="22"/>
          <w:lang w:val="en-GB"/>
        </w:rPr>
      </w:pPr>
      <w:r>
        <w:rPr>
          <w:sz w:val="22"/>
          <w:lang w:val="en-GB"/>
        </w:rPr>
        <w:br w:type="page"/>
      </w:r>
    </w:p>
    <w:p w14:paraId="1F8AACFB" w14:textId="77777777" w:rsidR="008537BA" w:rsidRPr="009906BA" w:rsidRDefault="008537BA" w:rsidP="008537BA">
      <w:pPr>
        <w:jc w:val="center"/>
        <w:rPr>
          <w:b/>
          <w:sz w:val="28"/>
          <w:szCs w:val="20"/>
        </w:rPr>
      </w:pPr>
      <w:r w:rsidRPr="009906BA">
        <w:rPr>
          <w:b/>
          <w:sz w:val="28"/>
          <w:szCs w:val="20"/>
        </w:rPr>
        <w:t>Amendment History</w:t>
      </w:r>
    </w:p>
    <w:p w14:paraId="261AEAA2" w14:textId="77777777" w:rsidR="008537BA" w:rsidRPr="009906BA" w:rsidRDefault="008537BA" w:rsidP="008537BA">
      <w:pPr>
        <w:tabs>
          <w:tab w:val="left" w:pos="851"/>
        </w:tabs>
        <w:rPr>
          <w:szCs w:val="20"/>
        </w:rPr>
      </w:pPr>
    </w:p>
    <w:p w14:paraId="71A80D55" w14:textId="77777777" w:rsidR="008537BA" w:rsidRPr="009906BA" w:rsidRDefault="008537BA" w:rsidP="008537BA">
      <w:pPr>
        <w:rPr>
          <w:lang w:eastAsia="en-AU"/>
        </w:rPr>
      </w:pPr>
      <w:r w:rsidRPr="009906BA">
        <w:rPr>
          <w:lang w:eastAsia="en-AU"/>
        </w:rPr>
        <w:t xml:space="preserve">The Amendment History provides information about each amendment to the Standard. The information includes commencement or cessation information for relevant amendments. </w:t>
      </w:r>
    </w:p>
    <w:p w14:paraId="571476D4" w14:textId="77777777" w:rsidR="008537BA" w:rsidRPr="009906BA" w:rsidRDefault="008537BA" w:rsidP="008537BA"/>
    <w:p w14:paraId="471F9415" w14:textId="77777777" w:rsidR="008537BA" w:rsidRPr="009906BA" w:rsidRDefault="008537BA" w:rsidP="008537BA">
      <w:pPr>
        <w:rPr>
          <w:lang w:eastAsia="en-AU"/>
        </w:rPr>
      </w:pPr>
      <w:r w:rsidRPr="009906BA">
        <w:t xml:space="preserve">These amendments are made under section 92 of the </w:t>
      </w:r>
      <w:r w:rsidRPr="009906BA">
        <w:rPr>
          <w:i/>
          <w:iCs/>
        </w:rPr>
        <w:t>Food Standards Australia New Zealand Act 1991</w:t>
      </w:r>
      <w:r w:rsidRPr="009906BA">
        <w:t xml:space="preserve"> unless otherwise indicated. Amendments do not have a specific date for cessation unless indicated as such.</w:t>
      </w:r>
    </w:p>
    <w:p w14:paraId="2180C724" w14:textId="77777777" w:rsidR="008537BA" w:rsidRPr="009906BA" w:rsidRDefault="008537BA" w:rsidP="008537BA"/>
    <w:p w14:paraId="64647DED" w14:textId="77777777" w:rsidR="008537BA" w:rsidRPr="009906BA" w:rsidRDefault="008537BA" w:rsidP="008537BA">
      <w:pPr>
        <w:widowControl w:val="0"/>
        <w:tabs>
          <w:tab w:val="left" w:pos="851"/>
        </w:tabs>
        <w:rPr>
          <w:b/>
          <w:szCs w:val="20"/>
          <w:lang w:val="en-GB"/>
        </w:rPr>
      </w:pPr>
      <w:r w:rsidRPr="009906BA">
        <w:rPr>
          <w:b/>
          <w:szCs w:val="20"/>
          <w:lang w:val="en-GB"/>
        </w:rPr>
        <w:t>About this compilation</w:t>
      </w:r>
    </w:p>
    <w:p w14:paraId="7E3FE2BB" w14:textId="77777777" w:rsidR="008537BA" w:rsidRPr="009906BA" w:rsidRDefault="008537BA" w:rsidP="008537BA"/>
    <w:p w14:paraId="73EA26E0" w14:textId="5D9221BF" w:rsidR="008537BA" w:rsidRPr="00422A46" w:rsidRDefault="008537BA" w:rsidP="008537BA">
      <w:pPr>
        <w:rPr>
          <w:lang w:val="en-GB"/>
        </w:rPr>
      </w:pPr>
      <w:r w:rsidRPr="009906BA">
        <w:rPr>
          <w:lang w:val="en-GB"/>
        </w:rPr>
        <w:t xml:space="preserve">This is compilation </w:t>
      </w:r>
      <w:r w:rsidR="00F168E5">
        <w:rPr>
          <w:lang w:val="en-GB"/>
        </w:rPr>
        <w:t xml:space="preserve">No. </w:t>
      </w:r>
      <w:r w:rsidR="009B0E19">
        <w:rPr>
          <w:lang w:val="en-GB"/>
        </w:rPr>
        <w:t>2</w:t>
      </w:r>
      <w:r w:rsidR="00F168E5">
        <w:rPr>
          <w:lang w:val="en-GB"/>
        </w:rPr>
        <w:t xml:space="preserve"> </w:t>
      </w:r>
      <w:r w:rsidRPr="009906BA">
        <w:rPr>
          <w:lang w:val="en-GB"/>
        </w:rPr>
        <w:t xml:space="preserve">of Standard </w:t>
      </w:r>
      <w:r>
        <w:rPr>
          <w:lang w:val="en-GB"/>
        </w:rPr>
        <w:t>4.2.5</w:t>
      </w:r>
      <w:r w:rsidRPr="009906BA">
        <w:rPr>
          <w:lang w:val="en-GB"/>
        </w:rPr>
        <w:t xml:space="preserve"> as in force on </w:t>
      </w:r>
      <w:r w:rsidR="00200FAF">
        <w:rPr>
          <w:b/>
          <w:lang w:val="en-GB"/>
        </w:rPr>
        <w:t>29 November 2018</w:t>
      </w:r>
      <w:r w:rsidRPr="00422A46">
        <w:rPr>
          <w:lang w:val="en-GB"/>
        </w:rPr>
        <w:t xml:space="preserve"> (up to Amendment No. 1</w:t>
      </w:r>
      <w:r w:rsidR="00200FAF">
        <w:rPr>
          <w:lang w:val="en-GB"/>
        </w:rPr>
        <w:t>82</w:t>
      </w:r>
      <w:r w:rsidRPr="00422A46">
        <w:rPr>
          <w:lang w:val="en-GB"/>
        </w:rPr>
        <w:t>). It includes any commenced amendment affecting the compilation to that date.</w:t>
      </w:r>
    </w:p>
    <w:p w14:paraId="78E264D2" w14:textId="77777777" w:rsidR="008537BA" w:rsidRPr="00422A46" w:rsidRDefault="008537BA" w:rsidP="008537BA"/>
    <w:p w14:paraId="2042B976" w14:textId="104C2C2C" w:rsidR="008537BA" w:rsidRPr="00422A46" w:rsidRDefault="008537BA" w:rsidP="008537BA">
      <w:pPr>
        <w:rPr>
          <w:i/>
          <w:lang w:val="en-US"/>
        </w:rPr>
      </w:pPr>
      <w:r w:rsidRPr="00422A46">
        <w:t xml:space="preserve">Prepared by Food Standards Australia New Zealand on </w:t>
      </w:r>
      <w:r w:rsidR="00200FAF">
        <w:rPr>
          <w:b/>
          <w:szCs w:val="20"/>
          <w:lang w:val="en-GB"/>
        </w:rPr>
        <w:t>29 November 2018</w:t>
      </w:r>
      <w:r w:rsidRPr="00422A46">
        <w:t>.</w:t>
      </w:r>
    </w:p>
    <w:p w14:paraId="3AD1B05F" w14:textId="77777777" w:rsidR="008537BA" w:rsidRPr="009906BA" w:rsidRDefault="008537BA" w:rsidP="008537BA"/>
    <w:p w14:paraId="1967F173" w14:textId="77777777" w:rsidR="008537BA" w:rsidRPr="009906BA" w:rsidRDefault="008537BA" w:rsidP="008537BA">
      <w:pPr>
        <w:widowControl w:val="0"/>
        <w:tabs>
          <w:tab w:val="left" w:pos="851"/>
        </w:tabs>
        <w:rPr>
          <w:b/>
          <w:szCs w:val="20"/>
          <w:lang w:val="en-GB"/>
        </w:rPr>
      </w:pPr>
      <w:r w:rsidRPr="009906BA">
        <w:rPr>
          <w:b/>
          <w:szCs w:val="20"/>
          <w:lang w:val="en-GB"/>
        </w:rPr>
        <w:t>Uncommenced amendments or provisions ceasing to have effect</w:t>
      </w:r>
    </w:p>
    <w:p w14:paraId="43A68073" w14:textId="77777777" w:rsidR="008537BA" w:rsidRPr="009906BA" w:rsidRDefault="008537BA" w:rsidP="008537BA">
      <w:pPr>
        <w:widowControl w:val="0"/>
        <w:tabs>
          <w:tab w:val="left" w:pos="851"/>
        </w:tabs>
        <w:rPr>
          <w:b/>
          <w:szCs w:val="20"/>
          <w:lang w:val="en-GB"/>
        </w:rPr>
      </w:pPr>
    </w:p>
    <w:p w14:paraId="659A940A" w14:textId="77777777" w:rsidR="008537BA" w:rsidRPr="009906BA" w:rsidRDefault="008537BA" w:rsidP="008537BA">
      <w:pPr>
        <w:widowControl w:val="0"/>
        <w:tabs>
          <w:tab w:val="left" w:pos="851"/>
        </w:tabs>
        <w:rPr>
          <w:szCs w:val="20"/>
          <w:lang w:val="en-GB"/>
        </w:rPr>
      </w:pPr>
      <w:r w:rsidRPr="009906BA">
        <w:rPr>
          <w:szCs w:val="20"/>
          <w:lang w:val="en-GB"/>
        </w:rPr>
        <w:t>To assist stakeholders, the effect of any uncommenced amendments or provisions which will cease to have effect, may be reflected in the Standard as shaded boxed text with the relevant commencement or cessation date. These amendments will be reflected in a compilation registered on the Federal Register of Legislative Instruments including or omitting those amendments and provided in the Amendment History once the date is passed.</w:t>
      </w:r>
    </w:p>
    <w:p w14:paraId="762E42C8" w14:textId="77777777" w:rsidR="008537BA" w:rsidRPr="009906BA" w:rsidRDefault="008537BA" w:rsidP="008537BA"/>
    <w:p w14:paraId="67C4FC39" w14:textId="77777777" w:rsidR="008537BA" w:rsidRPr="009906BA" w:rsidRDefault="008537BA" w:rsidP="009B0E19">
      <w:pPr>
        <w:widowControl w:val="0"/>
        <w:tabs>
          <w:tab w:val="left" w:pos="851"/>
        </w:tabs>
        <w:jc w:val="right"/>
        <w:rPr>
          <w:szCs w:val="20"/>
          <w:lang w:val="en-GB"/>
        </w:rPr>
      </w:pPr>
      <w:bookmarkStart w:id="0" w:name="_GoBack"/>
      <w:bookmarkEnd w:id="0"/>
    </w:p>
    <w:p w14:paraId="0B0D036E" w14:textId="77777777" w:rsidR="008537BA" w:rsidRPr="009906BA" w:rsidRDefault="008537BA" w:rsidP="008537BA">
      <w:pPr>
        <w:rPr>
          <w:lang w:eastAsia="en-AU"/>
        </w:rPr>
      </w:pPr>
      <w:r w:rsidRPr="009906BA">
        <w:rPr>
          <w:lang w:eastAsia="en-AU"/>
        </w:rPr>
        <w:t>The following abbreviations may be used in the table below:</w:t>
      </w:r>
    </w:p>
    <w:p w14:paraId="0D495BF2" w14:textId="77777777" w:rsidR="008537BA" w:rsidRPr="009906BA" w:rsidRDefault="008537BA" w:rsidP="008537BA">
      <w:pPr>
        <w:rPr>
          <w:lang w:eastAsia="en-AU"/>
        </w:rPr>
      </w:pPr>
    </w:p>
    <w:p w14:paraId="5259033E" w14:textId="77777777" w:rsidR="008537BA" w:rsidRPr="009906BA" w:rsidRDefault="008537BA" w:rsidP="008537BA">
      <w:pPr>
        <w:tabs>
          <w:tab w:val="left" w:pos="4536"/>
        </w:tabs>
      </w:pPr>
      <w:r w:rsidRPr="009906BA">
        <w:rPr>
          <w:lang w:eastAsia="en-AU"/>
        </w:rPr>
        <w:t>ad = added or inserted</w:t>
      </w:r>
      <w:r w:rsidRPr="009906BA">
        <w:rPr>
          <w:lang w:eastAsia="en-AU"/>
        </w:rPr>
        <w:tab/>
      </w:r>
      <w:r w:rsidRPr="009906BA">
        <w:t>am = amended</w:t>
      </w:r>
    </w:p>
    <w:p w14:paraId="3BDE416F" w14:textId="77777777" w:rsidR="008537BA" w:rsidRPr="009906BA" w:rsidRDefault="008537BA" w:rsidP="008537BA">
      <w:pPr>
        <w:tabs>
          <w:tab w:val="left" w:pos="4536"/>
        </w:tabs>
      </w:pPr>
      <w:r w:rsidRPr="009906BA">
        <w:t>exp = expired or ceased to have effect</w:t>
      </w:r>
      <w:r w:rsidRPr="009906BA">
        <w:tab/>
        <w:t>rep = repealed</w:t>
      </w:r>
    </w:p>
    <w:p w14:paraId="588105FB" w14:textId="77777777" w:rsidR="008537BA" w:rsidRPr="009906BA" w:rsidRDefault="008537BA" w:rsidP="008537BA">
      <w:pPr>
        <w:tabs>
          <w:tab w:val="left" w:pos="4536"/>
        </w:tabs>
      </w:pPr>
      <w:r w:rsidRPr="009906BA">
        <w:t>rs = repealed and substituted</w:t>
      </w:r>
    </w:p>
    <w:p w14:paraId="68CF5309" w14:textId="77777777" w:rsidR="008537BA" w:rsidRPr="009906BA" w:rsidRDefault="008537BA" w:rsidP="008537BA"/>
    <w:p w14:paraId="74B16CD6" w14:textId="77777777" w:rsidR="008537BA" w:rsidRPr="009906BA" w:rsidRDefault="008537BA" w:rsidP="008537BA">
      <w:r w:rsidRPr="009906BA">
        <w:rPr>
          <w:b/>
        </w:rPr>
        <w:t xml:space="preserve">Standard </w:t>
      </w:r>
      <w:r>
        <w:rPr>
          <w:b/>
        </w:rPr>
        <w:t>4.2.5</w:t>
      </w:r>
      <w:r w:rsidRPr="009906BA">
        <w:t xml:space="preserve"> was published in the </w:t>
      </w:r>
      <w:r>
        <w:t>Food Standards</w:t>
      </w:r>
      <w:r w:rsidRPr="009906BA">
        <w:t xml:space="preserve"> Gazette No. </w:t>
      </w:r>
      <w:r>
        <w:t>FSC65</w:t>
      </w:r>
      <w:r w:rsidRPr="005133AF">
        <w:t xml:space="preserve"> on </w:t>
      </w:r>
      <w:r>
        <w:t>26 May 2011</w:t>
      </w:r>
      <w:r w:rsidRPr="009906BA">
        <w:t xml:space="preserve"> </w:t>
      </w:r>
      <w:r w:rsidRPr="005133AF">
        <w:rPr>
          <w:rFonts w:cs="Arial"/>
          <w:bCs/>
          <w:szCs w:val="18"/>
        </w:rPr>
        <w:t xml:space="preserve">(to take effect </w:t>
      </w:r>
      <w:r>
        <w:rPr>
          <w:rFonts w:cs="Arial"/>
          <w:bCs/>
          <w:szCs w:val="18"/>
        </w:rPr>
        <w:t>on</w:t>
      </w:r>
      <w:r w:rsidRPr="005133AF">
        <w:rPr>
          <w:rFonts w:cs="Arial"/>
          <w:bCs/>
          <w:szCs w:val="18"/>
        </w:rPr>
        <w:t xml:space="preserve"> 2</w:t>
      </w:r>
      <w:r>
        <w:rPr>
          <w:rFonts w:cs="Arial"/>
          <w:bCs/>
          <w:szCs w:val="18"/>
        </w:rPr>
        <w:t>6</w:t>
      </w:r>
      <w:r w:rsidRPr="005133AF">
        <w:rPr>
          <w:rFonts w:cs="Arial"/>
          <w:bCs/>
          <w:szCs w:val="18"/>
        </w:rPr>
        <w:t xml:space="preserve"> </w:t>
      </w:r>
      <w:r>
        <w:rPr>
          <w:rFonts w:cs="Arial"/>
          <w:bCs/>
          <w:szCs w:val="18"/>
        </w:rPr>
        <w:t>November</w:t>
      </w:r>
      <w:r w:rsidRPr="005133AF">
        <w:rPr>
          <w:rFonts w:cs="Arial"/>
          <w:bCs/>
          <w:szCs w:val="18"/>
        </w:rPr>
        <w:t xml:space="preserve"> 2012)</w:t>
      </w:r>
      <w:r w:rsidRPr="009906BA">
        <w:t xml:space="preserve"> </w:t>
      </w:r>
      <w:r>
        <w:t>(F2011L</w:t>
      </w:r>
      <w:r w:rsidRPr="009906BA">
        <w:t>0</w:t>
      </w:r>
      <w:r>
        <w:t>0860</w:t>
      </w:r>
      <w:r w:rsidRPr="009906BA">
        <w:t>)</w:t>
      </w:r>
      <w:r>
        <w:t xml:space="preserve"> and has</w:t>
      </w:r>
      <w:r w:rsidRPr="009906BA">
        <w:t xml:space="preserve"> been amended as follows:</w:t>
      </w:r>
    </w:p>
    <w:p w14:paraId="55A95583" w14:textId="77777777" w:rsidR="008537BA" w:rsidRPr="009906BA" w:rsidRDefault="008537BA" w:rsidP="008537BA"/>
    <w:tbl>
      <w:tblPr>
        <w:tblW w:w="9072" w:type="dxa"/>
        <w:tblBorders>
          <w:top w:val="single" w:sz="12" w:space="0" w:color="auto"/>
          <w:bottom w:val="single" w:sz="12" w:space="0" w:color="auto"/>
        </w:tblBorders>
        <w:tblLayout w:type="fixed"/>
        <w:tblLook w:val="04A0" w:firstRow="1" w:lastRow="0" w:firstColumn="1" w:lastColumn="0" w:noHBand="0" w:noVBand="1"/>
      </w:tblPr>
      <w:tblGrid>
        <w:gridCol w:w="959"/>
        <w:gridCol w:w="992"/>
        <w:gridCol w:w="1418"/>
        <w:gridCol w:w="1559"/>
        <w:gridCol w:w="850"/>
        <w:gridCol w:w="3294"/>
      </w:tblGrid>
      <w:tr w:rsidR="008537BA" w:rsidRPr="009906BA" w14:paraId="155E4C9A" w14:textId="77777777" w:rsidTr="0040242E">
        <w:trPr>
          <w:cantSplit/>
          <w:tblHeader/>
        </w:trPr>
        <w:tc>
          <w:tcPr>
            <w:tcW w:w="959" w:type="dxa"/>
            <w:tcBorders>
              <w:top w:val="single" w:sz="12" w:space="0" w:color="auto"/>
              <w:left w:val="single" w:sz="4" w:space="0" w:color="auto"/>
              <w:bottom w:val="single" w:sz="12" w:space="0" w:color="auto"/>
              <w:right w:val="single" w:sz="4" w:space="0" w:color="auto"/>
            </w:tcBorders>
            <w:shd w:val="clear" w:color="auto" w:fill="auto"/>
            <w:hideMark/>
          </w:tcPr>
          <w:p w14:paraId="5C426186" w14:textId="77777777" w:rsidR="008537BA" w:rsidRPr="009906BA" w:rsidRDefault="008537BA" w:rsidP="0040242E">
            <w:pPr>
              <w:pStyle w:val="Compilationheading"/>
            </w:pPr>
            <w:r w:rsidRPr="009906BA">
              <w:t>Clause affected</w:t>
            </w:r>
          </w:p>
        </w:tc>
        <w:tc>
          <w:tcPr>
            <w:tcW w:w="992" w:type="dxa"/>
            <w:tcBorders>
              <w:top w:val="single" w:sz="12" w:space="0" w:color="auto"/>
              <w:left w:val="single" w:sz="4" w:space="0" w:color="auto"/>
              <w:bottom w:val="single" w:sz="12" w:space="0" w:color="auto"/>
              <w:right w:val="single" w:sz="4" w:space="0" w:color="auto"/>
            </w:tcBorders>
            <w:shd w:val="clear" w:color="auto" w:fill="auto"/>
            <w:hideMark/>
          </w:tcPr>
          <w:p w14:paraId="79A430D6" w14:textId="77777777" w:rsidR="008537BA" w:rsidRPr="009906BA" w:rsidRDefault="008537BA" w:rsidP="0040242E">
            <w:pPr>
              <w:pStyle w:val="Compilationheading"/>
            </w:pPr>
            <w:r w:rsidRPr="009906BA">
              <w:t>A’ment No.</w:t>
            </w:r>
          </w:p>
        </w:tc>
        <w:tc>
          <w:tcPr>
            <w:tcW w:w="1418" w:type="dxa"/>
            <w:tcBorders>
              <w:top w:val="single" w:sz="12" w:space="0" w:color="auto"/>
              <w:left w:val="single" w:sz="4" w:space="0" w:color="auto"/>
              <w:bottom w:val="single" w:sz="12" w:space="0" w:color="auto"/>
              <w:right w:val="single" w:sz="4" w:space="0" w:color="auto"/>
            </w:tcBorders>
            <w:shd w:val="clear" w:color="auto" w:fill="auto"/>
            <w:hideMark/>
          </w:tcPr>
          <w:p w14:paraId="2AF275CF" w14:textId="77777777" w:rsidR="008537BA" w:rsidRPr="009906BA" w:rsidRDefault="008537BA" w:rsidP="0040242E">
            <w:pPr>
              <w:pStyle w:val="Compilationheading"/>
            </w:pPr>
            <w:r w:rsidRPr="009906BA">
              <w:t>FRLI registration</w:t>
            </w:r>
          </w:p>
          <w:p w14:paraId="329E479D" w14:textId="77777777" w:rsidR="008537BA" w:rsidRPr="009906BA" w:rsidRDefault="008537BA" w:rsidP="0040242E">
            <w:pPr>
              <w:pStyle w:val="Compilationheading"/>
            </w:pPr>
            <w:r w:rsidRPr="009906BA">
              <w:t xml:space="preserve">Gazette </w:t>
            </w:r>
          </w:p>
        </w:tc>
        <w:tc>
          <w:tcPr>
            <w:tcW w:w="1559" w:type="dxa"/>
            <w:tcBorders>
              <w:top w:val="single" w:sz="12" w:space="0" w:color="auto"/>
              <w:left w:val="single" w:sz="4" w:space="0" w:color="auto"/>
              <w:bottom w:val="single" w:sz="12" w:space="0" w:color="auto"/>
              <w:right w:val="single" w:sz="4" w:space="0" w:color="auto"/>
            </w:tcBorders>
            <w:shd w:val="clear" w:color="auto" w:fill="auto"/>
            <w:hideMark/>
          </w:tcPr>
          <w:p w14:paraId="7D2E1B76" w14:textId="77777777" w:rsidR="008537BA" w:rsidRPr="009906BA" w:rsidRDefault="008537BA" w:rsidP="0040242E">
            <w:pPr>
              <w:pStyle w:val="Compilationheading"/>
            </w:pPr>
            <w:r w:rsidRPr="009906BA">
              <w:t>Commencement</w:t>
            </w:r>
          </w:p>
          <w:p w14:paraId="6CE07E5E" w14:textId="77777777" w:rsidR="008537BA" w:rsidRPr="009906BA" w:rsidRDefault="008537BA" w:rsidP="0040242E">
            <w:pPr>
              <w:pStyle w:val="Compilationheading"/>
            </w:pPr>
            <w:r w:rsidRPr="009906BA">
              <w:t>(Cessation)</w:t>
            </w:r>
          </w:p>
        </w:tc>
        <w:tc>
          <w:tcPr>
            <w:tcW w:w="850" w:type="dxa"/>
            <w:tcBorders>
              <w:top w:val="single" w:sz="12" w:space="0" w:color="auto"/>
              <w:left w:val="single" w:sz="4" w:space="0" w:color="auto"/>
              <w:bottom w:val="single" w:sz="12" w:space="0" w:color="auto"/>
              <w:right w:val="single" w:sz="4" w:space="0" w:color="auto"/>
            </w:tcBorders>
            <w:shd w:val="clear" w:color="auto" w:fill="auto"/>
            <w:hideMark/>
          </w:tcPr>
          <w:p w14:paraId="7B5CC9C4" w14:textId="77777777" w:rsidR="008537BA" w:rsidRPr="009906BA" w:rsidRDefault="008537BA" w:rsidP="0040242E">
            <w:pPr>
              <w:pStyle w:val="Compilationheading"/>
            </w:pPr>
            <w:r w:rsidRPr="009906BA">
              <w:t>How affected</w:t>
            </w:r>
          </w:p>
        </w:tc>
        <w:tc>
          <w:tcPr>
            <w:tcW w:w="3294" w:type="dxa"/>
            <w:tcBorders>
              <w:top w:val="single" w:sz="12" w:space="0" w:color="auto"/>
              <w:left w:val="single" w:sz="4" w:space="0" w:color="auto"/>
              <w:bottom w:val="single" w:sz="12" w:space="0" w:color="auto"/>
              <w:right w:val="single" w:sz="4" w:space="0" w:color="auto"/>
            </w:tcBorders>
            <w:shd w:val="clear" w:color="auto" w:fill="auto"/>
            <w:hideMark/>
          </w:tcPr>
          <w:p w14:paraId="31B55A84" w14:textId="77777777" w:rsidR="008537BA" w:rsidRPr="009906BA" w:rsidRDefault="008537BA" w:rsidP="0040242E">
            <w:pPr>
              <w:pStyle w:val="Compilationheading"/>
            </w:pPr>
            <w:r w:rsidRPr="009906BA">
              <w:t>Description of amendment</w:t>
            </w:r>
          </w:p>
        </w:tc>
      </w:tr>
      <w:tr w:rsidR="008537BA" w:rsidRPr="009906BA" w14:paraId="232EE244" w14:textId="77777777" w:rsidTr="00F168E5">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DAD70D5" w14:textId="77777777" w:rsidR="008537BA" w:rsidRPr="00AB53BA" w:rsidRDefault="008537BA" w:rsidP="0040242E">
            <w:pPr>
              <w:pStyle w:val="Amendmenttext"/>
            </w:pPr>
            <w:r>
              <w:t>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CE80C1" w14:textId="77777777" w:rsidR="008537BA" w:rsidRPr="009906BA" w:rsidRDefault="008537BA" w:rsidP="0040242E">
            <w:pPr>
              <w:pStyle w:val="Amendmenttext"/>
            </w:pPr>
            <w:r>
              <w:t>149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2E6319" w14:textId="77777777" w:rsidR="00422A46" w:rsidRDefault="00422A46" w:rsidP="00422A46">
            <w:pPr>
              <w:pStyle w:val="Amendmenttext"/>
            </w:pPr>
            <w:r>
              <w:t>F2014L01037</w:t>
            </w:r>
          </w:p>
          <w:p w14:paraId="709CA101" w14:textId="77777777" w:rsidR="00422A46" w:rsidRDefault="00422A46" w:rsidP="00422A46">
            <w:pPr>
              <w:pStyle w:val="Amendmenttext"/>
            </w:pPr>
            <w:r>
              <w:t>29 July 2014</w:t>
            </w:r>
          </w:p>
          <w:p w14:paraId="43D984EC" w14:textId="77777777" w:rsidR="00422A46" w:rsidRDefault="00422A46" w:rsidP="00422A46">
            <w:pPr>
              <w:pStyle w:val="Amendmenttext"/>
            </w:pPr>
            <w:r>
              <w:t>FSC91</w:t>
            </w:r>
          </w:p>
          <w:p w14:paraId="0ACD1865" w14:textId="77777777" w:rsidR="00422A46" w:rsidRDefault="00422A46" w:rsidP="00422A46">
            <w:pPr>
              <w:pStyle w:val="Amendmenttext"/>
            </w:pPr>
            <w:r>
              <w:t>31 July 2014</w:t>
            </w:r>
          </w:p>
          <w:p w14:paraId="792D992E" w14:textId="77777777" w:rsidR="008537BA" w:rsidRPr="009906BA" w:rsidRDefault="008537BA" w:rsidP="0040242E">
            <w:pPr>
              <w:pStyle w:val="Amendmenttext"/>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5A6648" w14:textId="77777777" w:rsidR="008537BA" w:rsidRPr="00422A46" w:rsidRDefault="00422A46" w:rsidP="0040242E">
            <w:pPr>
              <w:pStyle w:val="Amendmenttext"/>
            </w:pPr>
            <w:r w:rsidRPr="00422A46">
              <w:t>31</w:t>
            </w:r>
            <w:r w:rsidR="008537BA" w:rsidRPr="00422A46">
              <w:t xml:space="preserve"> July 2014</w:t>
            </w:r>
          </w:p>
          <w:p w14:paraId="5812B9A3" w14:textId="77777777" w:rsidR="008537BA" w:rsidRPr="00422A46" w:rsidRDefault="008537BA" w:rsidP="0040242E">
            <w:pPr>
              <w:pStyle w:val="Amendmenttext"/>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68881E" w14:textId="77777777" w:rsidR="008537BA" w:rsidRPr="00AB53BA" w:rsidRDefault="008537BA" w:rsidP="0040242E">
            <w:pPr>
              <w:pStyle w:val="Amendmenttext"/>
            </w:pPr>
            <w:r>
              <w:t>rs</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23AC1F1" w14:textId="77777777" w:rsidR="008537BA" w:rsidRPr="00AB53BA" w:rsidRDefault="008537BA" w:rsidP="0040242E">
            <w:pPr>
              <w:pStyle w:val="Amendmenttext"/>
            </w:pPr>
            <w:r>
              <w:t>Editorial note following the clause.</w:t>
            </w:r>
          </w:p>
        </w:tc>
      </w:tr>
      <w:tr w:rsidR="00D22A6F" w:rsidRPr="009906BA" w14:paraId="35726276" w14:textId="77777777" w:rsidTr="00F168E5">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58AB0885" w14:textId="77777777" w:rsidR="00D22A6F" w:rsidRDefault="00200FAF" w:rsidP="00200FAF">
            <w:pPr>
              <w:pStyle w:val="Amendmenttext"/>
            </w:pPr>
            <w:r>
              <w:t xml:space="preserve">Subclause 2(2)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72C18A" w14:textId="77777777" w:rsidR="00D22A6F" w:rsidRDefault="00D22A6F" w:rsidP="0040242E">
            <w:pPr>
              <w:pStyle w:val="Amendmenttext"/>
            </w:pPr>
            <w:r>
              <w:t>182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77A233" w14:textId="09BACE08" w:rsidR="00D22A6F" w:rsidRDefault="009B0E19" w:rsidP="00422A46">
            <w:pPr>
              <w:pStyle w:val="Amendmenttext"/>
            </w:pPr>
            <w:r>
              <w:t>F2018L01594</w:t>
            </w:r>
          </w:p>
          <w:p w14:paraId="55965AEA" w14:textId="77777777" w:rsidR="00D22A6F" w:rsidRDefault="00D22A6F" w:rsidP="00422A46">
            <w:pPr>
              <w:pStyle w:val="Amendmenttext"/>
            </w:pPr>
            <w:r>
              <w:t>23 Nov 2018</w:t>
            </w:r>
          </w:p>
          <w:p w14:paraId="042A9B6D" w14:textId="77777777" w:rsidR="00D22A6F" w:rsidRDefault="00D22A6F" w:rsidP="00D22A6F">
            <w:pPr>
              <w:pStyle w:val="Amendmenttext"/>
            </w:pPr>
            <w:r>
              <w:t>FSC123</w:t>
            </w:r>
          </w:p>
          <w:p w14:paraId="719964F5" w14:textId="77777777" w:rsidR="00D22A6F" w:rsidRDefault="00D22A6F" w:rsidP="00D22A6F">
            <w:pPr>
              <w:pStyle w:val="Amendmenttext"/>
            </w:pPr>
            <w:r>
              <w:t>29 Nov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C30C55" w14:textId="77777777" w:rsidR="00D22A6F" w:rsidRPr="00422A46" w:rsidRDefault="00D22A6F" w:rsidP="0040242E">
            <w:pPr>
              <w:pStyle w:val="Amendmenttext"/>
            </w:pPr>
            <w:r>
              <w:t>29 Nov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9BCE022" w14:textId="77777777" w:rsidR="00D22A6F" w:rsidRDefault="00D22A6F" w:rsidP="0040242E">
            <w:pPr>
              <w:pStyle w:val="Amendmenttext"/>
            </w:pPr>
            <w: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0DEF6E97" w14:textId="77777777" w:rsidR="00D22A6F" w:rsidRDefault="005005F7" w:rsidP="0040242E">
            <w:pPr>
              <w:pStyle w:val="Amendmenttext"/>
            </w:pPr>
            <w:r>
              <w:t>Editorial note following standard update</w:t>
            </w:r>
          </w:p>
        </w:tc>
      </w:tr>
      <w:tr w:rsidR="005005F7" w:rsidRPr="009906BA" w14:paraId="5AEB8C96" w14:textId="77777777" w:rsidTr="00F168E5">
        <w:trPr>
          <w:cantSplit/>
        </w:trPr>
        <w:tc>
          <w:tcPr>
            <w:tcW w:w="959" w:type="dxa"/>
            <w:tcBorders>
              <w:top w:val="single" w:sz="4" w:space="0" w:color="auto"/>
              <w:left w:val="single" w:sz="4" w:space="0" w:color="auto"/>
              <w:bottom w:val="single" w:sz="4" w:space="0" w:color="auto"/>
              <w:right w:val="single" w:sz="4" w:space="0" w:color="auto"/>
            </w:tcBorders>
            <w:shd w:val="clear" w:color="auto" w:fill="auto"/>
          </w:tcPr>
          <w:p w14:paraId="003806E9" w14:textId="77777777" w:rsidR="005005F7" w:rsidRDefault="005005F7" w:rsidP="005005F7">
            <w:pPr>
              <w:pStyle w:val="Amendmenttext"/>
            </w:pPr>
            <w:r>
              <w:t>Clause 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DDB69" w14:textId="77777777" w:rsidR="005005F7" w:rsidRDefault="005005F7" w:rsidP="005005F7">
            <w:pPr>
              <w:pStyle w:val="Amendmenttext"/>
            </w:pPr>
            <w:r>
              <w:t xml:space="preserve">182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186F88E" w14:textId="1E541805" w:rsidR="005005F7" w:rsidRDefault="001E638F" w:rsidP="005005F7">
            <w:pPr>
              <w:pStyle w:val="Amendmenttext"/>
            </w:pPr>
            <w:r>
              <w:t>F2018L01594</w:t>
            </w:r>
          </w:p>
          <w:p w14:paraId="01FA2449" w14:textId="77777777" w:rsidR="005005F7" w:rsidRDefault="005005F7" w:rsidP="005005F7">
            <w:pPr>
              <w:pStyle w:val="Amendmenttext"/>
            </w:pPr>
            <w:r>
              <w:t>23 Nov 2018</w:t>
            </w:r>
          </w:p>
          <w:p w14:paraId="744EC242" w14:textId="77777777" w:rsidR="005005F7" w:rsidRDefault="005005F7" w:rsidP="005005F7">
            <w:pPr>
              <w:pStyle w:val="Amendmenttext"/>
            </w:pPr>
            <w:r>
              <w:t>FSC123</w:t>
            </w:r>
          </w:p>
          <w:p w14:paraId="0C7F5199" w14:textId="77777777" w:rsidR="005005F7" w:rsidRDefault="005005F7" w:rsidP="005005F7">
            <w:pPr>
              <w:pStyle w:val="Amendmenttext"/>
            </w:pPr>
            <w:r>
              <w:t>29 Nov 2018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A091E" w14:textId="77777777" w:rsidR="005005F7" w:rsidRPr="00422A46" w:rsidRDefault="005005F7" w:rsidP="005005F7">
            <w:pPr>
              <w:pStyle w:val="Amendmenttext"/>
            </w:pPr>
            <w:r>
              <w:t>29 Nov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EC6FA7" w14:textId="77777777" w:rsidR="005005F7" w:rsidRDefault="005005F7" w:rsidP="005005F7">
            <w:pPr>
              <w:pStyle w:val="Amendmenttext"/>
            </w:pPr>
            <w:r>
              <w:t>am</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72845CDD" w14:textId="77777777" w:rsidR="005005F7" w:rsidRDefault="005005F7" w:rsidP="005005F7">
            <w:pPr>
              <w:pStyle w:val="Amendmenttext"/>
            </w:pPr>
            <w:r>
              <w:t>Editorial note following standard update</w:t>
            </w:r>
          </w:p>
        </w:tc>
      </w:tr>
    </w:tbl>
    <w:p w14:paraId="197D2B8A" w14:textId="77777777" w:rsidR="008E2842" w:rsidRPr="008E2842" w:rsidRDefault="008E2842" w:rsidP="00A13757">
      <w:pPr>
        <w:pStyle w:val="Amendmenttext"/>
      </w:pPr>
    </w:p>
    <w:p w14:paraId="71FC06D3" w14:textId="77777777" w:rsidR="00FD1826" w:rsidRPr="00FD1826" w:rsidRDefault="00FD1826" w:rsidP="00A13757">
      <w:pPr>
        <w:pStyle w:val="Amendmenttext"/>
      </w:pPr>
    </w:p>
    <w:sectPr w:rsidR="00FD1826" w:rsidRPr="00FD1826">
      <w:footerReference w:type="default" r:id="rId12"/>
      <w:pgSz w:w="11900" w:h="16840"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9ABD8" w14:textId="77777777" w:rsidR="000F3085" w:rsidRDefault="000F3085">
      <w:r>
        <w:separator/>
      </w:r>
    </w:p>
  </w:endnote>
  <w:endnote w:type="continuationSeparator" w:id="0">
    <w:p w14:paraId="1E14A2AC" w14:textId="77777777" w:rsidR="000F3085" w:rsidRDefault="000F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8FC8" w14:textId="50F92CFF" w:rsidR="00900764" w:rsidRDefault="00422A46">
    <w:pPr>
      <w:pStyle w:val="Footer"/>
      <w:tabs>
        <w:tab w:val="clear" w:pos="8306"/>
        <w:tab w:val="right" w:pos="9000"/>
      </w:tabs>
    </w:pPr>
    <w:r>
      <w:rPr>
        <w:sz w:val="18"/>
      </w:rPr>
      <w:t xml:space="preserve">As at </w:t>
    </w:r>
    <w:r w:rsidR="00200FAF">
      <w:rPr>
        <w:sz w:val="18"/>
      </w:rPr>
      <w:t>29 November 2018</w:t>
    </w:r>
    <w:r w:rsidR="00900764">
      <w:rPr>
        <w:sz w:val="18"/>
      </w:rPr>
      <w:tab/>
    </w:r>
    <w:r w:rsidR="00900764">
      <w:rPr>
        <w:rStyle w:val="PageNumber"/>
        <w:sz w:val="18"/>
      </w:rPr>
      <w:fldChar w:fldCharType="begin"/>
    </w:r>
    <w:r w:rsidR="00900764">
      <w:rPr>
        <w:rStyle w:val="PageNumber"/>
        <w:sz w:val="18"/>
      </w:rPr>
      <w:instrText xml:space="preserve"> PAGE </w:instrText>
    </w:r>
    <w:r w:rsidR="00900764">
      <w:rPr>
        <w:rStyle w:val="PageNumber"/>
        <w:sz w:val="18"/>
      </w:rPr>
      <w:fldChar w:fldCharType="separate"/>
    </w:r>
    <w:r w:rsidR="000F3085">
      <w:rPr>
        <w:rStyle w:val="PageNumber"/>
        <w:noProof/>
        <w:sz w:val="18"/>
      </w:rPr>
      <w:t>1</w:t>
    </w:r>
    <w:r w:rsidR="00900764">
      <w:rPr>
        <w:rStyle w:val="PageNumber"/>
        <w:sz w:val="18"/>
      </w:rPr>
      <w:fldChar w:fldCharType="end"/>
    </w:r>
    <w:r w:rsidR="00900764">
      <w:rPr>
        <w:sz w:val="18"/>
      </w:rPr>
      <w:tab/>
      <w:t>Standard 4.</w:t>
    </w:r>
    <w:r w:rsidR="00C16857">
      <w:rPr>
        <w:sz w:val="18"/>
      </w:rPr>
      <w:t>2</w:t>
    </w:r>
    <w:r w:rsidR="00900764">
      <w:rPr>
        <w:sz w:val="18"/>
      </w:rPr>
      <w:t>.</w:t>
    </w:r>
    <w:r w:rsidR="00C16857">
      <w:rPr>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128E3" w14:textId="77777777" w:rsidR="000F3085" w:rsidRDefault="000F3085">
      <w:r>
        <w:separator/>
      </w:r>
    </w:p>
  </w:footnote>
  <w:footnote w:type="continuationSeparator" w:id="0">
    <w:p w14:paraId="4CBFA293" w14:textId="77777777" w:rsidR="000F3085" w:rsidRDefault="000F3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5FA"/>
    <w:rsid w:val="00084C1D"/>
    <w:rsid w:val="000A59E2"/>
    <w:rsid w:val="000F3085"/>
    <w:rsid w:val="00162830"/>
    <w:rsid w:val="001E638F"/>
    <w:rsid w:val="00200FAF"/>
    <w:rsid w:val="0028266F"/>
    <w:rsid w:val="002A6978"/>
    <w:rsid w:val="002A7C5B"/>
    <w:rsid w:val="003F79D9"/>
    <w:rsid w:val="00422A46"/>
    <w:rsid w:val="004923E5"/>
    <w:rsid w:val="005005F7"/>
    <w:rsid w:val="00510756"/>
    <w:rsid w:val="005C65FA"/>
    <w:rsid w:val="005D6228"/>
    <w:rsid w:val="00674682"/>
    <w:rsid w:val="00685E3B"/>
    <w:rsid w:val="006D0259"/>
    <w:rsid w:val="006F1B95"/>
    <w:rsid w:val="0076601D"/>
    <w:rsid w:val="008537BA"/>
    <w:rsid w:val="008E2842"/>
    <w:rsid w:val="008E4BF6"/>
    <w:rsid w:val="00900764"/>
    <w:rsid w:val="00922FB3"/>
    <w:rsid w:val="009571CB"/>
    <w:rsid w:val="00987058"/>
    <w:rsid w:val="009A702D"/>
    <w:rsid w:val="009B0E19"/>
    <w:rsid w:val="00A13757"/>
    <w:rsid w:val="00BB748C"/>
    <w:rsid w:val="00BF3E17"/>
    <w:rsid w:val="00C16857"/>
    <w:rsid w:val="00C65E85"/>
    <w:rsid w:val="00CD4754"/>
    <w:rsid w:val="00D22A6F"/>
    <w:rsid w:val="00D5713D"/>
    <w:rsid w:val="00D76CCC"/>
    <w:rsid w:val="00EE613A"/>
    <w:rsid w:val="00EE62C4"/>
    <w:rsid w:val="00F168E5"/>
    <w:rsid w:val="00F21ED5"/>
    <w:rsid w:val="00FD18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EC124"/>
  <w15:docId w15:val="{0A278E08-1BAA-455E-AB7A-869FFAC4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826"/>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heading">
    <w:name w:val="Schedule heading"/>
    <w:basedOn w:val="Normal"/>
    <w:rsid w:val="00FD1826"/>
    <w:pPr>
      <w:jc w:val="center"/>
    </w:pPr>
    <w:rPr>
      <w:b/>
      <w:caps/>
    </w:rPr>
  </w:style>
  <w:style w:type="paragraph" w:customStyle="1" w:styleId="Standardtitle">
    <w:name w:val="Standard title"/>
    <w:basedOn w:val="Normal"/>
    <w:pPr>
      <w:widowControl w:val="0"/>
      <w:tabs>
        <w:tab w:val="left" w:pos="851"/>
      </w:tabs>
      <w:jc w:val="center"/>
    </w:pPr>
    <w:rPr>
      <w:b/>
      <w:i/>
      <w:iCs/>
      <w:caps/>
      <w:sz w:val="28"/>
      <w:szCs w:val="20"/>
      <w:lang w:val="en-GB"/>
    </w:rPr>
  </w:style>
  <w:style w:type="paragraph" w:customStyle="1" w:styleId="TitleBorder">
    <w:name w:val="TitleBorder"/>
    <w:basedOn w:val="Normal"/>
    <w:pPr>
      <w:widowControl w:val="0"/>
      <w:pBdr>
        <w:bottom w:val="double" w:sz="6" w:space="0" w:color="auto"/>
      </w:pBdr>
      <w:tabs>
        <w:tab w:val="left" w:pos="851"/>
      </w:tabs>
    </w:pPr>
    <w:rPr>
      <w:b/>
      <w:szCs w:val="20"/>
      <w:lang w:val="en-GB"/>
    </w:rPr>
  </w:style>
  <w:style w:type="paragraph" w:customStyle="1" w:styleId="MiscellaneousHeading">
    <w:name w:val="Miscellaneous Heading"/>
    <w:basedOn w:val="Normal"/>
    <w:next w:val="Normal"/>
    <w:pPr>
      <w:widowControl w:val="0"/>
      <w:tabs>
        <w:tab w:val="left" w:pos="851"/>
      </w:tabs>
    </w:pPr>
    <w:rPr>
      <w:b/>
      <w:szCs w:val="20"/>
      <w:lang w:val="en-GB"/>
    </w:rPr>
  </w:style>
  <w:style w:type="paragraph" w:customStyle="1" w:styleId="ClauseList">
    <w:name w:val="Clause List"/>
    <w:basedOn w:val="Clause"/>
    <w:next w:val="Normal"/>
  </w:style>
  <w:style w:type="paragraph" w:customStyle="1" w:styleId="Clause">
    <w:name w:val="Clause"/>
    <w:basedOn w:val="Normal"/>
    <w:next w:val="Normal"/>
    <w:link w:val="ClauseChar"/>
    <w:qFormat/>
    <w:pPr>
      <w:widowControl w:val="0"/>
      <w:tabs>
        <w:tab w:val="left" w:pos="851"/>
      </w:tabs>
    </w:pPr>
    <w:rPr>
      <w:szCs w:val="20"/>
      <w:lang w:val="en-GB"/>
    </w:rPr>
  </w:style>
  <w:style w:type="paragraph" w:customStyle="1" w:styleId="Clauseheading">
    <w:name w:val="Clause heading"/>
    <w:basedOn w:val="Normal"/>
    <w:next w:val="Normal"/>
    <w:qFormat/>
    <w:pPr>
      <w:widowControl w:val="0"/>
      <w:tabs>
        <w:tab w:val="left" w:pos="851"/>
      </w:tabs>
    </w:pPr>
    <w:rPr>
      <w:b/>
      <w:szCs w:val="20"/>
      <w:lang w:val="en-GB"/>
    </w:rPr>
  </w:style>
  <w:style w:type="paragraph" w:customStyle="1" w:styleId="Definition">
    <w:name w:val="Definition"/>
    <w:basedOn w:val="Normal"/>
    <w:next w:val="Normal"/>
    <w:qFormat/>
    <w:pPr>
      <w:widowControl w:val="0"/>
      <w:tabs>
        <w:tab w:val="left" w:pos="851"/>
      </w:tabs>
      <w:ind w:left="1701" w:hanging="851"/>
    </w:pPr>
    <w:rPr>
      <w:szCs w:val="20"/>
      <w:lang w:val="en-GB"/>
    </w:rPr>
  </w:style>
  <w:style w:type="paragraph" w:customStyle="1" w:styleId="TableHeading">
    <w:name w:val="Table Heading"/>
    <w:basedOn w:val="Normal"/>
    <w:next w:val="Normal"/>
    <w:pPr>
      <w:widowControl w:val="0"/>
      <w:tabs>
        <w:tab w:val="left" w:pos="851"/>
      </w:tabs>
      <w:jc w:val="center"/>
    </w:pPr>
    <w:rPr>
      <w:b/>
      <w:szCs w:val="20"/>
      <w:lang w:val="en-GB"/>
    </w:rPr>
  </w:style>
  <w:style w:type="paragraph" w:customStyle="1" w:styleId="Table1">
    <w:name w:val="Table 1"/>
    <w:basedOn w:val="Normal"/>
    <w:rsid w:val="00FD1826"/>
    <w:pPr>
      <w:widowControl w:val="0"/>
      <w:spacing w:after="120"/>
      <w:jc w:val="center"/>
    </w:pPr>
    <w:rPr>
      <w:b/>
      <w:bCs/>
      <w:sz w:val="18"/>
      <w:szCs w:val="20"/>
      <w:lang w:val="en-GB"/>
    </w:rPr>
  </w:style>
  <w:style w:type="paragraph" w:customStyle="1" w:styleId="Table2">
    <w:name w:val="Table 2"/>
    <w:basedOn w:val="Normal"/>
    <w:rsid w:val="00FD1826"/>
    <w:pPr>
      <w:widowControl w:val="0"/>
      <w:ind w:left="142" w:hanging="142"/>
    </w:pPr>
    <w:rPr>
      <w:bCs/>
      <w:sz w:val="18"/>
      <w:szCs w:val="20"/>
      <w:lang w:val="en-GB"/>
    </w:rPr>
  </w:style>
  <w:style w:type="paragraph" w:customStyle="1" w:styleId="Subclause">
    <w:name w:val="Subclause"/>
    <w:basedOn w:val="Normal"/>
    <w:pPr>
      <w:tabs>
        <w:tab w:val="left" w:pos="851"/>
      </w:tabs>
    </w:pPr>
    <w:rPr>
      <w:szCs w:val="20"/>
      <w:lang w:val="en-GB"/>
    </w:rPr>
  </w:style>
  <w:style w:type="paragraph" w:customStyle="1" w:styleId="Paragraph">
    <w:name w:val="Paragraph"/>
    <w:basedOn w:val="Clause"/>
    <w:next w:val="Normal"/>
    <w:qFormat/>
    <w:pPr>
      <w:tabs>
        <w:tab w:val="clear" w:pos="851"/>
      </w:tabs>
      <w:ind w:left="1702" w:hanging="851"/>
    </w:pPr>
  </w:style>
  <w:style w:type="paragraph" w:customStyle="1" w:styleId="Subparagraph">
    <w:name w:val="Subparagraph"/>
    <w:basedOn w:val="Paragraph"/>
    <w:pPr>
      <w:widowControl/>
      <w:ind w:left="2553"/>
    </w:pPr>
  </w:style>
  <w:style w:type="character" w:styleId="PageNumber">
    <w:name w:val="page number"/>
    <w:basedOn w:val="DefaultParagraphFont"/>
  </w:style>
  <w:style w:type="paragraph" w:styleId="Footer">
    <w:name w:val="footer"/>
    <w:basedOn w:val="Normal"/>
    <w:pPr>
      <w:widowControl w:val="0"/>
      <w:tabs>
        <w:tab w:val="center" w:pos="4153"/>
        <w:tab w:val="right" w:pos="8306"/>
      </w:tabs>
    </w:pPr>
    <w:rPr>
      <w:szCs w:val="20"/>
      <w:lang w:val="en-GB"/>
    </w:rPr>
  </w:style>
  <w:style w:type="paragraph" w:customStyle="1" w:styleId="Blankpage">
    <w:name w:val="Blank page"/>
    <w:basedOn w:val="Normal"/>
    <w:next w:val="Normal"/>
    <w:rsid w:val="00FD1826"/>
    <w:pPr>
      <w:tabs>
        <w:tab w:val="left" w:pos="851"/>
      </w:tabs>
      <w:spacing w:before="6000"/>
      <w:jc w:val="center"/>
    </w:pPr>
    <w:rPr>
      <w:szCs w:val="20"/>
      <w:lang w:val="en-GB"/>
    </w:rPr>
  </w:style>
  <w:style w:type="paragraph" w:styleId="Header">
    <w:name w:val="header"/>
    <w:basedOn w:val="Normal"/>
    <w:pPr>
      <w:tabs>
        <w:tab w:val="center" w:pos="4153"/>
        <w:tab w:val="right" w:pos="8306"/>
      </w:tabs>
    </w:pPr>
  </w:style>
  <w:style w:type="paragraph" w:customStyle="1" w:styleId="EditorialNotetext">
    <w:name w:val="Editorial Note text"/>
    <w:basedOn w:val="EditorialNoteLine1"/>
    <w:qFormat/>
    <w:rPr>
      <w:b w:val="0"/>
    </w:rPr>
  </w:style>
  <w:style w:type="paragraph" w:customStyle="1" w:styleId="EditorialNoteLine1">
    <w:name w:val="Editorial Note Line 1"/>
    <w:basedOn w:val="Normal"/>
    <w:next w:val="Normal"/>
    <w:qFormat/>
    <w:pPr>
      <w:widowControl w:val="0"/>
      <w:pBdr>
        <w:top w:val="single" w:sz="6" w:space="0" w:color="auto"/>
        <w:left w:val="single" w:sz="6" w:space="0" w:color="auto"/>
        <w:bottom w:val="single" w:sz="6" w:space="0" w:color="auto"/>
        <w:right w:val="single" w:sz="6" w:space="0" w:color="auto"/>
      </w:pBdr>
      <w:tabs>
        <w:tab w:val="left" w:pos="851"/>
      </w:tabs>
    </w:pPr>
    <w:rPr>
      <w:b/>
      <w:szCs w:val="20"/>
      <w:lang w:val="en-GB"/>
    </w:rPr>
  </w:style>
  <w:style w:type="paragraph" w:customStyle="1" w:styleId="FSCfooter">
    <w:name w:val="FSCfooter"/>
    <w:basedOn w:val="Normal"/>
    <w:rsid w:val="000A59E2"/>
    <w:pPr>
      <w:tabs>
        <w:tab w:val="center" w:pos="4536"/>
        <w:tab w:val="right" w:pos="9072"/>
      </w:tabs>
    </w:pPr>
    <w:rPr>
      <w:sz w:val="18"/>
      <w:szCs w:val="20"/>
      <w:lang w:val="en-GB"/>
    </w:rPr>
  </w:style>
  <w:style w:type="character" w:customStyle="1" w:styleId="ClauseChar">
    <w:name w:val="Clause Char"/>
    <w:basedOn w:val="DefaultParagraphFont"/>
    <w:link w:val="Clause"/>
    <w:rsid w:val="009A702D"/>
    <w:rPr>
      <w:sz w:val="24"/>
      <w:lang w:val="en-GB" w:eastAsia="en-US" w:bidi="ar-SA"/>
    </w:rPr>
  </w:style>
  <w:style w:type="paragraph" w:styleId="BalloonText">
    <w:name w:val="Balloon Text"/>
    <w:basedOn w:val="Normal"/>
    <w:semiHidden/>
    <w:rsid w:val="009A702D"/>
    <w:rPr>
      <w:rFonts w:ascii="Tahoma" w:hAnsi="Tahoma" w:cs="Tahoma"/>
      <w:sz w:val="16"/>
      <w:szCs w:val="16"/>
    </w:rPr>
  </w:style>
  <w:style w:type="paragraph" w:customStyle="1" w:styleId="DivisionHeading">
    <w:name w:val="Division Heading"/>
    <w:basedOn w:val="Normal"/>
    <w:next w:val="Normal"/>
    <w:rsid w:val="00FD1826"/>
    <w:pPr>
      <w:jc w:val="center"/>
    </w:pPr>
    <w:rPr>
      <w:b/>
      <w:sz w:val="28"/>
    </w:rPr>
  </w:style>
  <w:style w:type="paragraph" w:customStyle="1" w:styleId="Compilationheading">
    <w:name w:val="Compilation heading"/>
    <w:basedOn w:val="Normal"/>
    <w:qFormat/>
    <w:rsid w:val="008537BA"/>
    <w:pPr>
      <w:keepNext/>
      <w:tabs>
        <w:tab w:val="left" w:pos="851"/>
      </w:tabs>
      <w:spacing w:before="60" w:after="60"/>
    </w:pPr>
    <w:rPr>
      <w:b/>
      <w:bCs/>
      <w:sz w:val="16"/>
      <w:szCs w:val="20"/>
      <w:lang w:val="en-GB"/>
    </w:rPr>
  </w:style>
  <w:style w:type="paragraph" w:customStyle="1" w:styleId="Amendmenttext">
    <w:name w:val="Amendment text"/>
    <w:basedOn w:val="Normal"/>
    <w:qFormat/>
    <w:rsid w:val="008537BA"/>
    <w:pPr>
      <w:ind w:left="113" w:hanging="113"/>
    </w:pPr>
    <w:rPr>
      <w:bCs/>
      <w:sz w:val="1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3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1" ma:contentTypeDescription="FSANZ Record" ma:contentTypeScope="" ma:versionID="2106a279e59a986bdbd0bc9d0c33cfaa">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fdaa662cee8a9efe40cdbb90472b8083"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959f586-1386-49a0-8f25-29490ba8c513" ContentTypeId="0x01010004C4C934AD08B647A78FCADD498BE31902" PreviousValue="false"/>
</file>

<file path=customXml/item4.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a41428b017d04df981d58ffdf035d7b8 xmlns="ec50576e-4a27-4780-a1e1-e59563bc70b8">
      <Terms xmlns="http://schemas.microsoft.com/office/infopath/2007/PartnerControls"/>
    </a41428b017d04df981d58ffdf035d7b8>
    <_dlc_DocId xmlns="ff5de93e-c5e8-4efc-a1bd-21450292fcfe">X3VAMR3A5FUY-552-7120</_dlc_DocId>
    <_dlc_DocIdUrl xmlns="ff5de93e-c5e8-4efc-a1bd-21450292fcfe">
      <Url>http://teams/Sections/RAP/_layouts/15/DocIdRedir.aspx?ID=X3VAMR3A5FUY-552-7120</Url>
      <Description>X3VAMR3A5FUY-552-7120</Description>
    </_dlc_DocIdUrl>
    <_dlc_DocIdPersistId xmlns="ff5de93e-c5e8-4efc-a1bd-21450292fcfe">true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Props1.xml><?xml version="1.0" encoding="utf-8"?>
<ds:datastoreItem xmlns:ds="http://schemas.openxmlformats.org/officeDocument/2006/customXml" ds:itemID="{39AF1801-0CE0-43F9-89CF-90CE94A7C16E}">
  <ds:schemaRefs>
    <ds:schemaRef ds:uri="http://schemas.microsoft.com/sharepoint/events"/>
  </ds:schemaRefs>
</ds:datastoreItem>
</file>

<file path=customXml/itemProps2.xml><?xml version="1.0" encoding="utf-8"?>
<ds:datastoreItem xmlns:ds="http://schemas.openxmlformats.org/officeDocument/2006/customXml" ds:itemID="{844B241B-4EC0-41C2-8E25-8A775142D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DB956-E822-469C-9671-F865A4B8E787}">
  <ds:schemaRefs>
    <ds:schemaRef ds:uri="Microsoft.SharePoint.Taxonomy.ContentTypeSync"/>
  </ds:schemaRefs>
</ds:datastoreItem>
</file>

<file path=customXml/itemProps4.xml><?xml version="1.0" encoding="utf-8"?>
<ds:datastoreItem xmlns:ds="http://schemas.openxmlformats.org/officeDocument/2006/customXml" ds:itemID="{BDD56EB6-9E2B-4AF2-8672-11A01D25D357}">
  <ds:schemaRefs>
    <ds:schemaRef ds:uri="http://schemas.microsoft.com/office/2006/metadata/properties"/>
    <ds:schemaRef ds:uri="http://schemas.microsoft.com/office/infopath/2007/PartnerControls"/>
    <ds:schemaRef ds:uri="ec50576e-4a27-4780-a1e1-e59563bc70b8"/>
    <ds:schemaRef ds:uri="ff5de93e-c5e8-4efc-a1bd-21450292fcfe"/>
  </ds:schemaRefs>
</ds:datastoreItem>
</file>

<file path=customXml/itemProps5.xml><?xml version="1.0" encoding="utf-8"?>
<ds:datastoreItem xmlns:ds="http://schemas.openxmlformats.org/officeDocument/2006/customXml" ds:itemID="{C6D80B68-7F23-426C-B400-EEB242E61455}">
  <ds:schemaRefs>
    <ds:schemaRef ds:uri="http://schemas.microsoft.com/sharepoint/v3/contenttype/forms"/>
  </ds:schemaRefs>
</ds:datastoreItem>
</file>

<file path=customXml/itemProps6.xml><?xml version="1.0" encoding="utf-8"?>
<ds:datastoreItem xmlns:ds="http://schemas.openxmlformats.org/officeDocument/2006/customXml" ds:itemID="{AB97F434-B543-4BD5-93D0-AB02B01DA0A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2326</Words>
  <Characters>13262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15557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jamiel</dc:creator>
  <cp:keywords/>
  <cp:lastModifiedBy>Joanna Richards</cp:lastModifiedBy>
  <cp:revision>4</cp:revision>
  <cp:lastPrinted>2014-07-29T03:39:00Z</cp:lastPrinted>
  <dcterms:created xsi:type="dcterms:W3CDTF">2018-12-13T02:11:00Z</dcterms:created>
  <dcterms:modified xsi:type="dcterms:W3CDTF">2018-12-19T02:55:00Z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_dlc_DocIdItemGuid">
    <vt:lpwstr>a45e770f-4abd-4883-a9df-3b0b17219191</vt:lpwstr>
  </property>
  <property fmtid="{D5CDD505-2E9C-101B-9397-08002B2CF9AE}" pid="4" name="BCS_">
    <vt:lpwstr>846;#Instruments|4a8ff5e5-1f0e-4751-ab44-bc0d33b46a80</vt:lpwstr>
  </property>
  <property fmtid="{D5CDD505-2E9C-101B-9397-08002B2CF9AE}" pid="5" name="DisposalClass">
    <vt:lpwstr/>
  </property>
  <property fmtid="{D5CDD505-2E9C-101B-9397-08002B2CF9AE}" pid="6" name="a41428b017d04df981d58ffdf035d7b8">
    <vt:lpwstr/>
  </property>
  <property fmtid="{D5CDD505-2E9C-101B-9397-08002B2CF9AE}" pid="7" name="SPPCopyMoveEvent">
    <vt:lpwstr>1</vt:lpwstr>
  </property>
  <property fmtid="{D5CDD505-2E9C-101B-9397-08002B2CF9AE}" pid="8" name="docIndexRef">
    <vt:lpwstr>362113a7-dfb7-4b78-8c0d-0e3c15d4a44c</vt:lpwstr>
  </property>
  <property fmtid="{D5CDD505-2E9C-101B-9397-08002B2CF9AE}" pid="9" name="bjSaver">
    <vt:lpwstr>NSFRDT7Tn/FO0AUR+MQuRqLcq8my1dRo</vt:lpwstr>
  </property>
  <property fmtid="{D5CDD505-2E9C-101B-9397-08002B2CF9AE}" pid="10"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1" name="bjDocumentLabelXML-0">
    <vt:lpwstr>ames.com/2008/01/sie/internal/label"&gt;&lt;element uid="a68a5297-83bb-4ba8-a7cd-4b62d6981a77" value="" /&gt;&lt;/sisl&gt;</vt:lpwstr>
  </property>
  <property fmtid="{D5CDD505-2E9C-101B-9397-08002B2CF9AE}" pid="12" name="bjDocumentSecurityLabel">
    <vt:lpwstr>OFFICIAL:Sensitive</vt:lpwstr>
  </property>
</Properties>
</file>