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6E" w:rsidRPr="003F51A4" w:rsidRDefault="00C60A14" w:rsidP="0011216E">
      <w:pPr>
        <w:ind w:left="2268"/>
        <w:rPr>
          <w:noProof/>
          <w:szCs w:val="22"/>
          <w:lang w:eastAsia="en-US"/>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2.9pt;width:100.5pt;height:73.5pt;z-index:251658240">
            <v:imagedata r:id="rId8" o:title=""/>
          </v:shape>
          <o:OLEObject Type="Embed" ProgID="Word.Picture.8" ShapeID="_x0000_s1029" DrawAspect="Content" ObjectID="_1429010169" r:id="rId9"/>
        </w:pict>
      </w:r>
      <w:r w:rsidRPr="00C60A14">
        <w:rPr>
          <w:noProof/>
          <w:szCs w:val="22"/>
          <w:lang w:val="en-US" w:eastAsia="en-US"/>
        </w:rPr>
        <w:pict>
          <v:group id="_x0000_s1026" editas="canvas" style="position:absolute;left:0;text-align:left;margin-left:0;margin-top:13.65pt;width:457.35pt;height:102.05pt;z-index:251657216" coordorigin="1418,4724" coordsize="9147,2041" o:allowoverlap="f">
            <o:lock v:ext="edit" aspectratio="t"/>
            <v:shape id="_x0000_s1027" type="#_x0000_t75" style="position:absolute;left:1418;top:4724;width:9147;height:2041" o:preferrelative="f">
              <v:fill o:detectmouseclick="t"/>
              <v:path o:extrusionok="t" o:connecttype="none"/>
              <o:lock v:ext="edit" text="t"/>
            </v:shape>
            <v:shape id="_x0000_s1028" type="#_x0000_t75" style="position:absolute;left:5870;top:4724;width:4695;height:2041">
              <v:imagedata r:id="rId10" o:title="Identity 1 (Lttrhd size)"/>
            </v:shape>
            <w10:wrap type="topAndBottom"/>
            <w10:anchorlock/>
          </v:group>
        </w:pict>
      </w:r>
    </w:p>
    <w:p w:rsidR="0011216E" w:rsidRPr="003F51A4" w:rsidRDefault="0011216E" w:rsidP="0011216E">
      <w:pPr>
        <w:ind w:left="2268"/>
        <w:rPr>
          <w:noProof/>
          <w:szCs w:val="22"/>
          <w:lang w:eastAsia="en-US"/>
        </w:rPr>
      </w:pPr>
    </w:p>
    <w:p w:rsidR="0011216E" w:rsidRPr="003F51A4" w:rsidRDefault="0011216E" w:rsidP="0011216E">
      <w:pPr>
        <w:ind w:left="2268"/>
        <w:rPr>
          <w:noProof/>
          <w:szCs w:val="22"/>
          <w:lang w:eastAsia="en-US"/>
        </w:rPr>
      </w:pPr>
    </w:p>
    <w:p w:rsidR="0011216E" w:rsidRPr="003F51A4" w:rsidRDefault="00C60A14">
      <w:pPr>
        <w:ind w:left="2268"/>
      </w:pPr>
      <w:fldSimple w:instr=" DOCPROPERTY  &quot;Document title&quot;  \* MERGEFORMAT ">
        <w:r w:rsidR="0015558F" w:rsidRPr="003F51A4">
          <w:rPr>
            <w:rFonts w:ascii="Arial" w:hAnsi="Arial" w:cs="Arial"/>
            <w:b/>
            <w:sz w:val="48"/>
            <w:szCs w:val="48"/>
          </w:rPr>
          <w:t>ASIC Market Integrity Rules (Competition in Exchange Markets) 2011</w:t>
        </w:r>
      </w:fldSimple>
    </w:p>
    <w:p w:rsidR="00774064" w:rsidRPr="003F51A4" w:rsidRDefault="00774064">
      <w:pPr>
        <w:ind w:left="2268"/>
        <w:sectPr w:rsidR="00774064" w:rsidRPr="003F51A4" w:rsidSect="00774064">
          <w:headerReference w:type="even" r:id="rId11"/>
          <w:headerReference w:type="default" r:id="rId12"/>
          <w:type w:val="continuous"/>
          <w:pgSz w:w="11906" w:h="16838" w:code="9"/>
          <w:pgMar w:top="1644" w:right="1418" w:bottom="1418" w:left="1418" w:header="567" w:footer="567" w:gutter="0"/>
          <w:pgNumType w:start="1"/>
          <w:cols w:space="720"/>
          <w:titlePg/>
          <w:docGrid w:linePitch="299"/>
        </w:sectPr>
      </w:pPr>
    </w:p>
    <w:p w:rsidR="00F207E5" w:rsidRDefault="00F207E5" w:rsidP="00F207E5">
      <w:pPr>
        <w:pStyle w:val="Bodytextplain"/>
      </w:pPr>
    </w:p>
    <w:p w:rsidR="00F207E5" w:rsidRDefault="00F207E5" w:rsidP="00F207E5">
      <w:pPr>
        <w:pStyle w:val="Bodytextplain"/>
      </w:pPr>
    </w:p>
    <w:p w:rsidR="00510361" w:rsidRDefault="00F207E5" w:rsidP="00F207E5">
      <w:pPr>
        <w:pStyle w:val="Bodytextplain"/>
      </w:pPr>
      <w:r w:rsidRPr="00F207E5">
        <w:t xml:space="preserve">This compilation was prepared </w:t>
      </w:r>
      <w:r w:rsidRPr="00577A7E">
        <w:t>on</w:t>
      </w:r>
      <w:r w:rsidR="00E32880">
        <w:t xml:space="preserve"> 19</w:t>
      </w:r>
      <w:r w:rsidR="00737A67">
        <w:t xml:space="preserve"> April 2013</w:t>
      </w:r>
      <w:r w:rsidR="00F73EB1">
        <w:t xml:space="preserve"> </w:t>
      </w:r>
      <w:r w:rsidRPr="00F207E5">
        <w:t xml:space="preserve">taking into account amendments up to </w:t>
      </w:r>
      <w:r w:rsidRPr="00995645">
        <w:rPr>
          <w:i/>
        </w:rPr>
        <w:t>ASIC Market Integrity Rules (Competition in Exchange Markets) Amendment 201</w:t>
      </w:r>
      <w:r w:rsidR="00C036A7">
        <w:rPr>
          <w:i/>
        </w:rPr>
        <w:t>3</w:t>
      </w:r>
      <w:r w:rsidRPr="00995645">
        <w:rPr>
          <w:i/>
        </w:rPr>
        <w:t xml:space="preserve"> (No. </w:t>
      </w:r>
      <w:r w:rsidR="00C036A7">
        <w:rPr>
          <w:i/>
        </w:rPr>
        <w:t>1</w:t>
      </w:r>
      <w:r w:rsidRPr="00995645">
        <w:rPr>
          <w:i/>
        </w:rPr>
        <w:t>)</w:t>
      </w:r>
      <w:r w:rsidRPr="00F207E5">
        <w:t xml:space="preserve">. See the </w:t>
      </w:r>
      <w:r w:rsidR="00F04EBF">
        <w:t>Notes</w:t>
      </w:r>
      <w:r w:rsidRPr="00F207E5">
        <w:t xml:space="preserve"> at the end of these Rules.</w:t>
      </w:r>
    </w:p>
    <w:p w:rsidR="00F04EBF" w:rsidRPr="00F04EBF" w:rsidRDefault="00F04EBF" w:rsidP="00F04EBF">
      <w:pPr>
        <w:pStyle w:val="Bodytextplain"/>
      </w:pPr>
      <w:r w:rsidRPr="00F04EBF">
        <w:t>The text of amendments not in force on</w:t>
      </w:r>
      <w:r w:rsidR="00737A67">
        <w:t xml:space="preserve"> 1</w:t>
      </w:r>
      <w:r w:rsidR="00E32880">
        <w:t>9</w:t>
      </w:r>
      <w:r w:rsidR="00737A67">
        <w:t xml:space="preserve"> April 2013</w:t>
      </w:r>
      <w:r w:rsidR="00C036A7">
        <w:t xml:space="preserve"> </w:t>
      </w:r>
      <w:r w:rsidRPr="00F04EBF">
        <w:t>is appended in the Notes section</w:t>
      </w:r>
      <w:r>
        <w:t>.</w:t>
      </w:r>
    </w:p>
    <w:p w:rsidR="00F04EBF" w:rsidRPr="003F51A4" w:rsidRDefault="00F04EBF" w:rsidP="00F207E5">
      <w:pPr>
        <w:pStyle w:val="Bodytextplain"/>
      </w:pPr>
    </w:p>
    <w:p w:rsidR="003071BD" w:rsidRPr="003F51A4" w:rsidRDefault="003071BD" w:rsidP="003071BD">
      <w:pPr>
        <w:pStyle w:val="Bodytextplain"/>
        <w:pageBreakBefore/>
        <w:spacing w:after="200"/>
        <w:ind w:left="0"/>
        <w:rPr>
          <w:rFonts w:ascii="Arial" w:hAnsi="Arial" w:cs="Arial"/>
          <w:b/>
          <w:sz w:val="36"/>
          <w:szCs w:val="36"/>
        </w:rPr>
      </w:pPr>
      <w:r w:rsidRPr="003F51A4">
        <w:rPr>
          <w:rFonts w:ascii="Arial" w:hAnsi="Arial" w:cs="Arial"/>
          <w:b/>
          <w:sz w:val="36"/>
          <w:szCs w:val="36"/>
        </w:rPr>
        <w:lastRenderedPageBreak/>
        <w:t>Contents</w:t>
      </w:r>
    </w:p>
    <w:bookmarkStart w:id="0" w:name="_Toc275353400"/>
    <w:p w:rsidR="00E238A4" w:rsidRDefault="00C60A14">
      <w:pPr>
        <w:pStyle w:val="TOC1"/>
        <w:rPr>
          <w:rFonts w:asciiTheme="minorHAnsi" w:eastAsiaTheme="minorEastAsia" w:hAnsiTheme="minorHAnsi" w:cstheme="minorBidi"/>
          <w:b w:val="0"/>
          <w:sz w:val="22"/>
          <w:szCs w:val="22"/>
        </w:rPr>
      </w:pPr>
      <w:r w:rsidRPr="00C60A14">
        <w:fldChar w:fldCharType="begin"/>
      </w:r>
      <w:r w:rsidR="003247D6">
        <w:instrText xml:space="preserve"> TOC \o "1-2" \h \z \t "Heading 1,1,Heading 6,1" </w:instrText>
      </w:r>
      <w:r w:rsidRPr="00C60A14">
        <w:fldChar w:fldCharType="separate"/>
      </w:r>
      <w:hyperlink w:anchor="_Toc354152524" w:history="1">
        <w:r w:rsidR="00E238A4" w:rsidRPr="00641B3F">
          <w:rPr>
            <w:rStyle w:val="Hyperlink"/>
          </w:rPr>
          <w:t>Chapter 1: Introduction</w:t>
        </w:r>
        <w:r w:rsidR="00E238A4">
          <w:rPr>
            <w:webHidden/>
          </w:rPr>
          <w:tab/>
        </w:r>
        <w:r>
          <w:rPr>
            <w:webHidden/>
          </w:rPr>
          <w:fldChar w:fldCharType="begin"/>
        </w:r>
        <w:r w:rsidR="00E238A4">
          <w:rPr>
            <w:webHidden/>
          </w:rPr>
          <w:instrText xml:space="preserve"> PAGEREF _Toc354152524 \h </w:instrText>
        </w:r>
        <w:r>
          <w:rPr>
            <w:webHidden/>
          </w:rPr>
        </w:r>
        <w:r>
          <w:rPr>
            <w:webHidden/>
          </w:rPr>
          <w:fldChar w:fldCharType="separate"/>
        </w:r>
        <w:r w:rsidR="00E238A4">
          <w:rPr>
            <w:webHidden/>
          </w:rPr>
          <w:t>3</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25" w:history="1">
        <w:r w:rsidR="00E238A4" w:rsidRPr="00641B3F">
          <w:rPr>
            <w:rStyle w:val="Hyperlink"/>
          </w:rPr>
          <w:t>Part 1.1</w:t>
        </w:r>
        <w:r w:rsidR="00E238A4">
          <w:rPr>
            <w:rFonts w:asciiTheme="minorHAnsi" w:eastAsiaTheme="minorEastAsia" w:hAnsiTheme="minorHAnsi" w:cstheme="minorBidi"/>
            <w:sz w:val="22"/>
            <w:szCs w:val="22"/>
          </w:rPr>
          <w:tab/>
        </w:r>
        <w:r w:rsidR="00E238A4" w:rsidRPr="00641B3F">
          <w:rPr>
            <w:rStyle w:val="Hyperlink"/>
          </w:rPr>
          <w:t>Preliminary</w:t>
        </w:r>
        <w:r w:rsidR="00E238A4">
          <w:rPr>
            <w:webHidden/>
          </w:rPr>
          <w:tab/>
        </w:r>
        <w:r>
          <w:rPr>
            <w:webHidden/>
          </w:rPr>
          <w:fldChar w:fldCharType="begin"/>
        </w:r>
        <w:r w:rsidR="00E238A4">
          <w:rPr>
            <w:webHidden/>
          </w:rPr>
          <w:instrText xml:space="preserve"> PAGEREF _Toc354152525 \h </w:instrText>
        </w:r>
        <w:r>
          <w:rPr>
            <w:webHidden/>
          </w:rPr>
        </w:r>
        <w:r>
          <w:rPr>
            <w:webHidden/>
          </w:rPr>
          <w:fldChar w:fldCharType="separate"/>
        </w:r>
        <w:r w:rsidR="00E238A4">
          <w:rPr>
            <w:webHidden/>
          </w:rPr>
          <w:t>3</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26" w:history="1">
        <w:r w:rsidR="00E238A4" w:rsidRPr="00641B3F">
          <w:rPr>
            <w:rStyle w:val="Hyperlink"/>
          </w:rPr>
          <w:t>Part 1.2</w:t>
        </w:r>
        <w:r w:rsidR="00E238A4">
          <w:rPr>
            <w:rFonts w:asciiTheme="minorHAnsi" w:eastAsiaTheme="minorEastAsia" w:hAnsiTheme="minorHAnsi" w:cstheme="minorBidi"/>
            <w:sz w:val="22"/>
            <w:szCs w:val="22"/>
          </w:rPr>
          <w:tab/>
        </w:r>
        <w:r w:rsidR="00E238A4" w:rsidRPr="00641B3F">
          <w:rPr>
            <w:rStyle w:val="Hyperlink"/>
          </w:rPr>
          <w:t>Waiver</w:t>
        </w:r>
        <w:r w:rsidR="00E238A4">
          <w:rPr>
            <w:webHidden/>
          </w:rPr>
          <w:tab/>
        </w:r>
        <w:r>
          <w:rPr>
            <w:webHidden/>
          </w:rPr>
          <w:fldChar w:fldCharType="begin"/>
        </w:r>
        <w:r w:rsidR="00E238A4">
          <w:rPr>
            <w:webHidden/>
          </w:rPr>
          <w:instrText xml:space="preserve"> PAGEREF _Toc354152526 \h </w:instrText>
        </w:r>
        <w:r>
          <w:rPr>
            <w:webHidden/>
          </w:rPr>
        </w:r>
        <w:r>
          <w:rPr>
            <w:webHidden/>
          </w:rPr>
          <w:fldChar w:fldCharType="separate"/>
        </w:r>
        <w:r w:rsidR="00E238A4">
          <w:rPr>
            <w:webHidden/>
          </w:rPr>
          <w:t>4</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27" w:history="1">
        <w:r w:rsidR="00E238A4" w:rsidRPr="00641B3F">
          <w:rPr>
            <w:rStyle w:val="Hyperlink"/>
          </w:rPr>
          <w:t>Part 1.3</w:t>
        </w:r>
        <w:r w:rsidR="00E238A4">
          <w:rPr>
            <w:rFonts w:asciiTheme="minorHAnsi" w:eastAsiaTheme="minorEastAsia" w:hAnsiTheme="minorHAnsi" w:cstheme="minorBidi"/>
            <w:sz w:val="22"/>
            <w:szCs w:val="22"/>
          </w:rPr>
          <w:tab/>
        </w:r>
        <w:r w:rsidR="00E238A4" w:rsidRPr="00641B3F">
          <w:rPr>
            <w:rStyle w:val="Hyperlink"/>
          </w:rPr>
          <w:t>Notice, notification and service of documents</w:t>
        </w:r>
        <w:r w:rsidR="00E238A4">
          <w:rPr>
            <w:webHidden/>
          </w:rPr>
          <w:tab/>
        </w:r>
        <w:r>
          <w:rPr>
            <w:webHidden/>
          </w:rPr>
          <w:fldChar w:fldCharType="begin"/>
        </w:r>
        <w:r w:rsidR="00E238A4">
          <w:rPr>
            <w:webHidden/>
          </w:rPr>
          <w:instrText xml:space="preserve"> PAGEREF _Toc354152527 \h </w:instrText>
        </w:r>
        <w:r>
          <w:rPr>
            <w:webHidden/>
          </w:rPr>
        </w:r>
        <w:r>
          <w:rPr>
            <w:webHidden/>
          </w:rPr>
          <w:fldChar w:fldCharType="separate"/>
        </w:r>
        <w:r w:rsidR="00E238A4">
          <w:rPr>
            <w:webHidden/>
          </w:rPr>
          <w:t>5</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28" w:history="1">
        <w:r w:rsidR="00E238A4" w:rsidRPr="00641B3F">
          <w:rPr>
            <w:rStyle w:val="Hyperlink"/>
          </w:rPr>
          <w:t>Part 1.4</w:t>
        </w:r>
        <w:r w:rsidR="00E238A4">
          <w:rPr>
            <w:rFonts w:asciiTheme="minorHAnsi" w:eastAsiaTheme="minorEastAsia" w:hAnsiTheme="minorHAnsi" w:cstheme="minorBidi"/>
            <w:sz w:val="22"/>
            <w:szCs w:val="22"/>
          </w:rPr>
          <w:tab/>
        </w:r>
        <w:r w:rsidR="00E238A4" w:rsidRPr="00641B3F">
          <w:rPr>
            <w:rStyle w:val="Hyperlink"/>
          </w:rPr>
          <w:t>Interpretation</w:t>
        </w:r>
        <w:r w:rsidR="00E238A4">
          <w:rPr>
            <w:webHidden/>
          </w:rPr>
          <w:tab/>
        </w:r>
        <w:r>
          <w:rPr>
            <w:webHidden/>
          </w:rPr>
          <w:fldChar w:fldCharType="begin"/>
        </w:r>
        <w:r w:rsidR="00E238A4">
          <w:rPr>
            <w:webHidden/>
          </w:rPr>
          <w:instrText xml:space="preserve"> PAGEREF _Toc354152528 \h </w:instrText>
        </w:r>
        <w:r>
          <w:rPr>
            <w:webHidden/>
          </w:rPr>
        </w:r>
        <w:r>
          <w:rPr>
            <w:webHidden/>
          </w:rPr>
          <w:fldChar w:fldCharType="separate"/>
        </w:r>
        <w:r w:rsidR="00E238A4">
          <w:rPr>
            <w:webHidden/>
          </w:rPr>
          <w:t>6</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29" w:history="1">
        <w:r w:rsidR="00E238A4" w:rsidRPr="00641B3F">
          <w:rPr>
            <w:rStyle w:val="Hyperlink"/>
          </w:rPr>
          <w:t>Chapter 2: Extreme price movements</w:t>
        </w:r>
        <w:r w:rsidR="00E238A4">
          <w:rPr>
            <w:webHidden/>
          </w:rPr>
          <w:tab/>
        </w:r>
        <w:r>
          <w:rPr>
            <w:webHidden/>
          </w:rPr>
          <w:fldChar w:fldCharType="begin"/>
        </w:r>
        <w:r w:rsidR="00E238A4">
          <w:rPr>
            <w:webHidden/>
          </w:rPr>
          <w:instrText xml:space="preserve"> PAGEREF _Toc354152529 \h </w:instrText>
        </w:r>
        <w:r>
          <w:rPr>
            <w:webHidden/>
          </w:rPr>
        </w:r>
        <w:r>
          <w:rPr>
            <w:webHidden/>
          </w:rPr>
          <w:fldChar w:fldCharType="separate"/>
        </w:r>
        <w:r w:rsidR="00E238A4">
          <w:rPr>
            <w:webHidden/>
          </w:rPr>
          <w:t>18</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30" w:history="1">
        <w:r w:rsidR="00E238A4" w:rsidRPr="00641B3F">
          <w:rPr>
            <w:rStyle w:val="Hyperlink"/>
          </w:rPr>
          <w:t>Part 2.1A</w:t>
        </w:r>
        <w:r w:rsidR="00E238A4">
          <w:rPr>
            <w:rFonts w:asciiTheme="minorHAnsi" w:eastAsiaTheme="minorEastAsia" w:hAnsiTheme="minorHAnsi" w:cstheme="minorBidi"/>
            <w:sz w:val="22"/>
            <w:szCs w:val="22"/>
          </w:rPr>
          <w:tab/>
        </w:r>
        <w:r w:rsidR="00E238A4" w:rsidRPr="00641B3F">
          <w:rPr>
            <w:rStyle w:val="Hyperlink"/>
          </w:rPr>
          <w:t>Application</w:t>
        </w:r>
        <w:r w:rsidR="00E238A4">
          <w:rPr>
            <w:webHidden/>
          </w:rPr>
          <w:tab/>
        </w:r>
        <w:r>
          <w:rPr>
            <w:webHidden/>
          </w:rPr>
          <w:fldChar w:fldCharType="begin"/>
        </w:r>
        <w:r w:rsidR="00E238A4">
          <w:rPr>
            <w:webHidden/>
          </w:rPr>
          <w:instrText xml:space="preserve"> PAGEREF _Toc354152530 \h </w:instrText>
        </w:r>
        <w:r>
          <w:rPr>
            <w:webHidden/>
          </w:rPr>
        </w:r>
        <w:r>
          <w:rPr>
            <w:webHidden/>
          </w:rPr>
          <w:fldChar w:fldCharType="separate"/>
        </w:r>
        <w:r w:rsidR="00E238A4">
          <w:rPr>
            <w:webHidden/>
          </w:rPr>
          <w:t>18</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1" w:history="1">
        <w:r w:rsidR="00E238A4" w:rsidRPr="00641B3F">
          <w:rPr>
            <w:rStyle w:val="Hyperlink"/>
          </w:rPr>
          <w:t>Part 2.1</w:t>
        </w:r>
        <w:r w:rsidR="00E238A4">
          <w:rPr>
            <w:rFonts w:asciiTheme="minorHAnsi" w:eastAsiaTheme="minorEastAsia" w:hAnsiTheme="minorHAnsi" w:cstheme="minorBidi"/>
            <w:sz w:val="22"/>
            <w:szCs w:val="22"/>
          </w:rPr>
          <w:tab/>
        </w:r>
        <w:r w:rsidR="00E238A4" w:rsidRPr="00641B3F">
          <w:rPr>
            <w:rStyle w:val="Hyperlink"/>
          </w:rPr>
          <w:t>Order entry controls for Anomalous Orders</w:t>
        </w:r>
        <w:r w:rsidR="00E238A4">
          <w:rPr>
            <w:webHidden/>
          </w:rPr>
          <w:tab/>
        </w:r>
        <w:r>
          <w:rPr>
            <w:webHidden/>
          </w:rPr>
          <w:fldChar w:fldCharType="begin"/>
        </w:r>
        <w:r w:rsidR="00E238A4">
          <w:rPr>
            <w:webHidden/>
          </w:rPr>
          <w:instrText xml:space="preserve"> PAGEREF _Toc354152531 \h </w:instrText>
        </w:r>
        <w:r>
          <w:rPr>
            <w:webHidden/>
          </w:rPr>
        </w:r>
        <w:r>
          <w:rPr>
            <w:webHidden/>
          </w:rPr>
          <w:fldChar w:fldCharType="separate"/>
        </w:r>
        <w:r w:rsidR="00E238A4">
          <w:rPr>
            <w:webHidden/>
          </w:rPr>
          <w:t>18</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2" w:history="1">
        <w:r w:rsidR="00E238A4" w:rsidRPr="00641B3F">
          <w:rPr>
            <w:rStyle w:val="Hyperlink"/>
          </w:rPr>
          <w:t>Part 2.2</w:t>
        </w:r>
        <w:r w:rsidR="00E238A4">
          <w:rPr>
            <w:rFonts w:asciiTheme="minorHAnsi" w:eastAsiaTheme="minorEastAsia" w:hAnsiTheme="minorHAnsi" w:cstheme="minorBidi"/>
            <w:sz w:val="22"/>
            <w:szCs w:val="22"/>
          </w:rPr>
          <w:tab/>
        </w:r>
        <w:r w:rsidR="00E238A4" w:rsidRPr="00641B3F">
          <w:rPr>
            <w:rStyle w:val="Hyperlink"/>
          </w:rPr>
          <w:t>Extreme Trade Range</w:t>
        </w:r>
        <w:r w:rsidR="00E238A4">
          <w:rPr>
            <w:webHidden/>
          </w:rPr>
          <w:tab/>
        </w:r>
        <w:r>
          <w:rPr>
            <w:webHidden/>
          </w:rPr>
          <w:fldChar w:fldCharType="begin"/>
        </w:r>
        <w:r w:rsidR="00E238A4">
          <w:rPr>
            <w:webHidden/>
          </w:rPr>
          <w:instrText xml:space="preserve"> PAGEREF _Toc354152532 \h </w:instrText>
        </w:r>
        <w:r>
          <w:rPr>
            <w:webHidden/>
          </w:rPr>
        </w:r>
        <w:r>
          <w:rPr>
            <w:webHidden/>
          </w:rPr>
          <w:fldChar w:fldCharType="separate"/>
        </w:r>
        <w:r w:rsidR="00E238A4">
          <w:rPr>
            <w:webHidden/>
          </w:rPr>
          <w:t>20</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3" w:history="1">
        <w:r w:rsidR="00E238A4" w:rsidRPr="00641B3F">
          <w:rPr>
            <w:rStyle w:val="Hyperlink"/>
          </w:rPr>
          <w:t>Part 2.3</w:t>
        </w:r>
        <w:r w:rsidR="00E238A4">
          <w:rPr>
            <w:rFonts w:asciiTheme="minorHAnsi" w:eastAsiaTheme="minorEastAsia" w:hAnsiTheme="minorHAnsi" w:cstheme="minorBidi"/>
            <w:sz w:val="22"/>
            <w:szCs w:val="22"/>
          </w:rPr>
          <w:tab/>
        </w:r>
        <w:r w:rsidR="00E238A4" w:rsidRPr="00641B3F">
          <w:rPr>
            <w:rStyle w:val="Hyperlink"/>
          </w:rPr>
          <w:t>Transparent cancellation policies</w:t>
        </w:r>
        <w:r w:rsidR="00E238A4">
          <w:rPr>
            <w:webHidden/>
          </w:rPr>
          <w:tab/>
        </w:r>
        <w:r>
          <w:rPr>
            <w:webHidden/>
          </w:rPr>
          <w:fldChar w:fldCharType="begin"/>
        </w:r>
        <w:r w:rsidR="00E238A4">
          <w:rPr>
            <w:webHidden/>
          </w:rPr>
          <w:instrText xml:space="preserve"> PAGEREF _Toc354152533 \h </w:instrText>
        </w:r>
        <w:r>
          <w:rPr>
            <w:webHidden/>
          </w:rPr>
        </w:r>
        <w:r>
          <w:rPr>
            <w:webHidden/>
          </w:rPr>
          <w:fldChar w:fldCharType="separate"/>
        </w:r>
        <w:r w:rsidR="00E238A4">
          <w:rPr>
            <w:webHidden/>
          </w:rPr>
          <w:t>25</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34" w:history="1">
        <w:r w:rsidR="00E238A4" w:rsidRPr="00641B3F">
          <w:rPr>
            <w:rStyle w:val="Hyperlink"/>
          </w:rPr>
          <w:t>Chapter 3: Best execution</w:t>
        </w:r>
        <w:r w:rsidR="00E238A4">
          <w:rPr>
            <w:webHidden/>
          </w:rPr>
          <w:tab/>
        </w:r>
        <w:r>
          <w:rPr>
            <w:webHidden/>
          </w:rPr>
          <w:fldChar w:fldCharType="begin"/>
        </w:r>
        <w:r w:rsidR="00E238A4">
          <w:rPr>
            <w:webHidden/>
          </w:rPr>
          <w:instrText xml:space="preserve"> PAGEREF _Toc354152534 \h </w:instrText>
        </w:r>
        <w:r>
          <w:rPr>
            <w:webHidden/>
          </w:rPr>
        </w:r>
        <w:r>
          <w:rPr>
            <w:webHidden/>
          </w:rPr>
          <w:fldChar w:fldCharType="separate"/>
        </w:r>
        <w:r w:rsidR="00E238A4">
          <w:rPr>
            <w:webHidden/>
          </w:rPr>
          <w:t>26</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35" w:history="1">
        <w:r w:rsidR="00E238A4" w:rsidRPr="00641B3F">
          <w:rPr>
            <w:rStyle w:val="Hyperlink"/>
          </w:rPr>
          <w:t>Part 3.1A</w:t>
        </w:r>
        <w:r w:rsidR="00E238A4">
          <w:rPr>
            <w:rFonts w:asciiTheme="minorHAnsi" w:eastAsiaTheme="minorEastAsia" w:hAnsiTheme="minorHAnsi" w:cstheme="minorBidi"/>
            <w:sz w:val="22"/>
            <w:szCs w:val="22"/>
          </w:rPr>
          <w:tab/>
        </w:r>
        <w:r w:rsidR="00E238A4" w:rsidRPr="00641B3F">
          <w:rPr>
            <w:rStyle w:val="Hyperlink"/>
          </w:rPr>
          <w:t>Application</w:t>
        </w:r>
        <w:r w:rsidR="00E238A4">
          <w:rPr>
            <w:webHidden/>
          </w:rPr>
          <w:tab/>
        </w:r>
        <w:r>
          <w:rPr>
            <w:webHidden/>
          </w:rPr>
          <w:fldChar w:fldCharType="begin"/>
        </w:r>
        <w:r w:rsidR="00E238A4">
          <w:rPr>
            <w:webHidden/>
          </w:rPr>
          <w:instrText xml:space="preserve"> PAGEREF _Toc354152535 \h </w:instrText>
        </w:r>
        <w:r>
          <w:rPr>
            <w:webHidden/>
          </w:rPr>
        </w:r>
        <w:r>
          <w:rPr>
            <w:webHidden/>
          </w:rPr>
          <w:fldChar w:fldCharType="separate"/>
        </w:r>
        <w:r w:rsidR="00E238A4">
          <w:rPr>
            <w:webHidden/>
          </w:rPr>
          <w:t>26</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6" w:history="1">
        <w:r w:rsidR="00E238A4" w:rsidRPr="00641B3F">
          <w:rPr>
            <w:rStyle w:val="Hyperlink"/>
          </w:rPr>
          <w:t>Part 3.1</w:t>
        </w:r>
        <w:r w:rsidR="00E238A4">
          <w:rPr>
            <w:rFonts w:asciiTheme="minorHAnsi" w:eastAsiaTheme="minorEastAsia" w:hAnsiTheme="minorHAnsi" w:cstheme="minorBidi"/>
            <w:sz w:val="22"/>
            <w:szCs w:val="22"/>
          </w:rPr>
          <w:tab/>
        </w:r>
        <w:r w:rsidR="00E238A4" w:rsidRPr="00641B3F">
          <w:rPr>
            <w:rStyle w:val="Hyperlink"/>
          </w:rPr>
          <w:t>Best execution obligation</w:t>
        </w:r>
        <w:r w:rsidR="00E238A4">
          <w:rPr>
            <w:webHidden/>
          </w:rPr>
          <w:tab/>
        </w:r>
        <w:r>
          <w:rPr>
            <w:webHidden/>
          </w:rPr>
          <w:fldChar w:fldCharType="begin"/>
        </w:r>
        <w:r w:rsidR="00E238A4">
          <w:rPr>
            <w:webHidden/>
          </w:rPr>
          <w:instrText xml:space="preserve"> PAGEREF _Toc354152536 \h </w:instrText>
        </w:r>
        <w:r>
          <w:rPr>
            <w:webHidden/>
          </w:rPr>
        </w:r>
        <w:r>
          <w:rPr>
            <w:webHidden/>
          </w:rPr>
          <w:fldChar w:fldCharType="separate"/>
        </w:r>
        <w:r w:rsidR="00E238A4">
          <w:rPr>
            <w:webHidden/>
          </w:rPr>
          <w:t>26</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7" w:history="1">
        <w:r w:rsidR="00E238A4" w:rsidRPr="00641B3F">
          <w:rPr>
            <w:rStyle w:val="Hyperlink"/>
          </w:rPr>
          <w:t>Part 3.2</w:t>
        </w:r>
        <w:r w:rsidR="00E238A4">
          <w:rPr>
            <w:rFonts w:asciiTheme="minorHAnsi" w:eastAsiaTheme="minorEastAsia" w:hAnsiTheme="minorHAnsi" w:cstheme="minorBidi"/>
            <w:sz w:val="22"/>
            <w:szCs w:val="22"/>
          </w:rPr>
          <w:tab/>
        </w:r>
        <w:r w:rsidR="00E238A4" w:rsidRPr="00641B3F">
          <w:rPr>
            <w:rStyle w:val="Hyperlink"/>
          </w:rPr>
          <w:t>Policies and procedures</w:t>
        </w:r>
        <w:r w:rsidR="00E238A4">
          <w:rPr>
            <w:webHidden/>
          </w:rPr>
          <w:tab/>
        </w:r>
        <w:r>
          <w:rPr>
            <w:webHidden/>
          </w:rPr>
          <w:fldChar w:fldCharType="begin"/>
        </w:r>
        <w:r w:rsidR="00E238A4">
          <w:rPr>
            <w:webHidden/>
          </w:rPr>
          <w:instrText xml:space="preserve"> PAGEREF _Toc354152537 \h </w:instrText>
        </w:r>
        <w:r>
          <w:rPr>
            <w:webHidden/>
          </w:rPr>
        </w:r>
        <w:r>
          <w:rPr>
            <w:webHidden/>
          </w:rPr>
          <w:fldChar w:fldCharType="separate"/>
        </w:r>
        <w:r w:rsidR="00E238A4">
          <w:rPr>
            <w:webHidden/>
          </w:rPr>
          <w:t>28</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8" w:history="1">
        <w:r w:rsidR="00E238A4" w:rsidRPr="00641B3F">
          <w:rPr>
            <w:rStyle w:val="Hyperlink"/>
            <w:lang w:val="en-GB"/>
          </w:rPr>
          <w:t>Part 3.3</w:t>
        </w:r>
        <w:r w:rsidR="00E238A4">
          <w:rPr>
            <w:rFonts w:asciiTheme="minorHAnsi" w:eastAsiaTheme="minorEastAsia" w:hAnsiTheme="minorHAnsi" w:cstheme="minorBidi"/>
            <w:sz w:val="22"/>
            <w:szCs w:val="22"/>
          </w:rPr>
          <w:tab/>
        </w:r>
        <w:r w:rsidR="00E238A4" w:rsidRPr="00641B3F">
          <w:rPr>
            <w:rStyle w:val="Hyperlink"/>
            <w:lang w:val="en-GB"/>
          </w:rPr>
          <w:t>Disclosure to clients of best execution obligation</w:t>
        </w:r>
        <w:r w:rsidR="00E238A4">
          <w:rPr>
            <w:webHidden/>
          </w:rPr>
          <w:tab/>
        </w:r>
        <w:r>
          <w:rPr>
            <w:webHidden/>
          </w:rPr>
          <w:fldChar w:fldCharType="begin"/>
        </w:r>
        <w:r w:rsidR="00E238A4">
          <w:rPr>
            <w:webHidden/>
          </w:rPr>
          <w:instrText xml:space="preserve"> PAGEREF _Toc354152538 \h </w:instrText>
        </w:r>
        <w:r>
          <w:rPr>
            <w:webHidden/>
          </w:rPr>
        </w:r>
        <w:r>
          <w:rPr>
            <w:webHidden/>
          </w:rPr>
          <w:fldChar w:fldCharType="separate"/>
        </w:r>
        <w:r w:rsidR="00E238A4">
          <w:rPr>
            <w:webHidden/>
          </w:rPr>
          <w:t>29</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39" w:history="1">
        <w:r w:rsidR="00E238A4" w:rsidRPr="00641B3F">
          <w:rPr>
            <w:rStyle w:val="Hyperlink"/>
          </w:rPr>
          <w:t>Part 3.4</w:t>
        </w:r>
        <w:r w:rsidR="00E238A4">
          <w:rPr>
            <w:rFonts w:asciiTheme="minorHAnsi" w:eastAsiaTheme="minorEastAsia" w:hAnsiTheme="minorHAnsi" w:cstheme="minorBidi"/>
            <w:sz w:val="22"/>
            <w:szCs w:val="22"/>
          </w:rPr>
          <w:tab/>
        </w:r>
        <w:r w:rsidR="00E238A4" w:rsidRPr="00641B3F">
          <w:rPr>
            <w:rStyle w:val="Hyperlink"/>
          </w:rPr>
          <w:t>Evidencing execution performance</w:t>
        </w:r>
        <w:r w:rsidR="00E238A4">
          <w:rPr>
            <w:webHidden/>
          </w:rPr>
          <w:tab/>
        </w:r>
        <w:r>
          <w:rPr>
            <w:webHidden/>
          </w:rPr>
          <w:fldChar w:fldCharType="begin"/>
        </w:r>
        <w:r w:rsidR="00E238A4">
          <w:rPr>
            <w:webHidden/>
          </w:rPr>
          <w:instrText xml:space="preserve"> PAGEREF _Toc354152539 \h </w:instrText>
        </w:r>
        <w:r>
          <w:rPr>
            <w:webHidden/>
          </w:rPr>
        </w:r>
        <w:r>
          <w:rPr>
            <w:webHidden/>
          </w:rPr>
          <w:fldChar w:fldCharType="separate"/>
        </w:r>
        <w:r w:rsidR="00E238A4">
          <w:rPr>
            <w:webHidden/>
          </w:rPr>
          <w:t>30</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40" w:history="1">
        <w:r w:rsidR="00E238A4" w:rsidRPr="00641B3F">
          <w:rPr>
            <w:rStyle w:val="Hyperlink"/>
          </w:rPr>
          <w:t>Chapter 4: Pre-trade transparency</w:t>
        </w:r>
        <w:r w:rsidR="00E238A4">
          <w:rPr>
            <w:webHidden/>
          </w:rPr>
          <w:tab/>
        </w:r>
        <w:r>
          <w:rPr>
            <w:webHidden/>
          </w:rPr>
          <w:fldChar w:fldCharType="begin"/>
        </w:r>
        <w:r w:rsidR="00E238A4">
          <w:rPr>
            <w:webHidden/>
          </w:rPr>
          <w:instrText xml:space="preserve"> PAGEREF _Toc354152540 \h </w:instrText>
        </w:r>
        <w:r>
          <w:rPr>
            <w:webHidden/>
          </w:rPr>
        </w:r>
        <w:r>
          <w:rPr>
            <w:webHidden/>
          </w:rPr>
          <w:fldChar w:fldCharType="separate"/>
        </w:r>
        <w:r w:rsidR="00E238A4">
          <w:rPr>
            <w:webHidden/>
          </w:rPr>
          <w:t>32</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41" w:history="1">
        <w:r w:rsidR="00E238A4" w:rsidRPr="00641B3F">
          <w:rPr>
            <w:rStyle w:val="Hyperlink"/>
          </w:rPr>
          <w:t>Part 4.1A</w:t>
        </w:r>
        <w:r w:rsidR="00E238A4">
          <w:rPr>
            <w:rFonts w:asciiTheme="minorHAnsi" w:eastAsiaTheme="minorEastAsia" w:hAnsiTheme="minorHAnsi" w:cstheme="minorBidi"/>
            <w:sz w:val="22"/>
            <w:szCs w:val="22"/>
          </w:rPr>
          <w:tab/>
        </w:r>
        <w:r w:rsidR="00E238A4" w:rsidRPr="00641B3F">
          <w:rPr>
            <w:rStyle w:val="Hyperlink"/>
          </w:rPr>
          <w:t>Application</w:t>
        </w:r>
        <w:r w:rsidR="00E238A4">
          <w:rPr>
            <w:webHidden/>
          </w:rPr>
          <w:tab/>
        </w:r>
        <w:r>
          <w:rPr>
            <w:webHidden/>
          </w:rPr>
          <w:fldChar w:fldCharType="begin"/>
        </w:r>
        <w:r w:rsidR="00E238A4">
          <w:rPr>
            <w:webHidden/>
          </w:rPr>
          <w:instrText xml:space="preserve"> PAGEREF _Toc354152541 \h </w:instrText>
        </w:r>
        <w:r>
          <w:rPr>
            <w:webHidden/>
          </w:rPr>
        </w:r>
        <w:r>
          <w:rPr>
            <w:webHidden/>
          </w:rPr>
          <w:fldChar w:fldCharType="separate"/>
        </w:r>
        <w:r w:rsidR="00E238A4">
          <w:rPr>
            <w:webHidden/>
          </w:rPr>
          <w:t>32</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42" w:history="1">
        <w:r w:rsidR="00E238A4" w:rsidRPr="00641B3F">
          <w:rPr>
            <w:rStyle w:val="Hyperlink"/>
            <w:lang w:val="en-GB"/>
          </w:rPr>
          <w:t xml:space="preserve">Part </w:t>
        </w:r>
        <w:r w:rsidR="00E238A4" w:rsidRPr="00641B3F">
          <w:rPr>
            <w:rStyle w:val="Hyperlink"/>
          </w:rPr>
          <w:t>4.1</w:t>
        </w:r>
        <w:r w:rsidR="00E238A4">
          <w:rPr>
            <w:rFonts w:asciiTheme="minorHAnsi" w:eastAsiaTheme="minorEastAsia" w:hAnsiTheme="minorHAnsi" w:cstheme="minorBidi"/>
            <w:sz w:val="22"/>
            <w:szCs w:val="22"/>
          </w:rPr>
          <w:tab/>
        </w:r>
        <w:r w:rsidR="00E238A4" w:rsidRPr="00641B3F">
          <w:rPr>
            <w:rStyle w:val="Hyperlink"/>
          </w:rPr>
          <w:t>Orders must be Pre-Trade Transparent</w:t>
        </w:r>
        <w:r w:rsidR="00E238A4">
          <w:rPr>
            <w:webHidden/>
          </w:rPr>
          <w:tab/>
        </w:r>
        <w:r>
          <w:rPr>
            <w:webHidden/>
          </w:rPr>
          <w:fldChar w:fldCharType="begin"/>
        </w:r>
        <w:r w:rsidR="00E238A4">
          <w:rPr>
            <w:webHidden/>
          </w:rPr>
          <w:instrText xml:space="preserve"> PAGEREF _Toc354152542 \h </w:instrText>
        </w:r>
        <w:r>
          <w:rPr>
            <w:webHidden/>
          </w:rPr>
        </w:r>
        <w:r>
          <w:rPr>
            <w:webHidden/>
          </w:rPr>
          <w:fldChar w:fldCharType="separate"/>
        </w:r>
        <w:r w:rsidR="00E238A4">
          <w:rPr>
            <w:webHidden/>
          </w:rPr>
          <w:t>32</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43" w:history="1">
        <w:r w:rsidR="00E238A4" w:rsidRPr="00641B3F">
          <w:rPr>
            <w:rStyle w:val="Hyperlink"/>
          </w:rPr>
          <w:t>Part 4.2</w:t>
        </w:r>
        <w:r w:rsidR="00E238A4">
          <w:rPr>
            <w:rFonts w:asciiTheme="minorHAnsi" w:eastAsiaTheme="minorEastAsia" w:hAnsiTheme="minorHAnsi" w:cstheme="minorBidi"/>
            <w:sz w:val="22"/>
            <w:szCs w:val="22"/>
          </w:rPr>
          <w:tab/>
        </w:r>
        <w:r w:rsidR="00E238A4" w:rsidRPr="00641B3F">
          <w:rPr>
            <w:rStyle w:val="Hyperlink"/>
          </w:rPr>
          <w:t>Pre-Trade Information—Exceptions</w:t>
        </w:r>
        <w:r w:rsidR="00E238A4">
          <w:rPr>
            <w:webHidden/>
          </w:rPr>
          <w:tab/>
        </w:r>
        <w:r>
          <w:rPr>
            <w:webHidden/>
          </w:rPr>
          <w:fldChar w:fldCharType="begin"/>
        </w:r>
        <w:r w:rsidR="00E238A4">
          <w:rPr>
            <w:webHidden/>
          </w:rPr>
          <w:instrText xml:space="preserve"> PAGEREF _Toc354152543 \h </w:instrText>
        </w:r>
        <w:r>
          <w:rPr>
            <w:webHidden/>
          </w:rPr>
        </w:r>
        <w:r>
          <w:rPr>
            <w:webHidden/>
          </w:rPr>
          <w:fldChar w:fldCharType="separate"/>
        </w:r>
        <w:r w:rsidR="00E238A4">
          <w:rPr>
            <w:webHidden/>
          </w:rPr>
          <w:t>36</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44" w:history="1">
        <w:r w:rsidR="00E238A4" w:rsidRPr="00641B3F">
          <w:rPr>
            <w:rStyle w:val="Hyperlink"/>
          </w:rPr>
          <w:t>Part 4.3</w:t>
        </w:r>
        <w:r w:rsidR="00E238A4">
          <w:rPr>
            <w:rFonts w:asciiTheme="minorHAnsi" w:eastAsiaTheme="minorEastAsia" w:hAnsiTheme="minorHAnsi" w:cstheme="minorBidi"/>
            <w:sz w:val="22"/>
            <w:szCs w:val="22"/>
          </w:rPr>
          <w:tab/>
        </w:r>
        <w:r w:rsidR="00E238A4" w:rsidRPr="00641B3F">
          <w:rPr>
            <w:rStyle w:val="Hyperlink"/>
          </w:rPr>
          <w:t>Reporting requirements for Crossing Systems</w:t>
        </w:r>
        <w:r w:rsidR="00E238A4">
          <w:rPr>
            <w:webHidden/>
          </w:rPr>
          <w:tab/>
        </w:r>
        <w:r>
          <w:rPr>
            <w:webHidden/>
          </w:rPr>
          <w:fldChar w:fldCharType="begin"/>
        </w:r>
        <w:r w:rsidR="00E238A4">
          <w:rPr>
            <w:webHidden/>
          </w:rPr>
          <w:instrText xml:space="preserve"> PAGEREF _Toc354152544 \h </w:instrText>
        </w:r>
        <w:r>
          <w:rPr>
            <w:webHidden/>
          </w:rPr>
        </w:r>
        <w:r>
          <w:rPr>
            <w:webHidden/>
          </w:rPr>
          <w:fldChar w:fldCharType="separate"/>
        </w:r>
        <w:r w:rsidR="00E238A4">
          <w:rPr>
            <w:webHidden/>
          </w:rPr>
          <w:t>38</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45" w:history="1">
        <w:r w:rsidR="00E238A4" w:rsidRPr="00641B3F">
          <w:rPr>
            <w:rStyle w:val="Hyperlink"/>
          </w:rPr>
          <w:t>Chapter 5: Post-trade transparency</w:t>
        </w:r>
        <w:r w:rsidR="00E238A4">
          <w:rPr>
            <w:webHidden/>
          </w:rPr>
          <w:tab/>
        </w:r>
        <w:r>
          <w:rPr>
            <w:webHidden/>
          </w:rPr>
          <w:fldChar w:fldCharType="begin"/>
        </w:r>
        <w:r w:rsidR="00E238A4">
          <w:rPr>
            <w:webHidden/>
          </w:rPr>
          <w:instrText xml:space="preserve"> PAGEREF _Toc354152545 \h </w:instrText>
        </w:r>
        <w:r>
          <w:rPr>
            <w:webHidden/>
          </w:rPr>
        </w:r>
        <w:r>
          <w:rPr>
            <w:webHidden/>
          </w:rPr>
          <w:fldChar w:fldCharType="separate"/>
        </w:r>
        <w:r w:rsidR="00E238A4">
          <w:rPr>
            <w:webHidden/>
          </w:rPr>
          <w:t>42</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46" w:history="1">
        <w:r w:rsidR="00E238A4" w:rsidRPr="00641B3F">
          <w:rPr>
            <w:rStyle w:val="Hyperlink"/>
          </w:rPr>
          <w:t>Part 5.1A</w:t>
        </w:r>
        <w:r w:rsidR="00E238A4">
          <w:rPr>
            <w:rFonts w:asciiTheme="minorHAnsi" w:eastAsiaTheme="minorEastAsia" w:hAnsiTheme="minorHAnsi" w:cstheme="minorBidi"/>
            <w:sz w:val="22"/>
            <w:szCs w:val="22"/>
          </w:rPr>
          <w:tab/>
        </w:r>
        <w:r w:rsidR="00E238A4" w:rsidRPr="00641B3F">
          <w:rPr>
            <w:rStyle w:val="Hyperlink"/>
          </w:rPr>
          <w:t>Application</w:t>
        </w:r>
        <w:r w:rsidR="00E238A4">
          <w:rPr>
            <w:webHidden/>
          </w:rPr>
          <w:tab/>
        </w:r>
        <w:r>
          <w:rPr>
            <w:webHidden/>
          </w:rPr>
          <w:fldChar w:fldCharType="begin"/>
        </w:r>
        <w:r w:rsidR="00E238A4">
          <w:rPr>
            <w:webHidden/>
          </w:rPr>
          <w:instrText xml:space="preserve"> PAGEREF _Toc354152546 \h </w:instrText>
        </w:r>
        <w:r>
          <w:rPr>
            <w:webHidden/>
          </w:rPr>
        </w:r>
        <w:r>
          <w:rPr>
            <w:webHidden/>
          </w:rPr>
          <w:fldChar w:fldCharType="separate"/>
        </w:r>
        <w:r w:rsidR="00E238A4">
          <w:rPr>
            <w:webHidden/>
          </w:rPr>
          <w:t>42</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47" w:history="1">
        <w:r w:rsidR="00E238A4" w:rsidRPr="00641B3F">
          <w:rPr>
            <w:rStyle w:val="Hyperlink"/>
          </w:rPr>
          <w:t>Part 5.1</w:t>
        </w:r>
        <w:r w:rsidR="00E238A4">
          <w:rPr>
            <w:rFonts w:asciiTheme="minorHAnsi" w:eastAsiaTheme="minorEastAsia" w:hAnsiTheme="minorHAnsi" w:cstheme="minorBidi"/>
            <w:sz w:val="22"/>
            <w:szCs w:val="22"/>
          </w:rPr>
          <w:tab/>
        </w:r>
        <w:r w:rsidR="00E238A4" w:rsidRPr="00641B3F">
          <w:rPr>
            <w:rStyle w:val="Hyperlink"/>
          </w:rPr>
          <w:t>Transactions must be post-trade transparent</w:t>
        </w:r>
        <w:r w:rsidR="00E238A4">
          <w:rPr>
            <w:webHidden/>
          </w:rPr>
          <w:tab/>
        </w:r>
        <w:r>
          <w:rPr>
            <w:webHidden/>
          </w:rPr>
          <w:fldChar w:fldCharType="begin"/>
        </w:r>
        <w:r w:rsidR="00E238A4">
          <w:rPr>
            <w:webHidden/>
          </w:rPr>
          <w:instrText xml:space="preserve"> PAGEREF _Toc354152547 \h </w:instrText>
        </w:r>
        <w:r>
          <w:rPr>
            <w:webHidden/>
          </w:rPr>
        </w:r>
        <w:r>
          <w:rPr>
            <w:webHidden/>
          </w:rPr>
          <w:fldChar w:fldCharType="separate"/>
        </w:r>
        <w:r w:rsidR="00E238A4">
          <w:rPr>
            <w:webHidden/>
          </w:rPr>
          <w:t>42</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48" w:history="1">
        <w:r w:rsidR="00E238A4" w:rsidRPr="00641B3F">
          <w:rPr>
            <w:rStyle w:val="Hyperlink"/>
          </w:rPr>
          <w:t>Part 5.2</w:t>
        </w:r>
        <w:r w:rsidR="00E238A4">
          <w:rPr>
            <w:rFonts w:asciiTheme="minorHAnsi" w:eastAsiaTheme="minorEastAsia" w:hAnsiTheme="minorHAnsi" w:cstheme="minorBidi"/>
            <w:sz w:val="22"/>
            <w:szCs w:val="22"/>
          </w:rPr>
          <w:tab/>
        </w:r>
        <w:r w:rsidR="00E238A4" w:rsidRPr="00641B3F">
          <w:rPr>
            <w:rStyle w:val="Hyperlink"/>
          </w:rPr>
          <w:t>Delayed reporting</w:t>
        </w:r>
        <w:r w:rsidR="00E238A4">
          <w:rPr>
            <w:webHidden/>
          </w:rPr>
          <w:tab/>
        </w:r>
        <w:r>
          <w:rPr>
            <w:webHidden/>
          </w:rPr>
          <w:fldChar w:fldCharType="begin"/>
        </w:r>
        <w:r w:rsidR="00E238A4">
          <w:rPr>
            <w:webHidden/>
          </w:rPr>
          <w:instrText xml:space="preserve"> PAGEREF _Toc354152548 \h </w:instrText>
        </w:r>
        <w:r>
          <w:rPr>
            <w:webHidden/>
          </w:rPr>
        </w:r>
        <w:r>
          <w:rPr>
            <w:webHidden/>
          </w:rPr>
          <w:fldChar w:fldCharType="separate"/>
        </w:r>
        <w:r w:rsidR="00E238A4">
          <w:rPr>
            <w:webHidden/>
          </w:rPr>
          <w:t>51</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49" w:history="1">
        <w:r w:rsidR="00E238A4" w:rsidRPr="00641B3F">
          <w:rPr>
            <w:rStyle w:val="Hyperlink"/>
          </w:rPr>
          <w:t>Chapter 5A: Regulatory Data</w:t>
        </w:r>
        <w:r w:rsidR="00E238A4">
          <w:rPr>
            <w:webHidden/>
          </w:rPr>
          <w:tab/>
        </w:r>
        <w:r>
          <w:rPr>
            <w:webHidden/>
          </w:rPr>
          <w:fldChar w:fldCharType="begin"/>
        </w:r>
        <w:r w:rsidR="00E238A4">
          <w:rPr>
            <w:webHidden/>
          </w:rPr>
          <w:instrText xml:space="preserve"> PAGEREF _Toc354152549 \h </w:instrText>
        </w:r>
        <w:r>
          <w:rPr>
            <w:webHidden/>
          </w:rPr>
        </w:r>
        <w:r>
          <w:rPr>
            <w:webHidden/>
          </w:rPr>
          <w:fldChar w:fldCharType="separate"/>
        </w:r>
        <w:r w:rsidR="00E238A4">
          <w:rPr>
            <w:webHidden/>
          </w:rPr>
          <w:t>53</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50" w:history="1">
        <w:r w:rsidR="00E238A4" w:rsidRPr="00641B3F">
          <w:rPr>
            <w:rStyle w:val="Hyperlink"/>
          </w:rPr>
          <w:t>Part 5A.1</w:t>
        </w:r>
        <w:r w:rsidR="00E238A4">
          <w:rPr>
            <w:rFonts w:asciiTheme="minorHAnsi" w:eastAsiaTheme="minorEastAsia" w:hAnsiTheme="minorHAnsi" w:cstheme="minorBidi"/>
            <w:sz w:val="22"/>
            <w:szCs w:val="22"/>
          </w:rPr>
          <w:tab/>
        </w:r>
        <w:r w:rsidR="00E238A4" w:rsidRPr="00641B3F">
          <w:rPr>
            <w:rStyle w:val="Hyperlink"/>
          </w:rPr>
          <w:t>Application</w:t>
        </w:r>
        <w:r w:rsidR="00E238A4">
          <w:rPr>
            <w:webHidden/>
          </w:rPr>
          <w:tab/>
        </w:r>
        <w:r>
          <w:rPr>
            <w:webHidden/>
          </w:rPr>
          <w:fldChar w:fldCharType="begin"/>
        </w:r>
        <w:r w:rsidR="00E238A4">
          <w:rPr>
            <w:webHidden/>
          </w:rPr>
          <w:instrText xml:space="preserve"> PAGEREF _Toc354152550 \h </w:instrText>
        </w:r>
        <w:r>
          <w:rPr>
            <w:webHidden/>
          </w:rPr>
        </w:r>
        <w:r>
          <w:rPr>
            <w:webHidden/>
          </w:rPr>
          <w:fldChar w:fldCharType="separate"/>
        </w:r>
        <w:r w:rsidR="00E238A4">
          <w:rPr>
            <w:webHidden/>
          </w:rPr>
          <w:t>53</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51" w:history="1">
        <w:r w:rsidR="00E238A4" w:rsidRPr="00641B3F">
          <w:rPr>
            <w:rStyle w:val="Hyperlink"/>
          </w:rPr>
          <w:t>Part 5A.2</w:t>
        </w:r>
        <w:r w:rsidR="00E238A4">
          <w:rPr>
            <w:rFonts w:asciiTheme="minorHAnsi" w:eastAsiaTheme="minorEastAsia" w:hAnsiTheme="minorHAnsi" w:cstheme="minorBidi"/>
            <w:sz w:val="22"/>
            <w:szCs w:val="22"/>
          </w:rPr>
          <w:tab/>
        </w:r>
        <w:r w:rsidR="00E238A4" w:rsidRPr="00641B3F">
          <w:rPr>
            <w:rStyle w:val="Hyperlink"/>
          </w:rPr>
          <w:t>Requirement to record and provide Regulatory Data</w:t>
        </w:r>
        <w:r w:rsidR="00E238A4">
          <w:rPr>
            <w:webHidden/>
          </w:rPr>
          <w:tab/>
        </w:r>
        <w:r>
          <w:rPr>
            <w:webHidden/>
          </w:rPr>
          <w:fldChar w:fldCharType="begin"/>
        </w:r>
        <w:r w:rsidR="00E238A4">
          <w:rPr>
            <w:webHidden/>
          </w:rPr>
          <w:instrText xml:space="preserve"> PAGEREF _Toc354152551 \h </w:instrText>
        </w:r>
        <w:r>
          <w:rPr>
            <w:webHidden/>
          </w:rPr>
        </w:r>
        <w:r>
          <w:rPr>
            <w:webHidden/>
          </w:rPr>
          <w:fldChar w:fldCharType="separate"/>
        </w:r>
        <w:r w:rsidR="00E238A4">
          <w:rPr>
            <w:webHidden/>
          </w:rPr>
          <w:t>53</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52" w:history="1">
        <w:r w:rsidR="00E238A4" w:rsidRPr="00641B3F">
          <w:rPr>
            <w:rStyle w:val="Hyperlink"/>
          </w:rPr>
          <w:t>Chapter 6: Market Operators—</w:t>
        </w:r>
        <w:r w:rsidR="00E238A4" w:rsidRPr="00641B3F">
          <w:rPr>
            <w:rStyle w:val="Hyperlink"/>
            <w:lang w:val="en-US"/>
          </w:rPr>
          <w:t>Other obligations</w:t>
        </w:r>
        <w:r w:rsidR="00E238A4">
          <w:rPr>
            <w:webHidden/>
          </w:rPr>
          <w:tab/>
        </w:r>
        <w:r>
          <w:rPr>
            <w:webHidden/>
          </w:rPr>
          <w:fldChar w:fldCharType="begin"/>
        </w:r>
        <w:r w:rsidR="00E238A4">
          <w:rPr>
            <w:webHidden/>
          </w:rPr>
          <w:instrText xml:space="preserve"> PAGEREF _Toc354152552 \h </w:instrText>
        </w:r>
        <w:r>
          <w:rPr>
            <w:webHidden/>
          </w:rPr>
        </w:r>
        <w:r>
          <w:rPr>
            <w:webHidden/>
          </w:rPr>
          <w:fldChar w:fldCharType="separate"/>
        </w:r>
        <w:r w:rsidR="00E238A4">
          <w:rPr>
            <w:webHidden/>
          </w:rPr>
          <w:t>56</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53" w:history="1">
        <w:r w:rsidR="00E238A4" w:rsidRPr="00641B3F">
          <w:rPr>
            <w:rStyle w:val="Hyperlink"/>
          </w:rPr>
          <w:t>Part 6.1A</w:t>
        </w:r>
        <w:r w:rsidR="00E238A4">
          <w:rPr>
            <w:rFonts w:asciiTheme="minorHAnsi" w:eastAsiaTheme="minorEastAsia" w:hAnsiTheme="minorHAnsi" w:cstheme="minorBidi"/>
            <w:sz w:val="22"/>
            <w:szCs w:val="22"/>
          </w:rPr>
          <w:tab/>
        </w:r>
        <w:r w:rsidR="00E238A4" w:rsidRPr="00641B3F">
          <w:rPr>
            <w:rStyle w:val="Hyperlink"/>
          </w:rPr>
          <w:t>Application of Chapter</w:t>
        </w:r>
        <w:r w:rsidR="00E238A4">
          <w:rPr>
            <w:webHidden/>
          </w:rPr>
          <w:tab/>
        </w:r>
        <w:r>
          <w:rPr>
            <w:webHidden/>
          </w:rPr>
          <w:fldChar w:fldCharType="begin"/>
        </w:r>
        <w:r w:rsidR="00E238A4">
          <w:rPr>
            <w:webHidden/>
          </w:rPr>
          <w:instrText xml:space="preserve"> PAGEREF _Toc354152553 \h </w:instrText>
        </w:r>
        <w:r>
          <w:rPr>
            <w:webHidden/>
          </w:rPr>
        </w:r>
        <w:r>
          <w:rPr>
            <w:webHidden/>
          </w:rPr>
          <w:fldChar w:fldCharType="separate"/>
        </w:r>
        <w:r w:rsidR="00E238A4">
          <w:rPr>
            <w:webHidden/>
          </w:rPr>
          <w:t>56</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54" w:history="1">
        <w:r w:rsidR="00E238A4" w:rsidRPr="00641B3F">
          <w:rPr>
            <w:rStyle w:val="Hyperlink"/>
            <w:lang w:val="en-US"/>
          </w:rPr>
          <w:t>Part 6.1</w:t>
        </w:r>
        <w:r w:rsidR="00E238A4">
          <w:rPr>
            <w:rFonts w:asciiTheme="minorHAnsi" w:eastAsiaTheme="minorEastAsia" w:hAnsiTheme="minorHAnsi" w:cstheme="minorBidi"/>
            <w:sz w:val="22"/>
            <w:szCs w:val="22"/>
          </w:rPr>
          <w:tab/>
        </w:r>
        <w:r w:rsidR="00E238A4" w:rsidRPr="00641B3F">
          <w:rPr>
            <w:rStyle w:val="Hyperlink"/>
            <w:lang w:val="en-US"/>
          </w:rPr>
          <w:t>Trading Suspensions</w:t>
        </w:r>
        <w:r w:rsidR="00E238A4">
          <w:rPr>
            <w:webHidden/>
          </w:rPr>
          <w:tab/>
        </w:r>
        <w:r>
          <w:rPr>
            <w:webHidden/>
          </w:rPr>
          <w:fldChar w:fldCharType="begin"/>
        </w:r>
        <w:r w:rsidR="00E238A4">
          <w:rPr>
            <w:webHidden/>
          </w:rPr>
          <w:instrText xml:space="preserve"> PAGEREF _Toc354152554 \h </w:instrText>
        </w:r>
        <w:r>
          <w:rPr>
            <w:webHidden/>
          </w:rPr>
        </w:r>
        <w:r>
          <w:rPr>
            <w:webHidden/>
          </w:rPr>
          <w:fldChar w:fldCharType="separate"/>
        </w:r>
        <w:r w:rsidR="00E238A4">
          <w:rPr>
            <w:webHidden/>
          </w:rPr>
          <w:t>56</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55" w:history="1">
        <w:r w:rsidR="00E238A4" w:rsidRPr="00641B3F">
          <w:rPr>
            <w:rStyle w:val="Hyperlink"/>
          </w:rPr>
          <w:t>Part 6.2</w:t>
        </w:r>
        <w:r w:rsidR="00E238A4">
          <w:rPr>
            <w:rFonts w:asciiTheme="minorHAnsi" w:eastAsiaTheme="minorEastAsia" w:hAnsiTheme="minorHAnsi" w:cstheme="minorBidi"/>
            <w:sz w:val="22"/>
            <w:szCs w:val="22"/>
          </w:rPr>
          <w:tab/>
        </w:r>
        <w:r w:rsidR="00E238A4" w:rsidRPr="00641B3F">
          <w:rPr>
            <w:rStyle w:val="Hyperlink"/>
          </w:rPr>
          <w:t>Information Sharing</w:t>
        </w:r>
        <w:r w:rsidR="00E238A4">
          <w:rPr>
            <w:webHidden/>
          </w:rPr>
          <w:tab/>
        </w:r>
        <w:r>
          <w:rPr>
            <w:webHidden/>
          </w:rPr>
          <w:fldChar w:fldCharType="begin"/>
        </w:r>
        <w:r w:rsidR="00E238A4">
          <w:rPr>
            <w:webHidden/>
          </w:rPr>
          <w:instrText xml:space="preserve"> PAGEREF _Toc354152555 \h </w:instrText>
        </w:r>
        <w:r>
          <w:rPr>
            <w:webHidden/>
          </w:rPr>
        </w:r>
        <w:r>
          <w:rPr>
            <w:webHidden/>
          </w:rPr>
          <w:fldChar w:fldCharType="separate"/>
        </w:r>
        <w:r w:rsidR="00E238A4">
          <w:rPr>
            <w:webHidden/>
          </w:rPr>
          <w:t>57</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56" w:history="1">
        <w:r w:rsidR="00E238A4" w:rsidRPr="00641B3F">
          <w:rPr>
            <w:rStyle w:val="Hyperlink"/>
          </w:rPr>
          <w:t>Part 6.3</w:t>
        </w:r>
        <w:r w:rsidR="00E238A4">
          <w:rPr>
            <w:rFonts w:asciiTheme="minorHAnsi" w:eastAsiaTheme="minorEastAsia" w:hAnsiTheme="minorHAnsi" w:cstheme="minorBidi"/>
            <w:sz w:val="22"/>
            <w:szCs w:val="22"/>
          </w:rPr>
          <w:tab/>
        </w:r>
        <w:r w:rsidR="00E238A4" w:rsidRPr="00641B3F">
          <w:rPr>
            <w:rStyle w:val="Hyperlink"/>
          </w:rPr>
          <w:t>Synchronised clocks</w:t>
        </w:r>
        <w:r w:rsidR="00E238A4">
          <w:rPr>
            <w:webHidden/>
          </w:rPr>
          <w:tab/>
        </w:r>
        <w:r>
          <w:rPr>
            <w:webHidden/>
          </w:rPr>
          <w:fldChar w:fldCharType="begin"/>
        </w:r>
        <w:r w:rsidR="00E238A4">
          <w:rPr>
            <w:webHidden/>
          </w:rPr>
          <w:instrText xml:space="preserve"> PAGEREF _Toc354152556 \h </w:instrText>
        </w:r>
        <w:r>
          <w:rPr>
            <w:webHidden/>
          </w:rPr>
        </w:r>
        <w:r>
          <w:rPr>
            <w:webHidden/>
          </w:rPr>
          <w:fldChar w:fldCharType="separate"/>
        </w:r>
        <w:r w:rsidR="00E238A4">
          <w:rPr>
            <w:webHidden/>
          </w:rPr>
          <w:t>59</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57" w:history="1">
        <w:r w:rsidR="00E238A4" w:rsidRPr="00641B3F">
          <w:rPr>
            <w:rStyle w:val="Hyperlink"/>
          </w:rPr>
          <w:t>Part 6.4</w:t>
        </w:r>
        <w:r w:rsidR="00E238A4">
          <w:rPr>
            <w:rFonts w:asciiTheme="minorHAnsi" w:eastAsiaTheme="minorEastAsia" w:hAnsiTheme="minorHAnsi" w:cstheme="minorBidi"/>
            <w:sz w:val="22"/>
            <w:szCs w:val="22"/>
          </w:rPr>
          <w:tab/>
        </w:r>
        <w:r w:rsidR="00E238A4" w:rsidRPr="00641B3F">
          <w:rPr>
            <w:rStyle w:val="Hyperlink"/>
          </w:rPr>
          <w:t>Tick Sizes</w:t>
        </w:r>
        <w:r w:rsidR="00E238A4">
          <w:rPr>
            <w:webHidden/>
          </w:rPr>
          <w:tab/>
        </w:r>
        <w:r>
          <w:rPr>
            <w:webHidden/>
          </w:rPr>
          <w:fldChar w:fldCharType="begin"/>
        </w:r>
        <w:r w:rsidR="00E238A4">
          <w:rPr>
            <w:webHidden/>
          </w:rPr>
          <w:instrText xml:space="preserve"> PAGEREF _Toc354152557 \h </w:instrText>
        </w:r>
        <w:r>
          <w:rPr>
            <w:webHidden/>
          </w:rPr>
        </w:r>
        <w:r>
          <w:rPr>
            <w:webHidden/>
          </w:rPr>
          <w:fldChar w:fldCharType="separate"/>
        </w:r>
        <w:r w:rsidR="00E238A4">
          <w:rPr>
            <w:webHidden/>
          </w:rPr>
          <w:t>60</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58" w:history="1">
        <w:r w:rsidR="00E238A4" w:rsidRPr="00641B3F">
          <w:rPr>
            <w:rStyle w:val="Hyperlink"/>
          </w:rPr>
          <w:t>Part 6.5</w:t>
        </w:r>
        <w:r w:rsidR="00E238A4">
          <w:rPr>
            <w:rFonts w:asciiTheme="minorHAnsi" w:eastAsiaTheme="minorEastAsia" w:hAnsiTheme="minorHAnsi" w:cstheme="minorBidi"/>
            <w:sz w:val="22"/>
            <w:szCs w:val="22"/>
          </w:rPr>
          <w:tab/>
        </w:r>
        <w:r w:rsidR="00E238A4" w:rsidRPr="00641B3F">
          <w:rPr>
            <w:rStyle w:val="Hyperlink"/>
          </w:rPr>
          <w:t>Material changes to Operating Rule procedures</w:t>
        </w:r>
        <w:r w:rsidR="00E238A4">
          <w:rPr>
            <w:webHidden/>
          </w:rPr>
          <w:tab/>
        </w:r>
        <w:r>
          <w:rPr>
            <w:webHidden/>
          </w:rPr>
          <w:fldChar w:fldCharType="begin"/>
        </w:r>
        <w:r w:rsidR="00E238A4">
          <w:rPr>
            <w:webHidden/>
          </w:rPr>
          <w:instrText xml:space="preserve"> PAGEREF _Toc354152558 \h </w:instrText>
        </w:r>
        <w:r>
          <w:rPr>
            <w:webHidden/>
          </w:rPr>
        </w:r>
        <w:r>
          <w:rPr>
            <w:webHidden/>
          </w:rPr>
          <w:fldChar w:fldCharType="separate"/>
        </w:r>
        <w:r w:rsidR="00E238A4">
          <w:rPr>
            <w:webHidden/>
          </w:rPr>
          <w:t>60</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59" w:history="1">
        <w:r w:rsidR="00E238A4" w:rsidRPr="00641B3F">
          <w:rPr>
            <w:rStyle w:val="Hyperlink"/>
          </w:rPr>
          <w:t>Chapter 7: Participants—Other obligations</w:t>
        </w:r>
        <w:r w:rsidR="00E238A4">
          <w:rPr>
            <w:webHidden/>
          </w:rPr>
          <w:tab/>
        </w:r>
        <w:r>
          <w:rPr>
            <w:webHidden/>
          </w:rPr>
          <w:fldChar w:fldCharType="begin"/>
        </w:r>
        <w:r w:rsidR="00E238A4">
          <w:rPr>
            <w:webHidden/>
          </w:rPr>
          <w:instrText xml:space="preserve"> PAGEREF _Toc354152559 \h </w:instrText>
        </w:r>
        <w:r>
          <w:rPr>
            <w:webHidden/>
          </w:rPr>
        </w:r>
        <w:r>
          <w:rPr>
            <w:webHidden/>
          </w:rPr>
          <w:fldChar w:fldCharType="separate"/>
        </w:r>
        <w:r w:rsidR="00E238A4">
          <w:rPr>
            <w:webHidden/>
          </w:rPr>
          <w:t>61</w:t>
        </w:r>
        <w:r>
          <w:rPr>
            <w:webHidden/>
          </w:rPr>
          <w:fldChar w:fldCharType="end"/>
        </w:r>
      </w:hyperlink>
    </w:p>
    <w:p w:rsidR="00E238A4" w:rsidRDefault="00C60A14">
      <w:pPr>
        <w:pStyle w:val="TOC2"/>
        <w:tabs>
          <w:tab w:val="left" w:pos="3748"/>
        </w:tabs>
        <w:rPr>
          <w:rFonts w:asciiTheme="minorHAnsi" w:eastAsiaTheme="minorEastAsia" w:hAnsiTheme="minorHAnsi" w:cstheme="minorBidi"/>
          <w:sz w:val="22"/>
          <w:szCs w:val="22"/>
        </w:rPr>
      </w:pPr>
      <w:hyperlink w:anchor="_Toc354152560" w:history="1">
        <w:r w:rsidR="00E238A4" w:rsidRPr="00641B3F">
          <w:rPr>
            <w:rStyle w:val="Hyperlink"/>
          </w:rPr>
          <w:t>Part 7.1A</w:t>
        </w:r>
        <w:r w:rsidR="00E238A4">
          <w:rPr>
            <w:rFonts w:asciiTheme="minorHAnsi" w:eastAsiaTheme="minorEastAsia" w:hAnsiTheme="minorHAnsi" w:cstheme="minorBidi"/>
            <w:sz w:val="22"/>
            <w:szCs w:val="22"/>
          </w:rPr>
          <w:tab/>
        </w:r>
        <w:r w:rsidR="00E238A4" w:rsidRPr="00641B3F">
          <w:rPr>
            <w:rStyle w:val="Hyperlink"/>
          </w:rPr>
          <w:t>Application</w:t>
        </w:r>
        <w:r w:rsidR="00E238A4">
          <w:rPr>
            <w:webHidden/>
          </w:rPr>
          <w:tab/>
        </w:r>
        <w:r>
          <w:rPr>
            <w:webHidden/>
          </w:rPr>
          <w:fldChar w:fldCharType="begin"/>
        </w:r>
        <w:r w:rsidR="00E238A4">
          <w:rPr>
            <w:webHidden/>
          </w:rPr>
          <w:instrText xml:space="preserve"> PAGEREF _Toc354152560 \h </w:instrText>
        </w:r>
        <w:r>
          <w:rPr>
            <w:webHidden/>
          </w:rPr>
        </w:r>
        <w:r>
          <w:rPr>
            <w:webHidden/>
          </w:rPr>
          <w:fldChar w:fldCharType="separate"/>
        </w:r>
        <w:r w:rsidR="00E238A4">
          <w:rPr>
            <w:webHidden/>
          </w:rPr>
          <w:t>61</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61" w:history="1">
        <w:r w:rsidR="00E238A4" w:rsidRPr="00641B3F">
          <w:rPr>
            <w:rStyle w:val="Hyperlink"/>
          </w:rPr>
          <w:t>Part 7.1</w:t>
        </w:r>
        <w:r w:rsidR="00E238A4">
          <w:rPr>
            <w:rFonts w:asciiTheme="minorHAnsi" w:eastAsiaTheme="minorEastAsia" w:hAnsiTheme="minorHAnsi" w:cstheme="minorBidi"/>
            <w:sz w:val="22"/>
            <w:szCs w:val="22"/>
          </w:rPr>
          <w:tab/>
        </w:r>
        <w:r w:rsidR="00E238A4" w:rsidRPr="00641B3F">
          <w:rPr>
            <w:rStyle w:val="Hyperlink"/>
          </w:rPr>
          <w:t>Transactions to be under the Operating Rules of a Market Operator</w:t>
        </w:r>
        <w:r w:rsidR="00E238A4">
          <w:rPr>
            <w:webHidden/>
          </w:rPr>
          <w:tab/>
        </w:r>
        <w:r>
          <w:rPr>
            <w:webHidden/>
          </w:rPr>
          <w:fldChar w:fldCharType="begin"/>
        </w:r>
        <w:r w:rsidR="00E238A4">
          <w:rPr>
            <w:webHidden/>
          </w:rPr>
          <w:instrText xml:space="preserve"> PAGEREF _Toc354152561 \h </w:instrText>
        </w:r>
        <w:r>
          <w:rPr>
            <w:webHidden/>
          </w:rPr>
        </w:r>
        <w:r>
          <w:rPr>
            <w:webHidden/>
          </w:rPr>
          <w:fldChar w:fldCharType="separate"/>
        </w:r>
        <w:r w:rsidR="00E238A4">
          <w:rPr>
            <w:webHidden/>
          </w:rPr>
          <w:t>61</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62" w:history="1">
        <w:r w:rsidR="00E238A4" w:rsidRPr="00641B3F">
          <w:rPr>
            <w:rStyle w:val="Hyperlink"/>
          </w:rPr>
          <w:t>Part 7.2</w:t>
        </w:r>
        <w:r w:rsidR="00E238A4">
          <w:rPr>
            <w:rFonts w:asciiTheme="minorHAnsi" w:eastAsiaTheme="minorEastAsia" w:hAnsiTheme="minorHAnsi" w:cstheme="minorBidi"/>
            <w:sz w:val="22"/>
            <w:szCs w:val="22"/>
          </w:rPr>
          <w:tab/>
        </w:r>
        <w:r w:rsidR="00E238A4" w:rsidRPr="00641B3F">
          <w:rPr>
            <w:rStyle w:val="Hyperlink"/>
          </w:rPr>
          <w:t>Trading Suspensions</w:t>
        </w:r>
        <w:r w:rsidR="00E238A4">
          <w:rPr>
            <w:webHidden/>
          </w:rPr>
          <w:tab/>
        </w:r>
        <w:r>
          <w:rPr>
            <w:webHidden/>
          </w:rPr>
          <w:fldChar w:fldCharType="begin"/>
        </w:r>
        <w:r w:rsidR="00E238A4">
          <w:rPr>
            <w:webHidden/>
          </w:rPr>
          <w:instrText xml:space="preserve"> PAGEREF _Toc354152562 \h </w:instrText>
        </w:r>
        <w:r>
          <w:rPr>
            <w:webHidden/>
          </w:rPr>
        </w:r>
        <w:r>
          <w:rPr>
            <w:webHidden/>
          </w:rPr>
          <w:fldChar w:fldCharType="separate"/>
        </w:r>
        <w:r w:rsidR="00E238A4">
          <w:rPr>
            <w:webHidden/>
          </w:rPr>
          <w:t>61</w:t>
        </w:r>
        <w:r>
          <w:rPr>
            <w:webHidden/>
          </w:rPr>
          <w:fldChar w:fldCharType="end"/>
        </w:r>
      </w:hyperlink>
    </w:p>
    <w:p w:rsidR="00E238A4" w:rsidRDefault="00C60A14">
      <w:pPr>
        <w:pStyle w:val="TOC2"/>
        <w:tabs>
          <w:tab w:val="left" w:pos="3614"/>
        </w:tabs>
        <w:rPr>
          <w:rFonts w:asciiTheme="minorHAnsi" w:eastAsiaTheme="minorEastAsia" w:hAnsiTheme="minorHAnsi" w:cstheme="minorBidi"/>
          <w:sz w:val="22"/>
          <w:szCs w:val="22"/>
        </w:rPr>
      </w:pPr>
      <w:hyperlink w:anchor="_Toc354152563" w:history="1">
        <w:r w:rsidR="00E238A4" w:rsidRPr="00641B3F">
          <w:rPr>
            <w:rStyle w:val="Hyperlink"/>
          </w:rPr>
          <w:t>Part 7.3</w:t>
        </w:r>
        <w:r w:rsidR="00E238A4">
          <w:rPr>
            <w:rFonts w:asciiTheme="minorHAnsi" w:eastAsiaTheme="minorEastAsia" w:hAnsiTheme="minorHAnsi" w:cstheme="minorBidi"/>
            <w:sz w:val="22"/>
            <w:szCs w:val="22"/>
          </w:rPr>
          <w:tab/>
        </w:r>
        <w:r w:rsidR="00E238A4" w:rsidRPr="00641B3F">
          <w:rPr>
            <w:rStyle w:val="Hyperlink"/>
          </w:rPr>
          <w:t>Multiple Markets—Single trade confirmations</w:t>
        </w:r>
        <w:r w:rsidR="00E238A4">
          <w:rPr>
            <w:webHidden/>
          </w:rPr>
          <w:tab/>
        </w:r>
        <w:r>
          <w:rPr>
            <w:webHidden/>
          </w:rPr>
          <w:fldChar w:fldCharType="begin"/>
        </w:r>
        <w:r w:rsidR="00E238A4">
          <w:rPr>
            <w:webHidden/>
          </w:rPr>
          <w:instrText xml:space="preserve"> PAGEREF _Toc354152563 \h </w:instrText>
        </w:r>
        <w:r>
          <w:rPr>
            <w:webHidden/>
          </w:rPr>
        </w:r>
        <w:r>
          <w:rPr>
            <w:webHidden/>
          </w:rPr>
          <w:fldChar w:fldCharType="separate"/>
        </w:r>
        <w:r w:rsidR="00E238A4">
          <w:rPr>
            <w:webHidden/>
          </w:rPr>
          <w:t>62</w:t>
        </w:r>
        <w:r>
          <w:rPr>
            <w:webHidden/>
          </w:rPr>
          <w:fldChar w:fldCharType="end"/>
        </w:r>
      </w:hyperlink>
    </w:p>
    <w:p w:rsidR="00E238A4" w:rsidRDefault="00C60A14">
      <w:pPr>
        <w:pStyle w:val="TOC1"/>
        <w:rPr>
          <w:rFonts w:asciiTheme="minorHAnsi" w:eastAsiaTheme="minorEastAsia" w:hAnsiTheme="minorHAnsi" w:cstheme="minorBidi"/>
          <w:b w:val="0"/>
          <w:sz w:val="22"/>
          <w:szCs w:val="22"/>
        </w:rPr>
      </w:pPr>
      <w:hyperlink w:anchor="_Toc354152564" w:history="1">
        <w:r w:rsidR="00E238A4" w:rsidRPr="00641B3F">
          <w:rPr>
            <w:rStyle w:val="Hyperlink"/>
          </w:rPr>
          <w:t>Notes to ASIC Market Integrity Rules (Competition in Exchange Markets) 2011</w:t>
        </w:r>
        <w:r w:rsidR="00E238A4">
          <w:rPr>
            <w:webHidden/>
          </w:rPr>
          <w:tab/>
        </w:r>
        <w:r>
          <w:rPr>
            <w:webHidden/>
          </w:rPr>
          <w:fldChar w:fldCharType="begin"/>
        </w:r>
        <w:r w:rsidR="00E238A4">
          <w:rPr>
            <w:webHidden/>
          </w:rPr>
          <w:instrText xml:space="preserve"> PAGEREF _Toc354152564 \h </w:instrText>
        </w:r>
        <w:r>
          <w:rPr>
            <w:webHidden/>
          </w:rPr>
        </w:r>
        <w:r>
          <w:rPr>
            <w:webHidden/>
          </w:rPr>
          <w:fldChar w:fldCharType="separate"/>
        </w:r>
        <w:r w:rsidR="00E238A4">
          <w:rPr>
            <w:webHidden/>
          </w:rPr>
          <w:t>63</w:t>
        </w:r>
        <w:r>
          <w:rPr>
            <w:webHidden/>
          </w:rPr>
          <w:fldChar w:fldCharType="end"/>
        </w:r>
      </w:hyperlink>
    </w:p>
    <w:p w:rsidR="00BF5A06" w:rsidRPr="003F51A4" w:rsidRDefault="00C60A14" w:rsidP="007A6DA9">
      <w:pPr>
        <w:pStyle w:val="MIRHeading1Chapter"/>
        <w:pageBreakBefore w:val="0"/>
        <w:rPr>
          <w:noProof/>
        </w:rPr>
        <w:sectPr w:rsidR="00BF5A06" w:rsidRPr="003F51A4" w:rsidSect="00774064">
          <w:headerReference w:type="even" r:id="rId13"/>
          <w:headerReference w:type="default" r:id="rId14"/>
          <w:footerReference w:type="default" r:id="rId15"/>
          <w:headerReference w:type="first" r:id="rId16"/>
          <w:type w:val="continuous"/>
          <w:pgSz w:w="11906" w:h="16838" w:code="9"/>
          <w:pgMar w:top="1644" w:right="1418" w:bottom="1418" w:left="1418" w:header="567" w:footer="567" w:gutter="0"/>
          <w:cols w:space="720"/>
          <w:titlePg/>
        </w:sectPr>
      </w:pPr>
      <w:r>
        <w:rPr>
          <w:noProof/>
        </w:rPr>
        <w:fldChar w:fldCharType="end"/>
      </w:r>
    </w:p>
    <w:p w:rsidR="0011216E" w:rsidRPr="003F51A4" w:rsidRDefault="0011216E" w:rsidP="0011216E">
      <w:pPr>
        <w:pStyle w:val="MIRHeading1Chapter"/>
      </w:pPr>
      <w:bookmarkStart w:id="1" w:name="_Toc290981880"/>
      <w:bookmarkStart w:id="2" w:name="_Toc354152524"/>
      <w:r w:rsidRPr="003F51A4">
        <w:lastRenderedPageBreak/>
        <w:t xml:space="preserve">Chapter </w:t>
      </w:r>
      <w:r w:rsidR="00FD0196" w:rsidRPr="003F51A4">
        <w:t>1</w:t>
      </w:r>
      <w:r w:rsidRPr="003F51A4">
        <w:t xml:space="preserve">: </w:t>
      </w:r>
      <w:r w:rsidR="003E3A71" w:rsidRPr="003F51A4">
        <w:t>Introduction</w:t>
      </w:r>
      <w:bookmarkEnd w:id="0"/>
      <w:bookmarkEnd w:id="1"/>
      <w:bookmarkEnd w:id="2"/>
    </w:p>
    <w:p w:rsidR="00457BE3" w:rsidRPr="003F51A4" w:rsidRDefault="00BD331C" w:rsidP="00470BB8">
      <w:pPr>
        <w:pStyle w:val="MIRHeading2Part"/>
      </w:pPr>
      <w:bookmarkStart w:id="3" w:name="_Toc290981881"/>
      <w:bookmarkStart w:id="4" w:name="_Toc354152525"/>
      <w:r w:rsidRPr="003F51A4">
        <w:t>Part 1.1</w:t>
      </w:r>
      <w:r w:rsidRPr="003F51A4">
        <w:tab/>
      </w:r>
      <w:r w:rsidR="003E3A71" w:rsidRPr="003F51A4">
        <w:t>Preliminary</w:t>
      </w:r>
      <w:bookmarkEnd w:id="3"/>
      <w:bookmarkEnd w:id="4"/>
    </w:p>
    <w:p w:rsidR="00457BE3" w:rsidRPr="003F51A4" w:rsidRDefault="005C3C85" w:rsidP="00964CF9">
      <w:pPr>
        <w:pStyle w:val="MIRHeading3Rule"/>
        <w:numPr>
          <w:ilvl w:val="2"/>
          <w:numId w:val="12"/>
        </w:numPr>
      </w:pPr>
      <w:r w:rsidRPr="003F51A4">
        <w:t>Enabling legislation</w:t>
      </w:r>
    </w:p>
    <w:p w:rsidR="00457BE3" w:rsidRPr="003F51A4" w:rsidRDefault="005C3C85" w:rsidP="009D5251">
      <w:pPr>
        <w:pStyle w:val="MIRBodyText"/>
      </w:pPr>
      <w:r w:rsidRPr="003F51A4">
        <w:t xml:space="preserve">ASIC makes this instrument under </w:t>
      </w:r>
      <w:r w:rsidR="002800C8" w:rsidRPr="003F51A4">
        <w:t>sub</w:t>
      </w:r>
      <w:r w:rsidRPr="003F51A4">
        <w:t xml:space="preserve">section </w:t>
      </w:r>
      <w:proofErr w:type="gramStart"/>
      <w:r w:rsidRPr="003F51A4">
        <w:t>798G(</w:t>
      </w:r>
      <w:proofErr w:type="gramEnd"/>
      <w:r w:rsidRPr="003F51A4">
        <w:t>1) of the Act.</w:t>
      </w:r>
    </w:p>
    <w:p w:rsidR="0015558F" w:rsidRPr="003F51A4" w:rsidRDefault="0015558F" w:rsidP="0015558F">
      <w:pPr>
        <w:pStyle w:val="MIRNote"/>
      </w:pPr>
      <w:r w:rsidRPr="003F51A4">
        <w:t>Note: There is no penalty for this Rule.</w:t>
      </w:r>
    </w:p>
    <w:p w:rsidR="00457BE3" w:rsidRPr="003F51A4" w:rsidRDefault="005C3C85" w:rsidP="00964CF9">
      <w:pPr>
        <w:pStyle w:val="MIRHeading3Rule"/>
        <w:numPr>
          <w:ilvl w:val="2"/>
          <w:numId w:val="12"/>
        </w:numPr>
      </w:pPr>
      <w:r w:rsidRPr="003F51A4">
        <w:t>Title</w:t>
      </w:r>
    </w:p>
    <w:p w:rsidR="00457BE3" w:rsidRPr="003F51A4" w:rsidRDefault="005C3C85" w:rsidP="009D5251">
      <w:pPr>
        <w:pStyle w:val="MIRBodyText"/>
      </w:pPr>
      <w:r w:rsidRPr="003F51A4">
        <w:t xml:space="preserve">This instrument is </w:t>
      </w:r>
      <w:r w:rsidR="00A353DA" w:rsidRPr="003F51A4">
        <w:rPr>
          <w:i/>
        </w:rPr>
        <w:t xml:space="preserve">ASIC Market Integrity Rules (Competition in </w:t>
      </w:r>
      <w:r w:rsidR="00903E6F" w:rsidRPr="003F51A4">
        <w:rPr>
          <w:i/>
        </w:rPr>
        <w:t>Exchange Markets</w:t>
      </w:r>
      <w:r w:rsidR="00A353DA" w:rsidRPr="003F51A4">
        <w:rPr>
          <w:i/>
        </w:rPr>
        <w:t>) 2011</w:t>
      </w:r>
      <w:r w:rsidRPr="003F51A4">
        <w:t>.</w:t>
      </w:r>
    </w:p>
    <w:p w:rsidR="00A93C9A" w:rsidRPr="003F51A4" w:rsidRDefault="0015558F" w:rsidP="0015558F">
      <w:pPr>
        <w:pStyle w:val="MIRNote"/>
      </w:pPr>
      <w:r w:rsidRPr="003F51A4">
        <w:t>Note: There is no penalty for this Rule.</w:t>
      </w:r>
    </w:p>
    <w:p w:rsidR="00457BE3" w:rsidRPr="003F51A4" w:rsidRDefault="005C3C85" w:rsidP="00964CF9">
      <w:pPr>
        <w:pStyle w:val="MIRHeading3Rule"/>
        <w:numPr>
          <w:ilvl w:val="2"/>
          <w:numId w:val="12"/>
        </w:numPr>
      </w:pPr>
      <w:r w:rsidRPr="003F51A4">
        <w:t>Commencement</w:t>
      </w:r>
    </w:p>
    <w:p w:rsidR="009D5251" w:rsidRPr="003F51A4" w:rsidRDefault="005C3C85" w:rsidP="009D5251">
      <w:pPr>
        <w:pStyle w:val="MIRBodyText"/>
        <w:numPr>
          <w:ilvl w:val="0"/>
          <w:numId w:val="0"/>
        </w:numPr>
        <w:ind w:left="851"/>
      </w:pPr>
      <w:r w:rsidRPr="003F51A4">
        <w:t>Th</w:t>
      </w:r>
      <w:r w:rsidR="00270EBC" w:rsidRPr="003F51A4">
        <w:t>e provisions of this instrument commence as follows:</w:t>
      </w:r>
    </w:p>
    <w:p w:rsidR="009D5251" w:rsidRPr="003F51A4" w:rsidRDefault="00270EBC" w:rsidP="009E3F20">
      <w:pPr>
        <w:pStyle w:val="MIRSubpara"/>
      </w:pPr>
      <w:r w:rsidRPr="003F51A4">
        <w:t>Chapter 1</w:t>
      </w:r>
      <w:r w:rsidR="007706CD" w:rsidRPr="003F51A4">
        <w:t>, Rules 2.1.</w:t>
      </w:r>
      <w:r w:rsidR="00903E6F" w:rsidRPr="003F51A4">
        <w:t xml:space="preserve">1(2), 2.1.4(2), </w:t>
      </w:r>
      <w:r w:rsidR="007A17E0" w:rsidRPr="003F51A4">
        <w:t>3.3.2, 4.1.3, 5.1.5</w:t>
      </w:r>
      <w:r w:rsidR="00014A19" w:rsidRPr="003F51A4">
        <w:t xml:space="preserve"> and 6.2.1</w:t>
      </w:r>
      <w:r w:rsidR="00903E6F" w:rsidRPr="003F51A4">
        <w:t xml:space="preserve"> and Part 4.3 </w:t>
      </w:r>
      <w:r w:rsidRPr="003F51A4">
        <w:t xml:space="preserve">commence on the day </w:t>
      </w:r>
      <w:r w:rsidR="00AF6BD0">
        <w:t xml:space="preserve">after </w:t>
      </w:r>
      <w:r w:rsidRPr="003F51A4">
        <w:t xml:space="preserve">the instrument is registered under the </w:t>
      </w:r>
      <w:r w:rsidRPr="003F51A4">
        <w:rPr>
          <w:i/>
        </w:rPr>
        <w:t>Legislative Instruments Act 2003</w:t>
      </w:r>
      <w:r w:rsidRPr="003F51A4">
        <w:t>;</w:t>
      </w:r>
      <w:r w:rsidR="00903E6F" w:rsidRPr="003F51A4">
        <w:t xml:space="preserve"> and</w:t>
      </w:r>
    </w:p>
    <w:p w:rsidR="003B4367" w:rsidRPr="003F51A4" w:rsidRDefault="00270EBC" w:rsidP="009E3F20">
      <w:pPr>
        <w:pStyle w:val="MIRSubpara"/>
      </w:pPr>
      <w:r w:rsidRPr="003F51A4">
        <w:t>Chapters 2 to 7 (excluding</w:t>
      </w:r>
      <w:r w:rsidR="00F93AD2" w:rsidRPr="003F51A4">
        <w:t xml:space="preserve"> </w:t>
      </w:r>
      <w:r w:rsidR="00903E6F" w:rsidRPr="003F51A4">
        <w:t xml:space="preserve">Rules 2.1.1(2), 2.1.4(2), </w:t>
      </w:r>
      <w:r w:rsidR="007A17E0" w:rsidRPr="003F51A4">
        <w:t>3.3.2, 4.1.3, 5.1.5</w:t>
      </w:r>
      <w:r w:rsidR="00014A19" w:rsidRPr="003F51A4">
        <w:t xml:space="preserve"> and 6.2.1</w:t>
      </w:r>
      <w:r w:rsidR="00903E6F" w:rsidRPr="003F51A4">
        <w:t xml:space="preserve"> and Part 4.3)</w:t>
      </w:r>
      <w:r w:rsidRPr="003F51A4">
        <w:t xml:space="preserve"> commence on</w:t>
      </w:r>
      <w:r w:rsidR="000C24A5" w:rsidRPr="003F51A4">
        <w:t xml:space="preserve"> </w:t>
      </w:r>
      <w:r w:rsidR="00275F44" w:rsidRPr="003F51A4">
        <w:t>31 October 2011</w:t>
      </w:r>
      <w:r w:rsidRPr="003F51A4">
        <w:t>.</w:t>
      </w:r>
    </w:p>
    <w:p w:rsidR="00A93C9A" w:rsidRDefault="0015558F" w:rsidP="0015558F">
      <w:pPr>
        <w:pStyle w:val="MIRNote"/>
      </w:pPr>
      <w:r w:rsidRPr="003F51A4">
        <w:t>Note</w:t>
      </w:r>
      <w:r w:rsidR="0023483F">
        <w:t xml:space="preserve"> 1</w:t>
      </w:r>
      <w:r w:rsidRPr="003F51A4">
        <w:t>: There is no penalty for this Rule.</w:t>
      </w:r>
    </w:p>
    <w:p w:rsidR="0023483F" w:rsidRPr="003F51A4" w:rsidRDefault="0023483F" w:rsidP="0015558F">
      <w:pPr>
        <w:pStyle w:val="MIRNote"/>
      </w:pPr>
      <w:r w:rsidRPr="0023483F">
        <w:t>Note 2: Rule 1.1.3 relates only to the provisions of the Rules as originally made. It does not deal with any later amendments to the Rules.</w:t>
      </w:r>
    </w:p>
    <w:p w:rsidR="00457BE3" w:rsidRPr="003F51A4" w:rsidRDefault="00A353DA">
      <w:pPr>
        <w:pStyle w:val="MIRHeading3"/>
      </w:pPr>
      <w:r w:rsidRPr="003F51A4">
        <w:t>1.1.4</w:t>
      </w:r>
      <w:r w:rsidRPr="003F51A4">
        <w:tab/>
        <w:t>Scope of these Rules</w:t>
      </w:r>
    </w:p>
    <w:p w:rsidR="00457BE3" w:rsidRPr="003F51A4" w:rsidRDefault="00297060" w:rsidP="009D5251">
      <w:pPr>
        <w:pStyle w:val="MIRBodyText"/>
      </w:pPr>
      <w:r w:rsidRPr="003F51A4">
        <w:t>These Rules apply to:</w:t>
      </w:r>
    </w:p>
    <w:p w:rsidR="00457BE3" w:rsidRPr="003F51A4" w:rsidRDefault="00297060" w:rsidP="009E3F20">
      <w:pPr>
        <w:pStyle w:val="MIRSubpara"/>
      </w:pPr>
      <w:r w:rsidRPr="003F51A4">
        <w:t xml:space="preserve">the activities or conduct of </w:t>
      </w:r>
      <w:r w:rsidR="00720471" w:rsidRPr="003F51A4">
        <w:t>a</w:t>
      </w:r>
      <w:r w:rsidRPr="003F51A4">
        <w:t xml:space="preserve"> Market;</w:t>
      </w:r>
    </w:p>
    <w:p w:rsidR="00457BE3" w:rsidRPr="003F51A4" w:rsidRDefault="00297060" w:rsidP="009E3F20">
      <w:pPr>
        <w:pStyle w:val="MIRSubpara"/>
      </w:pPr>
      <w:r w:rsidRPr="003F51A4">
        <w:t xml:space="preserve">the activities or conduct of persons in relation to </w:t>
      </w:r>
      <w:r w:rsidR="00720471" w:rsidRPr="003F51A4">
        <w:t>a</w:t>
      </w:r>
      <w:r w:rsidRPr="003F51A4">
        <w:t xml:space="preserve"> Market;</w:t>
      </w:r>
      <w:r w:rsidR="00A93C9A" w:rsidRPr="003F51A4">
        <w:t xml:space="preserve"> and</w:t>
      </w:r>
    </w:p>
    <w:p w:rsidR="0023483F" w:rsidRPr="00247465" w:rsidRDefault="0023483F" w:rsidP="009E3F20">
      <w:pPr>
        <w:pStyle w:val="MIRSubpara"/>
      </w:pPr>
      <w:r w:rsidRPr="00247465">
        <w:t xml:space="preserve">the activities or conduct of persons in relation to Financial Products, </w:t>
      </w:r>
    </w:p>
    <w:p w:rsidR="0023483F" w:rsidRPr="00247465" w:rsidRDefault="0023483F" w:rsidP="0023483F">
      <w:pPr>
        <w:pStyle w:val="MIRBodyText"/>
      </w:pPr>
      <w:proofErr w:type="gramStart"/>
      <w:r w:rsidRPr="00247465">
        <w:t>as</w:t>
      </w:r>
      <w:proofErr w:type="gramEnd"/>
      <w:r w:rsidRPr="00247465">
        <w:t xml:space="preserve"> specified in each Chapter, Part or Rule. </w:t>
      </w:r>
    </w:p>
    <w:p w:rsidR="00457BE3" w:rsidRPr="003F51A4" w:rsidRDefault="00297060">
      <w:pPr>
        <w:pStyle w:val="MIRNote"/>
      </w:pPr>
      <w:r w:rsidRPr="003F51A4">
        <w:t>Note: There is no penalty for this Rule.</w:t>
      </w:r>
    </w:p>
    <w:p w:rsidR="00457BE3" w:rsidRPr="003F51A4" w:rsidRDefault="00172335">
      <w:pPr>
        <w:pStyle w:val="MIRHeading3Rule"/>
      </w:pPr>
      <w:r w:rsidRPr="003F51A4">
        <w:t>1.1.5</w:t>
      </w:r>
      <w:r w:rsidRPr="003F51A4">
        <w:tab/>
      </w:r>
      <w:r w:rsidR="00297060" w:rsidRPr="003F51A4">
        <w:t>Entities that must comply with these Rules</w:t>
      </w:r>
    </w:p>
    <w:p w:rsidR="00457BE3" w:rsidRPr="003F51A4" w:rsidRDefault="00297060" w:rsidP="009D5251">
      <w:pPr>
        <w:pStyle w:val="MIRBodyText"/>
      </w:pPr>
      <w:r w:rsidRPr="003F51A4">
        <w:t>The following entities must comply with these Rules:</w:t>
      </w:r>
    </w:p>
    <w:p w:rsidR="00457BE3" w:rsidRPr="003F51A4" w:rsidRDefault="00297060" w:rsidP="009E3F20">
      <w:pPr>
        <w:pStyle w:val="MIRSubpara"/>
      </w:pPr>
      <w:r w:rsidRPr="003F51A4">
        <w:t>Market Operator</w:t>
      </w:r>
      <w:r w:rsidR="00720471" w:rsidRPr="003F51A4">
        <w:t>s</w:t>
      </w:r>
      <w:r w:rsidRPr="003F51A4">
        <w:t>;</w:t>
      </w:r>
      <w:r w:rsidR="00A93C9A" w:rsidRPr="003F51A4">
        <w:t xml:space="preserve"> and</w:t>
      </w:r>
    </w:p>
    <w:p w:rsidR="00457BE3" w:rsidRPr="003F51A4" w:rsidRDefault="00A93C9A" w:rsidP="009E3F20">
      <w:pPr>
        <w:pStyle w:val="MIRSubpara"/>
      </w:pPr>
      <w:r w:rsidRPr="003F51A4">
        <w:t>Participants,</w:t>
      </w:r>
    </w:p>
    <w:p w:rsidR="00457BE3" w:rsidRPr="003F51A4" w:rsidRDefault="00297060" w:rsidP="009D5251">
      <w:pPr>
        <w:pStyle w:val="MIRBodyText"/>
      </w:pPr>
      <w:proofErr w:type="gramStart"/>
      <w:r w:rsidRPr="003F51A4">
        <w:lastRenderedPageBreak/>
        <w:t>as</w:t>
      </w:r>
      <w:proofErr w:type="gramEnd"/>
      <w:r w:rsidRPr="003F51A4">
        <w:t xml:space="preserve"> specified in each Rule.</w:t>
      </w:r>
    </w:p>
    <w:p w:rsidR="00457BE3" w:rsidRPr="003F51A4" w:rsidRDefault="00297060">
      <w:pPr>
        <w:pStyle w:val="MIRNote"/>
      </w:pPr>
      <w:r w:rsidRPr="003F51A4">
        <w:t>Note: There is no penalty for this Rule.</w:t>
      </w:r>
    </w:p>
    <w:p w:rsidR="00457BE3" w:rsidRPr="003F51A4" w:rsidRDefault="00172335">
      <w:pPr>
        <w:pStyle w:val="MIRHeading3"/>
      </w:pPr>
      <w:r w:rsidRPr="003F51A4">
        <w:t>1.1.6</w:t>
      </w:r>
      <w:r w:rsidRPr="003F51A4">
        <w:tab/>
      </w:r>
      <w:r w:rsidR="00297060" w:rsidRPr="003F51A4">
        <w:t>Conduct by officers, Employees or agents</w:t>
      </w:r>
    </w:p>
    <w:p w:rsidR="00457BE3" w:rsidRPr="003F51A4" w:rsidRDefault="00297060" w:rsidP="009D5251">
      <w:pPr>
        <w:pStyle w:val="MIRBodyText"/>
      </w:pPr>
      <w:r w:rsidRPr="003F51A4">
        <w:t>In these Rules, conduct engaged in on behalf of a person:</w:t>
      </w:r>
    </w:p>
    <w:p w:rsidR="00457BE3" w:rsidRPr="003F51A4" w:rsidRDefault="00297060" w:rsidP="009E3F20">
      <w:pPr>
        <w:pStyle w:val="MIRSubpara"/>
      </w:pPr>
      <w:r w:rsidRPr="003F51A4">
        <w:t>by an officer, Employee, or other agent of the person, and whether or not within the scope of the actual or apparent authority of the officer, Employee, or other agent; or</w:t>
      </w:r>
    </w:p>
    <w:p w:rsidR="0015558F" w:rsidRPr="003F51A4" w:rsidRDefault="00297060" w:rsidP="009E3F20">
      <w:pPr>
        <w:pStyle w:val="MIRSubpara"/>
      </w:pPr>
      <w:r w:rsidRPr="003F51A4">
        <w:t>by any other person at the direction or with the consent or agreement (whether express or implied) of an officer, Employee, or other agent of the person, and whether or not the giving of the direction, consent or agreement is within the scope of the actual or apparent authority of the officer, Employee, or other agent,</w:t>
      </w:r>
    </w:p>
    <w:p w:rsidR="00457BE3" w:rsidRPr="003F51A4" w:rsidRDefault="00297060" w:rsidP="009D5251">
      <w:pPr>
        <w:pStyle w:val="MIRBodyText"/>
      </w:pPr>
      <w:proofErr w:type="gramStart"/>
      <w:r w:rsidRPr="003F51A4">
        <w:t>is</w:t>
      </w:r>
      <w:proofErr w:type="gramEnd"/>
      <w:r w:rsidRPr="003F51A4">
        <w:t xml:space="preserve"> deemed to have been engaged in by the person.</w:t>
      </w:r>
    </w:p>
    <w:p w:rsidR="00457BE3" w:rsidRPr="003F51A4" w:rsidRDefault="00297060">
      <w:pPr>
        <w:pStyle w:val="MIRNote"/>
      </w:pPr>
      <w:r w:rsidRPr="003F51A4">
        <w:t>Note: There is no penalty for this Rule.</w:t>
      </w:r>
    </w:p>
    <w:p w:rsidR="00457BE3" w:rsidRPr="003F51A4" w:rsidRDefault="00172335">
      <w:pPr>
        <w:pStyle w:val="MIRHeading3"/>
      </w:pPr>
      <w:r w:rsidRPr="003F51A4">
        <w:t>1.1.7</w:t>
      </w:r>
      <w:r w:rsidRPr="003F51A4">
        <w:tab/>
      </w:r>
      <w:r w:rsidR="00297060" w:rsidRPr="003F51A4">
        <w:t>State of mind of a person</w:t>
      </w:r>
    </w:p>
    <w:p w:rsidR="00457BE3" w:rsidRPr="003F51A4" w:rsidRDefault="00297060" w:rsidP="009D5251">
      <w:pPr>
        <w:pStyle w:val="MIRBodyText"/>
      </w:pPr>
      <w:r w:rsidRPr="003F51A4">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rsidR="00457BE3" w:rsidRPr="003F51A4" w:rsidRDefault="00297060" w:rsidP="009D5251">
      <w:pPr>
        <w:pStyle w:val="MIRBodyText"/>
      </w:pPr>
      <w:r w:rsidRPr="003F51A4">
        <w:t xml:space="preserve">(2) In </w:t>
      </w:r>
      <w:proofErr w:type="spellStart"/>
      <w:r w:rsidRPr="003F51A4">
        <w:t>subrule</w:t>
      </w:r>
      <w:proofErr w:type="spellEnd"/>
      <w:r w:rsidRPr="003F51A4">
        <w:t xml:space="preserve"> (1), a reference to the state of mind of a person includes a reference to the knowledge, intention, opinion, belief or purpose of the person and the person</w:t>
      </w:r>
      <w:r w:rsidR="003C5FEA" w:rsidRPr="003F51A4">
        <w:t>’</w:t>
      </w:r>
      <w:r w:rsidRPr="003F51A4">
        <w:t>s reasons for the person</w:t>
      </w:r>
      <w:r w:rsidR="003C5FEA" w:rsidRPr="003F51A4">
        <w:t>’</w:t>
      </w:r>
      <w:r w:rsidRPr="003F51A4">
        <w:t>s intention, opinion, belief or purpose.</w:t>
      </w:r>
    </w:p>
    <w:p w:rsidR="00457BE3" w:rsidRPr="003F51A4" w:rsidRDefault="00297060">
      <w:pPr>
        <w:pStyle w:val="MIRNote"/>
      </w:pPr>
      <w:r w:rsidRPr="003F51A4">
        <w:t>Note: There is no penalty for this Rule.</w:t>
      </w:r>
    </w:p>
    <w:p w:rsidR="00457BE3" w:rsidRPr="003F51A4" w:rsidRDefault="00F600F1">
      <w:pPr>
        <w:pStyle w:val="MIRHeading2Part"/>
      </w:pPr>
      <w:bookmarkStart w:id="5" w:name="_Toc267648177"/>
      <w:bookmarkStart w:id="6" w:name="_Toc290981882"/>
      <w:bookmarkStart w:id="7" w:name="_Toc354152526"/>
      <w:r w:rsidRPr="003F51A4">
        <w:t>Part 1.2</w:t>
      </w:r>
      <w:r w:rsidRPr="003F51A4">
        <w:tab/>
      </w:r>
      <w:proofErr w:type="gramStart"/>
      <w:r w:rsidR="00297060" w:rsidRPr="003F51A4">
        <w:t>Waiver</w:t>
      </w:r>
      <w:bookmarkEnd w:id="5"/>
      <w:bookmarkEnd w:id="6"/>
      <w:bookmarkEnd w:id="7"/>
      <w:proofErr w:type="gramEnd"/>
    </w:p>
    <w:p w:rsidR="00457BE3" w:rsidRPr="003F51A4" w:rsidRDefault="00172335">
      <w:pPr>
        <w:pStyle w:val="MIRHeading3"/>
      </w:pPr>
      <w:r w:rsidRPr="003F51A4">
        <w:t>1.2.1</w:t>
      </w:r>
      <w:r w:rsidRPr="003F51A4">
        <w:tab/>
      </w:r>
      <w:r w:rsidR="00297060" w:rsidRPr="003F51A4">
        <w:t>Waiver of Rules</w:t>
      </w:r>
    </w:p>
    <w:p w:rsidR="00457BE3" w:rsidRPr="003F51A4" w:rsidRDefault="00297060" w:rsidP="009D5251">
      <w:pPr>
        <w:pStyle w:val="MIRBodyText"/>
      </w:pPr>
      <w:r w:rsidRPr="003F51A4">
        <w:t xml:space="preserve">(1) Subject to Rule 1.2.3, ASIC may relieve any person or class of persons from the obligation to comply with a provision of these Rules, either generally or in a particular case or category, and either unconditionally or subject to such conditions as ASIC thinks fit. </w:t>
      </w:r>
    </w:p>
    <w:p w:rsidR="00457BE3" w:rsidRPr="003F51A4" w:rsidRDefault="00297060" w:rsidP="009D5251">
      <w:pPr>
        <w:pStyle w:val="MIRBodyText"/>
      </w:pPr>
      <w:r w:rsidRPr="003F51A4">
        <w:t xml:space="preserve">(2) If any conditions on a waiver given under </w:t>
      </w:r>
      <w:proofErr w:type="spellStart"/>
      <w:r w:rsidRPr="003F51A4">
        <w:t>subrule</w:t>
      </w:r>
      <w:proofErr w:type="spellEnd"/>
      <w:r w:rsidRPr="003F51A4">
        <w:t xml:space="preserve"> (1) are imposed, all of the conditions must be complied with for the waiver to be effective. </w:t>
      </w:r>
    </w:p>
    <w:p w:rsidR="00457BE3" w:rsidRPr="003F51A4" w:rsidRDefault="00297060" w:rsidP="009D5251">
      <w:pPr>
        <w:pStyle w:val="MIRBodyText"/>
      </w:pPr>
      <w:r w:rsidRPr="003F51A4">
        <w:t xml:space="preserve">(3) ASIC may withdraw, in writing, a waiver given under </w:t>
      </w:r>
      <w:proofErr w:type="spellStart"/>
      <w:r w:rsidRPr="003F51A4">
        <w:t>subrule</w:t>
      </w:r>
      <w:proofErr w:type="spellEnd"/>
      <w:r w:rsidRPr="003F51A4">
        <w:t xml:space="preserve"> (1) at any time. </w:t>
      </w:r>
    </w:p>
    <w:p w:rsidR="00457BE3" w:rsidRPr="003F51A4" w:rsidRDefault="00297060" w:rsidP="009D5251">
      <w:pPr>
        <w:pStyle w:val="MIRBodyText"/>
      </w:pPr>
      <w:r w:rsidRPr="003F51A4">
        <w:t xml:space="preserve">(4) Any request by a person for a waiver under </w:t>
      </w:r>
      <w:proofErr w:type="spellStart"/>
      <w:r w:rsidRPr="003F51A4">
        <w:t>subrule</w:t>
      </w:r>
      <w:proofErr w:type="spellEnd"/>
      <w:r w:rsidRPr="003F51A4">
        <w:t xml:space="preserve"> (1) must be in writing.</w:t>
      </w:r>
    </w:p>
    <w:p w:rsidR="00457BE3" w:rsidRPr="003F51A4" w:rsidRDefault="00297060" w:rsidP="009D5251">
      <w:pPr>
        <w:pStyle w:val="MIRBodyText"/>
      </w:pPr>
      <w:r w:rsidRPr="003F51A4">
        <w:lastRenderedPageBreak/>
        <w:t xml:space="preserve">(5) Any waiver given under </w:t>
      </w:r>
      <w:proofErr w:type="spellStart"/>
      <w:r w:rsidRPr="003F51A4">
        <w:t>subrule</w:t>
      </w:r>
      <w:proofErr w:type="spellEnd"/>
      <w:r w:rsidRPr="003F51A4">
        <w:t xml:space="preserve"> (1), and any conditions imposed on that waiver, must be in writing. </w:t>
      </w:r>
    </w:p>
    <w:p w:rsidR="00457BE3" w:rsidRPr="003F51A4" w:rsidRDefault="00297060" w:rsidP="009D5251">
      <w:pPr>
        <w:pStyle w:val="MIRBodyText"/>
      </w:pPr>
      <w:r w:rsidRPr="003F51A4">
        <w:t xml:space="preserve">(6) ASIC may publish notice of a waiver given under </w:t>
      </w:r>
      <w:proofErr w:type="spellStart"/>
      <w:r w:rsidRPr="003F51A4">
        <w:t>subrule</w:t>
      </w:r>
      <w:proofErr w:type="spellEnd"/>
      <w:r w:rsidRPr="003F51A4">
        <w:t xml:space="preserve"> (1).</w:t>
      </w:r>
    </w:p>
    <w:p w:rsidR="00457BE3" w:rsidRPr="003F51A4" w:rsidRDefault="00297060" w:rsidP="00885D0E">
      <w:pPr>
        <w:pStyle w:val="MIRNote"/>
      </w:pPr>
      <w:r w:rsidRPr="003F51A4">
        <w:t>Note: There is no penalty for this Rule.</w:t>
      </w:r>
    </w:p>
    <w:p w:rsidR="00457BE3" w:rsidRPr="003F51A4" w:rsidRDefault="00297060">
      <w:pPr>
        <w:pStyle w:val="MIRHeading3"/>
      </w:pPr>
      <w:r w:rsidRPr="003F51A4">
        <w:t>1.2.2</w:t>
      </w:r>
      <w:r w:rsidR="00172335" w:rsidRPr="003F51A4">
        <w:tab/>
      </w:r>
      <w:r w:rsidRPr="003F51A4">
        <w:t>Compliance with conditions</w:t>
      </w:r>
    </w:p>
    <w:p w:rsidR="00457BE3" w:rsidRPr="003F51A4" w:rsidRDefault="00297060" w:rsidP="009D5251">
      <w:pPr>
        <w:pStyle w:val="MIRBodyText"/>
      </w:pPr>
      <w:r w:rsidRPr="003F51A4">
        <w:t>Failure to comply with a condition imposed under Rule 1.2.1 is a contravention of this Rule.</w:t>
      </w:r>
    </w:p>
    <w:p w:rsidR="00457BE3" w:rsidRPr="003F51A4" w:rsidRDefault="00297060" w:rsidP="00FD66C9">
      <w:pPr>
        <w:pStyle w:val="MIRPenalty"/>
      </w:pPr>
      <w:r w:rsidRPr="003F51A4">
        <w:t>Maximum penalty: $1,000,000</w:t>
      </w:r>
    </w:p>
    <w:p w:rsidR="00457BE3" w:rsidRPr="003F51A4" w:rsidRDefault="00297060">
      <w:pPr>
        <w:pStyle w:val="MIRHeading3"/>
      </w:pPr>
      <w:r w:rsidRPr="003F51A4">
        <w:t>1.2.3</w:t>
      </w:r>
      <w:r w:rsidR="00172335" w:rsidRPr="003F51A4">
        <w:tab/>
      </w:r>
      <w:r w:rsidRPr="003F51A4">
        <w:t>Period during which relief applies</w:t>
      </w:r>
    </w:p>
    <w:p w:rsidR="00457BE3" w:rsidRPr="003F51A4" w:rsidRDefault="00297060" w:rsidP="009D5251">
      <w:pPr>
        <w:pStyle w:val="MIRBodyText"/>
      </w:pPr>
      <w:r w:rsidRPr="003F51A4">
        <w:t>ASIC may specify the period or specific event during which any relief from an obliga</w:t>
      </w:r>
      <w:r w:rsidR="00A93C9A" w:rsidRPr="003F51A4">
        <w:t xml:space="preserve">tion to comply with a provision </w:t>
      </w:r>
      <w:r w:rsidRPr="003F51A4">
        <w:t>of these Rules may apply.</w:t>
      </w:r>
    </w:p>
    <w:p w:rsidR="00457BE3" w:rsidRPr="003F51A4" w:rsidRDefault="00297060">
      <w:pPr>
        <w:pStyle w:val="MIRNote"/>
      </w:pPr>
      <w:r w:rsidRPr="003F51A4">
        <w:t>Note: There is no penalty for this Rule.</w:t>
      </w:r>
    </w:p>
    <w:p w:rsidR="00457BE3" w:rsidRPr="003F51A4" w:rsidRDefault="00297060">
      <w:pPr>
        <w:pStyle w:val="MIRHeading3"/>
      </w:pPr>
      <w:r w:rsidRPr="003F51A4">
        <w:t>1.2.4</w:t>
      </w:r>
      <w:r w:rsidR="00172335" w:rsidRPr="003F51A4">
        <w:tab/>
      </w:r>
      <w:r w:rsidRPr="003F51A4">
        <w:t>Register</w:t>
      </w:r>
    </w:p>
    <w:p w:rsidR="00457BE3" w:rsidRPr="003F51A4" w:rsidRDefault="00297060" w:rsidP="009D5251">
      <w:pPr>
        <w:pStyle w:val="MIRBodyText"/>
      </w:pPr>
      <w:r w:rsidRPr="003F51A4">
        <w:t>(1) ASIC may establish and maintain a register for recording details of relief granted under Rule 1.2.1 and may enter the following details in the register:</w:t>
      </w:r>
    </w:p>
    <w:p w:rsidR="00457BE3" w:rsidRPr="003F51A4" w:rsidRDefault="00297060" w:rsidP="009E3F20">
      <w:pPr>
        <w:pStyle w:val="MIRSubpara"/>
      </w:pPr>
      <w:r w:rsidRPr="003F51A4">
        <w:t>the date that the relief takes effect;</w:t>
      </w:r>
    </w:p>
    <w:p w:rsidR="00457BE3" w:rsidRPr="003F51A4" w:rsidRDefault="00297060" w:rsidP="009E3F20">
      <w:pPr>
        <w:pStyle w:val="MIRSubpara"/>
      </w:pPr>
      <w:r w:rsidRPr="003F51A4">
        <w:t>the person or class of persons relieved from the obligation;</w:t>
      </w:r>
    </w:p>
    <w:p w:rsidR="00457BE3" w:rsidRPr="003F51A4" w:rsidRDefault="00297060" w:rsidP="009E3F20">
      <w:pPr>
        <w:pStyle w:val="MIRSubpara"/>
      </w:pPr>
      <w:r w:rsidRPr="003F51A4">
        <w:t>the provision to which the relief applies;</w:t>
      </w:r>
    </w:p>
    <w:p w:rsidR="00457BE3" w:rsidRPr="003F51A4" w:rsidRDefault="00297060" w:rsidP="009E3F20">
      <w:pPr>
        <w:pStyle w:val="MIRSubpara"/>
      </w:pPr>
      <w:r w:rsidRPr="003F51A4">
        <w:t>brief reasons for the relief; and</w:t>
      </w:r>
    </w:p>
    <w:p w:rsidR="00457BE3" w:rsidRPr="003F51A4" w:rsidRDefault="00297060" w:rsidP="009E3F20">
      <w:pPr>
        <w:pStyle w:val="MIRSubpara"/>
      </w:pPr>
      <w:r w:rsidRPr="003F51A4">
        <w:t>any conditions that apply to the relief.</w:t>
      </w:r>
    </w:p>
    <w:p w:rsidR="00457BE3" w:rsidRPr="003F51A4" w:rsidRDefault="00297060" w:rsidP="009D5251">
      <w:pPr>
        <w:pStyle w:val="MIRBodyText"/>
      </w:pPr>
      <w:r w:rsidRPr="003F51A4">
        <w:t xml:space="preserve">(2) ASIC may publish the register referred to in </w:t>
      </w:r>
      <w:proofErr w:type="spellStart"/>
      <w:r w:rsidRPr="003F51A4">
        <w:t>subrule</w:t>
      </w:r>
      <w:proofErr w:type="spellEnd"/>
      <w:r w:rsidRPr="003F51A4">
        <w:t xml:space="preserve"> (1).</w:t>
      </w:r>
    </w:p>
    <w:p w:rsidR="00457BE3" w:rsidRPr="003F51A4" w:rsidRDefault="00297060">
      <w:pPr>
        <w:pStyle w:val="MIRNote"/>
      </w:pPr>
      <w:r w:rsidRPr="003F51A4">
        <w:t>Note: There is no penalty for this Rule.</w:t>
      </w:r>
    </w:p>
    <w:p w:rsidR="00457BE3" w:rsidRPr="003F51A4" w:rsidRDefault="00A12290">
      <w:pPr>
        <w:pStyle w:val="MIRHeading2Part"/>
      </w:pPr>
      <w:bookmarkStart w:id="8" w:name="_Toc267648178"/>
      <w:bookmarkStart w:id="9" w:name="_Toc290981883"/>
      <w:bookmarkStart w:id="10" w:name="_Toc354152527"/>
      <w:r w:rsidRPr="003F51A4">
        <w:t>Part 1.3</w:t>
      </w:r>
      <w:r w:rsidRPr="003F51A4">
        <w:tab/>
      </w:r>
      <w:r w:rsidR="00297060" w:rsidRPr="003F51A4">
        <w:t>Notice, notification and service of documents</w:t>
      </w:r>
      <w:bookmarkEnd w:id="8"/>
      <w:bookmarkEnd w:id="9"/>
      <w:bookmarkEnd w:id="10"/>
    </w:p>
    <w:p w:rsidR="00457BE3" w:rsidRPr="003F51A4" w:rsidRDefault="00297060">
      <w:pPr>
        <w:pStyle w:val="MIRHeading3"/>
      </w:pPr>
      <w:r w:rsidRPr="003F51A4">
        <w:t>1.3.1</w:t>
      </w:r>
      <w:r w:rsidR="00172335" w:rsidRPr="003F51A4">
        <w:tab/>
      </w:r>
      <w:r w:rsidRPr="003F51A4">
        <w:t>Participant to have email</w:t>
      </w:r>
    </w:p>
    <w:p w:rsidR="00457BE3" w:rsidRPr="003F51A4" w:rsidRDefault="00297060" w:rsidP="009D5251">
      <w:pPr>
        <w:pStyle w:val="MIRBodyText"/>
      </w:pPr>
      <w:r w:rsidRPr="003F51A4">
        <w:t>A Participant must acquire and maintain an operating email system for the purposes of receiving notices under these Rules.</w:t>
      </w:r>
    </w:p>
    <w:p w:rsidR="00457BE3" w:rsidRPr="003F51A4" w:rsidRDefault="00297060">
      <w:pPr>
        <w:pStyle w:val="MIRNote"/>
      </w:pPr>
      <w:r w:rsidRPr="003F51A4">
        <w:t>Note: There is no penalty for this Rule.</w:t>
      </w:r>
    </w:p>
    <w:p w:rsidR="00457BE3" w:rsidRPr="003F51A4" w:rsidRDefault="00297060">
      <w:pPr>
        <w:pStyle w:val="MIRHeading3"/>
      </w:pPr>
      <w:r w:rsidRPr="003F51A4">
        <w:lastRenderedPageBreak/>
        <w:t>1.3.2</w:t>
      </w:r>
      <w:r w:rsidR="00172335" w:rsidRPr="003F51A4">
        <w:tab/>
      </w:r>
      <w:r w:rsidRPr="003F51A4">
        <w:t>Methods of giving notice in writing</w:t>
      </w:r>
    </w:p>
    <w:p w:rsidR="00457BE3" w:rsidRPr="003F51A4" w:rsidRDefault="00297060" w:rsidP="009D5251">
      <w:pPr>
        <w:pStyle w:val="MIRBodyText"/>
      </w:pPr>
      <w:r w:rsidRPr="003F51A4">
        <w:t>Unless otherwise specified in a Rule, ASIC may give a notice under these Rules by any of the following methods:</w:t>
      </w:r>
    </w:p>
    <w:p w:rsidR="00457BE3" w:rsidRPr="003F51A4" w:rsidRDefault="00297060" w:rsidP="009E3F20">
      <w:pPr>
        <w:pStyle w:val="MIRSubpara"/>
      </w:pPr>
      <w:r w:rsidRPr="003F51A4">
        <w:t>delivering it to the recipient personally;</w:t>
      </w:r>
    </w:p>
    <w:p w:rsidR="00457BE3" w:rsidRPr="003F51A4" w:rsidRDefault="00297060" w:rsidP="009E3F20">
      <w:pPr>
        <w:pStyle w:val="MIRSubpara"/>
      </w:pPr>
      <w:r w:rsidRPr="003F51A4">
        <w:t xml:space="preserve">leaving it at or </w:t>
      </w:r>
      <w:r w:rsidR="00551645" w:rsidRPr="003F51A4">
        <w:t xml:space="preserve">by </w:t>
      </w:r>
      <w:r w:rsidRPr="003F51A4">
        <w:t>sending it by courier or post to the address of the recipient last notified to ASIC;</w:t>
      </w:r>
    </w:p>
    <w:p w:rsidR="00457BE3" w:rsidRPr="003F51A4" w:rsidRDefault="00297060" w:rsidP="009E3F20">
      <w:pPr>
        <w:pStyle w:val="MIRSubpara"/>
      </w:pPr>
      <w:r w:rsidRPr="003F51A4">
        <w:t>sending it by facsimile to the recipient</w:t>
      </w:r>
      <w:r w:rsidR="003C5FEA" w:rsidRPr="003F51A4">
        <w:t>’</w:t>
      </w:r>
      <w:r w:rsidRPr="003F51A4">
        <w:t>s facsimile number last notified to ASIC;</w:t>
      </w:r>
    </w:p>
    <w:p w:rsidR="00457BE3" w:rsidRPr="003F51A4" w:rsidRDefault="00297060" w:rsidP="009E3F20">
      <w:pPr>
        <w:pStyle w:val="MIRSubpara"/>
      </w:pPr>
      <w:r w:rsidRPr="003F51A4">
        <w:t>a circular or bulletin addressed to a class of persons and delivered or communicated by any means permitted under this Rule;</w:t>
      </w:r>
    </w:p>
    <w:p w:rsidR="00457BE3" w:rsidRPr="003F51A4" w:rsidRDefault="00297060" w:rsidP="009E3F20">
      <w:pPr>
        <w:pStyle w:val="MIRSubpara"/>
      </w:pPr>
      <w:r w:rsidRPr="003F51A4">
        <w:t>specific email by any method which identifies a person or person</w:t>
      </w:r>
      <w:r w:rsidR="003C5FEA" w:rsidRPr="003F51A4">
        <w:t>’</w:t>
      </w:r>
      <w:r w:rsidRPr="003F51A4">
        <w:t>s title as addressee and no notice of non-delivery has been received;</w:t>
      </w:r>
      <w:r w:rsidR="00A93C9A" w:rsidRPr="003F51A4">
        <w:t xml:space="preserve"> or</w:t>
      </w:r>
    </w:p>
    <w:p w:rsidR="00457BE3" w:rsidRPr="003F51A4" w:rsidRDefault="00297060" w:rsidP="009E3F20">
      <w:pPr>
        <w:pStyle w:val="MIRSubpara"/>
      </w:pPr>
      <w:r w:rsidRPr="003F51A4">
        <w:t>broadcast email by any method which identifies the addressee and which, having regard to all the relevant circumstances at the time, was as reliable as appropriate for the purposes for which the information was communicated.</w:t>
      </w:r>
    </w:p>
    <w:p w:rsidR="00457BE3" w:rsidRPr="003F51A4" w:rsidRDefault="00297060">
      <w:pPr>
        <w:pStyle w:val="MIRNote"/>
      </w:pPr>
      <w:r w:rsidRPr="003F51A4">
        <w:t>Note: There is no penalty for this Rule.</w:t>
      </w:r>
    </w:p>
    <w:p w:rsidR="00457BE3" w:rsidRPr="003F51A4" w:rsidRDefault="00A12290">
      <w:pPr>
        <w:pStyle w:val="MIRHeading2Part"/>
      </w:pPr>
      <w:bookmarkStart w:id="11" w:name="_Toc267648179"/>
      <w:bookmarkStart w:id="12" w:name="_Toc290981884"/>
      <w:bookmarkStart w:id="13" w:name="_Toc354152528"/>
      <w:r w:rsidRPr="003F51A4">
        <w:t>Part 1.4</w:t>
      </w:r>
      <w:r w:rsidRPr="003F51A4">
        <w:tab/>
      </w:r>
      <w:proofErr w:type="gramStart"/>
      <w:r w:rsidR="00297060" w:rsidRPr="003F51A4">
        <w:t>Interpretation</w:t>
      </w:r>
      <w:bookmarkEnd w:id="11"/>
      <w:bookmarkEnd w:id="12"/>
      <w:bookmarkEnd w:id="13"/>
      <w:proofErr w:type="gramEnd"/>
    </w:p>
    <w:p w:rsidR="00457BE3" w:rsidRPr="003F51A4" w:rsidRDefault="00297060">
      <w:pPr>
        <w:pStyle w:val="MIRHeading3"/>
      </w:pPr>
      <w:r w:rsidRPr="003F51A4">
        <w:t>1.4.1</w:t>
      </w:r>
      <w:r w:rsidR="00172335" w:rsidRPr="003F51A4">
        <w:tab/>
      </w:r>
      <w:r w:rsidRPr="003F51A4">
        <w:t>References to time</w:t>
      </w:r>
    </w:p>
    <w:p w:rsidR="00457BE3" w:rsidRPr="003F51A4" w:rsidRDefault="00297060" w:rsidP="009D5251">
      <w:pPr>
        <w:pStyle w:val="MIRBodyText"/>
      </w:pPr>
      <w:r w:rsidRPr="003F51A4">
        <w:t>In these Rules</w:t>
      </w:r>
      <w:r w:rsidR="00960EAD" w:rsidRPr="003F51A4">
        <w:t>,</w:t>
      </w:r>
      <w:r w:rsidRPr="003F51A4">
        <w:t xml:space="preserve"> </w:t>
      </w:r>
      <w:r w:rsidR="003A04BC" w:rsidRPr="003F51A4">
        <w:t xml:space="preserve">unless the contrary intention appears, </w:t>
      </w:r>
      <w:r w:rsidRPr="003F51A4">
        <w:t>a reference to time is to the ti</w:t>
      </w:r>
      <w:r w:rsidR="00511755" w:rsidRPr="003F51A4">
        <w:t>me in Sydney, Australia</w:t>
      </w:r>
      <w:r w:rsidR="00A93C9A" w:rsidRPr="003F51A4">
        <w:t>.</w:t>
      </w:r>
    </w:p>
    <w:p w:rsidR="00457BE3" w:rsidRPr="003F51A4" w:rsidRDefault="00297060">
      <w:pPr>
        <w:pStyle w:val="MIRNote"/>
      </w:pPr>
      <w:r w:rsidRPr="003F51A4">
        <w:t>Note: There is no penalty for this Rule.</w:t>
      </w:r>
    </w:p>
    <w:p w:rsidR="00457BE3" w:rsidRPr="003F51A4" w:rsidRDefault="00297060">
      <w:pPr>
        <w:pStyle w:val="MIRHeading3"/>
      </w:pPr>
      <w:r w:rsidRPr="003F51A4">
        <w:t>1.4.2</w:t>
      </w:r>
      <w:r w:rsidR="00172335" w:rsidRPr="003F51A4">
        <w:tab/>
      </w:r>
      <w:r w:rsidRPr="003F51A4">
        <w:t>Words and expressions defined in the Corporations Act</w:t>
      </w:r>
    </w:p>
    <w:p w:rsidR="00457BE3" w:rsidRPr="003F51A4" w:rsidRDefault="00297060" w:rsidP="004C704D">
      <w:pPr>
        <w:pStyle w:val="MIRBodyText"/>
      </w:pPr>
      <w:r w:rsidRPr="003F51A4">
        <w:t>Words and expressions defined in the Act will</w:t>
      </w:r>
      <w:r w:rsidR="00960EAD" w:rsidRPr="003F51A4">
        <w:t>,</w:t>
      </w:r>
      <w:r w:rsidRPr="003F51A4">
        <w:t xml:space="preserve"> unless otherwise defined or specified in these Rules or the contrary intention appears, have the same meaning in these Rules.</w:t>
      </w:r>
    </w:p>
    <w:p w:rsidR="00457BE3" w:rsidRPr="003F51A4" w:rsidRDefault="00297060">
      <w:pPr>
        <w:pStyle w:val="MIRNote"/>
      </w:pPr>
      <w:r w:rsidRPr="003F51A4">
        <w:t>Note: There is no penalty for this Rule.</w:t>
      </w:r>
    </w:p>
    <w:p w:rsidR="00457BE3" w:rsidRPr="003F51A4" w:rsidRDefault="003E3A71">
      <w:pPr>
        <w:pStyle w:val="MIRHeading3"/>
      </w:pPr>
      <w:r w:rsidRPr="003F51A4">
        <w:t>1.</w:t>
      </w:r>
      <w:r w:rsidR="00066803" w:rsidRPr="003F51A4">
        <w:t>4.3</w:t>
      </w:r>
      <w:r w:rsidR="00172335" w:rsidRPr="003F51A4">
        <w:tab/>
      </w:r>
      <w:r w:rsidR="0011216E" w:rsidRPr="003F51A4">
        <w:t>Definitions</w:t>
      </w:r>
    </w:p>
    <w:p w:rsidR="00720471" w:rsidRPr="003F51A4" w:rsidRDefault="00720471" w:rsidP="009D5251">
      <w:pPr>
        <w:pStyle w:val="MIRBodyText"/>
      </w:pPr>
      <w:r w:rsidRPr="003F51A4">
        <w:t>In these</w:t>
      </w:r>
      <w:r w:rsidR="00516C66" w:rsidRPr="003F51A4">
        <w:t xml:space="preserve"> Rule</w:t>
      </w:r>
      <w:r w:rsidRPr="003F51A4">
        <w:t>s</w:t>
      </w:r>
      <w:r w:rsidR="00FB6C58" w:rsidRPr="00FB6C58">
        <w:t>, unless the contrary intention appears</w:t>
      </w:r>
      <w:r w:rsidRPr="003F51A4">
        <w:t>:</w:t>
      </w:r>
    </w:p>
    <w:p w:rsidR="00720471" w:rsidRPr="0083645F" w:rsidRDefault="00720471" w:rsidP="009D5251">
      <w:pPr>
        <w:pStyle w:val="MIRBodyText"/>
        <w:rPr>
          <w:b/>
        </w:rPr>
      </w:pPr>
      <w:r w:rsidRPr="003F51A4">
        <w:rPr>
          <w:b/>
          <w:i/>
        </w:rPr>
        <w:t>Act</w:t>
      </w:r>
      <w:r w:rsidRPr="003F51A4">
        <w:t xml:space="preserve"> means the </w:t>
      </w:r>
      <w:r w:rsidRPr="003F51A4">
        <w:rPr>
          <w:i/>
        </w:rPr>
        <w:t>Corporations Act 2001</w:t>
      </w:r>
      <w:r w:rsidRPr="003F51A4">
        <w:t xml:space="preserve"> (Cth).</w:t>
      </w:r>
    </w:p>
    <w:p w:rsidR="0083645F" w:rsidRPr="003F51A4" w:rsidRDefault="0083645F" w:rsidP="009D5251">
      <w:pPr>
        <w:pStyle w:val="MIRBodyText"/>
        <w:rPr>
          <w:b/>
        </w:rPr>
      </w:pPr>
      <w:r w:rsidRPr="00247465">
        <w:rPr>
          <w:b/>
          <w:bCs/>
          <w:i/>
          <w:iCs/>
        </w:rPr>
        <w:t xml:space="preserve">AFSL </w:t>
      </w:r>
      <w:r w:rsidRPr="00247465">
        <w:t>means an Australian financial services licence granted under section 913B of the Act.</w:t>
      </w:r>
    </w:p>
    <w:p w:rsidR="00C0314A" w:rsidRPr="00C0314A" w:rsidRDefault="00C0314A" w:rsidP="00C0314A">
      <w:pPr>
        <w:pStyle w:val="MIRBodyText"/>
      </w:pPr>
      <w:r w:rsidRPr="00C0314A">
        <w:rPr>
          <w:b/>
          <w:i/>
        </w:rPr>
        <w:t>Anomalous Order</w:t>
      </w:r>
      <w:r w:rsidRPr="00C0314A">
        <w:t xml:space="preserve"> means a: </w:t>
      </w:r>
    </w:p>
    <w:p w:rsidR="00C0314A" w:rsidRPr="00C0314A" w:rsidRDefault="00C0314A" w:rsidP="009E3F20">
      <w:pPr>
        <w:pStyle w:val="MIRSubpara"/>
      </w:pPr>
      <w:r w:rsidRPr="00C0314A">
        <w:t>Buy Order for which the price is above the maximum Anomalous Order Threshold for the relevant Equity Market Product</w:t>
      </w:r>
      <w:r w:rsidR="00C036A7">
        <w:t>, CGS Depository Interest</w:t>
      </w:r>
      <w:r w:rsidRPr="00C0314A">
        <w:t xml:space="preserve"> or ASX SPI 200 Future; and </w:t>
      </w:r>
    </w:p>
    <w:p w:rsidR="00C0314A" w:rsidRPr="00C0314A" w:rsidRDefault="00C0314A" w:rsidP="009E3F20">
      <w:pPr>
        <w:pStyle w:val="MIRSubpara"/>
      </w:pPr>
      <w:r w:rsidRPr="00C0314A">
        <w:lastRenderedPageBreak/>
        <w:t>Sell Order for which the price is below the minimum Anomalous Order Threshold for the relevant Equity Market Product</w:t>
      </w:r>
      <w:r w:rsidR="00C036A7" w:rsidRPr="00C036A7">
        <w:t>, CGS Depository Interest</w:t>
      </w:r>
      <w:r w:rsidRPr="00C0314A">
        <w:t xml:space="preserve"> or ASX SPI 200 Future. </w:t>
      </w:r>
    </w:p>
    <w:p w:rsidR="00A93C9A" w:rsidRDefault="00A93C9A" w:rsidP="00A93C9A">
      <w:pPr>
        <w:pStyle w:val="MIRBodyText"/>
      </w:pPr>
      <w:r w:rsidRPr="003F51A4">
        <w:rPr>
          <w:b/>
          <w:i/>
        </w:rPr>
        <w:t>Anomalous Order Threshold</w:t>
      </w:r>
      <w:r w:rsidRPr="003F51A4">
        <w:t xml:space="preserve"> means a threshold for an Equity Market Product</w:t>
      </w:r>
      <w:r w:rsidR="00C036A7" w:rsidRPr="00C036A7">
        <w:t>, CGS Depository Interest</w:t>
      </w:r>
      <w:r w:rsidRPr="003F51A4">
        <w:t xml:space="preserve"> </w:t>
      </w:r>
      <w:r w:rsidR="004373E8" w:rsidRPr="004373E8">
        <w:t>or</w:t>
      </w:r>
      <w:r w:rsidR="004373E8" w:rsidRPr="004373E8">
        <w:rPr>
          <w:i/>
        </w:rPr>
        <w:t xml:space="preserve"> </w:t>
      </w:r>
      <w:r w:rsidR="004373E8" w:rsidRPr="004373E8">
        <w:t xml:space="preserve">ASX SPI 200 Future </w:t>
      </w:r>
      <w:r w:rsidRPr="003F51A4">
        <w:t xml:space="preserve">determined under </w:t>
      </w:r>
      <w:proofErr w:type="spellStart"/>
      <w:r w:rsidRPr="003F51A4">
        <w:t>subrule</w:t>
      </w:r>
      <w:proofErr w:type="spellEnd"/>
      <w:r w:rsidRPr="003F51A4">
        <w:t xml:space="preserve"> 2.1.1(1).</w:t>
      </w:r>
    </w:p>
    <w:p w:rsidR="002E5254" w:rsidRPr="003F51A4" w:rsidRDefault="002E5254" w:rsidP="00A93C9A">
      <w:pPr>
        <w:pStyle w:val="MIRBodyText"/>
      </w:pPr>
      <w:r w:rsidRPr="002E5254">
        <w:rPr>
          <w:b/>
          <w:bCs/>
          <w:i/>
          <w:iCs/>
        </w:rPr>
        <w:t xml:space="preserve">AOP Client </w:t>
      </w:r>
      <w:r w:rsidRPr="002E5254">
        <w:t xml:space="preserve">means a person who is a client of a Participant and who is permitted by a Participant to submit Trading Messages into the Participant’s system. </w:t>
      </w:r>
    </w:p>
    <w:p w:rsidR="00A93C9A" w:rsidRPr="003F51A4" w:rsidRDefault="00A93C9A" w:rsidP="00A93C9A">
      <w:pPr>
        <w:pStyle w:val="MIRBodyText"/>
      </w:pPr>
      <w:r w:rsidRPr="003F51A4">
        <w:rPr>
          <w:b/>
          <w:i/>
        </w:rPr>
        <w:t>ASI</w:t>
      </w:r>
      <w:r w:rsidR="00D54EEC" w:rsidRPr="003F51A4">
        <w:rPr>
          <w:b/>
          <w:i/>
        </w:rPr>
        <w:t xml:space="preserve">C </w:t>
      </w:r>
      <w:r w:rsidRPr="003F51A4">
        <w:t>means the Australian Securities and Investments Commission.</w:t>
      </w:r>
    </w:p>
    <w:p w:rsidR="00A93C9A" w:rsidRDefault="00A93C9A" w:rsidP="00A93C9A">
      <w:pPr>
        <w:pStyle w:val="MIRBodyText"/>
      </w:pPr>
      <w:r w:rsidRPr="003F51A4">
        <w:rPr>
          <w:b/>
          <w:i/>
        </w:rPr>
        <w:t>ASX</w:t>
      </w:r>
      <w:r w:rsidRPr="003F51A4">
        <w:t xml:space="preserve"> means ASX Limited (ACN 008 624 691).</w:t>
      </w:r>
    </w:p>
    <w:p w:rsidR="00DF41F3" w:rsidRPr="00DF41F3" w:rsidRDefault="00DF41F3" w:rsidP="00DF41F3">
      <w:pPr>
        <w:pStyle w:val="MIRBodyText"/>
      </w:pPr>
      <w:r w:rsidRPr="00DF41F3">
        <w:rPr>
          <w:b/>
          <w:bCs/>
          <w:i/>
          <w:iCs/>
        </w:rPr>
        <w:t xml:space="preserve">ASX 24 </w:t>
      </w:r>
      <w:r w:rsidRPr="00DF41F3">
        <w:t xml:space="preserve">means Australian Securities Exchange Limited (ACN 000 943 377). </w:t>
      </w:r>
    </w:p>
    <w:p w:rsidR="00DF41F3" w:rsidRPr="00DF41F3" w:rsidRDefault="00DF41F3" w:rsidP="00DF41F3">
      <w:pPr>
        <w:pStyle w:val="MIRBodyText"/>
      </w:pPr>
      <w:r w:rsidRPr="00DF41F3">
        <w:rPr>
          <w:b/>
          <w:bCs/>
          <w:i/>
          <w:iCs/>
        </w:rPr>
        <w:t xml:space="preserve">ASX 24 Market </w:t>
      </w:r>
      <w:r w:rsidR="00875D36" w:rsidRPr="00875D36">
        <w:rPr>
          <w:bCs/>
          <w:iCs/>
        </w:rPr>
        <w:t xml:space="preserve">means </w:t>
      </w:r>
      <w:r w:rsidRPr="00DF41F3">
        <w:t xml:space="preserve">the Financial Market operated by ASX 24 under </w:t>
      </w:r>
      <w:r w:rsidRPr="00DF41F3">
        <w:rPr>
          <w:i/>
        </w:rPr>
        <w:t>Australian Market Licence (Australian Securities Exchange Limited) 2002</w:t>
      </w:r>
      <w:r w:rsidRPr="00DF41F3">
        <w:t xml:space="preserve">. </w:t>
      </w:r>
    </w:p>
    <w:p w:rsidR="00DF41F3" w:rsidRPr="00DF41F3" w:rsidRDefault="00DF41F3" w:rsidP="00DF41F3">
      <w:pPr>
        <w:pStyle w:val="MIRBodyText"/>
      </w:pPr>
      <w:r w:rsidRPr="00DF41F3">
        <w:rPr>
          <w:b/>
          <w:bCs/>
          <w:i/>
          <w:iCs/>
        </w:rPr>
        <w:t xml:space="preserve">ASX Market </w:t>
      </w:r>
      <w:r w:rsidRPr="00DF41F3">
        <w:t xml:space="preserve">means the Financial Market operated by ASX under </w:t>
      </w:r>
      <w:r w:rsidRPr="00DF41F3">
        <w:rPr>
          <w:i/>
        </w:rPr>
        <w:t>Australian Market Licence (ASX Limited) 2002</w:t>
      </w:r>
      <w:r w:rsidRPr="00DF41F3">
        <w:t xml:space="preserve">. </w:t>
      </w:r>
    </w:p>
    <w:p w:rsidR="00DF41F3" w:rsidRPr="00DF41F3" w:rsidRDefault="00DF41F3" w:rsidP="00DF41F3">
      <w:pPr>
        <w:pStyle w:val="MIRBodyText"/>
      </w:pPr>
      <w:r w:rsidRPr="00DF41F3">
        <w:rPr>
          <w:b/>
          <w:bCs/>
          <w:i/>
          <w:iCs/>
        </w:rPr>
        <w:t xml:space="preserve">ASX SPI 200 Future </w:t>
      </w:r>
      <w:r w:rsidRPr="00DF41F3">
        <w:t xml:space="preserve">means the Futures </w:t>
      </w:r>
      <w:r w:rsidR="00875D36">
        <w:t xml:space="preserve">Market </w:t>
      </w:r>
      <w:r w:rsidRPr="00DF41F3">
        <w:t xml:space="preserve">Contract over the market index known as the S&amp;P/ASX 200, that is generally known as the “ASX SPI 200 Future” and that is admitted to quotation on the ASX 24 Market. </w:t>
      </w:r>
    </w:p>
    <w:p w:rsidR="00DF41F3" w:rsidRPr="00DF41F3" w:rsidRDefault="00DF41F3" w:rsidP="00DF41F3">
      <w:pPr>
        <w:pStyle w:val="MIRBodyText"/>
      </w:pPr>
      <w:r w:rsidRPr="00DF41F3">
        <w:rPr>
          <w:b/>
          <w:bCs/>
          <w:i/>
          <w:iCs/>
        </w:rPr>
        <w:t xml:space="preserve">ASX Trade24 </w:t>
      </w:r>
      <w:r w:rsidRPr="00DF41F3">
        <w:t xml:space="preserve">means the Order Book operated by ASX 24 and generally known as “ASX Trade 24”, that is the central Order Book of ASX 24 for ASX SPI 200 Futures. </w:t>
      </w:r>
    </w:p>
    <w:p w:rsidR="00DF41F3" w:rsidRPr="00DF41F3" w:rsidRDefault="00DF41F3" w:rsidP="00DF41F3">
      <w:pPr>
        <w:pStyle w:val="MIRBodyText"/>
      </w:pPr>
      <w:r w:rsidRPr="00DF41F3">
        <w:rPr>
          <w:b/>
          <w:bCs/>
          <w:i/>
          <w:iCs/>
        </w:rPr>
        <w:t xml:space="preserve">ASX TradeMatch </w:t>
      </w:r>
      <w:r w:rsidRPr="00DF41F3">
        <w:t xml:space="preserve">means the Order Book operated by ASX and generally known as “ASX TradeMatch”, that is the central Order Book of ASX for Equity Market Products. </w:t>
      </w:r>
    </w:p>
    <w:p w:rsidR="00DF41F3" w:rsidRPr="00DF41F3" w:rsidRDefault="00DF41F3" w:rsidP="00DF41F3">
      <w:pPr>
        <w:pStyle w:val="MIRBodyText"/>
      </w:pPr>
      <w:r w:rsidRPr="00DF41F3">
        <w:rPr>
          <w:b/>
          <w:bCs/>
          <w:i/>
          <w:iCs/>
        </w:rPr>
        <w:t>Auction</w:t>
      </w:r>
      <w:r w:rsidRPr="00DF41F3">
        <w:t xml:space="preserve">, in Part 2.2 of these Rules, means: </w:t>
      </w:r>
    </w:p>
    <w:p w:rsidR="00DF41F3" w:rsidRDefault="00DF41F3" w:rsidP="009E3F20">
      <w:pPr>
        <w:pStyle w:val="MIRSubpara"/>
      </w:pPr>
      <w:r w:rsidRPr="00DF41F3">
        <w:t xml:space="preserve">in relation to an Equity Market Product, an auction in the Equity Market Product on ASX TradeMatch; </w:t>
      </w:r>
    </w:p>
    <w:p w:rsidR="00DF41F3" w:rsidRDefault="00DF41F3" w:rsidP="009E3F20">
      <w:pPr>
        <w:pStyle w:val="MIRSubpara"/>
      </w:pPr>
      <w:r w:rsidRPr="00DF41F3">
        <w:t>in relation to the ASX SPI 200 Future, an auction in the ASX SPI 200 Future on ASX Trade24</w:t>
      </w:r>
      <w:r w:rsidR="001717AF">
        <w:t>; and</w:t>
      </w:r>
    </w:p>
    <w:p w:rsidR="002860BC" w:rsidRDefault="002860BC" w:rsidP="009E3F20">
      <w:pPr>
        <w:pStyle w:val="MIRSubpara"/>
      </w:pPr>
      <w:r w:rsidRPr="002860BC">
        <w:t>in relation to CGS Depository Interests, an auction in the CGS Depository Interest on the central Order Book of the Responsible Market Operator for CGS Depository Interests</w:t>
      </w:r>
      <w:r>
        <w:t>.</w:t>
      </w:r>
    </w:p>
    <w:p w:rsidR="00A93C9A" w:rsidRDefault="00A93C9A" w:rsidP="00A93C9A">
      <w:pPr>
        <w:pStyle w:val="MIRBodyText"/>
      </w:pPr>
      <w:r w:rsidRPr="003F51A4">
        <w:rPr>
          <w:b/>
          <w:i/>
        </w:rPr>
        <w:t>Best Available Bid</w:t>
      </w:r>
      <w:r w:rsidRPr="003F51A4">
        <w:t>, in relation to a Transaction</w:t>
      </w:r>
      <w:r w:rsidR="003A0F4B" w:rsidRPr="003A0F4B">
        <w:rPr>
          <w:szCs w:val="20"/>
        </w:rPr>
        <w:t xml:space="preserve"> </w:t>
      </w:r>
      <w:r w:rsidR="003A0F4B" w:rsidRPr="003A0F4B">
        <w:t>in Equity Market Products</w:t>
      </w:r>
      <w:r w:rsidR="009A4894">
        <w:t xml:space="preserve"> or CGS Depository Interests</w:t>
      </w:r>
      <w:r w:rsidRPr="003F51A4">
        <w:t>, means the highest Pre-Trade Transparent Bid, for Equity Market Products</w:t>
      </w:r>
      <w:r w:rsidR="009A4894" w:rsidRPr="009A4894">
        <w:t xml:space="preserve"> or CGS Depository Interests</w:t>
      </w:r>
      <w:r w:rsidRPr="003F51A4">
        <w:t xml:space="preserve"> in the same class as the Equity Market Products</w:t>
      </w:r>
      <w:r w:rsidR="009A4894" w:rsidRPr="009A4894">
        <w:t xml:space="preserve"> or CGS Depository Interests</w:t>
      </w:r>
      <w:r w:rsidRPr="003F51A4">
        <w:t xml:space="preserve"> the subject of the Transaction, available across all Order Books at the time the Transaction is executed.</w:t>
      </w:r>
    </w:p>
    <w:p w:rsidR="009765D4" w:rsidRPr="003F51A4" w:rsidRDefault="009765D4" w:rsidP="00A93C9A">
      <w:pPr>
        <w:pStyle w:val="MIRBodyText"/>
      </w:pPr>
    </w:p>
    <w:p w:rsidR="009765D4" w:rsidRPr="003F51A4" w:rsidRDefault="00A93C9A" w:rsidP="004E6CC8">
      <w:pPr>
        <w:pStyle w:val="MIRBodyText"/>
        <w:ind w:right="-284"/>
      </w:pPr>
      <w:r w:rsidRPr="003F51A4">
        <w:rPr>
          <w:b/>
          <w:i/>
        </w:rPr>
        <w:lastRenderedPageBreak/>
        <w:t>Best Available Offer</w:t>
      </w:r>
      <w:r w:rsidRPr="003F51A4">
        <w:t>, in relation to a Transaction</w:t>
      </w:r>
      <w:r w:rsidR="00973031" w:rsidRPr="00973031">
        <w:rPr>
          <w:szCs w:val="20"/>
        </w:rPr>
        <w:t xml:space="preserve"> </w:t>
      </w:r>
      <w:r w:rsidR="00973031" w:rsidRPr="00973031">
        <w:t>in Equity Market Products</w:t>
      </w:r>
      <w:r w:rsidR="00BC2F0F">
        <w:t xml:space="preserve"> or CGS Depository Interests</w:t>
      </w:r>
      <w:r w:rsidRPr="003F51A4">
        <w:t xml:space="preserve">, means the lowest Pre-Trade Transparent Offer, for Equity Market Products </w:t>
      </w:r>
      <w:r w:rsidR="00BC2F0F">
        <w:t xml:space="preserve">or CGS Depository Interests </w:t>
      </w:r>
      <w:r w:rsidRPr="003F51A4">
        <w:t>in the same class as the Equity Market Products</w:t>
      </w:r>
      <w:r w:rsidR="00BC2F0F">
        <w:t xml:space="preserve"> or CGS Depository Interests</w:t>
      </w:r>
      <w:r w:rsidRPr="003F51A4">
        <w:t xml:space="preserve"> the subject of the Transaction, available across all Order Books at the time the Transaction is executed.</w:t>
      </w:r>
    </w:p>
    <w:p w:rsidR="00A93C9A" w:rsidRPr="003F51A4" w:rsidRDefault="00A93C9A" w:rsidP="00A93C9A">
      <w:pPr>
        <w:pStyle w:val="MIRBodyText"/>
      </w:pPr>
      <w:r w:rsidRPr="003F51A4">
        <w:rPr>
          <w:b/>
          <w:i/>
        </w:rPr>
        <w:t>Best Mid-Point</w:t>
      </w:r>
      <w:r w:rsidRPr="003F51A4">
        <w:t xml:space="preserve"> means:</w:t>
      </w:r>
    </w:p>
    <w:p w:rsidR="00A93C9A" w:rsidRPr="003F51A4" w:rsidRDefault="00A93C9A" w:rsidP="00A93C9A">
      <w:pPr>
        <w:pStyle w:val="MIRBodyText"/>
      </w:pPr>
      <w:r w:rsidRPr="003F51A4">
        <w:tab/>
      </w:r>
      <w:r w:rsidR="0015558F" w:rsidRPr="003F51A4">
        <w:tab/>
      </w:r>
      <w:r w:rsidR="0015558F" w:rsidRPr="003F51A4">
        <w:tab/>
      </w:r>
      <w:r w:rsidRPr="003F51A4">
        <w:t>(Best Available Bid + Best Available Offer) ÷ 2</w:t>
      </w:r>
      <w:r w:rsidR="00B0055B" w:rsidRPr="003F51A4">
        <w:t>.</w:t>
      </w:r>
    </w:p>
    <w:p w:rsidR="00A93C9A" w:rsidRPr="003F51A4" w:rsidRDefault="00A93C9A" w:rsidP="00A93C9A">
      <w:pPr>
        <w:pStyle w:val="MIRBodyText"/>
      </w:pPr>
      <w:r w:rsidRPr="003F51A4">
        <w:rPr>
          <w:b/>
          <w:i/>
        </w:rPr>
        <w:t>Bid</w:t>
      </w:r>
      <w:r w:rsidRPr="003F51A4">
        <w:t xml:space="preserve">, in relation to </w:t>
      </w:r>
      <w:r w:rsidR="00452427" w:rsidRPr="00452427">
        <w:t>a Financial Product</w:t>
      </w:r>
      <w:r w:rsidRPr="003F51A4">
        <w:t xml:space="preserve">, means a price </w:t>
      </w:r>
      <w:r w:rsidR="004D2278" w:rsidRPr="003F51A4">
        <w:t>or</w:t>
      </w:r>
      <w:r w:rsidRPr="003F51A4">
        <w:t xml:space="preserve"> quantity of </w:t>
      </w:r>
      <w:r w:rsidR="00452427" w:rsidRPr="00452427">
        <w:t>the Financial Product</w:t>
      </w:r>
      <w:r w:rsidRPr="003F51A4">
        <w:t xml:space="preserve"> to be purchased.</w:t>
      </w:r>
    </w:p>
    <w:p w:rsidR="00A93C9A" w:rsidRPr="003F51A4" w:rsidRDefault="00A93C9A" w:rsidP="00A93C9A">
      <w:pPr>
        <w:pStyle w:val="MIRBodyText"/>
      </w:pPr>
      <w:r w:rsidRPr="003F51A4">
        <w:rPr>
          <w:b/>
          <w:i/>
        </w:rPr>
        <w:t>Block Trade</w:t>
      </w:r>
      <w:r w:rsidRPr="003F51A4">
        <w:t xml:space="preserve"> has the meaning given by Rule 4.2.1.</w:t>
      </w:r>
    </w:p>
    <w:p w:rsidR="00A93C9A" w:rsidRPr="003F51A4" w:rsidRDefault="00A93C9A" w:rsidP="00A93C9A">
      <w:pPr>
        <w:pStyle w:val="MIRBodyText"/>
      </w:pPr>
      <w:r w:rsidRPr="003F51A4">
        <w:rPr>
          <w:b/>
          <w:i/>
        </w:rPr>
        <w:t>Buy Order</w:t>
      </w:r>
      <w:r w:rsidRPr="003F51A4">
        <w:t xml:space="preserve"> means an Order</w:t>
      </w:r>
      <w:r w:rsidR="007A17E0" w:rsidRPr="003F51A4">
        <w:t xml:space="preserve"> to buy </w:t>
      </w:r>
      <w:r w:rsidR="005E35EF" w:rsidRPr="005E35EF">
        <w:t>Financial Products</w:t>
      </w:r>
      <w:r w:rsidR="007A17E0" w:rsidRPr="003F51A4">
        <w:t>.</w:t>
      </w:r>
    </w:p>
    <w:p w:rsidR="00A93C9A" w:rsidRPr="003F51A4" w:rsidRDefault="00A93C9A" w:rsidP="00A93C9A">
      <w:pPr>
        <w:pStyle w:val="MIRBodyText"/>
      </w:pPr>
      <w:r w:rsidRPr="003F51A4">
        <w:rPr>
          <w:b/>
          <w:i/>
        </w:rPr>
        <w:t xml:space="preserve">Category A Equity Market Product </w:t>
      </w:r>
      <w:r w:rsidRPr="003F51A4">
        <w:t xml:space="preserve">has the meaning given by </w:t>
      </w:r>
      <w:r w:rsidR="006A7E8A" w:rsidRPr="003F51A4">
        <w:t>paragraph</w:t>
      </w:r>
      <w:r w:rsidRPr="003F51A4">
        <w:t xml:space="preserve"> 5.2.1(3</w:t>
      </w:r>
      <w:proofErr w:type="gramStart"/>
      <w:r w:rsidRPr="003F51A4">
        <w:t>)</w:t>
      </w:r>
      <w:r w:rsidR="00F0660D" w:rsidRPr="003F51A4">
        <w:t>(</w:t>
      </w:r>
      <w:proofErr w:type="gramEnd"/>
      <w:r w:rsidR="00F0660D" w:rsidRPr="003F51A4">
        <w:t>a)</w:t>
      </w:r>
      <w:r w:rsidRPr="003F51A4">
        <w:t>.</w:t>
      </w:r>
    </w:p>
    <w:p w:rsidR="00A93C9A" w:rsidRPr="003F51A4" w:rsidRDefault="00A93C9A" w:rsidP="00A93C9A">
      <w:pPr>
        <w:pStyle w:val="MIRBodyText"/>
      </w:pPr>
      <w:r w:rsidRPr="003F51A4">
        <w:rPr>
          <w:b/>
          <w:i/>
        </w:rPr>
        <w:t>Category B Equity Market Product</w:t>
      </w:r>
      <w:r w:rsidRPr="003F51A4">
        <w:t xml:space="preserve"> has the meaning given by </w:t>
      </w:r>
      <w:r w:rsidR="006A7E8A" w:rsidRPr="003F51A4">
        <w:t>paragraph</w:t>
      </w:r>
      <w:r w:rsidRPr="003F51A4">
        <w:t xml:space="preserve"> 5.2.1(3</w:t>
      </w:r>
      <w:proofErr w:type="gramStart"/>
      <w:r w:rsidRPr="003F51A4">
        <w:t>)</w:t>
      </w:r>
      <w:r w:rsidR="00F0660D" w:rsidRPr="003F51A4">
        <w:t>(</w:t>
      </w:r>
      <w:proofErr w:type="gramEnd"/>
      <w:r w:rsidR="00F0660D" w:rsidRPr="003F51A4">
        <w:t>b)</w:t>
      </w:r>
      <w:r w:rsidRPr="003F51A4">
        <w:t>.</w:t>
      </w:r>
    </w:p>
    <w:p w:rsidR="00A93C9A" w:rsidRPr="003F51A4" w:rsidRDefault="00A93C9A" w:rsidP="00A93C9A">
      <w:pPr>
        <w:pStyle w:val="MIRBodyText"/>
      </w:pPr>
      <w:r w:rsidRPr="003F51A4">
        <w:rPr>
          <w:b/>
          <w:i/>
        </w:rPr>
        <w:t>Category C Equity Market Product</w:t>
      </w:r>
      <w:r w:rsidRPr="003F51A4">
        <w:t xml:space="preserve"> has the meaning given by </w:t>
      </w:r>
      <w:r w:rsidR="006A7E8A" w:rsidRPr="003F51A4">
        <w:t>paragraph</w:t>
      </w:r>
      <w:r w:rsidRPr="003F51A4">
        <w:t xml:space="preserve"> 5.2.1(3</w:t>
      </w:r>
      <w:proofErr w:type="gramStart"/>
      <w:r w:rsidRPr="003F51A4">
        <w:t>)</w:t>
      </w:r>
      <w:r w:rsidR="00F0660D" w:rsidRPr="003F51A4">
        <w:t>(</w:t>
      </w:r>
      <w:proofErr w:type="gramEnd"/>
      <w:r w:rsidR="00F0660D" w:rsidRPr="003F51A4">
        <w:t>c)</w:t>
      </w:r>
      <w:r w:rsidRPr="003F51A4">
        <w:t>.</w:t>
      </w:r>
    </w:p>
    <w:p w:rsidR="00A93C9A" w:rsidRPr="003F51A4" w:rsidRDefault="00A93C9A" w:rsidP="00A93C9A">
      <w:pPr>
        <w:pStyle w:val="MIRBodyText"/>
      </w:pPr>
      <w:r w:rsidRPr="003F51A4">
        <w:rPr>
          <w:b/>
          <w:i/>
        </w:rPr>
        <w:t>Category D Equity Market Product</w:t>
      </w:r>
      <w:r w:rsidRPr="003F51A4">
        <w:t xml:space="preserve"> has the meaning given by </w:t>
      </w:r>
      <w:r w:rsidR="00F56110" w:rsidRPr="003F51A4">
        <w:t>paragraph</w:t>
      </w:r>
      <w:r w:rsidRPr="003F51A4">
        <w:t xml:space="preserve"> 5.2.1(3</w:t>
      </w:r>
      <w:proofErr w:type="gramStart"/>
      <w:r w:rsidRPr="003F51A4">
        <w:t>)</w:t>
      </w:r>
      <w:r w:rsidR="00F0660D" w:rsidRPr="003F51A4">
        <w:t>(</w:t>
      </w:r>
      <w:proofErr w:type="gramEnd"/>
      <w:r w:rsidR="00F0660D" w:rsidRPr="003F51A4">
        <w:t>d)</w:t>
      </w:r>
      <w:r w:rsidRPr="003F51A4">
        <w:t>.</w:t>
      </w:r>
    </w:p>
    <w:p w:rsidR="001E6750" w:rsidRPr="00E03EA6" w:rsidRDefault="001E6750" w:rsidP="001E6750">
      <w:pPr>
        <w:pStyle w:val="MIRBodyText"/>
      </w:pPr>
      <w:r w:rsidRPr="00E03EA6">
        <w:rPr>
          <w:b/>
          <w:i/>
        </w:rPr>
        <w:t>CGS Depository Interest</w:t>
      </w:r>
      <w:r w:rsidRPr="00E03EA6">
        <w:t xml:space="preserve"> has the meaning given by section 761A of the Act.</w:t>
      </w:r>
    </w:p>
    <w:p w:rsidR="001E6750" w:rsidRDefault="001E6750" w:rsidP="001E6750">
      <w:pPr>
        <w:pStyle w:val="MIRBodyText"/>
      </w:pPr>
      <w:r w:rsidRPr="00E03EA6">
        <w:rPr>
          <w:b/>
          <w:i/>
        </w:rPr>
        <w:t>CGS Market</w:t>
      </w:r>
      <w:r w:rsidRPr="00E03EA6">
        <w:t xml:space="preserve"> means a </w:t>
      </w:r>
      <w:r w:rsidRPr="001E6750">
        <w:t>Financial</w:t>
      </w:r>
      <w:r w:rsidRPr="00E03EA6">
        <w:t xml:space="preserve"> Market, on or through which offers to acquire or dispose of CGS Depository Interests are made or accepted, the operator of which is licensed under subsection 795B(1) of the Act.</w:t>
      </w:r>
    </w:p>
    <w:p w:rsidR="001E6750" w:rsidRPr="00E03EA6" w:rsidRDefault="001E6750" w:rsidP="001E6750">
      <w:pPr>
        <w:pStyle w:val="MIRBodyText"/>
      </w:pPr>
      <w:r w:rsidRPr="00E03EA6">
        <w:rPr>
          <w:b/>
          <w:i/>
        </w:rPr>
        <w:t>CGS Market Operator</w:t>
      </w:r>
      <w:r w:rsidRPr="00E03EA6">
        <w:t xml:space="preserve"> means an entity that is licensed under subsection 795B(1) of the Act to operate a </w:t>
      </w:r>
      <w:r w:rsidRPr="001E6750">
        <w:t>CGS</w:t>
      </w:r>
      <w:r w:rsidRPr="00E03EA6">
        <w:t xml:space="preserve"> Market, and that has entered into contractual arrangements with the Australian Office of Financial Management to offer trading services in CGS Depository Interests.</w:t>
      </w:r>
    </w:p>
    <w:p w:rsidR="001E6750" w:rsidRPr="00E03EA6" w:rsidRDefault="001E6750" w:rsidP="001E6750">
      <w:pPr>
        <w:pStyle w:val="MIRBodyText"/>
      </w:pPr>
      <w:r w:rsidRPr="00E03EA6">
        <w:rPr>
          <w:b/>
          <w:i/>
        </w:rPr>
        <w:t xml:space="preserve">CGS Market </w:t>
      </w:r>
      <w:r w:rsidRPr="00D27DE9">
        <w:rPr>
          <w:b/>
          <w:i/>
        </w:rPr>
        <w:t>Participant</w:t>
      </w:r>
      <w:r w:rsidRPr="00E03EA6">
        <w:rPr>
          <w:b/>
          <w:i/>
        </w:rPr>
        <w:t xml:space="preserve"> </w:t>
      </w:r>
      <w:r w:rsidRPr="00E03EA6">
        <w:t>means a person that is a Participant of a CGS Market.</w:t>
      </w:r>
    </w:p>
    <w:p w:rsidR="00A93C9A" w:rsidRPr="003F51A4" w:rsidRDefault="00A93C9A" w:rsidP="00A93C9A">
      <w:pPr>
        <w:pStyle w:val="MIRBodyText"/>
      </w:pPr>
      <w:r w:rsidRPr="003F51A4">
        <w:rPr>
          <w:b/>
          <w:i/>
        </w:rPr>
        <w:t>CHESS Depository Interest</w:t>
      </w:r>
      <w:r w:rsidRPr="003F51A4">
        <w:t xml:space="preserve"> has the meaning given to the term </w:t>
      </w:r>
      <w:r w:rsidR="003C5FEA" w:rsidRPr="003F51A4">
        <w:t>“</w:t>
      </w:r>
      <w:r w:rsidRPr="003F51A4">
        <w:t>CDI</w:t>
      </w:r>
      <w:r w:rsidR="003C5FEA" w:rsidRPr="003F51A4">
        <w:t>”</w:t>
      </w:r>
      <w:r w:rsidRPr="003F51A4">
        <w:t xml:space="preserve"> by Rule 2.13.1 of the Operating Rules of ASX Settlement Pty Limited (ACN 008 504 532).</w:t>
      </w:r>
    </w:p>
    <w:p w:rsidR="00A93C9A" w:rsidRPr="003F51A4" w:rsidRDefault="00A93C9A" w:rsidP="00A93C9A">
      <w:pPr>
        <w:pStyle w:val="MIRBodyText"/>
      </w:pPr>
      <w:r w:rsidRPr="003F51A4">
        <w:rPr>
          <w:b/>
          <w:i/>
        </w:rPr>
        <w:t>Client Order</w:t>
      </w:r>
      <w:r w:rsidRPr="003F51A4">
        <w:t xml:space="preserve"> means an instruction, provided by a client to a Participant</w:t>
      </w:r>
      <w:r w:rsidR="00DF13D6" w:rsidRPr="003F51A4">
        <w:t>,</w:t>
      </w:r>
      <w:r w:rsidRPr="003F51A4">
        <w:t xml:space="preserve"> to enter into a Transaction or Transactions.</w:t>
      </w:r>
    </w:p>
    <w:p w:rsidR="00A93C9A" w:rsidRPr="003F51A4" w:rsidRDefault="00A93C9A" w:rsidP="00A93C9A">
      <w:pPr>
        <w:pStyle w:val="MIRBodyText"/>
      </w:pPr>
      <w:r w:rsidRPr="003F51A4">
        <w:rPr>
          <w:b/>
          <w:i/>
        </w:rPr>
        <w:t>Confirmation</w:t>
      </w:r>
      <w:r w:rsidRPr="003F51A4">
        <w:t xml:space="preserve"> has the meaning given by Rule 7.3.1.</w:t>
      </w:r>
    </w:p>
    <w:p w:rsidR="00A93C9A" w:rsidRPr="003F51A4" w:rsidRDefault="00A93C9A" w:rsidP="00A93C9A">
      <w:pPr>
        <w:pStyle w:val="MIRBodyText"/>
      </w:pPr>
      <w:r w:rsidRPr="003F51A4">
        <w:rPr>
          <w:b/>
          <w:i/>
        </w:rPr>
        <w:t>Continuously and in Real-Time</w:t>
      </w:r>
      <w:r w:rsidRPr="003F51A4">
        <w:t xml:space="preserve">, in relation to Pre-Trade Information or Post-Trade Information, </w:t>
      </w:r>
      <w:r w:rsidR="00960EAD" w:rsidRPr="003F51A4">
        <w:t xml:space="preserve">means </w:t>
      </w:r>
      <w:r w:rsidRPr="003F51A4">
        <w:t>that the information is:</w:t>
      </w:r>
    </w:p>
    <w:p w:rsidR="0034073E" w:rsidRPr="003F51A4" w:rsidRDefault="00A93C9A" w:rsidP="009E3F20">
      <w:pPr>
        <w:pStyle w:val="MIRSubpara"/>
      </w:pPr>
      <w:r w:rsidRPr="003F51A4">
        <w:t xml:space="preserve">made available </w:t>
      </w:r>
      <w:r w:rsidR="00B0055B" w:rsidRPr="003F51A4">
        <w:t xml:space="preserve">through </w:t>
      </w:r>
      <w:r w:rsidRPr="003F51A4">
        <w:t>a</w:t>
      </w:r>
      <w:r w:rsidR="00DF13D6" w:rsidRPr="003F51A4">
        <w:t>n electronic data feed and in a</w:t>
      </w:r>
      <w:r w:rsidRPr="003F51A4">
        <w:t xml:space="preserve"> machine-readable format; and</w:t>
      </w:r>
    </w:p>
    <w:p w:rsidR="0034073E" w:rsidRPr="003F51A4" w:rsidRDefault="00A93C9A" w:rsidP="009E3F20">
      <w:pPr>
        <w:pStyle w:val="MIRSubpara"/>
      </w:pPr>
      <w:r w:rsidRPr="003F51A4">
        <w:t>updated immediately as:</w:t>
      </w:r>
    </w:p>
    <w:p w:rsidR="0034073E" w:rsidRPr="003F51A4" w:rsidRDefault="00A93C9A" w:rsidP="00AB1A27">
      <w:pPr>
        <w:pStyle w:val="MIRSubsubpara"/>
      </w:pPr>
      <w:r w:rsidRPr="003F51A4">
        <w:lastRenderedPageBreak/>
        <w:t>new Orders are received and existing Orders are amended, matched, executed or cancelled; or</w:t>
      </w:r>
    </w:p>
    <w:p w:rsidR="00551645" w:rsidRPr="003F51A4" w:rsidRDefault="00A93C9A" w:rsidP="00AB1A27">
      <w:pPr>
        <w:pStyle w:val="MIRSubsubpara"/>
      </w:pPr>
      <w:r w:rsidRPr="003F51A4">
        <w:t>Transactions are executed, reported or cancelled,</w:t>
      </w:r>
    </w:p>
    <w:p w:rsidR="00A93C9A" w:rsidRPr="003F51A4" w:rsidRDefault="00A93C9A" w:rsidP="0057688B">
      <w:pPr>
        <w:pStyle w:val="MIRSubsubpara"/>
        <w:numPr>
          <w:ilvl w:val="0"/>
          <w:numId w:val="0"/>
        </w:numPr>
        <w:ind w:left="1276"/>
      </w:pPr>
      <w:proofErr w:type="gramStart"/>
      <w:r w:rsidRPr="003F51A4">
        <w:t>as</w:t>
      </w:r>
      <w:proofErr w:type="gramEnd"/>
      <w:r w:rsidRPr="003F51A4">
        <w:t xml:space="preserve"> applicable.</w:t>
      </w:r>
    </w:p>
    <w:p w:rsidR="00A93C9A" w:rsidRPr="003F51A4" w:rsidRDefault="00A93C9A" w:rsidP="00A93C9A">
      <w:pPr>
        <w:pStyle w:val="MIRBodyText"/>
      </w:pPr>
      <w:r w:rsidRPr="003F51A4">
        <w:rPr>
          <w:b/>
          <w:i/>
        </w:rPr>
        <w:t>Crossing System</w:t>
      </w:r>
      <w:r w:rsidRPr="003F51A4">
        <w:t xml:space="preserve"> means any automated service provided by a Participant to its clients which matches or executes Client Orders with Orders of:</w:t>
      </w:r>
    </w:p>
    <w:p w:rsidR="0034073E" w:rsidRPr="003F51A4" w:rsidRDefault="00A93C9A" w:rsidP="009E3F20">
      <w:pPr>
        <w:pStyle w:val="MIRSubpara"/>
      </w:pPr>
      <w:r w:rsidRPr="003F51A4">
        <w:t>the Participant; or</w:t>
      </w:r>
    </w:p>
    <w:p w:rsidR="00FD66C9" w:rsidRPr="003F51A4" w:rsidRDefault="00A93C9A" w:rsidP="009E3F20">
      <w:pPr>
        <w:pStyle w:val="MIRSubpara"/>
      </w:pPr>
      <w:r w:rsidRPr="003F51A4">
        <w:t>other clients of the Participant,</w:t>
      </w:r>
    </w:p>
    <w:p w:rsidR="00A93C9A" w:rsidRPr="003F51A4" w:rsidRDefault="00A93C9A" w:rsidP="00577C53">
      <w:pPr>
        <w:pStyle w:val="MIRBodyText"/>
      </w:pPr>
      <w:proofErr w:type="gramStart"/>
      <w:r w:rsidRPr="003F51A4">
        <w:t>otherwise</w:t>
      </w:r>
      <w:proofErr w:type="gramEnd"/>
      <w:r w:rsidRPr="003F51A4">
        <w:t xml:space="preserve"> than on </w:t>
      </w:r>
      <w:r w:rsidR="003A04BC" w:rsidRPr="003F51A4">
        <w:t xml:space="preserve">an </w:t>
      </w:r>
      <w:r w:rsidRPr="003F51A4">
        <w:t>Order Book.</w:t>
      </w:r>
    </w:p>
    <w:p w:rsidR="00A93C9A" w:rsidRPr="003F51A4" w:rsidRDefault="00A93C9A" w:rsidP="00A93C9A">
      <w:pPr>
        <w:pStyle w:val="MIRBodyText"/>
      </w:pPr>
      <w:r w:rsidRPr="003F51A4">
        <w:rPr>
          <w:b/>
          <w:i/>
        </w:rPr>
        <w:t>Crossing System Initial Report</w:t>
      </w:r>
      <w:r w:rsidRPr="003F51A4">
        <w:t xml:space="preserve"> has the meaning given by Rule 4.3.1.</w:t>
      </w:r>
    </w:p>
    <w:p w:rsidR="00A93C9A" w:rsidRPr="003F51A4" w:rsidRDefault="00A93C9A" w:rsidP="00A93C9A">
      <w:pPr>
        <w:pStyle w:val="MIRBodyText"/>
      </w:pPr>
      <w:r w:rsidRPr="003F51A4">
        <w:rPr>
          <w:b/>
          <w:i/>
        </w:rPr>
        <w:t>Crossing System Monthly Report</w:t>
      </w:r>
      <w:r w:rsidRPr="003F51A4">
        <w:t xml:space="preserve"> has the meaning given by Rule 4.3.2.</w:t>
      </w:r>
    </w:p>
    <w:p w:rsidR="00A93C9A" w:rsidRPr="003F51A4" w:rsidRDefault="00A93C9A" w:rsidP="00A93C9A">
      <w:pPr>
        <w:pStyle w:val="MIRBodyText"/>
      </w:pPr>
      <w:r w:rsidRPr="003F51A4">
        <w:rPr>
          <w:b/>
          <w:i/>
        </w:rPr>
        <w:t>Crossing System Reporting Information</w:t>
      </w:r>
      <w:r w:rsidRPr="003F51A4">
        <w:t xml:space="preserve"> has the meaning given by Rule 4.3.3.</w:t>
      </w:r>
    </w:p>
    <w:p w:rsidR="00A93C9A" w:rsidRPr="003F51A4" w:rsidRDefault="00A93C9A" w:rsidP="00A93C9A">
      <w:pPr>
        <w:pStyle w:val="MIRBodyText"/>
      </w:pPr>
      <w:r w:rsidRPr="003F51A4">
        <w:rPr>
          <w:b/>
          <w:i/>
        </w:rPr>
        <w:t>Disclosed</w:t>
      </w:r>
      <w:r w:rsidRPr="003F51A4">
        <w:t>, in relation to an Order</w:t>
      </w:r>
      <w:r w:rsidR="003A04BC" w:rsidRPr="003F51A4">
        <w:t xml:space="preserve"> on an Order Book</w:t>
      </w:r>
      <w:r w:rsidRPr="003F51A4">
        <w:t xml:space="preserve">, means the Pre-Trade </w:t>
      </w:r>
      <w:r w:rsidR="00885D0E" w:rsidRPr="003F51A4">
        <w:t xml:space="preserve">Information referred to in </w:t>
      </w:r>
      <w:r w:rsidR="003A04BC" w:rsidRPr="003F51A4">
        <w:t>both items 4 (</w:t>
      </w:r>
      <w:r w:rsidR="003A04BC" w:rsidRPr="003F51A4">
        <w:rPr>
          <w:i/>
        </w:rPr>
        <w:t>volume</w:t>
      </w:r>
      <w:r w:rsidR="003A04BC" w:rsidRPr="003F51A4">
        <w:t>) and 6 (</w:t>
      </w:r>
      <w:r w:rsidR="003A04BC" w:rsidRPr="003F51A4">
        <w:rPr>
          <w:i/>
        </w:rPr>
        <w:t>price</w:t>
      </w:r>
      <w:r w:rsidR="003A04BC" w:rsidRPr="003F51A4">
        <w:t xml:space="preserve">) </w:t>
      </w:r>
      <w:r w:rsidR="00510AF6" w:rsidRPr="003F51A4">
        <w:t xml:space="preserve">in </w:t>
      </w:r>
      <w:r w:rsidR="00885D0E" w:rsidRPr="003F51A4">
        <w:t>the T</w:t>
      </w:r>
      <w:r w:rsidRPr="003F51A4">
        <w:t xml:space="preserve">able in Rule 4.1.4 </w:t>
      </w:r>
      <w:r w:rsidR="00F36B85" w:rsidRPr="00F36B85">
        <w:t>(in the case of Equity Market Products) or Rule 4.1.4A (in the case of CGS Depository Interests)</w:t>
      </w:r>
      <w:r w:rsidR="00F36B85">
        <w:t xml:space="preserve"> </w:t>
      </w:r>
      <w:r w:rsidRPr="003F51A4">
        <w:t>is made available for the Order.</w:t>
      </w:r>
    </w:p>
    <w:p w:rsidR="00A93C9A" w:rsidRDefault="00A93C9A" w:rsidP="00A93C9A">
      <w:pPr>
        <w:pStyle w:val="MIRBodyText"/>
      </w:pPr>
      <w:r w:rsidRPr="003F51A4">
        <w:rPr>
          <w:b/>
          <w:i/>
        </w:rPr>
        <w:t>Employee</w:t>
      </w:r>
      <w:r w:rsidR="00960EAD" w:rsidRPr="003F51A4">
        <w:t>,</w:t>
      </w:r>
      <w:r w:rsidRPr="003F51A4">
        <w:t xml:space="preserve"> in relation to a person</w:t>
      </w:r>
      <w:r w:rsidR="00960EAD" w:rsidRPr="003F51A4">
        <w:t>,</w:t>
      </w:r>
      <w:r w:rsidRPr="003F51A4">
        <w:t xml:space="preserve"> includes a director, employee, officer, agent, representative, consultant or adviser of that person, or an independent contractor who acts for or by arrangement with a person.</w:t>
      </w:r>
    </w:p>
    <w:p w:rsidR="00751CB9" w:rsidRPr="00751CB9" w:rsidRDefault="00751CB9" w:rsidP="00751CB9">
      <w:pPr>
        <w:pStyle w:val="MIRBodyText"/>
      </w:pPr>
      <w:r w:rsidRPr="00751CB9">
        <w:rPr>
          <w:b/>
          <w:bCs/>
          <w:i/>
          <w:iCs/>
        </w:rPr>
        <w:t xml:space="preserve">Equity Market </w:t>
      </w:r>
      <w:r w:rsidRPr="00751CB9">
        <w:t xml:space="preserve">means a Financial Market, on or through which offers to acquire or dispose of Equity Market Products are made or accepted, the operator of which is licensed under subsection 795B(1) of the Act. </w:t>
      </w:r>
    </w:p>
    <w:p w:rsidR="00751CB9" w:rsidRPr="00751CB9" w:rsidRDefault="00751CB9" w:rsidP="00751CB9">
      <w:pPr>
        <w:pStyle w:val="MIRBodyText"/>
      </w:pPr>
      <w:r w:rsidRPr="00751CB9">
        <w:rPr>
          <w:b/>
          <w:bCs/>
          <w:i/>
          <w:iCs/>
        </w:rPr>
        <w:t xml:space="preserve">Equity Market Operator </w:t>
      </w:r>
      <w:r w:rsidRPr="00751CB9">
        <w:t xml:space="preserve">means an entity that is licensed under subsection </w:t>
      </w:r>
      <w:proofErr w:type="gramStart"/>
      <w:r w:rsidRPr="00751CB9">
        <w:t>795B(</w:t>
      </w:r>
      <w:proofErr w:type="gramEnd"/>
      <w:r w:rsidRPr="00751CB9">
        <w:t xml:space="preserve">1) of the Act to operate an Equity Market. </w:t>
      </w:r>
    </w:p>
    <w:p w:rsidR="00751CB9" w:rsidRPr="003F51A4" w:rsidRDefault="00751CB9" w:rsidP="00A93C9A">
      <w:pPr>
        <w:pStyle w:val="MIRBodyText"/>
      </w:pPr>
      <w:r w:rsidRPr="00751CB9">
        <w:rPr>
          <w:b/>
          <w:bCs/>
          <w:i/>
          <w:iCs/>
        </w:rPr>
        <w:t xml:space="preserve">Equity Market Participant </w:t>
      </w:r>
      <w:r w:rsidRPr="00751CB9">
        <w:t xml:space="preserve">means a Participant in an Equity Market. </w:t>
      </w:r>
    </w:p>
    <w:p w:rsidR="00A93C9A" w:rsidRPr="003F51A4" w:rsidRDefault="00A93C9A" w:rsidP="00A93C9A">
      <w:pPr>
        <w:pStyle w:val="MIRBodyText"/>
      </w:pPr>
      <w:r w:rsidRPr="003F51A4">
        <w:rPr>
          <w:b/>
          <w:i/>
        </w:rPr>
        <w:t>Equity Market Product</w:t>
      </w:r>
      <w:r w:rsidRPr="003F51A4">
        <w:t xml:space="preserve"> means: </w:t>
      </w:r>
    </w:p>
    <w:p w:rsidR="0034073E" w:rsidRPr="003F51A4" w:rsidRDefault="00A93C9A" w:rsidP="009E3F20">
      <w:pPr>
        <w:pStyle w:val="MIRSubpara"/>
      </w:pPr>
      <w:r w:rsidRPr="003F51A4">
        <w:t>a share in a body;</w:t>
      </w:r>
    </w:p>
    <w:p w:rsidR="0034073E" w:rsidRPr="003F51A4" w:rsidRDefault="00A93C9A" w:rsidP="009E3F20">
      <w:pPr>
        <w:pStyle w:val="MIRSubpara"/>
      </w:pPr>
      <w:r w:rsidRPr="003F51A4">
        <w:t xml:space="preserve">a </w:t>
      </w:r>
      <w:r w:rsidR="003B7274" w:rsidRPr="003B7274">
        <w:t>Financial Product</w:t>
      </w:r>
      <w:r w:rsidRPr="003F51A4">
        <w:t xml:space="preserve"> referred to in subparagraph 764A(1)(b)(i) or subparagraph 764A(1)(ba)(i) of the Act; </w:t>
      </w:r>
    </w:p>
    <w:p w:rsidR="0034073E" w:rsidRPr="003F51A4" w:rsidRDefault="00A93C9A" w:rsidP="009E3F20">
      <w:pPr>
        <w:pStyle w:val="MIRSubpara"/>
      </w:pPr>
      <w:r w:rsidRPr="003F51A4">
        <w:t>a right (whether existing or future and whether contingent or not) to acquire, by way of issue, the following under a rights issue:</w:t>
      </w:r>
    </w:p>
    <w:p w:rsidR="0034073E" w:rsidRPr="003F51A4" w:rsidRDefault="00A93C9A" w:rsidP="00AB1A27">
      <w:pPr>
        <w:pStyle w:val="MIRSubsubpara"/>
      </w:pPr>
      <w:r w:rsidRPr="003F51A4">
        <w:t>a share covered by paragraph (a);</w:t>
      </w:r>
      <w:r w:rsidR="00960EAD" w:rsidRPr="003F51A4">
        <w:t xml:space="preserve"> or</w:t>
      </w:r>
    </w:p>
    <w:p w:rsidR="00A93C9A" w:rsidRPr="003F51A4" w:rsidRDefault="00A93C9A" w:rsidP="00AB1A27">
      <w:pPr>
        <w:pStyle w:val="MIRSubsubpara"/>
      </w:pPr>
      <w:r w:rsidRPr="003F51A4">
        <w:t xml:space="preserve">a </w:t>
      </w:r>
      <w:r w:rsidR="003B7274" w:rsidRPr="003B7274">
        <w:t>Financial Product</w:t>
      </w:r>
      <w:r w:rsidRPr="003F51A4">
        <w:t xml:space="preserve"> covered by paragraph (b); or</w:t>
      </w:r>
    </w:p>
    <w:p w:rsidR="00885D0E" w:rsidRPr="003F51A4" w:rsidRDefault="00A93C9A" w:rsidP="009E3F20">
      <w:pPr>
        <w:pStyle w:val="MIRSubpara"/>
      </w:pPr>
      <w:r w:rsidRPr="003F51A4">
        <w:t>a CHESS Deposit</w:t>
      </w:r>
      <w:r w:rsidR="00ED5C83" w:rsidRPr="003F51A4">
        <w:t>o</w:t>
      </w:r>
      <w:r w:rsidRPr="003F51A4">
        <w:t>ry Interest,</w:t>
      </w:r>
    </w:p>
    <w:p w:rsidR="00A93C9A" w:rsidRPr="003F51A4" w:rsidRDefault="00A93C9A" w:rsidP="00AB1A27">
      <w:pPr>
        <w:pStyle w:val="MIRBodyText"/>
      </w:pPr>
      <w:proofErr w:type="gramStart"/>
      <w:r w:rsidRPr="003F51A4">
        <w:lastRenderedPageBreak/>
        <w:t>admitted</w:t>
      </w:r>
      <w:proofErr w:type="gramEnd"/>
      <w:r w:rsidRPr="003F51A4">
        <w:t xml:space="preserve"> to quotation on </w:t>
      </w:r>
      <w:r w:rsidR="008F5AB9" w:rsidRPr="008F5AB9">
        <w:t>the ASX Market</w:t>
      </w:r>
      <w:r w:rsidR="00DB4BE0">
        <w:t xml:space="preserve">, but does not include a </w:t>
      </w:r>
      <w:r w:rsidR="00DB4BE0" w:rsidRPr="00DB4BE0">
        <w:t>CGS Depository Interest</w:t>
      </w:r>
      <w:r w:rsidRPr="003F51A4">
        <w:t>.</w:t>
      </w:r>
    </w:p>
    <w:p w:rsidR="00B0577E" w:rsidRPr="00247465" w:rsidRDefault="00B0577E" w:rsidP="00B0577E">
      <w:pPr>
        <w:pStyle w:val="MIRBodyText"/>
      </w:pPr>
      <w:r w:rsidRPr="00247465">
        <w:rPr>
          <w:b/>
          <w:bCs/>
          <w:i/>
          <w:iCs/>
        </w:rPr>
        <w:t xml:space="preserve">ETR Event </w:t>
      </w:r>
      <w:r w:rsidRPr="00247465">
        <w:t xml:space="preserve">means when: </w:t>
      </w:r>
    </w:p>
    <w:p w:rsidR="00B0577E" w:rsidRPr="00B0577E" w:rsidRDefault="00B0577E" w:rsidP="009E3F20">
      <w:pPr>
        <w:pStyle w:val="MIRSubpara"/>
      </w:pPr>
      <w:r w:rsidRPr="00247465">
        <w:t>a Buy Order for an Equity Market Product</w:t>
      </w:r>
      <w:r w:rsidR="00CF72E0">
        <w:t>, a CGS Depository Interest</w:t>
      </w:r>
      <w:r w:rsidRPr="00247465">
        <w:t xml:space="preserve"> or an ASX SPI 200 Future for which the Bid price is both above the Reference Price and in the Extreme Trade Range for the Equity Market </w:t>
      </w:r>
      <w:r w:rsidRPr="00B0577E">
        <w:t>Product</w:t>
      </w:r>
      <w:r w:rsidR="00CF72E0" w:rsidRPr="00CF72E0">
        <w:t>, CGS Depository Interest</w:t>
      </w:r>
      <w:r w:rsidRPr="00B0577E">
        <w:t xml:space="preserve"> or ASX SPI 200 Future</w:t>
      </w:r>
      <w:r w:rsidR="0077107E">
        <w:t xml:space="preserve"> (as applicable)</w:t>
      </w:r>
      <w:r w:rsidRPr="00B0577E">
        <w:t xml:space="preserve">; or </w:t>
      </w:r>
    </w:p>
    <w:p w:rsidR="00B0577E" w:rsidRPr="00247465" w:rsidRDefault="00B0577E" w:rsidP="009E3F20">
      <w:pPr>
        <w:pStyle w:val="MIRSubpara"/>
      </w:pPr>
      <w:r w:rsidRPr="00B0577E">
        <w:t>a Sell Order for an Equity Market Product</w:t>
      </w:r>
      <w:r w:rsidR="00CF72E0" w:rsidRPr="00CF72E0">
        <w:t>, a CGS Depository Interest</w:t>
      </w:r>
      <w:r w:rsidRPr="00B0577E">
        <w:t xml:space="preserve"> or an ASX SPI 200 Future, for which the Offer price is both</w:t>
      </w:r>
      <w:r w:rsidRPr="00247465">
        <w:t xml:space="preserve"> below the Reference Price and in the Extreme Trade Range for the Equity Market Product</w:t>
      </w:r>
      <w:r w:rsidR="003E572D" w:rsidRPr="003E572D">
        <w:t>, CGS Depository Interest</w:t>
      </w:r>
      <w:r w:rsidRPr="00247465">
        <w:t xml:space="preserve"> or ASX SPI 200 Future</w:t>
      </w:r>
      <w:r w:rsidR="0077107E">
        <w:t xml:space="preserve"> (as applicable)</w:t>
      </w:r>
      <w:r w:rsidRPr="00247465">
        <w:t>,</w:t>
      </w:r>
    </w:p>
    <w:p w:rsidR="00B0577E" w:rsidRPr="00247465" w:rsidRDefault="00B0577E" w:rsidP="005430EE">
      <w:pPr>
        <w:pStyle w:val="MIRBodyText"/>
      </w:pPr>
      <w:proofErr w:type="gramStart"/>
      <w:r w:rsidRPr="00247465">
        <w:t>is</w:t>
      </w:r>
      <w:proofErr w:type="gramEnd"/>
      <w:r w:rsidRPr="00247465">
        <w:t xml:space="preserve"> received by the Market Operator and is not prevented from entering the Market by the controls the Market Operator has in place to comply with Rule 2.1.3.</w:t>
      </w:r>
    </w:p>
    <w:p w:rsidR="00B0577E" w:rsidRDefault="00B0577E" w:rsidP="00B0577E">
      <w:pPr>
        <w:pStyle w:val="MIRNote"/>
      </w:pPr>
      <w:r w:rsidRPr="00247465">
        <w:rPr>
          <w:noProof/>
        </w:rPr>
        <w:t>Note:  Under Rule 2.2.2B, an ETR Event occurs on a Market in the circumstances described in this definition whether or not the Buy Order or Sell Order is executed, in whole or in part, on the Market.</w:t>
      </w:r>
    </w:p>
    <w:p w:rsidR="00A93C9A" w:rsidRPr="003F51A4" w:rsidRDefault="00A93C9A" w:rsidP="00B0577E">
      <w:pPr>
        <w:pStyle w:val="MIRBodyText"/>
      </w:pPr>
      <w:r w:rsidRPr="003F51A4">
        <w:rPr>
          <w:b/>
          <w:i/>
        </w:rPr>
        <w:t>Excha</w:t>
      </w:r>
      <w:r w:rsidR="00C74FF6" w:rsidRPr="003F51A4">
        <w:rPr>
          <w:b/>
          <w:i/>
        </w:rPr>
        <w:t>nge-</w:t>
      </w:r>
      <w:r w:rsidRPr="003F51A4">
        <w:rPr>
          <w:b/>
          <w:i/>
        </w:rPr>
        <w:t>Traded Fund Special Trade</w:t>
      </w:r>
      <w:r w:rsidRPr="003F51A4">
        <w:t xml:space="preserve"> has the meaning given to the term </w:t>
      </w:r>
      <w:r w:rsidR="003C5FEA" w:rsidRPr="003F51A4">
        <w:t>“</w:t>
      </w:r>
      <w:r w:rsidRPr="003F51A4">
        <w:t>ETF Special Trade</w:t>
      </w:r>
      <w:r w:rsidR="003C5FEA" w:rsidRPr="003F51A4">
        <w:t>”</w:t>
      </w:r>
      <w:r w:rsidRPr="003F51A4">
        <w:t xml:space="preserve"> by the Operating Rules of</w:t>
      </w:r>
      <w:r w:rsidR="0029327F">
        <w:t xml:space="preserve"> </w:t>
      </w:r>
      <w:r w:rsidR="0029327F" w:rsidRPr="0029327F">
        <w:t>ASX</w:t>
      </w:r>
      <w:r w:rsidRPr="003F51A4">
        <w:t>.</w:t>
      </w:r>
    </w:p>
    <w:p w:rsidR="00A93C9A" w:rsidRPr="003F51A4" w:rsidRDefault="00A93C9A" w:rsidP="00A93C9A">
      <w:pPr>
        <w:pStyle w:val="MIRBodyText"/>
      </w:pPr>
      <w:r w:rsidRPr="003F51A4">
        <w:rPr>
          <w:b/>
          <w:i/>
        </w:rPr>
        <w:t>Executing Participant</w:t>
      </w:r>
      <w:r w:rsidRPr="003F51A4">
        <w:t xml:space="preserve"> has the meaning given by Rule 5.1.2.</w:t>
      </w:r>
    </w:p>
    <w:p w:rsidR="006F15F2" w:rsidRPr="006F15F2" w:rsidRDefault="006F15F2" w:rsidP="006F15F2">
      <w:pPr>
        <w:pStyle w:val="MIRBodyText"/>
      </w:pPr>
      <w:r w:rsidRPr="006F15F2">
        <w:rPr>
          <w:b/>
          <w:i/>
        </w:rPr>
        <w:t>Extreme Trade Range</w:t>
      </w:r>
      <w:r w:rsidRPr="006F15F2">
        <w:t xml:space="preserve">: </w:t>
      </w:r>
    </w:p>
    <w:p w:rsidR="006F15F2" w:rsidRPr="006F15F2" w:rsidRDefault="006F15F2" w:rsidP="009E3F20">
      <w:pPr>
        <w:pStyle w:val="MIRSubpara"/>
      </w:pPr>
      <w:r w:rsidRPr="006F15F2">
        <w:t xml:space="preserve">in relation to Equity Market Products, has the meaning given by subrule 2.2.1(1);  </w:t>
      </w:r>
    </w:p>
    <w:p w:rsidR="006F15F2" w:rsidRDefault="006F15F2" w:rsidP="009E3F20">
      <w:pPr>
        <w:pStyle w:val="MIRSubpara"/>
      </w:pPr>
      <w:r w:rsidRPr="006F15F2">
        <w:t>in relation to ASX SPI 200 Futures, has the meaning given by subrule 2.2.1(2)</w:t>
      </w:r>
      <w:r w:rsidR="003B3FCD">
        <w:t>; and</w:t>
      </w:r>
    </w:p>
    <w:p w:rsidR="003B3FCD" w:rsidRDefault="003B3FCD" w:rsidP="009E3F20">
      <w:pPr>
        <w:pStyle w:val="MIRSubpara"/>
      </w:pPr>
      <w:r w:rsidRPr="003B3FCD">
        <w:t>in relation to CGS Depository Interests, has the meaning given by subrule 2.2.1(3).</w:t>
      </w:r>
    </w:p>
    <w:p w:rsidR="00A93C9A" w:rsidRPr="003F51A4" w:rsidRDefault="00A93C9A" w:rsidP="00A93C9A">
      <w:pPr>
        <w:pStyle w:val="MIRBodyText"/>
      </w:pPr>
      <w:r w:rsidRPr="003F51A4">
        <w:rPr>
          <w:b/>
          <w:i/>
        </w:rPr>
        <w:t>Family Company</w:t>
      </w:r>
      <w:r w:rsidRPr="003F51A4">
        <w:t xml:space="preserve">, in the definition of </w:t>
      </w:r>
      <w:r w:rsidR="003C5FEA" w:rsidRPr="003F51A4">
        <w:t>“</w:t>
      </w:r>
      <w:r w:rsidRPr="003F51A4">
        <w:t>Principal</w:t>
      </w:r>
      <w:r w:rsidR="003C5FEA" w:rsidRPr="003F51A4">
        <w:t>”</w:t>
      </w:r>
      <w:r w:rsidRPr="003F51A4">
        <w:t xml:space="preserve">, means a corporation: </w:t>
      </w:r>
    </w:p>
    <w:p w:rsidR="0034073E" w:rsidRPr="003F51A4" w:rsidRDefault="00A93C9A" w:rsidP="009E3F20">
      <w:pPr>
        <w:pStyle w:val="MIRSubpara"/>
      </w:pPr>
      <w:r w:rsidRPr="003F51A4">
        <w:t xml:space="preserve">controlled by the person or the Immediate Family of the person; or </w:t>
      </w:r>
    </w:p>
    <w:p w:rsidR="00A93C9A" w:rsidRPr="003F51A4" w:rsidRDefault="00A93C9A" w:rsidP="009E3F20">
      <w:pPr>
        <w:pStyle w:val="MIRSubpara"/>
      </w:pPr>
      <w:r w:rsidRPr="003F51A4">
        <w:t xml:space="preserve">in respect of which the person is beneficially entitled to more than 50% of the issued capital. </w:t>
      </w:r>
    </w:p>
    <w:p w:rsidR="00A93C9A" w:rsidRPr="003F51A4" w:rsidRDefault="00A93C9A" w:rsidP="00A93C9A">
      <w:pPr>
        <w:pStyle w:val="MIRBodyText"/>
      </w:pPr>
      <w:r w:rsidRPr="003F51A4">
        <w:rPr>
          <w:b/>
          <w:i/>
        </w:rPr>
        <w:t>Family Trust,</w:t>
      </w:r>
      <w:r w:rsidRPr="003F51A4">
        <w:t xml:space="preserve"> in the definition of </w:t>
      </w:r>
      <w:r w:rsidR="003C5FEA" w:rsidRPr="003F51A4">
        <w:t>“</w:t>
      </w:r>
      <w:r w:rsidRPr="003F51A4">
        <w:t>Principal</w:t>
      </w:r>
      <w:r w:rsidR="003C5FEA" w:rsidRPr="003F51A4">
        <w:t>”</w:t>
      </w:r>
      <w:r w:rsidRPr="003F51A4">
        <w:t xml:space="preserve">, means a trust in which: </w:t>
      </w:r>
    </w:p>
    <w:p w:rsidR="0034073E" w:rsidRPr="003F51A4" w:rsidRDefault="00A93C9A" w:rsidP="009E3F20">
      <w:pPr>
        <w:pStyle w:val="MIRSubpara"/>
      </w:pPr>
      <w:r w:rsidRPr="003F51A4">
        <w:t xml:space="preserve">the person or the Immediate Family of the person is the sole or majority beneficiary; or </w:t>
      </w:r>
    </w:p>
    <w:p w:rsidR="00A93C9A" w:rsidRPr="003F51A4" w:rsidRDefault="00A93C9A" w:rsidP="009E3F20">
      <w:pPr>
        <w:pStyle w:val="MIRSubpara"/>
      </w:pPr>
      <w:r w:rsidRPr="003F51A4">
        <w:t xml:space="preserve">the person has the ability to remove the trustee of the trust and replace that trustee with his or her own nominee. </w:t>
      </w:r>
    </w:p>
    <w:p w:rsidR="00A93C9A" w:rsidRDefault="00A93C9A" w:rsidP="00A93C9A">
      <w:pPr>
        <w:pStyle w:val="MIRBodyText"/>
      </w:pPr>
      <w:r w:rsidRPr="003F51A4">
        <w:rPr>
          <w:b/>
          <w:i/>
        </w:rPr>
        <w:t>Financial Market</w:t>
      </w:r>
      <w:r w:rsidRPr="003F51A4">
        <w:t xml:space="preserve"> has the meaning given by section 767A of the Act.</w:t>
      </w:r>
    </w:p>
    <w:p w:rsidR="00560C1B" w:rsidRPr="003F51A4" w:rsidRDefault="00560C1B" w:rsidP="00A93C9A">
      <w:pPr>
        <w:pStyle w:val="MIRBodyText"/>
      </w:pPr>
      <w:r w:rsidRPr="00560C1B">
        <w:rPr>
          <w:b/>
          <w:bCs/>
          <w:i/>
          <w:iCs/>
        </w:rPr>
        <w:t xml:space="preserve">Financial Product </w:t>
      </w:r>
      <w:r w:rsidRPr="00560C1B">
        <w:t xml:space="preserve">has the meaning given by section 761A of the Act. </w:t>
      </w:r>
    </w:p>
    <w:p w:rsidR="00A93C9A" w:rsidRDefault="00A93C9A" w:rsidP="00A93C9A">
      <w:pPr>
        <w:pStyle w:val="MIRBodyText"/>
      </w:pPr>
      <w:r w:rsidRPr="003F51A4">
        <w:rPr>
          <w:b/>
          <w:i/>
        </w:rPr>
        <w:t>Funds Manager</w:t>
      </w:r>
      <w:r w:rsidRPr="003F51A4">
        <w:t xml:space="preserve"> means an entity whose primary business is to invest moneys and manage assets and other investments allocated to it by clients for that purpose.</w:t>
      </w:r>
    </w:p>
    <w:p w:rsidR="00654B4F" w:rsidRPr="00654B4F" w:rsidRDefault="00654B4F" w:rsidP="00654B4F">
      <w:pPr>
        <w:pStyle w:val="MIRBodyText"/>
      </w:pPr>
      <w:r w:rsidRPr="00654B4F">
        <w:rPr>
          <w:b/>
          <w:bCs/>
          <w:i/>
          <w:iCs/>
        </w:rPr>
        <w:lastRenderedPageBreak/>
        <w:t xml:space="preserve">Futures Market </w:t>
      </w:r>
      <w:r w:rsidRPr="00654B4F">
        <w:t xml:space="preserve">means a Financial Market, on or through which offers to acquire or dispose of ASX SPI 200 Futures are made or accepted, the operator of which is licensed under subsection 795B(1) of the Act. </w:t>
      </w:r>
    </w:p>
    <w:p w:rsidR="00654B4F" w:rsidRPr="00654B4F" w:rsidRDefault="00654B4F" w:rsidP="00654B4F">
      <w:pPr>
        <w:pStyle w:val="MIRBodyText"/>
      </w:pPr>
      <w:r w:rsidRPr="00654B4F">
        <w:rPr>
          <w:b/>
          <w:bCs/>
          <w:i/>
          <w:iCs/>
        </w:rPr>
        <w:t xml:space="preserve">Futures Market Contract </w:t>
      </w:r>
      <w:r w:rsidRPr="00654B4F">
        <w:t xml:space="preserve">means a contract on the terms of a Futures Series. </w:t>
      </w:r>
    </w:p>
    <w:p w:rsidR="00654B4F" w:rsidRPr="00654B4F" w:rsidRDefault="00654B4F" w:rsidP="00654B4F">
      <w:pPr>
        <w:pStyle w:val="MIRBodyText"/>
      </w:pPr>
      <w:r w:rsidRPr="00654B4F">
        <w:rPr>
          <w:b/>
          <w:bCs/>
          <w:i/>
          <w:iCs/>
        </w:rPr>
        <w:t xml:space="preserve">Futures Market Operator </w:t>
      </w:r>
      <w:r w:rsidRPr="00654B4F">
        <w:t xml:space="preserve">means an entity that is licensed under subsection </w:t>
      </w:r>
      <w:proofErr w:type="gramStart"/>
      <w:r w:rsidRPr="00654B4F">
        <w:t>795B(</w:t>
      </w:r>
      <w:proofErr w:type="gramEnd"/>
      <w:r w:rsidRPr="00654B4F">
        <w:t xml:space="preserve">1) of the Act to operate a Futures Market. </w:t>
      </w:r>
    </w:p>
    <w:p w:rsidR="00654B4F" w:rsidRPr="003F51A4" w:rsidRDefault="00654B4F" w:rsidP="00A93C9A">
      <w:pPr>
        <w:pStyle w:val="MIRBodyText"/>
      </w:pPr>
      <w:r w:rsidRPr="00654B4F">
        <w:rPr>
          <w:b/>
          <w:bCs/>
          <w:i/>
          <w:iCs/>
        </w:rPr>
        <w:t xml:space="preserve">Futures Series </w:t>
      </w:r>
      <w:r w:rsidRPr="00654B4F">
        <w:t xml:space="preserve">means a set of contractual terms on which futures contracts are authorised for trading by a Market Operator. </w:t>
      </w:r>
    </w:p>
    <w:p w:rsidR="00A93C9A" w:rsidRPr="003F51A4" w:rsidRDefault="00A93C9A" w:rsidP="00A93C9A">
      <w:pPr>
        <w:pStyle w:val="MIRBodyText"/>
      </w:pPr>
      <w:r w:rsidRPr="003F51A4">
        <w:rPr>
          <w:b/>
          <w:i/>
        </w:rPr>
        <w:t>Hidden</w:t>
      </w:r>
      <w:r w:rsidRPr="003F51A4">
        <w:t>, in relation to an Order</w:t>
      </w:r>
      <w:r w:rsidR="00456044" w:rsidRPr="003F51A4">
        <w:t xml:space="preserve"> on an Order Book</w:t>
      </w:r>
      <w:r w:rsidRPr="003F51A4">
        <w:t>, means the Pre-Trade Information referred to in both items 4 (</w:t>
      </w:r>
      <w:r w:rsidRPr="003F51A4">
        <w:rPr>
          <w:i/>
        </w:rPr>
        <w:t>volume</w:t>
      </w:r>
      <w:r w:rsidRPr="003F51A4">
        <w:t>) and 6 (</w:t>
      </w:r>
      <w:r w:rsidRPr="003F51A4">
        <w:rPr>
          <w:i/>
        </w:rPr>
        <w:t>price</w:t>
      </w:r>
      <w:r w:rsidR="00885D0E" w:rsidRPr="003F51A4">
        <w:t>) in the T</w:t>
      </w:r>
      <w:r w:rsidRPr="003F51A4">
        <w:t xml:space="preserve">able in Rule 4.1.4 </w:t>
      </w:r>
      <w:r w:rsidR="00C34D0A" w:rsidRPr="00C34D0A">
        <w:t>(in the case of Equity Market Products) or Rule 4.1.4A (in the case of CGS Depository Interests)</w:t>
      </w:r>
      <w:r w:rsidR="00C34D0A">
        <w:t xml:space="preserve"> </w:t>
      </w:r>
      <w:r w:rsidRPr="003F51A4">
        <w:t>is not made available for the Order.</w:t>
      </w:r>
    </w:p>
    <w:p w:rsidR="00A93C9A" w:rsidRPr="003F51A4" w:rsidRDefault="00A93C9A" w:rsidP="00A93C9A">
      <w:pPr>
        <w:pStyle w:val="MIRBodyText"/>
      </w:pPr>
      <w:r w:rsidRPr="003F51A4">
        <w:rPr>
          <w:b/>
          <w:i/>
        </w:rPr>
        <w:t>Immediate Family</w:t>
      </w:r>
      <w:r w:rsidR="007A1F5A" w:rsidRPr="003F51A4">
        <w:t>,</w:t>
      </w:r>
      <w:r w:rsidRPr="003F51A4">
        <w:t xml:space="preserve"> in r</w:t>
      </w:r>
      <w:r w:rsidR="007A17E0" w:rsidRPr="003F51A4">
        <w:t>elation to a person, means that person’s</w:t>
      </w:r>
      <w:r w:rsidRPr="003F51A4">
        <w:t xml:space="preserve"> spouse and any non-adult children.</w:t>
      </w:r>
    </w:p>
    <w:p w:rsidR="00A93C9A" w:rsidRDefault="00A93C9A" w:rsidP="00A93C9A">
      <w:pPr>
        <w:pStyle w:val="MIRBodyText"/>
      </w:pPr>
      <w:r w:rsidRPr="003F51A4">
        <w:rPr>
          <w:b/>
          <w:i/>
        </w:rPr>
        <w:t>In Writing</w:t>
      </w:r>
      <w:r w:rsidRPr="003F51A4">
        <w:t>, in Chapters 2, 3 and 5</w:t>
      </w:r>
      <w:r w:rsidR="00960EAD" w:rsidRPr="003F51A4">
        <w:t xml:space="preserve"> of these Rules</w:t>
      </w:r>
      <w:r w:rsidRPr="003F51A4">
        <w:t>, means in printed or electronic form.</w:t>
      </w:r>
    </w:p>
    <w:p w:rsidR="000003EA" w:rsidRPr="000003EA" w:rsidRDefault="000003EA" w:rsidP="000003EA">
      <w:pPr>
        <w:pStyle w:val="MIRBodyText"/>
      </w:pPr>
      <w:r w:rsidRPr="000003EA">
        <w:rPr>
          <w:b/>
          <w:bCs/>
          <w:i/>
          <w:iCs/>
        </w:rPr>
        <w:t>Invalid</w:t>
      </w:r>
      <w:r w:rsidRPr="000003EA">
        <w:t xml:space="preserve">, in relation to a price established by an </w:t>
      </w:r>
      <w:r w:rsidR="00E70BC7">
        <w:t>a</w:t>
      </w:r>
      <w:r w:rsidRPr="000003EA">
        <w:t xml:space="preserve">uction, or the price of a Transaction, means: </w:t>
      </w:r>
    </w:p>
    <w:p w:rsidR="000003EA" w:rsidRPr="000003EA" w:rsidRDefault="000003EA" w:rsidP="009E3F20">
      <w:pPr>
        <w:pStyle w:val="MIRSubpara"/>
      </w:pPr>
      <w:r w:rsidRPr="000003EA">
        <w:t xml:space="preserve">the price has resulted from an error; </w:t>
      </w:r>
    </w:p>
    <w:p w:rsidR="000003EA" w:rsidRDefault="000003EA" w:rsidP="009E3F20">
      <w:pPr>
        <w:pStyle w:val="MIRSubpara"/>
      </w:pPr>
      <w:r w:rsidRPr="000003EA">
        <w:t>the price is materially different from the price of the last Transaction in the same Equity Market Product</w:t>
      </w:r>
      <w:r w:rsidR="001A51B9">
        <w:t>, CGS Depository Interest</w:t>
      </w:r>
      <w:r w:rsidRPr="000003EA">
        <w:t xml:space="preserve"> or ASX SPI 200 Future on the same Order Book, and the difference in price is not, in the opinion of the Market Operator, readily attributable to an announcement that has been made to the Market or some other event; or </w:t>
      </w:r>
    </w:p>
    <w:p w:rsidR="000003EA" w:rsidRPr="000003EA" w:rsidRDefault="000003EA" w:rsidP="009E3F20">
      <w:pPr>
        <w:pStyle w:val="MIRSubpara"/>
      </w:pPr>
      <w:r w:rsidRPr="000003EA">
        <w:t>the price has resulted from a Transaction that is otherwise required to be cancelled or amended by the Market Operator of the Market on which the Transaction is executed.</w:t>
      </w:r>
    </w:p>
    <w:p w:rsidR="00A93C9A" w:rsidRPr="003F51A4" w:rsidRDefault="00A93C9A" w:rsidP="00A93C9A">
      <w:pPr>
        <w:pStyle w:val="MIRBodyText"/>
      </w:pPr>
      <w:r w:rsidRPr="003F51A4">
        <w:rPr>
          <w:b/>
          <w:i/>
        </w:rPr>
        <w:t>Large Portfolio Trade</w:t>
      </w:r>
      <w:r w:rsidRPr="003F51A4">
        <w:t xml:space="preserve"> has the meaning given by Rule 4.2.2.</w:t>
      </w:r>
    </w:p>
    <w:p w:rsidR="00A93C9A" w:rsidRPr="003F51A4" w:rsidRDefault="00A93C9A" w:rsidP="00A93C9A">
      <w:pPr>
        <w:pStyle w:val="MIRBodyText"/>
      </w:pPr>
      <w:r w:rsidRPr="003F51A4">
        <w:rPr>
          <w:b/>
          <w:i/>
        </w:rPr>
        <w:t>Large Principal Transaction</w:t>
      </w:r>
      <w:r w:rsidRPr="003F51A4">
        <w:t xml:space="preserve"> has the meaning given by Rule 5.2.1.</w:t>
      </w:r>
    </w:p>
    <w:p w:rsidR="00A93C9A" w:rsidRPr="003F51A4" w:rsidRDefault="00A93C9A" w:rsidP="00A93C9A">
      <w:pPr>
        <w:pStyle w:val="MIRBodyText"/>
      </w:pPr>
      <w:r w:rsidRPr="003F51A4">
        <w:rPr>
          <w:b/>
          <w:i/>
        </w:rPr>
        <w:t>Listing Rules</w:t>
      </w:r>
      <w:r w:rsidRPr="003F51A4">
        <w:t xml:space="preserve"> has the meaning given by section 761A of the Act.</w:t>
      </w:r>
    </w:p>
    <w:p w:rsidR="00A93C9A" w:rsidRPr="003F51A4" w:rsidRDefault="00A93C9A" w:rsidP="00A93C9A">
      <w:pPr>
        <w:pStyle w:val="MIRBodyText"/>
      </w:pPr>
      <w:r w:rsidRPr="003F51A4">
        <w:rPr>
          <w:b/>
          <w:i/>
        </w:rPr>
        <w:t>Market</w:t>
      </w:r>
      <w:r w:rsidRPr="003F51A4">
        <w:t xml:space="preserve"> means a Financial Market, on or through which offers to acquire or dispose of </w:t>
      </w:r>
      <w:r w:rsidR="007D2F86" w:rsidRPr="007D2F86">
        <w:t xml:space="preserve">Financial Products </w:t>
      </w:r>
      <w:r w:rsidRPr="003F51A4">
        <w:t>are made or accepted, the operator of which is licensed under subsection 795B(1) of the Act.</w:t>
      </w:r>
    </w:p>
    <w:p w:rsidR="00A93C9A" w:rsidRPr="003F51A4" w:rsidRDefault="00A93C9A" w:rsidP="00A93C9A">
      <w:pPr>
        <w:pStyle w:val="MIRBodyText"/>
      </w:pPr>
      <w:r w:rsidRPr="003F51A4">
        <w:rPr>
          <w:b/>
          <w:i/>
        </w:rPr>
        <w:t>Market Operator</w:t>
      </w:r>
      <w:r w:rsidRPr="003F51A4">
        <w:t xml:space="preserve"> means an entity </w:t>
      </w:r>
      <w:r w:rsidR="00C42270" w:rsidRPr="003F51A4">
        <w:t xml:space="preserve">that is licensed under subsection </w:t>
      </w:r>
      <w:proofErr w:type="gramStart"/>
      <w:r w:rsidR="00C42270" w:rsidRPr="003F51A4">
        <w:t>795B(</w:t>
      </w:r>
      <w:proofErr w:type="gramEnd"/>
      <w:r w:rsidR="00C42270" w:rsidRPr="003F51A4">
        <w:t>1) of the Act to operate a Market</w:t>
      </w:r>
      <w:r w:rsidRPr="003F51A4">
        <w:t>.</w:t>
      </w:r>
    </w:p>
    <w:p w:rsidR="00A93C9A" w:rsidRPr="003F51A4" w:rsidRDefault="00A93C9A" w:rsidP="00A93C9A">
      <w:pPr>
        <w:pStyle w:val="MIRBodyText"/>
      </w:pPr>
      <w:r w:rsidRPr="003F51A4">
        <w:rPr>
          <w:b/>
          <w:i/>
        </w:rPr>
        <w:t>Market Operator</w:t>
      </w:r>
      <w:r w:rsidR="003C5FEA" w:rsidRPr="003F51A4">
        <w:rPr>
          <w:b/>
          <w:i/>
        </w:rPr>
        <w:t>’</w:t>
      </w:r>
      <w:r w:rsidRPr="003F51A4">
        <w:rPr>
          <w:b/>
          <w:i/>
        </w:rPr>
        <w:t>s Trading System</w:t>
      </w:r>
      <w:r w:rsidRPr="003F51A4">
        <w:t xml:space="preserve"> means the technical infrastructure used by the Market Operator for the purposes of receiving Trading Messages, matching and executing Orders and reporting Transactions.</w:t>
      </w:r>
    </w:p>
    <w:p w:rsidR="00A93C9A" w:rsidRPr="003F51A4" w:rsidRDefault="00A93C9A" w:rsidP="00A93C9A">
      <w:pPr>
        <w:pStyle w:val="MIRBodyText"/>
      </w:pPr>
      <w:r w:rsidRPr="003F51A4">
        <w:rPr>
          <w:b/>
          <w:i/>
        </w:rPr>
        <w:lastRenderedPageBreak/>
        <w:t>NMI</w:t>
      </w:r>
      <w:r w:rsidRPr="003F51A4">
        <w:t xml:space="preserve"> means the National Measurement Institute division of the Commonwealth Department of Innovation, Industry, Science and Research. </w:t>
      </w:r>
    </w:p>
    <w:p w:rsidR="00A93C9A" w:rsidRPr="003F51A4" w:rsidRDefault="00A93C9A" w:rsidP="00A93C9A">
      <w:pPr>
        <w:pStyle w:val="MIRBodyText"/>
      </w:pPr>
      <w:r w:rsidRPr="003F51A4">
        <w:rPr>
          <w:b/>
          <w:i/>
        </w:rPr>
        <w:t>Normal Trading Hours</w:t>
      </w:r>
      <w:r w:rsidRPr="003F51A4">
        <w:t xml:space="preserve">, in relation to a Participant and a Transaction, </w:t>
      </w:r>
      <w:r w:rsidR="00960EAD" w:rsidRPr="003F51A4">
        <w:t xml:space="preserve">means </w:t>
      </w:r>
      <w:r w:rsidRPr="003F51A4">
        <w:t>Trading Hours for all Markets:</w:t>
      </w:r>
    </w:p>
    <w:p w:rsidR="0034073E" w:rsidRPr="003F51A4" w:rsidRDefault="00A93C9A" w:rsidP="009E3F20">
      <w:pPr>
        <w:pStyle w:val="MIRSubpara"/>
      </w:pPr>
      <w:r w:rsidRPr="003F51A4">
        <w:t xml:space="preserve">on which the </w:t>
      </w:r>
      <w:r w:rsidR="00041F6A" w:rsidRPr="00041F6A">
        <w:t>Financial Products</w:t>
      </w:r>
      <w:r w:rsidRPr="003F51A4">
        <w:t xml:space="preserve"> </w:t>
      </w:r>
      <w:r w:rsidR="00C1614C" w:rsidRPr="003F51A4">
        <w:t xml:space="preserve">the subject of the Transaction </w:t>
      </w:r>
      <w:r w:rsidRPr="003F51A4">
        <w:t>are quoted; and</w:t>
      </w:r>
    </w:p>
    <w:p w:rsidR="00A93C9A" w:rsidRPr="003F51A4" w:rsidRDefault="00A93C9A" w:rsidP="009E3F20">
      <w:pPr>
        <w:pStyle w:val="MIRSubpara"/>
      </w:pPr>
      <w:r w:rsidRPr="003F51A4">
        <w:t>to which the Participant has access, either directly or indirectly through another Participant.</w:t>
      </w:r>
    </w:p>
    <w:p w:rsidR="00A93C9A" w:rsidRPr="003F51A4" w:rsidRDefault="00A93C9A" w:rsidP="00A93C9A">
      <w:pPr>
        <w:pStyle w:val="MIRBodyText"/>
      </w:pPr>
      <w:r w:rsidRPr="003F51A4">
        <w:rPr>
          <w:b/>
          <w:i/>
        </w:rPr>
        <w:t>Offer</w:t>
      </w:r>
      <w:r w:rsidR="00C1614C" w:rsidRPr="003F51A4">
        <w:t xml:space="preserve">, in relation to </w:t>
      </w:r>
      <w:r w:rsidR="00D405B6" w:rsidRPr="00D405B6">
        <w:t>a Financial Product</w:t>
      </w:r>
      <w:r w:rsidR="00C1614C" w:rsidRPr="003F51A4">
        <w:t>,</w:t>
      </w:r>
      <w:r w:rsidRPr="003F51A4">
        <w:t xml:space="preserve"> means a price </w:t>
      </w:r>
      <w:r w:rsidR="00775780" w:rsidRPr="003F51A4">
        <w:t>or</w:t>
      </w:r>
      <w:r w:rsidRPr="003F51A4">
        <w:t xml:space="preserve"> quantity of </w:t>
      </w:r>
      <w:r w:rsidR="009F1BF7" w:rsidRPr="009F1BF7">
        <w:t>the Financial Product</w:t>
      </w:r>
      <w:r w:rsidRPr="003F51A4">
        <w:t xml:space="preserve"> to be sold.</w:t>
      </w:r>
    </w:p>
    <w:p w:rsidR="00BB3501" w:rsidRDefault="00A93C9A" w:rsidP="00A93C9A">
      <w:pPr>
        <w:pStyle w:val="MIRBodyText"/>
      </w:pPr>
      <w:r w:rsidRPr="003F51A4">
        <w:rPr>
          <w:b/>
          <w:i/>
        </w:rPr>
        <w:t>Off-Market Bid</w:t>
      </w:r>
      <w:r w:rsidRPr="003F51A4">
        <w:t xml:space="preserve"> has the meaning given by section 9 of the Act and in respect of an issuer incorporated or established outside Australia, means any similar form of bid.</w:t>
      </w:r>
    </w:p>
    <w:p w:rsidR="00A93C9A" w:rsidRPr="003F51A4" w:rsidRDefault="00BB3501" w:rsidP="00A93C9A">
      <w:pPr>
        <w:pStyle w:val="MIRBodyText"/>
      </w:pPr>
      <w:r w:rsidRPr="00BB3501">
        <w:rPr>
          <w:b/>
          <w:bCs/>
          <w:i/>
          <w:iCs/>
        </w:rPr>
        <w:t>Opening Transaction</w:t>
      </w:r>
      <w:r w:rsidRPr="00BB3501">
        <w:t>, in relation to an Equity Market Product</w:t>
      </w:r>
      <w:r w:rsidR="000A6C8C">
        <w:t>, CGS Depository Interest</w:t>
      </w:r>
      <w:r w:rsidRPr="00BB3501">
        <w:t xml:space="preserve"> or ASX SPI 200 Future and an Order Book, means the first Transaction in the Equity Market Product</w:t>
      </w:r>
      <w:r w:rsidR="000A6C8C" w:rsidRPr="000A6C8C">
        <w:t>, CGS Depository Interest</w:t>
      </w:r>
      <w:r w:rsidRPr="00BB3501">
        <w:t xml:space="preserve"> or ASX SPI 200 Future on the Order Book after a Trading Reset. </w:t>
      </w:r>
      <w:r w:rsidR="00A93C9A" w:rsidRPr="003F51A4">
        <w:t xml:space="preserve"> </w:t>
      </w:r>
    </w:p>
    <w:p w:rsidR="00A93C9A" w:rsidRDefault="00A93C9A" w:rsidP="00A93C9A">
      <w:pPr>
        <w:pStyle w:val="MIRBodyText"/>
      </w:pPr>
      <w:r w:rsidRPr="003F51A4">
        <w:rPr>
          <w:b/>
          <w:i/>
        </w:rPr>
        <w:t>Operating Rules</w:t>
      </w:r>
      <w:r w:rsidRPr="003F51A4">
        <w:t xml:space="preserve"> has the meaning given by section 761A of the Act. </w:t>
      </w:r>
    </w:p>
    <w:p w:rsidR="00314B6D" w:rsidRPr="00314B6D" w:rsidRDefault="00314B6D" w:rsidP="00314B6D">
      <w:pPr>
        <w:pStyle w:val="MIRBodyText"/>
      </w:pPr>
      <w:r w:rsidRPr="00314B6D">
        <w:rPr>
          <w:b/>
          <w:bCs/>
          <w:i/>
          <w:iCs/>
        </w:rPr>
        <w:t xml:space="preserve">Options Market Contract </w:t>
      </w:r>
      <w:r w:rsidRPr="00314B6D">
        <w:t xml:space="preserve">means a contract on the terms of an Option Series. </w:t>
      </w:r>
    </w:p>
    <w:p w:rsidR="00314B6D" w:rsidRPr="003F51A4" w:rsidRDefault="00314B6D" w:rsidP="00A93C9A">
      <w:pPr>
        <w:pStyle w:val="MIRBodyText"/>
      </w:pPr>
      <w:r w:rsidRPr="00314B6D">
        <w:rPr>
          <w:b/>
          <w:bCs/>
          <w:i/>
          <w:iCs/>
        </w:rPr>
        <w:t xml:space="preserve">Option Series </w:t>
      </w:r>
      <w:r w:rsidRPr="00314B6D">
        <w:t xml:space="preserve">means a set of contractual terms on which options are authorised for trading by ASX. </w:t>
      </w:r>
    </w:p>
    <w:p w:rsidR="00A93C9A" w:rsidRPr="003F51A4" w:rsidRDefault="00A93C9A" w:rsidP="00A93C9A">
      <w:pPr>
        <w:pStyle w:val="MIRBodyText"/>
      </w:pPr>
      <w:r w:rsidRPr="003F51A4">
        <w:rPr>
          <w:b/>
          <w:i/>
        </w:rPr>
        <w:t>Order</w:t>
      </w:r>
      <w:r w:rsidRPr="003F51A4">
        <w:t xml:space="preserve"> means an instruction to purchase or sell </w:t>
      </w:r>
      <w:r w:rsidR="00EA6E1B" w:rsidRPr="00EA6E1B">
        <w:t>Financial Products</w:t>
      </w:r>
      <w:r w:rsidRPr="003F51A4">
        <w:t xml:space="preserve">, or an instruction to amend or cancel a prior instruction to purchase or sell </w:t>
      </w:r>
      <w:r w:rsidR="00EA6E1B" w:rsidRPr="00EA6E1B">
        <w:t>Financial Products</w:t>
      </w:r>
      <w:r w:rsidRPr="003F51A4">
        <w:t>.</w:t>
      </w:r>
    </w:p>
    <w:p w:rsidR="00A93C9A" w:rsidRPr="003F51A4" w:rsidRDefault="00A93C9A" w:rsidP="00A93C9A">
      <w:pPr>
        <w:pStyle w:val="MIRBodyText"/>
      </w:pPr>
      <w:r w:rsidRPr="003F51A4">
        <w:rPr>
          <w:b/>
          <w:i/>
        </w:rPr>
        <w:t>Order Book</w:t>
      </w:r>
      <w:r w:rsidRPr="003F51A4">
        <w:t xml:space="preserve"> means an electronic list of Buy Orders and Sell Orders, maintained by or on behalf of a Market Operator, on which those Orders are matched with other Orders in the same list.   </w:t>
      </w:r>
    </w:p>
    <w:p w:rsidR="00A93C9A" w:rsidRPr="003F51A4" w:rsidRDefault="00A93C9A" w:rsidP="00A93C9A">
      <w:pPr>
        <w:pStyle w:val="MIRBodyText"/>
      </w:pPr>
      <w:r w:rsidRPr="003F51A4">
        <w:rPr>
          <w:b/>
          <w:i/>
        </w:rPr>
        <w:t>Out of Hours Trade</w:t>
      </w:r>
      <w:r w:rsidRPr="003F51A4">
        <w:t xml:space="preserve"> has the meaning given by Rule 4.2.6.</w:t>
      </w:r>
    </w:p>
    <w:p w:rsidR="00A93C9A" w:rsidRPr="003F51A4" w:rsidRDefault="00A93C9A" w:rsidP="00A93C9A">
      <w:pPr>
        <w:pStyle w:val="MIRBodyText"/>
      </w:pPr>
      <w:r w:rsidRPr="003F51A4">
        <w:rPr>
          <w:b/>
          <w:i/>
        </w:rPr>
        <w:t>Participant</w:t>
      </w:r>
      <w:r w:rsidRPr="003F51A4">
        <w:t xml:space="preserve"> means </w:t>
      </w:r>
      <w:r w:rsidR="006C3F6C" w:rsidRPr="003F51A4">
        <w:t>a person</w:t>
      </w:r>
      <w:r w:rsidRPr="003F51A4">
        <w:t xml:space="preserve"> that is a participant</w:t>
      </w:r>
      <w:r w:rsidR="007A4E60" w:rsidRPr="003F51A4">
        <w:t>, within the meaning of section 761</w:t>
      </w:r>
      <w:r w:rsidR="00506626" w:rsidRPr="003F51A4">
        <w:t>A</w:t>
      </w:r>
      <w:r w:rsidR="007A4E60" w:rsidRPr="003F51A4">
        <w:t xml:space="preserve"> of the Act,</w:t>
      </w:r>
      <w:r w:rsidRPr="003F51A4">
        <w:t xml:space="preserve"> of a Market.</w:t>
      </w:r>
    </w:p>
    <w:p w:rsidR="00A93C9A" w:rsidRPr="003F51A4" w:rsidRDefault="00A93C9A" w:rsidP="00A93C9A">
      <w:pPr>
        <w:pStyle w:val="MIRBodyText"/>
      </w:pPr>
      <w:r w:rsidRPr="003F51A4">
        <w:rPr>
          <w:b/>
          <w:i/>
        </w:rPr>
        <w:t>Partly Disclosed</w:t>
      </w:r>
      <w:r w:rsidR="003E5725" w:rsidRPr="003F51A4">
        <w:t>, in relation to an Order on an Order Book,</w:t>
      </w:r>
      <w:r w:rsidRPr="003F51A4">
        <w:rPr>
          <w:b/>
          <w:i/>
        </w:rPr>
        <w:t xml:space="preserve"> </w:t>
      </w:r>
      <w:r w:rsidR="003F03F3" w:rsidRPr="003F51A4">
        <w:t>has the meaning given by Rule </w:t>
      </w:r>
      <w:r w:rsidRPr="003F51A4">
        <w:t>4.1.5.</w:t>
      </w:r>
    </w:p>
    <w:p w:rsidR="00A93C9A" w:rsidRPr="003F51A4" w:rsidRDefault="00A93C9A" w:rsidP="00A93C9A">
      <w:pPr>
        <w:pStyle w:val="MIRBodyText"/>
      </w:pPr>
      <w:r w:rsidRPr="003F51A4">
        <w:rPr>
          <w:b/>
          <w:i/>
        </w:rPr>
        <w:t xml:space="preserve">Permitted Trade during </w:t>
      </w:r>
      <w:r w:rsidR="00900F88" w:rsidRPr="003F51A4">
        <w:rPr>
          <w:b/>
          <w:i/>
        </w:rPr>
        <w:t xml:space="preserve">the </w:t>
      </w:r>
      <w:r w:rsidRPr="003F51A4">
        <w:rPr>
          <w:b/>
          <w:i/>
        </w:rPr>
        <w:t>Post-Trading Hours Period</w:t>
      </w:r>
      <w:r w:rsidR="003F03F3" w:rsidRPr="003F51A4">
        <w:t xml:space="preserve"> has the meaning given by Rule </w:t>
      </w:r>
      <w:r w:rsidRPr="003F51A4">
        <w:t>4.2.4.</w:t>
      </w:r>
    </w:p>
    <w:p w:rsidR="00A93C9A" w:rsidRPr="003F51A4" w:rsidRDefault="00A93C9A" w:rsidP="00A93C9A">
      <w:pPr>
        <w:pStyle w:val="MIRBodyText"/>
      </w:pPr>
      <w:r w:rsidRPr="003F51A4">
        <w:rPr>
          <w:b/>
          <w:i/>
        </w:rPr>
        <w:t xml:space="preserve">Permitted Trade during </w:t>
      </w:r>
      <w:r w:rsidR="00900F88" w:rsidRPr="003F51A4">
        <w:rPr>
          <w:b/>
          <w:i/>
        </w:rPr>
        <w:t xml:space="preserve">the </w:t>
      </w:r>
      <w:r w:rsidRPr="003F51A4">
        <w:rPr>
          <w:b/>
          <w:i/>
        </w:rPr>
        <w:t>Pre-Trading Hours Period</w:t>
      </w:r>
      <w:r w:rsidR="003F03F3" w:rsidRPr="003F51A4">
        <w:t xml:space="preserve"> has the meaning given by Rule </w:t>
      </w:r>
      <w:r w:rsidRPr="003F51A4">
        <w:t>4.2.5.</w:t>
      </w:r>
    </w:p>
    <w:p w:rsidR="00960EAD" w:rsidRDefault="00960EAD" w:rsidP="00960EAD">
      <w:pPr>
        <w:pStyle w:val="MIRBodyText"/>
      </w:pPr>
    </w:p>
    <w:p w:rsidR="00193035" w:rsidRPr="00193035" w:rsidRDefault="00193035" w:rsidP="00193035">
      <w:pPr>
        <w:tabs>
          <w:tab w:val="left" w:pos="851"/>
        </w:tabs>
        <w:spacing w:before="200" w:after="0" w:line="300" w:lineRule="atLeast"/>
        <w:ind w:left="851"/>
        <w:rPr>
          <w:szCs w:val="22"/>
        </w:rPr>
      </w:pPr>
      <w:r w:rsidRPr="00193035">
        <w:rPr>
          <w:b/>
          <w:i/>
          <w:szCs w:val="22"/>
        </w:rPr>
        <w:lastRenderedPageBreak/>
        <w:t>Post-Trade Information</w:t>
      </w:r>
      <w:r w:rsidRPr="00193035">
        <w:rPr>
          <w:szCs w:val="22"/>
        </w:rPr>
        <w:t>:</w:t>
      </w:r>
    </w:p>
    <w:p w:rsidR="00193035" w:rsidRPr="00193035" w:rsidRDefault="00193035" w:rsidP="00193035">
      <w:pPr>
        <w:pStyle w:val="MIRSubpara"/>
      </w:pPr>
      <w:r w:rsidRPr="00193035">
        <w:t>in relation to Transactions in Equity Market Products,</w:t>
      </w:r>
      <w:r w:rsidRPr="00193035">
        <w:rPr>
          <w:b/>
          <w:i/>
        </w:rPr>
        <w:t xml:space="preserve"> </w:t>
      </w:r>
      <w:r w:rsidRPr="00193035">
        <w:t>has the meaning given by Rule</w:t>
      </w:r>
      <w:r w:rsidR="00E80B86">
        <w:t> </w:t>
      </w:r>
      <w:r w:rsidRPr="00193035">
        <w:t>5.1.7; and</w:t>
      </w:r>
    </w:p>
    <w:p w:rsidR="00193035" w:rsidRPr="00193035" w:rsidRDefault="00193035" w:rsidP="00193035">
      <w:pPr>
        <w:pStyle w:val="MIRSubpara"/>
      </w:pPr>
      <w:r w:rsidRPr="00193035">
        <w:t>in relation to Transactions in CGS Depository Interests, has the meaning given by Rule</w:t>
      </w:r>
      <w:r w:rsidR="00E80B86">
        <w:t> </w:t>
      </w:r>
      <w:r w:rsidRPr="00193035">
        <w:t>5.1.7A.</w:t>
      </w:r>
    </w:p>
    <w:p w:rsidR="00A93C9A" w:rsidRPr="003F51A4" w:rsidRDefault="00A93C9A" w:rsidP="00A93C9A">
      <w:pPr>
        <w:pStyle w:val="MIRBodyText"/>
      </w:pPr>
      <w:r w:rsidRPr="003F51A4">
        <w:rPr>
          <w:b/>
          <w:i/>
        </w:rPr>
        <w:t>Post-Trading Hours Period</w:t>
      </w:r>
      <w:r w:rsidRPr="003F51A4">
        <w:t xml:space="preserve"> means</w:t>
      </w:r>
      <w:r w:rsidR="004850CB" w:rsidRPr="004850CB">
        <w:t>, in relation to a</w:t>
      </w:r>
      <w:r w:rsidR="00C86FCA">
        <w:t>n Equity Market Product or CGS Depository Interest</w:t>
      </w:r>
      <w:r w:rsidRPr="003F51A4">
        <w:t>:</w:t>
      </w:r>
    </w:p>
    <w:p w:rsidR="0034073E" w:rsidRPr="003F51A4" w:rsidRDefault="00A93C9A" w:rsidP="009E3F20">
      <w:pPr>
        <w:pStyle w:val="MIRSubpara"/>
      </w:pPr>
      <w:r w:rsidRPr="003F51A4">
        <w:t>where all Markets</w:t>
      </w:r>
      <w:r w:rsidR="00424375">
        <w:t xml:space="preserve"> </w:t>
      </w:r>
      <w:r w:rsidR="00424375" w:rsidRPr="00424375">
        <w:t xml:space="preserve">on which that </w:t>
      </w:r>
      <w:r w:rsidR="003F2E34" w:rsidRPr="003F2E34">
        <w:t>Equity Market Product or CGS Depository Interest</w:t>
      </w:r>
      <w:r w:rsidR="00424375" w:rsidRPr="00424375">
        <w:t xml:space="preserve"> is quoted</w:t>
      </w:r>
      <w:r w:rsidRPr="003F51A4">
        <w:t xml:space="preserve"> have the same Trading Hours, the 30</w:t>
      </w:r>
      <w:r w:rsidR="00960EAD" w:rsidRPr="003F51A4">
        <w:t>-</w:t>
      </w:r>
      <w:r w:rsidRPr="003F51A4">
        <w:t>minute period following the end of Trading Hours; or</w:t>
      </w:r>
    </w:p>
    <w:p w:rsidR="00A93C9A" w:rsidRPr="003F51A4" w:rsidRDefault="00A93C9A" w:rsidP="009E3F20">
      <w:pPr>
        <w:pStyle w:val="MIRSubpara"/>
      </w:pPr>
      <w:r w:rsidRPr="003F51A4">
        <w:t xml:space="preserve">where any Market </w:t>
      </w:r>
      <w:r w:rsidR="00441358" w:rsidRPr="00441358">
        <w:t xml:space="preserve">on which that </w:t>
      </w:r>
      <w:r w:rsidR="003F2E34" w:rsidRPr="003F2E34">
        <w:t>Equity Market Product or CGS Depository Interest</w:t>
      </w:r>
      <w:r w:rsidR="00441358" w:rsidRPr="00441358">
        <w:t xml:space="preserve"> is quoted </w:t>
      </w:r>
      <w:r w:rsidRPr="003F51A4">
        <w:t>has different Trading Hours to any other Market</w:t>
      </w:r>
      <w:r w:rsidR="00441358" w:rsidRPr="00441358">
        <w:rPr>
          <w:noProof w:val="0"/>
          <w:szCs w:val="20"/>
        </w:rPr>
        <w:t xml:space="preserve"> </w:t>
      </w:r>
      <w:r w:rsidR="003F2E34">
        <w:t xml:space="preserve">on which that </w:t>
      </w:r>
      <w:r w:rsidR="003F2E34" w:rsidRPr="003F2E34">
        <w:t>Equity Market Product or CGS Depository Interest</w:t>
      </w:r>
      <w:r w:rsidR="003F2E34">
        <w:t xml:space="preserve"> </w:t>
      </w:r>
      <w:r w:rsidR="00441358" w:rsidRPr="00441358">
        <w:t>is quoted</w:t>
      </w:r>
      <w:r w:rsidRPr="003F51A4">
        <w:t>, the period from the earliest time on a Trading Day that Trading Hours end on any Market</w:t>
      </w:r>
      <w:r w:rsidR="00441358" w:rsidRPr="00441358">
        <w:rPr>
          <w:noProof w:val="0"/>
          <w:szCs w:val="20"/>
        </w:rPr>
        <w:t xml:space="preserve"> </w:t>
      </w:r>
      <w:r w:rsidR="00441358" w:rsidRPr="00441358">
        <w:t xml:space="preserve">on which that </w:t>
      </w:r>
      <w:r w:rsidR="003F2E34" w:rsidRPr="003F2E34">
        <w:t>Equity Market Product or CGS Depository Interest</w:t>
      </w:r>
      <w:r w:rsidR="00441358" w:rsidRPr="00441358">
        <w:t xml:space="preserve"> is quoted</w:t>
      </w:r>
      <w:r w:rsidRPr="003F51A4">
        <w:t>, until 30 minutes after the latest time on a Trading Day that Trading Hours end on any Market</w:t>
      </w:r>
      <w:r w:rsidR="00441358" w:rsidRPr="00441358">
        <w:rPr>
          <w:noProof w:val="0"/>
          <w:szCs w:val="20"/>
        </w:rPr>
        <w:t xml:space="preserve"> </w:t>
      </w:r>
      <w:r w:rsidR="00441358" w:rsidRPr="00441358">
        <w:t xml:space="preserve">on which that </w:t>
      </w:r>
      <w:r w:rsidR="003F2E34" w:rsidRPr="003F2E34">
        <w:t>Equity Market Product or CGS Depository Interest</w:t>
      </w:r>
      <w:r w:rsidR="00441358" w:rsidRPr="00441358">
        <w:t xml:space="preserve"> is quoted</w:t>
      </w:r>
      <w:r w:rsidRPr="003F51A4">
        <w:t>.</w:t>
      </w:r>
    </w:p>
    <w:p w:rsidR="009220FE" w:rsidRPr="009220FE" w:rsidRDefault="009220FE" w:rsidP="009220FE">
      <w:pPr>
        <w:pStyle w:val="MIRBodyText"/>
      </w:pPr>
      <w:r w:rsidRPr="009220FE">
        <w:rPr>
          <w:b/>
          <w:i/>
        </w:rPr>
        <w:t>Pre-Trade Information</w:t>
      </w:r>
      <w:r w:rsidRPr="009220FE">
        <w:t>:</w:t>
      </w:r>
    </w:p>
    <w:p w:rsidR="009220FE" w:rsidRPr="009220FE" w:rsidRDefault="009220FE" w:rsidP="009220FE">
      <w:pPr>
        <w:pStyle w:val="MIRSubpara"/>
      </w:pPr>
      <w:r w:rsidRPr="009220FE">
        <w:t>in</w:t>
      </w:r>
      <w:r w:rsidRPr="009220FE">
        <w:rPr>
          <w:b/>
        </w:rPr>
        <w:t xml:space="preserve"> </w:t>
      </w:r>
      <w:r w:rsidRPr="009220FE">
        <w:t>relation to Orders in Equity Market Products,</w:t>
      </w:r>
      <w:r w:rsidRPr="009220FE">
        <w:rPr>
          <w:b/>
          <w:i/>
        </w:rPr>
        <w:t xml:space="preserve"> </w:t>
      </w:r>
      <w:r w:rsidRPr="009220FE">
        <w:t>has the meaning given by Rule 4.1.4; and</w:t>
      </w:r>
    </w:p>
    <w:p w:rsidR="009220FE" w:rsidRPr="009220FE" w:rsidRDefault="009220FE" w:rsidP="009220FE">
      <w:pPr>
        <w:pStyle w:val="MIRSubpara"/>
      </w:pPr>
      <w:r w:rsidRPr="009220FE">
        <w:t>in relation to Orders in CGS Depository Interests, has the meaning given by Rule</w:t>
      </w:r>
      <w:r w:rsidR="00E80B86">
        <w:t> </w:t>
      </w:r>
      <w:r w:rsidRPr="009220FE">
        <w:t>4.1.4A.</w:t>
      </w:r>
    </w:p>
    <w:p w:rsidR="00A93C9A" w:rsidRPr="003F51A4" w:rsidRDefault="00A93C9A" w:rsidP="00A93C9A">
      <w:pPr>
        <w:pStyle w:val="MIRBodyText"/>
      </w:pPr>
      <w:r w:rsidRPr="003F51A4">
        <w:rPr>
          <w:b/>
          <w:i/>
        </w:rPr>
        <w:t>Pre-Trade Transparent</w:t>
      </w:r>
      <w:r w:rsidRPr="003F51A4">
        <w:t>:</w:t>
      </w:r>
    </w:p>
    <w:p w:rsidR="0034073E" w:rsidRPr="003F51A4" w:rsidRDefault="00A93C9A" w:rsidP="009E3F20">
      <w:pPr>
        <w:pStyle w:val="MIRSubpara"/>
      </w:pPr>
      <w:r w:rsidRPr="003F51A4">
        <w:t>in relation to an Order, means Pre-Trade Information is made available for the Order by a Market Operator;</w:t>
      </w:r>
    </w:p>
    <w:p w:rsidR="00A93C9A" w:rsidRPr="003F51A4" w:rsidRDefault="00A93C9A" w:rsidP="009E3F20">
      <w:pPr>
        <w:pStyle w:val="MIRSubpara"/>
      </w:pPr>
      <w:r w:rsidRPr="003F51A4">
        <w:t xml:space="preserve">in relation to a Bid or Offer, means the Bid or Offer </w:t>
      </w:r>
      <w:r w:rsidR="006F37DD" w:rsidRPr="003F51A4">
        <w:t>is</w:t>
      </w:r>
      <w:r w:rsidRPr="003F51A4">
        <w:t xml:space="preserve"> part of an Order for which the Pre-Trade Information referred to in item </w:t>
      </w:r>
      <w:r w:rsidR="0042358F" w:rsidRPr="003F51A4">
        <w:t>6</w:t>
      </w:r>
      <w:r w:rsidRPr="003F51A4">
        <w:t xml:space="preserve"> (</w:t>
      </w:r>
      <w:r w:rsidRPr="003F51A4">
        <w:rPr>
          <w:i/>
        </w:rPr>
        <w:t>price</w:t>
      </w:r>
      <w:r w:rsidRPr="003F51A4">
        <w:t xml:space="preserve">) of the Table in Rule 4.1.4 </w:t>
      </w:r>
      <w:r w:rsidR="00BC46B2" w:rsidRPr="00BC46B2">
        <w:t>(in the case of Equity Market Products) or Rule 4.1.4A (in the case of CGS Depository Interests)</w:t>
      </w:r>
      <w:r w:rsidR="00BC46B2">
        <w:t xml:space="preserve"> </w:t>
      </w:r>
      <w:r w:rsidRPr="003F51A4">
        <w:t>is made available by a Market Oper</w:t>
      </w:r>
      <w:r w:rsidR="00934C09" w:rsidRPr="003F51A4">
        <w:t>a</w:t>
      </w:r>
      <w:r w:rsidRPr="003F51A4">
        <w:t>tor.</w:t>
      </w:r>
    </w:p>
    <w:p w:rsidR="00A7748B" w:rsidRPr="00A7748B" w:rsidRDefault="00A7748B" w:rsidP="00A7748B">
      <w:pPr>
        <w:pStyle w:val="MIRBodyText"/>
      </w:pPr>
      <w:r w:rsidRPr="00A7748B">
        <w:rPr>
          <w:b/>
          <w:i/>
        </w:rPr>
        <w:t>Pre-Trading Hours Period</w:t>
      </w:r>
      <w:r w:rsidRPr="00A7748B">
        <w:t xml:space="preserve"> means:</w:t>
      </w:r>
    </w:p>
    <w:p w:rsidR="00A7748B" w:rsidRPr="00A7748B" w:rsidRDefault="00A7748B" w:rsidP="00A7748B">
      <w:pPr>
        <w:pStyle w:val="MIRSubpara"/>
      </w:pPr>
      <w:r w:rsidRPr="00A7748B">
        <w:t>in the case of an Equity Market Product, the period on a Trading Day from three hours before the start of Trading Hours for ASX TradeMatch to 15 minutes before the start of Trading Hours for ASX TradeMatch; and</w:t>
      </w:r>
    </w:p>
    <w:p w:rsidR="00A7748B" w:rsidRDefault="00A7748B" w:rsidP="00A7748B">
      <w:pPr>
        <w:pStyle w:val="MIRSubpara"/>
      </w:pPr>
      <w:r w:rsidRPr="00A7748B">
        <w:t>in the case of a CGS Depository Interest, the period on a Trading Day from three hours before the start of Trading Hours for the Market of the Responsible Market Operator for CGS Depository Interests to 15 minutes before the start of Trading Hours for that Market.</w:t>
      </w:r>
    </w:p>
    <w:p w:rsidR="00A93C9A" w:rsidRPr="003F51A4" w:rsidRDefault="00A93C9A" w:rsidP="00A93C9A">
      <w:pPr>
        <w:pStyle w:val="MIRBodyText"/>
      </w:pPr>
      <w:r w:rsidRPr="003F51A4">
        <w:rPr>
          <w:b/>
          <w:i/>
        </w:rPr>
        <w:t>Price Step</w:t>
      </w:r>
      <w:r w:rsidRPr="003F51A4">
        <w:t xml:space="preserve"> means a difference in price of one Tick Size.</w:t>
      </w:r>
    </w:p>
    <w:p w:rsidR="00A93C9A" w:rsidRPr="003F51A4" w:rsidRDefault="00A93C9A" w:rsidP="00A93C9A">
      <w:pPr>
        <w:pStyle w:val="MIRBodyText"/>
      </w:pPr>
      <w:r w:rsidRPr="003F51A4">
        <w:rPr>
          <w:b/>
          <w:i/>
        </w:rPr>
        <w:lastRenderedPageBreak/>
        <w:t>Principal</w:t>
      </w:r>
      <w:r w:rsidRPr="003F51A4">
        <w:t xml:space="preserve">, in the context of a Participant acting or trading on its own behalf </w:t>
      </w:r>
      <w:r w:rsidR="003C5FEA" w:rsidRPr="003F51A4">
        <w:t>“</w:t>
      </w:r>
      <w:r w:rsidRPr="003F51A4">
        <w:t>as Principal</w:t>
      </w:r>
      <w:r w:rsidR="003C5FEA" w:rsidRPr="003F51A4">
        <w:t>”</w:t>
      </w:r>
      <w:r w:rsidRPr="003F51A4">
        <w:t xml:space="preserve">, includes a reference to a Participant acting or trading on its own behalf or on behalf of any of the following persons: </w:t>
      </w:r>
    </w:p>
    <w:p w:rsidR="00A93C9A" w:rsidRPr="003F51A4" w:rsidRDefault="00A93C9A" w:rsidP="009E3F20">
      <w:pPr>
        <w:pStyle w:val="MIRSubpara"/>
      </w:pPr>
      <w:r w:rsidRPr="003F51A4">
        <w:t xml:space="preserve">a partner of the Participant; </w:t>
      </w:r>
    </w:p>
    <w:p w:rsidR="00A93C9A" w:rsidRPr="003F51A4" w:rsidRDefault="00A93C9A" w:rsidP="009E3F20">
      <w:pPr>
        <w:pStyle w:val="MIRSubpara"/>
      </w:pPr>
      <w:r w:rsidRPr="003F51A4">
        <w:t xml:space="preserve">a director, company secretary or Substantial Holder of the Participant; </w:t>
      </w:r>
    </w:p>
    <w:p w:rsidR="00A93C9A" w:rsidRPr="003F51A4" w:rsidRDefault="00A93C9A" w:rsidP="009E3F20">
      <w:pPr>
        <w:pStyle w:val="MIRSubpara"/>
      </w:pPr>
      <w:r w:rsidRPr="003F51A4">
        <w:t xml:space="preserve">the Immediate Family, Family Company or Family Trust of a partner, director, company secretary or Substantial Holder of the Participant; </w:t>
      </w:r>
    </w:p>
    <w:p w:rsidR="00A93C9A" w:rsidRPr="003F51A4" w:rsidRDefault="00A93C9A" w:rsidP="009E3F20">
      <w:pPr>
        <w:pStyle w:val="MIRSubpara"/>
      </w:pPr>
      <w:r w:rsidRPr="003F51A4">
        <w:t xml:space="preserve">a body corporate in which the interests of one or more of the partners singly or together constitute a controlling interest; </w:t>
      </w:r>
    </w:p>
    <w:p w:rsidR="00885D0E" w:rsidRPr="003F51A4" w:rsidRDefault="00A93C9A" w:rsidP="009E3F20">
      <w:pPr>
        <w:pStyle w:val="MIRSubpara"/>
      </w:pPr>
      <w:r w:rsidRPr="003F51A4">
        <w:t xml:space="preserve">any Related Body Corporate of the Participant, </w:t>
      </w:r>
    </w:p>
    <w:p w:rsidR="00A93C9A" w:rsidRPr="003F51A4" w:rsidRDefault="00A93C9A" w:rsidP="00C70596">
      <w:pPr>
        <w:pStyle w:val="MIRBodyText"/>
      </w:pPr>
      <w:proofErr w:type="gramStart"/>
      <w:r w:rsidRPr="003F51A4">
        <w:t>but</w:t>
      </w:r>
      <w:proofErr w:type="gramEnd"/>
      <w:r w:rsidRPr="003F51A4">
        <w:t xml:space="preserve"> does not include where a Participant is acting or trading as a trustee of a trust in which the Participant has no direct or indirect beneficial interest. </w:t>
      </w:r>
    </w:p>
    <w:p w:rsidR="00A93C9A" w:rsidRPr="003F51A4" w:rsidRDefault="00A93C9A" w:rsidP="00A93C9A">
      <w:pPr>
        <w:pStyle w:val="MIRBodyText"/>
      </w:pPr>
      <w:r w:rsidRPr="003F51A4">
        <w:rPr>
          <w:b/>
          <w:i/>
        </w:rPr>
        <w:t>Recognised Stock Exchange</w:t>
      </w:r>
      <w:r w:rsidRPr="003F51A4">
        <w:t xml:space="preserve"> has the meaning given by the Operating Rules of </w:t>
      </w:r>
      <w:r w:rsidR="00B86BD8">
        <w:t>ASX</w:t>
      </w:r>
      <w:r w:rsidRPr="003F51A4">
        <w:t>.</w:t>
      </w:r>
    </w:p>
    <w:p w:rsidR="00A93C9A" w:rsidRPr="003F51A4" w:rsidRDefault="00A93C9A" w:rsidP="00A93C9A">
      <w:pPr>
        <w:pStyle w:val="MIRBodyText"/>
      </w:pPr>
      <w:r w:rsidRPr="003F51A4">
        <w:rPr>
          <w:b/>
          <w:i/>
        </w:rPr>
        <w:t>Reference Bid</w:t>
      </w:r>
      <w:r w:rsidR="00726AB0" w:rsidRPr="003F51A4">
        <w:t>, in relation t</w:t>
      </w:r>
      <w:r w:rsidR="002C1E2D" w:rsidRPr="003F51A4">
        <w:t>o a Transaction, m</w:t>
      </w:r>
      <w:r w:rsidRPr="003F51A4">
        <w:t>eans the highest Bid, for Equity Market Products</w:t>
      </w:r>
      <w:r w:rsidR="004271C6">
        <w:t xml:space="preserve"> or CGS Depository Interests</w:t>
      </w:r>
      <w:r w:rsidRPr="003F51A4">
        <w:t xml:space="preserve"> in the same class as the Equity Market Products</w:t>
      </w:r>
      <w:r w:rsidR="004271C6" w:rsidRPr="004271C6">
        <w:t xml:space="preserve"> or CGS Depository Interests</w:t>
      </w:r>
      <w:r w:rsidRPr="003F51A4">
        <w:t xml:space="preserve"> the subject of the Transaction, </w:t>
      </w:r>
      <w:r w:rsidR="002C4A85" w:rsidRPr="003F51A4">
        <w:t xml:space="preserve">available </w:t>
      </w:r>
      <w:r w:rsidRPr="003F51A4">
        <w:t>at the time the Transaction is executed, where that Bid is referenced from a reliable, widely available source specified in the Operating Rules (including wr</w:t>
      </w:r>
      <w:r w:rsidR="00726AB0" w:rsidRPr="003F51A4">
        <w:t>itten procedures made under th</w:t>
      </w:r>
      <w:r w:rsidRPr="003F51A4">
        <w:t>e Operating Rules) of the relevant Market.</w:t>
      </w:r>
    </w:p>
    <w:p w:rsidR="00A93C9A" w:rsidRPr="003F51A4" w:rsidRDefault="00A93C9A" w:rsidP="00A93C9A">
      <w:pPr>
        <w:pStyle w:val="MIRBodyText"/>
      </w:pPr>
      <w:r w:rsidRPr="003F51A4">
        <w:rPr>
          <w:b/>
          <w:i/>
        </w:rPr>
        <w:t>Reference Mid-Point</w:t>
      </w:r>
      <w:r w:rsidRPr="003F51A4">
        <w:t xml:space="preserve"> means:</w:t>
      </w:r>
    </w:p>
    <w:p w:rsidR="00A93C9A" w:rsidRPr="003F51A4" w:rsidRDefault="00A93C9A" w:rsidP="00A93C9A">
      <w:pPr>
        <w:pStyle w:val="MIRBodyText"/>
      </w:pPr>
      <w:r w:rsidRPr="003F51A4">
        <w:tab/>
      </w:r>
      <w:r w:rsidR="00885D0E" w:rsidRPr="003F51A4">
        <w:tab/>
      </w:r>
      <w:r w:rsidR="00885D0E" w:rsidRPr="003F51A4">
        <w:tab/>
      </w:r>
      <w:r w:rsidRPr="003F51A4">
        <w:t>(Reference Bid + Reference Offer) ÷ 2</w:t>
      </w:r>
      <w:r w:rsidR="00742AFA" w:rsidRPr="003F51A4">
        <w:t>.</w:t>
      </w:r>
    </w:p>
    <w:p w:rsidR="00A93C9A" w:rsidRPr="003F51A4" w:rsidRDefault="00A93C9A" w:rsidP="00A93C9A">
      <w:pPr>
        <w:pStyle w:val="MIRBodyText"/>
      </w:pPr>
      <w:r w:rsidRPr="003F51A4">
        <w:rPr>
          <w:b/>
          <w:i/>
        </w:rPr>
        <w:t>Reference Offer</w:t>
      </w:r>
      <w:r w:rsidR="00742AFA" w:rsidRPr="003F51A4">
        <w:t>, in relation to a Transaction,</w:t>
      </w:r>
      <w:r w:rsidRPr="003F51A4">
        <w:t xml:space="preserve"> means the lowest Offer, for Equity Market Products</w:t>
      </w:r>
      <w:r w:rsidR="004271C6" w:rsidRPr="004271C6">
        <w:t xml:space="preserve"> or CGS Depository Interests</w:t>
      </w:r>
      <w:r w:rsidRPr="003F51A4">
        <w:t xml:space="preserve"> in the same class as the Equity Market Products </w:t>
      </w:r>
      <w:r w:rsidR="004271C6" w:rsidRPr="004271C6">
        <w:t xml:space="preserve">or CGS Depository Interests </w:t>
      </w:r>
      <w:r w:rsidRPr="003F51A4">
        <w:t xml:space="preserve">the subject of the Transaction, </w:t>
      </w:r>
      <w:r w:rsidR="00DF3534" w:rsidRPr="003F51A4">
        <w:t xml:space="preserve">available </w:t>
      </w:r>
      <w:r w:rsidRPr="003F51A4">
        <w:t>at the time the Transaction is executed, where that Offer is referenced from a reliable, widely available source specified in the Operating Rules (including wr</w:t>
      </w:r>
      <w:r w:rsidR="00742AFA" w:rsidRPr="003F51A4">
        <w:t>itten procedures made under th</w:t>
      </w:r>
      <w:r w:rsidRPr="003F51A4">
        <w:t>e Operating Rules) of the relevant Market.</w:t>
      </w:r>
    </w:p>
    <w:p w:rsidR="00A93C9A" w:rsidRDefault="00A93C9A" w:rsidP="00A93C9A">
      <w:pPr>
        <w:pStyle w:val="MIRBodyText"/>
      </w:pPr>
      <w:r w:rsidRPr="003F51A4">
        <w:rPr>
          <w:b/>
          <w:i/>
        </w:rPr>
        <w:t>Reference Price</w:t>
      </w:r>
      <w:r w:rsidR="00395C8F" w:rsidRPr="00395C8F">
        <w:rPr>
          <w:bCs/>
          <w:iCs/>
          <w:szCs w:val="20"/>
        </w:rPr>
        <w:t xml:space="preserve"> </w:t>
      </w:r>
      <w:r w:rsidR="00395C8F" w:rsidRPr="00395C8F">
        <w:rPr>
          <w:bCs/>
          <w:iCs/>
        </w:rPr>
        <w:t>means</w:t>
      </w:r>
      <w:r w:rsidR="00395C8F" w:rsidRPr="00395C8F">
        <w:t xml:space="preserve"> a price determined in accordance with Rule 2.2.2</w:t>
      </w:r>
      <w:r w:rsidRPr="003F51A4">
        <w:t>.</w:t>
      </w:r>
    </w:p>
    <w:p w:rsidR="009860BE" w:rsidRPr="003F51A4" w:rsidRDefault="009860BE" w:rsidP="00A93C9A">
      <w:pPr>
        <w:pStyle w:val="MIRBodyText"/>
      </w:pPr>
      <w:r w:rsidRPr="009860BE">
        <w:rPr>
          <w:b/>
          <w:i/>
        </w:rPr>
        <w:t>Regulatory Data</w:t>
      </w:r>
      <w:r w:rsidRPr="009860BE">
        <w:t xml:space="preserve"> has the meaning given by Rule 5A.2.3. </w:t>
      </w:r>
    </w:p>
    <w:p w:rsidR="00742AFA" w:rsidRPr="003F51A4" w:rsidRDefault="00742AFA" w:rsidP="00A93C9A">
      <w:pPr>
        <w:pStyle w:val="MIRBodyText"/>
      </w:pPr>
      <w:r w:rsidRPr="003F51A4">
        <w:rPr>
          <w:b/>
          <w:i/>
        </w:rPr>
        <w:t>Related Body Corporate</w:t>
      </w:r>
      <w:r w:rsidRPr="003F51A4">
        <w:t xml:space="preserve"> has the meaning given by section 50 of the Act.</w:t>
      </w:r>
    </w:p>
    <w:p w:rsidR="00A93C9A" w:rsidRDefault="00A93C9A" w:rsidP="00A93C9A">
      <w:pPr>
        <w:pStyle w:val="MIRBodyText"/>
      </w:pPr>
      <w:r w:rsidRPr="003F51A4">
        <w:rPr>
          <w:b/>
          <w:i/>
        </w:rPr>
        <w:t>Reporting Participant</w:t>
      </w:r>
      <w:r w:rsidRPr="003F51A4">
        <w:t xml:space="preserve"> has the meaning given by Rule 5.1.2.</w:t>
      </w:r>
    </w:p>
    <w:p w:rsidR="007F3F02" w:rsidRPr="007F3F02" w:rsidRDefault="007F3F02" w:rsidP="007F3F02">
      <w:pPr>
        <w:pStyle w:val="MIRBodyText"/>
      </w:pPr>
      <w:r w:rsidRPr="007F3F02">
        <w:rPr>
          <w:b/>
          <w:i/>
        </w:rPr>
        <w:t>Responsible Market Operator</w:t>
      </w:r>
      <w:r w:rsidRPr="007F3F02">
        <w:t xml:space="preserve"> means: </w:t>
      </w:r>
    </w:p>
    <w:p w:rsidR="007F3F02" w:rsidRPr="007F3F02" w:rsidRDefault="007F3F02" w:rsidP="009E3F20">
      <w:pPr>
        <w:pStyle w:val="MIRSubpara"/>
      </w:pPr>
      <w:r w:rsidRPr="007F3F02">
        <w:t xml:space="preserve">in relation to Equity Market Products, ASX;  </w:t>
      </w:r>
    </w:p>
    <w:p w:rsidR="00971624" w:rsidRDefault="007F3F02" w:rsidP="009E3F20">
      <w:pPr>
        <w:pStyle w:val="MIRSubpara"/>
      </w:pPr>
      <w:r w:rsidRPr="007F3F02">
        <w:t>in relation to ASX SPI 200 Futures, ASX 24</w:t>
      </w:r>
      <w:r w:rsidR="00971624">
        <w:t>; and</w:t>
      </w:r>
    </w:p>
    <w:p w:rsidR="00971624" w:rsidRPr="00971624" w:rsidRDefault="00971624" w:rsidP="00971624">
      <w:pPr>
        <w:pStyle w:val="MIRSubpara"/>
      </w:pPr>
      <w:r w:rsidRPr="00971624">
        <w:lastRenderedPageBreak/>
        <w:t>in relation to CGS Depository Interests, the Market Operator determined in accordance with Rule 1.4.4.</w:t>
      </w:r>
    </w:p>
    <w:p w:rsidR="00A93C9A" w:rsidRPr="003F51A4" w:rsidRDefault="00A93C9A" w:rsidP="00A93C9A">
      <w:pPr>
        <w:pStyle w:val="MIRBodyText"/>
      </w:pPr>
      <w:r w:rsidRPr="003F51A4">
        <w:rPr>
          <w:b/>
          <w:i/>
        </w:rPr>
        <w:t>Retail Client</w:t>
      </w:r>
      <w:r w:rsidRPr="003F51A4">
        <w:t xml:space="preserve"> </w:t>
      </w:r>
      <w:r w:rsidR="000E66E4" w:rsidRPr="003F51A4">
        <w:t>means a person who is a retail client within the meaning of</w:t>
      </w:r>
      <w:r w:rsidRPr="003F51A4">
        <w:t xml:space="preserve"> </w:t>
      </w:r>
      <w:r w:rsidR="00014A19" w:rsidRPr="003F51A4">
        <w:t>subsection </w:t>
      </w:r>
      <w:proofErr w:type="gramStart"/>
      <w:r w:rsidRPr="003F51A4">
        <w:t>761G</w:t>
      </w:r>
      <w:r w:rsidR="00014A19" w:rsidRPr="003F51A4">
        <w:t>(</w:t>
      </w:r>
      <w:proofErr w:type="gramEnd"/>
      <w:r w:rsidR="00014A19" w:rsidRPr="003F51A4">
        <w:t>1)</w:t>
      </w:r>
      <w:r w:rsidRPr="003F51A4">
        <w:t xml:space="preserve"> of the Act</w:t>
      </w:r>
      <w:r w:rsidR="000E66E4" w:rsidRPr="003F51A4">
        <w:t xml:space="preserve"> in relation to the handling and execution </w:t>
      </w:r>
      <w:r w:rsidR="00014A19" w:rsidRPr="003F51A4">
        <w:t xml:space="preserve">by the Participant </w:t>
      </w:r>
      <w:r w:rsidR="000E66E4" w:rsidRPr="003F51A4">
        <w:t>of that person’s Order</w:t>
      </w:r>
      <w:r w:rsidR="00014A19" w:rsidRPr="003F51A4">
        <w:t xml:space="preserve"> or Orders</w:t>
      </w:r>
      <w:r w:rsidRPr="003F51A4">
        <w:t>.</w:t>
      </w:r>
    </w:p>
    <w:p w:rsidR="00A93C9A" w:rsidRPr="003F51A4" w:rsidRDefault="00A93C9A" w:rsidP="00A93C9A">
      <w:pPr>
        <w:pStyle w:val="MIRBodyText"/>
      </w:pPr>
      <w:r w:rsidRPr="003F51A4">
        <w:rPr>
          <w:b/>
          <w:i/>
        </w:rPr>
        <w:t>Retail Client</w:t>
      </w:r>
      <w:r w:rsidR="003C5FEA" w:rsidRPr="003F51A4">
        <w:rPr>
          <w:b/>
          <w:i/>
        </w:rPr>
        <w:t>’</w:t>
      </w:r>
      <w:r w:rsidRPr="003F51A4">
        <w:rPr>
          <w:b/>
          <w:i/>
        </w:rPr>
        <w:t>s Instructions</w:t>
      </w:r>
      <w:r w:rsidRPr="003F51A4">
        <w:t xml:space="preserve"> has the meaning given by </w:t>
      </w:r>
      <w:proofErr w:type="spellStart"/>
      <w:r w:rsidRPr="003F51A4">
        <w:t>subrule</w:t>
      </w:r>
      <w:proofErr w:type="spellEnd"/>
      <w:r w:rsidRPr="003F51A4">
        <w:t xml:space="preserve"> 3.1.1(3).</w:t>
      </w:r>
    </w:p>
    <w:p w:rsidR="00A93C9A" w:rsidRPr="003F51A4" w:rsidRDefault="00A93C9A" w:rsidP="00A93C9A">
      <w:pPr>
        <w:pStyle w:val="MIRBodyText"/>
      </w:pPr>
      <w:r w:rsidRPr="003F51A4">
        <w:rPr>
          <w:b/>
          <w:i/>
        </w:rPr>
        <w:t>Rules</w:t>
      </w:r>
      <w:r w:rsidRPr="003F51A4">
        <w:t xml:space="preserve"> mean these market integrity rules.</w:t>
      </w:r>
    </w:p>
    <w:p w:rsidR="00A93C9A" w:rsidRPr="003F51A4" w:rsidRDefault="00A93C9A" w:rsidP="00A93C9A">
      <w:pPr>
        <w:pStyle w:val="MIRBodyText"/>
      </w:pPr>
      <w:r w:rsidRPr="003F51A4">
        <w:rPr>
          <w:b/>
          <w:i/>
        </w:rPr>
        <w:t>Securities Lending Arrangement</w:t>
      </w:r>
      <w:r w:rsidRPr="003F51A4">
        <w:t xml:space="preserve"> has the meaning given by subsection </w:t>
      </w:r>
      <w:proofErr w:type="gramStart"/>
      <w:r w:rsidRPr="003F51A4">
        <w:t>1020AA(</w:t>
      </w:r>
      <w:proofErr w:type="gramEnd"/>
      <w:r w:rsidRPr="003F51A4">
        <w:t>1) of the Act.</w:t>
      </w:r>
    </w:p>
    <w:p w:rsidR="00A93C9A" w:rsidRPr="003F51A4" w:rsidRDefault="00A93C9A" w:rsidP="00A93C9A">
      <w:pPr>
        <w:pStyle w:val="MIRBodyText"/>
      </w:pPr>
      <w:r w:rsidRPr="003F51A4">
        <w:rPr>
          <w:b/>
          <w:i/>
        </w:rPr>
        <w:t>Sell Order</w:t>
      </w:r>
      <w:r w:rsidRPr="003F51A4">
        <w:t xml:space="preserve"> means an Order to sell </w:t>
      </w:r>
      <w:r w:rsidR="00D44FEB" w:rsidRPr="00D44FEB">
        <w:t>Financial Products</w:t>
      </w:r>
      <w:r w:rsidRPr="003F51A4">
        <w:t>.</w:t>
      </w:r>
    </w:p>
    <w:p w:rsidR="00A93C9A" w:rsidRPr="003F51A4" w:rsidRDefault="00A93C9A" w:rsidP="00A93C9A">
      <w:pPr>
        <w:pStyle w:val="MIRBodyText"/>
      </w:pPr>
      <w:r w:rsidRPr="003F51A4">
        <w:rPr>
          <w:b/>
          <w:i/>
        </w:rPr>
        <w:t>Substantial Holder</w:t>
      </w:r>
      <w:r w:rsidRPr="003F51A4">
        <w:t xml:space="preserve"> </w:t>
      </w:r>
      <w:r w:rsidR="00A05BB5" w:rsidRPr="003F51A4">
        <w:t>in</w:t>
      </w:r>
      <w:r w:rsidRPr="003F51A4">
        <w:t xml:space="preserve"> the definition of </w:t>
      </w:r>
      <w:r w:rsidR="003C5FEA" w:rsidRPr="003F51A4">
        <w:t>“</w:t>
      </w:r>
      <w:r w:rsidRPr="003F51A4">
        <w:t>Principal</w:t>
      </w:r>
      <w:r w:rsidR="003C5FEA" w:rsidRPr="003F51A4">
        <w:t>”</w:t>
      </w:r>
      <w:r w:rsidR="004101C7" w:rsidRPr="003F51A4">
        <w:t>, when used to refer to a s</w:t>
      </w:r>
      <w:r w:rsidRPr="003F51A4">
        <w:t>ubstantial holder in a corporation, means a person who has or would have a substantial holding if Part 6C of the Act applied to that corporation.</w:t>
      </w:r>
    </w:p>
    <w:p w:rsidR="003C7512" w:rsidRPr="003C7512" w:rsidRDefault="003C7512" w:rsidP="003C7512">
      <w:pPr>
        <w:pStyle w:val="MIRBodyText"/>
      </w:pPr>
      <w:r w:rsidRPr="003C7512">
        <w:rPr>
          <w:b/>
          <w:i/>
        </w:rPr>
        <w:t>Tick Size</w:t>
      </w:r>
      <w:r w:rsidRPr="003C7512">
        <w:t xml:space="preserve"> means: </w:t>
      </w:r>
    </w:p>
    <w:p w:rsidR="003C7512" w:rsidRPr="003C7512" w:rsidRDefault="003C7512" w:rsidP="009E3F20">
      <w:pPr>
        <w:pStyle w:val="MIRSubpara"/>
      </w:pPr>
      <w:r w:rsidRPr="003C7512">
        <w:t>in relation to an Equity Market Product</w:t>
      </w:r>
      <w:r w:rsidR="009369FB" w:rsidRPr="009369FB">
        <w:rPr>
          <w:noProof w:val="0"/>
          <w:szCs w:val="20"/>
        </w:rPr>
        <w:t xml:space="preserve"> </w:t>
      </w:r>
      <w:r w:rsidR="009369FB" w:rsidRPr="009369FB">
        <w:t>or CGS Depository Interest</w:t>
      </w:r>
      <w:r w:rsidRPr="003C7512">
        <w:t xml:space="preserve">, the minimum increment by which the price for an Equity Market Product </w:t>
      </w:r>
      <w:r w:rsidR="009369FB" w:rsidRPr="009369FB">
        <w:t xml:space="preserve">or CGS Depository Interest </w:t>
      </w:r>
      <w:r w:rsidRPr="003C7512">
        <w:t xml:space="preserve">may increase or decrease, in accordance with Rule 6.4.1; and </w:t>
      </w:r>
    </w:p>
    <w:p w:rsidR="00554B3B" w:rsidRPr="00554B3B" w:rsidRDefault="003C7512" w:rsidP="009E3F20">
      <w:pPr>
        <w:pStyle w:val="MIRSubpara"/>
      </w:pPr>
      <w:r w:rsidRPr="003C7512">
        <w:t xml:space="preserve">in relation to </w:t>
      </w:r>
      <w:r w:rsidR="00E70BC7">
        <w:t>an</w:t>
      </w:r>
      <w:r w:rsidRPr="003C7512">
        <w:t xml:space="preserve"> ASX SPI 200 Future, one index point. </w:t>
      </w:r>
      <w:r w:rsidR="00554B3B" w:rsidRPr="00554B3B">
        <w:t xml:space="preserve"> </w:t>
      </w:r>
    </w:p>
    <w:p w:rsidR="00A93C9A" w:rsidRPr="003F51A4" w:rsidRDefault="00A93C9A" w:rsidP="00A93C9A">
      <w:pPr>
        <w:pStyle w:val="MIRBodyText"/>
      </w:pPr>
      <w:r w:rsidRPr="003F51A4">
        <w:rPr>
          <w:b/>
          <w:i/>
        </w:rPr>
        <w:t>Time Priority</w:t>
      </w:r>
      <w:r w:rsidRPr="003F51A4">
        <w:t>, in relation to an Order Book, means that Orders to buy or sell Equity Market Products</w:t>
      </w:r>
      <w:r w:rsidR="008E5069">
        <w:t xml:space="preserve"> or CGS Depository Interests</w:t>
      </w:r>
      <w:r w:rsidRPr="003F51A4">
        <w:t xml:space="preserve"> in the same class for the same price are queued in the Order Book for matching and execution, with priority in the queue being given to the Order that was entered into the Order Book at the earlier time.</w:t>
      </w:r>
    </w:p>
    <w:p w:rsidR="00A93C9A" w:rsidRPr="003F51A4" w:rsidRDefault="00A93C9A" w:rsidP="00A93C9A">
      <w:pPr>
        <w:pStyle w:val="MIRBodyText"/>
      </w:pPr>
      <w:r w:rsidRPr="003F51A4">
        <w:rPr>
          <w:b/>
          <w:i/>
        </w:rPr>
        <w:t>Total Consideration</w:t>
      </w:r>
      <w:r w:rsidRPr="003F51A4">
        <w:t xml:space="preserve"> means:</w:t>
      </w:r>
    </w:p>
    <w:p w:rsidR="0034073E" w:rsidRPr="003F51A4" w:rsidRDefault="00A93C9A" w:rsidP="009E3F20">
      <w:pPr>
        <w:pStyle w:val="MIRSubpara"/>
      </w:pPr>
      <w:r w:rsidRPr="003F51A4">
        <w:t>for a Buy Order, the purchase price paid by a client in respect of performance of a Client Order, plus Transaction Costs; or</w:t>
      </w:r>
    </w:p>
    <w:p w:rsidR="00A93C9A" w:rsidRPr="003F51A4" w:rsidRDefault="00A93C9A" w:rsidP="009E3F20">
      <w:pPr>
        <w:pStyle w:val="MIRSubpara"/>
      </w:pPr>
      <w:r w:rsidRPr="003F51A4">
        <w:t>for a Sell Order, the sale price received by a client in respect of performance of a Client Order less Transaction Costs.</w:t>
      </w:r>
    </w:p>
    <w:p w:rsidR="00A23CA1" w:rsidRPr="00A23CA1" w:rsidRDefault="00A23CA1" w:rsidP="00A23CA1">
      <w:pPr>
        <w:pStyle w:val="MIRBodyText"/>
      </w:pPr>
      <w:r w:rsidRPr="00A23CA1">
        <w:rPr>
          <w:b/>
          <w:bCs/>
          <w:i/>
          <w:iCs/>
        </w:rPr>
        <w:t xml:space="preserve">Trade Report, </w:t>
      </w:r>
      <w:r w:rsidRPr="00A23CA1">
        <w:t xml:space="preserve">in Chapter 5A, means: </w:t>
      </w:r>
    </w:p>
    <w:p w:rsidR="00A23CA1" w:rsidRPr="00A23CA1" w:rsidRDefault="00A23CA1" w:rsidP="009E3F20">
      <w:pPr>
        <w:pStyle w:val="MIRSubpara"/>
      </w:pPr>
      <w:r w:rsidRPr="00A23CA1">
        <w:t>in relation to an Equity Market Product</w:t>
      </w:r>
      <w:r w:rsidR="00E968E2">
        <w:t xml:space="preserve"> or CGS Depository Interest</w:t>
      </w:r>
      <w:r w:rsidRPr="00A23CA1">
        <w:t xml:space="preserve">, a report of Post-Trade Information required to be made to a Market Operator under Rule 5.1.1; and </w:t>
      </w:r>
    </w:p>
    <w:p w:rsidR="00A23CA1" w:rsidRPr="00A23CA1" w:rsidRDefault="00A23CA1" w:rsidP="009E3F20">
      <w:pPr>
        <w:pStyle w:val="MIRSubpara"/>
      </w:pPr>
      <w:r w:rsidRPr="00A23CA1">
        <w:t xml:space="preserve">in relation to a Financial Product other than an Equity Market Product, </w:t>
      </w:r>
      <w:r w:rsidR="00D97835">
        <w:t xml:space="preserve">a CGS Depository Interest, </w:t>
      </w:r>
      <w:r w:rsidRPr="00A23CA1">
        <w:t xml:space="preserve">a Futures Market Contract or an Options Market Contract, a report of information in relation to a Transaction entered into otherwise than by matching of Orders on an Order Book, required to be made to a Market Operator under the Operating Rules of a Market. </w:t>
      </w:r>
    </w:p>
    <w:p w:rsidR="00A93C9A" w:rsidRPr="003F51A4" w:rsidRDefault="00A93C9A" w:rsidP="00A93C9A">
      <w:pPr>
        <w:pStyle w:val="MIRBodyText"/>
      </w:pPr>
      <w:r w:rsidRPr="003F51A4">
        <w:rPr>
          <w:b/>
          <w:i/>
        </w:rPr>
        <w:t xml:space="preserve">Trade </w:t>
      </w:r>
      <w:proofErr w:type="gramStart"/>
      <w:r w:rsidRPr="003F51A4">
        <w:rPr>
          <w:b/>
          <w:i/>
        </w:rPr>
        <w:t>At or Within</w:t>
      </w:r>
      <w:proofErr w:type="gramEnd"/>
      <w:r w:rsidRPr="003F51A4">
        <w:rPr>
          <w:b/>
          <w:i/>
        </w:rPr>
        <w:t xml:space="preserve"> the Spread</w:t>
      </w:r>
      <w:r w:rsidRPr="003F51A4">
        <w:t xml:space="preserve"> has the meaning given by Rule 4.2.3. </w:t>
      </w:r>
    </w:p>
    <w:p w:rsidR="00A93C9A" w:rsidRPr="003F51A4" w:rsidRDefault="00A93C9A" w:rsidP="00A93C9A">
      <w:pPr>
        <w:pStyle w:val="MIRBodyText"/>
      </w:pPr>
      <w:r w:rsidRPr="003F51A4">
        <w:rPr>
          <w:b/>
          <w:i/>
        </w:rPr>
        <w:lastRenderedPageBreak/>
        <w:t>Trading Day</w:t>
      </w:r>
      <w:r w:rsidRPr="003F51A4">
        <w:t xml:space="preserve">, in relation to a Market, </w:t>
      </w:r>
      <w:r w:rsidR="00492157" w:rsidRPr="003F51A4">
        <w:t xml:space="preserve">means </w:t>
      </w:r>
      <w:r w:rsidRPr="003F51A4">
        <w:t xml:space="preserve">a day on which </w:t>
      </w:r>
      <w:r w:rsidR="00DD141A" w:rsidRPr="00DD141A">
        <w:t>Financial Products</w:t>
      </w:r>
      <w:r w:rsidRPr="003F51A4">
        <w:t xml:space="preserve"> may be traded on that Market.</w:t>
      </w:r>
    </w:p>
    <w:p w:rsidR="00A93C9A" w:rsidRPr="003F51A4" w:rsidRDefault="00A93C9A" w:rsidP="00A93C9A">
      <w:pPr>
        <w:pStyle w:val="MIRBodyText"/>
      </w:pPr>
      <w:r w:rsidRPr="003F51A4">
        <w:rPr>
          <w:b/>
          <w:i/>
        </w:rPr>
        <w:t>Trading Hours</w:t>
      </w:r>
      <w:r w:rsidRPr="003F51A4">
        <w:t xml:space="preserve">, in relation </w:t>
      </w:r>
      <w:r w:rsidR="00DF13D6" w:rsidRPr="003F51A4">
        <w:t xml:space="preserve">to </w:t>
      </w:r>
      <w:r w:rsidRPr="003F51A4">
        <w:t>a Market, means the times on a Trading Day during which:</w:t>
      </w:r>
    </w:p>
    <w:p w:rsidR="0034073E" w:rsidRPr="003F51A4" w:rsidRDefault="00A93C9A" w:rsidP="009E3F20">
      <w:pPr>
        <w:pStyle w:val="MIRSubpara"/>
      </w:pPr>
      <w:r w:rsidRPr="003F51A4">
        <w:t>Orders may be entered, amended or cancelled on the Order Books of the Market; and</w:t>
      </w:r>
    </w:p>
    <w:p w:rsidR="00885D0E" w:rsidRPr="003F51A4" w:rsidRDefault="00A93C9A" w:rsidP="009E3F20">
      <w:pPr>
        <w:pStyle w:val="MIRSubpara"/>
      </w:pPr>
      <w:r w:rsidRPr="003F51A4">
        <w:t>Orders are matched and Transactions are executed on a continuous basis on the</w:t>
      </w:r>
      <w:r w:rsidR="00490813" w:rsidRPr="003F51A4">
        <w:t xml:space="preserve"> </w:t>
      </w:r>
      <w:r w:rsidRPr="003F51A4">
        <w:t>Market,</w:t>
      </w:r>
    </w:p>
    <w:p w:rsidR="00A93C9A" w:rsidRPr="003F51A4" w:rsidRDefault="00A93C9A" w:rsidP="0044617E">
      <w:pPr>
        <w:pStyle w:val="MIRBodyText"/>
      </w:pPr>
      <w:proofErr w:type="gramStart"/>
      <w:r w:rsidRPr="003F51A4">
        <w:t>and</w:t>
      </w:r>
      <w:proofErr w:type="gramEnd"/>
      <w:r w:rsidRPr="003F51A4">
        <w:t xml:space="preserve"> includes a time during which an auction is conducted on </w:t>
      </w:r>
      <w:r w:rsidR="008D7D45" w:rsidRPr="003F51A4">
        <w:t>the Market</w:t>
      </w:r>
      <w:r w:rsidRPr="003F51A4">
        <w:t>.</w:t>
      </w:r>
    </w:p>
    <w:p w:rsidR="00D97835" w:rsidRDefault="00D97835" w:rsidP="00A93C9A">
      <w:pPr>
        <w:pStyle w:val="MIRBodyText"/>
      </w:pPr>
      <w:r>
        <w:rPr>
          <w:b/>
          <w:i/>
        </w:rPr>
        <w:t>Trading Information</w:t>
      </w:r>
      <w:r>
        <w:t xml:space="preserve"> means:</w:t>
      </w:r>
    </w:p>
    <w:p w:rsidR="00D97835" w:rsidRPr="00D97835" w:rsidRDefault="00D97835" w:rsidP="00D97835">
      <w:pPr>
        <w:pStyle w:val="MIRSubpara"/>
      </w:pPr>
      <w:r w:rsidRPr="00D97835">
        <w:t>in</w:t>
      </w:r>
      <w:r w:rsidRPr="00D97835">
        <w:rPr>
          <w:b/>
        </w:rPr>
        <w:t xml:space="preserve"> </w:t>
      </w:r>
      <w:r w:rsidRPr="00D97835">
        <w:t>relation to Equity Market Products,</w:t>
      </w:r>
      <w:r w:rsidRPr="00D97835">
        <w:rPr>
          <w:b/>
          <w:i/>
        </w:rPr>
        <w:t xml:space="preserve"> </w:t>
      </w:r>
      <w:r w:rsidRPr="00D97835">
        <w:t xml:space="preserve">has the meaning given by </w:t>
      </w:r>
      <w:r>
        <w:t>subrule 5.1.6(2)</w:t>
      </w:r>
      <w:r w:rsidRPr="00D97835">
        <w:t>; and</w:t>
      </w:r>
    </w:p>
    <w:p w:rsidR="00D97835" w:rsidRDefault="00D97835" w:rsidP="00D97835">
      <w:pPr>
        <w:pStyle w:val="MIRSubpara"/>
      </w:pPr>
      <w:r w:rsidRPr="00D97835">
        <w:t>in relation to CGS Depository Interests, has the meaning given by subrule 5.1.6(</w:t>
      </w:r>
      <w:r>
        <w:t>3</w:t>
      </w:r>
      <w:r w:rsidRPr="00D97835">
        <w:t>).</w:t>
      </w:r>
    </w:p>
    <w:p w:rsidR="00A93C9A" w:rsidRDefault="00A93C9A" w:rsidP="00A93C9A">
      <w:pPr>
        <w:pStyle w:val="MIRBodyText"/>
      </w:pPr>
      <w:r w:rsidRPr="003F51A4">
        <w:rPr>
          <w:b/>
          <w:i/>
        </w:rPr>
        <w:t>Trading Messages</w:t>
      </w:r>
      <w:r w:rsidRPr="003F51A4">
        <w:t xml:space="preserve"> means those messages submitted to or from a Market relating to trading functions, such as Orders, amendment or cancellation of Orders and the reporting or cancellation of Transactions on the Market.</w:t>
      </w:r>
    </w:p>
    <w:p w:rsidR="00952FB1" w:rsidRPr="00952FB1" w:rsidRDefault="00952FB1" w:rsidP="00952FB1">
      <w:pPr>
        <w:pStyle w:val="MIRBodyText"/>
      </w:pPr>
      <w:r w:rsidRPr="00952FB1">
        <w:rPr>
          <w:b/>
          <w:bCs/>
          <w:i/>
          <w:iCs/>
        </w:rPr>
        <w:t>Trading Pause</w:t>
      </w:r>
      <w:r w:rsidRPr="00952FB1">
        <w:t>, in relation to an Equity Market Product</w:t>
      </w:r>
      <w:r w:rsidR="00E53C9A">
        <w:t>, CGS Depository Interest</w:t>
      </w:r>
      <w:r w:rsidRPr="00952FB1">
        <w:t xml:space="preserve"> or ASX SPI 200 Future, means a period during which the Market Operator must prevent Orders for the Equity Market Product</w:t>
      </w:r>
      <w:r w:rsidR="00E53C9A" w:rsidRPr="00E53C9A">
        <w:t>, CGS Depository Interest</w:t>
      </w:r>
      <w:r w:rsidRPr="00952FB1">
        <w:t xml:space="preserve"> or ASX SPI 200 Future from being matched or executed on its Market, but during which Bids and Offers for the Equity Market Product</w:t>
      </w:r>
      <w:r w:rsidR="00E53C9A" w:rsidRPr="00E53C9A">
        <w:t>, CGS Depository Interest</w:t>
      </w:r>
      <w:r w:rsidRPr="00952FB1">
        <w:t xml:space="preserve"> or ASX SPI 200 Future may be displayed, entered, amended and cancelled. </w:t>
      </w:r>
    </w:p>
    <w:p w:rsidR="00952FB1" w:rsidRPr="003F51A4" w:rsidRDefault="00952FB1" w:rsidP="00A93C9A">
      <w:pPr>
        <w:pStyle w:val="MIRBodyText"/>
      </w:pPr>
      <w:r w:rsidRPr="00952FB1">
        <w:rPr>
          <w:b/>
          <w:bCs/>
          <w:i/>
          <w:iCs/>
        </w:rPr>
        <w:t>Trading Reset</w:t>
      </w:r>
      <w:r w:rsidRPr="00952FB1">
        <w:t>, in relation to an Equity Market Product</w:t>
      </w:r>
      <w:r w:rsidR="00E40CAE" w:rsidRPr="00E40CAE">
        <w:t>, CGS Depository Interest</w:t>
      </w:r>
      <w:r w:rsidRPr="00952FB1">
        <w:t xml:space="preserve"> or ASX SPI 200 Future, means each of a Trading Pause, Trading Suspension, and the end of Trading Hours for the Equity Market Product</w:t>
      </w:r>
      <w:r w:rsidR="00E40CAE" w:rsidRPr="00E40CAE">
        <w:t>, CGS Depository Interest</w:t>
      </w:r>
      <w:r w:rsidRPr="00952FB1">
        <w:t xml:space="preserve"> or ASX SPI 200 Future. </w:t>
      </w:r>
    </w:p>
    <w:p w:rsidR="00A93C9A" w:rsidRPr="003F51A4" w:rsidRDefault="00A93C9A" w:rsidP="00A93C9A">
      <w:pPr>
        <w:pStyle w:val="MIRBodyText"/>
      </w:pPr>
      <w:r w:rsidRPr="003F51A4">
        <w:rPr>
          <w:b/>
          <w:i/>
        </w:rPr>
        <w:t>Trading Suspension</w:t>
      </w:r>
      <w:r w:rsidRPr="003F51A4">
        <w:t xml:space="preserve"> means a halt or suspension in trading on a Market pursuant to the exercise of a power by a Market Operator under its Operating Rules during which Orders may not be matched or executed on the relevant Market, but does not include a halt or suspension caused by a technical problem (including a power outage) affecting a Market </w:t>
      </w:r>
      <w:r w:rsidR="00A3151C" w:rsidRPr="003F51A4">
        <w:t xml:space="preserve">Operator’s Trading </w:t>
      </w:r>
      <w:r w:rsidRPr="003F51A4">
        <w:t xml:space="preserve">System. </w:t>
      </w:r>
    </w:p>
    <w:p w:rsidR="00A93C9A" w:rsidRPr="003F51A4" w:rsidRDefault="00A93C9A" w:rsidP="00A93C9A">
      <w:pPr>
        <w:pStyle w:val="MIRBodyText"/>
      </w:pPr>
      <w:r w:rsidRPr="003F51A4">
        <w:rPr>
          <w:b/>
          <w:i/>
        </w:rPr>
        <w:t>Transaction</w:t>
      </w:r>
      <w:r w:rsidRPr="003F51A4">
        <w:t xml:space="preserve"> means a transaction in</w:t>
      </w:r>
      <w:r w:rsidR="00952FB1" w:rsidRPr="00952FB1">
        <w:rPr>
          <w:szCs w:val="20"/>
        </w:rPr>
        <w:t xml:space="preserve"> </w:t>
      </w:r>
      <w:r w:rsidR="00952FB1" w:rsidRPr="00952FB1">
        <w:t>a Financial Product</w:t>
      </w:r>
      <w:r w:rsidRPr="003F51A4">
        <w:t>.</w:t>
      </w:r>
    </w:p>
    <w:p w:rsidR="00A93C9A" w:rsidRPr="003F51A4" w:rsidRDefault="00A93C9A" w:rsidP="00A93C9A">
      <w:pPr>
        <w:pStyle w:val="MIRBodyText"/>
      </w:pPr>
      <w:r w:rsidRPr="003F51A4">
        <w:rPr>
          <w:b/>
          <w:i/>
        </w:rPr>
        <w:t>Transaction Costs</w:t>
      </w:r>
      <w:r w:rsidRPr="003F51A4">
        <w:t xml:space="preserve"> means all costs paid by a client that are directly related to a particular Transaction including, without limitation, any trade execution costs imposed by a Market, Crossing System or Participant, clearing and settlement costs and commissions paid</w:t>
      </w:r>
      <w:r w:rsidR="00510AF6" w:rsidRPr="003F51A4">
        <w:t xml:space="preserve"> to the Participant by a client</w:t>
      </w:r>
      <w:r w:rsidR="00A05BB5" w:rsidRPr="003F51A4">
        <w:t>.</w:t>
      </w:r>
    </w:p>
    <w:p w:rsidR="00A93C9A" w:rsidRPr="003F51A4" w:rsidRDefault="00D70FA7" w:rsidP="00A93C9A">
      <w:pPr>
        <w:pStyle w:val="MIRBodyText"/>
      </w:pPr>
      <w:r w:rsidRPr="00D70FA7">
        <w:rPr>
          <w:b/>
          <w:i/>
        </w:rPr>
        <w:t xml:space="preserve"> </w:t>
      </w:r>
      <w:r w:rsidRPr="00137849">
        <w:rPr>
          <w:b/>
          <w:i/>
        </w:rPr>
        <w:t>Under the Rules of</w:t>
      </w:r>
      <w:r>
        <w:t>, in relation to a Market,</w:t>
      </w:r>
      <w:r w:rsidR="00A93C9A" w:rsidRPr="003F51A4">
        <w:t xml:space="preserve"> means executed on an Order Book or reported to a Market Operator in accordance with these Rules and the Operating Rules (including written procedures made under the Operating Rules) of the relevant Market. </w:t>
      </w:r>
    </w:p>
    <w:p w:rsidR="00A93C9A" w:rsidRPr="003F51A4" w:rsidRDefault="00A93C9A" w:rsidP="00A93C9A">
      <w:pPr>
        <w:pStyle w:val="MIRBodyText"/>
      </w:pPr>
      <w:proofErr w:type="gramStart"/>
      <w:r w:rsidRPr="003F51A4">
        <w:rPr>
          <w:b/>
          <w:i/>
        </w:rPr>
        <w:t>UTC(</w:t>
      </w:r>
      <w:proofErr w:type="gramEnd"/>
      <w:r w:rsidRPr="003F51A4">
        <w:rPr>
          <w:b/>
          <w:i/>
        </w:rPr>
        <w:t>AUS)</w:t>
      </w:r>
      <w:r w:rsidRPr="003F51A4">
        <w:t xml:space="preserve"> means the output of the caesium atomic clock designated by the NMI as UTC(AUS). </w:t>
      </w:r>
    </w:p>
    <w:p w:rsidR="00A93C9A" w:rsidRPr="003F51A4" w:rsidRDefault="00A93C9A" w:rsidP="00A93C9A">
      <w:pPr>
        <w:pStyle w:val="MIRBodyText"/>
      </w:pPr>
      <w:r w:rsidRPr="003F51A4">
        <w:rPr>
          <w:b/>
          <w:i/>
        </w:rPr>
        <w:lastRenderedPageBreak/>
        <w:t>Wholesale Client</w:t>
      </w:r>
      <w:r w:rsidRPr="003F51A4">
        <w:t xml:space="preserve"> means a person who is a wholesale client within the meaning of subsection </w:t>
      </w:r>
      <w:proofErr w:type="gramStart"/>
      <w:r w:rsidRPr="003F51A4">
        <w:t>761G(</w:t>
      </w:r>
      <w:proofErr w:type="gramEnd"/>
      <w:r w:rsidRPr="003F51A4">
        <w:t xml:space="preserve">4) of the Act in relation to the handling and execution </w:t>
      </w:r>
      <w:r w:rsidR="00664252" w:rsidRPr="003F51A4">
        <w:t xml:space="preserve">by the Participant </w:t>
      </w:r>
      <w:r w:rsidRPr="003F51A4">
        <w:t>of that person</w:t>
      </w:r>
      <w:r w:rsidR="003C5FEA" w:rsidRPr="003F51A4">
        <w:t>’</w:t>
      </w:r>
      <w:r w:rsidRPr="003F51A4">
        <w:t>s Order</w:t>
      </w:r>
      <w:r w:rsidR="00664252" w:rsidRPr="003F51A4">
        <w:t xml:space="preserve"> or Orders</w:t>
      </w:r>
      <w:r w:rsidRPr="003F51A4">
        <w:t>.</w:t>
      </w:r>
    </w:p>
    <w:p w:rsidR="00A93C9A" w:rsidRPr="003F51A4" w:rsidRDefault="00A93C9A" w:rsidP="00A93C9A">
      <w:pPr>
        <w:pStyle w:val="MIRBodyText"/>
      </w:pPr>
      <w:r w:rsidRPr="003F51A4">
        <w:rPr>
          <w:b/>
          <w:i/>
        </w:rPr>
        <w:t>Wholesale Client</w:t>
      </w:r>
      <w:r w:rsidR="003C5FEA" w:rsidRPr="003F51A4">
        <w:rPr>
          <w:b/>
          <w:i/>
        </w:rPr>
        <w:t>’</w:t>
      </w:r>
      <w:r w:rsidRPr="003F51A4">
        <w:rPr>
          <w:b/>
          <w:i/>
        </w:rPr>
        <w:t>s Instructions</w:t>
      </w:r>
      <w:r w:rsidRPr="003F51A4">
        <w:t xml:space="preserve"> has the meaning given by </w:t>
      </w:r>
      <w:proofErr w:type="spellStart"/>
      <w:r w:rsidRPr="003F51A4">
        <w:t>subrule</w:t>
      </w:r>
      <w:proofErr w:type="spellEnd"/>
      <w:r w:rsidRPr="003F51A4">
        <w:t xml:space="preserve"> 3.1.1</w:t>
      </w:r>
      <w:r w:rsidR="00492157" w:rsidRPr="003F51A4">
        <w:t>(4)</w:t>
      </w:r>
      <w:r w:rsidRPr="003F51A4">
        <w:t>.</w:t>
      </w:r>
    </w:p>
    <w:p w:rsidR="00C940AC" w:rsidRDefault="00720471" w:rsidP="001A26BE">
      <w:pPr>
        <w:pStyle w:val="MIRNote"/>
      </w:pPr>
      <w:r w:rsidRPr="003F51A4">
        <w:t>Note: There is no penalty for this</w:t>
      </w:r>
      <w:r w:rsidR="00516C66" w:rsidRPr="003F51A4">
        <w:t xml:space="preserve"> Rule</w:t>
      </w:r>
      <w:r w:rsidRPr="003F51A4">
        <w:t>.</w:t>
      </w:r>
      <w:r w:rsidR="008C0BC6" w:rsidRPr="003F51A4">
        <w:t xml:space="preserve"> </w:t>
      </w:r>
    </w:p>
    <w:p w:rsidR="00D314E4" w:rsidRPr="005417AC" w:rsidRDefault="00D314E4" w:rsidP="00D314E4">
      <w:pPr>
        <w:pStyle w:val="MIRHeading3Rule"/>
      </w:pPr>
      <w:r w:rsidRPr="005417AC">
        <w:t>1.4.4</w:t>
      </w:r>
      <w:r w:rsidRPr="005417AC">
        <w:tab/>
        <w:t>Responsible Market Operator for CGS Depository Interests</w:t>
      </w:r>
    </w:p>
    <w:p w:rsidR="00D314E4" w:rsidRPr="005417AC" w:rsidRDefault="00D314E4" w:rsidP="00D314E4">
      <w:pPr>
        <w:pStyle w:val="MIRBodyText"/>
      </w:pPr>
      <w:r w:rsidRPr="005417AC">
        <w:t xml:space="preserve">(1) Subject to </w:t>
      </w:r>
      <w:proofErr w:type="spellStart"/>
      <w:r w:rsidRPr="005417AC">
        <w:t>subrule</w:t>
      </w:r>
      <w:proofErr w:type="spellEnd"/>
      <w:r w:rsidRPr="005417AC">
        <w:t xml:space="preserve"> (2), the </w:t>
      </w:r>
      <w:r w:rsidRPr="005417AC">
        <w:rPr>
          <w:b/>
          <w:i/>
        </w:rPr>
        <w:t>Responsible Market Operator</w:t>
      </w:r>
      <w:r w:rsidRPr="005417AC">
        <w:t xml:space="preserve"> </w:t>
      </w:r>
      <w:r w:rsidR="00E32880">
        <w:t xml:space="preserve">in relation to </w:t>
      </w:r>
      <w:r w:rsidRPr="005417AC">
        <w:t>CGS Depository Interests is the CGS Market Operator.</w:t>
      </w:r>
    </w:p>
    <w:p w:rsidR="00D314E4" w:rsidRPr="005417AC" w:rsidRDefault="00D314E4" w:rsidP="00D314E4">
      <w:pPr>
        <w:pStyle w:val="MIRBodyText"/>
      </w:pPr>
      <w:r w:rsidRPr="005417AC">
        <w:t xml:space="preserve">(2) Where there is more than one CGS Market, the </w:t>
      </w:r>
      <w:r w:rsidRPr="005417AC">
        <w:rPr>
          <w:b/>
          <w:i/>
        </w:rPr>
        <w:t>Responsible Market Operator</w:t>
      </w:r>
      <w:r w:rsidR="001665D1">
        <w:rPr>
          <w:b/>
          <w:i/>
        </w:rPr>
        <w:t xml:space="preserve"> </w:t>
      </w:r>
      <w:r w:rsidR="001665D1">
        <w:t xml:space="preserve">for </w:t>
      </w:r>
      <w:r w:rsidRPr="005417AC">
        <w:t>CGS Depository Interests is the CGS Market Operator determined in writing by ASIC and notified on its website.</w:t>
      </w:r>
    </w:p>
    <w:p w:rsidR="00D314E4" w:rsidRPr="005417AC" w:rsidRDefault="00D314E4" w:rsidP="00D314E4">
      <w:pPr>
        <w:pStyle w:val="MIRBodyText"/>
      </w:pPr>
      <w:r w:rsidRPr="005417AC">
        <w:t xml:space="preserve">(3) A notification referred to in </w:t>
      </w:r>
      <w:proofErr w:type="spellStart"/>
      <w:r w:rsidRPr="005417AC">
        <w:t>subrule</w:t>
      </w:r>
      <w:proofErr w:type="spellEnd"/>
      <w:r w:rsidRPr="005417AC">
        <w:t xml:space="preserve"> (2) takes effect on the later of the date specified in the notification or 60 business days after the notification is made.</w:t>
      </w:r>
    </w:p>
    <w:p w:rsidR="00D314E4" w:rsidRPr="003F51A4" w:rsidRDefault="00D314E4" w:rsidP="001A26BE">
      <w:pPr>
        <w:pStyle w:val="MIRNote"/>
        <w:sectPr w:rsidR="00D314E4" w:rsidRPr="003F51A4" w:rsidSect="00BF5A06">
          <w:headerReference w:type="even" r:id="rId17"/>
          <w:headerReference w:type="default" r:id="rId18"/>
          <w:headerReference w:type="first" r:id="rId19"/>
          <w:type w:val="continuous"/>
          <w:pgSz w:w="11906" w:h="16838" w:code="9"/>
          <w:pgMar w:top="1644" w:right="1418" w:bottom="1418" w:left="1418" w:header="567" w:footer="567" w:gutter="0"/>
          <w:cols w:space="720"/>
          <w:docGrid w:linePitch="299"/>
        </w:sectPr>
      </w:pPr>
    </w:p>
    <w:p w:rsidR="009C77A4" w:rsidRPr="003F51A4" w:rsidRDefault="009C77A4" w:rsidP="009C77A4">
      <w:pPr>
        <w:pStyle w:val="MIRHeading1Chapter"/>
      </w:pPr>
      <w:bookmarkStart w:id="14" w:name="_Toc287014185"/>
      <w:bookmarkStart w:id="15" w:name="_Toc290981885"/>
      <w:bookmarkStart w:id="16" w:name="_Toc354152529"/>
      <w:r w:rsidRPr="003F51A4">
        <w:lastRenderedPageBreak/>
        <w:t>Chapter 2: Extreme price movements</w:t>
      </w:r>
      <w:bookmarkEnd w:id="14"/>
      <w:bookmarkEnd w:id="15"/>
      <w:bookmarkEnd w:id="16"/>
    </w:p>
    <w:p w:rsidR="00644A6E" w:rsidRPr="00247465" w:rsidRDefault="00644A6E" w:rsidP="00644A6E">
      <w:pPr>
        <w:pStyle w:val="MIRHeading2Part"/>
      </w:pPr>
      <w:bookmarkStart w:id="17" w:name="_Toc354152530"/>
      <w:bookmarkStart w:id="18" w:name="_Toc275353402"/>
      <w:bookmarkStart w:id="19" w:name="_Toc287014186"/>
      <w:bookmarkStart w:id="20" w:name="_Toc290981886"/>
      <w:r w:rsidRPr="00247465">
        <w:t>Part 2.1A</w:t>
      </w:r>
      <w:r w:rsidR="00C57FB9">
        <w:tab/>
      </w:r>
      <w:r w:rsidRPr="00644A6E">
        <w:t>Application</w:t>
      </w:r>
      <w:bookmarkEnd w:id="17"/>
      <w:r w:rsidRPr="00247465">
        <w:t xml:space="preserve"> </w:t>
      </w:r>
    </w:p>
    <w:p w:rsidR="00644A6E" w:rsidRPr="00247465" w:rsidRDefault="00644A6E" w:rsidP="00644A6E">
      <w:pPr>
        <w:pStyle w:val="MIRHeading3Rule"/>
      </w:pPr>
      <w:r w:rsidRPr="00247465">
        <w:t>2.1A.1</w:t>
      </w:r>
      <w:r w:rsidR="00C57FB9">
        <w:tab/>
      </w:r>
      <w:r w:rsidRPr="00644A6E">
        <w:t>Application</w:t>
      </w:r>
      <w:r w:rsidRPr="00247465">
        <w:t xml:space="preserve"> of Chapter </w:t>
      </w:r>
    </w:p>
    <w:p w:rsidR="00644A6E" w:rsidRPr="00247465" w:rsidRDefault="00644A6E" w:rsidP="00644A6E">
      <w:pPr>
        <w:pStyle w:val="MIRBodyText"/>
      </w:pPr>
      <w:r w:rsidRPr="00247465">
        <w:t xml:space="preserve">(1) </w:t>
      </w:r>
      <w:r w:rsidRPr="00644A6E">
        <w:t>This</w:t>
      </w:r>
      <w:r w:rsidRPr="00247465">
        <w:t xml:space="preserve"> Chapter applies to:</w:t>
      </w:r>
    </w:p>
    <w:p w:rsidR="00644A6E" w:rsidRPr="00644A6E" w:rsidRDefault="00644A6E" w:rsidP="009E3F20">
      <w:pPr>
        <w:pStyle w:val="MIRSubpara"/>
      </w:pPr>
      <w:r w:rsidRPr="00247465">
        <w:t xml:space="preserve">Equity </w:t>
      </w:r>
      <w:r w:rsidRPr="00644A6E">
        <w:t>Market Operators</w:t>
      </w:r>
      <w:r w:rsidR="002A50E5" w:rsidRPr="002A50E5">
        <w:t xml:space="preserve"> and CGS Market Operators</w:t>
      </w:r>
      <w:r w:rsidRPr="00644A6E">
        <w:t>; and</w:t>
      </w:r>
    </w:p>
    <w:p w:rsidR="00644A6E" w:rsidRPr="00247465" w:rsidRDefault="00644A6E" w:rsidP="009E3F20">
      <w:pPr>
        <w:pStyle w:val="MIRSubpara"/>
      </w:pPr>
      <w:r w:rsidRPr="00644A6E">
        <w:t>from the</w:t>
      </w:r>
      <w:r w:rsidRPr="00247465">
        <w:t xml:space="preserve"> day that is 18 months after the day on which this Rule commences, Futures Market Operators. </w:t>
      </w:r>
    </w:p>
    <w:p w:rsidR="00644A6E" w:rsidRPr="00247465" w:rsidRDefault="00644A6E" w:rsidP="00644A6E">
      <w:pPr>
        <w:pStyle w:val="MIRBodyText"/>
      </w:pPr>
      <w:r w:rsidRPr="00247465">
        <w:t xml:space="preserve">(2) In this Chapter, </w:t>
      </w:r>
      <w:r w:rsidRPr="00247465">
        <w:rPr>
          <w:b/>
          <w:bCs/>
          <w:i/>
          <w:iCs/>
        </w:rPr>
        <w:t xml:space="preserve">Relevant Products </w:t>
      </w:r>
      <w:r w:rsidRPr="00247465">
        <w:t>means Equity Market Products</w:t>
      </w:r>
      <w:r w:rsidR="00283A47">
        <w:t>, CGS Depository Interests</w:t>
      </w:r>
      <w:r w:rsidRPr="00247465">
        <w:t xml:space="preserve"> and ASX SPI 200 Futures. </w:t>
      </w:r>
    </w:p>
    <w:p w:rsidR="00644A6E" w:rsidRPr="00247465" w:rsidRDefault="00644A6E" w:rsidP="00644A6E">
      <w:pPr>
        <w:pStyle w:val="MIRNote"/>
      </w:pPr>
      <w:r w:rsidRPr="00247465">
        <w:t>Note: There is no penalty for this Rule.</w:t>
      </w:r>
    </w:p>
    <w:p w:rsidR="009C77A4" w:rsidRPr="003F51A4" w:rsidRDefault="009C77A4" w:rsidP="009C77A4">
      <w:pPr>
        <w:pStyle w:val="MIRHeading2Part"/>
      </w:pPr>
      <w:bookmarkStart w:id="21" w:name="_Toc354152531"/>
      <w:r w:rsidRPr="003F51A4">
        <w:t>Part 2.1</w:t>
      </w:r>
      <w:r w:rsidR="00885D0E" w:rsidRPr="003F51A4">
        <w:tab/>
        <w:t>Order entry controls for A</w:t>
      </w:r>
      <w:r w:rsidRPr="003F51A4">
        <w:t>nomalous Orders</w:t>
      </w:r>
      <w:bookmarkEnd w:id="18"/>
      <w:bookmarkEnd w:id="19"/>
      <w:bookmarkEnd w:id="20"/>
      <w:bookmarkEnd w:id="21"/>
    </w:p>
    <w:p w:rsidR="009C77A4" w:rsidRPr="003F51A4" w:rsidRDefault="009C77A4" w:rsidP="009C77A4">
      <w:pPr>
        <w:pStyle w:val="MIRHeading3Rule"/>
      </w:pPr>
      <w:r w:rsidRPr="003F51A4">
        <w:rPr>
          <w:rStyle w:val="MIRHeading3Char"/>
          <w:b/>
        </w:rPr>
        <w:t>2.1.</w:t>
      </w:r>
      <w:r w:rsidR="0078718E" w:rsidRPr="003F51A4">
        <w:rPr>
          <w:rStyle w:val="MIRHeading3Char"/>
          <w:b/>
        </w:rPr>
        <w:t>1</w:t>
      </w:r>
      <w:r w:rsidRPr="003F51A4">
        <w:tab/>
        <w:t>Requirement to have Anomalous Order Thresholds</w:t>
      </w:r>
    </w:p>
    <w:p w:rsidR="009C77A4" w:rsidRPr="003F51A4" w:rsidRDefault="00AA4E38" w:rsidP="009D5251">
      <w:pPr>
        <w:pStyle w:val="MIRBodyText"/>
      </w:pPr>
      <w:r w:rsidRPr="003F51A4">
        <w:t>(1)</w:t>
      </w:r>
      <w:r w:rsidR="009C77A4" w:rsidRPr="003F51A4">
        <w:t xml:space="preserve"> A Market Operator must </w:t>
      </w:r>
      <w:r w:rsidR="008347F3" w:rsidRPr="003F51A4">
        <w:t>determine</w:t>
      </w:r>
      <w:r w:rsidR="009C77A4" w:rsidRPr="003F51A4">
        <w:t xml:space="preserve"> an Anomalous Order Threshold for each </w:t>
      </w:r>
      <w:r w:rsidR="00E77B2B" w:rsidRPr="00E77B2B">
        <w:t>Relevant Product</w:t>
      </w:r>
      <w:r w:rsidR="009C77A4" w:rsidRPr="003F51A4">
        <w:t xml:space="preserve"> that is quoted on its Market</w:t>
      </w:r>
      <w:r w:rsidR="0078718E" w:rsidRPr="003F51A4">
        <w:t>.</w:t>
      </w:r>
    </w:p>
    <w:p w:rsidR="0078718E" w:rsidRPr="003F51A4" w:rsidRDefault="0078718E" w:rsidP="0078718E">
      <w:pPr>
        <w:pStyle w:val="MIRBodyText"/>
      </w:pPr>
      <w:r w:rsidRPr="003F51A4">
        <w:t xml:space="preserve">(2) A Market Operator must notify ASIC In Writing of the Anomalous Order Threshold for each </w:t>
      </w:r>
      <w:r w:rsidR="00D70371" w:rsidRPr="00D70371">
        <w:t xml:space="preserve">Relevant Product </w:t>
      </w:r>
      <w:r w:rsidRPr="003F51A4">
        <w:t xml:space="preserve">that is quoted on its Market, not less than </w:t>
      </w:r>
      <w:r w:rsidR="00C71591">
        <w:t>21</w:t>
      </w:r>
      <w:r w:rsidRPr="003F51A4">
        <w:t xml:space="preserve"> days before first adopting the Anomalous Order Threshold for the purposes of Rule 2.1.3.</w:t>
      </w:r>
    </w:p>
    <w:p w:rsidR="0078718E" w:rsidRPr="003F51A4" w:rsidRDefault="0078718E" w:rsidP="0078718E">
      <w:pPr>
        <w:pStyle w:val="MIRBodyText"/>
      </w:pPr>
      <w:r w:rsidRPr="003F51A4">
        <w:t xml:space="preserve">(3) ASIC may notify a Market Operator that an Anomalous Order Threshold the Market Operator has notified to ASIC or adopted for the purposes of Rule 2.1.3 is not appropriate to promote </w:t>
      </w:r>
      <w:r w:rsidR="00204FE4" w:rsidRPr="003F51A4">
        <w:t>market integrity</w:t>
      </w:r>
      <w:r w:rsidR="004101C7" w:rsidRPr="003F51A4">
        <w:t xml:space="preserve"> or a fair, orderly or transparent market</w:t>
      </w:r>
      <w:r w:rsidRPr="003F51A4">
        <w:t xml:space="preserve">.   </w:t>
      </w:r>
    </w:p>
    <w:p w:rsidR="0078718E" w:rsidRPr="003F51A4" w:rsidRDefault="0078718E" w:rsidP="0078718E">
      <w:pPr>
        <w:pStyle w:val="MIRBodyText"/>
      </w:pPr>
      <w:r w:rsidRPr="003F51A4">
        <w:t xml:space="preserve">(4) If ASIC notifies a Market Operator under </w:t>
      </w:r>
      <w:proofErr w:type="spellStart"/>
      <w:r w:rsidRPr="003F51A4">
        <w:t>subrule</w:t>
      </w:r>
      <w:proofErr w:type="spellEnd"/>
      <w:r w:rsidRPr="003F51A4">
        <w:t xml:space="preserve"> (3)</w:t>
      </w:r>
      <w:r w:rsidR="00A1245F" w:rsidRPr="00A1245F">
        <w:rPr>
          <w:szCs w:val="20"/>
        </w:rPr>
        <w:t xml:space="preserve"> </w:t>
      </w:r>
      <w:r w:rsidR="00A1245F" w:rsidRPr="00A1245F">
        <w:t>in relation to a Relevant Product</w:t>
      </w:r>
      <w:r w:rsidR="00047F3A" w:rsidRPr="003F51A4">
        <w:t>,</w:t>
      </w:r>
      <w:r w:rsidRPr="003F51A4">
        <w:t xml:space="preserve"> the Market Operator must, as soon as practicable, determine a new Anomalous Order Threshold</w:t>
      </w:r>
      <w:r w:rsidR="0005253E" w:rsidRPr="003F51A4">
        <w:t xml:space="preserve"> for the </w:t>
      </w:r>
      <w:r w:rsidR="00A1245F" w:rsidRPr="00A1245F">
        <w:t>Relevant Product</w:t>
      </w:r>
      <w:r w:rsidRPr="003F51A4">
        <w:t xml:space="preserve"> and notify ASIC</w:t>
      </w:r>
      <w:r w:rsidR="008347F3" w:rsidRPr="003F51A4">
        <w:rPr>
          <w:szCs w:val="20"/>
        </w:rPr>
        <w:t xml:space="preserve"> </w:t>
      </w:r>
      <w:r w:rsidR="008347F3" w:rsidRPr="003F51A4">
        <w:t>In Writing</w:t>
      </w:r>
      <w:r w:rsidRPr="003F51A4">
        <w:t xml:space="preserve"> of the new Anomalous Order Threshold </w:t>
      </w:r>
      <w:r w:rsidR="003844B8" w:rsidRPr="003F51A4">
        <w:t xml:space="preserve">before </w:t>
      </w:r>
      <w:r w:rsidRPr="003F51A4">
        <w:t xml:space="preserve">adopting </w:t>
      </w:r>
      <w:r w:rsidR="004328A4">
        <w:t>the Anomalous Order Threshold</w:t>
      </w:r>
      <w:r w:rsidRPr="003F51A4">
        <w:t xml:space="preserve"> for the purposes of Rule 2.1.3.</w:t>
      </w:r>
    </w:p>
    <w:p w:rsidR="0078718E" w:rsidRPr="003F51A4" w:rsidRDefault="0078718E" w:rsidP="0078718E">
      <w:pPr>
        <w:pStyle w:val="MIRBodyText"/>
      </w:pPr>
      <w:r w:rsidRPr="003F51A4">
        <w:t xml:space="preserve">(5) In determining an Anomalous Order Threshold for </w:t>
      </w:r>
      <w:r w:rsidR="00A1245F" w:rsidRPr="00A1245F">
        <w:t>a Relevant Product</w:t>
      </w:r>
      <w:r w:rsidRPr="003F51A4">
        <w:t xml:space="preserve"> a Market Operator must take into account, at a minimum:</w:t>
      </w:r>
    </w:p>
    <w:p w:rsidR="0078718E" w:rsidRPr="003F51A4" w:rsidRDefault="0078718E" w:rsidP="009E3F20">
      <w:pPr>
        <w:pStyle w:val="MIRSubpara"/>
      </w:pPr>
      <w:r w:rsidRPr="003F51A4">
        <w:t>the price at which a single Order deviates substantially from:</w:t>
      </w:r>
    </w:p>
    <w:p w:rsidR="0078718E" w:rsidRPr="003F51A4" w:rsidRDefault="0078718E" w:rsidP="00AB1A27">
      <w:pPr>
        <w:pStyle w:val="MIRSubsubpara"/>
      </w:pPr>
      <w:r w:rsidRPr="003F51A4">
        <w:t xml:space="preserve">prevailing market conditions for the </w:t>
      </w:r>
      <w:r w:rsidR="00DD7A66" w:rsidRPr="00DD7A66">
        <w:t>Relevant Product</w:t>
      </w:r>
      <w:r w:rsidR="00520B47" w:rsidRPr="003F51A4">
        <w:t>;</w:t>
      </w:r>
    </w:p>
    <w:p w:rsidR="0078718E" w:rsidRPr="003F51A4" w:rsidRDefault="0078718E" w:rsidP="00AB1A27">
      <w:pPr>
        <w:pStyle w:val="MIRSubsubpara"/>
      </w:pPr>
      <w:r w:rsidRPr="003F51A4">
        <w:t>historical trading patterns; and</w:t>
      </w:r>
    </w:p>
    <w:p w:rsidR="0011659E" w:rsidRPr="00247465" w:rsidRDefault="0011659E" w:rsidP="009E3F20">
      <w:pPr>
        <w:pStyle w:val="MIRSubpara"/>
      </w:pPr>
      <w:r w:rsidRPr="00247465">
        <w:t xml:space="preserve">if the Relevant Product is: </w:t>
      </w:r>
    </w:p>
    <w:p w:rsidR="0011659E" w:rsidRPr="0011659E" w:rsidRDefault="0011659E" w:rsidP="00AB1A27">
      <w:pPr>
        <w:pStyle w:val="MIRSubsubpara"/>
      </w:pPr>
      <w:r w:rsidRPr="00247465">
        <w:t xml:space="preserve">an Equity </w:t>
      </w:r>
      <w:r w:rsidRPr="0011659E">
        <w:t>Market Product</w:t>
      </w:r>
      <w:r w:rsidR="0052006F">
        <w:t xml:space="preserve"> or CGS Depository Interest</w:t>
      </w:r>
      <w:r w:rsidRPr="0011659E">
        <w:t>, the Tick Size for the Equity Market Product</w:t>
      </w:r>
      <w:r w:rsidR="0052006F">
        <w:t xml:space="preserve"> or CGS Depository Interest</w:t>
      </w:r>
      <w:r w:rsidRPr="0011659E">
        <w:t xml:space="preserve">; or </w:t>
      </w:r>
    </w:p>
    <w:p w:rsidR="0011659E" w:rsidRPr="00247465" w:rsidRDefault="0011659E" w:rsidP="00AB1A27">
      <w:pPr>
        <w:pStyle w:val="MIRSubsubpara"/>
      </w:pPr>
      <w:proofErr w:type="gramStart"/>
      <w:r w:rsidRPr="0011659E">
        <w:lastRenderedPageBreak/>
        <w:t>an</w:t>
      </w:r>
      <w:proofErr w:type="gramEnd"/>
      <w:r w:rsidRPr="0011659E">
        <w:t xml:space="preserve"> ASX</w:t>
      </w:r>
      <w:r w:rsidRPr="00247465">
        <w:t xml:space="preserve"> SPI 200 Future, the relevant index multiplier for the ASX SPI 200 Future. </w:t>
      </w:r>
    </w:p>
    <w:p w:rsidR="0078718E" w:rsidRPr="003F51A4" w:rsidRDefault="0078718E" w:rsidP="0078718E">
      <w:pPr>
        <w:pStyle w:val="MIRPenalty"/>
      </w:pPr>
      <w:r w:rsidRPr="003F51A4">
        <w:t>Maximum penalty: $1,000,000</w:t>
      </w:r>
    </w:p>
    <w:p w:rsidR="009C77A4" w:rsidRPr="003F51A4" w:rsidRDefault="0078718E" w:rsidP="009C77A4">
      <w:pPr>
        <w:pStyle w:val="MIRHeading3Rule"/>
      </w:pPr>
      <w:r w:rsidRPr="003F51A4">
        <w:t>2.1.2</w:t>
      </w:r>
      <w:r w:rsidR="009C77A4" w:rsidRPr="003F51A4">
        <w:tab/>
        <w:t>Requirement to make Anomalous Order Thresholds publicly available</w:t>
      </w:r>
    </w:p>
    <w:p w:rsidR="009C77A4" w:rsidRPr="003F51A4" w:rsidRDefault="0078718E" w:rsidP="009D5251">
      <w:pPr>
        <w:pStyle w:val="MIRBodyText"/>
      </w:pPr>
      <w:r w:rsidRPr="003F51A4">
        <w:t xml:space="preserve">A Market Operator must make </w:t>
      </w:r>
      <w:r w:rsidR="009E0A05" w:rsidRPr="003F51A4">
        <w:t xml:space="preserve">an </w:t>
      </w:r>
      <w:r w:rsidRPr="003F51A4">
        <w:t xml:space="preserve">Anomalous Order Threshold determined under Rule 2.1.1 publicly available before adopting the </w:t>
      </w:r>
      <w:r w:rsidR="009E0A05" w:rsidRPr="003F51A4">
        <w:t xml:space="preserve">Anomalous Order </w:t>
      </w:r>
      <w:r w:rsidRPr="003F51A4">
        <w:t>Threshold for the purposes of Rule 2.1.3.</w:t>
      </w:r>
    </w:p>
    <w:p w:rsidR="009C77A4" w:rsidRPr="003F51A4" w:rsidRDefault="009C77A4" w:rsidP="00FD66C9">
      <w:pPr>
        <w:pStyle w:val="MIRPenalty"/>
      </w:pPr>
      <w:r w:rsidRPr="003F51A4">
        <w:t>Maximum penalty: $100,000</w:t>
      </w:r>
    </w:p>
    <w:p w:rsidR="009C77A4" w:rsidRPr="003F51A4" w:rsidRDefault="0078718E" w:rsidP="009C77A4">
      <w:pPr>
        <w:pStyle w:val="MIRHeading3Rule"/>
      </w:pPr>
      <w:r w:rsidRPr="003F51A4">
        <w:t>2.1.3</w:t>
      </w:r>
      <w:r w:rsidR="009C77A4" w:rsidRPr="003F51A4">
        <w:tab/>
        <w:t>Requirement to prevent Anomalous Orders from entering Markets</w:t>
      </w:r>
    </w:p>
    <w:p w:rsidR="00BE2EDB" w:rsidRPr="00BE2EDB" w:rsidRDefault="009C77A4" w:rsidP="00BE2EDB">
      <w:pPr>
        <w:pStyle w:val="MIRBodyText"/>
      </w:pPr>
      <w:r w:rsidRPr="003F51A4">
        <w:t xml:space="preserve">A Market Operator must have in place adequate controls to prevent Anomalous Orders from entering </w:t>
      </w:r>
      <w:r w:rsidR="00BE2EDB" w:rsidRPr="00BE2EDB">
        <w:t>an Order Book (</w:t>
      </w:r>
      <w:r w:rsidR="00BE2EDB" w:rsidRPr="00BE2EDB">
        <w:rPr>
          <w:b/>
          <w:i/>
        </w:rPr>
        <w:t>Relevant Order Book</w:t>
      </w:r>
      <w:r w:rsidR="00BE2EDB" w:rsidRPr="00BE2EDB">
        <w:t xml:space="preserve">) of </w:t>
      </w:r>
      <w:r w:rsidRPr="003F51A4">
        <w:t>its Market</w:t>
      </w:r>
      <w:r w:rsidR="00BE2EDB">
        <w:t xml:space="preserve"> </w:t>
      </w:r>
      <w:r w:rsidR="00BE2EDB" w:rsidRPr="00BE2EDB">
        <w:t>at all times</w:t>
      </w:r>
      <w:r w:rsidR="00BE2EDB" w:rsidRPr="00BE2EDB">
        <w:rPr>
          <w:i/>
        </w:rPr>
        <w:t xml:space="preserve"> </w:t>
      </w:r>
      <w:r w:rsidR="00BE2EDB" w:rsidRPr="00BE2EDB">
        <w:t xml:space="preserve">on a Trading Day other than a time during which: </w:t>
      </w:r>
    </w:p>
    <w:p w:rsidR="00BE2EDB" w:rsidRDefault="00BE2EDB" w:rsidP="009E3F20">
      <w:pPr>
        <w:pStyle w:val="MIRSubpara"/>
      </w:pPr>
      <w:r w:rsidRPr="00BE2EDB">
        <w:t xml:space="preserve">Orders are not matched and Transactions are not executed on a continuous basis on the Relevant Order Book; or </w:t>
      </w:r>
    </w:p>
    <w:p w:rsidR="00BE2EDB" w:rsidRPr="00BE2EDB" w:rsidRDefault="00BE2EDB" w:rsidP="009E3F20">
      <w:pPr>
        <w:pStyle w:val="MIRSubpara"/>
      </w:pPr>
      <w:r w:rsidRPr="00BE2EDB">
        <w:t>an auction is being conducted on the Relevant Order Book</w:t>
      </w:r>
      <w:r>
        <w:t>.</w:t>
      </w:r>
    </w:p>
    <w:p w:rsidR="009C77A4" w:rsidRPr="003F51A4" w:rsidRDefault="0078718E" w:rsidP="00FD66C9">
      <w:pPr>
        <w:pStyle w:val="MIRPenalty"/>
      </w:pPr>
      <w:r w:rsidRPr="003F51A4">
        <w:t>Maximum penalty: $1,000,000</w:t>
      </w:r>
    </w:p>
    <w:p w:rsidR="009C77A4" w:rsidRPr="003F51A4" w:rsidRDefault="0078718E" w:rsidP="009C77A4">
      <w:pPr>
        <w:pStyle w:val="MIRHeading3Rule"/>
      </w:pPr>
      <w:r w:rsidRPr="003F51A4">
        <w:t>2.1.4</w:t>
      </w:r>
      <w:r w:rsidR="009C77A4" w:rsidRPr="003F51A4">
        <w:tab/>
        <w:t xml:space="preserve">Requirement to have adequate arrangements in relation to Anomalous Order Thresholds </w:t>
      </w:r>
    </w:p>
    <w:p w:rsidR="0078718E" w:rsidRPr="003F51A4" w:rsidRDefault="0078718E" w:rsidP="00A3612B">
      <w:pPr>
        <w:pStyle w:val="MIRBodyText"/>
      </w:pPr>
      <w:r w:rsidRPr="003F51A4">
        <w:t>(1) A Market Operator must have in place adequate arrangements for:</w:t>
      </w:r>
    </w:p>
    <w:p w:rsidR="0078718E" w:rsidRPr="003F51A4" w:rsidRDefault="0078718E" w:rsidP="009E3F20">
      <w:pPr>
        <w:pStyle w:val="MIRSubpara"/>
      </w:pPr>
      <w:r w:rsidRPr="003F51A4">
        <w:t>determining Anomalous Order Th</w:t>
      </w:r>
      <w:r w:rsidR="00984131" w:rsidRPr="003F51A4">
        <w:t>resholds in accordance with Rule 2.1.1</w:t>
      </w:r>
      <w:r w:rsidRPr="003F51A4">
        <w:t>;</w:t>
      </w:r>
    </w:p>
    <w:p w:rsidR="0078718E" w:rsidRPr="003F51A4" w:rsidRDefault="0078718E" w:rsidP="009E3F20">
      <w:pPr>
        <w:pStyle w:val="MIRSubpara"/>
      </w:pPr>
      <w:r w:rsidRPr="003F51A4">
        <w:t xml:space="preserve">regularly reviewing, and if necessary, amending, the Anomalous Order Threshold for each </w:t>
      </w:r>
      <w:r w:rsidR="00591436" w:rsidRPr="00591436">
        <w:t>Relevant Product</w:t>
      </w:r>
      <w:r w:rsidRPr="003F51A4">
        <w:t xml:space="preserve"> quoted on its Market, to take into account changes to the matters set out in subrule 2.1.1(5); and</w:t>
      </w:r>
    </w:p>
    <w:p w:rsidR="0078718E" w:rsidRPr="003F51A4" w:rsidRDefault="0078718E" w:rsidP="009E3F20">
      <w:pPr>
        <w:pStyle w:val="MIRSubpara"/>
      </w:pPr>
      <w:r w:rsidRPr="003F51A4">
        <w:t>monitoring, and if necessary, adjusting, the controls referred to in Rule 2.1.3 to ensure that the controls are adequate to prevent Anomalous Orders from entering its Market.</w:t>
      </w:r>
    </w:p>
    <w:p w:rsidR="0078718E" w:rsidRPr="003F51A4" w:rsidRDefault="0078718E" w:rsidP="00A3612B">
      <w:pPr>
        <w:pStyle w:val="MIRBodyText"/>
      </w:pPr>
      <w:r w:rsidRPr="003F51A4">
        <w:t>(2) A Market Operator must notify ASIC In Writing:</w:t>
      </w:r>
    </w:p>
    <w:p w:rsidR="0078718E" w:rsidRPr="003F51A4" w:rsidRDefault="0078718E" w:rsidP="009E3F20">
      <w:pPr>
        <w:pStyle w:val="MIRSubpara"/>
      </w:pPr>
      <w:r w:rsidRPr="003F51A4">
        <w:t>of the arrangements that the Market Operator has in place under paragraph (1)(a)</w:t>
      </w:r>
      <w:r w:rsidR="00E27374" w:rsidRPr="003F51A4">
        <w:t>,</w:t>
      </w:r>
      <w:r w:rsidRPr="003F51A4">
        <w:t xml:space="preserve"> not less than </w:t>
      </w:r>
      <w:r w:rsidR="00591436">
        <w:t>21</w:t>
      </w:r>
      <w:r w:rsidRPr="003F51A4">
        <w:t xml:space="preserve"> days before first </w:t>
      </w:r>
      <w:r w:rsidR="006E6F88" w:rsidRPr="003F51A4">
        <w:t>adopting</w:t>
      </w:r>
      <w:r w:rsidRPr="003F51A4">
        <w:t xml:space="preserve"> an Anomalous Order Threshold</w:t>
      </w:r>
      <w:r w:rsidR="00E20511" w:rsidRPr="003F51A4">
        <w:t xml:space="preserve"> for the purposes of Rule 2.1.3</w:t>
      </w:r>
      <w:r w:rsidRPr="003F51A4">
        <w:t xml:space="preserve"> in accordance with those arrangements; and</w:t>
      </w:r>
    </w:p>
    <w:p w:rsidR="0078718E" w:rsidRPr="003F51A4" w:rsidRDefault="0078718E" w:rsidP="009E3F20">
      <w:pPr>
        <w:pStyle w:val="MIRSubpara"/>
      </w:pPr>
      <w:r w:rsidRPr="003F51A4">
        <w:t>each time the Market Operator revises the arrangements it has in place under paragraph (1)(a)</w:t>
      </w:r>
      <w:r w:rsidR="00591436" w:rsidRPr="00591436">
        <w:t>, not less than two business days before adopting the revised arrangements for the purposes of paragraph (1)(a)</w:t>
      </w:r>
      <w:r w:rsidRPr="003F51A4">
        <w:t>.</w:t>
      </w:r>
    </w:p>
    <w:p w:rsidR="0078718E" w:rsidRPr="003F51A4" w:rsidRDefault="0078718E" w:rsidP="00A3612B">
      <w:pPr>
        <w:pStyle w:val="MIRBodyText"/>
      </w:pPr>
      <w:r w:rsidRPr="003F51A4">
        <w:lastRenderedPageBreak/>
        <w:t xml:space="preserve">(3) ASIC may notify a Market Operator that its arrangements for determining Anomalous Order Thresholds under paragraph (1)(a) are not appropriate to promote </w:t>
      </w:r>
      <w:r w:rsidR="007044EC" w:rsidRPr="003F51A4">
        <w:t>market integrity</w:t>
      </w:r>
      <w:r w:rsidR="004101C7" w:rsidRPr="003F51A4">
        <w:t xml:space="preserve"> or a fair, orderly or transparent market</w:t>
      </w:r>
      <w:r w:rsidRPr="003F51A4">
        <w:t xml:space="preserve">.   </w:t>
      </w:r>
    </w:p>
    <w:p w:rsidR="0078718E" w:rsidRPr="003F51A4" w:rsidRDefault="0078718E" w:rsidP="00A3612B">
      <w:pPr>
        <w:pStyle w:val="MIRBodyText"/>
      </w:pPr>
      <w:r w:rsidRPr="003F51A4">
        <w:t xml:space="preserve">(4) If ASIC notifies a Market Operator under </w:t>
      </w:r>
      <w:proofErr w:type="spellStart"/>
      <w:r w:rsidRPr="003F51A4">
        <w:t>subrule</w:t>
      </w:r>
      <w:proofErr w:type="spellEnd"/>
      <w:r w:rsidRPr="003F51A4">
        <w:t> (3)</w:t>
      </w:r>
      <w:r w:rsidR="00285176" w:rsidRPr="003F51A4">
        <w:t>,</w:t>
      </w:r>
      <w:r w:rsidRPr="003F51A4">
        <w:t xml:space="preserve"> the Market Ope</w:t>
      </w:r>
      <w:r w:rsidR="006E6F88" w:rsidRPr="003F51A4">
        <w:t>rator must, as soon as practicable</w:t>
      </w:r>
      <w:r w:rsidRPr="003F51A4">
        <w:t>, revise its arrangements and notify ASIC</w:t>
      </w:r>
      <w:r w:rsidR="001835B5" w:rsidRPr="003F51A4">
        <w:rPr>
          <w:szCs w:val="20"/>
        </w:rPr>
        <w:t xml:space="preserve"> </w:t>
      </w:r>
      <w:r w:rsidR="001835B5" w:rsidRPr="003F51A4">
        <w:t>In Writing</w:t>
      </w:r>
      <w:r w:rsidRPr="003F51A4">
        <w:t xml:space="preserve"> of the </w:t>
      </w:r>
      <w:r w:rsidR="00FF3F62" w:rsidRPr="00FF3F62">
        <w:t>revised</w:t>
      </w:r>
      <w:r w:rsidRPr="003F51A4">
        <w:t xml:space="preserve"> arrangements </w:t>
      </w:r>
      <w:r w:rsidR="00A81668" w:rsidRPr="00A81668">
        <w:t xml:space="preserve">not less than two business days </w:t>
      </w:r>
      <w:r w:rsidR="00E20511" w:rsidRPr="003F51A4">
        <w:t xml:space="preserve">before </w:t>
      </w:r>
      <w:r w:rsidRPr="003F51A4">
        <w:t xml:space="preserve">adopting them for the purposes of </w:t>
      </w:r>
      <w:r w:rsidR="00E40FC9" w:rsidRPr="003F51A4">
        <w:t>paragraph (1)(a)</w:t>
      </w:r>
      <w:r w:rsidRPr="003F51A4">
        <w:t>.</w:t>
      </w:r>
    </w:p>
    <w:p w:rsidR="0078718E" w:rsidRPr="003F51A4" w:rsidRDefault="0078718E" w:rsidP="00A3612B">
      <w:pPr>
        <w:pStyle w:val="MIRBodyText"/>
      </w:pPr>
      <w:r w:rsidRPr="003F51A4">
        <w:t xml:space="preserve">(5) A Market Operator must record </w:t>
      </w:r>
      <w:r w:rsidR="00773C71" w:rsidRPr="003F51A4">
        <w:t xml:space="preserve">In Writing </w:t>
      </w:r>
      <w:r w:rsidRPr="003F51A4">
        <w:t>the arrangements</w:t>
      </w:r>
      <w:r w:rsidR="00773C71" w:rsidRPr="003F51A4">
        <w:t xml:space="preserve"> required by </w:t>
      </w:r>
      <w:proofErr w:type="spellStart"/>
      <w:r w:rsidR="00773C71" w:rsidRPr="003F51A4">
        <w:t>subrule</w:t>
      </w:r>
      <w:proofErr w:type="spellEnd"/>
      <w:r w:rsidR="00773C71" w:rsidRPr="003F51A4">
        <w:t xml:space="preserve"> (1)</w:t>
      </w:r>
      <w:r w:rsidRPr="003F51A4">
        <w:t>.</w:t>
      </w:r>
    </w:p>
    <w:p w:rsidR="009C77A4" w:rsidRPr="003F51A4" w:rsidRDefault="0078718E" w:rsidP="0078718E">
      <w:pPr>
        <w:pStyle w:val="MIRPenalty"/>
      </w:pPr>
      <w:r w:rsidRPr="003F51A4">
        <w:t>Maximum penalty: $1,000,000</w:t>
      </w:r>
    </w:p>
    <w:p w:rsidR="009C77A4" w:rsidRPr="003F51A4" w:rsidRDefault="00DC0D29" w:rsidP="00DC0D29">
      <w:pPr>
        <w:pStyle w:val="MIRHeading2Part"/>
      </w:pPr>
      <w:bookmarkStart w:id="22" w:name="_Toc290981887"/>
      <w:bookmarkStart w:id="23" w:name="_Toc354152532"/>
      <w:r w:rsidRPr="003F51A4">
        <w:t xml:space="preserve">Part </w:t>
      </w:r>
      <w:r w:rsidR="009C77A4" w:rsidRPr="003F51A4">
        <w:t>2.2</w:t>
      </w:r>
      <w:r w:rsidR="009C77A4" w:rsidRPr="003F51A4">
        <w:tab/>
        <w:t xml:space="preserve">Extreme </w:t>
      </w:r>
      <w:r w:rsidR="00FE532C" w:rsidRPr="00FE532C">
        <w:t>Trade</w:t>
      </w:r>
      <w:r w:rsidR="009C77A4" w:rsidRPr="003F51A4">
        <w:t xml:space="preserve"> Range</w:t>
      </w:r>
      <w:bookmarkEnd w:id="22"/>
      <w:bookmarkEnd w:id="23"/>
    </w:p>
    <w:p w:rsidR="009C77A4" w:rsidRPr="003F51A4" w:rsidRDefault="009C77A4" w:rsidP="009C77A4">
      <w:pPr>
        <w:pStyle w:val="MIRHeading3Rule"/>
      </w:pPr>
      <w:r w:rsidRPr="003F51A4">
        <w:t>2.2.1</w:t>
      </w:r>
      <w:r w:rsidRPr="003F51A4">
        <w:tab/>
        <w:t xml:space="preserve">Extreme </w:t>
      </w:r>
      <w:r w:rsidR="00B4441C" w:rsidRPr="00B4441C">
        <w:t>Trade</w:t>
      </w:r>
      <w:r w:rsidRPr="003F51A4">
        <w:t xml:space="preserve"> Range</w:t>
      </w:r>
    </w:p>
    <w:p w:rsidR="00E95394" w:rsidRPr="003F51A4" w:rsidRDefault="001A4DA5" w:rsidP="00E95394">
      <w:pPr>
        <w:pStyle w:val="MIRBodyText"/>
      </w:pPr>
      <w:r w:rsidRPr="00247465">
        <w:t xml:space="preserve">(1) The </w:t>
      </w:r>
      <w:r w:rsidRPr="00247465">
        <w:rPr>
          <w:b/>
          <w:i/>
        </w:rPr>
        <w:t>Extreme Trade Range</w:t>
      </w:r>
      <w:r w:rsidR="00E95394" w:rsidRPr="003F51A4">
        <w:t xml:space="preserve"> for an Equity Market Product means all prices which are greater than:</w:t>
      </w:r>
    </w:p>
    <w:p w:rsidR="00E95394" w:rsidRPr="003F51A4" w:rsidRDefault="00E95394" w:rsidP="009E3F20">
      <w:pPr>
        <w:pStyle w:val="MIRSubpara"/>
      </w:pPr>
      <w:r w:rsidRPr="003F51A4">
        <w:t xml:space="preserve">the number of </w:t>
      </w:r>
      <w:r w:rsidR="00053968" w:rsidRPr="00053968">
        <w:t>cents</w:t>
      </w:r>
      <w:r w:rsidRPr="003F51A4">
        <w:t xml:space="preserve"> set out in the following Table; or</w:t>
      </w:r>
    </w:p>
    <w:p w:rsidR="00E95394" w:rsidRPr="003F51A4" w:rsidRDefault="00E95394" w:rsidP="009E3F20">
      <w:pPr>
        <w:pStyle w:val="MIRSubpara"/>
      </w:pPr>
      <w:r w:rsidRPr="003F51A4">
        <w:t xml:space="preserve">the percentage amount set out in the following Table, </w:t>
      </w:r>
    </w:p>
    <w:p w:rsidR="00E95394" w:rsidRPr="003F51A4" w:rsidRDefault="00E95394" w:rsidP="0086031D">
      <w:pPr>
        <w:pStyle w:val="MIRBodyText"/>
      </w:pPr>
      <w:proofErr w:type="gramStart"/>
      <w:r w:rsidRPr="003F51A4">
        <w:t>as</w:t>
      </w:r>
      <w:proofErr w:type="gramEnd"/>
      <w:r w:rsidRPr="003F51A4">
        <w:t xml:space="preserve"> the case may be, away from the Reference Price</w:t>
      </w:r>
      <w:r w:rsidR="009666BA" w:rsidRPr="003F51A4">
        <w:t xml:space="preserve"> for the Equity Market Product</w:t>
      </w:r>
      <w:r w:rsidRPr="003F51A4">
        <w:t>.</w:t>
      </w:r>
    </w:p>
    <w:p w:rsidR="009C77A4" w:rsidRPr="003F51A4" w:rsidRDefault="009C77A4" w:rsidP="00A3612B">
      <w:pPr>
        <w:pStyle w:val="MIRBodyText"/>
      </w:pP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3544"/>
        <w:gridCol w:w="2687"/>
      </w:tblGrid>
      <w:tr w:rsidR="00683DDF" w:rsidRPr="003F51A4" w:rsidTr="00A53A6E">
        <w:trPr>
          <w:cantSplit/>
          <w:tblHeader/>
        </w:trPr>
        <w:tc>
          <w:tcPr>
            <w:tcW w:w="3544" w:type="dxa"/>
            <w:shd w:val="clear" w:color="auto" w:fill="C2E3FA"/>
          </w:tcPr>
          <w:p w:rsidR="00683DDF" w:rsidRPr="003F51A4" w:rsidRDefault="00683DDF" w:rsidP="00C940AC">
            <w:pPr>
              <w:pStyle w:val="tablehead"/>
            </w:pPr>
            <w:r w:rsidRPr="003F51A4">
              <w:t>Where Reference Price for Equity Market Product is in the following price range:</w:t>
            </w:r>
          </w:p>
        </w:tc>
        <w:tc>
          <w:tcPr>
            <w:tcW w:w="2687" w:type="dxa"/>
            <w:shd w:val="clear" w:color="auto" w:fill="C2E3FA"/>
          </w:tcPr>
          <w:p w:rsidR="00683DDF" w:rsidRPr="003F51A4" w:rsidRDefault="00683DDF" w:rsidP="00994DA1">
            <w:pPr>
              <w:pStyle w:val="tablehead"/>
            </w:pPr>
            <w:r w:rsidRPr="00994DA1">
              <w:t>Extreme Trade Range (cents or percentage away from Reference Price)</w:t>
            </w:r>
          </w:p>
        </w:tc>
      </w:tr>
      <w:tr w:rsidR="00683DDF" w:rsidRPr="003F51A4" w:rsidTr="00A53A6E">
        <w:trPr>
          <w:cantSplit/>
        </w:trPr>
        <w:tc>
          <w:tcPr>
            <w:tcW w:w="3544" w:type="dxa"/>
          </w:tcPr>
          <w:p w:rsidR="00683DDF" w:rsidRPr="003F51A4" w:rsidRDefault="00683DDF" w:rsidP="00C940AC">
            <w:pPr>
              <w:pStyle w:val="tbltext"/>
            </w:pPr>
            <w:r w:rsidRPr="003F51A4">
              <w:t>0.1–9.9 cents</w:t>
            </w:r>
          </w:p>
        </w:tc>
        <w:tc>
          <w:tcPr>
            <w:tcW w:w="2687" w:type="dxa"/>
          </w:tcPr>
          <w:p w:rsidR="00683DDF" w:rsidRPr="003F51A4" w:rsidRDefault="00683DDF" w:rsidP="00875D36">
            <w:pPr>
              <w:pStyle w:val="tbltext"/>
            </w:pPr>
            <w:r w:rsidRPr="001956F2">
              <w:t>&gt;</w:t>
            </w:r>
            <w:r>
              <w:t>10</w:t>
            </w:r>
            <w:r w:rsidRPr="001956F2">
              <w:t xml:space="preserve"> cents</w:t>
            </w:r>
          </w:p>
        </w:tc>
      </w:tr>
      <w:tr w:rsidR="00683DDF" w:rsidRPr="003F51A4" w:rsidTr="00A53A6E">
        <w:trPr>
          <w:cantSplit/>
        </w:trPr>
        <w:tc>
          <w:tcPr>
            <w:tcW w:w="3544" w:type="dxa"/>
          </w:tcPr>
          <w:p w:rsidR="00683DDF" w:rsidRPr="003F51A4" w:rsidRDefault="00683DDF" w:rsidP="00C940AC">
            <w:pPr>
              <w:pStyle w:val="tbltext"/>
            </w:pPr>
            <w:r w:rsidRPr="003F51A4">
              <w:t>10–99.5 cents</w:t>
            </w:r>
          </w:p>
        </w:tc>
        <w:tc>
          <w:tcPr>
            <w:tcW w:w="2687" w:type="dxa"/>
          </w:tcPr>
          <w:p w:rsidR="00683DDF" w:rsidRPr="003F51A4" w:rsidRDefault="00683DDF" w:rsidP="00662607">
            <w:pPr>
              <w:pStyle w:val="tbltext"/>
            </w:pPr>
            <w:r w:rsidRPr="00662607">
              <w:t>&gt;30 cents</w:t>
            </w:r>
          </w:p>
        </w:tc>
      </w:tr>
      <w:tr w:rsidR="00683DDF" w:rsidRPr="003F51A4" w:rsidTr="00A53A6E">
        <w:trPr>
          <w:cantSplit/>
        </w:trPr>
        <w:tc>
          <w:tcPr>
            <w:tcW w:w="3544" w:type="dxa"/>
          </w:tcPr>
          <w:p w:rsidR="00683DDF" w:rsidRPr="003F51A4" w:rsidRDefault="00683DDF" w:rsidP="00C940AC">
            <w:pPr>
              <w:pStyle w:val="tbltext"/>
            </w:pPr>
            <w:r w:rsidRPr="003F51A4">
              <w:t>100–199.5 cents</w:t>
            </w:r>
          </w:p>
        </w:tc>
        <w:tc>
          <w:tcPr>
            <w:tcW w:w="2687" w:type="dxa"/>
          </w:tcPr>
          <w:p w:rsidR="00683DDF" w:rsidRPr="003F51A4" w:rsidRDefault="00683DDF" w:rsidP="00C940AC">
            <w:pPr>
              <w:pStyle w:val="tbltext"/>
            </w:pPr>
            <w:r w:rsidRPr="00B60143">
              <w:t>&gt;50 cents</w:t>
            </w:r>
          </w:p>
        </w:tc>
      </w:tr>
      <w:tr w:rsidR="00683DDF" w:rsidRPr="003F51A4" w:rsidTr="00A53A6E">
        <w:trPr>
          <w:cantSplit/>
        </w:trPr>
        <w:tc>
          <w:tcPr>
            <w:tcW w:w="3544" w:type="dxa"/>
          </w:tcPr>
          <w:p w:rsidR="00683DDF" w:rsidRPr="003F51A4" w:rsidRDefault="00683DDF" w:rsidP="00C940AC">
            <w:pPr>
              <w:pStyle w:val="tbltext"/>
            </w:pPr>
            <w:r w:rsidRPr="003F51A4">
              <w:t>200–499 cents</w:t>
            </w:r>
          </w:p>
        </w:tc>
        <w:tc>
          <w:tcPr>
            <w:tcW w:w="2687" w:type="dxa"/>
          </w:tcPr>
          <w:p w:rsidR="00683DDF" w:rsidRPr="003F51A4" w:rsidRDefault="00683DDF" w:rsidP="00C940AC">
            <w:pPr>
              <w:pStyle w:val="tbltext"/>
            </w:pPr>
            <w:r w:rsidRPr="00C94354">
              <w:t>&gt;50.0%</w:t>
            </w:r>
          </w:p>
        </w:tc>
      </w:tr>
      <w:tr w:rsidR="00683DDF" w:rsidRPr="003F51A4" w:rsidTr="00A53A6E">
        <w:trPr>
          <w:cantSplit/>
        </w:trPr>
        <w:tc>
          <w:tcPr>
            <w:tcW w:w="3544" w:type="dxa"/>
          </w:tcPr>
          <w:p w:rsidR="00683DDF" w:rsidRPr="003F51A4" w:rsidRDefault="00683DDF" w:rsidP="00C940AC">
            <w:pPr>
              <w:pStyle w:val="tbltext"/>
            </w:pPr>
            <w:r w:rsidRPr="003F51A4">
              <w:t>500–699 cents</w:t>
            </w:r>
          </w:p>
        </w:tc>
        <w:tc>
          <w:tcPr>
            <w:tcW w:w="2687" w:type="dxa"/>
          </w:tcPr>
          <w:p w:rsidR="00683DDF" w:rsidRPr="003F51A4" w:rsidRDefault="00683DDF" w:rsidP="006A52BC">
            <w:pPr>
              <w:pStyle w:val="tbltext"/>
            </w:pPr>
            <w:r w:rsidRPr="006A52BC">
              <w:t>&gt;40.0%</w:t>
            </w:r>
          </w:p>
        </w:tc>
      </w:tr>
      <w:tr w:rsidR="00683DDF" w:rsidRPr="003F51A4" w:rsidTr="00A53A6E">
        <w:trPr>
          <w:cantSplit/>
        </w:trPr>
        <w:tc>
          <w:tcPr>
            <w:tcW w:w="3544" w:type="dxa"/>
          </w:tcPr>
          <w:p w:rsidR="00683DDF" w:rsidRPr="003F51A4" w:rsidRDefault="00683DDF" w:rsidP="00C940AC">
            <w:pPr>
              <w:pStyle w:val="tbltext"/>
            </w:pPr>
            <w:r w:rsidRPr="003F51A4">
              <w:t>700–999 cents</w:t>
            </w:r>
          </w:p>
        </w:tc>
        <w:tc>
          <w:tcPr>
            <w:tcW w:w="2687" w:type="dxa"/>
          </w:tcPr>
          <w:p w:rsidR="00683DDF" w:rsidRPr="003F51A4" w:rsidRDefault="00683DDF" w:rsidP="000F5775">
            <w:pPr>
              <w:pStyle w:val="tbltext"/>
            </w:pPr>
            <w:r w:rsidRPr="000F5775">
              <w:t>&gt;35.0%</w:t>
            </w:r>
          </w:p>
        </w:tc>
      </w:tr>
      <w:tr w:rsidR="00683DDF" w:rsidRPr="003F51A4" w:rsidTr="00A53A6E">
        <w:trPr>
          <w:cantSplit/>
        </w:trPr>
        <w:tc>
          <w:tcPr>
            <w:tcW w:w="3544" w:type="dxa"/>
          </w:tcPr>
          <w:p w:rsidR="00683DDF" w:rsidRPr="003F51A4" w:rsidRDefault="00683DDF" w:rsidP="00C940AC">
            <w:pPr>
              <w:pStyle w:val="tbltext"/>
            </w:pPr>
            <w:r w:rsidRPr="003F51A4">
              <w:t>1000–1999 cents</w:t>
            </w:r>
          </w:p>
        </w:tc>
        <w:tc>
          <w:tcPr>
            <w:tcW w:w="2687" w:type="dxa"/>
          </w:tcPr>
          <w:p w:rsidR="00683DDF" w:rsidRPr="003F51A4" w:rsidRDefault="00683DDF" w:rsidP="002F5DD4">
            <w:pPr>
              <w:pStyle w:val="tbltext"/>
            </w:pPr>
            <w:r w:rsidRPr="002F5DD4">
              <w:t>&gt;30.0%</w:t>
            </w:r>
          </w:p>
        </w:tc>
      </w:tr>
      <w:tr w:rsidR="00683DDF" w:rsidRPr="003F51A4" w:rsidTr="00A53A6E">
        <w:trPr>
          <w:cantSplit/>
        </w:trPr>
        <w:tc>
          <w:tcPr>
            <w:tcW w:w="3544" w:type="dxa"/>
          </w:tcPr>
          <w:p w:rsidR="00683DDF" w:rsidRPr="003F51A4" w:rsidRDefault="00683DDF" w:rsidP="00C940AC">
            <w:pPr>
              <w:pStyle w:val="tbltext"/>
            </w:pPr>
            <w:r w:rsidRPr="003F51A4">
              <w:t>2000–4999 cents</w:t>
            </w:r>
          </w:p>
        </w:tc>
        <w:tc>
          <w:tcPr>
            <w:tcW w:w="2687" w:type="dxa"/>
          </w:tcPr>
          <w:p w:rsidR="00683DDF" w:rsidRPr="003F51A4" w:rsidRDefault="00683DDF" w:rsidP="0034741D">
            <w:pPr>
              <w:pStyle w:val="tbltext"/>
            </w:pPr>
            <w:r w:rsidRPr="0034741D">
              <w:t>&gt;25.0%</w:t>
            </w:r>
          </w:p>
        </w:tc>
      </w:tr>
      <w:tr w:rsidR="00683DDF" w:rsidRPr="003F51A4" w:rsidTr="00A53A6E">
        <w:trPr>
          <w:cantSplit/>
        </w:trPr>
        <w:tc>
          <w:tcPr>
            <w:tcW w:w="3544" w:type="dxa"/>
          </w:tcPr>
          <w:p w:rsidR="00683DDF" w:rsidRPr="003F51A4" w:rsidRDefault="00683DDF" w:rsidP="00C940AC">
            <w:pPr>
              <w:pStyle w:val="tbltext"/>
            </w:pPr>
            <w:r w:rsidRPr="003F51A4">
              <w:t>5000 cents</w:t>
            </w:r>
          </w:p>
        </w:tc>
        <w:tc>
          <w:tcPr>
            <w:tcW w:w="2687" w:type="dxa"/>
          </w:tcPr>
          <w:p w:rsidR="00683DDF" w:rsidRPr="003F51A4" w:rsidRDefault="00683DDF" w:rsidP="007536AB">
            <w:pPr>
              <w:pStyle w:val="tbltext"/>
            </w:pPr>
            <w:r w:rsidRPr="007536AB">
              <w:t>&gt;20.0%</w:t>
            </w:r>
          </w:p>
        </w:tc>
      </w:tr>
    </w:tbl>
    <w:p w:rsidR="009E05D6" w:rsidRDefault="009E05D6" w:rsidP="009E05D6">
      <w:pPr>
        <w:pStyle w:val="MIRBodyText"/>
      </w:pPr>
      <w:r w:rsidRPr="00247465">
        <w:t xml:space="preserve">(2) The </w:t>
      </w:r>
      <w:r w:rsidRPr="00247465">
        <w:rPr>
          <w:b/>
          <w:bCs/>
          <w:i/>
          <w:iCs/>
        </w:rPr>
        <w:t xml:space="preserve">Extreme Trade Range </w:t>
      </w:r>
      <w:r w:rsidRPr="00247465">
        <w:t>for the ASX SPI 200 Future means all prices which are greater than 250 Price Steps away from the Reference Price for the ASX SPI 200 Future.</w:t>
      </w:r>
    </w:p>
    <w:p w:rsidR="00760132" w:rsidRDefault="00760132" w:rsidP="009E05D6">
      <w:pPr>
        <w:pStyle w:val="MIRBodyText"/>
      </w:pPr>
      <w:r w:rsidRPr="00760132">
        <w:lastRenderedPageBreak/>
        <w:t xml:space="preserve">(3) The </w:t>
      </w:r>
      <w:r w:rsidRPr="00760132">
        <w:rPr>
          <w:b/>
          <w:i/>
        </w:rPr>
        <w:t>Extreme Trade Range</w:t>
      </w:r>
      <w:r w:rsidRPr="00760132">
        <w:t xml:space="preserve"> for</w:t>
      </w:r>
      <w:r w:rsidR="00252D71">
        <w:t xml:space="preserve"> a</w:t>
      </w:r>
      <w:r w:rsidRPr="00760132">
        <w:t xml:space="preserve"> CGS Depository Interest means all prices which are greater than 20% away from the Reference Price for the CGS Depository Interest on the CGS Market.</w:t>
      </w:r>
    </w:p>
    <w:p w:rsidR="00E95394" w:rsidRPr="003F51A4" w:rsidRDefault="00E95394" w:rsidP="00E95394">
      <w:pPr>
        <w:pStyle w:val="MIRNote"/>
      </w:pPr>
      <w:r w:rsidRPr="003F51A4">
        <w:t>Note: There is no penalty for this Rule.</w:t>
      </w:r>
    </w:p>
    <w:p w:rsidR="004719E4" w:rsidRPr="00247465" w:rsidRDefault="004719E4" w:rsidP="004719E4">
      <w:pPr>
        <w:pStyle w:val="MIRHeading3"/>
      </w:pPr>
      <w:r w:rsidRPr="00247465">
        <w:t>2.2.2</w:t>
      </w:r>
      <w:r w:rsidRPr="00247465">
        <w:tab/>
      </w:r>
      <w:r w:rsidRPr="004719E4">
        <w:t>Obligation</w:t>
      </w:r>
      <w:r w:rsidRPr="00247465">
        <w:t xml:space="preserve"> on Market Operator to determine and notify Reference Price </w:t>
      </w:r>
    </w:p>
    <w:p w:rsidR="004719E4" w:rsidRPr="00247465" w:rsidRDefault="004719E4" w:rsidP="004719E4">
      <w:pPr>
        <w:pStyle w:val="MIRBodyText"/>
      </w:pPr>
      <w:r w:rsidRPr="00247465">
        <w:t xml:space="preserve">(1) The Responsible Market Operator must determine a Reference Price for each Relevant Product after each Trading Reset, as follows: </w:t>
      </w:r>
    </w:p>
    <w:p w:rsidR="004719E4" w:rsidRPr="00247465" w:rsidRDefault="004719E4" w:rsidP="009E3F20">
      <w:pPr>
        <w:pStyle w:val="MIRSubpara"/>
      </w:pPr>
      <w:r w:rsidRPr="00247465">
        <w:t xml:space="preserve">if there is an </w:t>
      </w:r>
      <w:r w:rsidRPr="004719E4">
        <w:t>Auction</w:t>
      </w:r>
      <w:r w:rsidRPr="00247465">
        <w:t xml:space="preserve"> in the Relevant Product after the Trading Reset and before the Opening Transaction, the price established by the Auction; </w:t>
      </w:r>
    </w:p>
    <w:p w:rsidR="004719E4" w:rsidRPr="00247465" w:rsidRDefault="004719E4" w:rsidP="009E3F20">
      <w:pPr>
        <w:pStyle w:val="MIRSubpara"/>
      </w:pPr>
      <w:r w:rsidRPr="00247465">
        <w:t xml:space="preserve">if: </w:t>
      </w:r>
    </w:p>
    <w:p w:rsidR="004719E4" w:rsidRPr="00247465" w:rsidRDefault="004719E4" w:rsidP="00AB1A27">
      <w:pPr>
        <w:pStyle w:val="MIRSubsubpara"/>
      </w:pPr>
      <w:r w:rsidRPr="00247465">
        <w:t xml:space="preserve">the </w:t>
      </w:r>
      <w:r w:rsidRPr="004719E4">
        <w:t>Responsible</w:t>
      </w:r>
      <w:r w:rsidRPr="00247465">
        <w:t xml:space="preserve"> Market Operator determines, acting reasonably, that the price established by the Auction referred to in paragraph (a) is Invalid;</w:t>
      </w:r>
    </w:p>
    <w:p w:rsidR="004719E4" w:rsidRPr="00247465" w:rsidRDefault="004719E4" w:rsidP="00AB1A27">
      <w:pPr>
        <w:pStyle w:val="MIRSubsubpara"/>
      </w:pPr>
      <w:r w:rsidRPr="00247465">
        <w:t xml:space="preserve">the Auction referred to in paragraph (a) does not establish a price; or </w:t>
      </w:r>
    </w:p>
    <w:p w:rsidR="004719E4" w:rsidRPr="00247465" w:rsidRDefault="004719E4" w:rsidP="00AB1A27">
      <w:pPr>
        <w:pStyle w:val="MIRSubsubpara"/>
      </w:pPr>
      <w:r w:rsidRPr="00247465">
        <w:t xml:space="preserve">there is no Auction in the Relevant Product after the Trading Reset and before the Opening Transaction, </w:t>
      </w:r>
    </w:p>
    <w:p w:rsidR="004719E4" w:rsidRPr="00247465" w:rsidRDefault="004719E4" w:rsidP="00AD340E">
      <w:pPr>
        <w:pStyle w:val="MIRSubpara"/>
        <w:numPr>
          <w:ilvl w:val="0"/>
          <w:numId w:val="0"/>
        </w:numPr>
        <w:ind w:left="1276"/>
      </w:pPr>
      <w:r w:rsidRPr="00AD340E">
        <w:rPr>
          <w:rStyle w:val="MIRBodyTextChar1"/>
        </w:rPr>
        <w:t>the price of the Opening Transaction;</w:t>
      </w:r>
      <w:r w:rsidRPr="00247465">
        <w:t xml:space="preserve"> or </w:t>
      </w:r>
    </w:p>
    <w:p w:rsidR="004719E4" w:rsidRPr="00247465" w:rsidRDefault="004719E4" w:rsidP="009E3F20">
      <w:pPr>
        <w:pStyle w:val="MIRSubpara"/>
      </w:pPr>
      <w:r w:rsidRPr="00247465">
        <w:t xml:space="preserve">if </w:t>
      </w:r>
      <w:r w:rsidRPr="004719E4">
        <w:t>paragraph</w:t>
      </w:r>
      <w:r w:rsidRPr="00247465">
        <w:t xml:space="preserve"> (b) applies and the price of the Opening Transaction is Invalid, a price determined by the Responsible Market Operator, acting reasonably, to be not Invalid. </w:t>
      </w:r>
    </w:p>
    <w:p w:rsidR="004719E4" w:rsidRPr="00247465" w:rsidRDefault="004719E4" w:rsidP="004719E4">
      <w:pPr>
        <w:pStyle w:val="MIRBodyText"/>
      </w:pPr>
      <w:r w:rsidRPr="00247465">
        <w:t xml:space="preserve">(2) The Responsible </w:t>
      </w:r>
      <w:r w:rsidRPr="004719E4">
        <w:t>Market</w:t>
      </w:r>
      <w:r w:rsidRPr="00247465">
        <w:t xml:space="preserve"> Operator must, each time it determines a Reference Price for a Relevant Product in accordance with </w:t>
      </w:r>
      <w:proofErr w:type="spellStart"/>
      <w:r w:rsidRPr="00247465">
        <w:t>subrule</w:t>
      </w:r>
      <w:proofErr w:type="spellEnd"/>
      <w:r w:rsidRPr="00247465">
        <w:t xml:space="preserve"> (1), immediately: </w:t>
      </w:r>
    </w:p>
    <w:p w:rsidR="004719E4" w:rsidRPr="004719E4" w:rsidRDefault="004719E4" w:rsidP="009E3F20">
      <w:pPr>
        <w:pStyle w:val="MIRSubpara"/>
      </w:pPr>
      <w:r w:rsidRPr="00247465">
        <w:t xml:space="preserve">use the </w:t>
      </w:r>
      <w:r w:rsidRPr="004719E4">
        <w:t xml:space="preserve">Reference Price to determine the Extreme Trade Range for the Relevant Product in accordance with Rule 2.2.1, until the next Trading Reset for the Relevant Product; and </w:t>
      </w:r>
    </w:p>
    <w:p w:rsidR="004719E4" w:rsidRPr="00247465" w:rsidRDefault="004719E4" w:rsidP="009E3F20">
      <w:pPr>
        <w:pStyle w:val="MIRSubpara"/>
      </w:pPr>
      <w:r w:rsidRPr="004719E4">
        <w:t>notify ASIC</w:t>
      </w:r>
      <w:r w:rsidRPr="00247465">
        <w:t xml:space="preserve"> and, subject to subrules 6.2.1(1) and (6), the Market Operator of each other Market on which the Relevant Product is quoted, of the Reference Price for the Relevant Product. </w:t>
      </w:r>
    </w:p>
    <w:p w:rsidR="004719E4" w:rsidRPr="00247465" w:rsidRDefault="004719E4" w:rsidP="004719E4">
      <w:pPr>
        <w:pStyle w:val="MIRBodyText"/>
      </w:pPr>
      <w:r w:rsidRPr="00247465">
        <w:t xml:space="preserve">(3) Subject to </w:t>
      </w:r>
      <w:proofErr w:type="spellStart"/>
      <w:r w:rsidRPr="00247465">
        <w:t>subrule</w:t>
      </w:r>
      <w:proofErr w:type="spellEnd"/>
      <w:r w:rsidRPr="00247465">
        <w:t xml:space="preserve"> (4), each Market Operator that receives a notification under paragraph (2)(b) must immediately use the Reference Price in the notification to determine the Extreme Trade Range for the Relevant Product in accordance with Rule 2.2.1, until it next receives a notification under paragraph (2)(b) in relation to the Relevant Product. </w:t>
      </w:r>
    </w:p>
    <w:p w:rsidR="004C512B" w:rsidRPr="004C512B" w:rsidRDefault="004C512B" w:rsidP="004C512B">
      <w:pPr>
        <w:tabs>
          <w:tab w:val="left" w:pos="851"/>
        </w:tabs>
        <w:spacing w:before="200" w:after="0" w:line="300" w:lineRule="atLeast"/>
        <w:ind w:left="851"/>
        <w:rPr>
          <w:szCs w:val="22"/>
        </w:rPr>
      </w:pPr>
      <w:r w:rsidRPr="004C512B">
        <w:rPr>
          <w:szCs w:val="22"/>
        </w:rPr>
        <w:t>(4) A Market Operator that operates an Order Book for Relevant Products other than:</w:t>
      </w:r>
    </w:p>
    <w:p w:rsidR="004C512B" w:rsidRPr="004C512B" w:rsidRDefault="004C512B" w:rsidP="004C512B">
      <w:pPr>
        <w:pStyle w:val="MIRSubpara"/>
      </w:pPr>
      <w:r w:rsidRPr="004C512B">
        <w:t xml:space="preserve">ASX TradeMatch (in the case of Equity Market Products); </w:t>
      </w:r>
    </w:p>
    <w:p w:rsidR="004C512B" w:rsidRPr="004C512B" w:rsidRDefault="004C512B" w:rsidP="004C512B">
      <w:pPr>
        <w:pStyle w:val="MIRSubpara"/>
      </w:pPr>
      <w:r w:rsidRPr="004C512B">
        <w:t>ASX Trade 24 (in the case of ASX SPI 200 Futures); or</w:t>
      </w:r>
    </w:p>
    <w:p w:rsidR="004C512B" w:rsidRPr="004C512B" w:rsidRDefault="004C512B" w:rsidP="004C512B">
      <w:pPr>
        <w:pStyle w:val="MIRSubpara"/>
      </w:pPr>
      <w:r w:rsidRPr="004C512B">
        <w:t xml:space="preserve">the central Order Book of the Responsible Market Operator for CGS Depository Interests (in the case of CGS Depository Interests), </w:t>
      </w:r>
    </w:p>
    <w:p w:rsidR="004C512B" w:rsidRPr="004C512B" w:rsidRDefault="004C512B" w:rsidP="004C512B">
      <w:pPr>
        <w:tabs>
          <w:tab w:val="left" w:pos="851"/>
        </w:tabs>
        <w:spacing w:before="200" w:after="0" w:line="300" w:lineRule="atLeast"/>
        <w:ind w:left="851"/>
        <w:rPr>
          <w:szCs w:val="22"/>
        </w:rPr>
      </w:pPr>
      <w:proofErr w:type="gramStart"/>
      <w:r w:rsidRPr="004C512B">
        <w:rPr>
          <w:szCs w:val="22"/>
        </w:rPr>
        <w:lastRenderedPageBreak/>
        <w:t>must</w:t>
      </w:r>
      <w:proofErr w:type="gramEnd"/>
      <w:r w:rsidRPr="004C512B">
        <w:rPr>
          <w:szCs w:val="22"/>
        </w:rPr>
        <w:t xml:space="preserve"> determine the Reference Price for each Relevant Product for that Order Book after each Trading Reset on that Order Book, as: </w:t>
      </w:r>
    </w:p>
    <w:p w:rsidR="004C512B" w:rsidRPr="004C512B" w:rsidRDefault="004C512B" w:rsidP="004C512B">
      <w:pPr>
        <w:pStyle w:val="MIRSubpara"/>
      </w:pPr>
      <w:r w:rsidRPr="004C512B">
        <w:t xml:space="preserve">the price of the Opening Transaction; or </w:t>
      </w:r>
    </w:p>
    <w:p w:rsidR="004C512B" w:rsidRPr="004C512B" w:rsidRDefault="004C512B" w:rsidP="004C512B">
      <w:pPr>
        <w:pStyle w:val="MIRSubpara"/>
      </w:pPr>
      <w:r w:rsidRPr="004C512B">
        <w:t>if paragraph (</w:t>
      </w:r>
      <w:r w:rsidR="001665D1">
        <w:t>d</w:t>
      </w:r>
      <w:r w:rsidRPr="004C512B">
        <w:t xml:space="preserve">) applies and the price of the Opening Transaction is Invalid, a price determined by the Market Operator, acting reasonably, to be not Invalid, </w:t>
      </w:r>
    </w:p>
    <w:p w:rsidR="004C512B" w:rsidRPr="004C512B" w:rsidRDefault="004C512B" w:rsidP="004C512B">
      <w:pPr>
        <w:tabs>
          <w:tab w:val="left" w:pos="851"/>
        </w:tabs>
        <w:spacing w:before="200" w:after="0" w:line="300" w:lineRule="atLeast"/>
        <w:ind w:left="851"/>
        <w:rPr>
          <w:szCs w:val="22"/>
        </w:rPr>
      </w:pPr>
      <w:proofErr w:type="gramStart"/>
      <w:r w:rsidRPr="004C512B">
        <w:rPr>
          <w:szCs w:val="22"/>
        </w:rPr>
        <w:t>until</w:t>
      </w:r>
      <w:proofErr w:type="gramEnd"/>
      <w:r w:rsidRPr="004C512B">
        <w:rPr>
          <w:szCs w:val="22"/>
        </w:rPr>
        <w:t xml:space="preserve"> the Market Operator receives a notification of the Reference Price for the Relevant Product under paragraph (2)(b). </w:t>
      </w:r>
    </w:p>
    <w:p w:rsidR="004719E4" w:rsidRPr="00247465" w:rsidRDefault="004719E4" w:rsidP="004719E4">
      <w:pPr>
        <w:pStyle w:val="MIRNote"/>
      </w:pPr>
      <w:r w:rsidRPr="00247465">
        <w:t xml:space="preserve">Note: Under </w:t>
      </w:r>
      <w:proofErr w:type="spellStart"/>
      <w:r w:rsidRPr="00247465">
        <w:t>subrules</w:t>
      </w:r>
      <w:proofErr w:type="spellEnd"/>
      <w:r w:rsidRPr="00247465">
        <w:t xml:space="preserve"> 6.2.1(1) and (6), ASX (as the Responsible Market Operator for Equity Market Products) must provide notifications </w:t>
      </w:r>
      <w:r w:rsidRPr="004719E4">
        <w:t>under</w:t>
      </w:r>
      <w:r w:rsidRPr="00247465">
        <w:t xml:space="preserve"> paragraph 2.2.2(2</w:t>
      </w:r>
      <w:proofErr w:type="gramStart"/>
      <w:r w:rsidRPr="00247465">
        <w:t>)(</w:t>
      </w:r>
      <w:proofErr w:type="gramEnd"/>
      <w:r w:rsidRPr="00247465">
        <w:t xml:space="preserve">b) to other Market Operators through an electronic data feed, and need only make a notification in relation to a particular Equity Market Product to a Market Operator that has notified ASX it will quote the Equity Market Product on its Market. </w:t>
      </w:r>
    </w:p>
    <w:p w:rsidR="004719E4" w:rsidRPr="00247465" w:rsidRDefault="004719E4" w:rsidP="004719E4">
      <w:pPr>
        <w:pStyle w:val="MIRPenalty"/>
      </w:pPr>
      <w:r w:rsidRPr="00247465">
        <w:t xml:space="preserve">Maximum penalty: $100,000 </w:t>
      </w:r>
    </w:p>
    <w:p w:rsidR="004719E4" w:rsidRPr="00247465" w:rsidRDefault="004719E4" w:rsidP="00AA2B47">
      <w:pPr>
        <w:pStyle w:val="MIRHeading3Rule"/>
      </w:pPr>
      <w:r w:rsidRPr="00247465">
        <w:t>2.2.2A</w:t>
      </w:r>
      <w:r w:rsidR="007514DE">
        <w:tab/>
      </w:r>
      <w:r w:rsidRPr="00247465">
        <w:t xml:space="preserve">Requirement to prevent extreme price movements </w:t>
      </w:r>
    </w:p>
    <w:p w:rsidR="004719E4" w:rsidRPr="00247465" w:rsidRDefault="004719E4" w:rsidP="00AA2B47">
      <w:pPr>
        <w:pStyle w:val="MIRBodyText"/>
      </w:pPr>
      <w:r w:rsidRPr="00247465">
        <w:t>A Market Operator must have in place adequate controls to prevent a Transaction in a Relevant Product executing on an Order Book (</w:t>
      </w:r>
      <w:r w:rsidRPr="00247465">
        <w:rPr>
          <w:b/>
          <w:bCs/>
          <w:i/>
          <w:iCs/>
        </w:rPr>
        <w:t>Relevant Order Book</w:t>
      </w:r>
      <w:r w:rsidRPr="00247465">
        <w:t xml:space="preserve">) of its Market in the Extreme Trade Range for the Relevant Product, at all times during a Trading Day other than at a time during which: </w:t>
      </w:r>
    </w:p>
    <w:p w:rsidR="004719E4" w:rsidRPr="00AA2B47" w:rsidRDefault="004719E4" w:rsidP="009E3F20">
      <w:pPr>
        <w:pStyle w:val="MIRSubpara"/>
      </w:pPr>
      <w:r w:rsidRPr="00247465">
        <w:t xml:space="preserve">Orders are not </w:t>
      </w:r>
      <w:r w:rsidRPr="00AA2B47">
        <w:t xml:space="preserve">matched and Transactions are not executed on a continuous basis on the Relevant Order Book; or </w:t>
      </w:r>
    </w:p>
    <w:p w:rsidR="004719E4" w:rsidRPr="00247465" w:rsidRDefault="004719E4" w:rsidP="009E3F20">
      <w:pPr>
        <w:pStyle w:val="MIRSubpara"/>
      </w:pPr>
      <w:r w:rsidRPr="00AA2B47">
        <w:t>an auction is being</w:t>
      </w:r>
      <w:r w:rsidRPr="00247465">
        <w:t xml:space="preserve"> conducted on the Relevant Order Book. </w:t>
      </w:r>
    </w:p>
    <w:p w:rsidR="004719E4" w:rsidRPr="00247465" w:rsidRDefault="004719E4" w:rsidP="00AA2B47">
      <w:pPr>
        <w:pStyle w:val="MIRPenalty"/>
      </w:pPr>
      <w:r w:rsidRPr="00247465">
        <w:t>Maximum penalty: $1,</w:t>
      </w:r>
      <w:r w:rsidRPr="00AA2B47">
        <w:t>000</w:t>
      </w:r>
      <w:r w:rsidRPr="00247465">
        <w:t xml:space="preserve">,000 </w:t>
      </w:r>
    </w:p>
    <w:p w:rsidR="004719E4" w:rsidRPr="00247465" w:rsidRDefault="004719E4" w:rsidP="00AA2B47">
      <w:pPr>
        <w:pStyle w:val="MIRHeading3"/>
      </w:pPr>
      <w:r w:rsidRPr="00247465">
        <w:t>2.2.2B</w:t>
      </w:r>
      <w:r w:rsidR="007514DE">
        <w:tab/>
      </w:r>
      <w:r w:rsidRPr="00AA2B47">
        <w:t>Requirement</w:t>
      </w:r>
      <w:r w:rsidRPr="00247465">
        <w:t xml:space="preserve"> to identify and notify of ETR Event </w:t>
      </w:r>
    </w:p>
    <w:p w:rsidR="004719E4" w:rsidRPr="00247465" w:rsidRDefault="004719E4" w:rsidP="00E37AB5">
      <w:pPr>
        <w:pStyle w:val="MIRBodyText"/>
      </w:pPr>
      <w:r w:rsidRPr="00247465">
        <w:t>(1) A Market Operator must identify when an ETR Event occurs on an Order Book (</w:t>
      </w:r>
      <w:r w:rsidRPr="00247465">
        <w:rPr>
          <w:b/>
          <w:bCs/>
          <w:i/>
          <w:iCs/>
        </w:rPr>
        <w:t>Relevant Order Book</w:t>
      </w:r>
      <w:r w:rsidRPr="00247465">
        <w:t>) of its Market, at all times on a Trading Day other than at a time during which:</w:t>
      </w:r>
    </w:p>
    <w:p w:rsidR="004719E4" w:rsidRPr="00E37AB5" w:rsidRDefault="004719E4" w:rsidP="009E3F20">
      <w:pPr>
        <w:pStyle w:val="MIRSubpara"/>
      </w:pPr>
      <w:r w:rsidRPr="00247465">
        <w:t xml:space="preserve">Orders are not </w:t>
      </w:r>
      <w:r w:rsidRPr="00E37AB5">
        <w:t xml:space="preserve">matched and Transactions are not executed on a continuous basis on the Relevant Order Book; or </w:t>
      </w:r>
    </w:p>
    <w:p w:rsidR="004719E4" w:rsidRPr="00247465" w:rsidRDefault="004719E4" w:rsidP="009E3F20">
      <w:pPr>
        <w:pStyle w:val="MIRSubpara"/>
      </w:pPr>
      <w:r w:rsidRPr="00E37AB5">
        <w:t>an auction is being</w:t>
      </w:r>
      <w:r w:rsidRPr="00247465">
        <w:t xml:space="preserve"> conducted on the Relevant Order Book. </w:t>
      </w:r>
    </w:p>
    <w:p w:rsidR="004719E4" w:rsidRPr="00247465" w:rsidRDefault="004719E4" w:rsidP="00E37AB5">
      <w:pPr>
        <w:pStyle w:val="MIRBodyText"/>
      </w:pPr>
      <w:r w:rsidRPr="00247465">
        <w:t xml:space="preserve">(2) Where a Market Operator (other than the Responsible Market Operator) identifies that an ETR Event has occurred on an Order Book of its Market, the Market Operator must immediately notify the Responsible Market Operator of the ETR Event, subject to </w:t>
      </w:r>
      <w:proofErr w:type="spellStart"/>
      <w:r w:rsidRPr="00247465">
        <w:t>subrule</w:t>
      </w:r>
      <w:proofErr w:type="spellEnd"/>
      <w:r w:rsidRPr="00247465">
        <w:t xml:space="preserve"> 6.2.1(1). </w:t>
      </w:r>
    </w:p>
    <w:p w:rsidR="004719E4" w:rsidRPr="00247465" w:rsidRDefault="004719E4" w:rsidP="00E37AB5">
      <w:pPr>
        <w:pStyle w:val="MIRBodyText"/>
      </w:pPr>
      <w:r w:rsidRPr="00247465">
        <w:t xml:space="preserve">(3) </w:t>
      </w:r>
      <w:r w:rsidRPr="00E37AB5">
        <w:t>Where</w:t>
      </w:r>
      <w:r w:rsidRPr="00247465">
        <w:t xml:space="preserve"> a technical problem (including a power outage) prevents a Market Operator from making a notification referred to in </w:t>
      </w:r>
      <w:proofErr w:type="spellStart"/>
      <w:r w:rsidRPr="00247465">
        <w:t>subrule</w:t>
      </w:r>
      <w:proofErr w:type="spellEnd"/>
      <w:r w:rsidRPr="00247465">
        <w:t xml:space="preserve"> (2) immediately, the notification must be made to the Responsible Market Operator without delay by another appropriate means. </w:t>
      </w:r>
    </w:p>
    <w:p w:rsidR="004719E4" w:rsidRPr="00247465" w:rsidRDefault="004719E4" w:rsidP="00E37AB5">
      <w:pPr>
        <w:pStyle w:val="MIRNote"/>
      </w:pPr>
      <w:r w:rsidRPr="00247465">
        <w:lastRenderedPageBreak/>
        <w:t xml:space="preserve">Note: Under </w:t>
      </w:r>
      <w:proofErr w:type="spellStart"/>
      <w:r w:rsidRPr="00247465">
        <w:t>subrule</w:t>
      </w:r>
      <w:proofErr w:type="spellEnd"/>
      <w:r w:rsidRPr="00247465">
        <w:t xml:space="preserve"> 6.2.1(1), a Market Operator must provide notifications under </w:t>
      </w:r>
      <w:proofErr w:type="spellStart"/>
      <w:r w:rsidRPr="00247465">
        <w:t>subrule</w:t>
      </w:r>
      <w:proofErr w:type="spellEnd"/>
      <w:r w:rsidRPr="00247465">
        <w:t xml:space="preserve"> </w:t>
      </w:r>
      <w:proofErr w:type="gramStart"/>
      <w:r w:rsidRPr="00247465">
        <w:t>2.2.2B(</w:t>
      </w:r>
      <w:proofErr w:type="gramEnd"/>
      <w:r w:rsidRPr="00247465">
        <w:t xml:space="preserve">2) to ASX (as the Responsible Market Operator for Equity Market Products) through an electronic data feed. </w:t>
      </w:r>
    </w:p>
    <w:p w:rsidR="004719E4" w:rsidRPr="00247465" w:rsidRDefault="004719E4" w:rsidP="00E37AB5">
      <w:pPr>
        <w:pStyle w:val="MIRPenalty"/>
      </w:pPr>
      <w:r w:rsidRPr="00247465">
        <w:t xml:space="preserve">Maximum </w:t>
      </w:r>
      <w:r w:rsidRPr="00E37AB5">
        <w:t>penalty</w:t>
      </w:r>
      <w:r w:rsidRPr="00247465">
        <w:t xml:space="preserve">: $1,000,000 </w:t>
      </w:r>
    </w:p>
    <w:p w:rsidR="004719E4" w:rsidRPr="00247465" w:rsidRDefault="004719E4" w:rsidP="001C0F25">
      <w:pPr>
        <w:pStyle w:val="MIRHeading3"/>
      </w:pPr>
      <w:r w:rsidRPr="00247465">
        <w:t>2.2.2C</w:t>
      </w:r>
      <w:r w:rsidR="007514DE">
        <w:tab/>
      </w:r>
      <w:r w:rsidRPr="001C0F25">
        <w:t>Requirement</w:t>
      </w:r>
      <w:r w:rsidRPr="00247465">
        <w:t xml:space="preserve"> to impose Trading Pause </w:t>
      </w:r>
    </w:p>
    <w:p w:rsidR="001867D0" w:rsidRPr="001867D0" w:rsidRDefault="001867D0" w:rsidP="001867D0">
      <w:pPr>
        <w:tabs>
          <w:tab w:val="left" w:pos="2205"/>
        </w:tabs>
        <w:spacing w:before="200" w:after="0" w:line="300" w:lineRule="atLeast"/>
        <w:ind w:left="850"/>
        <w:rPr>
          <w:szCs w:val="22"/>
        </w:rPr>
      </w:pPr>
      <w:r w:rsidRPr="001867D0">
        <w:rPr>
          <w:szCs w:val="22"/>
        </w:rPr>
        <w:t xml:space="preserve">(1) Where the Responsible Market Operator: </w:t>
      </w:r>
    </w:p>
    <w:p w:rsidR="001867D0" w:rsidRPr="001867D0" w:rsidRDefault="001867D0" w:rsidP="001867D0">
      <w:pPr>
        <w:pStyle w:val="MIRSubpara"/>
      </w:pPr>
      <w:r w:rsidRPr="001867D0">
        <w:t xml:space="preserve">identifies an ETR Event on an Order Book of its own Market; or </w:t>
      </w:r>
    </w:p>
    <w:p w:rsidR="001867D0" w:rsidRPr="001867D0" w:rsidRDefault="001867D0" w:rsidP="001867D0">
      <w:pPr>
        <w:pStyle w:val="MIRSubpara"/>
      </w:pPr>
      <w:r w:rsidRPr="001867D0">
        <w:t xml:space="preserve">receives a notification of an ETR Event from another Market Operator, </w:t>
      </w:r>
    </w:p>
    <w:p w:rsidR="001867D0" w:rsidRPr="001867D0" w:rsidRDefault="001867D0" w:rsidP="00274154">
      <w:pPr>
        <w:pStyle w:val="MIRBodyText"/>
      </w:pPr>
      <w:r w:rsidRPr="001867D0">
        <w:t xml:space="preserve">in relation to a Relevant Product, the Responsible Market Operator must immediately: </w:t>
      </w:r>
    </w:p>
    <w:p w:rsidR="001867D0" w:rsidRPr="001867D0" w:rsidRDefault="001867D0" w:rsidP="00274154">
      <w:pPr>
        <w:pStyle w:val="MIRSubpara"/>
        <w:numPr>
          <w:ilvl w:val="1"/>
          <w:numId w:val="17"/>
        </w:numPr>
      </w:pPr>
      <w:r w:rsidRPr="001867D0">
        <w:t xml:space="preserve">impose a Trading Pause on the Relevant Product for a period of two minutes; and </w:t>
      </w:r>
    </w:p>
    <w:p w:rsidR="001867D0" w:rsidRPr="001867D0" w:rsidRDefault="001867D0" w:rsidP="001867D0">
      <w:pPr>
        <w:pStyle w:val="MIRSubpara"/>
      </w:pPr>
      <w:r w:rsidRPr="001867D0">
        <w:t xml:space="preserve">notify ASIC and, subject to subrules 6.2.1(1) and (6), the Market Operator of each other Market on which the Relevant Product is quoted, that the Trading Pause has been imposed. </w:t>
      </w:r>
    </w:p>
    <w:p w:rsidR="004719E4" w:rsidRPr="00705E4E" w:rsidRDefault="004719E4" w:rsidP="00705E4E">
      <w:pPr>
        <w:pStyle w:val="MIRBodyText"/>
      </w:pPr>
      <w:r w:rsidRPr="00247465">
        <w:t xml:space="preserve">(2) A Market </w:t>
      </w:r>
      <w:r w:rsidRPr="00705E4E">
        <w:t>Operator that receives a notification under paragraph (1</w:t>
      </w:r>
      <w:proofErr w:type="gramStart"/>
      <w:r w:rsidRPr="00705E4E">
        <w:t>)(</w:t>
      </w:r>
      <w:proofErr w:type="gramEnd"/>
      <w:r w:rsidRPr="00705E4E">
        <w:t xml:space="preserve">d) must immediately place each Relevant Product the subject of the notification into a Trading Pause on its Market. </w:t>
      </w:r>
    </w:p>
    <w:p w:rsidR="004719E4" w:rsidRPr="00247465" w:rsidRDefault="004719E4" w:rsidP="00705E4E">
      <w:pPr>
        <w:pStyle w:val="MIRBodyText"/>
      </w:pPr>
      <w:r w:rsidRPr="00705E4E">
        <w:t>(3) A Market Operator</w:t>
      </w:r>
      <w:r w:rsidRPr="00247465">
        <w:t xml:space="preserve"> that places a Relevant Product into a Trading Pause in accordance with </w:t>
      </w:r>
      <w:proofErr w:type="spellStart"/>
      <w:r w:rsidRPr="00247465">
        <w:t>subrule</w:t>
      </w:r>
      <w:proofErr w:type="spellEnd"/>
      <w:r w:rsidRPr="00247465">
        <w:t xml:space="preserve"> (2) may only lift or remove that Trading Pause after the Market Operator receives a notification under </w:t>
      </w:r>
      <w:proofErr w:type="spellStart"/>
      <w:r w:rsidRPr="00247465">
        <w:t>subrule</w:t>
      </w:r>
      <w:proofErr w:type="spellEnd"/>
      <w:r w:rsidRPr="00247465">
        <w:t xml:space="preserve"> (4) in relation to the same Relevant Product. </w:t>
      </w:r>
    </w:p>
    <w:p w:rsidR="004719E4" w:rsidRPr="00247465" w:rsidRDefault="004719E4" w:rsidP="00705E4E">
      <w:pPr>
        <w:pStyle w:val="MIRBodyText"/>
      </w:pPr>
      <w:r w:rsidRPr="00247465">
        <w:t xml:space="preserve">(4) The </w:t>
      </w:r>
      <w:r w:rsidRPr="00705E4E">
        <w:t>Responsible</w:t>
      </w:r>
      <w:r w:rsidRPr="00247465">
        <w:t xml:space="preserve"> Market Operator must immediately notify ASIC and, subject to </w:t>
      </w:r>
      <w:proofErr w:type="spellStart"/>
      <w:r w:rsidRPr="00247465">
        <w:t>subrules</w:t>
      </w:r>
      <w:proofErr w:type="spellEnd"/>
      <w:r w:rsidRPr="00247465">
        <w:t xml:space="preserve"> 6.2.1(1) and (6), the Market Operator of each other Market on which the Relevant Product is quoted when it lifts or removes the Trading Pause imposed on the Relevant Product under </w:t>
      </w:r>
      <w:proofErr w:type="spellStart"/>
      <w:r w:rsidRPr="00247465">
        <w:t>subrule</w:t>
      </w:r>
      <w:proofErr w:type="spellEnd"/>
      <w:r w:rsidRPr="00247465">
        <w:t xml:space="preserve"> (1). </w:t>
      </w:r>
    </w:p>
    <w:p w:rsidR="004719E4" w:rsidRPr="00247465" w:rsidRDefault="004719E4" w:rsidP="00705E4E">
      <w:pPr>
        <w:pStyle w:val="MIRBodyText"/>
      </w:pPr>
      <w:r w:rsidRPr="00247465">
        <w:t xml:space="preserve">(5) </w:t>
      </w:r>
      <w:r w:rsidRPr="00705E4E">
        <w:t>Where</w:t>
      </w:r>
      <w:r w:rsidRPr="00247465">
        <w:t xml:space="preserve"> a technical problem (including a power outage) prevents the Responsible Market Operator from making a notification referred to in paragraph (1)(d) or </w:t>
      </w:r>
      <w:proofErr w:type="spellStart"/>
      <w:r w:rsidRPr="00247465">
        <w:t>subrule</w:t>
      </w:r>
      <w:proofErr w:type="spellEnd"/>
      <w:r w:rsidRPr="00247465">
        <w:t xml:space="preserve"> (4) immediately, the notification must be made to ASIC and the Market Operator of each other Market on which the Relevant Product is quoted, without delay by another appropriate means. </w:t>
      </w:r>
    </w:p>
    <w:p w:rsidR="004719E4" w:rsidRPr="00247465" w:rsidRDefault="004719E4" w:rsidP="00705E4E">
      <w:pPr>
        <w:pStyle w:val="MIRBodyText"/>
      </w:pPr>
      <w:r w:rsidRPr="00247465">
        <w:t xml:space="preserve">(6) The Responsible Market Operator must make publicly available information concerning: </w:t>
      </w:r>
    </w:p>
    <w:p w:rsidR="004719E4" w:rsidRPr="00705E4E" w:rsidRDefault="004719E4" w:rsidP="009E3F20">
      <w:pPr>
        <w:pStyle w:val="MIRSubpara"/>
      </w:pPr>
      <w:r w:rsidRPr="00247465">
        <w:t xml:space="preserve">the fact that a </w:t>
      </w:r>
      <w:r w:rsidRPr="00705E4E">
        <w:t xml:space="preserve">Trading Pause will result from an ETR Event; </w:t>
      </w:r>
    </w:p>
    <w:p w:rsidR="004719E4" w:rsidRPr="00705E4E" w:rsidRDefault="004719E4" w:rsidP="009E3F20">
      <w:pPr>
        <w:pStyle w:val="MIRSubpara"/>
      </w:pPr>
      <w:r w:rsidRPr="00705E4E">
        <w:t xml:space="preserve">the length of a Trading Pause resulting from an ETR Event; and </w:t>
      </w:r>
    </w:p>
    <w:p w:rsidR="004719E4" w:rsidRPr="00247465" w:rsidRDefault="004719E4" w:rsidP="009E3F20">
      <w:pPr>
        <w:pStyle w:val="MIRSubpara"/>
      </w:pPr>
      <w:r w:rsidRPr="00705E4E">
        <w:t>how the Responsible</w:t>
      </w:r>
      <w:r w:rsidRPr="00247465">
        <w:t xml:space="preserve"> Market Operator will resume trading in the Relevant Product on its Market after a Trading Pause resulting from an ETR Event. </w:t>
      </w:r>
    </w:p>
    <w:p w:rsidR="004719E4" w:rsidRPr="00247465" w:rsidRDefault="004719E4" w:rsidP="00705E4E">
      <w:pPr>
        <w:pStyle w:val="MIRNote"/>
      </w:pPr>
      <w:r w:rsidRPr="00247465">
        <w:t xml:space="preserve">Note: </w:t>
      </w:r>
      <w:r w:rsidRPr="00705E4E">
        <w:t>Under</w:t>
      </w:r>
      <w:r w:rsidRPr="00247465">
        <w:t xml:space="preserve"> </w:t>
      </w:r>
      <w:proofErr w:type="spellStart"/>
      <w:r w:rsidRPr="00247465">
        <w:t>subrules</w:t>
      </w:r>
      <w:proofErr w:type="spellEnd"/>
      <w:r w:rsidRPr="00247465">
        <w:t xml:space="preserve"> 6.2.1(1) and (6), ASX (as the Responsible Market Operator for Equity Market Products) must provide notifications to other Market Operators under paragraph </w:t>
      </w:r>
      <w:proofErr w:type="gramStart"/>
      <w:r w:rsidRPr="00247465">
        <w:t>2.2.2C(</w:t>
      </w:r>
      <w:proofErr w:type="gramEnd"/>
      <w:r w:rsidRPr="00247465">
        <w:t xml:space="preserve">1)(d) and </w:t>
      </w:r>
      <w:proofErr w:type="spellStart"/>
      <w:r w:rsidRPr="00247465">
        <w:t>subrule</w:t>
      </w:r>
      <w:proofErr w:type="spellEnd"/>
      <w:r w:rsidRPr="00247465">
        <w:t xml:space="preserve"> 2.2.2C(4) </w:t>
      </w:r>
      <w:r w:rsidRPr="00705E4E">
        <w:t>through</w:t>
      </w:r>
      <w:r w:rsidRPr="00247465">
        <w:t xml:space="preserve"> an electronic data feed, and need only make a notification in relation to a </w:t>
      </w:r>
      <w:r w:rsidRPr="00247465">
        <w:lastRenderedPageBreak/>
        <w:t xml:space="preserve">particular Equity Market Product to a Market Operator that has notified ASX it will quote the Equity Market Product on its Market. </w:t>
      </w:r>
    </w:p>
    <w:p w:rsidR="004719E4" w:rsidRPr="00247465" w:rsidRDefault="004719E4" w:rsidP="00705E4E">
      <w:pPr>
        <w:pStyle w:val="MIRPenalty"/>
      </w:pPr>
      <w:r w:rsidRPr="00247465">
        <w:t xml:space="preserve">Maximum penalty: $1,000,000 </w:t>
      </w:r>
    </w:p>
    <w:p w:rsidR="009C77A4" w:rsidRPr="003F51A4" w:rsidRDefault="009C77A4" w:rsidP="009C77A4">
      <w:pPr>
        <w:pStyle w:val="MIRHeading3Rule"/>
      </w:pPr>
      <w:r w:rsidRPr="003F51A4">
        <w:t>2.2.3</w:t>
      </w:r>
      <w:r w:rsidRPr="003F51A4">
        <w:tab/>
        <w:t xml:space="preserve">Notification of </w:t>
      </w:r>
      <w:r w:rsidR="00E95394" w:rsidRPr="003F51A4">
        <w:t>Transactions</w:t>
      </w:r>
      <w:r w:rsidRPr="003F51A4">
        <w:t xml:space="preserve"> in Extreme </w:t>
      </w:r>
      <w:r w:rsidR="006D6DE4">
        <w:t>Trade</w:t>
      </w:r>
      <w:r w:rsidRPr="003F51A4">
        <w:t xml:space="preserve"> Range</w:t>
      </w:r>
    </w:p>
    <w:p w:rsidR="00E95394" w:rsidRPr="003F51A4" w:rsidRDefault="00E95394" w:rsidP="00E95394">
      <w:pPr>
        <w:pStyle w:val="MIRBodyText"/>
      </w:pPr>
      <w:r w:rsidRPr="003F51A4">
        <w:t xml:space="preserve">If a Transaction </w:t>
      </w:r>
      <w:r w:rsidR="00AA5A7C" w:rsidRPr="003F51A4">
        <w:t>is executed</w:t>
      </w:r>
      <w:r w:rsidRPr="003F51A4">
        <w:t xml:space="preserve"> on a Market within the Extreme </w:t>
      </w:r>
      <w:r w:rsidR="00F83646">
        <w:t>Trade</w:t>
      </w:r>
      <w:r w:rsidRPr="003F51A4">
        <w:t xml:space="preserve"> Range for </w:t>
      </w:r>
      <w:r w:rsidR="000B45AB" w:rsidRPr="000B45AB">
        <w:t>a Relevant Product</w:t>
      </w:r>
      <w:r w:rsidRPr="003F51A4">
        <w:t>, the relevant Market Operator must, as soon as practic</w:t>
      </w:r>
      <w:r w:rsidR="00903955" w:rsidRPr="003F51A4">
        <w:t>able after becoming aware that the</w:t>
      </w:r>
      <w:r w:rsidRPr="003F51A4">
        <w:t xml:space="preserve"> Transaction </w:t>
      </w:r>
      <w:r w:rsidR="004101C7" w:rsidRPr="003F51A4">
        <w:t>was</w:t>
      </w:r>
      <w:r w:rsidR="00903955" w:rsidRPr="003F51A4">
        <w:t xml:space="preserve"> executed</w:t>
      </w:r>
      <w:r w:rsidRPr="003F51A4">
        <w:t>:</w:t>
      </w:r>
    </w:p>
    <w:p w:rsidR="00E95394" w:rsidRPr="003F51A4" w:rsidRDefault="00E95394" w:rsidP="009E3F20">
      <w:pPr>
        <w:pStyle w:val="MIRSubpara"/>
      </w:pPr>
      <w:r w:rsidRPr="003F51A4">
        <w:t xml:space="preserve">notify ASIC and the Market Operators of all other Markets on which that </w:t>
      </w:r>
      <w:r w:rsidR="00E21B1B" w:rsidRPr="00E21B1B">
        <w:t>Relevant Product</w:t>
      </w:r>
      <w:r w:rsidR="000A0628" w:rsidRPr="003F51A4">
        <w:t xml:space="preserve"> is quoted</w:t>
      </w:r>
      <w:r w:rsidR="00E27374" w:rsidRPr="003F51A4">
        <w:t>,</w:t>
      </w:r>
      <w:r w:rsidR="000A0628" w:rsidRPr="003F51A4">
        <w:t xml:space="preserve"> of the price and time</w:t>
      </w:r>
      <w:r w:rsidRPr="003F51A4">
        <w:t xml:space="preserve"> at which </w:t>
      </w:r>
      <w:r w:rsidR="00DF7C73" w:rsidRPr="003F51A4">
        <w:t>the</w:t>
      </w:r>
      <w:r w:rsidRPr="003F51A4">
        <w:t xml:space="preserve"> </w:t>
      </w:r>
      <w:r w:rsidR="004101C7" w:rsidRPr="003F51A4">
        <w:t xml:space="preserve">relevant </w:t>
      </w:r>
      <w:r w:rsidRPr="003F51A4">
        <w:t xml:space="preserve">Transaction </w:t>
      </w:r>
      <w:r w:rsidR="00DF7C73" w:rsidRPr="003F51A4">
        <w:t>was executed</w:t>
      </w:r>
      <w:r w:rsidRPr="003F51A4">
        <w:t>;</w:t>
      </w:r>
    </w:p>
    <w:p w:rsidR="00E95394" w:rsidRPr="003F51A4" w:rsidRDefault="00E95394" w:rsidP="009E3F20">
      <w:pPr>
        <w:pStyle w:val="MIRSubpara"/>
      </w:pPr>
      <w:r w:rsidRPr="003F51A4">
        <w:t xml:space="preserve">notify </w:t>
      </w:r>
      <w:r w:rsidR="004101C7" w:rsidRPr="003F51A4">
        <w:t>the</w:t>
      </w:r>
      <w:r w:rsidRPr="003F51A4">
        <w:t xml:space="preserve"> Participant</w:t>
      </w:r>
      <w:r w:rsidR="00BC6D7A" w:rsidRPr="003F51A4">
        <w:t>s</w:t>
      </w:r>
      <w:r w:rsidRPr="003F51A4">
        <w:t xml:space="preserve"> that executed </w:t>
      </w:r>
      <w:r w:rsidR="004101C7" w:rsidRPr="003F51A4">
        <w:t>the relevant</w:t>
      </w:r>
      <w:r w:rsidRPr="003F51A4">
        <w:t xml:space="preserve"> Transaction</w:t>
      </w:r>
      <w:r w:rsidR="00D40DDC" w:rsidRPr="003F51A4">
        <w:t>,</w:t>
      </w:r>
      <w:r w:rsidR="004101C7" w:rsidRPr="003F51A4">
        <w:t xml:space="preserve"> that the</w:t>
      </w:r>
      <w:r w:rsidRPr="003F51A4">
        <w:t xml:space="preserve"> Transaction </w:t>
      </w:r>
      <w:r w:rsidR="00DF7C73" w:rsidRPr="003F51A4">
        <w:t>was executed</w:t>
      </w:r>
      <w:r w:rsidRPr="003F51A4">
        <w:t xml:space="preserve"> in the Extreme </w:t>
      </w:r>
      <w:r w:rsidR="00A857CD">
        <w:t>Trade</w:t>
      </w:r>
      <w:r w:rsidRPr="003F51A4">
        <w:t xml:space="preserve"> Range;</w:t>
      </w:r>
      <w:r w:rsidR="00DF7C73" w:rsidRPr="003F51A4">
        <w:t xml:space="preserve"> and</w:t>
      </w:r>
    </w:p>
    <w:p w:rsidR="00E95394" w:rsidRPr="003F51A4" w:rsidRDefault="00DF7C73" w:rsidP="009E3F20">
      <w:pPr>
        <w:pStyle w:val="MIRSubpara"/>
      </w:pPr>
      <w:r w:rsidRPr="003F51A4">
        <w:t>make</w:t>
      </w:r>
      <w:r w:rsidR="004101C7" w:rsidRPr="003F51A4">
        <w:t xml:space="preserve"> publicly available</w:t>
      </w:r>
      <w:r w:rsidRPr="003F51A4">
        <w:t xml:space="preserve"> the price and time of</w:t>
      </w:r>
      <w:r w:rsidR="00E95394" w:rsidRPr="003F51A4">
        <w:t xml:space="preserve"> </w:t>
      </w:r>
      <w:r w:rsidRPr="003F51A4">
        <w:t xml:space="preserve">the </w:t>
      </w:r>
      <w:r w:rsidR="004101C7" w:rsidRPr="003F51A4">
        <w:t xml:space="preserve">relevant </w:t>
      </w:r>
      <w:r w:rsidRPr="003F51A4">
        <w:t xml:space="preserve">Transaction, </w:t>
      </w:r>
      <w:r w:rsidR="005B12B1" w:rsidRPr="003F51A4">
        <w:t>or,</w:t>
      </w:r>
      <w:r w:rsidRPr="003F51A4">
        <w:t xml:space="preserve"> where more than one Transaction in the same </w:t>
      </w:r>
      <w:r w:rsidR="001013F9" w:rsidRPr="001013F9">
        <w:t>Relevant Product</w:t>
      </w:r>
      <w:r w:rsidRPr="003F51A4">
        <w:t xml:space="preserve"> was executed in the Extreme </w:t>
      </w:r>
      <w:r w:rsidR="00A857CD">
        <w:t>Trade</w:t>
      </w:r>
      <w:r w:rsidRPr="003F51A4">
        <w:t xml:space="preserve"> Rang</w:t>
      </w:r>
      <w:r w:rsidR="00D0288D" w:rsidRPr="003F51A4">
        <w:t>e</w:t>
      </w:r>
      <w:r w:rsidRPr="003F51A4">
        <w:t xml:space="preserve"> </w:t>
      </w:r>
      <w:r w:rsidR="004101C7" w:rsidRPr="003F51A4">
        <w:t xml:space="preserve">on the Market of the relevant Market Operator </w:t>
      </w:r>
      <w:r w:rsidRPr="003F51A4">
        <w:t>at or around the same time, t</w:t>
      </w:r>
      <w:r w:rsidR="00BD3140" w:rsidRPr="003F51A4">
        <w:t>he</w:t>
      </w:r>
      <w:r w:rsidR="00C3553E" w:rsidRPr="003F51A4">
        <w:t xml:space="preserve"> </w:t>
      </w:r>
      <w:r w:rsidR="00431F69" w:rsidRPr="003F51A4">
        <w:t xml:space="preserve">range of </w:t>
      </w:r>
      <w:r w:rsidR="00C3553E" w:rsidRPr="003F51A4">
        <w:t>prices</w:t>
      </w:r>
      <w:r w:rsidR="00431F69" w:rsidRPr="003F51A4">
        <w:t xml:space="preserve"> and</w:t>
      </w:r>
      <w:r w:rsidR="00C3553E" w:rsidRPr="003F51A4">
        <w:t xml:space="preserve"> </w:t>
      </w:r>
      <w:r w:rsidR="005B12B1" w:rsidRPr="003F51A4">
        <w:t xml:space="preserve">times </w:t>
      </w:r>
      <w:r w:rsidR="00523C56" w:rsidRPr="003F51A4">
        <w:t>at</w:t>
      </w:r>
      <w:r w:rsidR="005B12B1" w:rsidRPr="003F51A4">
        <w:t xml:space="preserve"> which </w:t>
      </w:r>
      <w:r w:rsidR="00024B31" w:rsidRPr="003F51A4">
        <w:t>such</w:t>
      </w:r>
      <w:r w:rsidR="005B12B1" w:rsidRPr="003F51A4">
        <w:t xml:space="preserve"> Transactions were executed</w:t>
      </w:r>
      <w:r w:rsidR="00431F69" w:rsidRPr="003F51A4">
        <w:t>,</w:t>
      </w:r>
      <w:r w:rsidR="00C3553E" w:rsidRPr="003F51A4">
        <w:t xml:space="preserve"> and</w:t>
      </w:r>
      <w:r w:rsidR="00BD3140" w:rsidRPr="003F51A4">
        <w:t xml:space="preserve"> </w:t>
      </w:r>
      <w:r w:rsidR="00523C56" w:rsidRPr="003F51A4">
        <w:t xml:space="preserve">the </w:t>
      </w:r>
      <w:r w:rsidR="00BD3140" w:rsidRPr="003F51A4">
        <w:t>total number of</w:t>
      </w:r>
      <w:r w:rsidR="00523C56" w:rsidRPr="003F51A4">
        <w:t xml:space="preserve"> such </w:t>
      </w:r>
      <w:r w:rsidR="00BD3140" w:rsidRPr="003F51A4">
        <w:t>Transactions</w:t>
      </w:r>
      <w:r w:rsidR="00E95394" w:rsidRPr="003F51A4">
        <w:t>.</w:t>
      </w:r>
    </w:p>
    <w:p w:rsidR="00E95394" w:rsidRPr="003F51A4" w:rsidRDefault="00E95394" w:rsidP="00E95394">
      <w:pPr>
        <w:pStyle w:val="MIRPenalty"/>
      </w:pPr>
      <w:r w:rsidRPr="003F51A4">
        <w:t>Maximum penalty: $100,000</w:t>
      </w:r>
    </w:p>
    <w:p w:rsidR="009C77A4" w:rsidRPr="003F51A4" w:rsidRDefault="009C77A4" w:rsidP="009C77A4">
      <w:pPr>
        <w:pStyle w:val="MIRHeading3Rule"/>
      </w:pPr>
      <w:r w:rsidRPr="003F51A4">
        <w:t>2.2.4</w:t>
      </w:r>
      <w:r w:rsidRPr="003F51A4">
        <w:tab/>
        <w:t xml:space="preserve">Market Operator arrangements in relation to Extreme </w:t>
      </w:r>
      <w:r w:rsidR="00AC5307">
        <w:t>Trade</w:t>
      </w:r>
      <w:r w:rsidRPr="003F51A4">
        <w:t xml:space="preserve"> Range</w:t>
      </w:r>
    </w:p>
    <w:p w:rsidR="003E33D7" w:rsidRPr="003F51A4" w:rsidRDefault="003E33D7" w:rsidP="003E33D7">
      <w:pPr>
        <w:pStyle w:val="MIRBodyText"/>
      </w:pPr>
      <w:r w:rsidRPr="003F51A4">
        <w:t xml:space="preserve">(1) The </w:t>
      </w:r>
      <w:r w:rsidR="00502BA5" w:rsidRPr="00502BA5">
        <w:t>Responsible Market Operator</w:t>
      </w:r>
      <w:r w:rsidRPr="003F51A4">
        <w:t xml:space="preserve"> must have in place adeq</w:t>
      </w:r>
      <w:r w:rsidR="00597BA0" w:rsidRPr="003F51A4">
        <w:t xml:space="preserve">uate arrangements for notifying </w:t>
      </w:r>
      <w:r w:rsidRPr="003F51A4">
        <w:t xml:space="preserve">ASIC and other Market Operators of Reference Prices in accordance with </w:t>
      </w:r>
      <w:proofErr w:type="spellStart"/>
      <w:r w:rsidRPr="003F51A4">
        <w:t>subrule</w:t>
      </w:r>
      <w:proofErr w:type="spellEnd"/>
      <w:r w:rsidRPr="003F51A4">
        <w:t> 2.2.2(2)</w:t>
      </w:r>
      <w:r w:rsidR="00502BA5" w:rsidRPr="00502BA5">
        <w:t xml:space="preserve">, and the imposition and lifting or removal of a Trading Pause under paragraph 2.2.2C(1)(d) and </w:t>
      </w:r>
      <w:proofErr w:type="spellStart"/>
      <w:r w:rsidR="00502BA5" w:rsidRPr="00502BA5">
        <w:t>subrule</w:t>
      </w:r>
      <w:proofErr w:type="spellEnd"/>
      <w:r w:rsidR="00502BA5" w:rsidRPr="00502BA5">
        <w:t xml:space="preserve"> 2.2.2C(4)</w:t>
      </w:r>
      <w:r w:rsidRPr="003F51A4">
        <w:t>.</w:t>
      </w:r>
    </w:p>
    <w:p w:rsidR="003E33D7" w:rsidRPr="003F51A4" w:rsidRDefault="000A0628" w:rsidP="003E33D7">
      <w:pPr>
        <w:pStyle w:val="MIRBodyText"/>
      </w:pPr>
      <w:r w:rsidRPr="003F51A4">
        <w:t>(2) A Market Operator</w:t>
      </w:r>
      <w:r w:rsidR="003E33D7" w:rsidRPr="003F51A4">
        <w:t xml:space="preserve"> must have in place adequate arrangements for:</w:t>
      </w:r>
    </w:p>
    <w:p w:rsidR="00D70406" w:rsidRDefault="00D70406" w:rsidP="009E3F20">
      <w:pPr>
        <w:pStyle w:val="MIRSubpara"/>
      </w:pPr>
      <w:r w:rsidRPr="00247465">
        <w:t>identifying when an ETR Event occurs on its Market, in accordance with subrule 2.2.2B(1);</w:t>
      </w:r>
    </w:p>
    <w:p w:rsidR="00D70406" w:rsidRPr="00247465" w:rsidRDefault="00D70406" w:rsidP="007865E2">
      <w:pPr>
        <w:pStyle w:val="MIRSubpara"/>
        <w:numPr>
          <w:ilvl w:val="0"/>
          <w:numId w:val="0"/>
        </w:numPr>
        <w:ind w:left="1276" w:hanging="425"/>
      </w:pPr>
      <w:r w:rsidRPr="00247465">
        <w:rPr>
          <w:sz w:val="18"/>
          <w:szCs w:val="18"/>
        </w:rPr>
        <w:t>(ab)</w:t>
      </w:r>
      <w:r>
        <w:rPr>
          <w:sz w:val="18"/>
          <w:szCs w:val="18"/>
        </w:rPr>
        <w:tab/>
      </w:r>
      <w:r w:rsidRPr="00247465">
        <w:t>notifying the Responsible Market Operator that an ETR Event has occurred on its</w:t>
      </w:r>
      <w:r>
        <w:t xml:space="preserve"> </w:t>
      </w:r>
      <w:r w:rsidRPr="00247465">
        <w:t xml:space="preserve">Market, in accordance with subrule 2.2.2B(2), unless the Market Operator is the Responsible Market Operator; </w:t>
      </w:r>
    </w:p>
    <w:p w:rsidR="003E33D7" w:rsidRPr="003F51A4" w:rsidRDefault="003E33D7" w:rsidP="009E3F20">
      <w:pPr>
        <w:pStyle w:val="MIRSubpara"/>
      </w:pPr>
      <w:r w:rsidRPr="003F51A4">
        <w:t xml:space="preserve">notifying ASIC, </w:t>
      </w:r>
      <w:r w:rsidR="002F61E0" w:rsidRPr="003F51A4">
        <w:t xml:space="preserve">other </w:t>
      </w:r>
      <w:r w:rsidRPr="003F51A4">
        <w:t xml:space="preserve">Market Operators and </w:t>
      </w:r>
      <w:r w:rsidR="002F61E0" w:rsidRPr="003F51A4">
        <w:t>the relevant Participant</w:t>
      </w:r>
      <w:r w:rsidR="00BC6D7A" w:rsidRPr="003F51A4">
        <w:t>s</w:t>
      </w:r>
      <w:r w:rsidRPr="003F51A4">
        <w:t xml:space="preserve"> once </w:t>
      </w:r>
      <w:r w:rsidR="00C3553E" w:rsidRPr="003F51A4">
        <w:t>the Market Operator</w:t>
      </w:r>
      <w:r w:rsidRPr="003F51A4">
        <w:t xml:space="preserve"> has become aware that a Transaction </w:t>
      </w:r>
      <w:r w:rsidR="002F61E0" w:rsidRPr="003F51A4">
        <w:t>was</w:t>
      </w:r>
      <w:r w:rsidR="006B08E1" w:rsidRPr="003F51A4">
        <w:t xml:space="preserve"> executed</w:t>
      </w:r>
      <w:r w:rsidR="002F61E0" w:rsidRPr="003F51A4">
        <w:t xml:space="preserve"> on its Market</w:t>
      </w:r>
      <w:r w:rsidRPr="003F51A4">
        <w:t xml:space="preserve"> in the Extreme </w:t>
      </w:r>
      <w:r w:rsidR="00211010">
        <w:t>Trade</w:t>
      </w:r>
      <w:r w:rsidRPr="003F51A4">
        <w:t xml:space="preserve"> Range, in accordance with </w:t>
      </w:r>
      <w:r w:rsidR="00454355" w:rsidRPr="00454355">
        <w:t>paragraphs 2.2.3(a) and (b)</w:t>
      </w:r>
      <w:r w:rsidRPr="003F51A4">
        <w:t>;</w:t>
      </w:r>
      <w:r w:rsidR="006B08E1" w:rsidRPr="003F51A4">
        <w:t xml:space="preserve"> and</w:t>
      </w:r>
    </w:p>
    <w:p w:rsidR="003E33D7" w:rsidRPr="003F51A4" w:rsidRDefault="003E33D7" w:rsidP="009E3F20">
      <w:pPr>
        <w:pStyle w:val="MIRSubpara"/>
      </w:pPr>
      <w:r w:rsidRPr="003F51A4">
        <w:t xml:space="preserve">making </w:t>
      </w:r>
      <w:r w:rsidR="002F61E0" w:rsidRPr="003F51A4">
        <w:t>publicly available the price and time of a Transaction</w:t>
      </w:r>
      <w:r w:rsidRPr="003F51A4">
        <w:t xml:space="preserve"> </w:t>
      </w:r>
      <w:r w:rsidR="00726FDE" w:rsidRPr="003F51A4">
        <w:t>executed</w:t>
      </w:r>
      <w:r w:rsidRPr="003F51A4">
        <w:t xml:space="preserve"> in the Extreme </w:t>
      </w:r>
      <w:r w:rsidR="00DC2AEC">
        <w:t>Trade</w:t>
      </w:r>
      <w:r w:rsidRPr="003F51A4">
        <w:t xml:space="preserve"> Range,</w:t>
      </w:r>
      <w:r w:rsidR="002F61E0" w:rsidRPr="003F51A4">
        <w:t xml:space="preserve"> and, where applicable, the </w:t>
      </w:r>
      <w:r w:rsidR="0081422F" w:rsidRPr="003F51A4">
        <w:t>range of prices and times</w:t>
      </w:r>
      <w:r w:rsidR="0036537F" w:rsidRPr="003F51A4">
        <w:t>,</w:t>
      </w:r>
      <w:r w:rsidR="0081422F" w:rsidRPr="003F51A4">
        <w:t xml:space="preserve"> and </w:t>
      </w:r>
      <w:r w:rsidR="002F61E0" w:rsidRPr="003F51A4">
        <w:t>total number</w:t>
      </w:r>
      <w:r w:rsidR="0036537F" w:rsidRPr="003F51A4">
        <w:t>,</w:t>
      </w:r>
      <w:r w:rsidR="002F61E0" w:rsidRPr="003F51A4">
        <w:t xml:space="preserve"> </w:t>
      </w:r>
      <w:r w:rsidR="008957EE" w:rsidRPr="003F51A4">
        <w:t xml:space="preserve">of </w:t>
      </w:r>
      <w:r w:rsidR="002F61E0" w:rsidRPr="003F51A4">
        <w:t xml:space="preserve">Transactions executed in the Extreme </w:t>
      </w:r>
      <w:r w:rsidR="00DC2AEC">
        <w:t>Trade</w:t>
      </w:r>
      <w:r w:rsidR="002F61E0" w:rsidRPr="003F51A4">
        <w:t xml:space="preserve"> Range at or a</w:t>
      </w:r>
      <w:r w:rsidR="00FD6524">
        <w:t>r</w:t>
      </w:r>
      <w:r w:rsidR="002F61E0" w:rsidRPr="003F51A4">
        <w:t>ou</w:t>
      </w:r>
      <w:r w:rsidR="00FD6524">
        <w:t>nd</w:t>
      </w:r>
      <w:r w:rsidR="002F61E0" w:rsidRPr="003F51A4">
        <w:t xml:space="preserve"> the same time, in accordance with </w:t>
      </w:r>
      <w:r w:rsidR="006A72A9" w:rsidRPr="006A72A9">
        <w:t>paragraph 2.2.3(c)</w:t>
      </w:r>
      <w:r w:rsidRPr="003F51A4">
        <w:t>.</w:t>
      </w:r>
    </w:p>
    <w:p w:rsidR="003E33D7" w:rsidRPr="003F51A4" w:rsidRDefault="003E33D7" w:rsidP="003E33D7">
      <w:pPr>
        <w:pStyle w:val="MIRPenalty"/>
      </w:pPr>
      <w:r w:rsidRPr="003F51A4">
        <w:t>Maximum penalty: $1,000,000</w:t>
      </w:r>
    </w:p>
    <w:p w:rsidR="009C77A4" w:rsidRPr="003F51A4" w:rsidRDefault="0078718E" w:rsidP="009C77A4">
      <w:pPr>
        <w:pStyle w:val="MIRHeading2Part"/>
      </w:pPr>
      <w:bookmarkStart w:id="24" w:name="_Toc290981888"/>
      <w:bookmarkStart w:id="25" w:name="_Toc354152533"/>
      <w:bookmarkStart w:id="26" w:name="_Toc273521919"/>
      <w:bookmarkStart w:id="27" w:name="_Toc275353404"/>
      <w:bookmarkStart w:id="28" w:name="_Toc287014187"/>
      <w:r w:rsidRPr="003F51A4">
        <w:lastRenderedPageBreak/>
        <w:t xml:space="preserve">Part </w:t>
      </w:r>
      <w:r w:rsidR="009C77A4" w:rsidRPr="003F51A4">
        <w:t>2.3</w:t>
      </w:r>
      <w:r w:rsidR="009C77A4" w:rsidRPr="003F51A4">
        <w:tab/>
        <w:t>Transparent cancellation policies</w:t>
      </w:r>
      <w:bookmarkEnd w:id="24"/>
      <w:bookmarkEnd w:id="25"/>
      <w:r w:rsidR="009C77A4" w:rsidRPr="003F51A4">
        <w:t xml:space="preserve"> </w:t>
      </w:r>
      <w:bookmarkEnd w:id="26"/>
      <w:bookmarkEnd w:id="27"/>
      <w:bookmarkEnd w:id="28"/>
    </w:p>
    <w:p w:rsidR="009C77A4" w:rsidRPr="003F51A4" w:rsidRDefault="009C77A4" w:rsidP="009C77A4">
      <w:pPr>
        <w:pStyle w:val="MIRHeading3Rule"/>
      </w:pPr>
      <w:r w:rsidRPr="003F51A4">
        <w:t>2.3.1</w:t>
      </w:r>
      <w:r w:rsidRPr="003F51A4">
        <w:tab/>
        <w:t xml:space="preserve">Market Operator to have transparent cancellation policies </w:t>
      </w:r>
    </w:p>
    <w:p w:rsidR="003E33D7" w:rsidRPr="003F51A4" w:rsidRDefault="003E33D7" w:rsidP="003E33D7">
      <w:pPr>
        <w:pStyle w:val="MIRBodyText"/>
      </w:pPr>
      <w:r w:rsidRPr="003F51A4">
        <w:t xml:space="preserve">(1) A Market Operator must have adequate policies and procedures for the cancellation of Transactions </w:t>
      </w:r>
      <w:r w:rsidR="008D422C" w:rsidRPr="008D422C">
        <w:t xml:space="preserve">in Relevant Products </w:t>
      </w:r>
      <w:r w:rsidRPr="003F51A4">
        <w:t>entered into on its Market.</w:t>
      </w:r>
    </w:p>
    <w:p w:rsidR="003E33D7" w:rsidRPr="003F51A4" w:rsidRDefault="003E33D7" w:rsidP="003E33D7">
      <w:pPr>
        <w:pStyle w:val="MIRBodyText"/>
      </w:pPr>
      <w:r w:rsidRPr="003F51A4">
        <w:t>(2) A Market Operator</w:t>
      </w:r>
      <w:r w:rsidR="003C5FEA" w:rsidRPr="003F51A4">
        <w:t>’</w:t>
      </w:r>
      <w:r w:rsidRPr="003F51A4">
        <w:t>s policies an</w:t>
      </w:r>
      <w:r w:rsidR="00E27374" w:rsidRPr="003F51A4">
        <w:t xml:space="preserve">d procedures under </w:t>
      </w:r>
      <w:proofErr w:type="spellStart"/>
      <w:r w:rsidR="00E27374" w:rsidRPr="003F51A4">
        <w:t>subrule</w:t>
      </w:r>
      <w:proofErr w:type="spellEnd"/>
      <w:r w:rsidR="00E27374" w:rsidRPr="003F51A4">
        <w:t xml:space="preserve"> </w:t>
      </w:r>
      <w:r w:rsidRPr="003F51A4">
        <w:t xml:space="preserve">(1) must: </w:t>
      </w:r>
    </w:p>
    <w:p w:rsidR="000856A5" w:rsidRPr="00247465" w:rsidRDefault="000856A5" w:rsidP="009E3F20">
      <w:pPr>
        <w:pStyle w:val="MIRSubpara"/>
      </w:pPr>
      <w:r w:rsidRPr="00247465">
        <w:t xml:space="preserve">include a policy that all Transactions executed on its Market within the Extreme Trade Range and identified by or to the Market Operator will be cancelled; </w:t>
      </w:r>
    </w:p>
    <w:p w:rsidR="000856A5" w:rsidRPr="00247465" w:rsidRDefault="000856A5" w:rsidP="000856A5">
      <w:pPr>
        <w:pStyle w:val="MIRNote"/>
      </w:pPr>
      <w:r w:rsidRPr="00247465">
        <w:t xml:space="preserve">Note:  Under </w:t>
      </w:r>
      <w:proofErr w:type="spellStart"/>
      <w:r w:rsidRPr="00247465">
        <w:t>subrule</w:t>
      </w:r>
      <w:proofErr w:type="spellEnd"/>
      <w:r w:rsidRPr="00247465">
        <w:t xml:space="preserve"> 2.2.2B(1) and paragraph 2.2.4(2)(a), a Market Operator must identify when an ETR Event, including the execution of a transaction in the Extreme Trade Range, occurs on its Market and must have in place adequate arrangements for identifying when an ETR Event occurs on its Market.</w:t>
      </w:r>
    </w:p>
    <w:p w:rsidR="003E33D7" w:rsidRPr="003F51A4" w:rsidRDefault="003E33D7" w:rsidP="009E3F20">
      <w:pPr>
        <w:pStyle w:val="MIRSubpara"/>
      </w:pPr>
      <w:r w:rsidRPr="003F51A4">
        <w:t xml:space="preserve">set out the circumstances, if any, in which Transactions </w:t>
      </w:r>
      <w:r w:rsidR="008E3BB7" w:rsidRPr="008E3BB7">
        <w:t xml:space="preserve">in Relevant Products </w:t>
      </w:r>
      <w:r w:rsidRPr="003F51A4">
        <w:t>other than Transact</w:t>
      </w:r>
      <w:r w:rsidR="009B2365" w:rsidRPr="003F51A4">
        <w:t>ions referred to in paragraph (a</w:t>
      </w:r>
      <w:r w:rsidRPr="003F51A4">
        <w:t>):</w:t>
      </w:r>
    </w:p>
    <w:p w:rsidR="003E33D7" w:rsidRPr="003F51A4" w:rsidRDefault="003E33D7" w:rsidP="00AB1A27">
      <w:pPr>
        <w:pStyle w:val="MIRSubsubpara"/>
      </w:pPr>
      <w:r w:rsidRPr="003F51A4">
        <w:t>will be cancelled;</w:t>
      </w:r>
    </w:p>
    <w:p w:rsidR="003E33D7" w:rsidRPr="003F51A4" w:rsidRDefault="003E33D7" w:rsidP="00AB1A27">
      <w:pPr>
        <w:pStyle w:val="MIRSubsubpara"/>
      </w:pPr>
      <w:r w:rsidRPr="003F51A4">
        <w:t>may be can</w:t>
      </w:r>
      <w:r w:rsidR="00096DA7" w:rsidRPr="003F51A4">
        <w:t>celled subject to a discretion; or</w:t>
      </w:r>
    </w:p>
    <w:p w:rsidR="003E33D7" w:rsidRPr="003F51A4" w:rsidRDefault="003E33D7" w:rsidP="00AB1A27">
      <w:pPr>
        <w:pStyle w:val="MIRSubsubpara"/>
      </w:pPr>
      <w:r w:rsidRPr="003F51A4">
        <w:t xml:space="preserve">will not be cancelled; </w:t>
      </w:r>
    </w:p>
    <w:p w:rsidR="003E33D7" w:rsidRPr="003F51A4" w:rsidRDefault="003E33D7" w:rsidP="009E3F20">
      <w:pPr>
        <w:pStyle w:val="MIRSubpara"/>
      </w:pPr>
      <w:r w:rsidRPr="003F51A4">
        <w:t>provide for the timely cancellation of Transactions</w:t>
      </w:r>
      <w:r w:rsidR="00264D4F" w:rsidRPr="00264D4F">
        <w:rPr>
          <w:noProof w:val="0"/>
          <w:szCs w:val="20"/>
        </w:rPr>
        <w:t xml:space="preserve"> </w:t>
      </w:r>
      <w:r w:rsidR="00264D4F" w:rsidRPr="00264D4F">
        <w:t>in Relevant Products</w:t>
      </w:r>
      <w:r w:rsidRPr="003F51A4">
        <w:t>; and</w:t>
      </w:r>
    </w:p>
    <w:p w:rsidR="003E33D7" w:rsidRPr="003F51A4" w:rsidRDefault="003E33D7" w:rsidP="009E3F20">
      <w:pPr>
        <w:pStyle w:val="MIRSubpara"/>
      </w:pPr>
      <w:r w:rsidRPr="003F51A4">
        <w:t>describe how the Market Operator will communicate with Participants about the cancellation of Transactions</w:t>
      </w:r>
      <w:r w:rsidR="00B22768" w:rsidRPr="00B22768">
        <w:rPr>
          <w:noProof w:val="0"/>
          <w:szCs w:val="20"/>
        </w:rPr>
        <w:t xml:space="preserve"> </w:t>
      </w:r>
      <w:r w:rsidR="00B22768" w:rsidRPr="00B22768">
        <w:t>in Relevant Products</w:t>
      </w:r>
      <w:r w:rsidRPr="003F51A4">
        <w:t>.</w:t>
      </w:r>
    </w:p>
    <w:p w:rsidR="003E33D7" w:rsidRPr="003F51A4" w:rsidRDefault="003E33D7" w:rsidP="003E33D7">
      <w:pPr>
        <w:pStyle w:val="MIRBodyText"/>
      </w:pPr>
      <w:r w:rsidRPr="003F51A4">
        <w:t xml:space="preserve">(3) A Market Operator must comply with </w:t>
      </w:r>
      <w:r w:rsidR="004B3428" w:rsidRPr="003F51A4">
        <w:t>its</w:t>
      </w:r>
      <w:r w:rsidRPr="003F51A4">
        <w:t xml:space="preserve"> policies and procedures required under </w:t>
      </w:r>
      <w:proofErr w:type="spellStart"/>
      <w:r w:rsidRPr="003F51A4">
        <w:t>subrule</w:t>
      </w:r>
      <w:proofErr w:type="spellEnd"/>
      <w:r w:rsidRPr="003F51A4">
        <w:t> (1).</w:t>
      </w:r>
    </w:p>
    <w:p w:rsidR="003E33D7" w:rsidRPr="003F51A4" w:rsidRDefault="003E33D7" w:rsidP="003E33D7">
      <w:pPr>
        <w:pStyle w:val="MIRBodyText"/>
      </w:pPr>
      <w:r w:rsidRPr="003F51A4">
        <w:t xml:space="preserve">(4) A Market Operator must ensure that the policies and procedures it has in place to comply with </w:t>
      </w:r>
      <w:proofErr w:type="spellStart"/>
      <w:r w:rsidRPr="003F51A4">
        <w:t>subrule</w:t>
      </w:r>
      <w:proofErr w:type="spellEnd"/>
      <w:r w:rsidRPr="003F51A4">
        <w:t> (1), and any changes to those policies and procedures, are made available to its Participants before those policies and procedures, or those changes, take effect.</w:t>
      </w:r>
    </w:p>
    <w:p w:rsidR="003E33D7" w:rsidRPr="003F51A4" w:rsidRDefault="003E33D7" w:rsidP="003E33D7">
      <w:pPr>
        <w:pStyle w:val="MIRPenalty"/>
      </w:pPr>
      <w:r w:rsidRPr="003F51A4">
        <w:t>Maximum penalty:</w:t>
      </w:r>
      <w:r w:rsidR="003C5FEA" w:rsidRPr="003F51A4">
        <w:t xml:space="preserve"> </w:t>
      </w:r>
      <w:r w:rsidRPr="003F51A4">
        <w:t>$1,000,000</w:t>
      </w:r>
    </w:p>
    <w:p w:rsidR="003E33D7" w:rsidRPr="003F51A4" w:rsidRDefault="003E33D7" w:rsidP="003E33D7">
      <w:pPr>
        <w:pStyle w:val="ListParagraph"/>
      </w:pPr>
    </w:p>
    <w:p w:rsidR="003E33D7" w:rsidRPr="003F51A4" w:rsidRDefault="003E33D7" w:rsidP="003E33D7">
      <w:pPr>
        <w:pStyle w:val="MIRBodyText"/>
      </w:pPr>
    </w:p>
    <w:p w:rsidR="003C5FEA" w:rsidRPr="003F51A4" w:rsidRDefault="003C5FEA" w:rsidP="00D436E4">
      <w:pPr>
        <w:pStyle w:val="MIRHeading1Chapter"/>
        <w:sectPr w:rsidR="003C5FEA" w:rsidRPr="003F51A4" w:rsidSect="00BF5A06">
          <w:headerReference w:type="even" r:id="rId20"/>
          <w:headerReference w:type="default" r:id="rId21"/>
          <w:headerReference w:type="first" r:id="rId22"/>
          <w:type w:val="continuous"/>
          <w:pgSz w:w="11906" w:h="16838" w:code="9"/>
          <w:pgMar w:top="1644" w:right="1418" w:bottom="1418" w:left="1418" w:header="567" w:footer="567" w:gutter="0"/>
          <w:cols w:space="720"/>
          <w:docGrid w:linePitch="299"/>
        </w:sectPr>
      </w:pPr>
      <w:bookmarkStart w:id="29" w:name="_Toc287014188"/>
    </w:p>
    <w:p w:rsidR="00D436E4" w:rsidRPr="003F51A4" w:rsidRDefault="00D436E4" w:rsidP="00D436E4">
      <w:pPr>
        <w:pStyle w:val="MIRHeading1Chapter"/>
      </w:pPr>
      <w:bookmarkStart w:id="30" w:name="_Toc290981889"/>
      <w:bookmarkStart w:id="31" w:name="_Toc354152534"/>
      <w:r w:rsidRPr="003F51A4">
        <w:lastRenderedPageBreak/>
        <w:t>Chapter 3: Best execution</w:t>
      </w:r>
      <w:bookmarkEnd w:id="29"/>
      <w:bookmarkEnd w:id="30"/>
      <w:bookmarkEnd w:id="31"/>
    </w:p>
    <w:p w:rsidR="00D03F8B" w:rsidRPr="00247465" w:rsidRDefault="00D03F8B" w:rsidP="00D03F8B">
      <w:pPr>
        <w:pStyle w:val="MIRHeading2Part"/>
      </w:pPr>
      <w:bookmarkStart w:id="32" w:name="_Toc354152535"/>
      <w:bookmarkStart w:id="33" w:name="_Toc287014190"/>
      <w:bookmarkStart w:id="34" w:name="_Toc290981890"/>
      <w:r w:rsidRPr="00247465">
        <w:t>Part 3.1A</w:t>
      </w:r>
      <w:r w:rsidR="00A30A4E">
        <w:tab/>
      </w:r>
      <w:r w:rsidRPr="00D03F8B">
        <w:t>Application</w:t>
      </w:r>
      <w:bookmarkEnd w:id="32"/>
      <w:r w:rsidRPr="00247465">
        <w:t xml:space="preserve"> </w:t>
      </w:r>
    </w:p>
    <w:p w:rsidR="00D03F8B" w:rsidRPr="00247465" w:rsidRDefault="00D03F8B" w:rsidP="00D03F8B">
      <w:pPr>
        <w:pStyle w:val="MIRHeading3Rule"/>
      </w:pPr>
      <w:r w:rsidRPr="00247465">
        <w:t>3.1A.1</w:t>
      </w:r>
      <w:r w:rsidR="00A30A4E">
        <w:tab/>
      </w:r>
      <w:r w:rsidRPr="00247465">
        <w:t xml:space="preserve">Application of Chapter </w:t>
      </w:r>
    </w:p>
    <w:p w:rsidR="00D03F8B" w:rsidRPr="00247465" w:rsidRDefault="00D03F8B" w:rsidP="00D03F8B">
      <w:pPr>
        <w:pStyle w:val="MIRBodyText"/>
      </w:pPr>
      <w:r w:rsidRPr="00247465">
        <w:t xml:space="preserve">This Chapter </w:t>
      </w:r>
      <w:r w:rsidRPr="00D03F8B">
        <w:t>applies</w:t>
      </w:r>
      <w:r w:rsidRPr="00247465">
        <w:t xml:space="preserve"> to:</w:t>
      </w:r>
    </w:p>
    <w:p w:rsidR="00D03F8B" w:rsidRPr="00D03F8B" w:rsidRDefault="00D03F8B" w:rsidP="009E3F20">
      <w:pPr>
        <w:pStyle w:val="MIRSubpara"/>
      </w:pPr>
      <w:r w:rsidRPr="00247465">
        <w:t xml:space="preserve">Equity </w:t>
      </w:r>
      <w:r w:rsidRPr="00D03F8B">
        <w:t>Market Participants</w:t>
      </w:r>
      <w:r w:rsidR="00F54050">
        <w:t xml:space="preserve"> and CGS Market Participants</w:t>
      </w:r>
      <w:r w:rsidRPr="00D03F8B">
        <w:t>; and</w:t>
      </w:r>
    </w:p>
    <w:p w:rsidR="00D03F8B" w:rsidRPr="00247465" w:rsidRDefault="00D03F8B" w:rsidP="009E3F20">
      <w:pPr>
        <w:pStyle w:val="MIRSubpara"/>
      </w:pPr>
      <w:r w:rsidRPr="00D03F8B">
        <w:t>Orders (</w:t>
      </w:r>
      <w:r w:rsidRPr="00247465">
        <w:t>including Client Orders) in relation to Equity Market Products</w:t>
      </w:r>
      <w:r w:rsidR="00665FC5">
        <w:t xml:space="preserve"> and CGS Depository Interests</w:t>
      </w:r>
      <w:r w:rsidRPr="00247465">
        <w:t>.</w:t>
      </w:r>
    </w:p>
    <w:p w:rsidR="00D03F8B" w:rsidRPr="00247465" w:rsidRDefault="00D03F8B" w:rsidP="00D03F8B">
      <w:pPr>
        <w:pStyle w:val="MIRNote"/>
      </w:pPr>
      <w:r w:rsidRPr="00247465">
        <w:t xml:space="preserve">Note: </w:t>
      </w:r>
      <w:r w:rsidRPr="00D03F8B">
        <w:t>There</w:t>
      </w:r>
      <w:r w:rsidRPr="00247465">
        <w:t xml:space="preserve"> is no penalty for this Rule.</w:t>
      </w:r>
    </w:p>
    <w:p w:rsidR="00D436E4" w:rsidRPr="003F51A4" w:rsidRDefault="003E33D7" w:rsidP="00D436E4">
      <w:pPr>
        <w:pStyle w:val="MIRHeading2Part"/>
      </w:pPr>
      <w:bookmarkStart w:id="35" w:name="_Toc354152536"/>
      <w:r w:rsidRPr="003F51A4">
        <w:t>Part 3.1</w:t>
      </w:r>
      <w:r w:rsidR="00D436E4" w:rsidRPr="003F51A4">
        <w:tab/>
        <w:t>Best execution obligation</w:t>
      </w:r>
      <w:bookmarkEnd w:id="33"/>
      <w:bookmarkEnd w:id="34"/>
      <w:bookmarkEnd w:id="35"/>
    </w:p>
    <w:p w:rsidR="00D436E4" w:rsidRPr="003F51A4" w:rsidRDefault="00375E4A" w:rsidP="00D436E4">
      <w:pPr>
        <w:pStyle w:val="MIRHeading3Rule"/>
      </w:pPr>
      <w:r w:rsidRPr="003F51A4">
        <w:t>3.1</w:t>
      </w:r>
      <w:r w:rsidR="00D436E4" w:rsidRPr="003F51A4">
        <w:t>.1</w:t>
      </w:r>
      <w:r w:rsidR="00D436E4" w:rsidRPr="003F51A4">
        <w:tab/>
        <w:t>Best execution obligation</w:t>
      </w:r>
      <w:r w:rsidR="00096DA7" w:rsidRPr="003F51A4">
        <w:t>—Best outcome</w:t>
      </w:r>
    </w:p>
    <w:p w:rsidR="00831130" w:rsidRPr="003F51A4" w:rsidRDefault="00831130" w:rsidP="00831130">
      <w:pPr>
        <w:pStyle w:val="MIRBodyText"/>
      </w:pPr>
      <w:r w:rsidRPr="003F51A4">
        <w:t xml:space="preserve">(1) Subject to </w:t>
      </w:r>
      <w:proofErr w:type="spellStart"/>
      <w:r w:rsidRPr="003F51A4">
        <w:t>subrule</w:t>
      </w:r>
      <w:r w:rsidR="0001557D" w:rsidRPr="003F51A4">
        <w:t>s</w:t>
      </w:r>
      <w:proofErr w:type="spellEnd"/>
      <w:r w:rsidR="0001557D" w:rsidRPr="003F51A4">
        <w:t xml:space="preserve"> (3), (4) and</w:t>
      </w:r>
      <w:r w:rsidRPr="003F51A4">
        <w:t xml:space="preserve"> (6), when handling and executing an Order for a client a Participant must take reasonable steps to obtain the best outcome for that client. </w:t>
      </w:r>
    </w:p>
    <w:p w:rsidR="00831130" w:rsidRPr="003F51A4" w:rsidRDefault="00831130" w:rsidP="00831130">
      <w:pPr>
        <w:pStyle w:val="MIRBodyText"/>
      </w:pPr>
      <w:r w:rsidRPr="003F51A4">
        <w:t xml:space="preserve">(2) For the purposes of </w:t>
      </w:r>
      <w:proofErr w:type="spellStart"/>
      <w:r w:rsidRPr="003F51A4">
        <w:t>subrule</w:t>
      </w:r>
      <w:proofErr w:type="spellEnd"/>
      <w:r w:rsidRPr="003F51A4">
        <w:t xml:space="preserve"> (1), when handling and executing an Order for:</w:t>
      </w:r>
    </w:p>
    <w:p w:rsidR="00831130" w:rsidRPr="003F51A4" w:rsidRDefault="00831130" w:rsidP="009E3F20">
      <w:pPr>
        <w:pStyle w:val="MIRSubpara"/>
      </w:pPr>
      <w:r w:rsidRPr="003F51A4">
        <w:t>a Retail Client who has not given an instruction under subrule (3), the best outcome means the best Total Consideration; and</w:t>
      </w:r>
    </w:p>
    <w:p w:rsidR="00831130" w:rsidRPr="003F51A4" w:rsidRDefault="00831130" w:rsidP="009E3F20">
      <w:pPr>
        <w:pStyle w:val="MIRSubpara"/>
      </w:pPr>
      <w:r w:rsidRPr="003F51A4">
        <w:t xml:space="preserve">a Wholesale Client who has not given an instruction under subrule (4), the best outcome may be price, costs, Total Consideration, speed, likelihood of execution or any other relevant </w:t>
      </w:r>
      <w:r w:rsidR="00AF1849" w:rsidRPr="003F51A4">
        <w:t>outcome</w:t>
      </w:r>
      <w:r w:rsidRPr="003F51A4">
        <w:t xml:space="preserve">, or any combination of those outcomes.  </w:t>
      </w:r>
    </w:p>
    <w:p w:rsidR="00831130" w:rsidRPr="003F51A4" w:rsidRDefault="00831130" w:rsidP="00831130">
      <w:pPr>
        <w:pStyle w:val="MIRBodyText"/>
      </w:pPr>
      <w:r w:rsidRPr="003F51A4">
        <w:t>(3) If a Retail Client provides a Participant with instructions (</w:t>
      </w:r>
      <w:r w:rsidRPr="003F51A4">
        <w:rPr>
          <w:b/>
          <w:i/>
        </w:rPr>
        <w:t>Retail Client</w:t>
      </w:r>
      <w:r w:rsidR="003C5FEA" w:rsidRPr="003F51A4">
        <w:rPr>
          <w:b/>
          <w:i/>
        </w:rPr>
        <w:t>’</w:t>
      </w:r>
      <w:r w:rsidRPr="003F51A4">
        <w:rPr>
          <w:b/>
          <w:i/>
        </w:rPr>
        <w:t>s Instructions</w:t>
      </w:r>
      <w:r w:rsidRPr="003F51A4">
        <w:t>) in relation to handling and executing that Retail Client</w:t>
      </w:r>
      <w:r w:rsidR="003C5FEA" w:rsidRPr="003F51A4">
        <w:t>’</w:t>
      </w:r>
      <w:r w:rsidRPr="003F51A4">
        <w:t xml:space="preserve">s Order that are inconsistent with the Participant obtaining the best Total Consideration under </w:t>
      </w:r>
      <w:proofErr w:type="spellStart"/>
      <w:r w:rsidRPr="003F51A4">
        <w:t>subrule</w:t>
      </w:r>
      <w:proofErr w:type="spellEnd"/>
      <w:r w:rsidRPr="003F51A4">
        <w:t xml:space="preserve"> (1) for the Retail Client and </w:t>
      </w:r>
      <w:r w:rsidR="00E27374" w:rsidRPr="003F51A4">
        <w:t>that</w:t>
      </w:r>
      <w:r w:rsidRPr="003F51A4">
        <w:t xml:space="preserve"> are:</w:t>
      </w:r>
    </w:p>
    <w:p w:rsidR="00831130" w:rsidRPr="003F51A4" w:rsidRDefault="00831130" w:rsidP="009E3F20">
      <w:pPr>
        <w:pStyle w:val="MIRSubpara"/>
      </w:pPr>
      <w:r w:rsidRPr="003F51A4">
        <w:t>clear and unambiguous;</w:t>
      </w:r>
    </w:p>
    <w:p w:rsidR="00831130" w:rsidRPr="003F51A4" w:rsidRDefault="00831130" w:rsidP="009E3F20">
      <w:pPr>
        <w:pStyle w:val="MIRSubpara"/>
      </w:pPr>
      <w:r w:rsidRPr="003F51A4">
        <w:t xml:space="preserve">In Writing, or if provided to the Participant verbally, recorded by the Participant and retained by the Participant for a period of </w:t>
      </w:r>
      <w:r w:rsidR="00D20B01" w:rsidRPr="003F51A4">
        <w:t>seven</w:t>
      </w:r>
      <w:r w:rsidRPr="003F51A4">
        <w:t xml:space="preserve"> years; and</w:t>
      </w:r>
    </w:p>
    <w:p w:rsidR="00375E4A" w:rsidRPr="003F51A4" w:rsidRDefault="00831130" w:rsidP="009E3F20">
      <w:pPr>
        <w:pStyle w:val="MIRSubpara"/>
      </w:pPr>
      <w:r w:rsidRPr="003F51A4">
        <w:t>specific to an Order, and not contained within the terms and conditions of a client agreement or any other standard form agreement provided by the Participant to the client,</w:t>
      </w:r>
    </w:p>
    <w:p w:rsidR="00831130" w:rsidRPr="003F51A4" w:rsidRDefault="00831130" w:rsidP="00DF0D14">
      <w:pPr>
        <w:pStyle w:val="MIRBodyText"/>
      </w:pPr>
      <w:proofErr w:type="gramStart"/>
      <w:r w:rsidRPr="003F51A4">
        <w:t>the</w:t>
      </w:r>
      <w:proofErr w:type="gramEnd"/>
      <w:r w:rsidRPr="003F51A4">
        <w:t xml:space="preserve"> Participant must take reasonable steps to handle and execute the Order in a way which satisfies the Retail Client</w:t>
      </w:r>
      <w:r w:rsidR="003C5FEA" w:rsidRPr="003F51A4">
        <w:t>’</w:t>
      </w:r>
      <w:r w:rsidRPr="003F51A4">
        <w:t>s Instructions.</w:t>
      </w:r>
    </w:p>
    <w:p w:rsidR="00831130" w:rsidRPr="003F51A4" w:rsidRDefault="00831130" w:rsidP="00831130">
      <w:pPr>
        <w:pStyle w:val="MIRBodyText"/>
      </w:pPr>
      <w:r w:rsidRPr="003F51A4">
        <w:lastRenderedPageBreak/>
        <w:t>(4) If a Wholesale Client provides a Participant with instructions (</w:t>
      </w:r>
      <w:r w:rsidRPr="003F51A4">
        <w:rPr>
          <w:b/>
          <w:i/>
        </w:rPr>
        <w:t>Wholesale Client</w:t>
      </w:r>
      <w:r w:rsidR="003C5FEA" w:rsidRPr="003F51A4">
        <w:rPr>
          <w:b/>
          <w:i/>
        </w:rPr>
        <w:t>’</w:t>
      </w:r>
      <w:r w:rsidRPr="003F51A4">
        <w:rPr>
          <w:b/>
          <w:i/>
        </w:rPr>
        <w:t>s Instructions</w:t>
      </w:r>
      <w:r w:rsidRPr="003F51A4">
        <w:t xml:space="preserve">) that are inconsistent with the Participant obtaining the best outcome under </w:t>
      </w:r>
      <w:proofErr w:type="spellStart"/>
      <w:r w:rsidRPr="003F51A4">
        <w:t>subrule</w:t>
      </w:r>
      <w:proofErr w:type="spellEnd"/>
      <w:r w:rsidRPr="003F51A4">
        <w:t xml:space="preserve"> (1) for the Wholesale Client and </w:t>
      </w:r>
      <w:r w:rsidR="00BC3D1D" w:rsidRPr="003F51A4">
        <w:t>that</w:t>
      </w:r>
      <w:r w:rsidRPr="003F51A4">
        <w:t xml:space="preserve"> are:</w:t>
      </w:r>
    </w:p>
    <w:p w:rsidR="00831130" w:rsidRPr="003F51A4" w:rsidRDefault="00831130" w:rsidP="009E3F20">
      <w:pPr>
        <w:pStyle w:val="MIRSubpara"/>
      </w:pPr>
      <w:r w:rsidRPr="003F51A4">
        <w:t>clear and unambiguous;</w:t>
      </w:r>
    </w:p>
    <w:p w:rsidR="00831130" w:rsidRPr="003F51A4" w:rsidRDefault="00831130" w:rsidP="009E3F20">
      <w:pPr>
        <w:pStyle w:val="MIRSubpara"/>
      </w:pPr>
      <w:r w:rsidRPr="003F51A4">
        <w:t xml:space="preserve">In Writing, or if provided to the Participant verbally, recorded by the Participant and retained by the Participant for a period of </w:t>
      </w:r>
      <w:r w:rsidR="00D20B01" w:rsidRPr="003F51A4">
        <w:t>seven</w:t>
      </w:r>
      <w:r w:rsidRPr="003F51A4">
        <w:t xml:space="preserve"> years; and</w:t>
      </w:r>
    </w:p>
    <w:p w:rsidR="00375E4A" w:rsidRPr="003F51A4" w:rsidRDefault="00831130" w:rsidP="009E3F20">
      <w:pPr>
        <w:pStyle w:val="MIRSubpara"/>
      </w:pPr>
      <w:r w:rsidRPr="003F51A4">
        <w:t>not contained within the standard terms and conditions of a client agreement provided by the Participant to the client, but which may be standing instructions or specific Order by Order instructions,</w:t>
      </w:r>
    </w:p>
    <w:p w:rsidR="00831130" w:rsidRPr="003F51A4" w:rsidRDefault="00831130" w:rsidP="00CC69F1">
      <w:pPr>
        <w:pStyle w:val="MIRBodyText"/>
      </w:pPr>
      <w:proofErr w:type="gramStart"/>
      <w:r w:rsidRPr="003F51A4">
        <w:t>the</w:t>
      </w:r>
      <w:proofErr w:type="gramEnd"/>
      <w:r w:rsidRPr="003F51A4">
        <w:t xml:space="preserve"> </w:t>
      </w:r>
      <w:r w:rsidRPr="00CC69F1">
        <w:rPr>
          <w:rStyle w:val="MIRBodyTextChar"/>
        </w:rPr>
        <w:t>Participant</w:t>
      </w:r>
      <w:r w:rsidRPr="003F51A4">
        <w:t xml:space="preserve"> must take reasonable steps to handle and execute the Order or Orders in a way which satisfies the Wholesale Client</w:t>
      </w:r>
      <w:r w:rsidR="003C5FEA" w:rsidRPr="003F51A4">
        <w:t>’</w:t>
      </w:r>
      <w:r w:rsidRPr="003F51A4">
        <w:t>s Instructions.</w:t>
      </w:r>
    </w:p>
    <w:p w:rsidR="00831130" w:rsidRPr="003F51A4" w:rsidRDefault="00831130" w:rsidP="00831130">
      <w:pPr>
        <w:pStyle w:val="MIRBodyText"/>
      </w:pPr>
      <w:r w:rsidRPr="003F51A4">
        <w:t>(5) If a standing instruction is given to a Participant under paragraph (4)(c), that instruction must be:</w:t>
      </w:r>
    </w:p>
    <w:p w:rsidR="00831130" w:rsidRPr="003F51A4" w:rsidRDefault="00831130" w:rsidP="009E3F20">
      <w:pPr>
        <w:pStyle w:val="MIRSubpara"/>
      </w:pPr>
      <w:r w:rsidRPr="003F51A4">
        <w:t>periodically reviewed to ensure it remains possible for the Participant to satisfactorily perform the instruction; and</w:t>
      </w:r>
    </w:p>
    <w:p w:rsidR="00831130" w:rsidRPr="003F51A4" w:rsidRDefault="00831130" w:rsidP="009E3F20">
      <w:pPr>
        <w:pStyle w:val="MIRSubpara"/>
      </w:pPr>
      <w:r w:rsidRPr="003F51A4">
        <w:t xml:space="preserve">if the instruction provides that the Participant is not required to comply with </w:t>
      </w:r>
      <w:r w:rsidR="00F14A2A" w:rsidRPr="003F51A4">
        <w:t>subr</w:t>
      </w:r>
      <w:r w:rsidRPr="003F51A4">
        <w:t>ule</w:t>
      </w:r>
      <w:r w:rsidR="00F14A2A" w:rsidRPr="003F51A4">
        <w:t xml:space="preserve"> (1)</w:t>
      </w:r>
      <w:r w:rsidR="00956496" w:rsidRPr="003F51A4">
        <w:t>,</w:t>
      </w:r>
      <w:r w:rsidR="00EB2B44" w:rsidRPr="003F51A4">
        <w:t xml:space="preserve"> </w:t>
      </w:r>
      <w:r w:rsidR="00084C54" w:rsidRPr="003F51A4">
        <w:t xml:space="preserve">only acted on by the Participant for a period of </w:t>
      </w:r>
      <w:r w:rsidR="00EB2B44" w:rsidRPr="003F51A4">
        <w:t>12 months.</w:t>
      </w:r>
    </w:p>
    <w:p w:rsidR="00831130" w:rsidRPr="003F51A4" w:rsidRDefault="00831130" w:rsidP="00831130">
      <w:pPr>
        <w:pStyle w:val="MIRBodyText"/>
      </w:pPr>
      <w:r w:rsidRPr="003F51A4">
        <w:t>(6) For the period from commencement of this Rule to</w:t>
      </w:r>
      <w:r w:rsidR="00AF1849" w:rsidRPr="003F51A4">
        <w:t xml:space="preserve"> </w:t>
      </w:r>
      <w:r w:rsidR="0047591D">
        <w:t>1 March 2013</w:t>
      </w:r>
      <w:r w:rsidR="00587E85" w:rsidRPr="003F51A4">
        <w:t>,</w:t>
      </w:r>
      <w:r w:rsidRPr="003F51A4">
        <w:t xml:space="preserve"> a Participant may decide to </w:t>
      </w:r>
      <w:r w:rsidR="00AF1849" w:rsidRPr="003F51A4">
        <w:t>transmit</w:t>
      </w:r>
      <w:r w:rsidRPr="003F51A4">
        <w:t xml:space="preserve"> Orders</w:t>
      </w:r>
      <w:r w:rsidR="0048749B">
        <w:t xml:space="preserve"> in Equity Market Products</w:t>
      </w:r>
      <w:r w:rsidRPr="003F51A4">
        <w:t xml:space="preserve"> only to </w:t>
      </w:r>
      <w:r w:rsidR="006356B3" w:rsidRPr="006356B3">
        <w:t>ASX TradeMatch</w:t>
      </w:r>
      <w:r w:rsidRPr="003F51A4">
        <w:t xml:space="preserve">, notwithstanding that the Participant may have been able to obtain the best outcome required by this Rule by </w:t>
      </w:r>
      <w:r w:rsidR="00AF1849" w:rsidRPr="003F51A4">
        <w:t>transmitting</w:t>
      </w:r>
      <w:r w:rsidRPr="003F51A4">
        <w:t xml:space="preserve"> Orders </w:t>
      </w:r>
      <w:r w:rsidR="0048749B">
        <w:t xml:space="preserve">in Equity Market Products </w:t>
      </w:r>
      <w:r w:rsidRPr="003F51A4">
        <w:t xml:space="preserve">to </w:t>
      </w:r>
      <w:r w:rsidR="002B17AF" w:rsidRPr="002B17AF">
        <w:t>another Order Book</w:t>
      </w:r>
      <w:r w:rsidRPr="003F51A4">
        <w:t>.</w:t>
      </w:r>
    </w:p>
    <w:p w:rsidR="00831130" w:rsidRPr="003F51A4" w:rsidRDefault="00831130" w:rsidP="00831130">
      <w:pPr>
        <w:pStyle w:val="MIRPenalty"/>
      </w:pPr>
      <w:r w:rsidRPr="003F51A4">
        <w:t>Maximum penalty: $1,000,000</w:t>
      </w:r>
    </w:p>
    <w:p w:rsidR="00841382" w:rsidRPr="003F51A4" w:rsidRDefault="00375E4A" w:rsidP="00841382">
      <w:pPr>
        <w:pStyle w:val="MIRHeading3Rule"/>
      </w:pPr>
      <w:r w:rsidRPr="003F51A4">
        <w:t>3.1</w:t>
      </w:r>
      <w:r w:rsidR="00841382" w:rsidRPr="003F51A4">
        <w:t>.2</w:t>
      </w:r>
      <w:r w:rsidR="00841382" w:rsidRPr="003F51A4">
        <w:tab/>
        <w:t>No inducement</w:t>
      </w:r>
    </w:p>
    <w:p w:rsidR="00841382" w:rsidRPr="003F51A4" w:rsidRDefault="00841382" w:rsidP="009D5251">
      <w:pPr>
        <w:pStyle w:val="MIRBodyText"/>
      </w:pPr>
      <w:r w:rsidRPr="003F51A4">
        <w:t xml:space="preserve">(1) Subject to </w:t>
      </w:r>
      <w:proofErr w:type="spellStart"/>
      <w:r w:rsidRPr="003F51A4">
        <w:t>subrule</w:t>
      </w:r>
      <w:proofErr w:type="spellEnd"/>
      <w:r w:rsidRPr="003F51A4">
        <w:t xml:space="preserve"> (</w:t>
      </w:r>
      <w:r w:rsidR="008053C4" w:rsidRPr="003F51A4">
        <w:t>3</w:t>
      </w:r>
      <w:r w:rsidRPr="003F51A4">
        <w:t>)</w:t>
      </w:r>
      <w:r w:rsidR="009B2365" w:rsidRPr="003F51A4">
        <w:t>,</w:t>
      </w:r>
      <w:r w:rsidRPr="003F51A4">
        <w:t xml:space="preserve"> a Participant must not take </w:t>
      </w:r>
      <w:r w:rsidR="00375E4A" w:rsidRPr="003F51A4">
        <w:t>steps to encourage or induce a c</w:t>
      </w:r>
      <w:r w:rsidRPr="003F51A4">
        <w:t>lient to provide t</w:t>
      </w:r>
      <w:r w:rsidR="00375E4A" w:rsidRPr="003F51A4">
        <w:t xml:space="preserve">he instructions referred to in </w:t>
      </w:r>
      <w:proofErr w:type="spellStart"/>
      <w:r w:rsidR="00375E4A" w:rsidRPr="003F51A4">
        <w:t>subr</w:t>
      </w:r>
      <w:r w:rsidRPr="003F51A4">
        <w:t>ule</w:t>
      </w:r>
      <w:r w:rsidR="00375E4A" w:rsidRPr="003F51A4">
        <w:t>s</w:t>
      </w:r>
      <w:proofErr w:type="spellEnd"/>
      <w:r w:rsidR="00375E4A" w:rsidRPr="003F51A4">
        <w:t xml:space="preserve"> 3.1</w:t>
      </w:r>
      <w:r w:rsidRPr="003F51A4">
        <w:t xml:space="preserve">.1(3) or (4). </w:t>
      </w:r>
    </w:p>
    <w:p w:rsidR="008053C4" w:rsidRPr="003F51A4" w:rsidRDefault="008053C4" w:rsidP="009D5251">
      <w:pPr>
        <w:pStyle w:val="MIRBodyText"/>
      </w:pPr>
      <w:r w:rsidRPr="003F51A4">
        <w:t xml:space="preserve">(2) A Participant must not take steps to encourage or induce a client to agree that the Participant is not required to disclose the matters referred to in </w:t>
      </w:r>
      <w:proofErr w:type="spellStart"/>
      <w:r w:rsidRPr="003F51A4">
        <w:t>subrule</w:t>
      </w:r>
      <w:r w:rsidR="00C53F9F">
        <w:t>s</w:t>
      </w:r>
      <w:proofErr w:type="spellEnd"/>
      <w:r w:rsidRPr="003F51A4">
        <w:t xml:space="preserve"> 3.3.1(1)</w:t>
      </w:r>
      <w:r w:rsidR="0044640E">
        <w:t xml:space="preserve"> and (2)</w:t>
      </w:r>
      <w:r w:rsidRPr="003F51A4">
        <w:t>.</w:t>
      </w:r>
    </w:p>
    <w:p w:rsidR="00415D8D" w:rsidRPr="003F51A4" w:rsidRDefault="00FB4031" w:rsidP="009D5251">
      <w:pPr>
        <w:pStyle w:val="MIRBodyText"/>
      </w:pPr>
      <w:r w:rsidRPr="003F51A4">
        <w:t>(</w:t>
      </w:r>
      <w:r w:rsidR="008053C4" w:rsidRPr="003F51A4">
        <w:t>3</w:t>
      </w:r>
      <w:r w:rsidRPr="003F51A4">
        <w:t xml:space="preserve">) </w:t>
      </w:r>
      <w:r w:rsidR="00415D8D" w:rsidRPr="003F51A4">
        <w:t xml:space="preserve">A Participant who takes steps to </w:t>
      </w:r>
      <w:r w:rsidR="005E5D26" w:rsidRPr="003F51A4">
        <w:t>inform</w:t>
      </w:r>
      <w:r w:rsidR="00AB684B" w:rsidRPr="003F51A4">
        <w:t xml:space="preserve"> </w:t>
      </w:r>
      <w:r w:rsidR="00415D8D" w:rsidRPr="003F51A4">
        <w:t xml:space="preserve">a Wholesale Client </w:t>
      </w:r>
      <w:r w:rsidR="00375E4A" w:rsidRPr="003F51A4">
        <w:t>that it</w:t>
      </w:r>
      <w:r w:rsidR="005E5D26" w:rsidRPr="003F51A4">
        <w:t>s</w:t>
      </w:r>
      <w:r w:rsidR="00A53C43" w:rsidRPr="003F51A4">
        <w:t xml:space="preserve"> s</w:t>
      </w:r>
      <w:r w:rsidR="00415D8D" w:rsidRPr="003F51A4">
        <w:t>tanding instructions</w:t>
      </w:r>
      <w:r w:rsidR="00A47A2A" w:rsidRPr="003F51A4">
        <w:t xml:space="preserve"> provided under </w:t>
      </w:r>
      <w:r w:rsidR="00375E4A" w:rsidRPr="003F51A4">
        <w:t>paragraph 3.1</w:t>
      </w:r>
      <w:r w:rsidR="00A47A2A" w:rsidRPr="003F51A4">
        <w:t>.1(4)(c</w:t>
      </w:r>
      <w:r w:rsidR="00E47EA2" w:rsidRPr="003F51A4">
        <w:t>)</w:t>
      </w:r>
      <w:r w:rsidR="005E5D26" w:rsidRPr="003F51A4">
        <w:t xml:space="preserve"> are due to expire</w:t>
      </w:r>
      <w:r w:rsidR="00552827" w:rsidRPr="003F51A4">
        <w:t>,</w:t>
      </w:r>
      <w:r w:rsidR="00AB684B" w:rsidRPr="003F51A4">
        <w:t xml:space="preserve"> </w:t>
      </w:r>
      <w:r w:rsidR="00415D8D" w:rsidRPr="003F51A4">
        <w:t>does not contravene this Rule.</w:t>
      </w:r>
    </w:p>
    <w:p w:rsidR="00841382" w:rsidRPr="003F51A4" w:rsidRDefault="00841382" w:rsidP="00375E4A">
      <w:pPr>
        <w:pStyle w:val="MIRPenalty"/>
      </w:pPr>
      <w:r w:rsidRPr="003F51A4">
        <w:t>Maximum penalty:</w:t>
      </w:r>
      <w:r w:rsidR="00BD331C" w:rsidRPr="003F51A4">
        <w:t xml:space="preserve"> </w:t>
      </w:r>
      <w:r w:rsidR="00375E4A" w:rsidRPr="003F51A4">
        <w:t>$1,000,000</w:t>
      </w:r>
    </w:p>
    <w:p w:rsidR="00D436E4" w:rsidRPr="003F51A4" w:rsidRDefault="004741AD" w:rsidP="00D436E4">
      <w:pPr>
        <w:pStyle w:val="MIRHeading3Rule"/>
      </w:pPr>
      <w:r w:rsidRPr="003F51A4">
        <w:t>3</w:t>
      </w:r>
      <w:r w:rsidR="00375E4A" w:rsidRPr="003F51A4">
        <w:t>.1</w:t>
      </w:r>
      <w:r w:rsidR="00D436E4" w:rsidRPr="003F51A4">
        <w:t>.3</w:t>
      </w:r>
      <w:r w:rsidR="00D436E4" w:rsidRPr="003F51A4">
        <w:tab/>
        <w:t>Prohibition on discriminatory commission structure</w:t>
      </w:r>
    </w:p>
    <w:p w:rsidR="00375E4A" w:rsidRPr="003F51A4" w:rsidRDefault="00375E4A" w:rsidP="009D5251">
      <w:pPr>
        <w:pStyle w:val="MIRBodyText"/>
      </w:pPr>
      <w:r w:rsidRPr="003F51A4">
        <w:t xml:space="preserve">A Participant must not charge a client, or propose to charge a client, brokerage, commission or other fees for executing an Order on a Market that differs from the brokerage, commission </w:t>
      </w:r>
      <w:r w:rsidRPr="003F51A4">
        <w:lastRenderedPageBreak/>
        <w:t>or other fees the Participant would charge if the Order was executed on another Market, unless the difference is related to the actual cost of executing Orders on a Market.</w:t>
      </w:r>
    </w:p>
    <w:p w:rsidR="00457BE3" w:rsidRPr="003F51A4" w:rsidRDefault="00D436E4" w:rsidP="00375E4A">
      <w:pPr>
        <w:pStyle w:val="MIRPenalty"/>
      </w:pPr>
      <w:r w:rsidRPr="003F51A4">
        <w:t>Maximum penalty:</w:t>
      </w:r>
      <w:r w:rsidR="00BD331C" w:rsidRPr="003F51A4">
        <w:t xml:space="preserve"> </w:t>
      </w:r>
      <w:r w:rsidRPr="003F51A4">
        <w:t>$1</w:t>
      </w:r>
      <w:r w:rsidR="00A53A6E" w:rsidRPr="003F51A4">
        <w:t>,0</w:t>
      </w:r>
      <w:r w:rsidRPr="003F51A4">
        <w:t>00,</w:t>
      </w:r>
      <w:r w:rsidR="00E975F5" w:rsidRPr="003F51A4">
        <w:t>0</w:t>
      </w:r>
      <w:r w:rsidR="00375E4A" w:rsidRPr="003F51A4">
        <w:t>00</w:t>
      </w:r>
    </w:p>
    <w:p w:rsidR="00D436E4" w:rsidRPr="003F51A4" w:rsidRDefault="009D13FF" w:rsidP="00D436E4">
      <w:pPr>
        <w:pStyle w:val="MIRHeading2Part"/>
      </w:pPr>
      <w:bookmarkStart w:id="36" w:name="_Toc287014191"/>
      <w:bookmarkStart w:id="37" w:name="_Toc290981891"/>
      <w:bookmarkStart w:id="38" w:name="_Toc354152537"/>
      <w:r w:rsidRPr="003F51A4">
        <w:t>Part 3.2</w:t>
      </w:r>
      <w:r w:rsidR="00D436E4" w:rsidRPr="003F51A4">
        <w:tab/>
        <w:t>Policies and procedures</w:t>
      </w:r>
      <w:bookmarkEnd w:id="36"/>
      <w:bookmarkEnd w:id="37"/>
      <w:bookmarkEnd w:id="38"/>
    </w:p>
    <w:p w:rsidR="00D436E4" w:rsidRPr="003F51A4" w:rsidRDefault="00375E4A" w:rsidP="00D436E4">
      <w:pPr>
        <w:pStyle w:val="MIRHeading3Rule"/>
      </w:pPr>
      <w:r w:rsidRPr="003F51A4">
        <w:t>3.2</w:t>
      </w:r>
      <w:r w:rsidR="00D436E4" w:rsidRPr="003F51A4">
        <w:t>.1</w:t>
      </w:r>
      <w:r w:rsidR="00D436E4" w:rsidRPr="003F51A4">
        <w:tab/>
        <w:t>Participant must have adequate policies and procedures in place</w:t>
      </w:r>
    </w:p>
    <w:p w:rsidR="00375E4A" w:rsidRPr="003F51A4" w:rsidRDefault="00375E4A" w:rsidP="00375E4A">
      <w:pPr>
        <w:pStyle w:val="MIRBodyText"/>
      </w:pPr>
      <w:r w:rsidRPr="003F51A4">
        <w:t xml:space="preserve">(1) A Participant must establish, document and implement adequate policies and procedures to ensure that it complies with Rule 3.1.1.  </w:t>
      </w:r>
    </w:p>
    <w:p w:rsidR="00375E4A" w:rsidRPr="003F51A4" w:rsidRDefault="00375E4A" w:rsidP="00375E4A">
      <w:pPr>
        <w:pStyle w:val="MIRBodyText"/>
      </w:pPr>
      <w:r w:rsidRPr="003F51A4">
        <w:t>(2) A Participant</w:t>
      </w:r>
      <w:r w:rsidR="003C5FEA" w:rsidRPr="003F51A4">
        <w:t>’</w:t>
      </w:r>
      <w:r w:rsidRPr="003F51A4">
        <w:t xml:space="preserve">s policies and procedures under </w:t>
      </w:r>
      <w:proofErr w:type="spellStart"/>
      <w:r w:rsidRPr="003F51A4">
        <w:t>subrule</w:t>
      </w:r>
      <w:proofErr w:type="spellEnd"/>
      <w:r w:rsidRPr="003F51A4">
        <w:t xml:space="preserve"> (1) must, without limitation, set out a description of: </w:t>
      </w:r>
    </w:p>
    <w:p w:rsidR="00375E4A" w:rsidRPr="003F51A4" w:rsidRDefault="00375E4A" w:rsidP="009E3F20">
      <w:pPr>
        <w:pStyle w:val="MIRSubpara"/>
      </w:pPr>
      <w:r w:rsidRPr="003F51A4">
        <w:t>the Order Books, and (in reliance on an exception to subrule 4.1.1(1)) any place other than an Order Book, to which the Participant may transmit Client Orders;</w:t>
      </w:r>
    </w:p>
    <w:p w:rsidR="00375E4A" w:rsidRPr="003F51A4" w:rsidRDefault="00375E4A" w:rsidP="009E3F20">
      <w:pPr>
        <w:pStyle w:val="MIRSubpara"/>
      </w:pPr>
      <w:r w:rsidRPr="003F51A4">
        <w:t xml:space="preserve">how Client Orders will be handled and executed, including the circumstances in which Client Orders will be transmitted for matching or execution to an Order Book or elsewhere (in reliance on an exception to </w:t>
      </w:r>
      <w:r w:rsidR="00673068" w:rsidRPr="003F51A4">
        <w:t>subr</w:t>
      </w:r>
      <w:r w:rsidRPr="003F51A4">
        <w:t>ule 4.1.1(1)) and the circumstances in which that transmission will be automatic and the circumstances in which that transmission will be manual; and</w:t>
      </w:r>
    </w:p>
    <w:p w:rsidR="00375E4A" w:rsidRPr="003F51A4" w:rsidRDefault="00375E4A" w:rsidP="009E3F20">
      <w:pPr>
        <w:pStyle w:val="MIRSubpara"/>
      </w:pPr>
      <w:r w:rsidRPr="003F51A4">
        <w:t>arrangements to monitor the policies, procedures and implementation required by subrule (1) to ensure they continue to be adequate to ensure compliance with subrule 3.1.1(1).</w:t>
      </w:r>
    </w:p>
    <w:p w:rsidR="00375E4A" w:rsidRPr="003F51A4" w:rsidRDefault="00375E4A" w:rsidP="00375E4A">
      <w:pPr>
        <w:pStyle w:val="MIRPenalty"/>
      </w:pPr>
      <w:r w:rsidRPr="003F51A4">
        <w:t>Maximum penalty: $1,000,000</w:t>
      </w:r>
    </w:p>
    <w:p w:rsidR="00B92D24" w:rsidRPr="003F51A4" w:rsidRDefault="00375E4A" w:rsidP="00B92D24">
      <w:pPr>
        <w:pStyle w:val="MIRHeading3Rule"/>
      </w:pPr>
      <w:r w:rsidRPr="003F51A4">
        <w:t>3.2</w:t>
      </w:r>
      <w:r w:rsidR="00B92D24" w:rsidRPr="003F51A4">
        <w:t>.2</w:t>
      </w:r>
      <w:r w:rsidR="00B92D24" w:rsidRPr="003F51A4">
        <w:tab/>
        <w:t>Participant must comply with its policies and procedures</w:t>
      </w:r>
    </w:p>
    <w:p w:rsidR="00B92D24" w:rsidRPr="003F51A4" w:rsidRDefault="00B92D24" w:rsidP="009D5251">
      <w:pPr>
        <w:pStyle w:val="MIRBodyText"/>
      </w:pPr>
      <w:r w:rsidRPr="003F51A4">
        <w:t xml:space="preserve">A Participant must comply with </w:t>
      </w:r>
      <w:r w:rsidR="00EB4415" w:rsidRPr="003F51A4">
        <w:t xml:space="preserve">the </w:t>
      </w:r>
      <w:r w:rsidRPr="003F51A4">
        <w:t>policies and procedures</w:t>
      </w:r>
      <w:r w:rsidR="00375E4A" w:rsidRPr="003F51A4">
        <w:t xml:space="preserve"> required under Rule 3.2</w:t>
      </w:r>
      <w:r w:rsidR="00EB4415" w:rsidRPr="003F51A4">
        <w:t>.1</w:t>
      </w:r>
      <w:r w:rsidRPr="003F51A4">
        <w:t>.</w:t>
      </w:r>
    </w:p>
    <w:p w:rsidR="00B92D24" w:rsidRPr="003F51A4" w:rsidRDefault="00375E4A" w:rsidP="00375E4A">
      <w:pPr>
        <w:pStyle w:val="MIRPenalty"/>
      </w:pPr>
      <w:r w:rsidRPr="003F51A4">
        <w:t>Maximum penalty: $1,000,000</w:t>
      </w:r>
    </w:p>
    <w:p w:rsidR="00457BE3" w:rsidRPr="003F51A4" w:rsidRDefault="00375E4A">
      <w:pPr>
        <w:pStyle w:val="MIRHeading3Rule"/>
      </w:pPr>
      <w:r w:rsidRPr="003F51A4">
        <w:t>3.2</w:t>
      </w:r>
      <w:r w:rsidR="00B92D24" w:rsidRPr="003F51A4">
        <w:t>.3</w:t>
      </w:r>
      <w:r w:rsidR="00D436E4" w:rsidRPr="003F51A4">
        <w:tab/>
        <w:t>Best execution</w:t>
      </w:r>
      <w:r w:rsidR="004741AD" w:rsidRPr="003F51A4">
        <w:t xml:space="preserve"> </w:t>
      </w:r>
      <w:r w:rsidRPr="003F51A4">
        <w:t>arrangements—</w:t>
      </w:r>
      <w:r w:rsidR="00673068" w:rsidRPr="003F51A4">
        <w:t>R</w:t>
      </w:r>
      <w:r w:rsidR="00D436E4" w:rsidRPr="003F51A4">
        <w:t>eview</w:t>
      </w:r>
    </w:p>
    <w:p w:rsidR="00375E4A" w:rsidRPr="003F51A4" w:rsidRDefault="00375E4A" w:rsidP="00375E4A">
      <w:pPr>
        <w:pStyle w:val="MIRBodyText"/>
      </w:pPr>
      <w:r w:rsidRPr="003F51A4">
        <w:t>(1) A Participant must review the policies and procedures and implementation of them required by Rule 3.2.1 each time:</w:t>
      </w:r>
    </w:p>
    <w:p w:rsidR="00375E4A" w:rsidRPr="003F51A4" w:rsidRDefault="00375E4A" w:rsidP="009E3F20">
      <w:pPr>
        <w:pStyle w:val="MIRSubpara"/>
      </w:pPr>
      <w:r w:rsidRPr="003F51A4">
        <w:t xml:space="preserve">there is a material change in circumstances that affects where the Participant may transmit Client Orders; and </w:t>
      </w:r>
    </w:p>
    <w:p w:rsidR="00375E4A" w:rsidRPr="003F51A4" w:rsidRDefault="00375E4A" w:rsidP="009E3F20">
      <w:pPr>
        <w:pStyle w:val="MIRSubpara"/>
      </w:pPr>
      <w:r w:rsidRPr="003F51A4">
        <w:t>the results of monitoring undertaken under paragraph 3.2.1(2)(c) suggest the policies and procedures under subrule 3.2.1(1) are not adequate</w:t>
      </w:r>
      <w:r w:rsidR="009D1A61" w:rsidRPr="003F51A4">
        <w:t xml:space="preserve"> to ensure compliance with Rule </w:t>
      </w:r>
      <w:r w:rsidRPr="003F51A4">
        <w:t>3.1.1,</w:t>
      </w:r>
    </w:p>
    <w:p w:rsidR="00375E4A" w:rsidRPr="003F51A4" w:rsidRDefault="00375E4A" w:rsidP="00170A75">
      <w:pPr>
        <w:pStyle w:val="MIRBodyText"/>
      </w:pPr>
      <w:proofErr w:type="gramStart"/>
      <w:r w:rsidRPr="003F51A4">
        <w:lastRenderedPageBreak/>
        <w:t>for</w:t>
      </w:r>
      <w:proofErr w:type="gramEnd"/>
      <w:r w:rsidRPr="003F51A4">
        <w:t xml:space="preserve"> the purposes of ensuring the policies and procedures and implementation of them continue to be adequate to ensure compliance with </w:t>
      </w:r>
      <w:proofErr w:type="spellStart"/>
      <w:r w:rsidRPr="003F51A4">
        <w:t>subrule</w:t>
      </w:r>
      <w:proofErr w:type="spellEnd"/>
      <w:r w:rsidRPr="003F51A4">
        <w:t xml:space="preserve"> 3.1.1(1).</w:t>
      </w:r>
    </w:p>
    <w:p w:rsidR="00375E4A" w:rsidRPr="003F51A4" w:rsidRDefault="00375E4A" w:rsidP="00375E4A">
      <w:pPr>
        <w:pStyle w:val="MIRBodyText"/>
      </w:pPr>
      <w:r w:rsidRPr="003F51A4">
        <w:t>(2)</w:t>
      </w:r>
      <w:r w:rsidRPr="003F51A4">
        <w:tab/>
        <w:t xml:space="preserve">A Participant who relies on </w:t>
      </w:r>
      <w:proofErr w:type="spellStart"/>
      <w:r w:rsidRPr="003F51A4">
        <w:t>subrule</w:t>
      </w:r>
      <w:proofErr w:type="spellEnd"/>
      <w:r w:rsidRPr="003F51A4">
        <w:t xml:space="preserve"> 3.1.1(6) to </w:t>
      </w:r>
      <w:r w:rsidR="00AF1849" w:rsidRPr="003F51A4">
        <w:t>transmit</w:t>
      </w:r>
      <w:r w:rsidRPr="003F51A4">
        <w:t xml:space="preserve"> Orders </w:t>
      </w:r>
      <w:r w:rsidR="00DC5AB4">
        <w:t xml:space="preserve">in Equity Market Products </w:t>
      </w:r>
      <w:r w:rsidRPr="003F51A4">
        <w:t xml:space="preserve">to </w:t>
      </w:r>
      <w:r w:rsidR="00930186" w:rsidRPr="00930186">
        <w:t>ASX TradeMatch</w:t>
      </w:r>
      <w:r w:rsidRPr="003F51A4">
        <w:t xml:space="preserve"> only for the period until </w:t>
      </w:r>
      <w:r w:rsidR="00C34B90">
        <w:t>1 March 2013</w:t>
      </w:r>
      <w:r w:rsidRPr="003F51A4">
        <w:t xml:space="preserve"> must, prior to </w:t>
      </w:r>
      <w:r w:rsidR="00C34B90" w:rsidRPr="00C34B90">
        <w:t>1 March 2013</w:t>
      </w:r>
      <w:r w:rsidRPr="003F51A4">
        <w:t>:</w:t>
      </w:r>
    </w:p>
    <w:p w:rsidR="00375E4A" w:rsidRPr="003F51A4" w:rsidRDefault="00375E4A" w:rsidP="009E3F20">
      <w:pPr>
        <w:pStyle w:val="MIRSubpara"/>
      </w:pPr>
      <w:r w:rsidRPr="003F51A4">
        <w:t>review the policies and procedures and implemen</w:t>
      </w:r>
      <w:r w:rsidR="009D1A61" w:rsidRPr="003F51A4">
        <w:t>tation of them required by Rule </w:t>
      </w:r>
      <w:r w:rsidRPr="003F51A4">
        <w:t>3.2.1 for the purposes of ensuring they will continue to be adequate to ensure compliance with subrule 3.1.1(1) in the period after</w:t>
      </w:r>
      <w:r w:rsidR="00AF1849" w:rsidRPr="003F51A4">
        <w:t xml:space="preserve"> </w:t>
      </w:r>
      <w:r w:rsidR="00C34B90" w:rsidRPr="00C34B90">
        <w:t>1 March 2013</w:t>
      </w:r>
      <w:r w:rsidRPr="003F51A4">
        <w:t>; and</w:t>
      </w:r>
    </w:p>
    <w:p w:rsidR="00375E4A" w:rsidRPr="003F51A4" w:rsidRDefault="00375E4A" w:rsidP="009E3F20">
      <w:pPr>
        <w:pStyle w:val="MIRSubpara"/>
      </w:pPr>
      <w:r w:rsidRPr="003F51A4">
        <w:t>disclose In Writing to its clients any changes to its policies and procedures arising from the review it undertakes under paragraph (a).</w:t>
      </w:r>
    </w:p>
    <w:p w:rsidR="00375E4A" w:rsidRPr="003F51A4" w:rsidRDefault="00375E4A" w:rsidP="00375E4A">
      <w:pPr>
        <w:pStyle w:val="MIRPenalty"/>
      </w:pPr>
      <w:r w:rsidRPr="003F51A4">
        <w:t>Maximum penalty: $1,000,000</w:t>
      </w:r>
    </w:p>
    <w:p w:rsidR="00D436E4" w:rsidRPr="003F51A4" w:rsidRDefault="00D436E4" w:rsidP="00D436E4">
      <w:pPr>
        <w:pStyle w:val="MIRHeading2Part"/>
        <w:rPr>
          <w:lang w:val="en-GB"/>
        </w:rPr>
      </w:pPr>
      <w:bookmarkStart w:id="39" w:name="_Toc275353413"/>
      <w:bookmarkStart w:id="40" w:name="_Toc287014192"/>
      <w:bookmarkStart w:id="41" w:name="_Toc290981892"/>
      <w:bookmarkStart w:id="42" w:name="_Toc354152538"/>
      <w:r w:rsidRPr="003F51A4">
        <w:rPr>
          <w:lang w:val="en-GB"/>
        </w:rPr>
        <w:t xml:space="preserve">Part </w:t>
      </w:r>
      <w:r w:rsidR="009D13FF" w:rsidRPr="003F51A4">
        <w:rPr>
          <w:lang w:val="en-GB"/>
        </w:rPr>
        <w:t>3.3</w:t>
      </w:r>
      <w:r w:rsidRPr="003F51A4">
        <w:rPr>
          <w:lang w:val="en-GB"/>
        </w:rPr>
        <w:tab/>
        <w:t xml:space="preserve">Disclosure to </w:t>
      </w:r>
      <w:r w:rsidR="009D1A61" w:rsidRPr="003F51A4">
        <w:rPr>
          <w:lang w:val="en-GB"/>
        </w:rPr>
        <w:t>c</w:t>
      </w:r>
      <w:r w:rsidRPr="003F51A4">
        <w:rPr>
          <w:lang w:val="en-GB"/>
        </w:rPr>
        <w:t>lients of best execution obligation</w:t>
      </w:r>
      <w:bookmarkEnd w:id="39"/>
      <w:bookmarkEnd w:id="40"/>
      <w:bookmarkEnd w:id="41"/>
      <w:bookmarkEnd w:id="42"/>
    </w:p>
    <w:p w:rsidR="00D436E4" w:rsidRPr="003F51A4" w:rsidRDefault="009D1A61" w:rsidP="00D436E4">
      <w:pPr>
        <w:pStyle w:val="MIRHeading3Rule"/>
        <w:rPr>
          <w:lang w:val="en-GB"/>
        </w:rPr>
      </w:pPr>
      <w:r w:rsidRPr="003F51A4">
        <w:rPr>
          <w:lang w:val="en-GB"/>
        </w:rPr>
        <w:t>3.3</w:t>
      </w:r>
      <w:r w:rsidR="00D436E4" w:rsidRPr="003F51A4">
        <w:rPr>
          <w:lang w:val="en-GB"/>
        </w:rPr>
        <w:t>.1</w:t>
      </w:r>
      <w:r w:rsidR="00D436E4" w:rsidRPr="003F51A4">
        <w:rPr>
          <w:lang w:val="en-GB"/>
        </w:rPr>
        <w:tab/>
        <w:t>Disclosure of best execution obligation</w:t>
      </w:r>
    </w:p>
    <w:p w:rsidR="009D1A61" w:rsidRPr="003F51A4" w:rsidRDefault="009D1A61" w:rsidP="009D1A61">
      <w:pPr>
        <w:pStyle w:val="MIRBodyText"/>
      </w:pPr>
      <w:r w:rsidRPr="003F51A4">
        <w:t>(1) Before accepting a Client Order from a client for the first time, a Participant must disclose to the client:</w:t>
      </w:r>
    </w:p>
    <w:p w:rsidR="009D1A61" w:rsidRPr="003F51A4" w:rsidRDefault="009D1A61" w:rsidP="009E3F20">
      <w:pPr>
        <w:pStyle w:val="MIRSubpara"/>
      </w:pPr>
      <w:r w:rsidRPr="003F51A4">
        <w:t>that the Participant is required to handle and execute Client Orders in accordance with Part 3.1;</w:t>
      </w:r>
    </w:p>
    <w:p w:rsidR="009D1A61" w:rsidRPr="003F51A4" w:rsidRDefault="009D1A61" w:rsidP="009E3F20">
      <w:pPr>
        <w:pStyle w:val="MIRSubpara"/>
      </w:pPr>
      <w:r w:rsidRPr="003F51A4">
        <w:t>how, in general terms, the requirements of Part 3.1 may affect the handling and execution of the Client Orders;</w:t>
      </w:r>
    </w:p>
    <w:p w:rsidR="009D1A61" w:rsidRPr="003F51A4" w:rsidRDefault="009D1A61" w:rsidP="009E3F20">
      <w:pPr>
        <w:pStyle w:val="MIRSubpara"/>
      </w:pPr>
      <w:r w:rsidRPr="003F51A4">
        <w:t>the Order Books, and (in reliance on an exception to subrule 4.1.1(1)) any place other than an Order Book, to which the Participant may transmit Client Orders;</w:t>
      </w:r>
    </w:p>
    <w:p w:rsidR="009D1A61" w:rsidRPr="003F51A4" w:rsidRDefault="009D1A61" w:rsidP="009E3F20">
      <w:pPr>
        <w:pStyle w:val="MIRSubpara"/>
      </w:pPr>
      <w:r w:rsidRPr="003F51A4">
        <w:t>the circumstances in which Client Orders may be transmitted to each Order Book and (in reliance on an exception to subrule 4.1.1(1)) to places other than Order Books; and</w:t>
      </w:r>
    </w:p>
    <w:p w:rsidR="009D1A61" w:rsidRPr="003F51A4" w:rsidRDefault="009D1A61" w:rsidP="009E3F20">
      <w:pPr>
        <w:pStyle w:val="MIRSubpara"/>
      </w:pPr>
      <w:r w:rsidRPr="003F51A4">
        <w:t>that where a client provides a Participant with instructions that are inconsistent with the Participant obtaining the best outcome for the client, the Participant must take reasonable steps to handle and execute the Order or Orders in a way which satisfies those instructions and, as a result, may not achieve the best outcome for the client.</w:t>
      </w:r>
    </w:p>
    <w:p w:rsidR="009D1A61" w:rsidRPr="003F51A4" w:rsidRDefault="009D1A61" w:rsidP="009D1A61">
      <w:pPr>
        <w:pStyle w:val="MIRBodyText"/>
      </w:pPr>
      <w:r w:rsidRPr="003F51A4">
        <w:t>(2) Each time there is a material change that affects any of the m</w:t>
      </w:r>
      <w:r w:rsidR="00D06693" w:rsidRPr="003F51A4">
        <w:t>atters referred to at paragraph</w:t>
      </w:r>
      <w:r w:rsidRPr="003F51A4">
        <w:t xml:space="preserve"> (1)(c) or (d)</w:t>
      </w:r>
      <w:r w:rsidR="008525A0" w:rsidRPr="003F51A4">
        <w:t>,</w:t>
      </w:r>
      <w:r w:rsidRPr="003F51A4">
        <w:t xml:space="preserve"> a Participant must disclose a summary of those changes to clients as soon as practicable after the change occurs. </w:t>
      </w:r>
    </w:p>
    <w:p w:rsidR="009D1A61" w:rsidRPr="003F51A4" w:rsidRDefault="009D1A61" w:rsidP="009D1A61">
      <w:pPr>
        <w:pStyle w:val="MIRBodyText"/>
      </w:pPr>
      <w:r w:rsidRPr="003F51A4">
        <w:t xml:space="preserve">(3) A Participant must disclose the matters referred to in </w:t>
      </w:r>
      <w:r w:rsidR="00D06693" w:rsidRPr="003F51A4">
        <w:t>paragraphs </w:t>
      </w:r>
      <w:r w:rsidRPr="003F51A4">
        <w:t>(1</w:t>
      </w:r>
      <w:proofErr w:type="gramStart"/>
      <w:r w:rsidRPr="003F51A4">
        <w:t>)</w:t>
      </w:r>
      <w:r w:rsidR="00D06693" w:rsidRPr="003F51A4">
        <w:t>(</w:t>
      </w:r>
      <w:proofErr w:type="gramEnd"/>
      <w:r w:rsidR="00D06693" w:rsidRPr="003F51A4">
        <w:t>a)</w:t>
      </w:r>
      <w:r w:rsidRPr="003F51A4">
        <w:t xml:space="preserve"> </w:t>
      </w:r>
      <w:r w:rsidR="00D06693" w:rsidRPr="003F51A4">
        <w:t xml:space="preserve">to (e) </w:t>
      </w:r>
      <w:r w:rsidRPr="003F51A4">
        <w:t>upon receipt of a request from a client, within a reasonable time of receiving the request.</w:t>
      </w:r>
    </w:p>
    <w:p w:rsidR="009D1A61" w:rsidRPr="003F51A4" w:rsidRDefault="009D1A61" w:rsidP="009D1A61">
      <w:pPr>
        <w:pStyle w:val="MIRBodyText"/>
      </w:pPr>
      <w:r w:rsidRPr="003F51A4">
        <w:t xml:space="preserve">(4) The disclosure required by </w:t>
      </w:r>
      <w:proofErr w:type="spellStart"/>
      <w:r w:rsidRPr="003F51A4">
        <w:t>subrules</w:t>
      </w:r>
      <w:proofErr w:type="spellEnd"/>
      <w:r w:rsidRPr="003F51A4">
        <w:t xml:space="preserve"> (1) and (2) must be In Writing, and be retained by a Participant for a period of </w:t>
      </w:r>
      <w:r w:rsidR="00D9126F" w:rsidRPr="003F51A4">
        <w:t>seven</w:t>
      </w:r>
      <w:r w:rsidRPr="003F51A4">
        <w:t xml:space="preserve"> years.</w:t>
      </w:r>
    </w:p>
    <w:p w:rsidR="009D1A61" w:rsidRPr="003F51A4" w:rsidRDefault="009D1A61" w:rsidP="009D1A61">
      <w:pPr>
        <w:pStyle w:val="MIRBodyText"/>
      </w:pPr>
      <w:r w:rsidRPr="003F51A4">
        <w:lastRenderedPageBreak/>
        <w:t xml:space="preserve">(5) The disclosure </w:t>
      </w:r>
      <w:r w:rsidR="009B2365" w:rsidRPr="003F51A4">
        <w:t>required by</w:t>
      </w:r>
      <w:r w:rsidRPr="003F51A4">
        <w:t xml:space="preserve"> </w:t>
      </w:r>
      <w:proofErr w:type="spellStart"/>
      <w:r w:rsidRPr="003F51A4">
        <w:t>subrule</w:t>
      </w:r>
      <w:proofErr w:type="spellEnd"/>
      <w:r w:rsidRPr="003F51A4">
        <w:t xml:space="preserve"> (1) </w:t>
      </w:r>
      <w:r w:rsidR="009B2365" w:rsidRPr="003F51A4">
        <w:t>must</w:t>
      </w:r>
      <w:r w:rsidRPr="003F51A4">
        <w:t xml:space="preserve"> include the level of detail of information about a Participant</w:t>
      </w:r>
      <w:r w:rsidR="003C5FEA" w:rsidRPr="003F51A4">
        <w:t>’</w:t>
      </w:r>
      <w:r w:rsidRPr="003F51A4">
        <w:t xml:space="preserve">s handling and execution arrangements that a client would reasonably require to enable </w:t>
      </w:r>
      <w:r w:rsidR="009B2365" w:rsidRPr="003F51A4">
        <w:t>the client</w:t>
      </w:r>
      <w:r w:rsidRPr="003F51A4">
        <w:t xml:space="preserve"> to make an informed decision</w:t>
      </w:r>
      <w:r w:rsidR="009B2365" w:rsidRPr="003F51A4">
        <w:t xml:space="preserve"> about whether to instruct the P</w:t>
      </w:r>
      <w:r w:rsidRPr="003F51A4">
        <w:t>articipant to handle and execute Orders on its behalf.</w:t>
      </w:r>
    </w:p>
    <w:p w:rsidR="009D1A61" w:rsidRPr="003F51A4" w:rsidRDefault="009D1A61" w:rsidP="009D1A61">
      <w:pPr>
        <w:pStyle w:val="MIRBodyText"/>
      </w:pPr>
      <w:r w:rsidRPr="003F51A4">
        <w:t xml:space="preserve">(6) A Participant is not required to disclose the matters referred to in </w:t>
      </w:r>
      <w:proofErr w:type="spellStart"/>
      <w:r w:rsidRPr="003F51A4">
        <w:t>subrule</w:t>
      </w:r>
      <w:proofErr w:type="spellEnd"/>
      <w:r w:rsidRPr="003F51A4">
        <w:t xml:space="preserve"> (1)</w:t>
      </w:r>
      <w:r w:rsidR="00B06D72" w:rsidRPr="003F51A4">
        <w:t xml:space="preserve"> and (2)</w:t>
      </w:r>
      <w:r w:rsidRPr="003F51A4">
        <w:t xml:space="preserve"> to a Wholesale Client if the Wholesale Client and the Participant agree that disclosure is not required, and the terms of that agreement are:</w:t>
      </w:r>
    </w:p>
    <w:p w:rsidR="009D1A61" w:rsidRPr="003F51A4" w:rsidRDefault="009D1A61" w:rsidP="009E3F20">
      <w:pPr>
        <w:pStyle w:val="MIRSubpara"/>
      </w:pPr>
      <w:r w:rsidRPr="003F51A4">
        <w:t>clear and unambiguous;</w:t>
      </w:r>
    </w:p>
    <w:p w:rsidR="009D1A61" w:rsidRPr="003F51A4" w:rsidRDefault="009D1A61" w:rsidP="009E3F20">
      <w:pPr>
        <w:pStyle w:val="MIRSubpara"/>
      </w:pPr>
      <w:r w:rsidRPr="003F51A4">
        <w:t xml:space="preserve">In Writing and retained by the Participant for a period of </w:t>
      </w:r>
      <w:r w:rsidR="00D9126F" w:rsidRPr="003F51A4">
        <w:t>seven</w:t>
      </w:r>
      <w:r w:rsidRPr="003F51A4">
        <w:t xml:space="preserve"> years; and</w:t>
      </w:r>
    </w:p>
    <w:p w:rsidR="009D1A61" w:rsidRPr="003F51A4" w:rsidRDefault="009D1A61" w:rsidP="009E3F20">
      <w:pPr>
        <w:pStyle w:val="MIRSubpara"/>
      </w:pPr>
      <w:r w:rsidRPr="003F51A4">
        <w:t>not part of a standard client agreement or any other standard form agreement provided by the Participant to all its Wholesale Clients or to a class of its Wholesale Clients.</w:t>
      </w:r>
    </w:p>
    <w:p w:rsidR="009D1A61" w:rsidRPr="003F51A4" w:rsidRDefault="009D1A61" w:rsidP="009D1A61">
      <w:pPr>
        <w:pStyle w:val="MIRPenalty"/>
      </w:pPr>
      <w:r w:rsidRPr="003F51A4">
        <w:t>Maximum penalty: $100,000</w:t>
      </w:r>
    </w:p>
    <w:p w:rsidR="00415D8D" w:rsidRPr="003F51A4" w:rsidRDefault="009D1A61" w:rsidP="00415D8D">
      <w:pPr>
        <w:pStyle w:val="MIRHeading3Rule"/>
      </w:pPr>
      <w:r w:rsidRPr="003F51A4">
        <w:t>3.3</w:t>
      </w:r>
      <w:r w:rsidR="00531CDD" w:rsidRPr="003F51A4">
        <w:t>.</w:t>
      </w:r>
      <w:r w:rsidR="00FB4031" w:rsidRPr="003F51A4">
        <w:t>2</w:t>
      </w:r>
      <w:r w:rsidR="00531CDD" w:rsidRPr="003F51A4">
        <w:tab/>
        <w:t>Disclosure</w:t>
      </w:r>
      <w:r w:rsidRPr="003F51A4">
        <w:t xml:space="preserve"> of best execution obligation—</w:t>
      </w:r>
      <w:proofErr w:type="gramStart"/>
      <w:r w:rsidR="00D711F3" w:rsidRPr="003F51A4">
        <w:t>E</w:t>
      </w:r>
      <w:r w:rsidRPr="003F51A4">
        <w:t>xisting</w:t>
      </w:r>
      <w:proofErr w:type="gramEnd"/>
      <w:r w:rsidRPr="003F51A4">
        <w:t xml:space="preserve"> c</w:t>
      </w:r>
      <w:r w:rsidR="00531CDD" w:rsidRPr="003F51A4">
        <w:t>lients</w:t>
      </w:r>
    </w:p>
    <w:p w:rsidR="009D1A61" w:rsidRPr="003F51A4" w:rsidRDefault="00567992" w:rsidP="009D1A61">
      <w:pPr>
        <w:pStyle w:val="MIRBodyText"/>
      </w:pPr>
      <w:r w:rsidRPr="003F51A4">
        <w:t xml:space="preserve">(1) </w:t>
      </w:r>
      <w:r w:rsidR="009D1A61" w:rsidRPr="003F51A4">
        <w:t>A Participant must disclose</w:t>
      </w:r>
      <w:r w:rsidRPr="003F51A4">
        <w:t xml:space="preserve"> </w:t>
      </w:r>
      <w:r w:rsidR="009D1A61" w:rsidRPr="003F51A4">
        <w:t xml:space="preserve">the matters referred to in </w:t>
      </w:r>
      <w:r w:rsidR="00D711F3" w:rsidRPr="003F51A4">
        <w:t>paragraphs</w:t>
      </w:r>
      <w:r w:rsidR="009D1A61" w:rsidRPr="003F51A4">
        <w:t> 3.3.1(1</w:t>
      </w:r>
      <w:proofErr w:type="gramStart"/>
      <w:r w:rsidR="009D1A61" w:rsidRPr="003F51A4">
        <w:t>)(</w:t>
      </w:r>
      <w:proofErr w:type="gramEnd"/>
      <w:r w:rsidR="009D1A61" w:rsidRPr="003F51A4">
        <w:t>a) to (e) to all its existing clients by</w:t>
      </w:r>
      <w:r w:rsidR="000B321E" w:rsidRPr="003F51A4">
        <w:t xml:space="preserve"> 31 October 2011</w:t>
      </w:r>
      <w:r w:rsidR="009D1A61" w:rsidRPr="003F51A4">
        <w:t>.</w:t>
      </w:r>
    </w:p>
    <w:p w:rsidR="00567992" w:rsidRPr="003F51A4" w:rsidRDefault="00567992" w:rsidP="00567992">
      <w:pPr>
        <w:pStyle w:val="MIRBodyText"/>
      </w:pPr>
      <w:r w:rsidRPr="003F51A4">
        <w:t xml:space="preserve">(2) The disclosure required by </w:t>
      </w:r>
      <w:proofErr w:type="spellStart"/>
      <w:r w:rsidRPr="003F51A4">
        <w:t>subrule</w:t>
      </w:r>
      <w:proofErr w:type="spellEnd"/>
      <w:r w:rsidRPr="003F51A4">
        <w:t xml:space="preserve"> (1) must be </w:t>
      </w:r>
      <w:proofErr w:type="gramStart"/>
      <w:r w:rsidRPr="003F51A4">
        <w:t>In</w:t>
      </w:r>
      <w:proofErr w:type="gramEnd"/>
      <w:r w:rsidRPr="003F51A4">
        <w:t xml:space="preserve"> Writing, and be retained by a Participant for a period of seven years.</w:t>
      </w:r>
    </w:p>
    <w:p w:rsidR="009D1A61" w:rsidRPr="003F51A4" w:rsidRDefault="009D1A61" w:rsidP="009D1A61">
      <w:pPr>
        <w:pStyle w:val="MIRPenalty"/>
      </w:pPr>
      <w:r w:rsidRPr="003F51A4">
        <w:t>Maximum penalty: $100,000</w:t>
      </w:r>
    </w:p>
    <w:p w:rsidR="00D436E4" w:rsidRPr="003F51A4" w:rsidRDefault="009D13FF" w:rsidP="00D436E4">
      <w:pPr>
        <w:pStyle w:val="MIRHeading2Part"/>
      </w:pPr>
      <w:bookmarkStart w:id="43" w:name="_Toc287014193"/>
      <w:bookmarkStart w:id="44" w:name="_Toc290981893"/>
      <w:bookmarkStart w:id="45" w:name="_Toc354152539"/>
      <w:r w:rsidRPr="003F51A4">
        <w:t>Part 3.4</w:t>
      </w:r>
      <w:r w:rsidR="00D436E4" w:rsidRPr="003F51A4">
        <w:tab/>
        <w:t>Evidencing execution performance</w:t>
      </w:r>
      <w:bookmarkEnd w:id="43"/>
      <w:bookmarkEnd w:id="44"/>
      <w:bookmarkEnd w:id="45"/>
    </w:p>
    <w:p w:rsidR="00D436E4" w:rsidRPr="003F51A4" w:rsidRDefault="009D1A61" w:rsidP="00D436E4">
      <w:pPr>
        <w:pStyle w:val="MIRHeading3Rule"/>
      </w:pPr>
      <w:r w:rsidRPr="003F51A4">
        <w:t>3.4</w:t>
      </w:r>
      <w:r w:rsidR="00D436E4" w:rsidRPr="003F51A4">
        <w:t>.1</w:t>
      </w:r>
      <w:r w:rsidR="00D436E4" w:rsidRPr="003F51A4">
        <w:tab/>
        <w:t xml:space="preserve">Demonstrating execution performance and </w:t>
      </w:r>
      <w:r w:rsidR="00516C66" w:rsidRPr="003F51A4">
        <w:t>Order</w:t>
      </w:r>
      <w:r w:rsidR="00D436E4" w:rsidRPr="003F51A4">
        <w:t xml:space="preserve"> </w:t>
      </w:r>
      <w:r w:rsidR="00BC1BC0" w:rsidRPr="003F51A4">
        <w:t xml:space="preserve">transmission </w:t>
      </w:r>
      <w:r w:rsidR="00D436E4" w:rsidRPr="003F51A4">
        <w:t>b</w:t>
      </w:r>
      <w:r w:rsidRPr="003F51A4">
        <w:t>y Participants—</w:t>
      </w:r>
      <w:proofErr w:type="gramStart"/>
      <w:r w:rsidR="00D711F3" w:rsidRPr="003F51A4">
        <w:t>O</w:t>
      </w:r>
      <w:r w:rsidRPr="003F51A4">
        <w:t>n</w:t>
      </w:r>
      <w:proofErr w:type="gramEnd"/>
      <w:r w:rsidRPr="003F51A4">
        <w:t xml:space="preserve"> request by a c</w:t>
      </w:r>
      <w:r w:rsidR="00D436E4" w:rsidRPr="003F51A4">
        <w:t>lient</w:t>
      </w:r>
    </w:p>
    <w:p w:rsidR="00D436E4" w:rsidRPr="003F51A4" w:rsidRDefault="00D436E4" w:rsidP="009D5251">
      <w:pPr>
        <w:pStyle w:val="MIRBodyText"/>
      </w:pPr>
      <w:r w:rsidRPr="003F51A4">
        <w:t xml:space="preserve">(1) </w:t>
      </w:r>
      <w:r w:rsidR="009D1A61" w:rsidRPr="003F51A4">
        <w:t>Subject to Rule 3.4</w:t>
      </w:r>
      <w:r w:rsidR="005A5C79" w:rsidRPr="003F51A4">
        <w:t>.2, a</w:t>
      </w:r>
      <w:r w:rsidRPr="003F51A4">
        <w:t xml:space="preserve"> Participant must, if</w:t>
      </w:r>
      <w:r w:rsidR="00936846" w:rsidRPr="003F51A4">
        <w:t xml:space="preserve"> it receiv</w:t>
      </w:r>
      <w:r w:rsidR="009D1A61" w:rsidRPr="003F51A4">
        <w:t>es a reasonable request from a c</w:t>
      </w:r>
      <w:r w:rsidR="00936846" w:rsidRPr="003F51A4">
        <w:t>lient to do so</w:t>
      </w:r>
      <w:r w:rsidRPr="003F51A4">
        <w:t>, demonstrat</w:t>
      </w:r>
      <w:r w:rsidR="009D1A61" w:rsidRPr="003F51A4">
        <w:t>e to the client that the Client</w:t>
      </w:r>
      <w:r w:rsidR="00614B4D">
        <w:t>’s</w:t>
      </w:r>
      <w:r w:rsidRPr="003F51A4">
        <w:t xml:space="preserve"> Orders have been executed in accordance with</w:t>
      </w:r>
      <w:r w:rsidR="009F28C7" w:rsidRPr="003F51A4">
        <w:t xml:space="preserve"> </w:t>
      </w:r>
      <w:r w:rsidR="007A7F1D">
        <w:t>the</w:t>
      </w:r>
      <w:r w:rsidR="009F28C7" w:rsidRPr="003F51A4">
        <w:t xml:space="preserve"> Participant</w:t>
      </w:r>
      <w:r w:rsidR="003C5FEA" w:rsidRPr="003F51A4">
        <w:t>’</w:t>
      </w:r>
      <w:r w:rsidR="009F28C7" w:rsidRPr="003F51A4">
        <w:t>s policies and procedures</w:t>
      </w:r>
      <w:r w:rsidR="009D1A61" w:rsidRPr="003F51A4">
        <w:t xml:space="preserve"> required under Part 3.2</w:t>
      </w:r>
      <w:r w:rsidR="009F28C7" w:rsidRPr="003F51A4">
        <w:t>.</w:t>
      </w:r>
    </w:p>
    <w:p w:rsidR="00D436E4" w:rsidRPr="003F51A4" w:rsidRDefault="00D436E4" w:rsidP="009D5251">
      <w:pPr>
        <w:pStyle w:val="MIRBodyText"/>
      </w:pPr>
      <w:r w:rsidRPr="003F51A4">
        <w:t xml:space="preserve">(2) A Participant must comply with </w:t>
      </w:r>
      <w:proofErr w:type="spellStart"/>
      <w:r w:rsidRPr="003F51A4">
        <w:t>subrule</w:t>
      </w:r>
      <w:proofErr w:type="spellEnd"/>
      <w:r w:rsidRPr="003F51A4">
        <w:t xml:space="preserve"> (1) within a reasonable time after receiving the request.</w:t>
      </w:r>
    </w:p>
    <w:p w:rsidR="00457BE3" w:rsidRPr="003F51A4" w:rsidRDefault="00D436E4" w:rsidP="00FE08BA">
      <w:pPr>
        <w:pStyle w:val="MIRPenalty"/>
      </w:pPr>
      <w:r w:rsidRPr="003F51A4">
        <w:t>Maximum penalty: $100</w:t>
      </w:r>
      <w:r w:rsidR="00531CDD" w:rsidRPr="003F51A4">
        <w:t>,</w:t>
      </w:r>
      <w:r w:rsidR="00FE08BA" w:rsidRPr="003F51A4">
        <w:t>000</w:t>
      </w:r>
    </w:p>
    <w:p w:rsidR="00D436E4" w:rsidRPr="003F51A4" w:rsidRDefault="009D1A61" w:rsidP="00D436E4">
      <w:pPr>
        <w:pStyle w:val="MIRHeading3Rule"/>
      </w:pPr>
      <w:r w:rsidRPr="003F51A4">
        <w:t>3.4</w:t>
      </w:r>
      <w:r w:rsidR="00D436E4" w:rsidRPr="003F51A4">
        <w:t>.2</w:t>
      </w:r>
      <w:r w:rsidR="00D436E4" w:rsidRPr="003F51A4">
        <w:tab/>
        <w:t xml:space="preserve">Demonstrating execution performance and </w:t>
      </w:r>
      <w:r w:rsidR="00516C66" w:rsidRPr="003F51A4">
        <w:t>Order</w:t>
      </w:r>
      <w:r w:rsidR="00D436E4" w:rsidRPr="003F51A4">
        <w:t xml:space="preserve"> </w:t>
      </w:r>
      <w:r w:rsidR="00BC1BC0" w:rsidRPr="003F51A4">
        <w:t xml:space="preserve">transmission </w:t>
      </w:r>
      <w:r w:rsidR="00D436E4" w:rsidRPr="003F51A4">
        <w:t xml:space="preserve">by </w:t>
      </w:r>
      <w:r w:rsidR="0071148D" w:rsidRPr="003F51A4">
        <w:t>P</w:t>
      </w:r>
      <w:r w:rsidRPr="003F51A4">
        <w:t>articipants—</w:t>
      </w:r>
      <w:proofErr w:type="gramStart"/>
      <w:r w:rsidR="00D711F3" w:rsidRPr="003F51A4">
        <w:t>E</w:t>
      </w:r>
      <w:r w:rsidR="00D436E4" w:rsidRPr="003F51A4">
        <w:t>videncing</w:t>
      </w:r>
      <w:proofErr w:type="gramEnd"/>
      <w:r w:rsidR="00D436E4" w:rsidRPr="003F51A4">
        <w:t xml:space="preserve"> adequacy of arrangements</w:t>
      </w:r>
    </w:p>
    <w:p w:rsidR="00AE14A5" w:rsidRPr="003F51A4" w:rsidRDefault="00D436E4" w:rsidP="009D5251">
      <w:pPr>
        <w:pStyle w:val="MIRBodyText"/>
      </w:pPr>
      <w:r w:rsidRPr="003F51A4">
        <w:t xml:space="preserve">A Participant must keep, for a period of </w:t>
      </w:r>
      <w:r w:rsidR="00D9126F" w:rsidRPr="003F51A4">
        <w:t>seven</w:t>
      </w:r>
      <w:r w:rsidRPr="003F51A4">
        <w:t xml:space="preserve"> years, </w:t>
      </w:r>
      <w:r w:rsidR="00FE08BA" w:rsidRPr="003F51A4">
        <w:t>records</w:t>
      </w:r>
      <w:r w:rsidRPr="003F51A4">
        <w:t xml:space="preserve"> which enable the Participant to demonstrate compliance with </w:t>
      </w:r>
      <w:r w:rsidR="00FE08BA" w:rsidRPr="003F51A4">
        <w:t>the</w:t>
      </w:r>
      <w:r w:rsidRPr="003F51A4">
        <w:t xml:space="preserve"> policies and procedures</w:t>
      </w:r>
      <w:r w:rsidR="00115F35" w:rsidRPr="003F51A4">
        <w:t xml:space="preserve"> </w:t>
      </w:r>
      <w:r w:rsidR="00FE08BA" w:rsidRPr="003F51A4">
        <w:t xml:space="preserve">required under </w:t>
      </w:r>
      <w:proofErr w:type="spellStart"/>
      <w:r w:rsidR="00FE08BA" w:rsidRPr="003F51A4">
        <w:t>Part</w:t>
      </w:r>
      <w:proofErr w:type="spellEnd"/>
      <w:r w:rsidR="00FE08BA" w:rsidRPr="003F51A4">
        <w:t> 3.2 and c</w:t>
      </w:r>
      <w:r w:rsidR="00115F35" w:rsidRPr="003F51A4">
        <w:t>lient</w:t>
      </w:r>
      <w:r w:rsidR="00353AA4" w:rsidRPr="003F51A4">
        <w:t xml:space="preserve"> instructions.</w:t>
      </w:r>
    </w:p>
    <w:p w:rsidR="00D8533E" w:rsidRDefault="00D436E4" w:rsidP="00FE08BA">
      <w:pPr>
        <w:pStyle w:val="MIRPenalty"/>
        <w:sectPr w:rsidR="00D8533E" w:rsidSect="00D8533E">
          <w:headerReference w:type="even" r:id="rId23"/>
          <w:headerReference w:type="default" r:id="rId24"/>
          <w:headerReference w:type="first" r:id="rId25"/>
          <w:type w:val="continuous"/>
          <w:pgSz w:w="11906" w:h="16838" w:code="9"/>
          <w:pgMar w:top="1644" w:right="1418" w:bottom="1418" w:left="1418" w:header="567" w:footer="567" w:gutter="0"/>
          <w:cols w:space="720"/>
          <w:docGrid w:linePitch="299"/>
        </w:sectPr>
      </w:pPr>
      <w:r w:rsidRPr="003F51A4">
        <w:lastRenderedPageBreak/>
        <w:t>Maximum penalty:</w:t>
      </w:r>
      <w:r w:rsidR="00BD331C" w:rsidRPr="003F51A4">
        <w:t xml:space="preserve"> </w:t>
      </w:r>
      <w:r w:rsidRPr="003F51A4">
        <w:t>$100</w:t>
      </w:r>
      <w:proofErr w:type="gramStart"/>
      <w:r w:rsidR="00531CDD" w:rsidRPr="003F51A4">
        <w:t>,</w:t>
      </w:r>
      <w:r w:rsidRPr="003F51A4">
        <w:t>00</w:t>
      </w:r>
      <w:proofErr w:type="gramEnd"/>
    </w:p>
    <w:p w:rsidR="003A5AE4" w:rsidRPr="003F51A4" w:rsidRDefault="003A5AE4" w:rsidP="003A5AE4">
      <w:pPr>
        <w:pStyle w:val="MIRHeading1Chapter"/>
      </w:pPr>
      <w:bookmarkStart w:id="46" w:name="(a)"/>
      <w:bookmarkStart w:id="47" w:name="(b)"/>
      <w:bookmarkStart w:id="48" w:name="_Toc290981894"/>
      <w:bookmarkStart w:id="49" w:name="_Toc354152540"/>
      <w:bookmarkStart w:id="50" w:name="_Toc287014212"/>
      <w:bookmarkEnd w:id="46"/>
      <w:bookmarkEnd w:id="47"/>
      <w:r w:rsidRPr="003F51A4">
        <w:lastRenderedPageBreak/>
        <w:t>Chapter 4: Pre-trade transparency</w:t>
      </w:r>
      <w:bookmarkEnd w:id="48"/>
      <w:bookmarkEnd w:id="49"/>
    </w:p>
    <w:p w:rsidR="00DB3283" w:rsidRPr="00DB3283" w:rsidRDefault="00DB3283" w:rsidP="00DB3283">
      <w:pPr>
        <w:pStyle w:val="MIRHeading2Part"/>
      </w:pPr>
      <w:bookmarkStart w:id="51" w:name="_Toc354152541"/>
      <w:bookmarkStart w:id="52" w:name="_Toc275353417"/>
      <w:bookmarkStart w:id="53" w:name="_Toc290981895"/>
      <w:r w:rsidRPr="00DB3283">
        <w:t>Part 4.1A</w:t>
      </w:r>
      <w:r w:rsidR="00C57FB9">
        <w:tab/>
      </w:r>
      <w:r w:rsidRPr="00DB3283">
        <w:t>Application</w:t>
      </w:r>
      <w:bookmarkEnd w:id="51"/>
      <w:r w:rsidRPr="00DB3283">
        <w:t xml:space="preserve"> </w:t>
      </w:r>
    </w:p>
    <w:p w:rsidR="00DB3283" w:rsidRPr="00DB3283" w:rsidRDefault="00DB3283" w:rsidP="00DB3283">
      <w:pPr>
        <w:pStyle w:val="MIRHeading3Rule"/>
      </w:pPr>
      <w:r w:rsidRPr="00DB3283">
        <w:t>4.1A.1</w:t>
      </w:r>
      <w:r w:rsidR="00C57FB9">
        <w:tab/>
      </w:r>
      <w:r w:rsidRPr="00DB3283">
        <w:t xml:space="preserve">Application of Chapter </w:t>
      </w:r>
    </w:p>
    <w:p w:rsidR="00DB3283" w:rsidRPr="00DB3283" w:rsidRDefault="0038147C" w:rsidP="00DB3283">
      <w:pPr>
        <w:pStyle w:val="MIRBodyText"/>
      </w:pPr>
      <w:r>
        <w:t xml:space="preserve">(1) </w:t>
      </w:r>
      <w:r w:rsidR="00DB3283" w:rsidRPr="00DB3283">
        <w:t xml:space="preserve">This Chapter applies to: </w:t>
      </w:r>
    </w:p>
    <w:p w:rsidR="00DB3283" w:rsidRPr="00DB3283" w:rsidRDefault="00DB3283" w:rsidP="009E3F20">
      <w:pPr>
        <w:pStyle w:val="MIRSubpara"/>
      </w:pPr>
      <w:r w:rsidRPr="00DB3283">
        <w:t>Equity Market Operators</w:t>
      </w:r>
      <w:r w:rsidR="0038147C">
        <w:t xml:space="preserve"> and CGS Market Operators</w:t>
      </w:r>
      <w:r w:rsidRPr="00DB3283">
        <w:t xml:space="preserve">; </w:t>
      </w:r>
    </w:p>
    <w:p w:rsidR="00DB3283" w:rsidRPr="00DB3283" w:rsidRDefault="00DB3283" w:rsidP="009E3F20">
      <w:pPr>
        <w:pStyle w:val="MIRSubpara"/>
      </w:pPr>
      <w:r w:rsidRPr="00DB3283">
        <w:t>Equity Market Participants</w:t>
      </w:r>
      <w:r w:rsidR="00E0057D">
        <w:t xml:space="preserve"> and CGS Market Participants</w:t>
      </w:r>
      <w:r w:rsidRPr="00DB3283">
        <w:t>; and</w:t>
      </w:r>
    </w:p>
    <w:p w:rsidR="00DB3283" w:rsidRDefault="00DB3283" w:rsidP="009E3F20">
      <w:pPr>
        <w:pStyle w:val="MIRSubpara"/>
      </w:pPr>
      <w:r w:rsidRPr="00DB3283">
        <w:t>Orders and Transactions in Equity Market Products</w:t>
      </w:r>
      <w:r w:rsidR="00E0057D">
        <w:t xml:space="preserve"> and CGS Depository Interests</w:t>
      </w:r>
      <w:r w:rsidRPr="00DB3283">
        <w:t xml:space="preserve">. </w:t>
      </w:r>
    </w:p>
    <w:p w:rsidR="00550BD5" w:rsidRPr="00DB3283" w:rsidRDefault="00550BD5" w:rsidP="00550BD5">
      <w:pPr>
        <w:pStyle w:val="MIRBodyText"/>
        <w:numPr>
          <w:ilvl w:val="0"/>
          <w:numId w:val="0"/>
        </w:numPr>
        <w:ind w:left="851"/>
      </w:pPr>
      <w:r w:rsidRPr="00550BD5">
        <w:rPr>
          <w:noProof/>
        </w:rPr>
        <w:t xml:space="preserve">(2) In this Chapter, </w:t>
      </w:r>
      <w:r w:rsidRPr="00550BD5">
        <w:rPr>
          <w:b/>
          <w:bCs/>
          <w:i/>
          <w:iCs/>
          <w:noProof/>
        </w:rPr>
        <w:t xml:space="preserve">Relevant Products </w:t>
      </w:r>
      <w:r w:rsidRPr="00550BD5">
        <w:rPr>
          <w:noProof/>
        </w:rPr>
        <w:t>means Equity Market Products and CGS Depository Interests.</w:t>
      </w:r>
    </w:p>
    <w:p w:rsidR="00DB3283" w:rsidRPr="00DB3283" w:rsidRDefault="00DB3283" w:rsidP="00DB3283">
      <w:pPr>
        <w:pStyle w:val="MIRNote"/>
      </w:pPr>
      <w:r w:rsidRPr="00DB3283">
        <w:t xml:space="preserve"> Note: There is no penalty for this Rule. </w:t>
      </w:r>
    </w:p>
    <w:p w:rsidR="003A5AE4" w:rsidRPr="003F51A4" w:rsidRDefault="003A5AE4" w:rsidP="00F600F1">
      <w:pPr>
        <w:pStyle w:val="MIRHeading2Part"/>
        <w:spacing w:before="360"/>
      </w:pPr>
      <w:bookmarkStart w:id="54" w:name="_Toc354152542"/>
      <w:r w:rsidRPr="003F51A4">
        <w:rPr>
          <w:lang w:val="en-GB"/>
        </w:rPr>
        <w:t xml:space="preserve">Part </w:t>
      </w:r>
      <w:r w:rsidR="00E95B8D" w:rsidRPr="003F51A4">
        <w:t>4.1</w:t>
      </w:r>
      <w:r w:rsidRPr="003F51A4">
        <w:tab/>
        <w:t xml:space="preserve">Orders </w:t>
      </w:r>
      <w:r w:rsidR="005A5C79" w:rsidRPr="003F51A4">
        <w:t xml:space="preserve">must be </w:t>
      </w:r>
      <w:r w:rsidR="00961748" w:rsidRPr="003F51A4">
        <w:t>Pre-Trade T</w:t>
      </w:r>
      <w:r w:rsidRPr="003F51A4">
        <w:t>ransparent</w:t>
      </w:r>
      <w:bookmarkEnd w:id="52"/>
      <w:bookmarkEnd w:id="53"/>
      <w:bookmarkEnd w:id="54"/>
    </w:p>
    <w:p w:rsidR="003A5AE4" w:rsidRPr="003F51A4" w:rsidRDefault="00961748" w:rsidP="003A5AE4">
      <w:pPr>
        <w:pStyle w:val="MIRHeading3Rule"/>
      </w:pPr>
      <w:r w:rsidRPr="003F51A4">
        <w:t>4.1</w:t>
      </w:r>
      <w:r w:rsidR="003A5AE4" w:rsidRPr="003F51A4">
        <w:t>.1</w:t>
      </w:r>
      <w:r w:rsidR="003A5AE4" w:rsidRPr="003F51A4">
        <w:tab/>
        <w:t xml:space="preserve">Participants </w:t>
      </w:r>
      <w:r w:rsidRPr="003F51A4">
        <w:t>to enter into Transactions on Pre-Trade T</w:t>
      </w:r>
      <w:r w:rsidR="003A5AE4" w:rsidRPr="003F51A4">
        <w:t>ransparent Order Book, subject to exceptions</w:t>
      </w:r>
    </w:p>
    <w:p w:rsidR="003A5AE4" w:rsidRPr="003F51A4" w:rsidRDefault="003A5AE4" w:rsidP="009D5251">
      <w:pPr>
        <w:pStyle w:val="MIRBodyText"/>
      </w:pPr>
      <w:r w:rsidRPr="003F51A4">
        <w:t xml:space="preserve">(1) Subject to </w:t>
      </w:r>
      <w:proofErr w:type="spellStart"/>
      <w:r w:rsidRPr="003F51A4">
        <w:t>subrule</w:t>
      </w:r>
      <w:proofErr w:type="spellEnd"/>
      <w:r w:rsidRPr="003F51A4">
        <w:t xml:space="preserve"> (2), a Participant must not enter into a Transaction </w:t>
      </w:r>
      <w:r w:rsidR="00961748" w:rsidRPr="003F51A4">
        <w:t xml:space="preserve">unless the </w:t>
      </w:r>
      <w:r w:rsidRPr="003F51A4">
        <w:t>Transaction is entered into by matching</w:t>
      </w:r>
      <w:r w:rsidR="00961748" w:rsidRPr="003F51A4">
        <w:t xml:space="preserve"> of a P</w:t>
      </w:r>
      <w:r w:rsidRPr="003F51A4">
        <w:t>re-Trade</w:t>
      </w:r>
      <w:r w:rsidR="00961748" w:rsidRPr="003F51A4">
        <w:t xml:space="preserve"> Transparent Order on an Order Book.</w:t>
      </w:r>
    </w:p>
    <w:p w:rsidR="003A5AE4" w:rsidRPr="003F51A4" w:rsidRDefault="003A5AE4" w:rsidP="009D5251">
      <w:pPr>
        <w:pStyle w:val="MIRBodyText"/>
      </w:pPr>
      <w:r w:rsidRPr="003F51A4">
        <w:t xml:space="preserve">(2) A Participant is not required to comply with </w:t>
      </w:r>
      <w:proofErr w:type="spellStart"/>
      <w:r w:rsidRPr="003F51A4">
        <w:t>subrule</w:t>
      </w:r>
      <w:proofErr w:type="spellEnd"/>
      <w:r w:rsidRPr="003F51A4">
        <w:t xml:space="preserve"> (1) in relation to:</w:t>
      </w:r>
    </w:p>
    <w:p w:rsidR="003A5AE4" w:rsidRPr="003F51A4" w:rsidRDefault="003A5AE4" w:rsidP="009E3F20">
      <w:pPr>
        <w:pStyle w:val="MIRSubpara"/>
        <w:rPr>
          <w:lang w:val="en-US"/>
        </w:rPr>
      </w:pPr>
      <w:r w:rsidRPr="003F51A4">
        <w:rPr>
          <w:lang w:val="en-US"/>
        </w:rPr>
        <w:t>Block Trades;</w:t>
      </w:r>
    </w:p>
    <w:p w:rsidR="003A5AE4" w:rsidRPr="003F51A4" w:rsidRDefault="003A5AE4" w:rsidP="009E3F20">
      <w:pPr>
        <w:pStyle w:val="MIRSubpara"/>
        <w:rPr>
          <w:lang w:val="en-US"/>
        </w:rPr>
      </w:pPr>
      <w:r w:rsidRPr="003F51A4">
        <w:rPr>
          <w:lang w:val="en-US"/>
        </w:rPr>
        <w:t xml:space="preserve">Large Portfolio Trades; </w:t>
      </w:r>
    </w:p>
    <w:p w:rsidR="00E149DC" w:rsidRPr="003F51A4" w:rsidRDefault="003A5AE4" w:rsidP="009E3F20">
      <w:pPr>
        <w:pStyle w:val="MIRSubpara"/>
        <w:rPr>
          <w:lang w:val="en-US"/>
        </w:rPr>
      </w:pPr>
      <w:r w:rsidRPr="003F51A4">
        <w:rPr>
          <w:lang w:val="en-US"/>
        </w:rPr>
        <w:t>Trade</w:t>
      </w:r>
      <w:r w:rsidR="00384617">
        <w:rPr>
          <w:lang w:val="en-US"/>
        </w:rPr>
        <w:t>s</w:t>
      </w:r>
      <w:r w:rsidRPr="003F51A4">
        <w:rPr>
          <w:lang w:val="en-US"/>
        </w:rPr>
        <w:t xml:space="preserve"> At or Within the Spread; </w:t>
      </w:r>
    </w:p>
    <w:p w:rsidR="005D035B" w:rsidRPr="003F51A4" w:rsidRDefault="008411D4" w:rsidP="009E3F20">
      <w:pPr>
        <w:pStyle w:val="MIRSubpara"/>
        <w:rPr>
          <w:lang w:val="en-US"/>
        </w:rPr>
      </w:pPr>
      <w:r w:rsidRPr="003F51A4">
        <w:t xml:space="preserve">a </w:t>
      </w:r>
      <w:r w:rsidR="005D035B" w:rsidRPr="003F51A4">
        <w:t>Permitted</w:t>
      </w:r>
      <w:r w:rsidR="00FE5C39" w:rsidRPr="003F51A4">
        <w:t xml:space="preserve"> Trade during the Post</w:t>
      </w:r>
      <w:r w:rsidR="005D035B" w:rsidRPr="003F51A4">
        <w:t>-Trading Hours Period</w:t>
      </w:r>
      <w:r w:rsidR="005D035B" w:rsidRPr="003F51A4">
        <w:rPr>
          <w:lang w:val="en-US"/>
        </w:rPr>
        <w:t>;</w:t>
      </w:r>
    </w:p>
    <w:p w:rsidR="00A35B02" w:rsidRPr="003F51A4" w:rsidRDefault="008411D4" w:rsidP="009E3F20">
      <w:pPr>
        <w:pStyle w:val="MIRSubpara"/>
        <w:rPr>
          <w:lang w:val="en-US"/>
        </w:rPr>
      </w:pPr>
      <w:r w:rsidRPr="003F51A4">
        <w:t xml:space="preserve">a </w:t>
      </w:r>
      <w:r w:rsidR="00FB6D6E" w:rsidRPr="003F51A4">
        <w:t>Per</w:t>
      </w:r>
      <w:r w:rsidR="003972C9" w:rsidRPr="003F51A4">
        <w:t>mitted</w:t>
      </w:r>
      <w:r w:rsidR="00A35B02" w:rsidRPr="003F51A4">
        <w:t xml:space="preserve"> Trade during the Pre-Trading Hours Period;</w:t>
      </w:r>
      <w:r w:rsidR="005D035B" w:rsidRPr="003F51A4">
        <w:t xml:space="preserve"> and</w:t>
      </w:r>
    </w:p>
    <w:p w:rsidR="003A5AE4" w:rsidRPr="003F51A4" w:rsidRDefault="003A5AE4" w:rsidP="009E3F20">
      <w:pPr>
        <w:pStyle w:val="MIRSubpara"/>
        <w:rPr>
          <w:lang w:val="en-US"/>
        </w:rPr>
      </w:pPr>
      <w:r w:rsidRPr="003F51A4">
        <w:rPr>
          <w:lang w:val="en-US"/>
        </w:rPr>
        <w:t>Out of Hours Trades.</w:t>
      </w:r>
    </w:p>
    <w:p w:rsidR="00FD5FEE" w:rsidRPr="00FD5FEE" w:rsidRDefault="00FD5FEE" w:rsidP="00EF4191">
      <w:pPr>
        <w:pStyle w:val="MIRBodyText"/>
      </w:pPr>
      <w:r w:rsidRPr="00FD5FEE">
        <w:t xml:space="preserve">(3) A Participant that enters into a Transaction in reliance on an exception in </w:t>
      </w:r>
      <w:proofErr w:type="spellStart"/>
      <w:r w:rsidRPr="00FD5FEE">
        <w:t>subrule</w:t>
      </w:r>
      <w:proofErr w:type="spellEnd"/>
      <w:r w:rsidRPr="00FD5FEE">
        <w:t xml:space="preserve"> (2) must keep, for a period of seven years from the date of the Transaction, records that enable the Participant to demonstrate that the relevant Transaction met the criteria for the relevant exception, including, in relation to a Transaction executed in reliance on the exception in paragraph (2)(c), a record of the Best Available Bid and Best Available Offer, if applicable, at the time the Transaction was executed. </w:t>
      </w:r>
    </w:p>
    <w:p w:rsidR="00FD5FEE" w:rsidRPr="00FD5FEE" w:rsidRDefault="00FD5FEE" w:rsidP="00FD5FEE">
      <w:pPr>
        <w:pStyle w:val="MIRNote"/>
      </w:pPr>
      <w:r w:rsidRPr="00FD5FEE">
        <w:t xml:space="preserve">Note: For the purposes of </w:t>
      </w:r>
      <w:proofErr w:type="spellStart"/>
      <w:r w:rsidRPr="00FD5FEE">
        <w:t>subrule</w:t>
      </w:r>
      <w:proofErr w:type="spellEnd"/>
      <w:r w:rsidRPr="00FD5FEE">
        <w:t xml:space="preserve"> (3), the exception in paragraph 4.1.1(2)(c) for a Trade At or Within the Spread is replaced with an exception for a Trade with Price Improvement from the day that is 6 months after the day on which </w:t>
      </w:r>
      <w:proofErr w:type="spellStart"/>
      <w:r w:rsidRPr="00FD5FEE">
        <w:t>subrule</w:t>
      </w:r>
      <w:proofErr w:type="spellEnd"/>
      <w:r w:rsidRPr="00FD5FEE">
        <w:t xml:space="preserve"> (3) commences.</w:t>
      </w:r>
    </w:p>
    <w:p w:rsidR="003A5AE4" w:rsidRPr="003F51A4" w:rsidRDefault="003A5AE4" w:rsidP="00961748">
      <w:pPr>
        <w:pStyle w:val="MIRPenalty"/>
        <w:rPr>
          <w:lang w:val="en-US"/>
        </w:rPr>
      </w:pPr>
      <w:r w:rsidRPr="003F51A4">
        <w:rPr>
          <w:lang w:val="en-US"/>
        </w:rPr>
        <w:t>Maximum penalty: $1,000,000</w:t>
      </w:r>
    </w:p>
    <w:p w:rsidR="003A5AE4" w:rsidRPr="003F51A4" w:rsidRDefault="00961748" w:rsidP="003A5AE4">
      <w:pPr>
        <w:pStyle w:val="MIRHeading3Rule"/>
      </w:pPr>
      <w:r w:rsidRPr="003F51A4">
        <w:lastRenderedPageBreak/>
        <w:t>4.1</w:t>
      </w:r>
      <w:r w:rsidR="003A5AE4" w:rsidRPr="003F51A4">
        <w:t>.2</w:t>
      </w:r>
      <w:r w:rsidR="00FE5C39" w:rsidRPr="003F51A4">
        <w:tab/>
        <w:t>Market O</w:t>
      </w:r>
      <w:r w:rsidR="003A5AE4" w:rsidRPr="003F51A4">
        <w:t>perator to immediately make available Pre-Trade Information subject to exceptions</w:t>
      </w:r>
    </w:p>
    <w:p w:rsidR="00FE5C39" w:rsidRPr="003F51A4" w:rsidRDefault="00FE5C39" w:rsidP="00FE5C39">
      <w:pPr>
        <w:pStyle w:val="MIRBodyText"/>
      </w:pPr>
      <w:r w:rsidRPr="003F51A4">
        <w:t xml:space="preserve">(1) Subject to </w:t>
      </w:r>
      <w:proofErr w:type="spellStart"/>
      <w:r w:rsidRPr="003F51A4">
        <w:t>subrules</w:t>
      </w:r>
      <w:proofErr w:type="spellEnd"/>
      <w:r w:rsidRPr="003F51A4">
        <w:t xml:space="preserve"> (2) and (3), a Market Operator must make available Pre-Trade Information for its Market:</w:t>
      </w:r>
    </w:p>
    <w:p w:rsidR="00FE5C39" w:rsidRPr="003F51A4" w:rsidRDefault="00FE5C39" w:rsidP="009E3F20">
      <w:pPr>
        <w:pStyle w:val="MIRSubpara"/>
      </w:pPr>
      <w:r w:rsidRPr="003F51A4">
        <w:t>for all Orders received during Trading Hours for the Market, Continuously and in Real-Time; and</w:t>
      </w:r>
    </w:p>
    <w:p w:rsidR="00FE5C39" w:rsidRPr="003F51A4" w:rsidRDefault="00FE5C39" w:rsidP="009E3F20">
      <w:pPr>
        <w:pStyle w:val="MIRSubpara"/>
      </w:pPr>
      <w:r w:rsidRPr="003F51A4">
        <w:t xml:space="preserve">for all Orders received outside of Trading Hours for the Market, by no later than the time Trading Hours next resume, </w:t>
      </w:r>
    </w:p>
    <w:p w:rsidR="00FE5C39" w:rsidRPr="003F51A4" w:rsidRDefault="00FE5C39" w:rsidP="00C7139D">
      <w:pPr>
        <w:pStyle w:val="MIRBodyText"/>
      </w:pPr>
      <w:proofErr w:type="gramStart"/>
      <w:r w:rsidRPr="003F51A4">
        <w:t>to</w:t>
      </w:r>
      <w:proofErr w:type="gramEnd"/>
      <w:r w:rsidRPr="003F51A4">
        <w:t xml:space="preserve"> all persons in this jurisdiction who have entered into an arrangem</w:t>
      </w:r>
      <w:r w:rsidR="00EE4EE3" w:rsidRPr="003F51A4">
        <w:t>ent with the Market Operator to</w:t>
      </w:r>
      <w:r w:rsidRPr="003F51A4">
        <w:t xml:space="preserve"> access </w:t>
      </w:r>
      <w:r w:rsidR="00EE4EE3" w:rsidRPr="003F51A4">
        <w:t>the</w:t>
      </w:r>
      <w:r w:rsidRPr="003F51A4">
        <w:t xml:space="preserve"> Pre-Trade Information on that basis.</w:t>
      </w:r>
    </w:p>
    <w:p w:rsidR="00FE5C39" w:rsidRPr="003F51A4" w:rsidRDefault="00FE5C39" w:rsidP="00FE5C39">
      <w:pPr>
        <w:pStyle w:val="MIRBodyText"/>
      </w:pPr>
      <w:r w:rsidRPr="003F51A4">
        <w:t>(2) A Market Operator is not required to make available Pre-Trade Information in relation to:</w:t>
      </w:r>
    </w:p>
    <w:p w:rsidR="00FE5C39" w:rsidRPr="003F51A4" w:rsidRDefault="00FE5C39" w:rsidP="009E3F20">
      <w:pPr>
        <w:pStyle w:val="MIRSubpara"/>
      </w:pPr>
      <w:r w:rsidRPr="003F51A4">
        <w:t>an Order on an Order Book that</w:t>
      </w:r>
      <w:r w:rsidR="00D711F3" w:rsidRPr="003F51A4">
        <w:t>,</w:t>
      </w:r>
      <w:r w:rsidRPr="003F51A4">
        <w:t xml:space="preserve"> if executed, would result in a Block Trade;</w:t>
      </w:r>
    </w:p>
    <w:p w:rsidR="00FE5C39" w:rsidRPr="003F51A4" w:rsidRDefault="00FE5C39" w:rsidP="009E3F20">
      <w:pPr>
        <w:pStyle w:val="MIRSubpara"/>
      </w:pPr>
      <w:r w:rsidRPr="003F51A4">
        <w:t>an Order or series of Orders on an Order Book that</w:t>
      </w:r>
      <w:r w:rsidR="00D711F3" w:rsidRPr="003F51A4">
        <w:t>,</w:t>
      </w:r>
      <w:r w:rsidRPr="003F51A4">
        <w:t xml:space="preserve"> if executed, would result in a Large Portfolio Trade;</w:t>
      </w:r>
      <w:r w:rsidR="00A51613" w:rsidRPr="003F51A4">
        <w:t xml:space="preserve"> and</w:t>
      </w:r>
    </w:p>
    <w:p w:rsidR="00FE5C39" w:rsidRPr="003F51A4" w:rsidRDefault="00FE5C39" w:rsidP="009E3F20">
      <w:pPr>
        <w:pStyle w:val="MIRSubpara"/>
      </w:pPr>
      <w:r w:rsidRPr="003F51A4">
        <w:t>an Order on an Order Book that</w:t>
      </w:r>
      <w:r w:rsidR="00D711F3" w:rsidRPr="003F51A4">
        <w:t>,</w:t>
      </w:r>
      <w:r w:rsidRPr="003F51A4">
        <w:t xml:space="preserve"> if executed, would result in a Trade At or Within the Spread.</w:t>
      </w:r>
    </w:p>
    <w:p w:rsidR="00FE5C39" w:rsidRPr="003F51A4" w:rsidRDefault="00FE5C39" w:rsidP="00F600F1">
      <w:pPr>
        <w:pStyle w:val="MIRBodyText"/>
        <w:numPr>
          <w:ilvl w:val="0"/>
          <w:numId w:val="0"/>
        </w:numPr>
        <w:ind w:left="851"/>
      </w:pPr>
      <w:r w:rsidRPr="003F51A4">
        <w:t xml:space="preserve">(3) The Market Operator must take reasonable steps to ensure that all Pre-Trade Information it makes available under </w:t>
      </w:r>
      <w:proofErr w:type="spellStart"/>
      <w:r w:rsidRPr="003F51A4">
        <w:t>subrule</w:t>
      </w:r>
      <w:proofErr w:type="spellEnd"/>
      <w:r w:rsidRPr="003F51A4">
        <w:t xml:space="preserve"> (1) is and remains complete, accurate and up-to-date.</w:t>
      </w:r>
    </w:p>
    <w:p w:rsidR="00FE5C39" w:rsidRPr="003F51A4" w:rsidRDefault="00FE5C39" w:rsidP="00FE5C39">
      <w:pPr>
        <w:pStyle w:val="MIRPenalty"/>
      </w:pPr>
      <w:r w:rsidRPr="003F51A4">
        <w:t>Maximum penalty: $1,000,000</w:t>
      </w:r>
    </w:p>
    <w:p w:rsidR="003A5AE4" w:rsidRPr="003F51A4" w:rsidRDefault="00961748" w:rsidP="003A5AE4">
      <w:pPr>
        <w:pStyle w:val="MIRHeading3Rule"/>
      </w:pPr>
      <w:r w:rsidRPr="003F51A4">
        <w:t>4.1</w:t>
      </w:r>
      <w:r w:rsidR="003A5AE4" w:rsidRPr="003F51A4">
        <w:t>.3</w:t>
      </w:r>
      <w:r w:rsidR="003A5AE4" w:rsidRPr="003F51A4">
        <w:tab/>
        <w:t>Market Operator to make available Pre-Trade Information on reasonable commercial terms and on a non-discriminatory basis</w:t>
      </w:r>
    </w:p>
    <w:p w:rsidR="00FE5C39" w:rsidRPr="003F51A4" w:rsidRDefault="00FE5C39" w:rsidP="00FE5C39">
      <w:pPr>
        <w:pStyle w:val="MIRBodyText"/>
      </w:pPr>
      <w:r w:rsidRPr="003F51A4">
        <w:t>Subject to Rule</w:t>
      </w:r>
      <w:r w:rsidR="00956496" w:rsidRPr="003F51A4">
        <w:t xml:space="preserve"> 6.2.1</w:t>
      </w:r>
      <w:r w:rsidRPr="003F51A4">
        <w:t xml:space="preserve">, where a person in this jurisdiction seeks access </w:t>
      </w:r>
      <w:r w:rsidR="00E25EB8" w:rsidRPr="003F51A4">
        <w:t xml:space="preserve">to </w:t>
      </w:r>
      <w:r w:rsidRPr="003F51A4">
        <w:t xml:space="preserve">Pre-Trade Information for </w:t>
      </w:r>
      <w:r w:rsidR="00E25EB8" w:rsidRPr="003F51A4">
        <w:t>a</w:t>
      </w:r>
      <w:r w:rsidRPr="003F51A4">
        <w:t xml:space="preserve"> Market, the Market Operator must </w:t>
      </w:r>
      <w:r w:rsidR="00E25EB8" w:rsidRPr="003F51A4">
        <w:t>make available the Pre-Trade Information:</w:t>
      </w:r>
    </w:p>
    <w:p w:rsidR="00FE5C39" w:rsidRPr="003F51A4" w:rsidRDefault="00FE5C39" w:rsidP="009E3F20">
      <w:pPr>
        <w:pStyle w:val="MIRSubpara"/>
      </w:pPr>
      <w:r w:rsidRPr="003F51A4">
        <w:t>on reasonable commercial terms; and</w:t>
      </w:r>
    </w:p>
    <w:p w:rsidR="00FE5C39" w:rsidRPr="003F51A4" w:rsidRDefault="00FE5C39" w:rsidP="009E3F20">
      <w:pPr>
        <w:pStyle w:val="MIRSubpara"/>
      </w:pPr>
      <w:r w:rsidRPr="003F51A4">
        <w:t>on a non-discriminatory basis.</w:t>
      </w:r>
    </w:p>
    <w:p w:rsidR="00FE5C39" w:rsidRPr="003F51A4" w:rsidRDefault="00FE5C39" w:rsidP="00FE5C39">
      <w:pPr>
        <w:pStyle w:val="MIRPenalty"/>
      </w:pPr>
      <w:r w:rsidRPr="003F51A4">
        <w:t>Maximum penalty: $1,000,000</w:t>
      </w:r>
    </w:p>
    <w:p w:rsidR="003A5AE4" w:rsidRPr="003F51A4" w:rsidRDefault="00961748" w:rsidP="003A5AE4">
      <w:pPr>
        <w:pStyle w:val="MIRHeading3Rule"/>
      </w:pPr>
      <w:r w:rsidRPr="003F51A4">
        <w:t>4.1</w:t>
      </w:r>
      <w:r w:rsidR="003A5AE4" w:rsidRPr="003F51A4">
        <w:t>.4</w:t>
      </w:r>
      <w:r w:rsidR="003A5AE4" w:rsidRPr="003F51A4">
        <w:tab/>
        <w:t>P</w:t>
      </w:r>
      <w:r w:rsidR="008E3767" w:rsidRPr="003F51A4">
        <w:t>re-Trade I</w:t>
      </w:r>
      <w:r w:rsidR="003A5AE4" w:rsidRPr="003F51A4">
        <w:t>nformation</w:t>
      </w:r>
      <w:r w:rsidR="00226582" w:rsidRPr="00226582">
        <w:t>—Equity Market Products</w:t>
      </w:r>
    </w:p>
    <w:p w:rsidR="003A5AE4" w:rsidRPr="003F51A4" w:rsidRDefault="00F05DD8" w:rsidP="001E1C2A">
      <w:pPr>
        <w:pStyle w:val="MIRBodyText"/>
        <w:spacing w:after="240"/>
      </w:pPr>
      <w:r w:rsidRPr="003F51A4">
        <w:t>For the purposes of these R</w:t>
      </w:r>
      <w:r w:rsidR="003A5AE4" w:rsidRPr="003F51A4">
        <w:t xml:space="preserve">ules, </w:t>
      </w:r>
      <w:r w:rsidR="003A5AE4" w:rsidRPr="003F51A4">
        <w:rPr>
          <w:b/>
          <w:i/>
        </w:rPr>
        <w:t>Pre-Trade Information</w:t>
      </w:r>
      <w:r w:rsidR="003A5AE4" w:rsidRPr="003F51A4">
        <w:t>, in relation to an Order</w:t>
      </w:r>
      <w:r w:rsidR="00733672">
        <w:t xml:space="preserve"> for an Equity Market Product</w:t>
      </w:r>
      <w:r w:rsidR="003A5AE4" w:rsidRPr="003F51A4">
        <w:t>, means the inform</w:t>
      </w:r>
      <w:r w:rsidR="00DB69D8" w:rsidRPr="003F51A4">
        <w:t>ation set out in the following T</w:t>
      </w:r>
      <w:r w:rsidR="003A5AE4" w:rsidRPr="003F51A4">
        <w:t>able in relation to that Order.</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09"/>
        <w:gridCol w:w="1984"/>
        <w:gridCol w:w="5635"/>
      </w:tblGrid>
      <w:tr w:rsidR="003A5AE4" w:rsidRPr="003F51A4" w:rsidTr="00F600F1">
        <w:trPr>
          <w:cantSplit/>
          <w:tblHeader/>
        </w:trPr>
        <w:tc>
          <w:tcPr>
            <w:tcW w:w="426" w:type="pct"/>
            <w:shd w:val="clear" w:color="auto" w:fill="C2E3FA"/>
          </w:tcPr>
          <w:p w:rsidR="003A5AE4" w:rsidRPr="003F51A4" w:rsidRDefault="003A5AE4" w:rsidP="00AA4E38">
            <w:pPr>
              <w:pStyle w:val="tablehead"/>
            </w:pPr>
            <w:bookmarkStart w:id="55" w:name="_Toc275353418"/>
            <w:r w:rsidRPr="003F51A4">
              <w:t>Item</w:t>
            </w:r>
          </w:p>
        </w:tc>
        <w:tc>
          <w:tcPr>
            <w:tcW w:w="1191" w:type="pct"/>
            <w:shd w:val="clear" w:color="auto" w:fill="C2E3FA"/>
          </w:tcPr>
          <w:p w:rsidR="003A5AE4" w:rsidRPr="003F51A4" w:rsidRDefault="003A5AE4" w:rsidP="00AA4E38">
            <w:pPr>
              <w:pStyle w:val="tablehead"/>
            </w:pPr>
            <w:r w:rsidRPr="003F51A4">
              <w:t>Label</w:t>
            </w:r>
          </w:p>
        </w:tc>
        <w:tc>
          <w:tcPr>
            <w:tcW w:w="3383" w:type="pct"/>
            <w:shd w:val="clear" w:color="auto" w:fill="C2E3FA"/>
          </w:tcPr>
          <w:p w:rsidR="003A5AE4" w:rsidRPr="003F51A4" w:rsidRDefault="003A5AE4" w:rsidP="00D711F3">
            <w:pPr>
              <w:pStyle w:val="tablehead"/>
            </w:pPr>
            <w:r w:rsidRPr="003F51A4">
              <w:t>Pre-</w:t>
            </w:r>
            <w:r w:rsidR="00D711F3" w:rsidRPr="003F51A4">
              <w:t>T</w:t>
            </w:r>
            <w:r w:rsidRPr="003F51A4">
              <w:t xml:space="preserve">rade </w:t>
            </w:r>
            <w:r w:rsidR="00D711F3" w:rsidRPr="003F51A4">
              <w:t>I</w:t>
            </w:r>
            <w:r w:rsidRPr="003F51A4">
              <w:t>nformation</w:t>
            </w:r>
          </w:p>
        </w:tc>
      </w:tr>
      <w:tr w:rsidR="003A5AE4" w:rsidRPr="003F51A4" w:rsidTr="00F600F1">
        <w:trPr>
          <w:cantSplit/>
        </w:trPr>
        <w:tc>
          <w:tcPr>
            <w:tcW w:w="426" w:type="pct"/>
          </w:tcPr>
          <w:p w:rsidR="003A5AE4" w:rsidRPr="003F51A4" w:rsidRDefault="003A5AE4" w:rsidP="00AA4E38">
            <w:pPr>
              <w:pStyle w:val="tbltext"/>
            </w:pPr>
            <w:r w:rsidRPr="003F51A4">
              <w:t>1</w:t>
            </w:r>
          </w:p>
        </w:tc>
        <w:tc>
          <w:tcPr>
            <w:tcW w:w="1191" w:type="pct"/>
          </w:tcPr>
          <w:p w:rsidR="003A5AE4" w:rsidRPr="003F51A4" w:rsidRDefault="003A5AE4" w:rsidP="00AA4E38">
            <w:pPr>
              <w:pStyle w:val="tbltext"/>
            </w:pPr>
            <w:r w:rsidRPr="003F51A4">
              <w:t xml:space="preserve">Order date </w:t>
            </w:r>
          </w:p>
        </w:tc>
        <w:tc>
          <w:tcPr>
            <w:tcW w:w="3383" w:type="pct"/>
          </w:tcPr>
          <w:p w:rsidR="003A5AE4" w:rsidRPr="003F51A4" w:rsidRDefault="003A5AE4" w:rsidP="00AA4E38">
            <w:pPr>
              <w:pStyle w:val="tbltext"/>
            </w:pPr>
            <w:r w:rsidRPr="003F51A4">
              <w:t>The date on which the Order was received by the Market Operator</w:t>
            </w:r>
          </w:p>
        </w:tc>
      </w:tr>
      <w:tr w:rsidR="003A5AE4" w:rsidRPr="003F51A4" w:rsidTr="00F600F1">
        <w:trPr>
          <w:cantSplit/>
        </w:trPr>
        <w:tc>
          <w:tcPr>
            <w:tcW w:w="426" w:type="pct"/>
          </w:tcPr>
          <w:p w:rsidR="003A5AE4" w:rsidRPr="003F51A4" w:rsidRDefault="003A5AE4" w:rsidP="00AA4E38">
            <w:pPr>
              <w:pStyle w:val="tbltext"/>
            </w:pPr>
            <w:r w:rsidRPr="003F51A4">
              <w:lastRenderedPageBreak/>
              <w:t>2</w:t>
            </w:r>
          </w:p>
        </w:tc>
        <w:tc>
          <w:tcPr>
            <w:tcW w:w="1191" w:type="pct"/>
          </w:tcPr>
          <w:p w:rsidR="003A5AE4" w:rsidRPr="003F51A4" w:rsidRDefault="003A5AE4" w:rsidP="00AA4E38">
            <w:pPr>
              <w:pStyle w:val="tbltext"/>
            </w:pPr>
            <w:r w:rsidRPr="003F51A4">
              <w:t>Order time</w:t>
            </w:r>
          </w:p>
        </w:tc>
        <w:tc>
          <w:tcPr>
            <w:tcW w:w="3383" w:type="pct"/>
          </w:tcPr>
          <w:p w:rsidR="003A5AE4" w:rsidRPr="003F51A4" w:rsidRDefault="003A5AE4" w:rsidP="00AA4E38">
            <w:pPr>
              <w:pStyle w:val="tbltext"/>
            </w:pPr>
            <w:r w:rsidRPr="003F51A4">
              <w:t>The time at which the Order was received by the Market Operator</w:t>
            </w:r>
          </w:p>
        </w:tc>
      </w:tr>
      <w:tr w:rsidR="003A5AE4" w:rsidRPr="003F51A4" w:rsidTr="00F600F1">
        <w:trPr>
          <w:cantSplit/>
        </w:trPr>
        <w:tc>
          <w:tcPr>
            <w:tcW w:w="426" w:type="pct"/>
          </w:tcPr>
          <w:p w:rsidR="003A5AE4" w:rsidRPr="003F51A4" w:rsidRDefault="003A5AE4" w:rsidP="00AA4E38">
            <w:pPr>
              <w:pStyle w:val="tbltext"/>
            </w:pPr>
            <w:r w:rsidRPr="003F51A4">
              <w:t>3</w:t>
            </w:r>
          </w:p>
        </w:tc>
        <w:tc>
          <w:tcPr>
            <w:tcW w:w="1191" w:type="pct"/>
          </w:tcPr>
          <w:p w:rsidR="003A5AE4" w:rsidRPr="003F51A4" w:rsidRDefault="003A5AE4" w:rsidP="00AA4E38">
            <w:pPr>
              <w:pStyle w:val="tbltext"/>
            </w:pPr>
            <w:r w:rsidRPr="003F51A4">
              <w:t>Product identification</w:t>
            </w:r>
          </w:p>
        </w:tc>
        <w:tc>
          <w:tcPr>
            <w:tcW w:w="3383" w:type="pct"/>
          </w:tcPr>
          <w:p w:rsidR="003A5AE4" w:rsidRPr="003F51A4" w:rsidRDefault="003A5AE4" w:rsidP="00A51613">
            <w:pPr>
              <w:pStyle w:val="tbltext"/>
            </w:pPr>
            <w:r w:rsidRPr="003F51A4">
              <w:t xml:space="preserve">The </w:t>
            </w:r>
            <w:r w:rsidR="00A51613" w:rsidRPr="003F51A4">
              <w:t>symbol</w:t>
            </w:r>
            <w:r w:rsidR="009F28C7" w:rsidRPr="003F51A4">
              <w:t>, assigned in accordance with Rule 6</w:t>
            </w:r>
            <w:r w:rsidR="007044EC" w:rsidRPr="003F51A4">
              <w:t>.2.3</w:t>
            </w:r>
            <w:r w:rsidRPr="003F51A4">
              <w:t>, that identifies the Equity Market Product the subject of the Order</w:t>
            </w:r>
          </w:p>
        </w:tc>
      </w:tr>
      <w:tr w:rsidR="003A5AE4" w:rsidRPr="003F51A4" w:rsidTr="00F600F1">
        <w:trPr>
          <w:cantSplit/>
        </w:trPr>
        <w:tc>
          <w:tcPr>
            <w:tcW w:w="426" w:type="pct"/>
          </w:tcPr>
          <w:p w:rsidR="003A5AE4" w:rsidRPr="003F51A4" w:rsidRDefault="003A5AE4" w:rsidP="00AA4E38">
            <w:pPr>
              <w:pStyle w:val="tbltext"/>
            </w:pPr>
            <w:r w:rsidRPr="003F51A4">
              <w:t>4</w:t>
            </w:r>
          </w:p>
        </w:tc>
        <w:tc>
          <w:tcPr>
            <w:tcW w:w="1191" w:type="pct"/>
          </w:tcPr>
          <w:p w:rsidR="003A5AE4" w:rsidRPr="003F51A4" w:rsidRDefault="003A5AE4" w:rsidP="00AA4E38">
            <w:pPr>
              <w:pStyle w:val="tbltext"/>
            </w:pPr>
            <w:r w:rsidRPr="003F51A4">
              <w:t>Volume</w:t>
            </w:r>
          </w:p>
        </w:tc>
        <w:tc>
          <w:tcPr>
            <w:tcW w:w="3383" w:type="pct"/>
          </w:tcPr>
          <w:p w:rsidR="003A5AE4" w:rsidRPr="003F51A4" w:rsidRDefault="00F6477A" w:rsidP="00364544">
            <w:pPr>
              <w:pStyle w:val="tbltext"/>
            </w:pPr>
            <w:r w:rsidRPr="003F51A4">
              <w:t xml:space="preserve">The number of Equity Market Products the subject of the Order, unless the Order is a Partly Disclosed Order and the information in item 6 </w:t>
            </w:r>
            <w:r w:rsidR="0005286C" w:rsidRPr="003F51A4">
              <w:t xml:space="preserve">of this Table </w:t>
            </w:r>
            <w:r w:rsidRPr="003F51A4">
              <w:t xml:space="preserve">has been made available for all or part of </w:t>
            </w:r>
            <w:r w:rsidR="00364544" w:rsidRPr="003F51A4">
              <w:t>the</w:t>
            </w:r>
            <w:r w:rsidRPr="003F51A4">
              <w:t xml:space="preserve"> Order</w:t>
            </w:r>
          </w:p>
        </w:tc>
      </w:tr>
      <w:tr w:rsidR="003A5AE4" w:rsidRPr="003F51A4" w:rsidTr="00F600F1">
        <w:trPr>
          <w:cantSplit/>
        </w:trPr>
        <w:tc>
          <w:tcPr>
            <w:tcW w:w="426" w:type="pct"/>
          </w:tcPr>
          <w:p w:rsidR="003A5AE4" w:rsidRPr="003F51A4" w:rsidRDefault="003A5AE4" w:rsidP="00AA4E38">
            <w:pPr>
              <w:pStyle w:val="tbltext"/>
            </w:pPr>
            <w:r w:rsidRPr="003F51A4">
              <w:t>5</w:t>
            </w:r>
          </w:p>
        </w:tc>
        <w:tc>
          <w:tcPr>
            <w:tcW w:w="1191" w:type="pct"/>
          </w:tcPr>
          <w:p w:rsidR="003A5AE4" w:rsidRPr="003F51A4" w:rsidRDefault="003A5AE4" w:rsidP="00AA4E38">
            <w:pPr>
              <w:pStyle w:val="tbltext"/>
            </w:pPr>
            <w:r w:rsidRPr="003F51A4">
              <w:t>Order side</w:t>
            </w:r>
          </w:p>
        </w:tc>
        <w:tc>
          <w:tcPr>
            <w:tcW w:w="3383" w:type="pct"/>
          </w:tcPr>
          <w:p w:rsidR="003A5AE4" w:rsidRPr="003F51A4" w:rsidRDefault="003A5AE4" w:rsidP="00AA4E38">
            <w:pPr>
              <w:pStyle w:val="tbltext"/>
            </w:pPr>
            <w:r w:rsidRPr="003F51A4">
              <w:t xml:space="preserve">Whether the </w:t>
            </w:r>
            <w:r w:rsidR="00516C66" w:rsidRPr="003F51A4">
              <w:t>Order</w:t>
            </w:r>
            <w:r w:rsidRPr="003F51A4">
              <w:t xml:space="preserve"> is a Buy Order</w:t>
            </w:r>
            <w:r w:rsidR="00C93496" w:rsidRPr="003F51A4">
              <w:t xml:space="preserve"> or</w:t>
            </w:r>
            <w:r w:rsidRPr="003F51A4">
              <w:t xml:space="preserve"> Sell Order</w:t>
            </w:r>
          </w:p>
        </w:tc>
      </w:tr>
      <w:tr w:rsidR="003A5AE4" w:rsidRPr="003F51A4" w:rsidTr="00F600F1">
        <w:trPr>
          <w:cantSplit/>
        </w:trPr>
        <w:tc>
          <w:tcPr>
            <w:tcW w:w="426" w:type="pct"/>
          </w:tcPr>
          <w:p w:rsidR="003A5AE4" w:rsidRPr="003F51A4" w:rsidRDefault="00E07F32" w:rsidP="00AA4E38">
            <w:pPr>
              <w:pStyle w:val="tbltext"/>
            </w:pPr>
            <w:r w:rsidRPr="003F51A4">
              <w:t>6</w:t>
            </w:r>
          </w:p>
        </w:tc>
        <w:tc>
          <w:tcPr>
            <w:tcW w:w="1191" w:type="pct"/>
          </w:tcPr>
          <w:p w:rsidR="003A5AE4" w:rsidRPr="003F51A4" w:rsidRDefault="003A5AE4" w:rsidP="00AA4E38">
            <w:pPr>
              <w:pStyle w:val="tbltext"/>
            </w:pPr>
            <w:r w:rsidRPr="003F51A4">
              <w:t>Price</w:t>
            </w:r>
          </w:p>
        </w:tc>
        <w:tc>
          <w:tcPr>
            <w:tcW w:w="3383" w:type="pct"/>
          </w:tcPr>
          <w:p w:rsidR="003A5AE4" w:rsidRPr="003F51A4" w:rsidRDefault="00F6477A" w:rsidP="005E260C">
            <w:pPr>
              <w:pStyle w:val="tbltext"/>
            </w:pPr>
            <w:r w:rsidRPr="003F51A4">
              <w:t xml:space="preserve">The price per Equity Market Product of the Order, unless the Order is a Partly Disclosed Order and the information in item 4 </w:t>
            </w:r>
            <w:r w:rsidR="0005286C" w:rsidRPr="003F51A4">
              <w:t xml:space="preserve">of this Table </w:t>
            </w:r>
            <w:r w:rsidRPr="003F51A4">
              <w:t>has been</w:t>
            </w:r>
            <w:r w:rsidR="003C5FEA" w:rsidRPr="003F51A4">
              <w:t xml:space="preserve"> </w:t>
            </w:r>
            <w:r w:rsidRPr="003F51A4">
              <w:t xml:space="preserve">made available for all or part of </w:t>
            </w:r>
            <w:r w:rsidR="005E260C" w:rsidRPr="003F51A4">
              <w:t>the</w:t>
            </w:r>
            <w:r w:rsidRPr="003F51A4">
              <w:t xml:space="preserve"> Order</w:t>
            </w:r>
          </w:p>
        </w:tc>
      </w:tr>
      <w:tr w:rsidR="003A5AE4" w:rsidRPr="003F51A4" w:rsidTr="00F600F1">
        <w:trPr>
          <w:cantSplit/>
        </w:trPr>
        <w:tc>
          <w:tcPr>
            <w:tcW w:w="426" w:type="pct"/>
          </w:tcPr>
          <w:p w:rsidR="003A5AE4" w:rsidRPr="003F51A4" w:rsidRDefault="00E07F32" w:rsidP="00AA4E38">
            <w:pPr>
              <w:pStyle w:val="tbltext"/>
            </w:pPr>
            <w:r w:rsidRPr="003F51A4">
              <w:t>7</w:t>
            </w:r>
          </w:p>
        </w:tc>
        <w:tc>
          <w:tcPr>
            <w:tcW w:w="1191" w:type="pct"/>
          </w:tcPr>
          <w:p w:rsidR="003A5AE4" w:rsidRPr="003F51A4" w:rsidRDefault="003A5AE4" w:rsidP="00AA4E38">
            <w:pPr>
              <w:pStyle w:val="tbltext"/>
            </w:pPr>
            <w:r w:rsidRPr="003F51A4">
              <w:t>Currency</w:t>
            </w:r>
          </w:p>
        </w:tc>
        <w:tc>
          <w:tcPr>
            <w:tcW w:w="3383" w:type="pct"/>
          </w:tcPr>
          <w:p w:rsidR="003A5AE4" w:rsidRPr="003F51A4" w:rsidRDefault="003A5AE4" w:rsidP="0005286C">
            <w:pPr>
              <w:pStyle w:val="tbltext"/>
            </w:pPr>
            <w:r w:rsidRPr="003F51A4">
              <w:t>The currency of the price per Equity Market Product of the Order, unless the</w:t>
            </w:r>
            <w:r w:rsidR="00FE5C39" w:rsidRPr="003F51A4">
              <w:t xml:space="preserve"> Order is in Australian </w:t>
            </w:r>
            <w:r w:rsidR="0005286C" w:rsidRPr="003F51A4">
              <w:t>d</w:t>
            </w:r>
            <w:r w:rsidR="00FE5C39" w:rsidRPr="003F51A4">
              <w:t>ollars</w:t>
            </w:r>
          </w:p>
        </w:tc>
      </w:tr>
    </w:tbl>
    <w:p w:rsidR="00AE123E" w:rsidRPr="003F51A4" w:rsidRDefault="00AE123E" w:rsidP="00AE123E">
      <w:pPr>
        <w:pStyle w:val="MIRNote"/>
      </w:pPr>
      <w:r w:rsidRPr="003F51A4">
        <w:t>Note: There is no penalty for this</w:t>
      </w:r>
      <w:r w:rsidR="00516C66" w:rsidRPr="003F51A4">
        <w:t xml:space="preserve"> Rule</w:t>
      </w:r>
      <w:r w:rsidR="00F6477A" w:rsidRPr="003F51A4">
        <w:t>.</w:t>
      </w:r>
    </w:p>
    <w:p w:rsidR="00FC5FB0" w:rsidRPr="00FC5FB0" w:rsidRDefault="00FC5FB0" w:rsidP="00FC5FB0">
      <w:pPr>
        <w:pStyle w:val="MIRHeading3Rule"/>
      </w:pPr>
      <w:r w:rsidRPr="00FC5FB0">
        <w:t>4.1.4A</w:t>
      </w:r>
      <w:r w:rsidRPr="00FC5FB0">
        <w:tab/>
        <w:t>Pre-Trade Information—CGS Depository Interests</w:t>
      </w:r>
    </w:p>
    <w:p w:rsidR="00FC5FB0" w:rsidRPr="00FC5FB0" w:rsidRDefault="00FC5FB0" w:rsidP="00FC5FB0">
      <w:pPr>
        <w:pStyle w:val="MIRBodyText"/>
      </w:pPr>
      <w:r w:rsidRPr="00FC5FB0">
        <w:t xml:space="preserve">For the purposes of these Rules, </w:t>
      </w:r>
      <w:r w:rsidRPr="00FC5FB0">
        <w:rPr>
          <w:b/>
          <w:i/>
        </w:rPr>
        <w:t>Pre-Trade Information</w:t>
      </w:r>
      <w:r w:rsidRPr="00FC5FB0">
        <w:t>, in relation to an Order for a CGS Depository Interest, means the information set out in the following Table in relation to that Order.</w:t>
      </w:r>
    </w:p>
    <w:p w:rsidR="00FC5FB0" w:rsidRPr="00FC5FB0" w:rsidRDefault="00FC5FB0" w:rsidP="00FC5FB0">
      <w:pPr>
        <w:tabs>
          <w:tab w:val="left" w:pos="851"/>
        </w:tabs>
        <w:spacing w:before="200" w:after="0" w:line="300" w:lineRule="atLeast"/>
        <w:ind w:left="851"/>
        <w:rPr>
          <w:szCs w:val="22"/>
        </w:rPr>
      </w:pP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09"/>
        <w:gridCol w:w="1984"/>
        <w:gridCol w:w="5635"/>
      </w:tblGrid>
      <w:tr w:rsidR="00FC5FB0" w:rsidRPr="00FC5FB0" w:rsidTr="00346116">
        <w:trPr>
          <w:cantSplit/>
          <w:tblHeader/>
        </w:trPr>
        <w:tc>
          <w:tcPr>
            <w:tcW w:w="426" w:type="pct"/>
            <w:shd w:val="clear" w:color="auto" w:fill="C2E3FA"/>
          </w:tcPr>
          <w:p w:rsidR="00FC5FB0" w:rsidRPr="00FC5FB0" w:rsidRDefault="00FC5FB0" w:rsidP="00FC5FB0">
            <w:pPr>
              <w:keepNext/>
              <w:spacing w:before="120" w:after="0" w:line="240" w:lineRule="atLeast"/>
              <w:rPr>
                <w:rFonts w:ascii="Arial" w:hAnsi="Arial" w:cs="Arial"/>
                <w:b/>
                <w:sz w:val="18"/>
                <w:szCs w:val="18"/>
              </w:rPr>
            </w:pPr>
            <w:r w:rsidRPr="00FC5FB0">
              <w:rPr>
                <w:rFonts w:ascii="Arial" w:hAnsi="Arial" w:cs="Arial"/>
                <w:b/>
                <w:sz w:val="18"/>
                <w:szCs w:val="18"/>
              </w:rPr>
              <w:t>Item</w:t>
            </w:r>
          </w:p>
        </w:tc>
        <w:tc>
          <w:tcPr>
            <w:tcW w:w="1191" w:type="pct"/>
            <w:shd w:val="clear" w:color="auto" w:fill="C2E3FA"/>
          </w:tcPr>
          <w:p w:rsidR="00FC5FB0" w:rsidRPr="00FC5FB0" w:rsidRDefault="00FC5FB0" w:rsidP="00FC5FB0">
            <w:pPr>
              <w:keepNext/>
              <w:spacing w:before="120" w:after="0" w:line="240" w:lineRule="atLeast"/>
              <w:rPr>
                <w:rFonts w:ascii="Arial" w:hAnsi="Arial" w:cs="Arial"/>
                <w:b/>
                <w:sz w:val="18"/>
                <w:szCs w:val="18"/>
              </w:rPr>
            </w:pPr>
            <w:r w:rsidRPr="00FC5FB0">
              <w:rPr>
                <w:rFonts w:ascii="Arial" w:hAnsi="Arial" w:cs="Arial"/>
                <w:b/>
                <w:sz w:val="18"/>
                <w:szCs w:val="18"/>
              </w:rPr>
              <w:t>Label</w:t>
            </w:r>
          </w:p>
        </w:tc>
        <w:tc>
          <w:tcPr>
            <w:tcW w:w="3383" w:type="pct"/>
            <w:shd w:val="clear" w:color="auto" w:fill="C2E3FA"/>
          </w:tcPr>
          <w:p w:rsidR="00FC5FB0" w:rsidRPr="00FC5FB0" w:rsidRDefault="00FC5FB0" w:rsidP="00FC5FB0">
            <w:pPr>
              <w:keepNext/>
              <w:spacing w:before="120" w:after="0" w:line="240" w:lineRule="atLeast"/>
              <w:rPr>
                <w:rFonts w:ascii="Arial" w:hAnsi="Arial" w:cs="Arial"/>
                <w:b/>
                <w:sz w:val="18"/>
                <w:szCs w:val="18"/>
              </w:rPr>
            </w:pPr>
            <w:r w:rsidRPr="00FC5FB0">
              <w:rPr>
                <w:rFonts w:ascii="Arial" w:hAnsi="Arial" w:cs="Arial"/>
                <w:b/>
                <w:sz w:val="18"/>
                <w:szCs w:val="18"/>
              </w:rPr>
              <w:t>Pre-Trade Information</w:t>
            </w:r>
          </w:p>
        </w:tc>
      </w:tr>
      <w:tr w:rsidR="00FC5FB0" w:rsidRPr="00FC5FB0" w:rsidTr="00346116">
        <w:trPr>
          <w:cantSplit/>
        </w:trPr>
        <w:tc>
          <w:tcPr>
            <w:tcW w:w="426"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1</w:t>
            </w:r>
          </w:p>
        </w:tc>
        <w:tc>
          <w:tcPr>
            <w:tcW w:w="1191"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 xml:space="preserve">Order date </w:t>
            </w:r>
          </w:p>
        </w:tc>
        <w:tc>
          <w:tcPr>
            <w:tcW w:w="3383"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The date on which the Order was received by the Market Operator</w:t>
            </w:r>
          </w:p>
        </w:tc>
      </w:tr>
      <w:tr w:rsidR="00FC5FB0" w:rsidRPr="00FC5FB0" w:rsidTr="00346116">
        <w:trPr>
          <w:cantSplit/>
        </w:trPr>
        <w:tc>
          <w:tcPr>
            <w:tcW w:w="426"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2</w:t>
            </w:r>
          </w:p>
        </w:tc>
        <w:tc>
          <w:tcPr>
            <w:tcW w:w="1191"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Order time</w:t>
            </w:r>
          </w:p>
        </w:tc>
        <w:tc>
          <w:tcPr>
            <w:tcW w:w="3383"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The time at which the Order was received by the Market Operator</w:t>
            </w:r>
          </w:p>
        </w:tc>
      </w:tr>
      <w:tr w:rsidR="00FC5FB0" w:rsidRPr="00FC5FB0" w:rsidTr="00346116">
        <w:trPr>
          <w:cantSplit/>
        </w:trPr>
        <w:tc>
          <w:tcPr>
            <w:tcW w:w="426"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3</w:t>
            </w:r>
          </w:p>
        </w:tc>
        <w:tc>
          <w:tcPr>
            <w:tcW w:w="1191"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Product identification</w:t>
            </w:r>
          </w:p>
        </w:tc>
        <w:tc>
          <w:tcPr>
            <w:tcW w:w="3383"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The symbol, assigned in accordance with Rule 6.2.3, that identifies the CGS Depository Interest the subject of the Order</w:t>
            </w:r>
          </w:p>
        </w:tc>
      </w:tr>
      <w:tr w:rsidR="00FC5FB0" w:rsidRPr="00FC5FB0" w:rsidTr="00346116">
        <w:trPr>
          <w:cantSplit/>
        </w:trPr>
        <w:tc>
          <w:tcPr>
            <w:tcW w:w="426"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4</w:t>
            </w:r>
          </w:p>
        </w:tc>
        <w:tc>
          <w:tcPr>
            <w:tcW w:w="1191"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Volume</w:t>
            </w:r>
          </w:p>
        </w:tc>
        <w:tc>
          <w:tcPr>
            <w:tcW w:w="3383"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The number of CGS Depository Interests the subject of the Order</w:t>
            </w:r>
          </w:p>
        </w:tc>
      </w:tr>
      <w:tr w:rsidR="00FC5FB0" w:rsidRPr="00FC5FB0" w:rsidTr="00346116">
        <w:trPr>
          <w:cantSplit/>
        </w:trPr>
        <w:tc>
          <w:tcPr>
            <w:tcW w:w="426"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5</w:t>
            </w:r>
          </w:p>
        </w:tc>
        <w:tc>
          <w:tcPr>
            <w:tcW w:w="1191"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Order side</w:t>
            </w:r>
          </w:p>
        </w:tc>
        <w:tc>
          <w:tcPr>
            <w:tcW w:w="3383"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Whether the Order is a Buy Order or Sell Order</w:t>
            </w:r>
          </w:p>
        </w:tc>
      </w:tr>
      <w:tr w:rsidR="00FC5FB0" w:rsidRPr="00FC5FB0" w:rsidTr="00346116">
        <w:trPr>
          <w:cantSplit/>
        </w:trPr>
        <w:tc>
          <w:tcPr>
            <w:tcW w:w="426"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6</w:t>
            </w:r>
          </w:p>
        </w:tc>
        <w:tc>
          <w:tcPr>
            <w:tcW w:w="1191"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Price</w:t>
            </w:r>
          </w:p>
        </w:tc>
        <w:tc>
          <w:tcPr>
            <w:tcW w:w="3383" w:type="pct"/>
          </w:tcPr>
          <w:p w:rsidR="00FC5FB0" w:rsidRPr="00FC5FB0" w:rsidRDefault="00FC5FB0" w:rsidP="00FC5FB0">
            <w:pPr>
              <w:widowControl w:val="0"/>
              <w:spacing w:before="120" w:after="0" w:line="240" w:lineRule="atLeast"/>
              <w:rPr>
                <w:rFonts w:ascii="Arial" w:hAnsi="Arial" w:cs="Arial"/>
                <w:sz w:val="18"/>
                <w:szCs w:val="18"/>
              </w:rPr>
            </w:pPr>
            <w:r w:rsidRPr="00FC5FB0">
              <w:rPr>
                <w:rFonts w:ascii="Arial" w:hAnsi="Arial" w:cs="Arial"/>
                <w:sz w:val="18"/>
                <w:szCs w:val="18"/>
              </w:rPr>
              <w:t>The price per CGS Depository Interest of the Order. The price entered should be price per $100 nominal, inclusive of interest.</w:t>
            </w:r>
          </w:p>
        </w:tc>
      </w:tr>
    </w:tbl>
    <w:p w:rsidR="00FC5FB0" w:rsidRPr="00FC5FB0" w:rsidRDefault="00FC5FB0" w:rsidP="00FC5FB0">
      <w:pPr>
        <w:spacing w:before="120" w:after="120" w:line="240" w:lineRule="atLeast"/>
        <w:ind w:left="1701"/>
        <w:rPr>
          <w:rFonts w:eastAsia="Calibri"/>
          <w:sz w:val="18"/>
          <w:szCs w:val="22"/>
          <w:lang w:eastAsia="en-US"/>
        </w:rPr>
      </w:pPr>
      <w:r w:rsidRPr="00FC5FB0">
        <w:rPr>
          <w:rFonts w:eastAsia="Calibri"/>
          <w:sz w:val="18"/>
          <w:szCs w:val="22"/>
          <w:lang w:eastAsia="en-US"/>
        </w:rPr>
        <w:t>Note: There is no penalty for this Rule.</w:t>
      </w:r>
    </w:p>
    <w:p w:rsidR="00F6477A" w:rsidRPr="003F51A4" w:rsidRDefault="00F6477A" w:rsidP="00F6477A">
      <w:pPr>
        <w:pStyle w:val="MIRHeading3Rule"/>
      </w:pPr>
      <w:r w:rsidRPr="003F51A4">
        <w:t>4.1.5</w:t>
      </w:r>
      <w:r w:rsidRPr="003F51A4">
        <w:tab/>
        <w:t>Partly Disclosed Orders</w:t>
      </w:r>
    </w:p>
    <w:p w:rsidR="00F6477A" w:rsidRPr="003F51A4" w:rsidRDefault="00F6477A" w:rsidP="00F600F1">
      <w:pPr>
        <w:pStyle w:val="MIRBodyText"/>
        <w:ind w:right="-567"/>
      </w:pPr>
      <w:r w:rsidRPr="003F51A4">
        <w:t xml:space="preserve">(1) In these Rules, </w:t>
      </w:r>
      <w:r w:rsidRPr="003F51A4">
        <w:rPr>
          <w:b/>
          <w:i/>
        </w:rPr>
        <w:t>Partly Disclosed Order</w:t>
      </w:r>
      <w:r w:rsidRPr="003F51A4">
        <w:t xml:space="preserve"> means an Order on an Order Book in relation to which:</w:t>
      </w:r>
    </w:p>
    <w:p w:rsidR="00F6477A" w:rsidRPr="003F51A4" w:rsidRDefault="00483C9E" w:rsidP="009E3F20">
      <w:pPr>
        <w:pStyle w:val="MIRSubpara"/>
      </w:pPr>
      <w:r w:rsidRPr="003F51A4">
        <w:lastRenderedPageBreak/>
        <w:t>the Operating Rules of the</w:t>
      </w:r>
      <w:r w:rsidR="00F6477A" w:rsidRPr="003F51A4">
        <w:t xml:space="preserve"> Market require the Pre-Trade Information referred to in the Table in Rule 4.1.4</w:t>
      </w:r>
      <w:r w:rsidR="00AB7563">
        <w:t xml:space="preserve"> </w:t>
      </w:r>
      <w:r w:rsidR="00AB7563" w:rsidRPr="00AB7563">
        <w:t>(in the case of Equity Market Products) or Rule 4.1.4A (in the case of CGS Depository Interests)</w:t>
      </w:r>
      <w:r w:rsidR="00F6477A" w:rsidRPr="003F51A4">
        <w:t xml:space="preserve"> to be made available, with the exception of:</w:t>
      </w:r>
    </w:p>
    <w:p w:rsidR="00F6477A" w:rsidRPr="003F51A4" w:rsidRDefault="00F6477A" w:rsidP="00AB1A27">
      <w:pPr>
        <w:pStyle w:val="MIRSubsubpara"/>
      </w:pPr>
      <w:r w:rsidRPr="003F51A4">
        <w:t>item 4 (</w:t>
      </w:r>
      <w:r w:rsidRPr="003F51A4">
        <w:rPr>
          <w:i/>
        </w:rPr>
        <w:t>volume</w:t>
      </w:r>
      <w:r w:rsidRPr="003F51A4">
        <w:t>) but not item 6 (</w:t>
      </w:r>
      <w:r w:rsidRPr="003F51A4">
        <w:rPr>
          <w:i/>
        </w:rPr>
        <w:t>price</w:t>
      </w:r>
      <w:r w:rsidRPr="003F51A4">
        <w:t>); or</w:t>
      </w:r>
    </w:p>
    <w:p w:rsidR="00F6477A" w:rsidRPr="003F51A4" w:rsidRDefault="00F6477A" w:rsidP="00AB1A27">
      <w:pPr>
        <w:pStyle w:val="MIRSubsubpara"/>
      </w:pPr>
      <w:r w:rsidRPr="003F51A4">
        <w:t>item 6 (</w:t>
      </w:r>
      <w:r w:rsidRPr="003F51A4">
        <w:rPr>
          <w:i/>
        </w:rPr>
        <w:t>price</w:t>
      </w:r>
      <w:r w:rsidRPr="003F51A4">
        <w:t>) but not item 4 (</w:t>
      </w:r>
      <w:r w:rsidRPr="003F51A4">
        <w:rPr>
          <w:i/>
        </w:rPr>
        <w:t>volume</w:t>
      </w:r>
      <w:r w:rsidRPr="003F51A4">
        <w:t>); and</w:t>
      </w:r>
    </w:p>
    <w:p w:rsidR="00F6477A" w:rsidRPr="003F51A4" w:rsidRDefault="00F6477A" w:rsidP="009E3F20">
      <w:pPr>
        <w:pStyle w:val="MIRSubpara"/>
      </w:pPr>
      <w:r w:rsidRPr="003F51A4">
        <w:t xml:space="preserve">the consideration for the </w:t>
      </w:r>
      <w:r w:rsidR="00483C9E" w:rsidRPr="003F51A4">
        <w:t>Order</w:t>
      </w:r>
      <w:r w:rsidRPr="003F51A4">
        <w:t xml:space="preserve"> is greater than $0.</w:t>
      </w:r>
    </w:p>
    <w:p w:rsidR="00F6477A" w:rsidRPr="003F51A4" w:rsidRDefault="00F6477A" w:rsidP="00F6477A">
      <w:pPr>
        <w:pStyle w:val="MIRBodyText"/>
      </w:pPr>
      <w:r w:rsidRPr="003F51A4">
        <w:t xml:space="preserve">(2) For the purposes of </w:t>
      </w:r>
      <w:proofErr w:type="spellStart"/>
      <w:r w:rsidRPr="003F51A4">
        <w:t>subrule</w:t>
      </w:r>
      <w:proofErr w:type="spellEnd"/>
      <w:r w:rsidRPr="003F51A4">
        <w:t xml:space="preserve"> (1), a Partly Disclosed Order includes an Order on an Order Book which</w:t>
      </w:r>
      <w:r w:rsidR="00483C9E" w:rsidRPr="003F51A4">
        <w:t xml:space="preserve"> the Operating Rules of a Market</w:t>
      </w:r>
      <w:r w:rsidRPr="003F51A4">
        <w:t>:</w:t>
      </w:r>
    </w:p>
    <w:p w:rsidR="00F6477A" w:rsidRPr="003F51A4" w:rsidRDefault="00F6477A" w:rsidP="009E3F20">
      <w:pPr>
        <w:pStyle w:val="MIRSubpara"/>
      </w:pPr>
      <w:r w:rsidRPr="003F51A4">
        <w:t>require to be of a minimum volume or value; and</w:t>
      </w:r>
    </w:p>
    <w:p w:rsidR="00F6477A" w:rsidRPr="003F51A4" w:rsidRDefault="00F6477A" w:rsidP="009E3F20">
      <w:pPr>
        <w:pStyle w:val="MIRSubpara"/>
      </w:pPr>
      <w:r w:rsidRPr="003F51A4">
        <w:t>permit to be divided into separate parts so that part of the Order is Disclosed and part of the Order is Hidden, until such time as the part of the Order that is Disclosed is executed, following which the Hidden part</w:t>
      </w:r>
      <w:r w:rsidR="00FC391E">
        <w:t>s</w:t>
      </w:r>
      <w:r w:rsidRPr="003F51A4">
        <w:t xml:space="preserve"> of the Order (or the residual amount of the Order if less than the minimum </w:t>
      </w:r>
      <w:r w:rsidR="00483C9E" w:rsidRPr="003F51A4">
        <w:t>volume or value</w:t>
      </w:r>
      <w:r w:rsidRPr="003F51A4">
        <w:t>) are in turn Disclosed until the total Order has been executed.</w:t>
      </w:r>
    </w:p>
    <w:p w:rsidR="00F6477A" w:rsidRPr="003F51A4" w:rsidRDefault="00F6477A" w:rsidP="00F6477A">
      <w:pPr>
        <w:pStyle w:val="MIRNote"/>
      </w:pPr>
      <w:r w:rsidRPr="003F51A4">
        <w:t>Note: There is no penalty for this Rule.</w:t>
      </w:r>
    </w:p>
    <w:p w:rsidR="00F6477A" w:rsidRPr="003F51A4" w:rsidRDefault="00F6477A" w:rsidP="00F6477A">
      <w:pPr>
        <w:pStyle w:val="MIRHeading3Rule"/>
      </w:pPr>
      <w:r w:rsidRPr="003F51A4">
        <w:t>4.1.6</w:t>
      </w:r>
      <w:r w:rsidRPr="003F51A4">
        <w:tab/>
        <w:t>Application to partly filled Orders</w:t>
      </w:r>
    </w:p>
    <w:p w:rsidR="00F6477A" w:rsidRPr="003F51A4" w:rsidRDefault="00F6477A" w:rsidP="00F6477A">
      <w:pPr>
        <w:pStyle w:val="MIRBodyText"/>
      </w:pPr>
      <w:r w:rsidRPr="003F51A4">
        <w:t xml:space="preserve">Where an exception referred to in </w:t>
      </w:r>
      <w:proofErr w:type="spellStart"/>
      <w:r w:rsidRPr="003F51A4">
        <w:t>subrule</w:t>
      </w:r>
      <w:proofErr w:type="spellEnd"/>
      <w:r w:rsidRPr="003F51A4">
        <w:t xml:space="preserve"> 4.1.1(2) or 4.1.2(2) applies to an Order and that Order is executed in part, the exception ceases to apply unless the remainder of the Order would have been entitled to the exception if it were a separate Order.</w:t>
      </w:r>
    </w:p>
    <w:p w:rsidR="00F6477A" w:rsidRPr="003F51A4" w:rsidRDefault="00F6477A" w:rsidP="00F6477A">
      <w:pPr>
        <w:pStyle w:val="MIRNote"/>
      </w:pPr>
      <w:r w:rsidRPr="003F51A4">
        <w:t>Note: There is no penalty for this Rule.</w:t>
      </w:r>
    </w:p>
    <w:p w:rsidR="00F6477A" w:rsidRPr="003F51A4" w:rsidRDefault="00F6477A" w:rsidP="00F6477A">
      <w:pPr>
        <w:pStyle w:val="MIRHeading3Rule"/>
      </w:pPr>
      <w:r w:rsidRPr="003F51A4">
        <w:t>4.1.7</w:t>
      </w:r>
      <w:r w:rsidRPr="003F51A4">
        <w:tab/>
        <w:t>Priority for Disclosed Orders and Partly Disclosed Orders</w:t>
      </w:r>
    </w:p>
    <w:p w:rsidR="00F6477A" w:rsidRPr="003F51A4" w:rsidRDefault="00F6477A" w:rsidP="00F6477A">
      <w:pPr>
        <w:pStyle w:val="MIRBodyText"/>
      </w:pPr>
      <w:r w:rsidRPr="003F51A4">
        <w:t xml:space="preserve">A Market Operator must not permit a Hidden Order </w:t>
      </w:r>
      <w:r w:rsidR="008F3F88">
        <w:t xml:space="preserve">in a Relevant Product </w:t>
      </w:r>
      <w:r w:rsidRPr="003F51A4">
        <w:t xml:space="preserve">on an Order Book of the Market to have Time Priority over a Disclosed Order or Partly Disclosed Order on the same Order Book, where the Disclosed Order or Partly Disclosed Order is an Order to buy or sell the same class of </w:t>
      </w:r>
      <w:r w:rsidR="00EA227C">
        <w:t>Relevant Products</w:t>
      </w:r>
      <w:r w:rsidRPr="003F51A4">
        <w:t xml:space="preserve">, at the same price, as the Hidden Order. </w:t>
      </w:r>
    </w:p>
    <w:p w:rsidR="00F6477A" w:rsidRPr="003F51A4" w:rsidRDefault="00F6477A" w:rsidP="00F6477A">
      <w:pPr>
        <w:pStyle w:val="MIRPenalty"/>
      </w:pPr>
      <w:r w:rsidRPr="003F51A4">
        <w:t>Maximum penalty: $1,000,000</w:t>
      </w:r>
    </w:p>
    <w:p w:rsidR="00C56F66" w:rsidRPr="00247465" w:rsidRDefault="00C56F66" w:rsidP="00C56F66">
      <w:pPr>
        <w:pStyle w:val="MIRHeading3Rule"/>
      </w:pPr>
      <w:bookmarkStart w:id="56" w:name="_Toc290981896"/>
      <w:r w:rsidRPr="00247465">
        <w:t>4.1.8</w:t>
      </w:r>
      <w:r w:rsidR="00A30A4E">
        <w:tab/>
      </w:r>
      <w:r w:rsidRPr="00247465">
        <w:t xml:space="preserve">Dealings to which this Part does not apply </w:t>
      </w:r>
    </w:p>
    <w:p w:rsidR="00C56F66" w:rsidRPr="00247465" w:rsidRDefault="00C56F66" w:rsidP="00C56F66">
      <w:pPr>
        <w:pStyle w:val="MIRBodyText"/>
      </w:pPr>
      <w:r w:rsidRPr="00247465">
        <w:t xml:space="preserve">For the avoidance of doubt, this Part does not apply to Transactions arising from: </w:t>
      </w:r>
    </w:p>
    <w:p w:rsidR="00C56F66" w:rsidRPr="00C56F66" w:rsidRDefault="00C56F66" w:rsidP="009E3F20">
      <w:pPr>
        <w:pStyle w:val="MIRSubpara"/>
      </w:pPr>
      <w:r w:rsidRPr="00247465">
        <w:t xml:space="preserve">the terms of </w:t>
      </w:r>
      <w:r w:rsidR="00464BF3">
        <w:t>a Relevant Product</w:t>
      </w:r>
      <w:r w:rsidRPr="00C56F66">
        <w:t xml:space="preserve">, including a redemption; </w:t>
      </w:r>
    </w:p>
    <w:p w:rsidR="00C56F66" w:rsidRPr="00C56F66" w:rsidRDefault="00C56F66" w:rsidP="009E3F20">
      <w:pPr>
        <w:pStyle w:val="MIRSubpara"/>
      </w:pPr>
      <w:r w:rsidRPr="00C56F66">
        <w:t xml:space="preserve">primary market actions, including an issue or allotment of, or an application or subscription for, </w:t>
      </w:r>
      <w:r w:rsidR="00464BF3" w:rsidRPr="00464BF3">
        <w:t>a Relevant Product</w:t>
      </w:r>
      <w:r w:rsidRPr="00C56F66">
        <w:t xml:space="preserve">; </w:t>
      </w:r>
    </w:p>
    <w:p w:rsidR="00C56F66" w:rsidRPr="00C56F66" w:rsidRDefault="00C56F66" w:rsidP="009E3F20">
      <w:pPr>
        <w:pStyle w:val="MIRSubpara"/>
      </w:pPr>
      <w:r w:rsidRPr="00C56F66">
        <w:t xml:space="preserve">acceptance of an offer under an Off-Market Bid; and </w:t>
      </w:r>
    </w:p>
    <w:p w:rsidR="00C56F66" w:rsidRPr="00247465" w:rsidRDefault="00C56F66" w:rsidP="009E3F20">
      <w:pPr>
        <w:pStyle w:val="MIRSubpara"/>
      </w:pPr>
      <w:r w:rsidRPr="00C56F66">
        <w:t xml:space="preserve">the delivery of </w:t>
      </w:r>
      <w:r w:rsidR="00464BF3" w:rsidRPr="00464BF3">
        <w:t>a Relevant Product</w:t>
      </w:r>
      <w:r w:rsidRPr="00247465">
        <w:t xml:space="preserve"> under a Securities Lending Arrangement. </w:t>
      </w:r>
    </w:p>
    <w:p w:rsidR="00C56F66" w:rsidRDefault="00C56F66" w:rsidP="00C56F66">
      <w:pPr>
        <w:pStyle w:val="MIRNote"/>
      </w:pPr>
      <w:r w:rsidRPr="00247465">
        <w:t>Note: There is no penalty for this Rule</w:t>
      </w:r>
      <w:r w:rsidRPr="003F51A4">
        <w:t xml:space="preserve"> </w:t>
      </w:r>
    </w:p>
    <w:p w:rsidR="003A5AE4" w:rsidRPr="003F51A4" w:rsidRDefault="003A5AE4" w:rsidP="00C56F66">
      <w:pPr>
        <w:pStyle w:val="MIRHeading2Part"/>
      </w:pPr>
      <w:bookmarkStart w:id="57" w:name="_Toc354152543"/>
      <w:r w:rsidRPr="003F51A4">
        <w:lastRenderedPageBreak/>
        <w:t xml:space="preserve">Part </w:t>
      </w:r>
      <w:r w:rsidR="00961748" w:rsidRPr="003F51A4">
        <w:t>4.2</w:t>
      </w:r>
      <w:r w:rsidR="00B9619E" w:rsidRPr="003F51A4">
        <w:tab/>
      </w:r>
      <w:r w:rsidR="00F44FDF" w:rsidRPr="003F51A4">
        <w:t>Pre-Trade I</w:t>
      </w:r>
      <w:r w:rsidRPr="003F51A4">
        <w:t>nformation—Exceptions</w:t>
      </w:r>
      <w:bookmarkEnd w:id="55"/>
      <w:bookmarkEnd w:id="56"/>
      <w:bookmarkEnd w:id="57"/>
    </w:p>
    <w:p w:rsidR="003A5AE4" w:rsidRPr="003F51A4" w:rsidRDefault="00F44FDF" w:rsidP="003A5AE4">
      <w:pPr>
        <w:pStyle w:val="MIRHeading3Rule"/>
      </w:pPr>
      <w:r w:rsidRPr="003F51A4">
        <w:t>4.2</w:t>
      </w:r>
      <w:r w:rsidR="003A5AE4" w:rsidRPr="003F51A4">
        <w:t>.1</w:t>
      </w:r>
      <w:r w:rsidRPr="003F51A4">
        <w:tab/>
        <w:t>Exception—Block T</w:t>
      </w:r>
      <w:r w:rsidR="003A5AE4" w:rsidRPr="003F51A4">
        <w:t>rades</w:t>
      </w:r>
    </w:p>
    <w:p w:rsidR="00F44FDF" w:rsidRPr="003F51A4" w:rsidRDefault="00F44FDF" w:rsidP="00F44FDF">
      <w:pPr>
        <w:pStyle w:val="MIRBodyText"/>
      </w:pPr>
      <w:r w:rsidRPr="003F51A4">
        <w:t xml:space="preserve">(1) In these Rules, </w:t>
      </w:r>
      <w:r w:rsidRPr="003F51A4">
        <w:rPr>
          <w:b/>
          <w:i/>
        </w:rPr>
        <w:t>Block Trade</w:t>
      </w:r>
      <w:r w:rsidRPr="003F51A4">
        <w:t xml:space="preserve"> means a Transaction where:</w:t>
      </w:r>
    </w:p>
    <w:p w:rsidR="00F44FDF" w:rsidRPr="003F51A4" w:rsidRDefault="00C56F66" w:rsidP="009E3F20">
      <w:pPr>
        <w:pStyle w:val="MIRSubpara"/>
      </w:pPr>
      <w:r w:rsidRPr="00C56F66">
        <w:t>if the Transaction is entered into other than by matching of Orders on an Order Book,</w:t>
      </w:r>
      <w:r>
        <w:t xml:space="preserve"> </w:t>
      </w:r>
      <w:r w:rsidR="00F44FDF" w:rsidRPr="003F51A4">
        <w:t>the Participant acts:</w:t>
      </w:r>
    </w:p>
    <w:p w:rsidR="00F44FDF" w:rsidRPr="003F51A4" w:rsidRDefault="00F44FDF" w:rsidP="00AB1A27">
      <w:pPr>
        <w:pStyle w:val="MIRSubsubpara"/>
      </w:pPr>
      <w:r w:rsidRPr="003F51A4">
        <w:t xml:space="preserve">on behalf of both buying and selling clients to that Transaction; or </w:t>
      </w:r>
    </w:p>
    <w:p w:rsidR="00F44FDF" w:rsidRPr="003F51A4" w:rsidRDefault="00F44FDF" w:rsidP="00AB1A27">
      <w:pPr>
        <w:pStyle w:val="MIRSubsubpara"/>
      </w:pPr>
      <w:r w:rsidRPr="003F51A4">
        <w:t>on behalf of a buying or selling client on one side of that Transaction and as Principal on the other side;</w:t>
      </w:r>
    </w:p>
    <w:p w:rsidR="00F44FDF" w:rsidRPr="003F51A4" w:rsidRDefault="00F44FDF" w:rsidP="009E3F20">
      <w:pPr>
        <w:pStyle w:val="MIRSubpara"/>
      </w:pPr>
      <w:r w:rsidRPr="003F51A4">
        <w:t xml:space="preserve">the </w:t>
      </w:r>
      <w:r w:rsidR="008D5B71">
        <w:t>Relevant Product is</w:t>
      </w:r>
      <w:r w:rsidRPr="003F51A4">
        <w:t xml:space="preserve"> issued by the same issuer, in the same class, with the same paid-up value; and</w:t>
      </w:r>
    </w:p>
    <w:p w:rsidR="00F44FDF" w:rsidRPr="003F51A4" w:rsidRDefault="00F44FDF" w:rsidP="009E3F20">
      <w:pPr>
        <w:pStyle w:val="MIRSubpara"/>
      </w:pPr>
      <w:r w:rsidRPr="003F51A4">
        <w:t>the consideration for the Transaction is not less than</w:t>
      </w:r>
      <w:r w:rsidR="00EF08CF">
        <w:t xml:space="preserve"> </w:t>
      </w:r>
      <w:r w:rsidRPr="003F51A4">
        <w:t>$1,000,000</w:t>
      </w:r>
      <w:r w:rsidR="00B9475A">
        <w:t xml:space="preserve"> </w:t>
      </w:r>
      <w:r w:rsidR="00EF3D0F" w:rsidRPr="00EF3D0F">
        <w:t>(in the case of Equity Market Products) or $200,000 (in the case of CGS Depository Interests)</w:t>
      </w:r>
      <w:r w:rsidRPr="003F51A4">
        <w:t>.</w:t>
      </w:r>
    </w:p>
    <w:p w:rsidR="00F44FDF" w:rsidRPr="003F51A4" w:rsidRDefault="00F44FDF" w:rsidP="00F44FDF">
      <w:pPr>
        <w:pStyle w:val="MIRBodyText"/>
      </w:pPr>
      <w:r w:rsidRPr="003F51A4">
        <w:t>(2) For the purposes of paragraph (1</w:t>
      </w:r>
      <w:proofErr w:type="gramStart"/>
      <w:r w:rsidRPr="003F51A4">
        <w:t>)(</w:t>
      </w:r>
      <w:proofErr w:type="gramEnd"/>
      <w:r w:rsidRPr="003F51A4">
        <w:t xml:space="preserve">b), </w:t>
      </w:r>
      <w:r w:rsidR="00164CB7">
        <w:t>Relevant Products</w:t>
      </w:r>
      <w:r w:rsidRPr="003F51A4">
        <w:t xml:space="preserve"> that differ only in relation to the amount of dividend or distribution payable are in the same class. </w:t>
      </w:r>
    </w:p>
    <w:p w:rsidR="00F44FDF" w:rsidRPr="003F51A4" w:rsidRDefault="00F44FDF" w:rsidP="00F44FDF">
      <w:pPr>
        <w:pStyle w:val="MIRNote"/>
      </w:pPr>
      <w:r w:rsidRPr="003F51A4">
        <w:t>Note: There is no penalty for this Rule.</w:t>
      </w:r>
    </w:p>
    <w:p w:rsidR="00F44FDF" w:rsidRPr="003F51A4" w:rsidRDefault="00F44FDF" w:rsidP="00F44FDF">
      <w:pPr>
        <w:pStyle w:val="MIRHeading3Rule"/>
      </w:pPr>
      <w:r w:rsidRPr="003F51A4">
        <w:t>4.2.2</w:t>
      </w:r>
      <w:r w:rsidRPr="003F51A4">
        <w:tab/>
        <w:t>Exception—Large Portfolio Trades</w:t>
      </w:r>
    </w:p>
    <w:p w:rsidR="00F44FDF" w:rsidRPr="003F51A4" w:rsidRDefault="00F44FDF" w:rsidP="00F600F1">
      <w:pPr>
        <w:pStyle w:val="MIRBodyText"/>
        <w:spacing w:before="160"/>
      </w:pPr>
      <w:r w:rsidRPr="003F51A4">
        <w:t xml:space="preserve">(1) In these Rules, </w:t>
      </w:r>
      <w:r w:rsidRPr="003F51A4">
        <w:rPr>
          <w:b/>
          <w:i/>
        </w:rPr>
        <w:t>Large Portfolio Trade</w:t>
      </w:r>
      <w:r w:rsidRPr="003F51A4">
        <w:t xml:space="preserve"> means a Transaction where:</w:t>
      </w:r>
    </w:p>
    <w:p w:rsidR="00F44FDF" w:rsidRPr="003F51A4" w:rsidRDefault="004A6D98" w:rsidP="009E3F20">
      <w:pPr>
        <w:pStyle w:val="MIRSubpara"/>
      </w:pPr>
      <w:r w:rsidRPr="004A6D98">
        <w:t>if the Transaction is entered into other than by matching of Orders on an Order Book,</w:t>
      </w:r>
      <w:r>
        <w:t xml:space="preserve"> </w:t>
      </w:r>
      <w:r w:rsidR="00F44FDF" w:rsidRPr="003F51A4">
        <w:t>the Participant acts:</w:t>
      </w:r>
    </w:p>
    <w:p w:rsidR="00F44FDF" w:rsidRPr="003F51A4" w:rsidRDefault="00F44FDF" w:rsidP="00AB1A27">
      <w:pPr>
        <w:pStyle w:val="MIRSubsubpara"/>
      </w:pPr>
      <w:r w:rsidRPr="003F51A4">
        <w:t xml:space="preserve">on behalf of both buying and selling clients to that Transaction; or </w:t>
      </w:r>
    </w:p>
    <w:p w:rsidR="00F44FDF" w:rsidRPr="003F51A4" w:rsidRDefault="00F44FDF" w:rsidP="00AB1A27">
      <w:pPr>
        <w:pStyle w:val="MIRSubsubpara"/>
      </w:pPr>
      <w:r w:rsidRPr="003F51A4">
        <w:t>on behalf of a buying or selling client on one side of that Transaction and as Principal on the other side;</w:t>
      </w:r>
    </w:p>
    <w:p w:rsidR="00F44FDF" w:rsidRPr="003F51A4" w:rsidRDefault="00F44FDF" w:rsidP="009E3F20">
      <w:pPr>
        <w:pStyle w:val="MIRSubpara"/>
      </w:pPr>
      <w:r w:rsidRPr="003F51A4">
        <w:t>the Transaction is entered into pursuant to a single agreement between the buyer and seller for consideration in total of not less than $5,000,000; and</w:t>
      </w:r>
    </w:p>
    <w:p w:rsidR="00F44FDF" w:rsidRPr="003F51A4" w:rsidRDefault="00F44FDF" w:rsidP="009E3F20">
      <w:pPr>
        <w:pStyle w:val="MIRSubpara"/>
      </w:pPr>
      <w:r w:rsidRPr="003F51A4">
        <w:t xml:space="preserve">the Transaction comprises purchases or sales of </w:t>
      </w:r>
      <w:r w:rsidR="00D85E57">
        <w:t>Relevant Products</w:t>
      </w:r>
      <w:r w:rsidRPr="003F51A4">
        <w:t xml:space="preserve"> in not less than 10 different classes for which the minimum consideration in each class is $200,000.</w:t>
      </w:r>
    </w:p>
    <w:p w:rsidR="00F44FDF" w:rsidRPr="003F51A4" w:rsidRDefault="00F44FDF" w:rsidP="00F600F1">
      <w:pPr>
        <w:pStyle w:val="MIRBodyText"/>
        <w:spacing w:before="160"/>
        <w:ind w:right="-284"/>
      </w:pPr>
      <w:r w:rsidRPr="003F51A4">
        <w:t>(2) Nothing in paragraph (1</w:t>
      </w:r>
      <w:proofErr w:type="gramStart"/>
      <w:r w:rsidRPr="003F51A4">
        <w:t>)(</w:t>
      </w:r>
      <w:proofErr w:type="gramEnd"/>
      <w:r w:rsidRPr="003F51A4">
        <w:t>c) prevents the Transaction from comprising additional purchases or sales in other classes where the consideration for those classes is less than $200,000.</w:t>
      </w:r>
    </w:p>
    <w:p w:rsidR="00F44FDF" w:rsidRPr="003F51A4" w:rsidRDefault="00F44FDF" w:rsidP="00710C91">
      <w:pPr>
        <w:pStyle w:val="MIRNote"/>
      </w:pPr>
      <w:r w:rsidRPr="003F51A4">
        <w:t>Note: There is no penalty for this Rule.</w:t>
      </w:r>
    </w:p>
    <w:p w:rsidR="00F44FDF" w:rsidRPr="003F51A4" w:rsidRDefault="00F44FDF" w:rsidP="00F44FDF">
      <w:pPr>
        <w:pStyle w:val="MIRHeading3Rule"/>
      </w:pPr>
      <w:r w:rsidRPr="003F51A4">
        <w:t>4.2.3</w:t>
      </w:r>
      <w:r w:rsidRPr="003F51A4">
        <w:tab/>
        <w:t>Exception—Trades At or Within the Spread</w:t>
      </w:r>
    </w:p>
    <w:p w:rsidR="00F44FDF" w:rsidRPr="003F51A4" w:rsidRDefault="00F44FDF" w:rsidP="00F600F1">
      <w:pPr>
        <w:pStyle w:val="MIRBodyText"/>
        <w:spacing w:before="160"/>
      </w:pPr>
      <w:r w:rsidRPr="003F51A4">
        <w:t xml:space="preserve">(1) </w:t>
      </w:r>
      <w:r w:rsidR="00DB69D8" w:rsidRPr="003F51A4">
        <w:t>In</w:t>
      </w:r>
      <w:r w:rsidRPr="003F51A4">
        <w:t xml:space="preserve"> these Rules, a Transaction is a </w:t>
      </w:r>
      <w:r w:rsidRPr="003F51A4">
        <w:rPr>
          <w:b/>
          <w:i/>
        </w:rPr>
        <w:t>Trade At or Within the Spread</w:t>
      </w:r>
      <w:r w:rsidRPr="003F51A4">
        <w:t xml:space="preserve"> where: </w:t>
      </w:r>
    </w:p>
    <w:p w:rsidR="009C3C2D" w:rsidRPr="003F51A4" w:rsidRDefault="00F44FDF" w:rsidP="009E3F20">
      <w:pPr>
        <w:pStyle w:val="MIRSubpara"/>
      </w:pPr>
      <w:r w:rsidRPr="003F51A4">
        <w:t>if the Transaction is entered into other than by matching of an Order on an Order Book, the Participant acts:</w:t>
      </w:r>
    </w:p>
    <w:p w:rsidR="009C3C2D" w:rsidRPr="003F51A4" w:rsidRDefault="00F44FDF" w:rsidP="00AB1A27">
      <w:pPr>
        <w:pStyle w:val="MIRSubsubpara"/>
      </w:pPr>
      <w:r w:rsidRPr="003F51A4">
        <w:t xml:space="preserve">on behalf of both buying and selling clients to that Transaction; or </w:t>
      </w:r>
    </w:p>
    <w:p w:rsidR="00F44FDF" w:rsidRPr="003F51A4" w:rsidRDefault="00F44FDF" w:rsidP="00AB1A27">
      <w:pPr>
        <w:pStyle w:val="MIRSubsubpara"/>
      </w:pPr>
      <w:r w:rsidRPr="003F51A4">
        <w:lastRenderedPageBreak/>
        <w:t xml:space="preserve">on behalf of a buying or selling </w:t>
      </w:r>
      <w:r w:rsidR="0005286C" w:rsidRPr="003F51A4">
        <w:t>c</w:t>
      </w:r>
      <w:r w:rsidRPr="003F51A4">
        <w:t>lient on one side of that Transaction and as Principal on the other side;</w:t>
      </w:r>
    </w:p>
    <w:p w:rsidR="009C3C2D" w:rsidRPr="003F51A4" w:rsidRDefault="00F44FDF" w:rsidP="009E3F20">
      <w:pPr>
        <w:pStyle w:val="MIRSubpara"/>
      </w:pPr>
      <w:r w:rsidRPr="003F51A4">
        <w:t xml:space="preserve">if the Transaction is entered into other than by matching of an Order on an Order Book, the Transaction is executed at a price per </w:t>
      </w:r>
      <w:r w:rsidR="008E0773">
        <w:t>Relevant Product</w:t>
      </w:r>
      <w:r w:rsidRPr="003F51A4">
        <w:t xml:space="preserve"> which is:</w:t>
      </w:r>
    </w:p>
    <w:p w:rsidR="009C3C2D" w:rsidRPr="003F51A4" w:rsidRDefault="00F44FDF" w:rsidP="00AB1A27">
      <w:pPr>
        <w:pStyle w:val="MIRSubsubpara"/>
      </w:pPr>
      <w:r w:rsidRPr="003F51A4">
        <w:t>the same as the Best Availab</w:t>
      </w:r>
      <w:r w:rsidR="009C3C2D" w:rsidRPr="003F51A4">
        <w:t>le Bid or Best Available Offer;</w:t>
      </w:r>
    </w:p>
    <w:p w:rsidR="009C3C2D" w:rsidRPr="003F51A4" w:rsidRDefault="00F44FDF" w:rsidP="00AB1A27">
      <w:pPr>
        <w:pStyle w:val="MIRSubsubpara"/>
      </w:pPr>
      <w:r w:rsidRPr="003F51A4">
        <w:t xml:space="preserve">higher than the Best Available Bid and lower than the Best Available Offer by one or more Price Steps; or </w:t>
      </w:r>
    </w:p>
    <w:p w:rsidR="00F44FDF" w:rsidRPr="003F51A4" w:rsidRDefault="00F44FDF" w:rsidP="00AB1A27">
      <w:pPr>
        <w:pStyle w:val="MIRSubsubpara"/>
      </w:pPr>
      <w:r w:rsidRPr="003F51A4">
        <w:t xml:space="preserve">at the Best Mid-Point; </w:t>
      </w:r>
    </w:p>
    <w:p w:rsidR="009C3C2D" w:rsidRPr="003F51A4" w:rsidRDefault="00F44FDF" w:rsidP="009E3F20">
      <w:pPr>
        <w:pStyle w:val="MIRSubpara"/>
      </w:pPr>
      <w:r w:rsidRPr="003F51A4">
        <w:t xml:space="preserve">if the Transaction is entered into by matching of Orders on an Order Book, the Transaction is executed at a price per </w:t>
      </w:r>
      <w:r w:rsidR="008E0773">
        <w:t>Relevant Product</w:t>
      </w:r>
      <w:r w:rsidRPr="003F51A4">
        <w:t xml:space="preserve"> which is:</w:t>
      </w:r>
    </w:p>
    <w:p w:rsidR="009C3C2D" w:rsidRPr="003F51A4" w:rsidRDefault="00F44FDF" w:rsidP="00AB1A27">
      <w:pPr>
        <w:pStyle w:val="MIRSubsubpara"/>
      </w:pPr>
      <w:r w:rsidRPr="003F51A4">
        <w:t xml:space="preserve">the same as the Reference Bid or Reference Offer; </w:t>
      </w:r>
    </w:p>
    <w:p w:rsidR="009C3C2D" w:rsidRPr="003F51A4" w:rsidRDefault="00F44FDF" w:rsidP="00AB1A27">
      <w:pPr>
        <w:pStyle w:val="MIRSubsubpara"/>
      </w:pPr>
      <w:r w:rsidRPr="003F51A4">
        <w:t xml:space="preserve">higher than the Reference Bid and lower than the Reference Offer by one or more Price Steps; or </w:t>
      </w:r>
    </w:p>
    <w:p w:rsidR="00F44FDF" w:rsidRPr="003F51A4" w:rsidRDefault="00F44FDF" w:rsidP="00AB1A27">
      <w:pPr>
        <w:pStyle w:val="MIRSubsubpara"/>
      </w:pPr>
      <w:r w:rsidRPr="003F51A4">
        <w:t>at the Reference Mid-Point; and</w:t>
      </w:r>
    </w:p>
    <w:p w:rsidR="00F44FDF" w:rsidRPr="003F51A4" w:rsidRDefault="009C3C2D" w:rsidP="009E3F20">
      <w:pPr>
        <w:pStyle w:val="MIRSubpara"/>
      </w:pPr>
      <w:r w:rsidRPr="003F51A4">
        <w:t>t</w:t>
      </w:r>
      <w:r w:rsidR="00F44FDF" w:rsidRPr="003F51A4">
        <w:t>he consideration for the Transaction is greater than $0.</w:t>
      </w:r>
    </w:p>
    <w:p w:rsidR="00F44FDF" w:rsidRPr="003F51A4" w:rsidRDefault="00F44FDF" w:rsidP="00F600F1">
      <w:pPr>
        <w:pStyle w:val="MIRBodyText"/>
        <w:spacing w:before="160"/>
      </w:pPr>
      <w:r w:rsidRPr="003F51A4">
        <w:t xml:space="preserve">(2) For the purposes of this Rule, the Best Mid-Point and Reference Mid-Point are not limited to standard Price Steps for the </w:t>
      </w:r>
      <w:r w:rsidR="008E0773">
        <w:t>Relevant Product</w:t>
      </w:r>
      <w:r w:rsidRPr="003F51A4">
        <w:t xml:space="preserve">. </w:t>
      </w:r>
    </w:p>
    <w:p w:rsidR="00F44FDF" w:rsidRPr="003F51A4" w:rsidRDefault="00F44FDF" w:rsidP="00710C91">
      <w:pPr>
        <w:pStyle w:val="MIRNote"/>
      </w:pPr>
      <w:r w:rsidRPr="003F51A4">
        <w:t>Note: There is no penalty for this Rule.</w:t>
      </w:r>
    </w:p>
    <w:p w:rsidR="00F44FDF" w:rsidRPr="003F51A4" w:rsidRDefault="00F44FDF" w:rsidP="00F44FDF">
      <w:pPr>
        <w:pStyle w:val="MIRHeading3Rule"/>
      </w:pPr>
      <w:r w:rsidRPr="003F51A4">
        <w:t>4.2.4</w:t>
      </w:r>
      <w:r w:rsidRPr="003F51A4">
        <w:tab/>
        <w:t xml:space="preserve">Exception—Permitted Trades during </w:t>
      </w:r>
      <w:r w:rsidR="007044EC" w:rsidRPr="003F51A4">
        <w:t xml:space="preserve">the </w:t>
      </w:r>
      <w:r w:rsidRPr="003F51A4">
        <w:t>Post-Trading Hours Period</w:t>
      </w:r>
    </w:p>
    <w:p w:rsidR="00F44FDF" w:rsidRPr="003F51A4" w:rsidRDefault="00F44FDF" w:rsidP="004E6CC8">
      <w:pPr>
        <w:pStyle w:val="MIRBodyText"/>
        <w:spacing w:before="160"/>
      </w:pPr>
      <w:r w:rsidRPr="003F51A4">
        <w:t xml:space="preserve">In these Rules, </w:t>
      </w:r>
      <w:r w:rsidRPr="003F51A4">
        <w:rPr>
          <w:b/>
          <w:i/>
        </w:rPr>
        <w:t xml:space="preserve">Permitted Trade during </w:t>
      </w:r>
      <w:r w:rsidR="00474429" w:rsidRPr="003F51A4">
        <w:rPr>
          <w:b/>
          <w:i/>
        </w:rPr>
        <w:t xml:space="preserve">the </w:t>
      </w:r>
      <w:r w:rsidRPr="003F51A4">
        <w:rPr>
          <w:b/>
          <w:i/>
        </w:rPr>
        <w:t>Post-Trading Hours Period</w:t>
      </w:r>
      <w:r w:rsidRPr="003F51A4">
        <w:t xml:space="preserve"> means a Transaction</w:t>
      </w:r>
      <w:r w:rsidR="00554958">
        <w:t xml:space="preserve"> in a Relevant Product</w:t>
      </w:r>
      <w:r w:rsidRPr="003F51A4">
        <w:t xml:space="preserve"> during the Post-Trading Hours Period</w:t>
      </w:r>
      <w:r w:rsidR="00554958">
        <w:t xml:space="preserve"> in relation to that Relevant Product</w:t>
      </w:r>
      <w:r w:rsidRPr="003F51A4">
        <w:t>:</w:t>
      </w:r>
    </w:p>
    <w:p w:rsidR="00F44FDF" w:rsidRPr="003F51A4" w:rsidRDefault="00F44FDF" w:rsidP="009E3F20">
      <w:pPr>
        <w:pStyle w:val="MIRSubpara"/>
      </w:pPr>
      <w:r w:rsidRPr="003F51A4">
        <w:t>that completes an Order received prior</w:t>
      </w:r>
      <w:r w:rsidR="007958DB" w:rsidRPr="003F51A4">
        <w:t xml:space="preserve"> to</w:t>
      </w:r>
      <w:r w:rsidRPr="003F51A4">
        <w:t xml:space="preserve"> the end of Trading Hours for the Market (and, if there is an auction at the end of Trading Hours, prior to that auction); </w:t>
      </w:r>
    </w:p>
    <w:p w:rsidR="00F44FDF" w:rsidRPr="003F51A4" w:rsidRDefault="00F44FDF" w:rsidP="009E3F20">
      <w:pPr>
        <w:pStyle w:val="MIRSubpara"/>
      </w:pPr>
      <w:r w:rsidRPr="003F51A4">
        <w:t xml:space="preserve">that comprises a bona fide hedge; </w:t>
      </w:r>
    </w:p>
    <w:p w:rsidR="00F44FDF" w:rsidRPr="003F51A4" w:rsidRDefault="00F44FDF" w:rsidP="009E3F20">
      <w:pPr>
        <w:pStyle w:val="MIRSubpara"/>
      </w:pPr>
      <w:r w:rsidRPr="003F51A4">
        <w:t xml:space="preserve">if there is an auction at the end of Trading Hours for a Market, that completes an Order that narrowly missed execution during that auction; </w:t>
      </w:r>
    </w:p>
    <w:p w:rsidR="00F44FDF" w:rsidRPr="003F51A4" w:rsidRDefault="00F44FDF" w:rsidP="009E3F20">
      <w:pPr>
        <w:pStyle w:val="MIRSubpara"/>
      </w:pPr>
      <w:r w:rsidRPr="003F51A4">
        <w:t xml:space="preserve">that rectifies an error; or </w:t>
      </w:r>
    </w:p>
    <w:p w:rsidR="00F44FDF" w:rsidRPr="003F51A4" w:rsidRDefault="00F44FDF" w:rsidP="009E3F20">
      <w:pPr>
        <w:pStyle w:val="MIRSubpara"/>
      </w:pPr>
      <w:r w:rsidRPr="003F51A4">
        <w:t xml:space="preserve">that results in the </w:t>
      </w:r>
      <w:r w:rsidR="00CE7F1D">
        <w:t>Relevant Products</w:t>
      </w:r>
      <w:r w:rsidRPr="003F51A4">
        <w:t xml:space="preserve"> the subject of the Transaction being sold by a nominee that holds those </w:t>
      </w:r>
      <w:r w:rsidR="00CE7F1D">
        <w:t>Relevant Products</w:t>
      </w:r>
      <w:r w:rsidRPr="003F51A4">
        <w:t xml:space="preserve"> on behalf of a Funds Manager to another nominee that holds those </w:t>
      </w:r>
      <w:r w:rsidR="00CE7F1D">
        <w:t>Relevant Products</w:t>
      </w:r>
      <w:r w:rsidRPr="003F51A4">
        <w:t xml:space="preserve"> on behalf of the same Funds Manager, and where the Participant acts for both clients.</w:t>
      </w:r>
    </w:p>
    <w:p w:rsidR="00F44FDF" w:rsidRPr="003F51A4" w:rsidRDefault="00F44FDF" w:rsidP="00710C91">
      <w:pPr>
        <w:pStyle w:val="MIRNote"/>
      </w:pPr>
      <w:r w:rsidRPr="003F51A4">
        <w:t>Note: There is no penalty for this Rule.</w:t>
      </w:r>
    </w:p>
    <w:p w:rsidR="00F44FDF" w:rsidRPr="003F51A4" w:rsidRDefault="00F44FDF" w:rsidP="00F44FDF">
      <w:pPr>
        <w:pStyle w:val="MIRHeading3Rule"/>
      </w:pPr>
      <w:r w:rsidRPr="003F51A4">
        <w:lastRenderedPageBreak/>
        <w:t>4.2.5</w:t>
      </w:r>
      <w:r w:rsidRPr="003F51A4">
        <w:tab/>
        <w:t xml:space="preserve">Exception—Permitted Trades during </w:t>
      </w:r>
      <w:r w:rsidR="007044EC" w:rsidRPr="003F51A4">
        <w:t xml:space="preserve">the </w:t>
      </w:r>
      <w:r w:rsidRPr="003F51A4">
        <w:t>Pre-Trading Hours Period</w:t>
      </w:r>
    </w:p>
    <w:p w:rsidR="00F44FDF" w:rsidRPr="003F51A4" w:rsidRDefault="00F44FDF" w:rsidP="004E6CC8">
      <w:pPr>
        <w:pStyle w:val="MIRBodyText"/>
        <w:spacing w:before="160"/>
      </w:pPr>
      <w:r w:rsidRPr="003F51A4">
        <w:t xml:space="preserve">In these Rules, </w:t>
      </w:r>
      <w:r w:rsidRPr="003F51A4">
        <w:rPr>
          <w:b/>
          <w:i/>
        </w:rPr>
        <w:t xml:space="preserve">Permitted Trade during </w:t>
      </w:r>
      <w:r w:rsidR="00474429" w:rsidRPr="003F51A4">
        <w:rPr>
          <w:b/>
          <w:i/>
        </w:rPr>
        <w:t xml:space="preserve">the </w:t>
      </w:r>
      <w:r w:rsidRPr="003F51A4">
        <w:rPr>
          <w:b/>
          <w:i/>
        </w:rPr>
        <w:t>Pre-Trading Hours Period</w:t>
      </w:r>
      <w:r w:rsidR="000F2BF9" w:rsidRPr="003F51A4">
        <w:t xml:space="preserve"> means a Transaction </w:t>
      </w:r>
      <w:r w:rsidR="00971853">
        <w:t xml:space="preserve">in a Relevant Product </w:t>
      </w:r>
      <w:r w:rsidRPr="003F51A4">
        <w:t xml:space="preserve">during the Pre-Trading Hours Period </w:t>
      </w:r>
      <w:r w:rsidR="0020550E">
        <w:t xml:space="preserve">in relation to </w:t>
      </w:r>
      <w:r w:rsidR="00971853">
        <w:t xml:space="preserve">that Relevant Product </w:t>
      </w:r>
      <w:r w:rsidRPr="003F51A4">
        <w:t>where:</w:t>
      </w:r>
    </w:p>
    <w:p w:rsidR="00532D2E" w:rsidRPr="003F51A4" w:rsidRDefault="00F44FDF" w:rsidP="009E3F20">
      <w:pPr>
        <w:pStyle w:val="MIRSubpara"/>
      </w:pPr>
      <w:r w:rsidRPr="003F51A4">
        <w:t>the Participant acts:</w:t>
      </w:r>
    </w:p>
    <w:p w:rsidR="00532D2E" w:rsidRPr="003F51A4" w:rsidRDefault="00F44FDF" w:rsidP="00AB1A27">
      <w:pPr>
        <w:pStyle w:val="MIRSubsubpara"/>
      </w:pPr>
      <w:r w:rsidRPr="003F51A4">
        <w:t xml:space="preserve">on behalf of both buying and selling clients to that Transaction; or </w:t>
      </w:r>
    </w:p>
    <w:p w:rsidR="00F44FDF" w:rsidRPr="003F51A4" w:rsidRDefault="00F44FDF" w:rsidP="00AB1A27">
      <w:pPr>
        <w:pStyle w:val="MIRSubsubpara"/>
      </w:pPr>
      <w:r w:rsidRPr="003F51A4">
        <w:t>on behalf of a buying or selling client on one side of that Transaction and as Principal on the other side; and</w:t>
      </w:r>
    </w:p>
    <w:p w:rsidR="00F44FDF" w:rsidRPr="003F51A4" w:rsidRDefault="00F44FDF" w:rsidP="009E3F20">
      <w:pPr>
        <w:pStyle w:val="MIRSubpara"/>
      </w:pPr>
      <w:r w:rsidRPr="003F51A4">
        <w:t>either:</w:t>
      </w:r>
    </w:p>
    <w:p w:rsidR="00F44FDF" w:rsidRPr="003F51A4" w:rsidRDefault="00F44FDF" w:rsidP="00AB1A27">
      <w:pPr>
        <w:pStyle w:val="MIRSubsubpara"/>
      </w:pPr>
      <w:r w:rsidRPr="003F51A4">
        <w:t xml:space="preserve">overseas resident clients are involved in both sides of the Transaction; or </w:t>
      </w:r>
    </w:p>
    <w:p w:rsidR="00F44FDF" w:rsidRPr="003F51A4" w:rsidRDefault="00F44FDF" w:rsidP="00AB1A27">
      <w:pPr>
        <w:pStyle w:val="MIRSubsubpara"/>
      </w:pPr>
      <w:r w:rsidRPr="003F51A4">
        <w:t xml:space="preserve">an overseas resident client is involved in one side and the Participant is acting as Principal on the other side of the Transaction; and </w:t>
      </w:r>
    </w:p>
    <w:p w:rsidR="00F44FDF" w:rsidRPr="003F51A4" w:rsidRDefault="00F44FDF" w:rsidP="009E3F20">
      <w:pPr>
        <w:pStyle w:val="MIRSubpara"/>
      </w:pPr>
      <w:r w:rsidRPr="003F51A4">
        <w:t xml:space="preserve">a stock market maintained by a Recognised Stock Exchange either: </w:t>
      </w:r>
    </w:p>
    <w:p w:rsidR="00F44FDF" w:rsidRPr="003F51A4" w:rsidRDefault="00F44FDF" w:rsidP="00AB1A27">
      <w:pPr>
        <w:pStyle w:val="MIRSubsubpara"/>
      </w:pPr>
      <w:r w:rsidRPr="003F51A4">
        <w:t>in the overseas client</w:t>
      </w:r>
      <w:r w:rsidR="003C5FEA" w:rsidRPr="003F51A4">
        <w:t>’</w:t>
      </w:r>
      <w:r w:rsidRPr="003F51A4">
        <w:t xml:space="preserve">s country of residence; or </w:t>
      </w:r>
    </w:p>
    <w:p w:rsidR="0011025D" w:rsidRPr="003F51A4" w:rsidRDefault="00F44FDF" w:rsidP="00AB1A27">
      <w:pPr>
        <w:pStyle w:val="MIRSubsubpara"/>
      </w:pPr>
      <w:r w:rsidRPr="003F51A4">
        <w:t xml:space="preserve">if both sides of the Transaction involve overseas resident clients, in the country of residence of one of those clients, </w:t>
      </w:r>
    </w:p>
    <w:p w:rsidR="00F44FDF" w:rsidRPr="003F51A4" w:rsidRDefault="00F44FDF" w:rsidP="00ED5E94">
      <w:pPr>
        <w:pStyle w:val="MIRSubsubpara"/>
        <w:numPr>
          <w:ilvl w:val="0"/>
          <w:numId w:val="0"/>
        </w:numPr>
        <w:ind w:left="1276"/>
      </w:pPr>
      <w:proofErr w:type="gramStart"/>
      <w:r w:rsidRPr="003F51A4">
        <w:t>is</w:t>
      </w:r>
      <w:proofErr w:type="gramEnd"/>
      <w:r w:rsidRPr="003F51A4">
        <w:t xml:space="preserve"> open for trading at that time.</w:t>
      </w:r>
    </w:p>
    <w:p w:rsidR="00F44FDF" w:rsidRPr="003F51A4" w:rsidRDefault="00F44FDF" w:rsidP="00710C91">
      <w:pPr>
        <w:pStyle w:val="MIRNote"/>
      </w:pPr>
      <w:r w:rsidRPr="003F51A4">
        <w:t>Note: There is no penalty for this Rule.</w:t>
      </w:r>
    </w:p>
    <w:p w:rsidR="00F44FDF" w:rsidRPr="003F51A4" w:rsidRDefault="00F44FDF" w:rsidP="00F44FDF">
      <w:pPr>
        <w:pStyle w:val="MIRHeading3Rule"/>
      </w:pPr>
      <w:r w:rsidRPr="003F51A4">
        <w:t>4.2.6</w:t>
      </w:r>
      <w:r w:rsidRPr="003F51A4">
        <w:tab/>
        <w:t xml:space="preserve">Exception—Out of Hours </w:t>
      </w:r>
      <w:r w:rsidR="00474429" w:rsidRPr="003F51A4">
        <w:t>Trade</w:t>
      </w:r>
    </w:p>
    <w:p w:rsidR="00474429" w:rsidRPr="003F51A4" w:rsidRDefault="00474429" w:rsidP="00474429">
      <w:pPr>
        <w:pStyle w:val="MIRBodyText"/>
        <w:spacing w:before="160"/>
      </w:pPr>
      <w:r w:rsidRPr="003F51A4">
        <w:t xml:space="preserve">In these Rules, </w:t>
      </w:r>
      <w:r w:rsidRPr="003F51A4">
        <w:rPr>
          <w:b/>
          <w:i/>
        </w:rPr>
        <w:t>Out of Hours Trade</w:t>
      </w:r>
      <w:r w:rsidRPr="003F51A4">
        <w:t xml:space="preserve"> means a Transaction </w:t>
      </w:r>
      <w:r w:rsidR="004C3E1C" w:rsidRPr="004C3E1C">
        <w:t>in a Relevant Product</w:t>
      </w:r>
      <w:r w:rsidR="004C3E1C" w:rsidRPr="004C3E1C">
        <w:rPr>
          <w:i/>
        </w:rPr>
        <w:t xml:space="preserve"> </w:t>
      </w:r>
      <w:r w:rsidRPr="003F51A4">
        <w:t>entered into by a Participant:</w:t>
      </w:r>
    </w:p>
    <w:p w:rsidR="00474429" w:rsidRPr="003F51A4" w:rsidRDefault="00474429" w:rsidP="009E3F20">
      <w:pPr>
        <w:pStyle w:val="MIRSubpara"/>
      </w:pPr>
      <w:r w:rsidRPr="003F51A4">
        <w:t>during the period after the Post-Trading Hours Period</w:t>
      </w:r>
      <w:r w:rsidR="004C3E1C">
        <w:t xml:space="preserve"> in relation to that Relevant Product</w:t>
      </w:r>
      <w:r w:rsidRPr="003F51A4">
        <w:t xml:space="preserve"> on a Trading Day and before the Pre-Trading Hours Period </w:t>
      </w:r>
      <w:r w:rsidR="004C3E1C">
        <w:t xml:space="preserve">in relation to that Relevant Product </w:t>
      </w:r>
      <w:r w:rsidRPr="003F51A4">
        <w:t>on the next Trading Day; and</w:t>
      </w:r>
    </w:p>
    <w:p w:rsidR="00847AB9" w:rsidRPr="003F51A4" w:rsidRDefault="00FB0F30" w:rsidP="009E3F20">
      <w:pPr>
        <w:pStyle w:val="MIRSubpara"/>
      </w:pPr>
      <w:r w:rsidRPr="003F51A4">
        <w:t>if the Transaction is entered into on behalf of a client, where the relevant Order was received from the client during the period set out in paragraph (a) and the Participant enter</w:t>
      </w:r>
      <w:r w:rsidR="00443D27" w:rsidRPr="003F51A4">
        <w:t xml:space="preserve">ed </w:t>
      </w:r>
      <w:r w:rsidRPr="003F51A4">
        <w:t>into the other side of the Transaction as Principal or on behalf of another client whose instructions were received at any time.</w:t>
      </w:r>
    </w:p>
    <w:p w:rsidR="00F44FDF" w:rsidRPr="003F51A4" w:rsidRDefault="00F44FDF" w:rsidP="00BC2F2F">
      <w:pPr>
        <w:pStyle w:val="MIRNote"/>
      </w:pPr>
      <w:r w:rsidRPr="003F51A4">
        <w:t>Note: There is no penalty for this Rule.</w:t>
      </w:r>
    </w:p>
    <w:p w:rsidR="003A5AE4" w:rsidRPr="003F51A4" w:rsidRDefault="003A5AE4" w:rsidP="003A5AE4">
      <w:pPr>
        <w:pStyle w:val="MIRHeading2Part"/>
      </w:pPr>
      <w:bookmarkStart w:id="58" w:name="_Toc275353421"/>
      <w:bookmarkStart w:id="59" w:name="_Toc290981897"/>
      <w:bookmarkStart w:id="60" w:name="_Toc354152544"/>
      <w:r w:rsidRPr="003F51A4">
        <w:t xml:space="preserve">Part </w:t>
      </w:r>
      <w:r w:rsidR="00BC2F2F" w:rsidRPr="003F51A4">
        <w:t>4.3</w:t>
      </w:r>
      <w:r w:rsidRPr="003F51A4">
        <w:tab/>
        <w:t xml:space="preserve">Reporting requirements for </w:t>
      </w:r>
      <w:bookmarkEnd w:id="58"/>
      <w:r w:rsidRPr="003F51A4">
        <w:t>Crossing Systems</w:t>
      </w:r>
      <w:bookmarkEnd w:id="59"/>
      <w:bookmarkEnd w:id="60"/>
      <w:r w:rsidRPr="003F51A4">
        <w:t xml:space="preserve"> </w:t>
      </w:r>
    </w:p>
    <w:p w:rsidR="003A5AE4" w:rsidRPr="003F51A4" w:rsidRDefault="0019116A" w:rsidP="003A5AE4">
      <w:pPr>
        <w:pStyle w:val="MIRHeading3Rule"/>
        <w:rPr>
          <w:lang w:val="en-GB"/>
        </w:rPr>
      </w:pPr>
      <w:r w:rsidRPr="003F51A4">
        <w:rPr>
          <w:lang w:val="en-GB"/>
        </w:rPr>
        <w:t>4.3</w:t>
      </w:r>
      <w:r w:rsidR="003A5AE4" w:rsidRPr="003F51A4">
        <w:rPr>
          <w:lang w:val="en-GB"/>
        </w:rPr>
        <w:t>.1</w:t>
      </w:r>
      <w:r w:rsidR="003A5AE4" w:rsidRPr="003F51A4">
        <w:rPr>
          <w:lang w:val="en-GB"/>
        </w:rPr>
        <w:tab/>
        <w:t>Reporting requirements for Crossing Systems</w:t>
      </w:r>
      <w:r w:rsidRPr="003F51A4">
        <w:rPr>
          <w:lang w:val="en-GB"/>
        </w:rPr>
        <w:t xml:space="preserve">—Crossing System </w:t>
      </w:r>
      <w:r w:rsidR="00735471" w:rsidRPr="003F51A4">
        <w:rPr>
          <w:lang w:val="en-GB"/>
        </w:rPr>
        <w:t>Initial Report</w:t>
      </w:r>
    </w:p>
    <w:p w:rsidR="0033645D" w:rsidRPr="003F51A4" w:rsidRDefault="0033645D" w:rsidP="0033645D">
      <w:pPr>
        <w:pStyle w:val="MIRBodyText"/>
      </w:pPr>
      <w:r w:rsidRPr="003F51A4">
        <w:t xml:space="preserve">(1) A Participant that operates, or proposes to operate, a Crossing System must lodge with ASIC a report (the </w:t>
      </w:r>
      <w:r w:rsidRPr="003F51A4">
        <w:rPr>
          <w:b/>
          <w:i/>
        </w:rPr>
        <w:t>Crossing System Initial Report</w:t>
      </w:r>
      <w:r w:rsidRPr="003F51A4">
        <w:t>) which describes:</w:t>
      </w:r>
    </w:p>
    <w:p w:rsidR="0033645D" w:rsidRPr="003F51A4" w:rsidRDefault="0033645D" w:rsidP="009E3F20">
      <w:pPr>
        <w:pStyle w:val="MIRSubpara"/>
      </w:pPr>
      <w:r w:rsidRPr="003F51A4">
        <w:lastRenderedPageBreak/>
        <w:t>the date on which the Crossing System began operating, or will begin to operate, in this jurisdiction;</w:t>
      </w:r>
    </w:p>
    <w:p w:rsidR="0033645D" w:rsidRPr="003F51A4" w:rsidRDefault="0033645D" w:rsidP="009E3F20">
      <w:pPr>
        <w:pStyle w:val="MIRSubpara"/>
      </w:pPr>
      <w:r w:rsidRPr="003F51A4">
        <w:t xml:space="preserve">access to the Crossing System, including the criteria for determining persons who are eligible to use the Crossing System and whether the Crossing System </w:t>
      </w:r>
      <w:r w:rsidR="009451BE" w:rsidRPr="003F51A4">
        <w:t>transmits</w:t>
      </w:r>
      <w:r w:rsidRPr="003F51A4">
        <w:t xml:space="preserve"> Orders to other Crossing Systems;</w:t>
      </w:r>
    </w:p>
    <w:p w:rsidR="0033645D" w:rsidRPr="003F51A4" w:rsidRDefault="0033645D" w:rsidP="009E3F20">
      <w:pPr>
        <w:pStyle w:val="MIRSubpara"/>
      </w:pPr>
      <w:r w:rsidRPr="003F51A4">
        <w:t>how Orders are prioritised and matched, and Transactions are executed, on the Crossing System;</w:t>
      </w:r>
    </w:p>
    <w:p w:rsidR="0033645D" w:rsidRPr="003F51A4" w:rsidRDefault="0033645D" w:rsidP="009E3F20">
      <w:pPr>
        <w:pStyle w:val="MIRSubpara"/>
      </w:pPr>
      <w:r w:rsidRPr="003F51A4">
        <w:t>how the price for Transactions on the Crossing System is determined;</w:t>
      </w:r>
    </w:p>
    <w:p w:rsidR="0033645D" w:rsidRPr="003F51A4" w:rsidRDefault="0033645D" w:rsidP="009E3F20">
      <w:pPr>
        <w:pStyle w:val="MIRSubpara"/>
      </w:pPr>
      <w:r w:rsidRPr="003F51A4">
        <w:t xml:space="preserve">the fees, commissions, rebates or other charges paid by or to the Participant and users of the Crossing System; </w:t>
      </w:r>
    </w:p>
    <w:p w:rsidR="0033645D" w:rsidRPr="003F51A4" w:rsidRDefault="0033645D" w:rsidP="009E3F20">
      <w:pPr>
        <w:pStyle w:val="MIRSubpara"/>
      </w:pPr>
      <w:r w:rsidRPr="003F51A4">
        <w:t xml:space="preserve">whether the Participant that operates the Crossing System </w:t>
      </w:r>
      <w:r w:rsidR="005D3CBD" w:rsidRPr="003F51A4">
        <w:t>d</w:t>
      </w:r>
      <w:r w:rsidRPr="003F51A4">
        <w:t>eals as Principal with clients on the Crossing System and if so, the arrangements the Participant has in place for the management of conflicts of interest that may arise between the Participant and those clients;</w:t>
      </w:r>
    </w:p>
    <w:p w:rsidR="0033645D" w:rsidRPr="003F51A4" w:rsidRDefault="0033645D" w:rsidP="009E3F20">
      <w:pPr>
        <w:pStyle w:val="MIRSubpara"/>
      </w:pPr>
      <w:r w:rsidRPr="003F51A4">
        <w:t>the name of the Market or Markets to which:</w:t>
      </w:r>
    </w:p>
    <w:p w:rsidR="0033645D" w:rsidRPr="003F51A4" w:rsidRDefault="0033645D" w:rsidP="00AB1A27">
      <w:pPr>
        <w:pStyle w:val="MIRSubsubpara"/>
      </w:pPr>
      <w:r w:rsidRPr="003F51A4">
        <w:t xml:space="preserve">Transactions executed on the Crossing System are reported; </w:t>
      </w:r>
      <w:r w:rsidR="00844873">
        <w:t>and</w:t>
      </w:r>
    </w:p>
    <w:p w:rsidR="0033645D" w:rsidRPr="003F51A4" w:rsidRDefault="0033645D" w:rsidP="00AB1A27">
      <w:pPr>
        <w:pStyle w:val="MIRSubsubpara"/>
      </w:pPr>
      <w:r w:rsidRPr="003F51A4">
        <w:t xml:space="preserve">Orders matched on the Crossing System are transmitted for execution; </w:t>
      </w:r>
    </w:p>
    <w:p w:rsidR="0033645D" w:rsidRPr="003F51A4" w:rsidRDefault="0033645D" w:rsidP="009E3F20">
      <w:pPr>
        <w:pStyle w:val="MIRSubpara"/>
      </w:pPr>
      <w:r w:rsidRPr="003F51A4">
        <w:t>where more than one Market is named under paragraph (g), the circumstances in which each Market is used for the purposes set out in paragraph (g); and</w:t>
      </w:r>
    </w:p>
    <w:p w:rsidR="0033645D" w:rsidRPr="003F51A4" w:rsidRDefault="0033645D" w:rsidP="009E3F20">
      <w:pPr>
        <w:pStyle w:val="MIRSubpara"/>
      </w:pPr>
      <w:r w:rsidRPr="003F51A4">
        <w:t xml:space="preserve">whether Orders on the Crossing System are purged at the end of the </w:t>
      </w:r>
      <w:r w:rsidR="00041525" w:rsidRPr="003F51A4">
        <w:t>day</w:t>
      </w:r>
      <w:r w:rsidRPr="003F51A4">
        <w:t xml:space="preserve"> or remain on the Crossing System until </w:t>
      </w:r>
      <w:r w:rsidR="00041525" w:rsidRPr="003F51A4">
        <w:t xml:space="preserve">matching or execution </w:t>
      </w:r>
      <w:r w:rsidR="00703E34" w:rsidRPr="003F51A4">
        <w:t xml:space="preserve">on the Crossing System </w:t>
      </w:r>
      <w:r w:rsidR="00041525" w:rsidRPr="003F51A4">
        <w:t>next</w:t>
      </w:r>
      <w:r w:rsidRPr="003F51A4">
        <w:t xml:space="preserve"> resumes</w:t>
      </w:r>
      <w:r w:rsidR="000E147C" w:rsidRPr="003F51A4">
        <w:t>, and if the O</w:t>
      </w:r>
      <w:r w:rsidR="00041525" w:rsidRPr="003F51A4">
        <w:t>rders are not purged, the period of time they remain on the Crossing System.</w:t>
      </w:r>
    </w:p>
    <w:p w:rsidR="0033645D" w:rsidRPr="003F51A4" w:rsidRDefault="0033645D" w:rsidP="0033645D">
      <w:pPr>
        <w:pStyle w:val="MIRBodyText"/>
      </w:pPr>
      <w:r w:rsidRPr="003F51A4">
        <w:t>(2) The Participant must lodge the Crossing System Initial Report with ASIC:</w:t>
      </w:r>
    </w:p>
    <w:p w:rsidR="0033645D" w:rsidRPr="003F51A4" w:rsidRDefault="0033645D" w:rsidP="009E3F20">
      <w:pPr>
        <w:pStyle w:val="MIRSubpara"/>
      </w:pPr>
      <w:r w:rsidRPr="003F51A4">
        <w:t>within 20 business days from the date this Rule commences; or</w:t>
      </w:r>
    </w:p>
    <w:p w:rsidR="0033645D" w:rsidRPr="003F51A4" w:rsidRDefault="0033645D" w:rsidP="009E3F20">
      <w:pPr>
        <w:pStyle w:val="MIRSubpara"/>
      </w:pPr>
      <w:r w:rsidRPr="003F51A4">
        <w:t xml:space="preserve">no later than 20 business days </w:t>
      </w:r>
      <w:r w:rsidR="008347F3" w:rsidRPr="003F51A4">
        <w:t>before</w:t>
      </w:r>
      <w:r w:rsidRPr="003F51A4">
        <w:t xml:space="preserve"> the day the Participant begins to operate the Crossing System,</w:t>
      </w:r>
    </w:p>
    <w:p w:rsidR="0033645D" w:rsidRPr="003F51A4" w:rsidRDefault="0033645D" w:rsidP="009A668C">
      <w:pPr>
        <w:pStyle w:val="MIRBodyText"/>
      </w:pPr>
      <w:proofErr w:type="gramStart"/>
      <w:r w:rsidRPr="003F51A4">
        <w:t>whichever</w:t>
      </w:r>
      <w:proofErr w:type="gramEnd"/>
      <w:r w:rsidRPr="003F51A4">
        <w:t xml:space="preserve"> occurs </w:t>
      </w:r>
      <w:r w:rsidR="007044EC" w:rsidRPr="003F51A4">
        <w:t>later</w:t>
      </w:r>
      <w:r w:rsidRPr="003F51A4">
        <w:t>.</w:t>
      </w:r>
    </w:p>
    <w:p w:rsidR="003A5AE4" w:rsidRPr="003F51A4" w:rsidRDefault="0033645D" w:rsidP="0033645D">
      <w:pPr>
        <w:pStyle w:val="MIRPenalty"/>
      </w:pPr>
      <w:r w:rsidRPr="003F51A4">
        <w:t>Maximum penalty: $100,000</w:t>
      </w:r>
    </w:p>
    <w:p w:rsidR="00735471" w:rsidRPr="003F51A4" w:rsidRDefault="0033645D" w:rsidP="00735471">
      <w:pPr>
        <w:pStyle w:val="MIRHeading3"/>
      </w:pPr>
      <w:r w:rsidRPr="003F51A4">
        <w:rPr>
          <w:lang w:val="en-GB"/>
        </w:rPr>
        <w:t>4.3</w:t>
      </w:r>
      <w:r w:rsidR="00735471" w:rsidRPr="003F51A4">
        <w:rPr>
          <w:lang w:val="en-GB"/>
        </w:rPr>
        <w:t>.2</w:t>
      </w:r>
      <w:r w:rsidR="00735471" w:rsidRPr="003F51A4">
        <w:rPr>
          <w:lang w:val="en-GB"/>
        </w:rPr>
        <w:tab/>
        <w:t>Reporting requirements for Crossing Systems</w:t>
      </w:r>
      <w:r w:rsidRPr="003F51A4">
        <w:rPr>
          <w:lang w:val="en-GB"/>
        </w:rPr>
        <w:t xml:space="preserve">—Crossing System </w:t>
      </w:r>
      <w:r w:rsidR="00735471" w:rsidRPr="003F51A4">
        <w:rPr>
          <w:lang w:val="en-GB"/>
        </w:rPr>
        <w:t>Monthly Report</w:t>
      </w:r>
    </w:p>
    <w:p w:rsidR="00D41ABF" w:rsidRPr="003F51A4" w:rsidRDefault="00D41ABF" w:rsidP="00D41ABF">
      <w:pPr>
        <w:pStyle w:val="MIRBodyText"/>
      </w:pPr>
      <w:r w:rsidRPr="003F51A4">
        <w:t>A Participant that operates a Crossing System during a calendar month must, within 20 business days of the end of the calendar month:</w:t>
      </w:r>
    </w:p>
    <w:p w:rsidR="00D41ABF" w:rsidRPr="003F51A4" w:rsidRDefault="00D41ABF" w:rsidP="009E3F20">
      <w:pPr>
        <w:pStyle w:val="MIRSubpara"/>
      </w:pPr>
      <w:r w:rsidRPr="003F51A4">
        <w:t xml:space="preserve">prepare a report (the </w:t>
      </w:r>
      <w:r w:rsidRPr="003F51A4">
        <w:rPr>
          <w:b/>
          <w:i/>
        </w:rPr>
        <w:t>Crossing System Monthly Report</w:t>
      </w:r>
      <w:r w:rsidRPr="003F51A4">
        <w:t>) for that calendar month setting out:</w:t>
      </w:r>
    </w:p>
    <w:p w:rsidR="00D41ABF" w:rsidRPr="003F51A4" w:rsidRDefault="00D41ABF" w:rsidP="00AB1A27">
      <w:pPr>
        <w:pStyle w:val="MIRSubsubpara"/>
      </w:pPr>
      <w:r w:rsidRPr="003F51A4">
        <w:t>any changes to the information provided in the Crossing System Initial Report;</w:t>
      </w:r>
    </w:p>
    <w:p w:rsidR="00D41ABF" w:rsidRPr="003F51A4" w:rsidRDefault="00D41ABF" w:rsidP="00AB1A27">
      <w:pPr>
        <w:pStyle w:val="MIRSubsubpara"/>
      </w:pPr>
      <w:r w:rsidRPr="003F51A4">
        <w:lastRenderedPageBreak/>
        <w:t xml:space="preserve">for each day during the calendar month on which Orders were received or Transactions were matched or executed on the Crossing System, Crossing System Reporting Information for each </w:t>
      </w:r>
      <w:r w:rsidR="00C202C1">
        <w:t>Relevant Product</w:t>
      </w:r>
      <w:r w:rsidRPr="003F51A4">
        <w:t xml:space="preserve"> for that day; and</w:t>
      </w:r>
    </w:p>
    <w:p w:rsidR="00D41ABF" w:rsidRPr="003F51A4" w:rsidRDefault="00D41ABF" w:rsidP="009E3F20">
      <w:pPr>
        <w:pStyle w:val="MIRSubpara"/>
      </w:pPr>
      <w:r w:rsidRPr="003F51A4">
        <w:t>provide the Crossing System Monthly Report to ASIC.</w:t>
      </w:r>
    </w:p>
    <w:p w:rsidR="00D41ABF" w:rsidRPr="003F51A4" w:rsidRDefault="00D41ABF" w:rsidP="00D41ABF">
      <w:pPr>
        <w:pStyle w:val="MIRPenalty"/>
      </w:pPr>
      <w:r w:rsidRPr="003F51A4">
        <w:t>Maximum penalty: $100,000</w:t>
      </w:r>
    </w:p>
    <w:p w:rsidR="003A5AE4" w:rsidRPr="003F51A4" w:rsidRDefault="0033645D" w:rsidP="003A5AE4">
      <w:pPr>
        <w:pStyle w:val="MIRHeading3"/>
        <w:rPr>
          <w:lang w:val="en-GB"/>
        </w:rPr>
      </w:pPr>
      <w:r w:rsidRPr="003F51A4">
        <w:rPr>
          <w:lang w:val="en-GB"/>
        </w:rPr>
        <w:t>4.3</w:t>
      </w:r>
      <w:r w:rsidR="003A5AE4" w:rsidRPr="003F51A4">
        <w:rPr>
          <w:lang w:val="en-GB"/>
        </w:rPr>
        <w:t>.</w:t>
      </w:r>
      <w:r w:rsidR="00735471" w:rsidRPr="003F51A4">
        <w:rPr>
          <w:lang w:val="en-GB"/>
        </w:rPr>
        <w:t>3</w:t>
      </w:r>
      <w:r w:rsidR="003A5AE4" w:rsidRPr="003F51A4">
        <w:rPr>
          <w:lang w:val="en-GB"/>
        </w:rPr>
        <w:tab/>
      </w:r>
      <w:r w:rsidR="004E291E" w:rsidRPr="003F51A4">
        <w:rPr>
          <w:lang w:val="en-GB"/>
        </w:rPr>
        <w:t xml:space="preserve">Crossing System </w:t>
      </w:r>
      <w:r w:rsidR="0061601E" w:rsidRPr="003F51A4">
        <w:rPr>
          <w:lang w:val="en-GB"/>
        </w:rPr>
        <w:t xml:space="preserve">Reporting </w:t>
      </w:r>
      <w:r w:rsidR="006F6E66" w:rsidRPr="003F51A4">
        <w:rPr>
          <w:lang w:val="en-GB"/>
        </w:rPr>
        <w:t>I</w:t>
      </w:r>
      <w:r w:rsidR="003A5AE4" w:rsidRPr="003F51A4">
        <w:rPr>
          <w:lang w:val="en-GB"/>
        </w:rPr>
        <w:t xml:space="preserve">nformation </w:t>
      </w:r>
    </w:p>
    <w:p w:rsidR="003A5AE4" w:rsidRPr="003F51A4" w:rsidRDefault="003B0FAD" w:rsidP="001E1C2A">
      <w:pPr>
        <w:pStyle w:val="MIRBodyText"/>
        <w:spacing w:after="240"/>
      </w:pPr>
      <w:r w:rsidRPr="003F51A4">
        <w:t>In these Rules</w:t>
      </w:r>
      <w:r w:rsidR="003A5AE4" w:rsidRPr="003F51A4">
        <w:t xml:space="preserve">, </w:t>
      </w:r>
      <w:r w:rsidR="00A0060D" w:rsidRPr="003F51A4">
        <w:rPr>
          <w:b/>
          <w:i/>
        </w:rPr>
        <w:t xml:space="preserve">Crossing System </w:t>
      </w:r>
      <w:r w:rsidR="0061601E" w:rsidRPr="003F51A4">
        <w:rPr>
          <w:b/>
          <w:i/>
        </w:rPr>
        <w:t xml:space="preserve">Reporting </w:t>
      </w:r>
      <w:r w:rsidR="003A5AE4" w:rsidRPr="003F51A4">
        <w:rPr>
          <w:b/>
          <w:i/>
        </w:rPr>
        <w:t>Information</w:t>
      </w:r>
      <w:r w:rsidR="003A5AE4" w:rsidRPr="003F51A4">
        <w:t xml:space="preserve"> means the information set ou</w:t>
      </w:r>
      <w:r w:rsidR="004564DB" w:rsidRPr="003F51A4">
        <w:t>t in column 3 of the following T</w:t>
      </w:r>
      <w:r w:rsidR="003A5AE4" w:rsidRPr="003F51A4">
        <w: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10"/>
        <w:gridCol w:w="1840"/>
        <w:gridCol w:w="5778"/>
      </w:tblGrid>
      <w:tr w:rsidR="003A5AE4" w:rsidRPr="003F51A4" w:rsidTr="00010737">
        <w:trPr>
          <w:cantSplit/>
          <w:tblHeader/>
        </w:trPr>
        <w:tc>
          <w:tcPr>
            <w:tcW w:w="426" w:type="pct"/>
            <w:shd w:val="clear" w:color="auto" w:fill="C2E3FA"/>
          </w:tcPr>
          <w:p w:rsidR="003A5AE4" w:rsidRPr="003F51A4" w:rsidRDefault="003A5AE4" w:rsidP="00904A32">
            <w:pPr>
              <w:pStyle w:val="tablehead"/>
            </w:pPr>
            <w:r w:rsidRPr="003F51A4">
              <w:t>Item</w:t>
            </w:r>
          </w:p>
        </w:tc>
        <w:tc>
          <w:tcPr>
            <w:tcW w:w="1105" w:type="pct"/>
            <w:shd w:val="clear" w:color="auto" w:fill="C2E3FA"/>
          </w:tcPr>
          <w:p w:rsidR="003A5AE4" w:rsidRPr="003F51A4" w:rsidRDefault="003A5AE4" w:rsidP="00904A32">
            <w:pPr>
              <w:pStyle w:val="tablehead"/>
            </w:pPr>
            <w:r w:rsidRPr="003F51A4">
              <w:t>Data requirement</w:t>
            </w:r>
          </w:p>
        </w:tc>
        <w:tc>
          <w:tcPr>
            <w:tcW w:w="3469" w:type="pct"/>
            <w:shd w:val="clear" w:color="auto" w:fill="C2E3FA"/>
          </w:tcPr>
          <w:p w:rsidR="003A5AE4" w:rsidRPr="003F51A4" w:rsidRDefault="00E86DA0" w:rsidP="00904A32">
            <w:pPr>
              <w:pStyle w:val="tablehead"/>
            </w:pPr>
            <w:r w:rsidRPr="003F51A4">
              <w:t xml:space="preserve">Crossing System </w:t>
            </w:r>
            <w:r w:rsidR="00E269C7" w:rsidRPr="003F51A4">
              <w:t>Reporting Information</w:t>
            </w:r>
          </w:p>
        </w:tc>
      </w:tr>
      <w:tr w:rsidR="005D7270" w:rsidRPr="003F51A4" w:rsidTr="00010737">
        <w:trPr>
          <w:cantSplit/>
        </w:trPr>
        <w:tc>
          <w:tcPr>
            <w:tcW w:w="426" w:type="pct"/>
          </w:tcPr>
          <w:p w:rsidR="005D7270" w:rsidRPr="003F51A4" w:rsidRDefault="005D7270" w:rsidP="00904A32">
            <w:pPr>
              <w:pStyle w:val="tbltext"/>
            </w:pPr>
            <w:r w:rsidRPr="003F51A4">
              <w:t>1</w:t>
            </w:r>
          </w:p>
        </w:tc>
        <w:tc>
          <w:tcPr>
            <w:tcW w:w="1105" w:type="pct"/>
          </w:tcPr>
          <w:p w:rsidR="005D7270" w:rsidRPr="003F51A4" w:rsidRDefault="008543D5" w:rsidP="00904A32">
            <w:pPr>
              <w:pStyle w:val="tbltext"/>
            </w:pPr>
            <w:r w:rsidRPr="003F51A4">
              <w:t>Crossing System</w:t>
            </w:r>
            <w:r w:rsidR="005D7270" w:rsidRPr="003F51A4">
              <w:t xml:space="preserve"> ID</w:t>
            </w:r>
          </w:p>
        </w:tc>
        <w:tc>
          <w:tcPr>
            <w:tcW w:w="3469" w:type="pct"/>
          </w:tcPr>
          <w:p w:rsidR="005D7270" w:rsidRPr="003F51A4" w:rsidRDefault="005D7270" w:rsidP="00904A32">
            <w:pPr>
              <w:pStyle w:val="tbltext"/>
            </w:pPr>
            <w:r w:rsidRPr="003F51A4">
              <w:t>A code identifying the Crossing System</w:t>
            </w:r>
          </w:p>
        </w:tc>
      </w:tr>
      <w:tr w:rsidR="005D7270" w:rsidRPr="003F51A4" w:rsidTr="00010737">
        <w:trPr>
          <w:cantSplit/>
        </w:trPr>
        <w:tc>
          <w:tcPr>
            <w:tcW w:w="426" w:type="pct"/>
          </w:tcPr>
          <w:p w:rsidR="005D7270" w:rsidRPr="003F51A4" w:rsidRDefault="005D7270" w:rsidP="00904A32">
            <w:pPr>
              <w:pStyle w:val="tbltext"/>
            </w:pPr>
            <w:r w:rsidRPr="003F51A4">
              <w:t>2</w:t>
            </w:r>
          </w:p>
        </w:tc>
        <w:tc>
          <w:tcPr>
            <w:tcW w:w="1105" w:type="pct"/>
          </w:tcPr>
          <w:p w:rsidR="005D7270" w:rsidRPr="003F51A4" w:rsidRDefault="005D7270" w:rsidP="00904A32">
            <w:pPr>
              <w:pStyle w:val="tbltext"/>
            </w:pPr>
            <w:r w:rsidRPr="003F51A4">
              <w:t xml:space="preserve">Date </w:t>
            </w:r>
          </w:p>
        </w:tc>
        <w:tc>
          <w:tcPr>
            <w:tcW w:w="3469" w:type="pct"/>
          </w:tcPr>
          <w:p w:rsidR="005D7270" w:rsidRPr="003F51A4" w:rsidRDefault="005D7270" w:rsidP="00CE0B04">
            <w:pPr>
              <w:pStyle w:val="tbltext"/>
            </w:pPr>
            <w:r w:rsidRPr="003F51A4">
              <w:t>The date to which th</w:t>
            </w:r>
            <w:r w:rsidR="008543D5" w:rsidRPr="003F51A4">
              <w:t>e information set out in items 3</w:t>
            </w:r>
            <w:r w:rsidR="00E86DA0" w:rsidRPr="003F51A4">
              <w:t xml:space="preserve"> to 19</w:t>
            </w:r>
            <w:r w:rsidRPr="003F51A4">
              <w:t xml:space="preserve"> </w:t>
            </w:r>
            <w:r w:rsidR="00CE0B04" w:rsidRPr="003F51A4">
              <w:t>of this Table</w:t>
            </w:r>
            <w:r w:rsidRPr="003F51A4">
              <w:t xml:space="preserve"> relates </w:t>
            </w:r>
          </w:p>
        </w:tc>
      </w:tr>
      <w:tr w:rsidR="005D7270" w:rsidRPr="003F51A4" w:rsidTr="00010737">
        <w:trPr>
          <w:cantSplit/>
        </w:trPr>
        <w:tc>
          <w:tcPr>
            <w:tcW w:w="426" w:type="pct"/>
          </w:tcPr>
          <w:p w:rsidR="005D7270" w:rsidRPr="003F51A4" w:rsidRDefault="005D7270" w:rsidP="00904A32">
            <w:pPr>
              <w:pStyle w:val="tbltext"/>
            </w:pPr>
            <w:r w:rsidRPr="003F51A4">
              <w:t>3</w:t>
            </w:r>
          </w:p>
        </w:tc>
        <w:tc>
          <w:tcPr>
            <w:tcW w:w="1105" w:type="pct"/>
          </w:tcPr>
          <w:p w:rsidR="005D7270" w:rsidRPr="003F51A4" w:rsidRDefault="005D7270" w:rsidP="00904A32">
            <w:pPr>
              <w:pStyle w:val="tbltext"/>
            </w:pPr>
            <w:r w:rsidRPr="003F51A4">
              <w:t>Product identification</w:t>
            </w:r>
            <w:r w:rsidRPr="003F51A4" w:rsidDel="005C6BDF">
              <w:t xml:space="preserve"> </w:t>
            </w:r>
          </w:p>
        </w:tc>
        <w:tc>
          <w:tcPr>
            <w:tcW w:w="3469" w:type="pct"/>
          </w:tcPr>
          <w:p w:rsidR="005D7270" w:rsidRPr="003F51A4" w:rsidRDefault="008543D5" w:rsidP="00CE0B04">
            <w:pPr>
              <w:pStyle w:val="tbltext"/>
            </w:pPr>
            <w:r w:rsidRPr="003F51A4">
              <w:t xml:space="preserve">The </w:t>
            </w:r>
            <w:r w:rsidR="004564DB" w:rsidRPr="003F51A4">
              <w:t>symbol</w:t>
            </w:r>
            <w:r w:rsidRPr="003F51A4">
              <w:t>, assign</w:t>
            </w:r>
            <w:r w:rsidR="007044EC" w:rsidRPr="003F51A4">
              <w:t>ed in accord</w:t>
            </w:r>
            <w:r w:rsidR="00D40DDC" w:rsidRPr="003F51A4">
              <w:t>ance with Rule 6.2.3</w:t>
            </w:r>
            <w:r w:rsidRPr="003F51A4">
              <w:t xml:space="preserve">, that identifies the </w:t>
            </w:r>
            <w:r w:rsidR="00376B7C">
              <w:t>Relevant Product</w:t>
            </w:r>
            <w:r w:rsidRPr="003F51A4">
              <w:t xml:space="preserve"> to which the information set out in items 4 to 19 </w:t>
            </w:r>
            <w:r w:rsidR="00CE0B04" w:rsidRPr="003F51A4">
              <w:t>of this Table</w:t>
            </w:r>
            <w:r w:rsidRPr="003F51A4">
              <w:t xml:space="preserve"> relates</w:t>
            </w:r>
          </w:p>
        </w:tc>
      </w:tr>
      <w:tr w:rsidR="0095113C" w:rsidRPr="003F51A4" w:rsidTr="00010737">
        <w:trPr>
          <w:cantSplit/>
        </w:trPr>
        <w:tc>
          <w:tcPr>
            <w:tcW w:w="426" w:type="pct"/>
          </w:tcPr>
          <w:p w:rsidR="0095113C" w:rsidRPr="003F51A4" w:rsidRDefault="0095113C" w:rsidP="00904A32">
            <w:pPr>
              <w:pStyle w:val="tbltext"/>
            </w:pPr>
            <w:r w:rsidRPr="003F51A4">
              <w:t>4</w:t>
            </w:r>
          </w:p>
        </w:tc>
        <w:tc>
          <w:tcPr>
            <w:tcW w:w="1105" w:type="pct"/>
          </w:tcPr>
          <w:p w:rsidR="0095113C" w:rsidRPr="003F51A4" w:rsidRDefault="0095113C" w:rsidP="00CE0B04">
            <w:pPr>
              <w:pStyle w:val="tbltext"/>
            </w:pPr>
            <w:r w:rsidRPr="003F51A4">
              <w:t>Buy Orders received</w:t>
            </w:r>
            <w:r w:rsidR="00CE0B04" w:rsidRPr="003F51A4">
              <w:t>—V</w:t>
            </w:r>
            <w:r w:rsidRPr="003F51A4">
              <w:t>olume</w:t>
            </w:r>
          </w:p>
        </w:tc>
        <w:tc>
          <w:tcPr>
            <w:tcW w:w="3469" w:type="pct"/>
          </w:tcPr>
          <w:p w:rsidR="0095113C" w:rsidRPr="003F51A4" w:rsidRDefault="0095113C" w:rsidP="00703E34">
            <w:pPr>
              <w:pStyle w:val="tbltext"/>
            </w:pPr>
            <w:r w:rsidRPr="003F51A4">
              <w:t>The total number of units of</w:t>
            </w:r>
            <w:r w:rsidR="00714902" w:rsidRPr="003F51A4">
              <w:t xml:space="preserve"> that </w:t>
            </w:r>
            <w:r w:rsidR="00376B7C">
              <w:t>Relevant Product</w:t>
            </w:r>
            <w:r w:rsidR="00714902" w:rsidRPr="003F51A4">
              <w:t xml:space="preserve"> in</w:t>
            </w:r>
            <w:r w:rsidRPr="003F51A4">
              <w:t xml:space="preserve"> all Buy Orders for that </w:t>
            </w:r>
            <w:r w:rsidR="00376B7C">
              <w:t>Relevant Product</w:t>
            </w:r>
            <w:r w:rsidR="008B5BDE" w:rsidRPr="003F51A4">
              <w:t xml:space="preserve"> </w:t>
            </w:r>
            <w:r w:rsidRPr="003F51A4">
              <w:t>received</w:t>
            </w:r>
            <w:r w:rsidR="00575DBF" w:rsidRPr="003F51A4">
              <w:t xml:space="preserve"> by the Crossing System</w:t>
            </w:r>
            <w:r w:rsidRPr="003F51A4">
              <w:t xml:space="preserve"> on that </w:t>
            </w:r>
            <w:r w:rsidR="00703E34" w:rsidRPr="003F51A4">
              <w:t>date</w:t>
            </w:r>
          </w:p>
        </w:tc>
      </w:tr>
      <w:tr w:rsidR="0095113C" w:rsidRPr="003F51A4" w:rsidTr="00010737">
        <w:trPr>
          <w:cantSplit/>
        </w:trPr>
        <w:tc>
          <w:tcPr>
            <w:tcW w:w="426" w:type="pct"/>
          </w:tcPr>
          <w:p w:rsidR="0095113C" w:rsidRPr="003F51A4" w:rsidRDefault="0095113C" w:rsidP="00904A32">
            <w:pPr>
              <w:pStyle w:val="tbltext"/>
            </w:pPr>
            <w:r w:rsidRPr="003F51A4">
              <w:t>5</w:t>
            </w:r>
          </w:p>
        </w:tc>
        <w:tc>
          <w:tcPr>
            <w:tcW w:w="1105" w:type="pct"/>
          </w:tcPr>
          <w:p w:rsidR="0095113C" w:rsidRPr="003F51A4" w:rsidRDefault="0095113C" w:rsidP="00CE0B04">
            <w:pPr>
              <w:pStyle w:val="tbltext"/>
            </w:pPr>
            <w:r w:rsidRPr="003F51A4">
              <w:t>Sell Orders received</w:t>
            </w:r>
            <w:r w:rsidR="00CE0B04" w:rsidRPr="003F51A4">
              <w:t>—V</w:t>
            </w:r>
            <w:r w:rsidRPr="003F51A4">
              <w:t>olume</w:t>
            </w:r>
          </w:p>
        </w:tc>
        <w:tc>
          <w:tcPr>
            <w:tcW w:w="3469" w:type="pct"/>
          </w:tcPr>
          <w:p w:rsidR="0095113C" w:rsidRPr="003F51A4" w:rsidRDefault="0095113C" w:rsidP="00703E34">
            <w:pPr>
              <w:pStyle w:val="tbltext"/>
            </w:pPr>
            <w:r w:rsidRPr="003F51A4">
              <w:t>The total number of units of</w:t>
            </w:r>
            <w:r w:rsidR="007827A6" w:rsidRPr="003F51A4">
              <w:t xml:space="preserve"> that </w:t>
            </w:r>
            <w:r w:rsidR="00376B7C">
              <w:t>Relevant Product</w:t>
            </w:r>
            <w:r w:rsidR="007827A6" w:rsidRPr="003F51A4">
              <w:t xml:space="preserve"> </w:t>
            </w:r>
            <w:r w:rsidR="00575DBF" w:rsidRPr="003F51A4">
              <w:t>in</w:t>
            </w:r>
            <w:r w:rsidRPr="003F51A4">
              <w:t xml:space="preserve"> all Sell Orders for that </w:t>
            </w:r>
            <w:r w:rsidR="00376B7C">
              <w:t>Relevant Product</w:t>
            </w:r>
            <w:r w:rsidRPr="003F51A4">
              <w:t xml:space="preserve"> received</w:t>
            </w:r>
            <w:r w:rsidR="00575DBF" w:rsidRPr="003F51A4">
              <w:t xml:space="preserve"> by the Crossing System</w:t>
            </w:r>
            <w:r w:rsidRPr="003F51A4">
              <w:t xml:space="preserve"> on that </w:t>
            </w:r>
            <w:r w:rsidR="00703E34" w:rsidRPr="003F51A4">
              <w:t>date</w:t>
            </w:r>
          </w:p>
        </w:tc>
      </w:tr>
      <w:tr w:rsidR="00A85276" w:rsidRPr="003F51A4" w:rsidTr="00010737">
        <w:trPr>
          <w:cantSplit/>
        </w:trPr>
        <w:tc>
          <w:tcPr>
            <w:tcW w:w="426" w:type="pct"/>
          </w:tcPr>
          <w:p w:rsidR="00A85276" w:rsidRPr="003F51A4" w:rsidRDefault="00A85276" w:rsidP="00904A32">
            <w:pPr>
              <w:pStyle w:val="tbltext"/>
            </w:pPr>
            <w:r w:rsidRPr="003F51A4">
              <w:t>6</w:t>
            </w:r>
          </w:p>
        </w:tc>
        <w:tc>
          <w:tcPr>
            <w:tcW w:w="1105" w:type="pct"/>
          </w:tcPr>
          <w:p w:rsidR="00A85276" w:rsidRPr="003F51A4" w:rsidRDefault="00A85276" w:rsidP="00CE0B04">
            <w:pPr>
              <w:pStyle w:val="tbltext"/>
            </w:pPr>
            <w:r w:rsidRPr="003F51A4">
              <w:t>Buy Orders received</w:t>
            </w:r>
            <w:r w:rsidR="00CE0B04" w:rsidRPr="003F51A4">
              <w:t>—V</w:t>
            </w:r>
            <w:r w:rsidR="00703E34" w:rsidRPr="003F51A4">
              <w:t>alue</w:t>
            </w:r>
            <w:r w:rsidRPr="003F51A4">
              <w:tab/>
            </w:r>
          </w:p>
        </w:tc>
        <w:tc>
          <w:tcPr>
            <w:tcW w:w="3469" w:type="pct"/>
          </w:tcPr>
          <w:p w:rsidR="00A85276" w:rsidRPr="003F51A4" w:rsidRDefault="00A85276" w:rsidP="00703E34">
            <w:pPr>
              <w:pStyle w:val="tbltext"/>
            </w:pPr>
            <w:r w:rsidRPr="003F51A4">
              <w:t xml:space="preserve">The total dollar value of all Buy Orders for that </w:t>
            </w:r>
            <w:r w:rsidR="00376B7C">
              <w:t>Relevant Product</w:t>
            </w:r>
            <w:r w:rsidRPr="003F51A4">
              <w:t xml:space="preserve"> received</w:t>
            </w:r>
            <w:r w:rsidR="00575DBF" w:rsidRPr="003F51A4">
              <w:t xml:space="preserve"> by the Crossing System</w:t>
            </w:r>
            <w:r w:rsidRPr="003F51A4">
              <w:t xml:space="preserve"> on that </w:t>
            </w:r>
            <w:r w:rsidR="00703E34" w:rsidRPr="003F51A4">
              <w:t>date</w:t>
            </w:r>
          </w:p>
        </w:tc>
      </w:tr>
      <w:tr w:rsidR="00A85276" w:rsidRPr="003F51A4" w:rsidTr="00010737">
        <w:trPr>
          <w:cantSplit/>
        </w:trPr>
        <w:tc>
          <w:tcPr>
            <w:tcW w:w="426" w:type="pct"/>
          </w:tcPr>
          <w:p w:rsidR="00A85276" w:rsidRPr="003F51A4" w:rsidRDefault="00A85276" w:rsidP="00904A32">
            <w:pPr>
              <w:pStyle w:val="tbltext"/>
            </w:pPr>
            <w:r w:rsidRPr="003F51A4">
              <w:t>7</w:t>
            </w:r>
          </w:p>
        </w:tc>
        <w:tc>
          <w:tcPr>
            <w:tcW w:w="1105" w:type="pct"/>
          </w:tcPr>
          <w:p w:rsidR="00A85276" w:rsidRPr="003F51A4" w:rsidRDefault="00A85276" w:rsidP="00CE0B04">
            <w:pPr>
              <w:pStyle w:val="tbltext"/>
            </w:pPr>
            <w:r w:rsidRPr="003F51A4">
              <w:t>Sell Orders received</w:t>
            </w:r>
            <w:r w:rsidR="00CE0B04" w:rsidRPr="003F51A4">
              <w:t>—V</w:t>
            </w:r>
            <w:r w:rsidRPr="003F51A4">
              <w:t>alue</w:t>
            </w:r>
          </w:p>
        </w:tc>
        <w:tc>
          <w:tcPr>
            <w:tcW w:w="3469" w:type="pct"/>
          </w:tcPr>
          <w:p w:rsidR="00A85276" w:rsidRPr="003F51A4" w:rsidRDefault="00A85276" w:rsidP="00703E34">
            <w:pPr>
              <w:pStyle w:val="tbltext"/>
            </w:pPr>
            <w:r w:rsidRPr="003F51A4">
              <w:t xml:space="preserve">The total dollar value of all Sell Orders for that </w:t>
            </w:r>
            <w:r w:rsidR="00376B7C">
              <w:t>Relevant Product</w:t>
            </w:r>
            <w:r w:rsidRPr="003F51A4">
              <w:t xml:space="preserve"> received</w:t>
            </w:r>
            <w:r w:rsidR="00575DBF" w:rsidRPr="003F51A4">
              <w:t xml:space="preserve"> by the Crossing System</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8</w:t>
            </w:r>
          </w:p>
        </w:tc>
        <w:tc>
          <w:tcPr>
            <w:tcW w:w="1105" w:type="pct"/>
          </w:tcPr>
          <w:p w:rsidR="00CB3182" w:rsidRPr="003F51A4" w:rsidRDefault="00CB3182" w:rsidP="00CE0B04">
            <w:pPr>
              <w:pStyle w:val="tbltext"/>
            </w:pPr>
            <w:r w:rsidRPr="003F51A4">
              <w:t>Buy Orders received</w:t>
            </w:r>
            <w:r w:rsidR="00CE0B04" w:rsidRPr="003F51A4">
              <w:t>—N</w:t>
            </w:r>
            <w:r w:rsidRPr="003F51A4">
              <w:t>umber</w:t>
            </w:r>
          </w:p>
        </w:tc>
        <w:tc>
          <w:tcPr>
            <w:tcW w:w="3469" w:type="pct"/>
          </w:tcPr>
          <w:p w:rsidR="00CB3182" w:rsidRPr="003F51A4" w:rsidRDefault="00CB3182" w:rsidP="00703E34">
            <w:pPr>
              <w:pStyle w:val="tbltext"/>
            </w:pPr>
            <w:r w:rsidRPr="003F51A4">
              <w:t xml:space="preserve">The total number of Buy Orders for that </w:t>
            </w:r>
            <w:r w:rsidR="00376B7C">
              <w:t>Relevant Product</w:t>
            </w:r>
            <w:r w:rsidRPr="003F51A4">
              <w:t xml:space="preserve"> received</w:t>
            </w:r>
            <w:r w:rsidR="00575DBF" w:rsidRPr="003F51A4">
              <w:t xml:space="preserve"> by the Crossing System</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9</w:t>
            </w:r>
          </w:p>
        </w:tc>
        <w:tc>
          <w:tcPr>
            <w:tcW w:w="1105" w:type="pct"/>
          </w:tcPr>
          <w:p w:rsidR="00CB3182" w:rsidRPr="003F51A4" w:rsidRDefault="00CB3182" w:rsidP="00CE0B04">
            <w:pPr>
              <w:pStyle w:val="tbltext"/>
            </w:pPr>
            <w:r w:rsidRPr="003F51A4">
              <w:t>Sell Orders received</w:t>
            </w:r>
            <w:r w:rsidR="00CE0B04" w:rsidRPr="003F51A4">
              <w:t>—N</w:t>
            </w:r>
            <w:r w:rsidRPr="003F51A4">
              <w:t>umber</w:t>
            </w:r>
          </w:p>
        </w:tc>
        <w:tc>
          <w:tcPr>
            <w:tcW w:w="3469" w:type="pct"/>
          </w:tcPr>
          <w:p w:rsidR="00CB3182" w:rsidRPr="003F51A4" w:rsidRDefault="00CB3182" w:rsidP="00703E34">
            <w:pPr>
              <w:pStyle w:val="tbltext"/>
            </w:pPr>
            <w:r w:rsidRPr="003F51A4">
              <w:t xml:space="preserve">The total number of Sell Orders for that </w:t>
            </w:r>
            <w:r w:rsidR="00376B7C">
              <w:t>Relevant Product</w:t>
            </w:r>
            <w:r w:rsidRPr="003F51A4">
              <w:t xml:space="preserve"> received</w:t>
            </w:r>
            <w:r w:rsidR="00575DBF" w:rsidRPr="003F51A4">
              <w:t xml:space="preserve"> by the Crossing System</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10</w:t>
            </w:r>
          </w:p>
        </w:tc>
        <w:tc>
          <w:tcPr>
            <w:tcW w:w="1105" w:type="pct"/>
          </w:tcPr>
          <w:p w:rsidR="00CB3182" w:rsidRPr="003F51A4" w:rsidRDefault="00CB3182" w:rsidP="00CE0B04">
            <w:pPr>
              <w:pStyle w:val="tbltext"/>
            </w:pPr>
            <w:r w:rsidRPr="003F51A4">
              <w:t>Trades executed</w:t>
            </w:r>
            <w:r w:rsidR="00CE0B04" w:rsidRPr="003F51A4">
              <w:t>—V</w:t>
            </w:r>
            <w:r w:rsidRPr="003F51A4">
              <w:t>olume</w:t>
            </w:r>
          </w:p>
        </w:tc>
        <w:tc>
          <w:tcPr>
            <w:tcW w:w="3469" w:type="pct"/>
          </w:tcPr>
          <w:p w:rsidR="00CB3182" w:rsidRPr="003F51A4" w:rsidRDefault="00CB3182" w:rsidP="00703E34">
            <w:pPr>
              <w:pStyle w:val="tbltext"/>
            </w:pPr>
            <w:r w:rsidRPr="003F51A4">
              <w:t xml:space="preserve">The total number of units </w:t>
            </w:r>
            <w:r w:rsidR="00714902" w:rsidRPr="003F51A4">
              <w:t xml:space="preserve">of that </w:t>
            </w:r>
            <w:r w:rsidR="00376B7C">
              <w:t>Relevant Product</w:t>
            </w:r>
            <w:r w:rsidR="00714902" w:rsidRPr="003F51A4">
              <w:t xml:space="preserve"> </w:t>
            </w:r>
            <w:r w:rsidRPr="003F51A4">
              <w:t xml:space="preserve">in all Transactions in that </w:t>
            </w:r>
            <w:r w:rsidR="00376B7C">
              <w:t>Relevant Product</w:t>
            </w:r>
            <w:r w:rsidR="00BD331C" w:rsidRPr="003F51A4">
              <w:t xml:space="preserve"> </w:t>
            </w:r>
            <w:r w:rsidR="00B14DD2" w:rsidRPr="003F51A4">
              <w:t>matched</w:t>
            </w:r>
            <w:r w:rsidR="00575DBF" w:rsidRPr="003F51A4">
              <w:t xml:space="preserve"> by</w:t>
            </w:r>
            <w:r w:rsidR="00B14DD2" w:rsidRPr="003F51A4">
              <w:t xml:space="preserve"> or</w:t>
            </w:r>
            <w:r w:rsidR="00BD331C" w:rsidRPr="003F51A4">
              <w:t xml:space="preserve"> </w:t>
            </w:r>
            <w:r w:rsidRPr="003F51A4">
              <w:t>executed</w:t>
            </w:r>
            <w:r w:rsidR="00575DBF" w:rsidRPr="003F51A4">
              <w:t xml:space="preserve"> through the Crossing System</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11</w:t>
            </w:r>
          </w:p>
        </w:tc>
        <w:tc>
          <w:tcPr>
            <w:tcW w:w="1105" w:type="pct"/>
          </w:tcPr>
          <w:p w:rsidR="00CB3182" w:rsidRPr="003F51A4" w:rsidRDefault="00CB3182" w:rsidP="00CE0B04">
            <w:pPr>
              <w:pStyle w:val="tbltext"/>
            </w:pPr>
            <w:r w:rsidRPr="003F51A4">
              <w:t>Trades executed</w:t>
            </w:r>
            <w:r w:rsidR="00CE0B04" w:rsidRPr="003F51A4">
              <w:t>—V</w:t>
            </w:r>
            <w:r w:rsidRPr="003F51A4">
              <w:t>alue</w:t>
            </w:r>
          </w:p>
        </w:tc>
        <w:tc>
          <w:tcPr>
            <w:tcW w:w="3469" w:type="pct"/>
          </w:tcPr>
          <w:p w:rsidR="00CB3182" w:rsidRPr="003F51A4" w:rsidRDefault="00CB3182" w:rsidP="00703E34">
            <w:pPr>
              <w:pStyle w:val="tbltext"/>
            </w:pPr>
            <w:r w:rsidRPr="003F51A4">
              <w:t xml:space="preserve">The total dollar value of units </w:t>
            </w:r>
            <w:r w:rsidR="00714902" w:rsidRPr="003F51A4">
              <w:t xml:space="preserve">of that </w:t>
            </w:r>
            <w:r w:rsidR="00376B7C">
              <w:t>Relevant Product</w:t>
            </w:r>
            <w:r w:rsidR="00714902" w:rsidRPr="003F51A4">
              <w:t xml:space="preserve"> </w:t>
            </w:r>
            <w:r w:rsidRPr="003F51A4">
              <w:t xml:space="preserve">in all Transactions in that </w:t>
            </w:r>
            <w:r w:rsidR="00376B7C">
              <w:t>Relevant Product</w:t>
            </w:r>
            <w:r w:rsidR="00EA7DA1" w:rsidRPr="003F51A4">
              <w:t xml:space="preserve"> </w:t>
            </w:r>
            <w:r w:rsidR="00B14DD2" w:rsidRPr="003F51A4">
              <w:t xml:space="preserve">matched </w:t>
            </w:r>
            <w:r w:rsidR="00575DBF" w:rsidRPr="003F51A4">
              <w:t xml:space="preserve">by </w:t>
            </w:r>
            <w:r w:rsidR="00B14DD2" w:rsidRPr="003F51A4">
              <w:t>or</w:t>
            </w:r>
            <w:r w:rsidRPr="003F51A4">
              <w:t xml:space="preserve"> executed</w:t>
            </w:r>
            <w:r w:rsidR="00575DBF" w:rsidRPr="003F51A4">
              <w:t xml:space="preserve"> through the Crossing System</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lastRenderedPageBreak/>
              <w:t>12</w:t>
            </w:r>
          </w:p>
        </w:tc>
        <w:tc>
          <w:tcPr>
            <w:tcW w:w="1105" w:type="pct"/>
          </w:tcPr>
          <w:p w:rsidR="00CB3182" w:rsidRPr="003F51A4" w:rsidRDefault="00CB3182" w:rsidP="00CE0B04">
            <w:pPr>
              <w:pStyle w:val="tbltext"/>
            </w:pPr>
            <w:r w:rsidRPr="003F51A4">
              <w:t>Trades executed</w:t>
            </w:r>
            <w:r w:rsidR="00517F75" w:rsidRPr="003F51A4">
              <w:t>—</w:t>
            </w:r>
            <w:r w:rsidR="00CE0B04" w:rsidRPr="003F51A4">
              <w:t>N</w:t>
            </w:r>
            <w:r w:rsidRPr="003F51A4">
              <w:t>umber</w:t>
            </w:r>
          </w:p>
        </w:tc>
        <w:tc>
          <w:tcPr>
            <w:tcW w:w="3469" w:type="pct"/>
          </w:tcPr>
          <w:p w:rsidR="00CB3182" w:rsidRPr="003F51A4" w:rsidRDefault="00CB3182" w:rsidP="00703E34">
            <w:pPr>
              <w:pStyle w:val="tbltext"/>
            </w:pPr>
            <w:r w:rsidRPr="003F51A4">
              <w:t xml:space="preserve">The total number of Transactions in that </w:t>
            </w:r>
            <w:r w:rsidR="00376B7C">
              <w:t>Relevant Product</w:t>
            </w:r>
            <w:r w:rsidR="00BD331C" w:rsidRPr="003F51A4">
              <w:t xml:space="preserve"> </w:t>
            </w:r>
            <w:r w:rsidR="00B14DD2" w:rsidRPr="003F51A4">
              <w:t xml:space="preserve">matched </w:t>
            </w:r>
            <w:r w:rsidR="007D0365" w:rsidRPr="003F51A4">
              <w:t xml:space="preserve">by </w:t>
            </w:r>
            <w:r w:rsidR="00B14DD2" w:rsidRPr="003F51A4">
              <w:t>or</w:t>
            </w:r>
            <w:r w:rsidR="00EA7DA1" w:rsidRPr="003F51A4">
              <w:t xml:space="preserve"> </w:t>
            </w:r>
            <w:r w:rsidRPr="003F51A4">
              <w:t>executed</w:t>
            </w:r>
            <w:r w:rsidR="007D0365" w:rsidRPr="003F51A4">
              <w:t xml:space="preserve"> through the Crossing System</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13</w:t>
            </w:r>
          </w:p>
        </w:tc>
        <w:tc>
          <w:tcPr>
            <w:tcW w:w="1105" w:type="pct"/>
          </w:tcPr>
          <w:p w:rsidR="00CB3182" w:rsidRPr="003F51A4" w:rsidRDefault="00CB3182" w:rsidP="00D63C5A">
            <w:pPr>
              <w:pStyle w:val="tbltext"/>
            </w:pPr>
            <w:r w:rsidRPr="003F51A4">
              <w:t>Orders cancelled</w:t>
            </w:r>
            <w:r w:rsidR="00D63C5A" w:rsidRPr="003F51A4">
              <w:t>—V</w:t>
            </w:r>
            <w:r w:rsidRPr="003F51A4">
              <w:t>olume</w:t>
            </w:r>
          </w:p>
        </w:tc>
        <w:tc>
          <w:tcPr>
            <w:tcW w:w="3469" w:type="pct"/>
          </w:tcPr>
          <w:p w:rsidR="00CB3182" w:rsidRPr="003F51A4" w:rsidRDefault="00CB3182" w:rsidP="00703E34">
            <w:pPr>
              <w:pStyle w:val="tbltext"/>
            </w:pPr>
            <w:r w:rsidRPr="003F51A4">
              <w:t xml:space="preserve">The total number of units of </w:t>
            </w:r>
            <w:r w:rsidR="007827A6" w:rsidRPr="003F51A4">
              <w:t xml:space="preserve">that </w:t>
            </w:r>
            <w:r w:rsidR="00376B7C">
              <w:t>Relevant Product</w:t>
            </w:r>
            <w:r w:rsidR="007827A6" w:rsidRPr="003F51A4">
              <w:t xml:space="preserve"> in </w:t>
            </w:r>
            <w:r w:rsidRPr="003F51A4">
              <w:t xml:space="preserve">Orders for that </w:t>
            </w:r>
            <w:r w:rsidR="00376B7C">
              <w:t>Relevant Product</w:t>
            </w:r>
            <w:r w:rsidRPr="003F51A4">
              <w:t xml:space="preserve"> cancelled </w:t>
            </w:r>
            <w:r w:rsidR="007D0365" w:rsidRPr="003F51A4">
              <w:t xml:space="preserve">at the request of </w:t>
            </w:r>
            <w:r w:rsidR="006D5B7A" w:rsidRPr="003F51A4">
              <w:t xml:space="preserve">the </w:t>
            </w:r>
            <w:r w:rsidR="007D0365" w:rsidRPr="003F51A4">
              <w:t xml:space="preserve">client </w:t>
            </w:r>
            <w:r w:rsidRPr="003F51A4">
              <w:t xml:space="preserve">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14</w:t>
            </w:r>
          </w:p>
        </w:tc>
        <w:tc>
          <w:tcPr>
            <w:tcW w:w="1105" w:type="pct"/>
          </w:tcPr>
          <w:p w:rsidR="00CB3182" w:rsidRPr="003F51A4" w:rsidRDefault="00CB3182" w:rsidP="00517F75">
            <w:pPr>
              <w:pStyle w:val="tbltext"/>
            </w:pPr>
            <w:r w:rsidRPr="003F51A4">
              <w:t>Orders cancelled</w:t>
            </w:r>
            <w:r w:rsidR="00D63C5A" w:rsidRPr="003F51A4">
              <w:t>—</w:t>
            </w:r>
            <w:r w:rsidR="00517F75" w:rsidRPr="003F51A4">
              <w:t>V</w:t>
            </w:r>
            <w:r w:rsidRPr="003F51A4">
              <w:t>alue</w:t>
            </w:r>
          </w:p>
        </w:tc>
        <w:tc>
          <w:tcPr>
            <w:tcW w:w="3469" w:type="pct"/>
          </w:tcPr>
          <w:p w:rsidR="00CB3182" w:rsidRPr="003F51A4" w:rsidRDefault="00CB3182" w:rsidP="00703E34">
            <w:pPr>
              <w:pStyle w:val="tbltext"/>
            </w:pPr>
            <w:r w:rsidRPr="003F51A4">
              <w:t xml:space="preserve">The total dollar value of Orders for that </w:t>
            </w:r>
            <w:r w:rsidR="00376B7C">
              <w:t>Relevant Product</w:t>
            </w:r>
            <w:r w:rsidRPr="003F51A4">
              <w:t xml:space="preserve"> cancelled</w:t>
            </w:r>
            <w:r w:rsidR="007D0365" w:rsidRPr="003F51A4">
              <w:t xml:space="preserve"> at the request of </w:t>
            </w:r>
            <w:r w:rsidR="006D5B7A" w:rsidRPr="003F51A4">
              <w:t xml:space="preserve">the </w:t>
            </w:r>
            <w:r w:rsidR="007D0365" w:rsidRPr="003F51A4">
              <w:t>client</w:t>
            </w:r>
            <w:r w:rsidRPr="003F51A4">
              <w:t xml:space="preserve"> 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15</w:t>
            </w:r>
          </w:p>
        </w:tc>
        <w:tc>
          <w:tcPr>
            <w:tcW w:w="1105" w:type="pct"/>
          </w:tcPr>
          <w:p w:rsidR="00CB3182" w:rsidRPr="003F51A4" w:rsidRDefault="00CB3182" w:rsidP="00D63C5A">
            <w:pPr>
              <w:pStyle w:val="tbltext"/>
            </w:pPr>
            <w:r w:rsidRPr="003F51A4">
              <w:t>Orders cancelled</w:t>
            </w:r>
            <w:r w:rsidR="00D63C5A" w:rsidRPr="003F51A4">
              <w:t>—N</w:t>
            </w:r>
            <w:r w:rsidRPr="003F51A4">
              <w:t>umber</w:t>
            </w:r>
          </w:p>
        </w:tc>
        <w:tc>
          <w:tcPr>
            <w:tcW w:w="3469" w:type="pct"/>
          </w:tcPr>
          <w:p w:rsidR="00CB3182" w:rsidRPr="003F51A4" w:rsidRDefault="00CB3182" w:rsidP="00703E34">
            <w:pPr>
              <w:pStyle w:val="tbltext"/>
            </w:pPr>
            <w:r w:rsidRPr="003F51A4">
              <w:t xml:space="preserve">The total number of Orders for that </w:t>
            </w:r>
            <w:r w:rsidR="00376B7C">
              <w:t>Relevant Product</w:t>
            </w:r>
            <w:r w:rsidRPr="003F51A4">
              <w:t xml:space="preserve"> cancelled </w:t>
            </w:r>
            <w:r w:rsidR="00AF5ED2" w:rsidRPr="003F51A4">
              <w:t xml:space="preserve">at the request of </w:t>
            </w:r>
            <w:r w:rsidR="006D5B7A" w:rsidRPr="003F51A4">
              <w:t>the</w:t>
            </w:r>
            <w:r w:rsidR="00AF5ED2" w:rsidRPr="003F51A4">
              <w:t xml:space="preserve"> client </w:t>
            </w:r>
            <w:r w:rsidRPr="003F51A4">
              <w:t xml:space="preserve">on that </w:t>
            </w:r>
            <w:r w:rsidR="00703E34" w:rsidRPr="003F51A4">
              <w:t>date</w:t>
            </w:r>
          </w:p>
        </w:tc>
      </w:tr>
      <w:tr w:rsidR="00CB3182" w:rsidRPr="003F51A4" w:rsidTr="00010737">
        <w:trPr>
          <w:cantSplit/>
        </w:trPr>
        <w:tc>
          <w:tcPr>
            <w:tcW w:w="426" w:type="pct"/>
          </w:tcPr>
          <w:p w:rsidR="00CB3182" w:rsidRPr="003F51A4" w:rsidRDefault="00CB3182" w:rsidP="00904A32">
            <w:pPr>
              <w:pStyle w:val="tbltext"/>
            </w:pPr>
            <w:r w:rsidRPr="003F51A4">
              <w:t>16</w:t>
            </w:r>
          </w:p>
        </w:tc>
        <w:tc>
          <w:tcPr>
            <w:tcW w:w="1105" w:type="pct"/>
          </w:tcPr>
          <w:p w:rsidR="00CB3182" w:rsidRPr="003F51A4" w:rsidRDefault="008167A1" w:rsidP="00D63C5A">
            <w:pPr>
              <w:pStyle w:val="tbltext"/>
            </w:pPr>
            <w:r w:rsidRPr="003F51A4">
              <w:t>Principal trades</w:t>
            </w:r>
            <w:r w:rsidR="00D63C5A" w:rsidRPr="003F51A4">
              <w:t>—V</w:t>
            </w:r>
            <w:r w:rsidR="00CB3182" w:rsidRPr="003F51A4">
              <w:t>olume</w:t>
            </w:r>
          </w:p>
        </w:tc>
        <w:tc>
          <w:tcPr>
            <w:tcW w:w="3469" w:type="pct"/>
          </w:tcPr>
          <w:p w:rsidR="00CB3182" w:rsidRPr="003F51A4" w:rsidRDefault="00CB3182" w:rsidP="00703E34">
            <w:pPr>
              <w:pStyle w:val="tbltext"/>
            </w:pPr>
            <w:r w:rsidRPr="003F51A4">
              <w:t>The total number of units</w:t>
            </w:r>
            <w:r w:rsidR="007827A6" w:rsidRPr="003F51A4">
              <w:t xml:space="preserve"> of that </w:t>
            </w:r>
            <w:r w:rsidR="00376B7C">
              <w:t>Relevant Product</w:t>
            </w:r>
            <w:r w:rsidRPr="003F51A4">
              <w:t xml:space="preserve"> in all Transactions in that </w:t>
            </w:r>
            <w:r w:rsidR="00376B7C">
              <w:t>Relevant Product</w:t>
            </w:r>
            <w:r w:rsidRPr="003F51A4">
              <w:t xml:space="preserve"> executed on that </w:t>
            </w:r>
            <w:r w:rsidR="00703E34" w:rsidRPr="003F51A4">
              <w:t>date</w:t>
            </w:r>
            <w:r w:rsidRPr="003F51A4">
              <w:t>, where the Participant that operates the Crossing System was either buyer or seller</w:t>
            </w:r>
          </w:p>
        </w:tc>
      </w:tr>
      <w:tr w:rsidR="00CB3182" w:rsidRPr="003F51A4" w:rsidTr="00010737">
        <w:trPr>
          <w:cantSplit/>
        </w:trPr>
        <w:tc>
          <w:tcPr>
            <w:tcW w:w="426" w:type="pct"/>
          </w:tcPr>
          <w:p w:rsidR="00CB3182" w:rsidRPr="003F51A4" w:rsidRDefault="004865D3" w:rsidP="00904A32">
            <w:pPr>
              <w:pStyle w:val="tbltext"/>
            </w:pPr>
            <w:r w:rsidRPr="003F51A4">
              <w:t>17</w:t>
            </w:r>
          </w:p>
        </w:tc>
        <w:tc>
          <w:tcPr>
            <w:tcW w:w="1105" w:type="pct"/>
          </w:tcPr>
          <w:p w:rsidR="00CB3182" w:rsidRPr="003F51A4" w:rsidRDefault="008167A1" w:rsidP="00D63C5A">
            <w:pPr>
              <w:pStyle w:val="tbltext"/>
            </w:pPr>
            <w:r w:rsidRPr="003F51A4">
              <w:t>Principal trades</w:t>
            </w:r>
            <w:r w:rsidR="00D63C5A" w:rsidRPr="003F51A4">
              <w:t>—V</w:t>
            </w:r>
            <w:r w:rsidR="00CB3182" w:rsidRPr="003F51A4">
              <w:t>alue</w:t>
            </w:r>
          </w:p>
        </w:tc>
        <w:tc>
          <w:tcPr>
            <w:tcW w:w="3469" w:type="pct"/>
          </w:tcPr>
          <w:p w:rsidR="00CB3182" w:rsidRPr="003F51A4" w:rsidRDefault="00CB3182" w:rsidP="00703E34">
            <w:pPr>
              <w:pStyle w:val="tbltext"/>
            </w:pPr>
            <w:r w:rsidRPr="003F51A4">
              <w:t xml:space="preserve">The total dollar value of Transactions in that </w:t>
            </w:r>
            <w:r w:rsidR="00376B7C">
              <w:t>Relevant Product</w:t>
            </w:r>
            <w:r w:rsidRPr="003F51A4">
              <w:t xml:space="preserve"> executed on that </w:t>
            </w:r>
            <w:r w:rsidR="00703E34" w:rsidRPr="003F51A4">
              <w:t>date</w:t>
            </w:r>
            <w:r w:rsidRPr="003F51A4">
              <w:t>, where the Participant that operates the Crossing System was either buyer or seller</w:t>
            </w:r>
          </w:p>
        </w:tc>
      </w:tr>
      <w:tr w:rsidR="00CB3182" w:rsidRPr="003F51A4" w:rsidTr="00010737">
        <w:trPr>
          <w:cantSplit/>
        </w:trPr>
        <w:tc>
          <w:tcPr>
            <w:tcW w:w="426" w:type="pct"/>
          </w:tcPr>
          <w:p w:rsidR="00CB3182" w:rsidRPr="003F51A4" w:rsidRDefault="004865D3" w:rsidP="00904A32">
            <w:pPr>
              <w:pStyle w:val="tbltext"/>
            </w:pPr>
            <w:r w:rsidRPr="003F51A4">
              <w:t>18</w:t>
            </w:r>
          </w:p>
        </w:tc>
        <w:tc>
          <w:tcPr>
            <w:tcW w:w="1105" w:type="pct"/>
          </w:tcPr>
          <w:p w:rsidR="00CB3182" w:rsidRPr="003F51A4" w:rsidRDefault="00CB3182" w:rsidP="00D63C5A">
            <w:pPr>
              <w:pStyle w:val="tbltext"/>
            </w:pPr>
            <w:r w:rsidRPr="003F51A4">
              <w:t>Pr</w:t>
            </w:r>
            <w:r w:rsidR="008167A1" w:rsidRPr="003F51A4">
              <w:t>incipal trades</w:t>
            </w:r>
            <w:r w:rsidR="00D63C5A" w:rsidRPr="003F51A4">
              <w:t>—N</w:t>
            </w:r>
            <w:r w:rsidRPr="003F51A4">
              <w:t>umber</w:t>
            </w:r>
          </w:p>
        </w:tc>
        <w:tc>
          <w:tcPr>
            <w:tcW w:w="3469" w:type="pct"/>
          </w:tcPr>
          <w:p w:rsidR="00CB3182" w:rsidRPr="003F51A4" w:rsidRDefault="00CB3182" w:rsidP="00703E34">
            <w:pPr>
              <w:pStyle w:val="tbltext"/>
            </w:pPr>
            <w:r w:rsidRPr="003F51A4">
              <w:t xml:space="preserve">The total number of Transactions in that </w:t>
            </w:r>
            <w:r w:rsidR="00376B7C">
              <w:t>Relevant Product</w:t>
            </w:r>
            <w:r w:rsidRPr="003F51A4">
              <w:t xml:space="preserve"> executed on that </w:t>
            </w:r>
            <w:r w:rsidR="00703E34" w:rsidRPr="003F51A4">
              <w:t>date</w:t>
            </w:r>
            <w:r w:rsidRPr="003F51A4">
              <w:t>, where the Participant that operates the Crossing System was either buyer or seller</w:t>
            </w:r>
          </w:p>
        </w:tc>
      </w:tr>
      <w:tr w:rsidR="00CB3182" w:rsidRPr="003F51A4" w:rsidTr="00010737">
        <w:trPr>
          <w:cantSplit/>
        </w:trPr>
        <w:tc>
          <w:tcPr>
            <w:tcW w:w="426" w:type="pct"/>
          </w:tcPr>
          <w:p w:rsidR="00CB3182" w:rsidRPr="003F51A4" w:rsidRDefault="004865D3" w:rsidP="00904A32">
            <w:pPr>
              <w:pStyle w:val="tbltext"/>
            </w:pPr>
            <w:r w:rsidRPr="003F51A4">
              <w:t>19</w:t>
            </w:r>
          </w:p>
        </w:tc>
        <w:tc>
          <w:tcPr>
            <w:tcW w:w="1105" w:type="pct"/>
          </w:tcPr>
          <w:p w:rsidR="00CB3182" w:rsidRPr="003F51A4" w:rsidRDefault="00CB3182" w:rsidP="00904A32">
            <w:pPr>
              <w:pStyle w:val="tbltext"/>
            </w:pPr>
            <w:r w:rsidRPr="003F51A4">
              <w:t xml:space="preserve">Median trade </w:t>
            </w:r>
            <w:r w:rsidR="00053507" w:rsidRPr="003F51A4">
              <w:t>value</w:t>
            </w:r>
          </w:p>
        </w:tc>
        <w:tc>
          <w:tcPr>
            <w:tcW w:w="3469" w:type="pct"/>
          </w:tcPr>
          <w:p w:rsidR="00CB3182" w:rsidRPr="003F51A4" w:rsidRDefault="00CB3182" w:rsidP="00B379AC">
            <w:pPr>
              <w:pStyle w:val="tbltext"/>
            </w:pPr>
            <w:r w:rsidRPr="003F51A4">
              <w:t xml:space="preserve">The median dollar value of Transactions in that </w:t>
            </w:r>
            <w:r w:rsidR="00376B7C">
              <w:t>Relevant Product</w:t>
            </w:r>
            <w:r w:rsidRPr="003F51A4">
              <w:t xml:space="preserve"> </w:t>
            </w:r>
            <w:r w:rsidR="00AF5ED2" w:rsidRPr="003F51A4">
              <w:t xml:space="preserve">matched by or </w:t>
            </w:r>
            <w:r w:rsidRPr="003F51A4">
              <w:t>executed</w:t>
            </w:r>
            <w:r w:rsidR="00AF5ED2" w:rsidRPr="003F51A4">
              <w:t xml:space="preserve"> through the Crossing System</w:t>
            </w:r>
            <w:r w:rsidRPr="003F51A4">
              <w:t xml:space="preserve"> on that </w:t>
            </w:r>
            <w:r w:rsidR="00703E34" w:rsidRPr="003F51A4">
              <w:t>date</w:t>
            </w:r>
          </w:p>
        </w:tc>
      </w:tr>
    </w:tbl>
    <w:p w:rsidR="003A5AE4" w:rsidRPr="003F51A4" w:rsidRDefault="003A5AE4" w:rsidP="003A5AE4">
      <w:pPr>
        <w:pStyle w:val="MIRNote"/>
      </w:pPr>
      <w:r w:rsidRPr="003F51A4">
        <w:t>Note: There is no penalty for this</w:t>
      </w:r>
      <w:r w:rsidR="00516C66" w:rsidRPr="003F51A4">
        <w:t xml:space="preserve"> Rule</w:t>
      </w:r>
      <w:r w:rsidRPr="003F51A4">
        <w:t>.</w:t>
      </w:r>
    </w:p>
    <w:p w:rsidR="00904A32" w:rsidRPr="003F51A4" w:rsidRDefault="00904A32" w:rsidP="003A5AE4">
      <w:pPr>
        <w:pStyle w:val="MIRNote"/>
        <w:sectPr w:rsidR="00904A32" w:rsidRPr="003F51A4" w:rsidSect="00D8533E">
          <w:headerReference w:type="default" r:id="rId26"/>
          <w:pgSz w:w="11906" w:h="16838" w:code="9"/>
          <w:pgMar w:top="1644" w:right="1418" w:bottom="1418" w:left="1418" w:header="567" w:footer="567" w:gutter="0"/>
          <w:cols w:space="720"/>
          <w:docGrid w:linePitch="299"/>
        </w:sectPr>
      </w:pPr>
    </w:p>
    <w:p w:rsidR="003A5AE4" w:rsidRPr="003F51A4" w:rsidRDefault="003A5AE4" w:rsidP="003A5AE4">
      <w:pPr>
        <w:pStyle w:val="MIRHeading1Chapter"/>
      </w:pPr>
      <w:bookmarkStart w:id="61" w:name="_Toc290981898"/>
      <w:bookmarkStart w:id="62" w:name="_Toc354152545"/>
      <w:r w:rsidRPr="003F51A4">
        <w:lastRenderedPageBreak/>
        <w:t>Chapter 5: Post-trade transparency</w:t>
      </w:r>
      <w:bookmarkEnd w:id="61"/>
      <w:bookmarkEnd w:id="62"/>
    </w:p>
    <w:p w:rsidR="00204EAA" w:rsidRPr="00247465" w:rsidRDefault="00204EAA" w:rsidP="00204EAA">
      <w:pPr>
        <w:pStyle w:val="MIRHeading2Part"/>
      </w:pPr>
      <w:bookmarkStart w:id="63" w:name="_Toc354152546"/>
      <w:bookmarkStart w:id="64" w:name="_Toc290981899"/>
      <w:r w:rsidRPr="00247465">
        <w:t>Part 5.1A</w:t>
      </w:r>
      <w:r w:rsidR="00E30F27">
        <w:tab/>
      </w:r>
      <w:r w:rsidRPr="00204EAA">
        <w:t>Application</w:t>
      </w:r>
      <w:bookmarkEnd w:id="63"/>
      <w:r w:rsidRPr="00247465">
        <w:t xml:space="preserve"> </w:t>
      </w:r>
    </w:p>
    <w:p w:rsidR="00204EAA" w:rsidRPr="00247465" w:rsidRDefault="00204EAA" w:rsidP="00204EAA">
      <w:pPr>
        <w:pStyle w:val="MIRHeading3Rule"/>
      </w:pPr>
      <w:r w:rsidRPr="00247465">
        <w:t>5.1A.1</w:t>
      </w:r>
      <w:r w:rsidR="00E30F27">
        <w:tab/>
      </w:r>
      <w:r w:rsidRPr="00247465">
        <w:t>Application of Chapter</w:t>
      </w:r>
      <w:r w:rsidRPr="00247465">
        <w:rPr>
          <w:sz w:val="22"/>
          <w:szCs w:val="22"/>
        </w:rPr>
        <w:t xml:space="preserve"> </w:t>
      </w:r>
    </w:p>
    <w:p w:rsidR="00204EAA" w:rsidRPr="00247465" w:rsidRDefault="006D414F" w:rsidP="00204EAA">
      <w:pPr>
        <w:pStyle w:val="MIRBodyText"/>
        <w:rPr>
          <w:rFonts w:eastAsia="Calibri"/>
        </w:rPr>
      </w:pPr>
      <w:r>
        <w:rPr>
          <w:rFonts w:eastAsia="Calibri"/>
        </w:rPr>
        <w:t xml:space="preserve">(1) </w:t>
      </w:r>
      <w:r w:rsidR="00204EAA" w:rsidRPr="00247465">
        <w:rPr>
          <w:rFonts w:eastAsia="Calibri"/>
        </w:rPr>
        <w:t xml:space="preserve">This </w:t>
      </w:r>
      <w:r w:rsidR="00204EAA" w:rsidRPr="00204EAA">
        <w:rPr>
          <w:rFonts w:eastAsia="Calibri"/>
        </w:rPr>
        <w:t>Chapter</w:t>
      </w:r>
      <w:r w:rsidR="00204EAA" w:rsidRPr="00247465">
        <w:rPr>
          <w:rFonts w:eastAsia="Calibri"/>
        </w:rPr>
        <w:t xml:space="preserve"> applies to: </w:t>
      </w:r>
    </w:p>
    <w:p w:rsidR="00204EAA" w:rsidRPr="00204EAA" w:rsidRDefault="00204EAA" w:rsidP="009E3F20">
      <w:pPr>
        <w:pStyle w:val="MIRSubpara"/>
        <w:rPr>
          <w:rFonts w:eastAsia="Calibri"/>
        </w:rPr>
      </w:pPr>
      <w:r w:rsidRPr="00247465">
        <w:rPr>
          <w:rFonts w:eastAsia="Calibri"/>
        </w:rPr>
        <w:t xml:space="preserve">Equity Market </w:t>
      </w:r>
      <w:r w:rsidRPr="00204EAA">
        <w:rPr>
          <w:rFonts w:eastAsia="Calibri"/>
        </w:rPr>
        <w:t>Operators</w:t>
      </w:r>
      <w:r w:rsidR="0023432C">
        <w:rPr>
          <w:rFonts w:eastAsia="Calibri"/>
        </w:rPr>
        <w:t xml:space="preserve"> and CGS Market Operators</w:t>
      </w:r>
      <w:r w:rsidRPr="00204EAA">
        <w:rPr>
          <w:rFonts w:eastAsia="Calibri"/>
        </w:rPr>
        <w:t xml:space="preserve">; </w:t>
      </w:r>
    </w:p>
    <w:p w:rsidR="00204EAA" w:rsidRPr="00204EAA" w:rsidRDefault="00204EAA" w:rsidP="009E3F20">
      <w:pPr>
        <w:pStyle w:val="MIRSubpara"/>
        <w:rPr>
          <w:rFonts w:eastAsia="Calibri"/>
        </w:rPr>
      </w:pPr>
      <w:r w:rsidRPr="00204EAA">
        <w:rPr>
          <w:rFonts w:eastAsia="Calibri"/>
        </w:rPr>
        <w:t>Equity Market Participants</w:t>
      </w:r>
      <w:r w:rsidR="0023432C">
        <w:rPr>
          <w:rFonts w:eastAsia="Calibri"/>
        </w:rPr>
        <w:t xml:space="preserve"> and CGS Market Participants</w:t>
      </w:r>
      <w:r w:rsidRPr="00204EAA">
        <w:rPr>
          <w:rFonts w:eastAsia="Calibri"/>
        </w:rPr>
        <w:t>; and</w:t>
      </w:r>
    </w:p>
    <w:p w:rsidR="00204EAA" w:rsidRDefault="00204EAA" w:rsidP="009E3F20">
      <w:pPr>
        <w:pStyle w:val="MIRSubpara"/>
        <w:rPr>
          <w:rFonts w:eastAsia="Calibri"/>
        </w:rPr>
      </w:pPr>
      <w:r w:rsidRPr="00204EAA">
        <w:rPr>
          <w:rFonts w:eastAsia="Calibri"/>
        </w:rPr>
        <w:t>Orders and</w:t>
      </w:r>
      <w:r w:rsidRPr="00247465">
        <w:rPr>
          <w:rFonts w:eastAsia="Calibri"/>
        </w:rPr>
        <w:t xml:space="preserve"> Transactions in Equity Market Products</w:t>
      </w:r>
      <w:r w:rsidR="0023432C">
        <w:rPr>
          <w:rFonts w:eastAsia="Calibri"/>
        </w:rPr>
        <w:t xml:space="preserve"> and CGS Depository Interests</w:t>
      </w:r>
      <w:r w:rsidRPr="00247465">
        <w:rPr>
          <w:rFonts w:eastAsia="Calibri"/>
        </w:rPr>
        <w:t xml:space="preserve">. </w:t>
      </w:r>
    </w:p>
    <w:p w:rsidR="002E73B7" w:rsidRPr="002E73B7" w:rsidRDefault="002E73B7" w:rsidP="00C732ED">
      <w:pPr>
        <w:pStyle w:val="MIRBodyText"/>
        <w:rPr>
          <w:rFonts w:eastAsia="Calibri"/>
          <w:noProof/>
        </w:rPr>
      </w:pPr>
      <w:r w:rsidRPr="002E73B7">
        <w:rPr>
          <w:rFonts w:eastAsia="Calibri"/>
          <w:noProof/>
        </w:rPr>
        <w:t xml:space="preserve">(2) In this Chapter, </w:t>
      </w:r>
      <w:r w:rsidRPr="002E73B7">
        <w:rPr>
          <w:rFonts w:eastAsia="Calibri"/>
          <w:b/>
          <w:bCs/>
          <w:i/>
          <w:iCs/>
          <w:noProof/>
        </w:rPr>
        <w:t xml:space="preserve">Relevant Products </w:t>
      </w:r>
      <w:r w:rsidRPr="002E73B7">
        <w:rPr>
          <w:rFonts w:eastAsia="Calibri"/>
          <w:noProof/>
        </w:rPr>
        <w:t xml:space="preserve">means Equity Market Products and CGS Depository Interests. </w:t>
      </w:r>
    </w:p>
    <w:p w:rsidR="00204EAA" w:rsidRPr="00247465" w:rsidRDefault="00204EAA" w:rsidP="00204EAA">
      <w:pPr>
        <w:pStyle w:val="MIRNote"/>
      </w:pPr>
      <w:r w:rsidRPr="00247465">
        <w:t xml:space="preserve">Note: </w:t>
      </w:r>
      <w:r w:rsidRPr="00204EAA">
        <w:t>There</w:t>
      </w:r>
      <w:r w:rsidRPr="00247465">
        <w:t xml:space="preserve"> is no penal</w:t>
      </w:r>
      <w:r w:rsidRPr="00204EAA">
        <w:t>ty</w:t>
      </w:r>
      <w:r w:rsidRPr="00247465">
        <w:t xml:space="preserve"> for this Rule.</w:t>
      </w:r>
    </w:p>
    <w:p w:rsidR="003A5AE4" w:rsidRPr="003F51A4" w:rsidRDefault="008543D5" w:rsidP="003A5AE4">
      <w:pPr>
        <w:pStyle w:val="MIRHeading2Part"/>
      </w:pPr>
      <w:bookmarkStart w:id="65" w:name="_Toc354152547"/>
      <w:r w:rsidRPr="003F51A4">
        <w:t>Part 5.1</w:t>
      </w:r>
      <w:r w:rsidR="004B4DBA" w:rsidRPr="003F51A4">
        <w:tab/>
      </w:r>
      <w:r w:rsidR="00B10109" w:rsidRPr="003F51A4">
        <w:t>Transactions</w:t>
      </w:r>
      <w:r w:rsidR="003A5AE4" w:rsidRPr="003F51A4">
        <w:t xml:space="preserve"> </w:t>
      </w:r>
      <w:r w:rsidR="00AE7F94" w:rsidRPr="003F51A4">
        <w:t xml:space="preserve">must be </w:t>
      </w:r>
      <w:r w:rsidR="003A5AE4" w:rsidRPr="003F51A4">
        <w:t>post-trade transparent</w:t>
      </w:r>
      <w:bookmarkEnd w:id="64"/>
      <w:bookmarkEnd w:id="65"/>
    </w:p>
    <w:p w:rsidR="003A5AE4" w:rsidRPr="003F51A4" w:rsidRDefault="003A5AE4" w:rsidP="003A5AE4">
      <w:pPr>
        <w:pStyle w:val="MIRHeading3Rule"/>
      </w:pPr>
      <w:r w:rsidRPr="003F51A4">
        <w:t>5</w:t>
      </w:r>
      <w:r w:rsidR="008543D5" w:rsidRPr="003F51A4">
        <w:t>.1</w:t>
      </w:r>
      <w:r w:rsidRPr="003F51A4">
        <w:t>.1</w:t>
      </w:r>
      <w:r w:rsidRPr="003F51A4">
        <w:tab/>
        <w:t xml:space="preserve">Participants to report </w:t>
      </w:r>
      <w:r w:rsidR="00EE6DF6" w:rsidRPr="003F51A4">
        <w:t>Transactions</w:t>
      </w:r>
      <w:r w:rsidRPr="003F51A4">
        <w:t xml:space="preserve"> done other than on an </w:t>
      </w:r>
      <w:r w:rsidR="00516C66" w:rsidRPr="003F51A4">
        <w:t>Order</w:t>
      </w:r>
      <w:r w:rsidRPr="003F51A4">
        <w:t xml:space="preserve"> </w:t>
      </w:r>
      <w:r w:rsidR="004637B8" w:rsidRPr="003F51A4">
        <w:t>B</w:t>
      </w:r>
      <w:r w:rsidRPr="003F51A4">
        <w:t xml:space="preserve">ook of a </w:t>
      </w:r>
      <w:r w:rsidR="008543D5" w:rsidRPr="003F51A4">
        <w:t>M</w:t>
      </w:r>
      <w:r w:rsidRPr="003F51A4">
        <w:t xml:space="preserve">arket </w:t>
      </w:r>
    </w:p>
    <w:p w:rsidR="008543D5" w:rsidRPr="003F51A4" w:rsidRDefault="008543D5" w:rsidP="008543D5">
      <w:pPr>
        <w:pStyle w:val="MIRBodyText"/>
      </w:pPr>
      <w:r w:rsidRPr="003F51A4">
        <w:t xml:space="preserve">(1) The Reporting Participant must report Post-Trade Information for a Transaction entered into otherwise than </w:t>
      </w:r>
      <w:r w:rsidR="000A33EA">
        <w:t xml:space="preserve">by </w:t>
      </w:r>
      <w:r w:rsidRPr="003F51A4">
        <w:t>matching of Orders on an Order Book, to a Market Operator.</w:t>
      </w:r>
    </w:p>
    <w:p w:rsidR="008543D5" w:rsidRPr="003F51A4" w:rsidRDefault="008543D5" w:rsidP="008543D5">
      <w:pPr>
        <w:pStyle w:val="MIRBodyText"/>
      </w:pPr>
      <w:r w:rsidRPr="003F51A4">
        <w:t xml:space="preserve">(2) The Reporting Participant must report Post-Trade Information for a Transaction referred to in </w:t>
      </w:r>
      <w:proofErr w:type="spellStart"/>
      <w:r w:rsidRPr="003F51A4">
        <w:t>subrule</w:t>
      </w:r>
      <w:proofErr w:type="spellEnd"/>
      <w:r w:rsidRPr="003F51A4">
        <w:t xml:space="preserve"> (1):</w:t>
      </w:r>
    </w:p>
    <w:p w:rsidR="008167A1" w:rsidRPr="003F51A4" w:rsidRDefault="008543D5" w:rsidP="009E3F20">
      <w:pPr>
        <w:pStyle w:val="MIRSubpara"/>
      </w:pPr>
      <w:r w:rsidRPr="003F51A4">
        <w:t>subject to paragraph (b):</w:t>
      </w:r>
    </w:p>
    <w:p w:rsidR="008543D5" w:rsidRPr="003F51A4" w:rsidRDefault="008543D5" w:rsidP="00AB1A27">
      <w:pPr>
        <w:pStyle w:val="MIRSubsubpara"/>
      </w:pPr>
      <w:r w:rsidRPr="003F51A4">
        <w:t>if the Transaction is matched or executed during Normal Trading Hours, immediately after the Transaction is executed;</w:t>
      </w:r>
    </w:p>
    <w:p w:rsidR="008543D5" w:rsidRPr="003F51A4" w:rsidRDefault="008543D5" w:rsidP="00AB1A27">
      <w:pPr>
        <w:pStyle w:val="MIRSubsubpara"/>
      </w:pPr>
      <w:r w:rsidRPr="003F51A4">
        <w:t>if the Transaction is matched or executed during a period in which there is an auction on the Market to which the Transaction will be reported, immediately after that auction;</w:t>
      </w:r>
    </w:p>
    <w:p w:rsidR="008543D5" w:rsidRPr="003F51A4" w:rsidRDefault="008543D5" w:rsidP="00AB1A27">
      <w:pPr>
        <w:pStyle w:val="MIRSubsubpara"/>
      </w:pPr>
      <w:r w:rsidRPr="003F51A4">
        <w:t>if the Transaction is executed outside of the times referred to in subparagraph</w:t>
      </w:r>
      <w:r w:rsidR="00B17B34" w:rsidRPr="003F51A4">
        <w:t>s</w:t>
      </w:r>
      <w:r w:rsidRPr="003F51A4">
        <w:t xml:space="preserve"> (</w:t>
      </w:r>
      <w:proofErr w:type="spellStart"/>
      <w:r w:rsidRPr="003F51A4">
        <w:t>i</w:t>
      </w:r>
      <w:proofErr w:type="spellEnd"/>
      <w:r w:rsidRPr="003F51A4">
        <w:t xml:space="preserve">) and (ii), by no later than 15 minutes before the time Normal Trading Hours next resume, or at such earlier time as </w:t>
      </w:r>
      <w:r w:rsidR="00B17B34" w:rsidRPr="003F51A4">
        <w:t xml:space="preserve">is </w:t>
      </w:r>
      <w:r w:rsidRPr="003F51A4">
        <w:t>required by the Operating Rules of the Market under which the Reporting Participant determines the Transaction has taken place;</w:t>
      </w:r>
    </w:p>
    <w:p w:rsidR="008543D5" w:rsidRPr="003F51A4" w:rsidRDefault="008543D5" w:rsidP="009E3F20">
      <w:pPr>
        <w:pStyle w:val="MIRSubpara"/>
      </w:pPr>
      <w:r w:rsidRPr="003F51A4">
        <w:t>if the Transaction is:</w:t>
      </w:r>
    </w:p>
    <w:p w:rsidR="008543D5" w:rsidRPr="003F51A4" w:rsidRDefault="008543D5" w:rsidP="00AB1A27">
      <w:pPr>
        <w:pStyle w:val="MIRSubsubpara"/>
      </w:pPr>
      <w:r w:rsidRPr="003F51A4">
        <w:t>a Large Principal Transaction; or</w:t>
      </w:r>
    </w:p>
    <w:p w:rsidR="008167A1" w:rsidRPr="003F51A4" w:rsidRDefault="008543D5" w:rsidP="00AB1A27">
      <w:pPr>
        <w:pStyle w:val="MIRSubsubpara"/>
      </w:pPr>
      <w:r w:rsidRPr="003F51A4">
        <w:t>a Large Portfolio Trade in which the Participant acts as Principal as either buyer or seller,</w:t>
      </w:r>
    </w:p>
    <w:p w:rsidR="008167A1" w:rsidRPr="003F51A4" w:rsidRDefault="00572011" w:rsidP="00E12CCC">
      <w:pPr>
        <w:pStyle w:val="MIRBodyText"/>
        <w:spacing w:before="80"/>
        <w:ind w:left="1276" w:hanging="425"/>
      </w:pPr>
      <w:r w:rsidRPr="003F51A4">
        <w:lastRenderedPageBreak/>
        <w:tab/>
      </w:r>
      <w:r w:rsidR="008543D5" w:rsidRPr="003F51A4">
        <w:t>as soon as practicable after the Reporting Participant is no longer exposed to risk as Principal in connection with the Transaction, and</w:t>
      </w:r>
      <w:r w:rsidR="00655A3F" w:rsidRPr="003F51A4">
        <w:t xml:space="preserve"> by no later than the time set out in </w:t>
      </w:r>
      <w:proofErr w:type="spellStart"/>
      <w:r w:rsidR="00655A3F" w:rsidRPr="003F51A4">
        <w:t>subrule</w:t>
      </w:r>
      <w:proofErr w:type="spellEnd"/>
      <w:r w:rsidR="00655A3F" w:rsidRPr="003F51A4">
        <w:t> (3)</w:t>
      </w:r>
      <w:r w:rsidR="00BB54CE" w:rsidRPr="003F51A4">
        <w:t>.</w:t>
      </w:r>
    </w:p>
    <w:p w:rsidR="00655A3F" w:rsidRPr="003F51A4" w:rsidRDefault="003E5816" w:rsidP="003E5816">
      <w:pPr>
        <w:pStyle w:val="MIRBodyText"/>
      </w:pPr>
      <w:r>
        <w:t xml:space="preserve">(3) </w:t>
      </w:r>
      <w:r w:rsidR="00BB54CE" w:rsidRPr="003F51A4">
        <w:t>T</w:t>
      </w:r>
      <w:r w:rsidR="00655A3F" w:rsidRPr="003F51A4">
        <w:t>he Reporting Participant must report Post-Trade Information for a Transaction referred to in</w:t>
      </w:r>
      <w:r w:rsidR="00AC5AA7">
        <w:t xml:space="preserve"> paragraph</w:t>
      </w:r>
      <w:r w:rsidR="00655A3F" w:rsidRPr="003F51A4">
        <w:t> (2)</w:t>
      </w:r>
      <w:r w:rsidR="00AC5AA7">
        <w:t>(b)</w:t>
      </w:r>
      <w:r w:rsidR="00655A3F" w:rsidRPr="003F51A4">
        <w:t>:</w:t>
      </w:r>
    </w:p>
    <w:p w:rsidR="008167A1" w:rsidRPr="003F51A4" w:rsidRDefault="008543D5" w:rsidP="00AB1A27">
      <w:pPr>
        <w:pStyle w:val="MIRSubsubpara"/>
      </w:pPr>
      <w:r w:rsidRPr="003F51A4">
        <w:t>if the Transaction is executed before 1.00 pm on a T</w:t>
      </w:r>
      <w:r w:rsidR="00C435B1" w:rsidRPr="003F51A4">
        <w:t>rading Day, by no later than 15 </w:t>
      </w:r>
      <w:r w:rsidRPr="003F51A4">
        <w:t>minutes prior to the next Trading Day; or</w:t>
      </w:r>
    </w:p>
    <w:p w:rsidR="008543D5" w:rsidRPr="003F51A4" w:rsidRDefault="005B25FB" w:rsidP="00AB1A27">
      <w:pPr>
        <w:pStyle w:val="MIRSubsubpara"/>
      </w:pPr>
      <w:proofErr w:type="gramStart"/>
      <w:r w:rsidRPr="003F51A4">
        <w:t>if</w:t>
      </w:r>
      <w:proofErr w:type="gramEnd"/>
      <w:r w:rsidRPr="003F51A4">
        <w:t xml:space="preserve"> the Transaction is executed after 1.00 pm on a Trading Day, by no later than 1.00 pm on the next Trading Day.</w:t>
      </w:r>
    </w:p>
    <w:p w:rsidR="008543D5" w:rsidRPr="003F51A4" w:rsidRDefault="003C28F6" w:rsidP="008543D5">
      <w:pPr>
        <w:pStyle w:val="MIRBodyText"/>
      </w:pPr>
      <w:r w:rsidRPr="003F51A4">
        <w:t>(4</w:t>
      </w:r>
      <w:r w:rsidR="008543D5" w:rsidRPr="003F51A4">
        <w:t xml:space="preserve">) The Reporting Participant must take reasonable steps to ensure that all Post-Trade Information it reports under </w:t>
      </w:r>
      <w:proofErr w:type="spellStart"/>
      <w:r w:rsidR="008543D5" w:rsidRPr="003F51A4">
        <w:t>subrule</w:t>
      </w:r>
      <w:proofErr w:type="spellEnd"/>
      <w:r w:rsidR="008543D5" w:rsidRPr="003F51A4">
        <w:t xml:space="preserve"> (2) is and remains complete, accurate and up-to-date.</w:t>
      </w:r>
    </w:p>
    <w:p w:rsidR="00C74A09" w:rsidRPr="00C74A09" w:rsidRDefault="00C74A09" w:rsidP="00C74A09">
      <w:pPr>
        <w:pStyle w:val="MIRBodyText"/>
      </w:pPr>
      <w:r w:rsidRPr="00C74A09">
        <w:t xml:space="preserve">(4A) Without limiting </w:t>
      </w:r>
      <w:proofErr w:type="spellStart"/>
      <w:r w:rsidRPr="00C74A09">
        <w:t>subrule</w:t>
      </w:r>
      <w:proofErr w:type="spellEnd"/>
      <w:r w:rsidRPr="00C74A09">
        <w:t xml:space="preserve"> (4), a Reporting Participant must have in place systems and controls to ensure that each Transaction it reports under </w:t>
      </w:r>
      <w:proofErr w:type="spellStart"/>
      <w:r w:rsidRPr="00C74A09">
        <w:t>subrule</w:t>
      </w:r>
      <w:proofErr w:type="spellEnd"/>
      <w:r w:rsidRPr="00C74A09">
        <w:t xml:space="preserve"> (2) and (3) meets all of the criteria for: </w:t>
      </w:r>
    </w:p>
    <w:p w:rsidR="00C74A09" w:rsidRPr="00C74A09" w:rsidRDefault="00C74A09" w:rsidP="009E3F20">
      <w:pPr>
        <w:pStyle w:val="MIRSubpara"/>
      </w:pPr>
      <w:r w:rsidRPr="00C74A09">
        <w:t xml:space="preserve">the exception in subrule 4.1.1(2) relied upon by the Reporting Participant to enter into the Transaction other than in accordance with subrule 4.1.1(1); and </w:t>
      </w:r>
    </w:p>
    <w:p w:rsidR="00C74A09" w:rsidRPr="00C74A09" w:rsidRDefault="00C74A09" w:rsidP="009E3F20">
      <w:pPr>
        <w:pStyle w:val="MIRSubpara"/>
      </w:pPr>
      <w:r w:rsidRPr="00C74A09">
        <w:t xml:space="preserve">the exception in paragraph (2)(b), if the Reporting Participant has relied upon that exception to report the Transaction other than in accordance with the times set out in paragraph (2)(a). </w:t>
      </w:r>
    </w:p>
    <w:p w:rsidR="00C74A09" w:rsidRPr="00C74A09" w:rsidRDefault="00C74A09" w:rsidP="00C74A09">
      <w:pPr>
        <w:pStyle w:val="MIRBodyText"/>
      </w:pPr>
      <w:r w:rsidRPr="00C74A09">
        <w:t xml:space="preserve">(4B) A Reporting Participant that is notified by a Market Operator under paragraph 5.1.4A(3)(b) in relation to a Transaction it has reported must immediately amend or cancel the Transaction or take other appropriate measures in relation to the Transaction, having regard to the Reporting Participant’s obligations under this Rule and Rule 4.1.1. </w:t>
      </w:r>
    </w:p>
    <w:p w:rsidR="008543D5" w:rsidRPr="003F51A4" w:rsidRDefault="003C28F6" w:rsidP="00C74A09">
      <w:pPr>
        <w:pStyle w:val="MIRBodyText"/>
      </w:pPr>
      <w:r w:rsidRPr="003F51A4">
        <w:t>(5</w:t>
      </w:r>
      <w:r w:rsidR="008543D5" w:rsidRPr="003F51A4">
        <w:t xml:space="preserve">) A Participant that enters into more than one Transaction as Principal and in the same class of </w:t>
      </w:r>
      <w:r w:rsidR="00E83722">
        <w:t>Relevant Products</w:t>
      </w:r>
      <w:r w:rsidR="008543D5" w:rsidRPr="003F51A4">
        <w:t>, at the same time and for the same price, for the purposes of executing a Buy Order of one client against a Sell Order of another client, must take reasonable steps to ensure that those Transactions are reported as a single Transaction.</w:t>
      </w:r>
    </w:p>
    <w:p w:rsidR="008543D5" w:rsidRPr="003F51A4" w:rsidRDefault="008543D5" w:rsidP="008543D5">
      <w:pPr>
        <w:pStyle w:val="MIRPenalty"/>
      </w:pPr>
      <w:r w:rsidRPr="003F51A4">
        <w:t>Maximum penalty: $1,000,000</w:t>
      </w:r>
    </w:p>
    <w:p w:rsidR="003A5AE4" w:rsidRPr="003F51A4" w:rsidRDefault="003A5AE4" w:rsidP="003A5AE4">
      <w:pPr>
        <w:pStyle w:val="MIRHeading3"/>
      </w:pPr>
      <w:r w:rsidRPr="003F51A4">
        <w:t>5.</w:t>
      </w:r>
      <w:r w:rsidR="008543D5" w:rsidRPr="003F51A4">
        <w:t>1</w:t>
      </w:r>
      <w:r w:rsidRPr="003F51A4">
        <w:t>.2</w:t>
      </w:r>
      <w:r w:rsidRPr="003F51A4">
        <w:tab/>
        <w:t>Reporting Participant</w:t>
      </w:r>
    </w:p>
    <w:p w:rsidR="005803E2" w:rsidRPr="003F51A4" w:rsidRDefault="005803E2" w:rsidP="005803E2">
      <w:pPr>
        <w:pStyle w:val="MIRBodyText"/>
      </w:pPr>
      <w:r w:rsidRPr="003F51A4">
        <w:t xml:space="preserve">(1) </w:t>
      </w:r>
      <w:r w:rsidR="00055D57" w:rsidRPr="003F51A4">
        <w:t>In</w:t>
      </w:r>
      <w:r w:rsidRPr="003F51A4">
        <w:t xml:space="preserve"> these Rules, </w:t>
      </w:r>
      <w:r w:rsidRPr="003F51A4">
        <w:rPr>
          <w:b/>
          <w:i/>
        </w:rPr>
        <w:t>Reporting Participant</w:t>
      </w:r>
      <w:r w:rsidRPr="003F51A4">
        <w:t xml:space="preserve"> means, in relation to a Transaction:</w:t>
      </w:r>
    </w:p>
    <w:p w:rsidR="005803E2" w:rsidRPr="003F51A4" w:rsidRDefault="005803E2" w:rsidP="009E3F20">
      <w:pPr>
        <w:pStyle w:val="MIRSubpara"/>
      </w:pPr>
      <w:r w:rsidRPr="003F51A4">
        <w:t>where a Participant is the only party to the Transaction</w:t>
      </w:r>
      <w:r w:rsidR="000A3920" w:rsidRPr="003F51A4">
        <w:t xml:space="preserve"> that</w:t>
      </w:r>
      <w:r w:rsidRPr="003F51A4">
        <w:t xml:space="preserve"> is required to comply with these Rules, the Participant; or</w:t>
      </w:r>
    </w:p>
    <w:p w:rsidR="005803E2" w:rsidRPr="003F51A4" w:rsidRDefault="005803E2" w:rsidP="009E3F20">
      <w:pPr>
        <w:pStyle w:val="MIRSubpara"/>
      </w:pPr>
      <w:r w:rsidRPr="003F51A4">
        <w:t xml:space="preserve">where more than one party to the Transaction is required to comply with these Rules, the </w:t>
      </w:r>
      <w:r w:rsidRPr="003F51A4">
        <w:rPr>
          <w:b/>
          <w:i/>
        </w:rPr>
        <w:t>Executing Participant</w:t>
      </w:r>
      <w:r w:rsidRPr="003F51A4">
        <w:t>.</w:t>
      </w:r>
    </w:p>
    <w:p w:rsidR="005803E2" w:rsidRPr="003F51A4" w:rsidRDefault="005803E2" w:rsidP="005803E2">
      <w:pPr>
        <w:pStyle w:val="MIRBodyText"/>
      </w:pPr>
      <w:r w:rsidRPr="003F51A4">
        <w:t xml:space="preserve">(2) In </w:t>
      </w:r>
      <w:proofErr w:type="spellStart"/>
      <w:r w:rsidRPr="003F51A4">
        <w:t>subrule</w:t>
      </w:r>
      <w:proofErr w:type="spellEnd"/>
      <w:r w:rsidRPr="003F51A4">
        <w:t xml:space="preserve"> (1), </w:t>
      </w:r>
      <w:r w:rsidRPr="003F51A4">
        <w:rPr>
          <w:b/>
          <w:i/>
        </w:rPr>
        <w:t>Executing Participant</w:t>
      </w:r>
      <w:r w:rsidRPr="003F51A4">
        <w:t xml:space="preserve"> means:</w:t>
      </w:r>
    </w:p>
    <w:p w:rsidR="005803E2" w:rsidRPr="003F51A4" w:rsidRDefault="005803E2" w:rsidP="009E3F20">
      <w:pPr>
        <w:pStyle w:val="MIRSubpara"/>
      </w:pPr>
      <w:r w:rsidRPr="003F51A4">
        <w:lastRenderedPageBreak/>
        <w:t>the Participant that receives the Order and executes the Transaction</w:t>
      </w:r>
      <w:r w:rsidR="003C28F6" w:rsidRPr="003F51A4">
        <w:t xml:space="preserve"> without transmitting the Order to another Participant</w:t>
      </w:r>
      <w:r w:rsidRPr="003F51A4">
        <w:t xml:space="preserve"> (for example, a Participant that executes an Order on its own Crossing System);</w:t>
      </w:r>
      <w:r w:rsidR="00894161">
        <w:t xml:space="preserve"> or</w:t>
      </w:r>
    </w:p>
    <w:p w:rsidR="00894161" w:rsidRDefault="00894161" w:rsidP="009E3F20">
      <w:pPr>
        <w:pStyle w:val="MIRSubpara"/>
      </w:pPr>
      <w:r>
        <w:t xml:space="preserve">if both Participants satisfy paragraph (a) (for example, Participants that manually negotiate a Transaction): </w:t>
      </w:r>
    </w:p>
    <w:p w:rsidR="00894161" w:rsidRDefault="00894161" w:rsidP="00AB1A27">
      <w:pPr>
        <w:pStyle w:val="MIRSubsubpara"/>
      </w:pPr>
      <w:r>
        <w:t xml:space="preserve">the Participant that is the seller, or is acting on behalf of the seller; or </w:t>
      </w:r>
    </w:p>
    <w:p w:rsidR="00894161" w:rsidRPr="003F51A4" w:rsidRDefault="00894161" w:rsidP="00AB1A27">
      <w:pPr>
        <w:pStyle w:val="MIRSubsubpara"/>
      </w:pPr>
      <w:proofErr w:type="gramStart"/>
      <w:r>
        <w:t>as</w:t>
      </w:r>
      <w:proofErr w:type="gramEnd"/>
      <w:r>
        <w:t xml:space="preserve"> otherwise agreed between the Participants.</w:t>
      </w:r>
    </w:p>
    <w:p w:rsidR="005803E2" w:rsidRPr="003F51A4" w:rsidRDefault="005803E2" w:rsidP="005803E2">
      <w:pPr>
        <w:pStyle w:val="MIRBodyText"/>
      </w:pPr>
      <w:r w:rsidRPr="003F51A4">
        <w:t>(3) If a Participant is determined to be the Executing Participant in accordance with</w:t>
      </w:r>
      <w:r w:rsidR="00A839AF">
        <w:t xml:space="preserve"> </w:t>
      </w:r>
      <w:r w:rsidR="00C925B7" w:rsidRPr="00C925B7">
        <w:t>subparagraph (2)(b)(ii)</w:t>
      </w:r>
      <w:r w:rsidRPr="003F51A4">
        <w:t>, the Participant that is the seller, or is acting on behalf of the seller, must document the agreement reached.</w:t>
      </w:r>
    </w:p>
    <w:p w:rsidR="005803E2" w:rsidRPr="003F51A4" w:rsidRDefault="005803E2" w:rsidP="005803E2">
      <w:pPr>
        <w:pStyle w:val="MIRBodyText"/>
      </w:pPr>
      <w:r w:rsidRPr="003F51A4">
        <w:t xml:space="preserve">(4) Each Participant that is a party to a Transaction to which </w:t>
      </w:r>
      <w:proofErr w:type="spellStart"/>
      <w:r w:rsidRPr="003F51A4">
        <w:t>subrule</w:t>
      </w:r>
      <w:proofErr w:type="spellEnd"/>
      <w:r w:rsidRPr="003F51A4">
        <w:t xml:space="preserve"> 5.1.1(1) applies must take reasonable steps to determine, prior to the Transaction being executed, which party is the Reporting Participant.</w:t>
      </w:r>
    </w:p>
    <w:p w:rsidR="005803E2" w:rsidRPr="003F51A4" w:rsidRDefault="005803E2" w:rsidP="005803E2">
      <w:pPr>
        <w:pStyle w:val="MIRPenalty"/>
      </w:pPr>
      <w:r w:rsidRPr="003F51A4">
        <w:t>Maximum penalty: $100,000</w:t>
      </w:r>
    </w:p>
    <w:p w:rsidR="003A5AE4" w:rsidRPr="003F51A4" w:rsidRDefault="008543D5" w:rsidP="003A5AE4">
      <w:pPr>
        <w:pStyle w:val="MIRHeading3Rule"/>
      </w:pPr>
      <w:r w:rsidRPr="003F51A4">
        <w:t>5.1</w:t>
      </w:r>
      <w:r w:rsidR="00A53A4C" w:rsidRPr="003F51A4">
        <w:t>.3</w:t>
      </w:r>
      <w:r w:rsidR="003A5AE4" w:rsidRPr="003F51A4">
        <w:tab/>
        <w:t>Application to constituent parts of portfolio trade</w:t>
      </w:r>
    </w:p>
    <w:p w:rsidR="003A5AE4" w:rsidRPr="003F51A4" w:rsidRDefault="003A5AE4" w:rsidP="009D5251">
      <w:pPr>
        <w:pStyle w:val="MIRBodyText"/>
      </w:pPr>
      <w:r w:rsidRPr="003F51A4">
        <w:t xml:space="preserve">Where a Participant enters into a single agreement to buy or sell more than one class of </w:t>
      </w:r>
      <w:r w:rsidR="00425E74">
        <w:t>Relevant Products</w:t>
      </w:r>
      <w:r w:rsidRPr="003F51A4">
        <w:t xml:space="preserve">, the Participant may consider each class of </w:t>
      </w:r>
      <w:r w:rsidR="00425E74">
        <w:t>Relevant Products</w:t>
      </w:r>
      <w:r w:rsidRPr="003F51A4">
        <w:t xml:space="preserve"> to be bought or sold under the agreement as a separate </w:t>
      </w:r>
      <w:r w:rsidR="00516C66" w:rsidRPr="003F51A4">
        <w:t>Transaction</w:t>
      </w:r>
      <w:r w:rsidRPr="003F51A4">
        <w:t xml:space="preserve"> for the purposes of determining whether that </w:t>
      </w:r>
      <w:r w:rsidR="00516C66" w:rsidRPr="003F51A4">
        <w:t>Transaction</w:t>
      </w:r>
      <w:r w:rsidRPr="003F51A4">
        <w:t xml:space="preserve"> is a Large Principal Transaction.</w:t>
      </w:r>
    </w:p>
    <w:p w:rsidR="003A5AE4" w:rsidRPr="003F51A4" w:rsidRDefault="003A5AE4" w:rsidP="003A5AE4">
      <w:pPr>
        <w:pStyle w:val="MIRNote"/>
      </w:pPr>
      <w:r w:rsidRPr="003F51A4">
        <w:t>Note: There is no penalty for this</w:t>
      </w:r>
      <w:r w:rsidR="00516C66" w:rsidRPr="003F51A4">
        <w:t xml:space="preserve"> Rule</w:t>
      </w:r>
      <w:r w:rsidRPr="003F51A4">
        <w:t>.</w:t>
      </w:r>
    </w:p>
    <w:p w:rsidR="003A5AE4" w:rsidRPr="003F51A4" w:rsidRDefault="003A5AE4" w:rsidP="003A5AE4">
      <w:pPr>
        <w:pStyle w:val="MIRHeading3"/>
      </w:pPr>
      <w:r w:rsidRPr="003F51A4">
        <w:t>5</w:t>
      </w:r>
      <w:r w:rsidR="008543D5" w:rsidRPr="003F51A4">
        <w:t>.1</w:t>
      </w:r>
      <w:r w:rsidRPr="003F51A4">
        <w:t>.</w:t>
      </w:r>
      <w:r w:rsidR="00A53A4C" w:rsidRPr="003F51A4">
        <w:t>4</w:t>
      </w:r>
      <w:r w:rsidRPr="003F51A4">
        <w:tab/>
      </w:r>
      <w:r w:rsidR="00A53A4C" w:rsidRPr="003F51A4">
        <w:t>Market O</w:t>
      </w:r>
      <w:r w:rsidRPr="003F51A4">
        <w:t>perator to immediately make available Post-Trade Information</w:t>
      </w:r>
    </w:p>
    <w:p w:rsidR="00A53A4C" w:rsidRPr="003F51A4" w:rsidRDefault="00A53A4C" w:rsidP="00A53A4C">
      <w:pPr>
        <w:pStyle w:val="MIRBodyText"/>
      </w:pPr>
      <w:r w:rsidRPr="003F51A4">
        <w:t>(1)</w:t>
      </w:r>
      <w:r w:rsidR="003C5FEA" w:rsidRPr="003F51A4">
        <w:t xml:space="preserve"> </w:t>
      </w:r>
      <w:r w:rsidRPr="003F51A4">
        <w:t>A Market Operator must make available Post-Trade Information for its Market:</w:t>
      </w:r>
    </w:p>
    <w:p w:rsidR="00A53A4C" w:rsidRPr="003F51A4" w:rsidRDefault="00A53A4C" w:rsidP="009E3F20">
      <w:pPr>
        <w:pStyle w:val="MIRSubpara"/>
      </w:pPr>
      <w:r w:rsidRPr="003F51A4">
        <w:t>for Transactions executed or reported during Trading Hours, Continuously and in Real-Time; and</w:t>
      </w:r>
    </w:p>
    <w:p w:rsidR="00A53A4C" w:rsidRPr="003F51A4" w:rsidRDefault="00A53A4C" w:rsidP="009E3F20">
      <w:pPr>
        <w:pStyle w:val="MIRSubpara"/>
      </w:pPr>
      <w:r w:rsidRPr="003F51A4">
        <w:t>for Transactions executed or reported outside of Trading Hours, before Trading Hours next resume,</w:t>
      </w:r>
    </w:p>
    <w:p w:rsidR="00A53A4C" w:rsidRPr="003F51A4" w:rsidRDefault="00A53A4C" w:rsidP="00C24873">
      <w:pPr>
        <w:pStyle w:val="MIRBodyText"/>
      </w:pPr>
      <w:proofErr w:type="gramStart"/>
      <w:r w:rsidRPr="003F51A4">
        <w:t>to</w:t>
      </w:r>
      <w:proofErr w:type="gramEnd"/>
      <w:r w:rsidRPr="003F51A4">
        <w:t xml:space="preserve"> all persons in this jurisdiction who have entered into an arrangement with the Market Operator to access the Post-Trade Information</w:t>
      </w:r>
      <w:r w:rsidR="000A3920" w:rsidRPr="003F51A4">
        <w:t xml:space="preserve"> on that basis</w:t>
      </w:r>
      <w:r w:rsidRPr="003F51A4">
        <w:t xml:space="preserve">. </w:t>
      </w:r>
    </w:p>
    <w:p w:rsidR="00A53A4C" w:rsidRPr="003F51A4" w:rsidRDefault="00A53A4C" w:rsidP="00A53A4C">
      <w:pPr>
        <w:pStyle w:val="MIRBodyText"/>
      </w:pPr>
      <w:r w:rsidRPr="003F51A4">
        <w:t xml:space="preserve">(2) The Market Operator must take reasonable steps to ensure that Post-Trade Information it makes available under </w:t>
      </w:r>
      <w:proofErr w:type="spellStart"/>
      <w:r w:rsidRPr="003F51A4">
        <w:t>subrule</w:t>
      </w:r>
      <w:proofErr w:type="spellEnd"/>
      <w:r w:rsidRPr="003F51A4">
        <w:t xml:space="preserve"> (1) is and remains complete, accurate and up-to-date.</w:t>
      </w:r>
    </w:p>
    <w:p w:rsidR="00A53A4C" w:rsidRPr="003F51A4" w:rsidRDefault="00A53A4C" w:rsidP="00A53A4C">
      <w:pPr>
        <w:pStyle w:val="MIRPenalty"/>
      </w:pPr>
      <w:r w:rsidRPr="003F51A4">
        <w:t>Maximum penalty: $1,000,000</w:t>
      </w:r>
    </w:p>
    <w:p w:rsidR="002B55E3" w:rsidRPr="00247465" w:rsidRDefault="002B55E3" w:rsidP="00BB556E">
      <w:pPr>
        <w:pStyle w:val="MIRHeading3Rule"/>
      </w:pPr>
      <w:r w:rsidRPr="00247465">
        <w:lastRenderedPageBreak/>
        <w:t>5.1.4A</w:t>
      </w:r>
      <w:r w:rsidR="001309A3">
        <w:tab/>
      </w:r>
      <w:r w:rsidRPr="00247465">
        <w:t xml:space="preserve">Market Operator to validate Post-Trade Information </w:t>
      </w:r>
    </w:p>
    <w:p w:rsidR="002B55E3" w:rsidRPr="00247465" w:rsidRDefault="002B55E3" w:rsidP="00BB556E">
      <w:pPr>
        <w:pStyle w:val="MIRBodyText"/>
      </w:pPr>
      <w:r w:rsidRPr="00247465">
        <w:t xml:space="preserve">(1) Without limiting </w:t>
      </w:r>
      <w:proofErr w:type="spellStart"/>
      <w:r w:rsidRPr="00247465">
        <w:t>subrule</w:t>
      </w:r>
      <w:proofErr w:type="spellEnd"/>
      <w:r w:rsidRPr="00247465">
        <w:t xml:space="preserve"> 5.1.4(2), a Market Operator that receives a report of Post-Trade </w:t>
      </w:r>
      <w:r w:rsidRPr="00BB556E">
        <w:t>Information</w:t>
      </w:r>
      <w:r w:rsidRPr="00247465">
        <w:t xml:space="preserve"> for a Transaction from a Reporting Participant under Rule 5.1.1 must have in place arrangements to determine whether the Transaction as reported meets the criteria for: </w:t>
      </w:r>
    </w:p>
    <w:p w:rsidR="002B55E3" w:rsidRPr="00BB556E" w:rsidRDefault="002B55E3" w:rsidP="009E3F20">
      <w:pPr>
        <w:pStyle w:val="MIRSubpara"/>
      </w:pPr>
      <w:r w:rsidRPr="00247465">
        <w:t xml:space="preserve">the </w:t>
      </w:r>
      <w:r w:rsidRPr="00BB556E">
        <w:t xml:space="preserve">exception in subrule 4.1.1(2) relied upon by the Reporting Participant to enter into the Transaction other than in accordance with subrule 4.1.1(1); and </w:t>
      </w:r>
    </w:p>
    <w:p w:rsidR="002B55E3" w:rsidRPr="00247465" w:rsidRDefault="002B55E3" w:rsidP="009E3F20">
      <w:pPr>
        <w:pStyle w:val="MIRSubpara"/>
      </w:pPr>
      <w:r w:rsidRPr="00BB556E">
        <w:t>where applicable</w:t>
      </w:r>
      <w:r w:rsidRPr="00247465">
        <w:t xml:space="preserve">, the exception in paragraph 5.1.1(2)(b) relied upon by the Reporting Participant to report the Transaction other than in accordance with the times set out in paragraph 5.1.1(2)(a). </w:t>
      </w:r>
    </w:p>
    <w:p w:rsidR="002B55E3" w:rsidRPr="00247465" w:rsidRDefault="002B55E3" w:rsidP="00BB556E">
      <w:pPr>
        <w:pStyle w:val="MIRBodyText"/>
      </w:pPr>
      <w:r w:rsidRPr="00247465">
        <w:t xml:space="preserve">(2) Without limiting </w:t>
      </w:r>
      <w:proofErr w:type="spellStart"/>
      <w:r w:rsidRPr="00247465">
        <w:t>subrule</w:t>
      </w:r>
      <w:proofErr w:type="spellEnd"/>
      <w:r w:rsidRPr="00247465">
        <w:t xml:space="preserve"> (1), the Market Operator must have in place arrangements that enable the Market Operator to determine that the applicable criteria set out in column 3 of the following Table are met in relation to each Transaction of the kind set out in column 1, as follows:</w:t>
      </w:r>
    </w:p>
    <w:p w:rsidR="002B55E3" w:rsidRPr="00BB556E" w:rsidRDefault="002B55E3" w:rsidP="009E3F20">
      <w:pPr>
        <w:pStyle w:val="MIRSubpara"/>
      </w:pPr>
      <w:r w:rsidRPr="00247465">
        <w:t>for all applicable criteria in relation to a Transaction, other than the criteria in item</w:t>
      </w:r>
      <w:r w:rsidR="003B7F17">
        <w:t>s</w:t>
      </w:r>
      <w:r w:rsidRPr="00247465">
        <w:t xml:space="preserve"> 3, 5 or 12, before </w:t>
      </w:r>
      <w:r w:rsidRPr="00BB556E">
        <w:t>accepting a report of Post-Trade Information for the Transaction;</w:t>
      </w:r>
    </w:p>
    <w:p w:rsidR="002B55E3" w:rsidRPr="00247465" w:rsidRDefault="002B55E3" w:rsidP="009E3F20">
      <w:pPr>
        <w:pStyle w:val="MIRSubpara"/>
      </w:pPr>
      <w:r w:rsidRPr="00BB556E">
        <w:t>for the applicabl</w:t>
      </w:r>
      <w:r w:rsidRPr="00247465">
        <w:t xml:space="preserve">e criteria in items 3, 5 or 12, as soon as practicable after the report of Post-Trade Information for the Transaction is received, and by no later than the end of the same Trading Day. </w:t>
      </w:r>
    </w:p>
    <w:p w:rsidR="002B55E3" w:rsidRPr="00247465" w:rsidRDefault="002B55E3" w:rsidP="002B55E3">
      <w:pPr>
        <w:pStyle w:val="MIRBodyText"/>
        <w:tabs>
          <w:tab w:val="clear" w:pos="851"/>
          <w:tab w:val="left" w:pos="2205"/>
        </w:tabs>
      </w:pP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410"/>
        <w:gridCol w:w="709"/>
        <w:gridCol w:w="5953"/>
      </w:tblGrid>
      <w:tr w:rsidR="002B55E3" w:rsidRPr="00247465" w:rsidTr="00387BF3">
        <w:trPr>
          <w:cantSplit/>
          <w:tblHeader/>
        </w:trPr>
        <w:tc>
          <w:tcPr>
            <w:tcW w:w="2410" w:type="dxa"/>
            <w:tcBorders>
              <w:bottom w:val="single" w:sz="4" w:space="0" w:color="999999"/>
            </w:tcBorders>
            <w:shd w:val="clear" w:color="auto" w:fill="C2E3FA"/>
          </w:tcPr>
          <w:p w:rsidR="002B55E3" w:rsidRPr="00247465" w:rsidRDefault="002B55E3" w:rsidP="00387BF3">
            <w:pPr>
              <w:pStyle w:val="tablehead"/>
              <w:rPr>
                <w:lang w:val="en-US"/>
              </w:rPr>
            </w:pPr>
            <w:r w:rsidRPr="00247465">
              <w:rPr>
                <w:lang w:val="en-US"/>
              </w:rPr>
              <w:t>Exception relied upon by Participant</w:t>
            </w:r>
          </w:p>
        </w:tc>
        <w:tc>
          <w:tcPr>
            <w:tcW w:w="709" w:type="dxa"/>
            <w:tcBorders>
              <w:bottom w:val="single" w:sz="4" w:space="0" w:color="999999"/>
            </w:tcBorders>
            <w:shd w:val="clear" w:color="auto" w:fill="C2E3FA"/>
          </w:tcPr>
          <w:p w:rsidR="002B55E3" w:rsidRPr="00247465" w:rsidRDefault="002B55E3" w:rsidP="00387BF3">
            <w:pPr>
              <w:pStyle w:val="tablehead"/>
              <w:rPr>
                <w:lang w:val="en-US"/>
              </w:rPr>
            </w:pPr>
            <w:r w:rsidRPr="00247465">
              <w:rPr>
                <w:lang w:val="en-US"/>
              </w:rPr>
              <w:t>Item</w:t>
            </w:r>
          </w:p>
        </w:tc>
        <w:tc>
          <w:tcPr>
            <w:tcW w:w="5953" w:type="dxa"/>
            <w:tcBorders>
              <w:bottom w:val="single" w:sz="4" w:space="0" w:color="999999"/>
            </w:tcBorders>
            <w:shd w:val="clear" w:color="auto" w:fill="C2E3FA"/>
          </w:tcPr>
          <w:p w:rsidR="002B55E3" w:rsidRPr="00247465" w:rsidRDefault="002B55E3" w:rsidP="00387BF3">
            <w:pPr>
              <w:pStyle w:val="tablehead"/>
              <w:rPr>
                <w:lang w:val="en-US"/>
              </w:rPr>
            </w:pPr>
            <w:r w:rsidRPr="00247465">
              <w:rPr>
                <w:lang w:val="en-US"/>
              </w:rPr>
              <w:t>Market Operator must determine that the following applicable criteria are met</w:t>
            </w:r>
          </w:p>
        </w:tc>
      </w:tr>
      <w:tr w:rsidR="002B55E3" w:rsidRPr="00247465" w:rsidTr="00387BF3">
        <w:trPr>
          <w:cantSplit/>
        </w:trPr>
        <w:tc>
          <w:tcPr>
            <w:tcW w:w="2410" w:type="dxa"/>
            <w:vMerge w:val="restart"/>
          </w:tcPr>
          <w:p w:rsidR="002B55E3" w:rsidRPr="00247465" w:rsidRDefault="002B55E3" w:rsidP="00387BF3">
            <w:pPr>
              <w:pStyle w:val="tbltext"/>
              <w:rPr>
                <w:lang w:val="en-US"/>
              </w:rPr>
            </w:pPr>
            <w:r w:rsidRPr="00247465">
              <w:rPr>
                <w:lang w:val="en-US"/>
              </w:rPr>
              <w:t>Block Trades (see paragraph 4.1.1(2)(a))</w:t>
            </w:r>
          </w:p>
        </w:tc>
        <w:tc>
          <w:tcPr>
            <w:tcW w:w="709" w:type="dxa"/>
            <w:tcBorders>
              <w:bottom w:val="nil"/>
            </w:tcBorders>
          </w:tcPr>
          <w:p w:rsidR="002B55E3" w:rsidRPr="00247465" w:rsidRDefault="002B55E3" w:rsidP="00387BF3">
            <w:pPr>
              <w:pStyle w:val="tbltext"/>
              <w:rPr>
                <w:lang w:val="en-US"/>
              </w:rPr>
            </w:pPr>
            <w:r w:rsidRPr="00247465">
              <w:rPr>
                <w:lang w:val="en-US"/>
              </w:rPr>
              <w:t>1</w:t>
            </w:r>
          </w:p>
        </w:tc>
        <w:tc>
          <w:tcPr>
            <w:tcW w:w="5953" w:type="dxa"/>
            <w:tcBorders>
              <w:bottom w:val="nil"/>
            </w:tcBorders>
          </w:tcPr>
          <w:p w:rsidR="002B55E3" w:rsidRPr="00247465" w:rsidRDefault="002B55E3" w:rsidP="00387BF3">
            <w:pPr>
              <w:pStyle w:val="tbltext"/>
              <w:rPr>
                <w:lang w:val="en-US"/>
              </w:rPr>
            </w:pPr>
            <w:r w:rsidRPr="00247465">
              <w:rPr>
                <w:lang w:val="en-US"/>
              </w:rPr>
              <w:t>For a Transaction reported as a Block Trade, the consideration for the Transaction meets the criteria in Rule 4.2.1</w:t>
            </w:r>
          </w:p>
        </w:tc>
      </w:tr>
      <w:tr w:rsidR="002B55E3" w:rsidRPr="00247465" w:rsidTr="00387BF3">
        <w:trPr>
          <w:cantSplit/>
        </w:trPr>
        <w:tc>
          <w:tcPr>
            <w:tcW w:w="2410" w:type="dxa"/>
            <w:vMerge/>
            <w:tcBorders>
              <w:bottom w:val="single" w:sz="4" w:space="0" w:color="999999"/>
            </w:tcBorders>
          </w:tcPr>
          <w:p w:rsidR="002B55E3" w:rsidRPr="00247465" w:rsidRDefault="002B55E3" w:rsidP="00387BF3">
            <w:pPr>
              <w:pStyle w:val="tbltext"/>
              <w:rPr>
                <w:lang w:val="en-US"/>
              </w:rPr>
            </w:pPr>
          </w:p>
        </w:tc>
        <w:tc>
          <w:tcPr>
            <w:tcW w:w="709" w:type="dxa"/>
            <w:tcBorders>
              <w:top w:val="nil"/>
              <w:bottom w:val="single" w:sz="4" w:space="0" w:color="999999"/>
            </w:tcBorders>
          </w:tcPr>
          <w:p w:rsidR="002B55E3" w:rsidRPr="00247465" w:rsidRDefault="002B55E3" w:rsidP="00387BF3">
            <w:pPr>
              <w:pStyle w:val="tbltext"/>
              <w:rPr>
                <w:lang w:val="en-US"/>
              </w:rPr>
            </w:pPr>
            <w:r w:rsidRPr="00247465">
              <w:rPr>
                <w:lang w:val="en-US"/>
              </w:rPr>
              <w:t>2</w:t>
            </w:r>
          </w:p>
        </w:tc>
        <w:tc>
          <w:tcPr>
            <w:tcW w:w="5953" w:type="dxa"/>
            <w:tcBorders>
              <w:top w:val="nil"/>
              <w:bottom w:val="single" w:sz="4" w:space="0" w:color="999999"/>
            </w:tcBorders>
          </w:tcPr>
          <w:p w:rsidR="002B55E3" w:rsidRPr="00247465" w:rsidRDefault="002B55E3" w:rsidP="00C45965">
            <w:pPr>
              <w:pStyle w:val="tbltext"/>
            </w:pPr>
            <w:r w:rsidRPr="00247465">
              <w:rPr>
                <w:lang w:val="en-US"/>
              </w:rPr>
              <w:t xml:space="preserve">For a Transaction reported as a Block Trade, </w:t>
            </w:r>
            <w:r w:rsidRPr="00247465">
              <w:t xml:space="preserve">the </w:t>
            </w:r>
            <w:r w:rsidR="00C45965">
              <w:t>Relevant Product</w:t>
            </w:r>
            <w:r w:rsidRPr="00247465">
              <w:t xml:space="preserve"> was not in a Trading Suspension at the time the Transaction was reported</w:t>
            </w:r>
          </w:p>
        </w:tc>
      </w:tr>
      <w:tr w:rsidR="002B55E3" w:rsidRPr="00247465" w:rsidTr="00387BF3">
        <w:trPr>
          <w:cantSplit/>
        </w:trPr>
        <w:tc>
          <w:tcPr>
            <w:tcW w:w="2410" w:type="dxa"/>
            <w:vMerge w:val="restart"/>
          </w:tcPr>
          <w:p w:rsidR="002B55E3" w:rsidRPr="00247465" w:rsidRDefault="002B55E3" w:rsidP="00387BF3">
            <w:pPr>
              <w:pStyle w:val="tbltext"/>
            </w:pPr>
            <w:r w:rsidRPr="00247465">
              <w:rPr>
                <w:lang w:val="en-US"/>
              </w:rPr>
              <w:t xml:space="preserve">Large Portfolio Trades (see paragraph 4.1.1(2)(b) and </w:t>
            </w:r>
            <w:proofErr w:type="spellStart"/>
            <w:r w:rsidRPr="00247465">
              <w:rPr>
                <w:lang w:val="en-US"/>
              </w:rPr>
              <w:t>subpara</w:t>
            </w:r>
            <w:proofErr w:type="spellEnd"/>
            <w:r w:rsidRPr="00247465">
              <w:t>graph 5.1.1(2)(b)(ii))</w:t>
            </w:r>
          </w:p>
        </w:tc>
        <w:tc>
          <w:tcPr>
            <w:tcW w:w="709" w:type="dxa"/>
            <w:tcBorders>
              <w:bottom w:val="nil"/>
            </w:tcBorders>
          </w:tcPr>
          <w:p w:rsidR="002B55E3" w:rsidRPr="00247465" w:rsidRDefault="002B55E3" w:rsidP="00387BF3">
            <w:pPr>
              <w:pStyle w:val="tbltext"/>
              <w:rPr>
                <w:lang w:val="en-US"/>
              </w:rPr>
            </w:pPr>
            <w:r w:rsidRPr="00247465">
              <w:rPr>
                <w:lang w:val="en-US"/>
              </w:rPr>
              <w:t>3</w:t>
            </w:r>
          </w:p>
        </w:tc>
        <w:tc>
          <w:tcPr>
            <w:tcW w:w="5953" w:type="dxa"/>
            <w:tcBorders>
              <w:bottom w:val="nil"/>
            </w:tcBorders>
          </w:tcPr>
          <w:p w:rsidR="002B55E3" w:rsidRPr="00247465" w:rsidRDefault="002B55E3" w:rsidP="003B7F17">
            <w:pPr>
              <w:pStyle w:val="tbltext"/>
            </w:pPr>
            <w:r w:rsidRPr="00247465">
              <w:rPr>
                <w:lang w:val="en-US"/>
              </w:rPr>
              <w:t xml:space="preserve">For a Transaction </w:t>
            </w:r>
            <w:r w:rsidR="003B7F17">
              <w:rPr>
                <w:lang w:val="en-US"/>
              </w:rPr>
              <w:t>r</w:t>
            </w:r>
            <w:r w:rsidRPr="00247465">
              <w:rPr>
                <w:lang w:val="en-US"/>
              </w:rPr>
              <w:t xml:space="preserve">eported as a Large Portfolio Trade, </w:t>
            </w:r>
            <w:r w:rsidRPr="00247465">
              <w:t xml:space="preserve">the consideration for each Transaction and the total consideration for the series of Transactions meets the criteria in Rule 4.2.2 </w:t>
            </w:r>
          </w:p>
        </w:tc>
      </w:tr>
      <w:tr w:rsidR="002B55E3" w:rsidRPr="00247465" w:rsidTr="00387BF3">
        <w:trPr>
          <w:cantSplit/>
        </w:trPr>
        <w:tc>
          <w:tcPr>
            <w:tcW w:w="2410" w:type="dxa"/>
            <w:vMerge/>
          </w:tcPr>
          <w:p w:rsidR="002B55E3" w:rsidRPr="00247465" w:rsidRDefault="002B55E3" w:rsidP="00387BF3">
            <w:pPr>
              <w:pStyle w:val="tbltext"/>
              <w:rPr>
                <w:lang w:val="en-US"/>
              </w:rPr>
            </w:pPr>
          </w:p>
        </w:tc>
        <w:tc>
          <w:tcPr>
            <w:tcW w:w="709" w:type="dxa"/>
            <w:tcBorders>
              <w:top w:val="nil"/>
              <w:bottom w:val="nil"/>
            </w:tcBorders>
          </w:tcPr>
          <w:p w:rsidR="002B55E3" w:rsidRPr="00247465" w:rsidRDefault="002B55E3" w:rsidP="00387BF3">
            <w:pPr>
              <w:pStyle w:val="tbltext"/>
              <w:rPr>
                <w:lang w:val="en-US"/>
              </w:rPr>
            </w:pPr>
            <w:r w:rsidRPr="00247465">
              <w:rPr>
                <w:lang w:val="en-US"/>
              </w:rPr>
              <w:t>4</w:t>
            </w:r>
          </w:p>
        </w:tc>
        <w:tc>
          <w:tcPr>
            <w:tcW w:w="5953" w:type="dxa"/>
            <w:tcBorders>
              <w:top w:val="nil"/>
              <w:bottom w:val="nil"/>
            </w:tcBorders>
          </w:tcPr>
          <w:p w:rsidR="002B55E3" w:rsidRPr="00247465" w:rsidRDefault="002B55E3" w:rsidP="00387BF3">
            <w:pPr>
              <w:pStyle w:val="tbltext"/>
            </w:pPr>
            <w:r w:rsidRPr="00247465">
              <w:rPr>
                <w:lang w:val="en-US"/>
              </w:rPr>
              <w:t xml:space="preserve">For a Transaction reported as a Large Portfolio Trade, </w:t>
            </w:r>
            <w:r w:rsidRPr="00247465">
              <w:t xml:space="preserve">the Transaction has been reported to the Market Operator by no later than the time set out in </w:t>
            </w:r>
            <w:proofErr w:type="spellStart"/>
            <w:r w:rsidRPr="00247465">
              <w:t>subrule</w:t>
            </w:r>
            <w:proofErr w:type="spellEnd"/>
            <w:r w:rsidRPr="00247465">
              <w:t xml:space="preserve"> 5.1.1(3)</w:t>
            </w:r>
          </w:p>
        </w:tc>
      </w:tr>
      <w:tr w:rsidR="002B55E3" w:rsidRPr="00247465" w:rsidTr="00387BF3">
        <w:trPr>
          <w:cantSplit/>
        </w:trPr>
        <w:tc>
          <w:tcPr>
            <w:tcW w:w="2410" w:type="dxa"/>
            <w:vMerge/>
          </w:tcPr>
          <w:p w:rsidR="002B55E3" w:rsidRPr="00247465" w:rsidRDefault="002B55E3" w:rsidP="00387BF3">
            <w:pPr>
              <w:pStyle w:val="tbltext"/>
              <w:rPr>
                <w:lang w:val="en-US"/>
              </w:rPr>
            </w:pPr>
          </w:p>
        </w:tc>
        <w:tc>
          <w:tcPr>
            <w:tcW w:w="709" w:type="dxa"/>
            <w:tcBorders>
              <w:top w:val="nil"/>
            </w:tcBorders>
          </w:tcPr>
          <w:p w:rsidR="002B55E3" w:rsidRPr="00247465" w:rsidRDefault="002B55E3" w:rsidP="00387BF3">
            <w:pPr>
              <w:pStyle w:val="tbltext"/>
              <w:rPr>
                <w:lang w:val="en-US"/>
              </w:rPr>
            </w:pPr>
            <w:r w:rsidRPr="00247465">
              <w:rPr>
                <w:lang w:val="en-US"/>
              </w:rPr>
              <w:t>5</w:t>
            </w:r>
          </w:p>
        </w:tc>
        <w:tc>
          <w:tcPr>
            <w:tcW w:w="5953" w:type="dxa"/>
            <w:tcBorders>
              <w:top w:val="nil"/>
            </w:tcBorders>
          </w:tcPr>
          <w:p w:rsidR="002B55E3" w:rsidRPr="00247465" w:rsidRDefault="002B55E3" w:rsidP="00387BF3">
            <w:pPr>
              <w:pStyle w:val="tbltext"/>
            </w:pPr>
            <w:r w:rsidRPr="00247465">
              <w:rPr>
                <w:lang w:val="en-US"/>
              </w:rPr>
              <w:t xml:space="preserve">For a Transaction reported as a Large Portfolio Trade, </w:t>
            </w:r>
            <w:r w:rsidRPr="00247465">
              <w:t xml:space="preserve">the </w:t>
            </w:r>
            <w:r w:rsidR="00C45965">
              <w:t>Relevant Product</w:t>
            </w:r>
            <w:r w:rsidRPr="00247465">
              <w:t xml:space="preserve"> was not in a Trading Suspension at the time the Transaction was reported</w:t>
            </w:r>
            <w:r w:rsidRPr="00247465">
              <w:rPr>
                <w:rFonts w:ascii="Times New Roman" w:hAnsi="Times New Roman" w:cs="Times New Roman"/>
                <w:sz w:val="22"/>
                <w:szCs w:val="20"/>
              </w:rPr>
              <w:t xml:space="preserve"> </w:t>
            </w:r>
            <w:r w:rsidRPr="00247465">
              <w:t>as being executed</w:t>
            </w:r>
          </w:p>
        </w:tc>
      </w:tr>
      <w:tr w:rsidR="002B55E3" w:rsidRPr="00247465" w:rsidTr="00387BF3">
        <w:trPr>
          <w:cantSplit/>
        </w:trPr>
        <w:tc>
          <w:tcPr>
            <w:tcW w:w="2410" w:type="dxa"/>
          </w:tcPr>
          <w:p w:rsidR="002B55E3" w:rsidRPr="00247465" w:rsidRDefault="002B55E3" w:rsidP="00387BF3">
            <w:pPr>
              <w:pStyle w:val="tbltext"/>
            </w:pPr>
            <w:r w:rsidRPr="00247465">
              <w:t>Trade At or Within the Spread or a Trade With Price Improvement (see paragraph 4.1.1(2)(c))</w:t>
            </w:r>
            <w:r w:rsidRPr="00247465" w:rsidDel="005C6BDF">
              <w:t xml:space="preserve"> </w:t>
            </w:r>
          </w:p>
        </w:tc>
        <w:tc>
          <w:tcPr>
            <w:tcW w:w="709" w:type="dxa"/>
          </w:tcPr>
          <w:p w:rsidR="002B55E3" w:rsidRPr="00247465" w:rsidRDefault="002B55E3" w:rsidP="00387BF3">
            <w:pPr>
              <w:pStyle w:val="tbltext"/>
            </w:pPr>
            <w:r w:rsidRPr="00247465">
              <w:t>6</w:t>
            </w:r>
          </w:p>
        </w:tc>
        <w:tc>
          <w:tcPr>
            <w:tcW w:w="5953" w:type="dxa"/>
          </w:tcPr>
          <w:p w:rsidR="002B55E3" w:rsidRPr="00247465" w:rsidRDefault="002B55E3" w:rsidP="004C48E0">
            <w:pPr>
              <w:pStyle w:val="tbltext"/>
            </w:pPr>
            <w:r w:rsidRPr="00247465">
              <w:rPr>
                <w:lang w:val="en-US"/>
              </w:rPr>
              <w:t xml:space="preserve">For a Transaction reported as a Trade At or Within the Spread or a Trade with Price Improvement, </w:t>
            </w:r>
            <w:r w:rsidRPr="00247465">
              <w:t xml:space="preserve">the price per </w:t>
            </w:r>
            <w:r w:rsidR="004C48E0">
              <w:t>Relevant Product</w:t>
            </w:r>
            <w:r w:rsidRPr="00247465">
              <w:t xml:space="preserve"> for the Transaction meets the criteria in </w:t>
            </w:r>
            <w:proofErr w:type="spellStart"/>
            <w:r w:rsidRPr="00247465">
              <w:t>subrule</w:t>
            </w:r>
            <w:proofErr w:type="spellEnd"/>
            <w:r w:rsidRPr="00247465">
              <w:t xml:space="preserve"> 4.2.3(1) based on the Market Operator’s calculation of the Best Available Bid and Best Available Offer at the time the Transaction is reported</w:t>
            </w:r>
          </w:p>
        </w:tc>
      </w:tr>
      <w:tr w:rsidR="002B55E3" w:rsidRPr="00247465" w:rsidTr="00387BF3">
        <w:trPr>
          <w:cantSplit/>
        </w:trPr>
        <w:tc>
          <w:tcPr>
            <w:tcW w:w="2410" w:type="dxa"/>
          </w:tcPr>
          <w:p w:rsidR="002B55E3" w:rsidRPr="00247465" w:rsidRDefault="002B55E3" w:rsidP="00387BF3">
            <w:pPr>
              <w:pStyle w:val="tbltext"/>
            </w:pPr>
            <w:r w:rsidRPr="00247465">
              <w:lastRenderedPageBreak/>
              <w:t>Permitted Trades During Post-Trading Hours Period (see paragraph 4.1.1(2)(d))</w:t>
            </w:r>
          </w:p>
        </w:tc>
        <w:tc>
          <w:tcPr>
            <w:tcW w:w="709" w:type="dxa"/>
          </w:tcPr>
          <w:p w:rsidR="002B55E3" w:rsidRPr="00247465" w:rsidRDefault="002B55E3" w:rsidP="00387BF3">
            <w:pPr>
              <w:pStyle w:val="tbltext"/>
            </w:pPr>
            <w:r w:rsidRPr="00247465">
              <w:t>7</w:t>
            </w:r>
          </w:p>
        </w:tc>
        <w:tc>
          <w:tcPr>
            <w:tcW w:w="5953" w:type="dxa"/>
          </w:tcPr>
          <w:p w:rsidR="002B55E3" w:rsidRPr="00247465" w:rsidRDefault="002B55E3" w:rsidP="00387BF3">
            <w:pPr>
              <w:pStyle w:val="tbltext"/>
            </w:pPr>
            <w:r w:rsidRPr="00247465">
              <w:t>For a Transaction reported as a Permitted Trade During the Post-Trading Hours Period, the Post-Trade Information indicates that the Transaction was entered into during the Post-Trading Hours Period as set out in Rule 4.2.4</w:t>
            </w:r>
          </w:p>
        </w:tc>
      </w:tr>
      <w:tr w:rsidR="002B55E3" w:rsidRPr="00247465" w:rsidTr="00387BF3">
        <w:trPr>
          <w:cantSplit/>
        </w:trPr>
        <w:tc>
          <w:tcPr>
            <w:tcW w:w="2410" w:type="dxa"/>
          </w:tcPr>
          <w:p w:rsidR="002B55E3" w:rsidRPr="00247465" w:rsidRDefault="002B55E3" w:rsidP="00387BF3">
            <w:pPr>
              <w:pStyle w:val="tbltext"/>
            </w:pPr>
            <w:r w:rsidRPr="00247465">
              <w:t>Permitted Trades During Pre-Trading Hours Period (see paragraph 4.1.1(2)(e))</w:t>
            </w:r>
          </w:p>
        </w:tc>
        <w:tc>
          <w:tcPr>
            <w:tcW w:w="709" w:type="dxa"/>
          </w:tcPr>
          <w:p w:rsidR="002B55E3" w:rsidRPr="00247465" w:rsidRDefault="002B55E3" w:rsidP="00387BF3">
            <w:pPr>
              <w:pStyle w:val="tbltext"/>
            </w:pPr>
            <w:r w:rsidRPr="00247465">
              <w:t>8</w:t>
            </w:r>
          </w:p>
        </w:tc>
        <w:tc>
          <w:tcPr>
            <w:tcW w:w="5953" w:type="dxa"/>
          </w:tcPr>
          <w:p w:rsidR="002B55E3" w:rsidRPr="00247465" w:rsidRDefault="002B55E3" w:rsidP="00387BF3">
            <w:pPr>
              <w:pStyle w:val="tbltext"/>
            </w:pPr>
            <w:r w:rsidRPr="00247465">
              <w:t>For a Transaction reported as a Permitted Trade During the Pre-Trading Hours Period, the Post-Trade Information indicates that the Transaction was entered into during the Pre-Trading Hours Period as set out in Rule 4.2.5</w:t>
            </w:r>
          </w:p>
        </w:tc>
      </w:tr>
      <w:tr w:rsidR="002B55E3" w:rsidRPr="00247465" w:rsidTr="00387BF3">
        <w:trPr>
          <w:cantSplit/>
        </w:trPr>
        <w:tc>
          <w:tcPr>
            <w:tcW w:w="2410" w:type="dxa"/>
            <w:tcBorders>
              <w:bottom w:val="single" w:sz="4" w:space="0" w:color="999999"/>
            </w:tcBorders>
          </w:tcPr>
          <w:p w:rsidR="002B55E3" w:rsidRPr="00247465" w:rsidRDefault="002B55E3" w:rsidP="00387BF3">
            <w:pPr>
              <w:pStyle w:val="tbltext"/>
            </w:pPr>
            <w:r w:rsidRPr="00247465">
              <w:t>Out of Hours Trades (see paragraph 4.1.1(2)(f))</w:t>
            </w:r>
          </w:p>
        </w:tc>
        <w:tc>
          <w:tcPr>
            <w:tcW w:w="709" w:type="dxa"/>
            <w:tcBorders>
              <w:bottom w:val="single" w:sz="4" w:space="0" w:color="999999"/>
            </w:tcBorders>
          </w:tcPr>
          <w:p w:rsidR="002B55E3" w:rsidRPr="00247465" w:rsidRDefault="002B55E3" w:rsidP="00387BF3">
            <w:pPr>
              <w:pStyle w:val="tbltext"/>
            </w:pPr>
            <w:r w:rsidRPr="00247465">
              <w:t>9</w:t>
            </w:r>
          </w:p>
        </w:tc>
        <w:tc>
          <w:tcPr>
            <w:tcW w:w="5953" w:type="dxa"/>
            <w:tcBorders>
              <w:bottom w:val="single" w:sz="4" w:space="0" w:color="999999"/>
            </w:tcBorders>
          </w:tcPr>
          <w:p w:rsidR="002B55E3" w:rsidRPr="00247465" w:rsidRDefault="002B55E3" w:rsidP="00387BF3">
            <w:pPr>
              <w:pStyle w:val="tbltext"/>
            </w:pPr>
            <w:r w:rsidRPr="00247465">
              <w:t>For a Transaction reported as an Out of Hours Trade, the Post-Trade Information indicates that the Transaction was entered into outside of Normal Trading Hours as set out in Rule 4.2.6</w:t>
            </w:r>
          </w:p>
        </w:tc>
      </w:tr>
      <w:tr w:rsidR="002B55E3" w:rsidRPr="00247465" w:rsidTr="00387BF3">
        <w:trPr>
          <w:cantSplit/>
        </w:trPr>
        <w:tc>
          <w:tcPr>
            <w:tcW w:w="2410" w:type="dxa"/>
            <w:vMerge w:val="restart"/>
          </w:tcPr>
          <w:p w:rsidR="002B55E3" w:rsidRPr="00247465" w:rsidRDefault="002B55E3" w:rsidP="00387BF3">
            <w:pPr>
              <w:pStyle w:val="tbltext"/>
            </w:pPr>
            <w:r w:rsidRPr="00247465">
              <w:t>Large Principal Transactions (see subparagraph 5.1.1(2)(b)(</w:t>
            </w:r>
            <w:proofErr w:type="spellStart"/>
            <w:r w:rsidRPr="00247465">
              <w:t>i</w:t>
            </w:r>
            <w:proofErr w:type="spellEnd"/>
            <w:r w:rsidRPr="00247465">
              <w:t>))</w:t>
            </w:r>
          </w:p>
        </w:tc>
        <w:tc>
          <w:tcPr>
            <w:tcW w:w="709" w:type="dxa"/>
            <w:tcBorders>
              <w:bottom w:val="nil"/>
            </w:tcBorders>
          </w:tcPr>
          <w:p w:rsidR="002B55E3" w:rsidRPr="00247465" w:rsidRDefault="002B55E3" w:rsidP="00387BF3">
            <w:pPr>
              <w:pStyle w:val="tbltext"/>
            </w:pPr>
            <w:r w:rsidRPr="00247465">
              <w:t>10</w:t>
            </w:r>
          </w:p>
        </w:tc>
        <w:tc>
          <w:tcPr>
            <w:tcW w:w="5953" w:type="dxa"/>
            <w:tcBorders>
              <w:bottom w:val="nil"/>
            </w:tcBorders>
          </w:tcPr>
          <w:p w:rsidR="002B55E3" w:rsidRPr="00247465" w:rsidRDefault="002B55E3" w:rsidP="00387BF3">
            <w:pPr>
              <w:pStyle w:val="tbltext"/>
            </w:pPr>
            <w:r w:rsidRPr="00247465">
              <w:t>For a Transaction reported as a Large Principal Transaction, the consideration for the Transaction meets the criteria in Rule 5.2.1</w:t>
            </w:r>
          </w:p>
        </w:tc>
      </w:tr>
      <w:tr w:rsidR="002B55E3" w:rsidRPr="00247465" w:rsidTr="00387BF3">
        <w:trPr>
          <w:cantSplit/>
        </w:trPr>
        <w:tc>
          <w:tcPr>
            <w:tcW w:w="2410" w:type="dxa"/>
            <w:vMerge/>
          </w:tcPr>
          <w:p w:rsidR="002B55E3" w:rsidRPr="00247465" w:rsidRDefault="002B55E3" w:rsidP="00387BF3">
            <w:pPr>
              <w:pStyle w:val="tbltext"/>
            </w:pPr>
          </w:p>
        </w:tc>
        <w:tc>
          <w:tcPr>
            <w:tcW w:w="709" w:type="dxa"/>
            <w:tcBorders>
              <w:top w:val="nil"/>
              <w:bottom w:val="nil"/>
            </w:tcBorders>
          </w:tcPr>
          <w:p w:rsidR="002B55E3" w:rsidRPr="00247465" w:rsidRDefault="002B55E3" w:rsidP="00387BF3">
            <w:pPr>
              <w:pStyle w:val="tbltext"/>
            </w:pPr>
            <w:r w:rsidRPr="00247465">
              <w:t>11</w:t>
            </w:r>
          </w:p>
        </w:tc>
        <w:tc>
          <w:tcPr>
            <w:tcW w:w="5953" w:type="dxa"/>
            <w:tcBorders>
              <w:top w:val="nil"/>
              <w:bottom w:val="nil"/>
            </w:tcBorders>
          </w:tcPr>
          <w:p w:rsidR="002B55E3" w:rsidRPr="00247465" w:rsidRDefault="002B55E3" w:rsidP="00387BF3">
            <w:pPr>
              <w:pStyle w:val="tbltext"/>
            </w:pPr>
            <w:r w:rsidRPr="00247465">
              <w:t xml:space="preserve">For a Transaction reported as a Large Principal Transaction, the Transaction has been reported to the Market Operator by no later than the time set out in </w:t>
            </w:r>
            <w:proofErr w:type="spellStart"/>
            <w:r w:rsidRPr="00247465">
              <w:t>subrule</w:t>
            </w:r>
            <w:proofErr w:type="spellEnd"/>
            <w:r w:rsidRPr="00247465">
              <w:t xml:space="preserve"> 5.1.1(3)</w:t>
            </w:r>
          </w:p>
        </w:tc>
      </w:tr>
      <w:tr w:rsidR="002B55E3" w:rsidRPr="00247465" w:rsidTr="00387BF3">
        <w:trPr>
          <w:cantSplit/>
        </w:trPr>
        <w:tc>
          <w:tcPr>
            <w:tcW w:w="2410" w:type="dxa"/>
            <w:vMerge/>
          </w:tcPr>
          <w:p w:rsidR="002B55E3" w:rsidRPr="00247465" w:rsidRDefault="002B55E3" w:rsidP="00387BF3">
            <w:pPr>
              <w:pStyle w:val="tbltext"/>
            </w:pPr>
          </w:p>
        </w:tc>
        <w:tc>
          <w:tcPr>
            <w:tcW w:w="709" w:type="dxa"/>
            <w:tcBorders>
              <w:top w:val="nil"/>
            </w:tcBorders>
          </w:tcPr>
          <w:p w:rsidR="002B55E3" w:rsidRPr="00247465" w:rsidRDefault="002B55E3" w:rsidP="00387BF3">
            <w:pPr>
              <w:pStyle w:val="tbltext"/>
            </w:pPr>
            <w:r w:rsidRPr="00247465">
              <w:t>12</w:t>
            </w:r>
          </w:p>
        </w:tc>
        <w:tc>
          <w:tcPr>
            <w:tcW w:w="5953" w:type="dxa"/>
            <w:tcBorders>
              <w:top w:val="nil"/>
            </w:tcBorders>
          </w:tcPr>
          <w:p w:rsidR="002B55E3" w:rsidRPr="00247465" w:rsidRDefault="002B55E3" w:rsidP="00387BF3">
            <w:pPr>
              <w:pStyle w:val="tbltext"/>
            </w:pPr>
            <w:r w:rsidRPr="00247465">
              <w:t xml:space="preserve">For a Transaction reported as a Large Principal Transaction, the </w:t>
            </w:r>
            <w:r w:rsidR="00C45965">
              <w:t>Relevant Product</w:t>
            </w:r>
            <w:r w:rsidRPr="00247465">
              <w:t xml:space="preserve"> was not in a Trading Suspension at the time the Transaction was reported</w:t>
            </w:r>
            <w:r w:rsidRPr="00247465">
              <w:rPr>
                <w:rFonts w:ascii="Times New Roman" w:hAnsi="Times New Roman" w:cs="Times New Roman"/>
                <w:sz w:val="22"/>
                <w:szCs w:val="20"/>
              </w:rPr>
              <w:t xml:space="preserve"> </w:t>
            </w:r>
            <w:r w:rsidRPr="00247465">
              <w:t>as being executed</w:t>
            </w:r>
          </w:p>
        </w:tc>
      </w:tr>
    </w:tbl>
    <w:p w:rsidR="002B55E3" w:rsidRPr="00247465" w:rsidRDefault="002B55E3" w:rsidP="002B55E3">
      <w:pPr>
        <w:pStyle w:val="MIRNote"/>
      </w:pPr>
      <w:r w:rsidRPr="00247465">
        <w:t>Note: For the purposes of Table item 6, the exception in paragraph 4.1.1(2)(c) for a Trade At or Within the Spread is replaced with an exception for a Trade with Price Improvement on the day that is 6 months after the day on which this Rule commences.</w:t>
      </w:r>
    </w:p>
    <w:p w:rsidR="002B55E3" w:rsidRPr="00247465" w:rsidRDefault="002B55E3" w:rsidP="00BB556E">
      <w:pPr>
        <w:pStyle w:val="MIRBodyText"/>
      </w:pPr>
      <w:r w:rsidRPr="00247465">
        <w:t xml:space="preserve">(3) Where a Market Operator determines under this Rule that a Transaction reported to it under Rule 5.1.1 does not meet one or more of the applicable criteria set out in the Table in </w:t>
      </w:r>
      <w:proofErr w:type="spellStart"/>
      <w:r w:rsidRPr="00247465">
        <w:t>subrule</w:t>
      </w:r>
      <w:proofErr w:type="spellEnd"/>
      <w:r w:rsidRPr="00247465">
        <w:t xml:space="preserve"> (2), other than the criteria in item</w:t>
      </w:r>
      <w:r w:rsidR="003B7F17">
        <w:t>s</w:t>
      </w:r>
      <w:r w:rsidRPr="00247465">
        <w:t xml:space="preserve"> 3, 5 or 12, the Market Operator:</w:t>
      </w:r>
    </w:p>
    <w:p w:rsidR="002B55E3" w:rsidRPr="00BB556E" w:rsidRDefault="002B55E3" w:rsidP="009E3F20">
      <w:pPr>
        <w:pStyle w:val="MIRSubpara"/>
      </w:pPr>
      <w:r w:rsidRPr="00247465">
        <w:t xml:space="preserve">must not accept </w:t>
      </w:r>
      <w:r w:rsidRPr="00BB556E">
        <w:t xml:space="preserve">the report of Post-Trade Information for the Transaction; </w:t>
      </w:r>
    </w:p>
    <w:p w:rsidR="002B55E3" w:rsidRPr="00BB556E" w:rsidRDefault="002B55E3" w:rsidP="009E3F20">
      <w:pPr>
        <w:pStyle w:val="MIRSubpara"/>
      </w:pPr>
      <w:r w:rsidRPr="00BB556E">
        <w:t xml:space="preserve">must notify the Reporting Participant that the Market Operator will not accept the report of Post-Trade Information for the Transaction; and </w:t>
      </w:r>
    </w:p>
    <w:p w:rsidR="002B55E3" w:rsidRPr="00247465" w:rsidRDefault="002B55E3" w:rsidP="009E3F20">
      <w:pPr>
        <w:pStyle w:val="MIRSubpara"/>
      </w:pPr>
      <w:r w:rsidRPr="00BB556E">
        <w:t>must not make</w:t>
      </w:r>
      <w:r w:rsidRPr="00247465">
        <w:t xml:space="preserve"> available Post-Trade Information for the Transaction under Rule 5.1.4. </w:t>
      </w:r>
    </w:p>
    <w:p w:rsidR="002B55E3" w:rsidRPr="00247465" w:rsidRDefault="002B55E3" w:rsidP="00BB556E">
      <w:pPr>
        <w:pStyle w:val="MIRBodyText"/>
      </w:pPr>
      <w:r w:rsidRPr="00247465">
        <w:t>(4) Where a Market Operator determines under this Rule that a Transaction reported to it under Rule 5.1.1 does not meet one or more of the applicable criteria set out in item</w:t>
      </w:r>
      <w:r w:rsidR="003B7F17">
        <w:t>s</w:t>
      </w:r>
      <w:r w:rsidRPr="00247465">
        <w:t xml:space="preserve"> 3, 5 or 12 of the Table in </w:t>
      </w:r>
      <w:proofErr w:type="spellStart"/>
      <w:r w:rsidRPr="00BB556E">
        <w:t>subrule</w:t>
      </w:r>
      <w:proofErr w:type="spellEnd"/>
      <w:r w:rsidRPr="00247465">
        <w:t xml:space="preserve"> (2), the Market Operator must</w:t>
      </w:r>
      <w:r w:rsidRPr="00247465">
        <w:rPr>
          <w:szCs w:val="20"/>
        </w:rPr>
        <w:t xml:space="preserve"> take steps to </w:t>
      </w:r>
      <w:r w:rsidRPr="00247465">
        <w:t>cancel the Transaction or take other appropriate measures in relation to the Transaction, having regard to the Market Operator’s obligations under this Rule and Rule 5.1.4.</w:t>
      </w:r>
    </w:p>
    <w:p w:rsidR="002B55E3" w:rsidRPr="00247465" w:rsidRDefault="002B55E3" w:rsidP="00BB556E">
      <w:pPr>
        <w:pStyle w:val="MIRPenalty"/>
      </w:pPr>
      <w:r w:rsidRPr="00247465">
        <w:t xml:space="preserve">Maximum </w:t>
      </w:r>
      <w:r w:rsidRPr="00BB556E">
        <w:t>penalty</w:t>
      </w:r>
      <w:r w:rsidRPr="00247465">
        <w:t>: $1,000,000</w:t>
      </w:r>
    </w:p>
    <w:p w:rsidR="003A5AE4" w:rsidRPr="003F51A4" w:rsidRDefault="008543D5" w:rsidP="003A5AE4">
      <w:pPr>
        <w:pStyle w:val="MIRHeading3Rule"/>
      </w:pPr>
      <w:r w:rsidRPr="003F51A4">
        <w:lastRenderedPageBreak/>
        <w:t>5.1</w:t>
      </w:r>
      <w:r w:rsidR="00A53A4C" w:rsidRPr="003F51A4">
        <w:t>.5</w:t>
      </w:r>
      <w:r w:rsidR="003A5AE4" w:rsidRPr="003F51A4">
        <w:tab/>
        <w:t>Market Operator to make available Post-Trade Information on reasonable commercial terms and on a non-discriminatory basis</w:t>
      </w:r>
    </w:p>
    <w:p w:rsidR="00A53A4C" w:rsidRPr="003F51A4" w:rsidRDefault="00A53A4C" w:rsidP="00A53A4C">
      <w:pPr>
        <w:pStyle w:val="MIRBodyText"/>
      </w:pPr>
      <w:r w:rsidRPr="003F51A4">
        <w:t>Subject to Rule</w:t>
      </w:r>
      <w:r w:rsidR="007044EC" w:rsidRPr="003F51A4">
        <w:t xml:space="preserve"> 6.2.1</w:t>
      </w:r>
      <w:r w:rsidRPr="003F51A4">
        <w:t>, where a person in this jurisdiction seeks access</w:t>
      </w:r>
      <w:r w:rsidR="00B17B34" w:rsidRPr="003F51A4">
        <w:t xml:space="preserve"> to</w:t>
      </w:r>
      <w:r w:rsidRPr="003F51A4">
        <w:t xml:space="preserve"> Post-Trade Information, the Market Operator must</w:t>
      </w:r>
      <w:r w:rsidR="00B17B34" w:rsidRPr="003F51A4">
        <w:t xml:space="preserve"> make available the P</w:t>
      </w:r>
      <w:r w:rsidR="005C49E5">
        <w:t>ost</w:t>
      </w:r>
      <w:r w:rsidR="00B17B34" w:rsidRPr="003F51A4">
        <w:t>-Trade Information:</w:t>
      </w:r>
    </w:p>
    <w:p w:rsidR="00A53A4C" w:rsidRPr="003F51A4" w:rsidRDefault="00A53A4C" w:rsidP="009E3F20">
      <w:pPr>
        <w:pStyle w:val="MIRSubpara"/>
      </w:pPr>
      <w:r w:rsidRPr="003F51A4">
        <w:t>on reasonable commercial terms; and</w:t>
      </w:r>
    </w:p>
    <w:p w:rsidR="00A53A4C" w:rsidRPr="003F51A4" w:rsidRDefault="00A53A4C" w:rsidP="009E3F20">
      <w:pPr>
        <w:pStyle w:val="MIRSubpara"/>
      </w:pPr>
      <w:r w:rsidRPr="003F51A4">
        <w:t>on a non-discriminatory basis.</w:t>
      </w:r>
    </w:p>
    <w:p w:rsidR="00A53A4C" w:rsidRPr="003F51A4" w:rsidRDefault="00A53A4C" w:rsidP="00A53A4C">
      <w:pPr>
        <w:pStyle w:val="MIRPenalty"/>
      </w:pPr>
      <w:r w:rsidRPr="003F51A4">
        <w:t>Maximum penalty: $1,000,000</w:t>
      </w:r>
    </w:p>
    <w:p w:rsidR="003A5AE4" w:rsidRPr="003F51A4" w:rsidRDefault="008543D5" w:rsidP="003A5AE4">
      <w:pPr>
        <w:pStyle w:val="MIRHeading3Rule"/>
      </w:pPr>
      <w:r w:rsidRPr="003F51A4">
        <w:t>5.1</w:t>
      </w:r>
      <w:r w:rsidR="00A53A4C" w:rsidRPr="003F51A4">
        <w:t>.6</w:t>
      </w:r>
      <w:r w:rsidR="00A53A4C" w:rsidRPr="003F51A4">
        <w:tab/>
        <w:t>Market O</w:t>
      </w:r>
      <w:r w:rsidR="003A5AE4" w:rsidRPr="003F51A4">
        <w:t xml:space="preserve">perator to make available </w:t>
      </w:r>
      <w:r w:rsidR="00B20761" w:rsidRPr="003F51A4">
        <w:t>Trading I</w:t>
      </w:r>
      <w:r w:rsidR="003A5AE4" w:rsidRPr="003F51A4">
        <w:t xml:space="preserve">nformation on </w:t>
      </w:r>
      <w:r w:rsidR="00A53A4C" w:rsidRPr="003F51A4">
        <w:t>a</w:t>
      </w:r>
      <w:r w:rsidR="003A5AE4" w:rsidRPr="003F51A4">
        <w:t xml:space="preserve"> website within 20 minutes</w:t>
      </w:r>
    </w:p>
    <w:p w:rsidR="003A5AE4" w:rsidRPr="003F51A4" w:rsidRDefault="003A5AE4" w:rsidP="009D5251">
      <w:pPr>
        <w:pStyle w:val="MIRBodyText"/>
      </w:pPr>
      <w:r w:rsidRPr="003F51A4">
        <w:t>(1) A Market Operator must make available Trading Information</w:t>
      </w:r>
      <w:r w:rsidR="00B623A8" w:rsidRPr="003F51A4">
        <w:t xml:space="preserve"> for its Market</w:t>
      </w:r>
      <w:r w:rsidRPr="003F51A4">
        <w:t>:</w:t>
      </w:r>
    </w:p>
    <w:p w:rsidR="0010116F" w:rsidRPr="003F51A4" w:rsidRDefault="003A5AE4" w:rsidP="009E3F20">
      <w:pPr>
        <w:pStyle w:val="MIRSubpara"/>
      </w:pPr>
      <w:r w:rsidRPr="003F51A4">
        <w:rPr>
          <w:lang w:val="en-US"/>
        </w:rPr>
        <w:t>on a website that is publicly accessible</w:t>
      </w:r>
      <w:r w:rsidRPr="003F51A4">
        <w:t>;</w:t>
      </w:r>
    </w:p>
    <w:p w:rsidR="003A5AE4" w:rsidRPr="003F51A4" w:rsidRDefault="003A5AE4" w:rsidP="009E3F20">
      <w:pPr>
        <w:pStyle w:val="MIRSubpara"/>
      </w:pPr>
      <w:r w:rsidRPr="003F51A4">
        <w:t>free of charge; and</w:t>
      </w:r>
    </w:p>
    <w:p w:rsidR="003A5AE4" w:rsidRPr="003F51A4" w:rsidRDefault="003A5AE4" w:rsidP="009E3F20">
      <w:pPr>
        <w:pStyle w:val="MIRSubpara"/>
      </w:pPr>
      <w:r w:rsidRPr="003F51A4">
        <w:t>on a delayed basis of no more than 20 minutes.</w:t>
      </w:r>
    </w:p>
    <w:p w:rsidR="003A5AE4" w:rsidRPr="003F51A4" w:rsidRDefault="003A5AE4" w:rsidP="00A30A4E">
      <w:pPr>
        <w:pStyle w:val="MIRBodyText"/>
        <w:spacing w:after="240"/>
      </w:pPr>
      <w:r w:rsidRPr="003F51A4">
        <w:t xml:space="preserve">(2) For the purposes of </w:t>
      </w:r>
      <w:proofErr w:type="spellStart"/>
      <w:r w:rsidRPr="003F51A4">
        <w:t>subrule</w:t>
      </w:r>
      <w:proofErr w:type="spellEnd"/>
      <w:r w:rsidRPr="003F51A4">
        <w:t xml:space="preserve"> (1), </w:t>
      </w:r>
      <w:r w:rsidRPr="003F51A4">
        <w:rPr>
          <w:b/>
          <w:i/>
        </w:rPr>
        <w:t>Trading Information</w:t>
      </w:r>
      <w:r w:rsidR="00BD331C" w:rsidRPr="003F51A4">
        <w:rPr>
          <w:b/>
          <w:i/>
        </w:rPr>
        <w:t xml:space="preserve"> </w:t>
      </w:r>
      <w:r w:rsidRPr="003F51A4">
        <w:t>means, for each Equity Market Product that is quoted on the Market, the information set ou</w:t>
      </w:r>
      <w:r w:rsidR="003312C4" w:rsidRPr="003F51A4">
        <w:t>t in column 3 of the following T</w:t>
      </w:r>
      <w:r w:rsidRPr="003F51A4">
        <w: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10"/>
        <w:gridCol w:w="1559"/>
        <w:gridCol w:w="6059"/>
      </w:tblGrid>
      <w:tr w:rsidR="003A5AE4" w:rsidRPr="003F51A4" w:rsidTr="00904A32">
        <w:trPr>
          <w:cantSplit/>
          <w:tblHeader/>
        </w:trPr>
        <w:tc>
          <w:tcPr>
            <w:tcW w:w="426" w:type="pct"/>
            <w:shd w:val="clear" w:color="auto" w:fill="C2E3FA"/>
          </w:tcPr>
          <w:p w:rsidR="003A5AE4" w:rsidRPr="003F51A4" w:rsidRDefault="003A5AE4" w:rsidP="00904A32">
            <w:pPr>
              <w:pStyle w:val="tablehead"/>
            </w:pPr>
            <w:r w:rsidRPr="003F51A4">
              <w:t>Item</w:t>
            </w:r>
          </w:p>
        </w:tc>
        <w:tc>
          <w:tcPr>
            <w:tcW w:w="936" w:type="pct"/>
            <w:shd w:val="clear" w:color="auto" w:fill="C2E3FA"/>
          </w:tcPr>
          <w:p w:rsidR="003A5AE4" w:rsidRPr="003F51A4" w:rsidRDefault="003A5AE4" w:rsidP="00904A32">
            <w:pPr>
              <w:pStyle w:val="tablehead"/>
            </w:pPr>
            <w:r w:rsidRPr="003F51A4">
              <w:t>Label</w:t>
            </w:r>
          </w:p>
        </w:tc>
        <w:tc>
          <w:tcPr>
            <w:tcW w:w="3638" w:type="pct"/>
            <w:shd w:val="clear" w:color="auto" w:fill="C2E3FA"/>
          </w:tcPr>
          <w:p w:rsidR="003A5AE4" w:rsidRPr="003F51A4" w:rsidRDefault="003A5AE4" w:rsidP="00904A32">
            <w:pPr>
              <w:pStyle w:val="tablehead"/>
            </w:pPr>
            <w:r w:rsidRPr="003F51A4">
              <w:t>Post</w:t>
            </w:r>
            <w:r w:rsidR="001B1941" w:rsidRPr="003F51A4">
              <w:t>-Trade I</w:t>
            </w:r>
            <w:r w:rsidRPr="003F51A4">
              <w:t>nformation</w:t>
            </w:r>
          </w:p>
        </w:tc>
      </w:tr>
      <w:tr w:rsidR="003A5AE4" w:rsidRPr="003F51A4" w:rsidTr="00904A32">
        <w:trPr>
          <w:cantSplit/>
        </w:trPr>
        <w:tc>
          <w:tcPr>
            <w:tcW w:w="426" w:type="pct"/>
          </w:tcPr>
          <w:p w:rsidR="003A5AE4" w:rsidRPr="003F51A4" w:rsidRDefault="003A5AE4" w:rsidP="00904A32">
            <w:pPr>
              <w:pStyle w:val="tbltext"/>
            </w:pPr>
            <w:r w:rsidRPr="003F51A4">
              <w:t>1</w:t>
            </w:r>
          </w:p>
        </w:tc>
        <w:tc>
          <w:tcPr>
            <w:tcW w:w="936" w:type="pct"/>
          </w:tcPr>
          <w:p w:rsidR="003A5AE4" w:rsidRPr="003F51A4" w:rsidRDefault="003A5AE4" w:rsidP="00904A32">
            <w:pPr>
              <w:pStyle w:val="tbltext"/>
            </w:pPr>
            <w:r w:rsidRPr="003F51A4">
              <w:t>Product identification</w:t>
            </w:r>
          </w:p>
        </w:tc>
        <w:tc>
          <w:tcPr>
            <w:tcW w:w="3638" w:type="pct"/>
          </w:tcPr>
          <w:p w:rsidR="003A5AE4" w:rsidRPr="003F51A4" w:rsidRDefault="003A5AE4" w:rsidP="00F53F91">
            <w:pPr>
              <w:pStyle w:val="tbltext"/>
            </w:pPr>
            <w:r w:rsidRPr="003F51A4">
              <w:t xml:space="preserve">The </w:t>
            </w:r>
            <w:r w:rsidR="00645A16" w:rsidRPr="003F51A4">
              <w:t>symbol</w:t>
            </w:r>
            <w:r w:rsidRPr="003F51A4">
              <w:t>, assigned in accordance with</w:t>
            </w:r>
            <w:r w:rsidR="00516C66" w:rsidRPr="003F51A4">
              <w:t xml:space="preserve"> Rule</w:t>
            </w:r>
            <w:r w:rsidRPr="003F51A4">
              <w:t xml:space="preserve"> </w:t>
            </w:r>
            <w:r w:rsidR="00B21E73" w:rsidRPr="003F51A4">
              <w:t>6</w:t>
            </w:r>
            <w:r w:rsidR="007044EC" w:rsidRPr="003F51A4">
              <w:t>.2.3</w:t>
            </w:r>
            <w:r w:rsidRPr="003F51A4">
              <w:t xml:space="preserve">, that identifies the Equity Market Product </w:t>
            </w:r>
            <w:r w:rsidR="00645A16" w:rsidRPr="003F51A4">
              <w:t xml:space="preserve">to which the information referred to in items 2 to 8 </w:t>
            </w:r>
            <w:r w:rsidR="00F53F91" w:rsidRPr="003F51A4">
              <w:t>of this Table</w:t>
            </w:r>
            <w:r w:rsidR="00645A16" w:rsidRPr="003F51A4">
              <w:t xml:space="preserve"> relates</w:t>
            </w:r>
          </w:p>
        </w:tc>
      </w:tr>
      <w:tr w:rsidR="003A5AE4" w:rsidRPr="003F51A4" w:rsidTr="00904A32">
        <w:trPr>
          <w:cantSplit/>
        </w:trPr>
        <w:tc>
          <w:tcPr>
            <w:tcW w:w="426" w:type="pct"/>
          </w:tcPr>
          <w:p w:rsidR="003A5AE4" w:rsidRPr="003F51A4" w:rsidRDefault="003A5AE4" w:rsidP="00904A32">
            <w:pPr>
              <w:pStyle w:val="tbltext"/>
            </w:pPr>
            <w:r w:rsidRPr="003F51A4">
              <w:t>2</w:t>
            </w:r>
          </w:p>
        </w:tc>
        <w:tc>
          <w:tcPr>
            <w:tcW w:w="936" w:type="pct"/>
          </w:tcPr>
          <w:p w:rsidR="003A5AE4" w:rsidRPr="003F51A4" w:rsidRDefault="003A5AE4" w:rsidP="00904A32">
            <w:pPr>
              <w:pStyle w:val="tbltext"/>
            </w:pPr>
            <w:r w:rsidRPr="003F51A4">
              <w:t>Last traded price</w:t>
            </w:r>
          </w:p>
        </w:tc>
        <w:tc>
          <w:tcPr>
            <w:tcW w:w="3638" w:type="pct"/>
          </w:tcPr>
          <w:p w:rsidR="003A5AE4" w:rsidRPr="003F51A4" w:rsidRDefault="003A5AE4" w:rsidP="002B014B">
            <w:pPr>
              <w:pStyle w:val="tbltext"/>
            </w:pPr>
            <w:r w:rsidRPr="003F51A4">
              <w:t xml:space="preserve">The price per Equity Market Product of the last Transaction in the Equity Market Product </w:t>
            </w:r>
            <w:r w:rsidR="002B014B">
              <w:t>whether on an Order Book of the relevant M</w:t>
            </w:r>
            <w:r w:rsidR="002B014B" w:rsidRPr="002B014B">
              <w:t xml:space="preserve">arket </w:t>
            </w:r>
            <w:r w:rsidR="00673570" w:rsidRPr="002B014B">
              <w:t>or reported to th</w:t>
            </w:r>
            <w:r w:rsidR="00673570" w:rsidRPr="00673570">
              <w:t>e relevant Market as a</w:t>
            </w:r>
            <w:r w:rsidR="007C7DF1">
              <w:t xml:space="preserve"> Trade at or Within the Spread or a</w:t>
            </w:r>
            <w:r w:rsidR="00673570" w:rsidRPr="00673570">
              <w:t xml:space="preserve"> Trade with Price Improvement</w:t>
            </w:r>
          </w:p>
        </w:tc>
      </w:tr>
      <w:tr w:rsidR="003A5AE4" w:rsidRPr="003F51A4" w:rsidTr="00904A32">
        <w:trPr>
          <w:cantSplit/>
        </w:trPr>
        <w:tc>
          <w:tcPr>
            <w:tcW w:w="426" w:type="pct"/>
          </w:tcPr>
          <w:p w:rsidR="003A5AE4" w:rsidRPr="003F51A4" w:rsidRDefault="00F24131" w:rsidP="00904A32">
            <w:pPr>
              <w:pStyle w:val="tbltext"/>
            </w:pPr>
            <w:r w:rsidRPr="003F51A4">
              <w:t>3</w:t>
            </w:r>
          </w:p>
        </w:tc>
        <w:tc>
          <w:tcPr>
            <w:tcW w:w="936" w:type="pct"/>
          </w:tcPr>
          <w:p w:rsidR="003A5AE4" w:rsidRPr="003F51A4" w:rsidRDefault="003A5AE4" w:rsidP="00904A32">
            <w:pPr>
              <w:pStyle w:val="tbltext"/>
            </w:pPr>
            <w:r w:rsidRPr="003F51A4">
              <w:t>Bid</w:t>
            </w:r>
          </w:p>
        </w:tc>
        <w:tc>
          <w:tcPr>
            <w:tcW w:w="3638" w:type="pct"/>
          </w:tcPr>
          <w:p w:rsidR="003A5AE4" w:rsidRPr="003F51A4" w:rsidRDefault="003A5AE4" w:rsidP="003312C4">
            <w:pPr>
              <w:pStyle w:val="tbltext"/>
            </w:pPr>
            <w:r w:rsidRPr="003F51A4">
              <w:t xml:space="preserve">The </w:t>
            </w:r>
            <w:r w:rsidR="003312C4" w:rsidRPr="003F51A4">
              <w:t>highest</w:t>
            </w:r>
            <w:r w:rsidR="00FD46C6" w:rsidRPr="003F51A4">
              <w:t xml:space="preserve"> Bid</w:t>
            </w:r>
            <w:r w:rsidRPr="003F51A4">
              <w:t xml:space="preserve"> for the Equity Market Product on</w:t>
            </w:r>
            <w:r w:rsidR="00265A08">
              <w:t xml:space="preserve"> an Order Book of</w:t>
            </w:r>
            <w:r w:rsidRPr="003F51A4">
              <w:t xml:space="preserve"> the relevant Market</w:t>
            </w:r>
          </w:p>
        </w:tc>
      </w:tr>
      <w:tr w:rsidR="003A5AE4" w:rsidRPr="003F51A4" w:rsidTr="00904A32">
        <w:trPr>
          <w:cantSplit/>
        </w:trPr>
        <w:tc>
          <w:tcPr>
            <w:tcW w:w="426" w:type="pct"/>
          </w:tcPr>
          <w:p w:rsidR="003A5AE4" w:rsidRPr="003F51A4" w:rsidRDefault="00F24131" w:rsidP="00904A32">
            <w:pPr>
              <w:pStyle w:val="tbltext"/>
            </w:pPr>
            <w:r w:rsidRPr="003F51A4">
              <w:t>4</w:t>
            </w:r>
          </w:p>
        </w:tc>
        <w:tc>
          <w:tcPr>
            <w:tcW w:w="936" w:type="pct"/>
          </w:tcPr>
          <w:p w:rsidR="003A5AE4" w:rsidRPr="003F51A4" w:rsidRDefault="003A5AE4" w:rsidP="00904A32">
            <w:pPr>
              <w:pStyle w:val="tbltext"/>
            </w:pPr>
            <w:r w:rsidRPr="003F51A4">
              <w:t>Offer</w:t>
            </w:r>
          </w:p>
        </w:tc>
        <w:tc>
          <w:tcPr>
            <w:tcW w:w="3638" w:type="pct"/>
          </w:tcPr>
          <w:p w:rsidR="003A5AE4" w:rsidRPr="003F51A4" w:rsidRDefault="003A5AE4" w:rsidP="00AA226D">
            <w:pPr>
              <w:pStyle w:val="tbltext"/>
            </w:pPr>
            <w:r w:rsidRPr="003F51A4">
              <w:t xml:space="preserve">The </w:t>
            </w:r>
            <w:r w:rsidR="00AA226D" w:rsidRPr="003F51A4">
              <w:t>lowest</w:t>
            </w:r>
            <w:r w:rsidR="00FD46C6" w:rsidRPr="003F51A4">
              <w:t xml:space="preserve"> Offer </w:t>
            </w:r>
            <w:r w:rsidRPr="003F51A4">
              <w:t>for the Equity Market Product on</w:t>
            </w:r>
            <w:r w:rsidR="00265A08">
              <w:t xml:space="preserve"> an Order Book of</w:t>
            </w:r>
            <w:r w:rsidRPr="003F51A4">
              <w:t xml:space="preserve"> the relevant Market</w:t>
            </w:r>
          </w:p>
        </w:tc>
      </w:tr>
      <w:tr w:rsidR="003A5AE4" w:rsidRPr="003F51A4" w:rsidTr="00904A32">
        <w:trPr>
          <w:cantSplit/>
        </w:trPr>
        <w:tc>
          <w:tcPr>
            <w:tcW w:w="426" w:type="pct"/>
          </w:tcPr>
          <w:p w:rsidR="003A5AE4" w:rsidRPr="003F51A4" w:rsidRDefault="00976B0D" w:rsidP="00904A32">
            <w:pPr>
              <w:pStyle w:val="tbltext"/>
            </w:pPr>
            <w:r w:rsidRPr="003F51A4">
              <w:t>5</w:t>
            </w:r>
          </w:p>
        </w:tc>
        <w:tc>
          <w:tcPr>
            <w:tcW w:w="936" w:type="pct"/>
          </w:tcPr>
          <w:p w:rsidR="003A5AE4" w:rsidRPr="003F51A4" w:rsidRDefault="003A5AE4" w:rsidP="00904A32">
            <w:pPr>
              <w:pStyle w:val="tbltext"/>
            </w:pPr>
            <w:r w:rsidRPr="003F51A4">
              <w:t>High</w:t>
            </w:r>
          </w:p>
        </w:tc>
        <w:tc>
          <w:tcPr>
            <w:tcW w:w="3638" w:type="pct"/>
          </w:tcPr>
          <w:p w:rsidR="003A5AE4" w:rsidRPr="003F51A4" w:rsidRDefault="003A5AE4" w:rsidP="002B014B">
            <w:pPr>
              <w:pStyle w:val="tbltext"/>
            </w:pPr>
            <w:r w:rsidRPr="003F51A4">
              <w:t xml:space="preserve">The highest price at which a Transaction in the Equity Market Product </w:t>
            </w:r>
            <w:r w:rsidR="00316E9A" w:rsidRPr="003F51A4">
              <w:t>has been</w:t>
            </w:r>
            <w:r w:rsidRPr="003F51A4">
              <w:t xml:space="preserve"> executed </w:t>
            </w:r>
            <w:r w:rsidR="002B014B">
              <w:t xml:space="preserve">whether on an Order Book of the relevant Market </w:t>
            </w:r>
            <w:r w:rsidR="00673570" w:rsidRPr="00673570">
              <w:t xml:space="preserve">or reported to the relevant Market as a </w:t>
            </w:r>
            <w:r w:rsidR="007C7DF1">
              <w:t xml:space="preserve">Trade at or Within the Spread or a </w:t>
            </w:r>
            <w:r w:rsidR="00673570" w:rsidRPr="00673570">
              <w:t xml:space="preserve">Trade with Price Improvement </w:t>
            </w:r>
            <w:r w:rsidRPr="003F51A4">
              <w:t>on the Trading Day to which the information relates</w:t>
            </w:r>
          </w:p>
        </w:tc>
      </w:tr>
      <w:tr w:rsidR="003A5AE4" w:rsidRPr="003F51A4" w:rsidTr="00904A32">
        <w:trPr>
          <w:cantSplit/>
        </w:trPr>
        <w:tc>
          <w:tcPr>
            <w:tcW w:w="426" w:type="pct"/>
          </w:tcPr>
          <w:p w:rsidR="003A5AE4" w:rsidRPr="003F51A4" w:rsidRDefault="00976B0D" w:rsidP="00904A32">
            <w:pPr>
              <w:pStyle w:val="tbltext"/>
            </w:pPr>
            <w:r w:rsidRPr="003F51A4">
              <w:t>6</w:t>
            </w:r>
          </w:p>
        </w:tc>
        <w:tc>
          <w:tcPr>
            <w:tcW w:w="936" w:type="pct"/>
          </w:tcPr>
          <w:p w:rsidR="003A5AE4" w:rsidRPr="003F51A4" w:rsidRDefault="003A5AE4" w:rsidP="00904A32">
            <w:pPr>
              <w:pStyle w:val="tbltext"/>
            </w:pPr>
            <w:r w:rsidRPr="003F51A4">
              <w:t>Low</w:t>
            </w:r>
          </w:p>
        </w:tc>
        <w:tc>
          <w:tcPr>
            <w:tcW w:w="3638" w:type="pct"/>
          </w:tcPr>
          <w:p w:rsidR="003A5AE4" w:rsidRPr="003F51A4" w:rsidRDefault="003A5AE4" w:rsidP="002B014B">
            <w:pPr>
              <w:pStyle w:val="tbltext"/>
            </w:pPr>
            <w:r w:rsidRPr="003F51A4">
              <w:t xml:space="preserve">The lowest price at which a Transaction in the Equity Market Product </w:t>
            </w:r>
            <w:r w:rsidR="00316E9A" w:rsidRPr="003F51A4">
              <w:t>has been</w:t>
            </w:r>
            <w:r w:rsidRPr="003F51A4">
              <w:t xml:space="preserve"> executed </w:t>
            </w:r>
            <w:r w:rsidR="002B014B">
              <w:t xml:space="preserve">whether on an Order Book of the relevant Market </w:t>
            </w:r>
            <w:r w:rsidR="00673570" w:rsidRPr="00673570">
              <w:t xml:space="preserve">or reported to the relevant Market as a </w:t>
            </w:r>
            <w:r w:rsidR="00073869">
              <w:t xml:space="preserve">Trade at or Within the Spread or a </w:t>
            </w:r>
            <w:r w:rsidR="00673570" w:rsidRPr="00673570">
              <w:t xml:space="preserve">Trade with Price Improvement </w:t>
            </w:r>
            <w:r w:rsidRPr="003F51A4">
              <w:t>on the Trading Day to which the information relates</w:t>
            </w:r>
          </w:p>
        </w:tc>
      </w:tr>
      <w:tr w:rsidR="003A5AE4" w:rsidRPr="003F51A4" w:rsidTr="00904A32">
        <w:trPr>
          <w:cantSplit/>
        </w:trPr>
        <w:tc>
          <w:tcPr>
            <w:tcW w:w="426" w:type="pct"/>
          </w:tcPr>
          <w:p w:rsidR="003A5AE4" w:rsidRPr="003F51A4" w:rsidRDefault="00976B0D" w:rsidP="00904A32">
            <w:pPr>
              <w:pStyle w:val="tbltext"/>
            </w:pPr>
            <w:r w:rsidRPr="003F51A4">
              <w:lastRenderedPageBreak/>
              <w:t>7</w:t>
            </w:r>
          </w:p>
        </w:tc>
        <w:tc>
          <w:tcPr>
            <w:tcW w:w="936" w:type="pct"/>
          </w:tcPr>
          <w:p w:rsidR="003A5AE4" w:rsidRPr="003F51A4" w:rsidRDefault="003A5AE4" w:rsidP="00904A32">
            <w:pPr>
              <w:pStyle w:val="tbltext"/>
            </w:pPr>
            <w:r w:rsidRPr="003F51A4">
              <w:t>Volume</w:t>
            </w:r>
          </w:p>
        </w:tc>
        <w:tc>
          <w:tcPr>
            <w:tcW w:w="3638" w:type="pct"/>
          </w:tcPr>
          <w:p w:rsidR="003A5AE4" w:rsidRPr="003F51A4" w:rsidRDefault="003A5AE4" w:rsidP="003734D1">
            <w:pPr>
              <w:pStyle w:val="tbltext"/>
            </w:pPr>
            <w:r w:rsidRPr="003F51A4">
              <w:t>The total number of Equity Market Products in all Transactions in the Equity Market Product</w:t>
            </w:r>
            <w:r w:rsidR="008C7896" w:rsidRPr="003F51A4">
              <w:t xml:space="preserve"> </w:t>
            </w:r>
            <w:r w:rsidR="003734D1" w:rsidRPr="003734D1">
              <w:t>executed on an Order Book of, or reported to,</w:t>
            </w:r>
            <w:r w:rsidR="008C7896" w:rsidRPr="003F51A4">
              <w:t xml:space="preserve"> the relevant Market,</w:t>
            </w:r>
            <w:r w:rsidRPr="003F51A4">
              <w:t xml:space="preserve"> for the Trading Day to which the information relates</w:t>
            </w:r>
          </w:p>
        </w:tc>
      </w:tr>
      <w:tr w:rsidR="00914B4F" w:rsidRPr="003F51A4" w:rsidTr="00904A32">
        <w:trPr>
          <w:cantSplit/>
        </w:trPr>
        <w:tc>
          <w:tcPr>
            <w:tcW w:w="426" w:type="pct"/>
          </w:tcPr>
          <w:p w:rsidR="00914B4F" w:rsidRPr="003F51A4" w:rsidRDefault="00976B0D" w:rsidP="00904A32">
            <w:pPr>
              <w:pStyle w:val="tbltext"/>
            </w:pPr>
            <w:r w:rsidRPr="003F51A4">
              <w:t>8</w:t>
            </w:r>
          </w:p>
        </w:tc>
        <w:tc>
          <w:tcPr>
            <w:tcW w:w="936" w:type="pct"/>
          </w:tcPr>
          <w:p w:rsidR="00914B4F" w:rsidRPr="003F51A4" w:rsidRDefault="00C70C15" w:rsidP="00904A32">
            <w:pPr>
              <w:pStyle w:val="tbltext"/>
            </w:pPr>
            <w:r w:rsidRPr="003F51A4">
              <w:t>Trading s</w:t>
            </w:r>
            <w:r w:rsidR="00914B4F" w:rsidRPr="003F51A4">
              <w:t xml:space="preserve">tatus </w:t>
            </w:r>
          </w:p>
        </w:tc>
        <w:tc>
          <w:tcPr>
            <w:tcW w:w="3638" w:type="pct"/>
          </w:tcPr>
          <w:p w:rsidR="00914B4F" w:rsidRPr="003F51A4" w:rsidRDefault="00914B4F" w:rsidP="00904A32">
            <w:pPr>
              <w:pStyle w:val="tbltext"/>
            </w:pPr>
            <w:r w:rsidRPr="003F51A4">
              <w:t>The trading status for the Equity Market Product</w:t>
            </w:r>
          </w:p>
        </w:tc>
      </w:tr>
      <w:tr w:rsidR="00914B4F" w:rsidRPr="003F51A4" w:rsidTr="00904A32">
        <w:trPr>
          <w:cantSplit/>
        </w:trPr>
        <w:tc>
          <w:tcPr>
            <w:tcW w:w="426" w:type="pct"/>
          </w:tcPr>
          <w:p w:rsidR="00914B4F" w:rsidRPr="003F51A4" w:rsidRDefault="00976B0D" w:rsidP="00904A32">
            <w:pPr>
              <w:pStyle w:val="tbltext"/>
            </w:pPr>
            <w:r w:rsidRPr="003F51A4">
              <w:t>9</w:t>
            </w:r>
          </w:p>
        </w:tc>
        <w:tc>
          <w:tcPr>
            <w:tcW w:w="936" w:type="pct"/>
          </w:tcPr>
          <w:p w:rsidR="00914B4F" w:rsidRPr="003F51A4" w:rsidRDefault="00914B4F" w:rsidP="00904A32">
            <w:pPr>
              <w:pStyle w:val="tbltext"/>
            </w:pPr>
            <w:r w:rsidRPr="003F51A4">
              <w:t>Delay</w:t>
            </w:r>
          </w:p>
        </w:tc>
        <w:tc>
          <w:tcPr>
            <w:tcW w:w="3638" w:type="pct"/>
          </w:tcPr>
          <w:p w:rsidR="00914B4F" w:rsidRPr="003F51A4" w:rsidRDefault="00316E9A" w:rsidP="00925B21">
            <w:pPr>
              <w:pStyle w:val="tbltext"/>
            </w:pPr>
            <w:r w:rsidRPr="003F51A4">
              <w:t>If the in</w:t>
            </w:r>
            <w:r w:rsidR="00C16F81" w:rsidRPr="003F51A4">
              <w:t>formation in</w:t>
            </w:r>
            <w:r w:rsidR="003312C4" w:rsidRPr="003F51A4">
              <w:t xml:space="preserve"> items 1</w:t>
            </w:r>
            <w:r w:rsidR="00925B21" w:rsidRPr="003F51A4">
              <w:t xml:space="preserve"> to </w:t>
            </w:r>
            <w:r w:rsidR="003312C4" w:rsidRPr="003F51A4">
              <w:t>8 of this T</w:t>
            </w:r>
            <w:r w:rsidR="00914B4F" w:rsidRPr="003F51A4">
              <w:t>able is made available on a delayed basis, the delay, in minutes</w:t>
            </w:r>
          </w:p>
        </w:tc>
      </w:tr>
    </w:tbl>
    <w:p w:rsidR="0001103C" w:rsidRDefault="0001103C" w:rsidP="0001103C">
      <w:pPr>
        <w:pStyle w:val="MIRNote"/>
      </w:pPr>
      <w:r w:rsidRPr="0001103C">
        <w:t>Note</w:t>
      </w:r>
      <w:r w:rsidR="0075760C">
        <w:t xml:space="preserve"> 1</w:t>
      </w:r>
      <w:r w:rsidRPr="0001103C">
        <w:t xml:space="preserve">: Items </w:t>
      </w:r>
      <w:r w:rsidR="001D2552">
        <w:t>3 and 4</w:t>
      </w:r>
      <w:r w:rsidRPr="0001103C">
        <w:t xml:space="preserve"> of this Table refer to information in relation to bids and offers on an Order Book. Accordingly, the Trading Information made available by a Market Operator under items </w:t>
      </w:r>
      <w:r w:rsidR="001D2552" w:rsidRPr="001D2552">
        <w:t>3 and 4</w:t>
      </w:r>
      <w:r w:rsidRPr="0001103C">
        <w:t xml:space="preserve"> of this Table must not include Transactions in Equity Market Products reported to the Market Operator under Rule 5.1.1 (Participants to report Transactions done other than on an Order Book of a Market).</w:t>
      </w:r>
    </w:p>
    <w:p w:rsidR="0075760C" w:rsidRDefault="0075760C" w:rsidP="0001103C">
      <w:pPr>
        <w:pStyle w:val="MIRNote"/>
      </w:pPr>
      <w:r w:rsidRPr="0075760C">
        <w:t xml:space="preserve">Note 2: Items 2, 5 and 6 of this Table refer to information in relation to prices on an Order Book and also to information in relation to </w:t>
      </w:r>
      <w:r w:rsidR="00B2240A">
        <w:t xml:space="preserve">Trades at or Within the Spread and </w:t>
      </w:r>
      <w:r w:rsidRPr="0075760C">
        <w:t xml:space="preserve">Trades with Price Improvement. The Trading Information made available by a Market Operator under items 2, 5 and 6 of this Table must not include Transactions in </w:t>
      </w:r>
      <w:r>
        <w:t>Equity Market Products</w:t>
      </w:r>
      <w:r w:rsidRPr="0075760C">
        <w:t xml:space="preserve"> reported to the Market Operator under Rule 5.1.1 (Participants to report Transactions done other than on an Order Book of a Market), other than Transactions reported as a</w:t>
      </w:r>
      <w:r w:rsidR="006F00EB">
        <w:t xml:space="preserve"> Trade at or Within the Spread or a</w:t>
      </w:r>
      <w:r w:rsidRPr="0075760C">
        <w:t xml:space="preserve"> Trade with Price Improvement.  </w:t>
      </w:r>
    </w:p>
    <w:p w:rsidR="0045466A" w:rsidRPr="00006ABF" w:rsidRDefault="0045466A" w:rsidP="0045466A">
      <w:pPr>
        <w:pStyle w:val="MIRSubpara"/>
        <w:numPr>
          <w:ilvl w:val="0"/>
          <w:numId w:val="0"/>
        </w:numPr>
        <w:spacing w:after="240"/>
        <w:ind w:left="851"/>
      </w:pPr>
      <w:r w:rsidRPr="00006ABF">
        <w:t xml:space="preserve">(3) For the purposes of subrule (1), </w:t>
      </w:r>
      <w:r w:rsidRPr="00006ABF">
        <w:rPr>
          <w:b/>
          <w:i/>
        </w:rPr>
        <w:t xml:space="preserve">Trading Information </w:t>
      </w:r>
      <w:r w:rsidRPr="00006ABF">
        <w:t>means, for each CGS Depository Interest that is quoted on the Market, the information set out in column 3 of the following 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10"/>
        <w:gridCol w:w="1559"/>
        <w:gridCol w:w="6059"/>
      </w:tblGrid>
      <w:tr w:rsidR="0045466A" w:rsidRPr="00006ABF" w:rsidTr="00346116">
        <w:trPr>
          <w:cantSplit/>
          <w:tblHeader/>
        </w:trPr>
        <w:tc>
          <w:tcPr>
            <w:tcW w:w="426" w:type="pct"/>
            <w:shd w:val="clear" w:color="auto" w:fill="C2E3FA"/>
          </w:tcPr>
          <w:p w:rsidR="0045466A" w:rsidRPr="00006ABF" w:rsidRDefault="0045466A" w:rsidP="00346116">
            <w:pPr>
              <w:pStyle w:val="tablehead"/>
            </w:pPr>
            <w:r w:rsidRPr="00006ABF">
              <w:t>Item</w:t>
            </w:r>
          </w:p>
        </w:tc>
        <w:tc>
          <w:tcPr>
            <w:tcW w:w="936" w:type="pct"/>
            <w:shd w:val="clear" w:color="auto" w:fill="C2E3FA"/>
          </w:tcPr>
          <w:p w:rsidR="0045466A" w:rsidRPr="00006ABF" w:rsidRDefault="0045466A" w:rsidP="00346116">
            <w:pPr>
              <w:pStyle w:val="tablehead"/>
            </w:pPr>
            <w:r w:rsidRPr="00006ABF">
              <w:t>Label</w:t>
            </w:r>
          </w:p>
        </w:tc>
        <w:tc>
          <w:tcPr>
            <w:tcW w:w="3638" w:type="pct"/>
            <w:shd w:val="clear" w:color="auto" w:fill="C2E3FA"/>
          </w:tcPr>
          <w:p w:rsidR="0045466A" w:rsidRPr="00006ABF" w:rsidRDefault="0045466A" w:rsidP="00346116">
            <w:pPr>
              <w:pStyle w:val="tablehead"/>
            </w:pPr>
            <w:r w:rsidRPr="00006ABF">
              <w:t>Post-Trade Information</w:t>
            </w:r>
          </w:p>
        </w:tc>
      </w:tr>
      <w:tr w:rsidR="0045466A" w:rsidRPr="00006ABF" w:rsidTr="00346116">
        <w:trPr>
          <w:cantSplit/>
        </w:trPr>
        <w:tc>
          <w:tcPr>
            <w:tcW w:w="426" w:type="pct"/>
          </w:tcPr>
          <w:p w:rsidR="0045466A" w:rsidRPr="00006ABF" w:rsidRDefault="0045466A" w:rsidP="00346116">
            <w:pPr>
              <w:pStyle w:val="tbltext"/>
            </w:pPr>
            <w:r w:rsidRPr="00006ABF">
              <w:t>1</w:t>
            </w:r>
          </w:p>
        </w:tc>
        <w:tc>
          <w:tcPr>
            <w:tcW w:w="936" w:type="pct"/>
          </w:tcPr>
          <w:p w:rsidR="0045466A" w:rsidRPr="00006ABF" w:rsidRDefault="0045466A" w:rsidP="00346116">
            <w:pPr>
              <w:pStyle w:val="tbltext"/>
            </w:pPr>
            <w:r w:rsidRPr="00006ABF">
              <w:t>Product identification</w:t>
            </w:r>
          </w:p>
        </w:tc>
        <w:tc>
          <w:tcPr>
            <w:tcW w:w="3638" w:type="pct"/>
          </w:tcPr>
          <w:p w:rsidR="0045466A" w:rsidRPr="00006ABF" w:rsidRDefault="0045466A" w:rsidP="00346116">
            <w:pPr>
              <w:pStyle w:val="tbltext"/>
            </w:pPr>
            <w:r w:rsidRPr="00006ABF">
              <w:t>The symbol, assigned in accordance with Rule 6.2.3, that identifies the CGS Depository Interest to which the information referred to in items 2 to 8 of this Table relates</w:t>
            </w:r>
          </w:p>
        </w:tc>
      </w:tr>
      <w:tr w:rsidR="0045466A" w:rsidRPr="00006ABF" w:rsidTr="00346116">
        <w:trPr>
          <w:cantSplit/>
        </w:trPr>
        <w:tc>
          <w:tcPr>
            <w:tcW w:w="426" w:type="pct"/>
          </w:tcPr>
          <w:p w:rsidR="0045466A" w:rsidRPr="00006ABF" w:rsidRDefault="0045466A" w:rsidP="00346116">
            <w:pPr>
              <w:pStyle w:val="tbltext"/>
            </w:pPr>
            <w:r w:rsidRPr="00006ABF">
              <w:t>2</w:t>
            </w:r>
          </w:p>
        </w:tc>
        <w:tc>
          <w:tcPr>
            <w:tcW w:w="936" w:type="pct"/>
          </w:tcPr>
          <w:p w:rsidR="0045466A" w:rsidRPr="00006ABF" w:rsidRDefault="0045466A" w:rsidP="00346116">
            <w:pPr>
              <w:pStyle w:val="tbltext"/>
            </w:pPr>
            <w:r w:rsidRPr="00006ABF">
              <w:t>Last traded price</w:t>
            </w:r>
          </w:p>
        </w:tc>
        <w:tc>
          <w:tcPr>
            <w:tcW w:w="3638" w:type="pct"/>
          </w:tcPr>
          <w:p w:rsidR="0045466A" w:rsidRPr="00F3546F" w:rsidRDefault="0045466A" w:rsidP="006F00EB">
            <w:pPr>
              <w:pStyle w:val="tbltext"/>
            </w:pPr>
            <w:r w:rsidRPr="00F3546F">
              <w:t xml:space="preserve">The price per CGS Depository Interest of the last Transaction in the CGS Depository Interest </w:t>
            </w:r>
            <w:r w:rsidR="00F3546F">
              <w:t xml:space="preserve">whether </w:t>
            </w:r>
            <w:r w:rsidRPr="00F3546F">
              <w:t>on an Order Book o</w:t>
            </w:r>
            <w:r w:rsidR="00F3546F">
              <w:t>f</w:t>
            </w:r>
            <w:r w:rsidRPr="00F3546F">
              <w:t xml:space="preserve"> the relevant Market</w:t>
            </w:r>
            <w:r w:rsidR="00E30F27" w:rsidRPr="00F3546F">
              <w:t xml:space="preserve"> or reported to the relevant </w:t>
            </w:r>
            <w:r w:rsidR="00F3546F">
              <w:t>M</w:t>
            </w:r>
            <w:r w:rsidR="00E30F27" w:rsidRPr="00F3546F">
              <w:t xml:space="preserve">arket as a </w:t>
            </w:r>
            <w:r w:rsidR="006F00EB" w:rsidRPr="00F3546F">
              <w:t xml:space="preserve">Trade at or Within the Spread or a </w:t>
            </w:r>
            <w:r w:rsidR="00E30F27" w:rsidRPr="00F3546F">
              <w:t>Trade with Price Improvement</w:t>
            </w:r>
          </w:p>
        </w:tc>
      </w:tr>
      <w:tr w:rsidR="0045466A" w:rsidRPr="00006ABF" w:rsidTr="00346116">
        <w:trPr>
          <w:cantSplit/>
        </w:trPr>
        <w:tc>
          <w:tcPr>
            <w:tcW w:w="426" w:type="pct"/>
          </w:tcPr>
          <w:p w:rsidR="0045466A" w:rsidRPr="00006ABF" w:rsidRDefault="0045466A" w:rsidP="00346116">
            <w:pPr>
              <w:pStyle w:val="tbltext"/>
            </w:pPr>
            <w:r w:rsidRPr="00006ABF">
              <w:t>3</w:t>
            </w:r>
          </w:p>
        </w:tc>
        <w:tc>
          <w:tcPr>
            <w:tcW w:w="936" w:type="pct"/>
          </w:tcPr>
          <w:p w:rsidR="0045466A" w:rsidRPr="00006ABF" w:rsidRDefault="0045466A" w:rsidP="00346116">
            <w:pPr>
              <w:pStyle w:val="tbltext"/>
            </w:pPr>
            <w:r w:rsidRPr="00006ABF">
              <w:t>Bid</w:t>
            </w:r>
          </w:p>
        </w:tc>
        <w:tc>
          <w:tcPr>
            <w:tcW w:w="3638" w:type="pct"/>
          </w:tcPr>
          <w:p w:rsidR="0045466A" w:rsidRPr="00F3546F" w:rsidRDefault="0045466A" w:rsidP="00346116">
            <w:pPr>
              <w:pStyle w:val="tbltext"/>
            </w:pPr>
            <w:r w:rsidRPr="00F3546F">
              <w:t>The highest Bid for the CGS Depository Interest on an Order Book of the relevant Market</w:t>
            </w:r>
          </w:p>
        </w:tc>
      </w:tr>
      <w:tr w:rsidR="0045466A" w:rsidRPr="00006ABF" w:rsidTr="00346116">
        <w:trPr>
          <w:cantSplit/>
        </w:trPr>
        <w:tc>
          <w:tcPr>
            <w:tcW w:w="426" w:type="pct"/>
          </w:tcPr>
          <w:p w:rsidR="0045466A" w:rsidRPr="00006ABF" w:rsidRDefault="0045466A" w:rsidP="00346116">
            <w:pPr>
              <w:pStyle w:val="tbltext"/>
            </w:pPr>
            <w:r w:rsidRPr="00006ABF">
              <w:t>4</w:t>
            </w:r>
          </w:p>
        </w:tc>
        <w:tc>
          <w:tcPr>
            <w:tcW w:w="936" w:type="pct"/>
          </w:tcPr>
          <w:p w:rsidR="0045466A" w:rsidRPr="00006ABF" w:rsidRDefault="0045466A" w:rsidP="00346116">
            <w:pPr>
              <w:pStyle w:val="tbltext"/>
            </w:pPr>
            <w:r w:rsidRPr="00006ABF">
              <w:t>Offer</w:t>
            </w:r>
          </w:p>
        </w:tc>
        <w:tc>
          <w:tcPr>
            <w:tcW w:w="3638" w:type="pct"/>
          </w:tcPr>
          <w:p w:rsidR="0045466A" w:rsidRPr="00F3546F" w:rsidRDefault="0045466A" w:rsidP="00346116">
            <w:pPr>
              <w:pStyle w:val="tbltext"/>
            </w:pPr>
            <w:r w:rsidRPr="00F3546F">
              <w:t>The lowest Offer for the CGS Depository Interest on an Order Book of the relevant Market</w:t>
            </w:r>
          </w:p>
        </w:tc>
      </w:tr>
      <w:tr w:rsidR="0045466A" w:rsidRPr="00006ABF" w:rsidTr="00346116">
        <w:trPr>
          <w:cantSplit/>
        </w:trPr>
        <w:tc>
          <w:tcPr>
            <w:tcW w:w="426" w:type="pct"/>
          </w:tcPr>
          <w:p w:rsidR="0045466A" w:rsidRPr="00006ABF" w:rsidRDefault="0045466A" w:rsidP="00346116">
            <w:pPr>
              <w:pStyle w:val="tbltext"/>
            </w:pPr>
            <w:r w:rsidRPr="00006ABF">
              <w:t>5</w:t>
            </w:r>
          </w:p>
        </w:tc>
        <w:tc>
          <w:tcPr>
            <w:tcW w:w="936" w:type="pct"/>
          </w:tcPr>
          <w:p w:rsidR="0045466A" w:rsidRPr="00006ABF" w:rsidRDefault="0045466A" w:rsidP="00346116">
            <w:pPr>
              <w:pStyle w:val="tbltext"/>
            </w:pPr>
            <w:r w:rsidRPr="00006ABF">
              <w:t>High</w:t>
            </w:r>
          </w:p>
        </w:tc>
        <w:tc>
          <w:tcPr>
            <w:tcW w:w="3638" w:type="pct"/>
          </w:tcPr>
          <w:p w:rsidR="0045466A" w:rsidRPr="00F3546F" w:rsidRDefault="0045466A" w:rsidP="00745EEE">
            <w:pPr>
              <w:pStyle w:val="tbltext"/>
            </w:pPr>
            <w:r w:rsidRPr="00F3546F">
              <w:t xml:space="preserve">The highest price at which a Transaction in the CGS Depository Interest has been executed </w:t>
            </w:r>
            <w:r w:rsidR="00F3546F">
              <w:t xml:space="preserve">whether </w:t>
            </w:r>
            <w:r w:rsidRPr="00F3546F">
              <w:t>on an Order Book o</w:t>
            </w:r>
            <w:r w:rsidR="00F3546F">
              <w:t>f</w:t>
            </w:r>
            <w:r w:rsidRPr="00F3546F">
              <w:t xml:space="preserve"> the relevant Market </w:t>
            </w:r>
            <w:r w:rsidR="00E30F27" w:rsidRPr="00F3546F">
              <w:t xml:space="preserve">or reported to the relevant </w:t>
            </w:r>
            <w:r w:rsidR="00F3546F">
              <w:t>M</w:t>
            </w:r>
            <w:r w:rsidR="00E30F27" w:rsidRPr="00F3546F">
              <w:t xml:space="preserve">arket as a Trade </w:t>
            </w:r>
            <w:r w:rsidR="00F3546F">
              <w:t xml:space="preserve">at or </w:t>
            </w:r>
            <w:r w:rsidR="00745EEE">
              <w:t>W</w:t>
            </w:r>
            <w:r w:rsidR="00F3546F">
              <w:t xml:space="preserve">ithin the Spread or a Trade </w:t>
            </w:r>
            <w:r w:rsidR="00E30F27" w:rsidRPr="00F3546F">
              <w:t xml:space="preserve">with Price Improvement </w:t>
            </w:r>
            <w:r w:rsidRPr="00F3546F">
              <w:t>on the Trading Day to which the information relates</w:t>
            </w:r>
          </w:p>
        </w:tc>
      </w:tr>
      <w:tr w:rsidR="0045466A" w:rsidRPr="00006ABF" w:rsidTr="00346116">
        <w:trPr>
          <w:cantSplit/>
        </w:trPr>
        <w:tc>
          <w:tcPr>
            <w:tcW w:w="426" w:type="pct"/>
          </w:tcPr>
          <w:p w:rsidR="0045466A" w:rsidRPr="00006ABF" w:rsidRDefault="0045466A" w:rsidP="00346116">
            <w:pPr>
              <w:pStyle w:val="tbltext"/>
            </w:pPr>
            <w:r w:rsidRPr="00006ABF">
              <w:lastRenderedPageBreak/>
              <w:t>6</w:t>
            </w:r>
          </w:p>
        </w:tc>
        <w:tc>
          <w:tcPr>
            <w:tcW w:w="936" w:type="pct"/>
          </w:tcPr>
          <w:p w:rsidR="0045466A" w:rsidRPr="00006ABF" w:rsidRDefault="0045466A" w:rsidP="00346116">
            <w:pPr>
              <w:pStyle w:val="tbltext"/>
            </w:pPr>
            <w:r w:rsidRPr="00006ABF">
              <w:t>Low</w:t>
            </w:r>
          </w:p>
        </w:tc>
        <w:tc>
          <w:tcPr>
            <w:tcW w:w="3638" w:type="pct"/>
          </w:tcPr>
          <w:p w:rsidR="0045466A" w:rsidRPr="00F3546F" w:rsidRDefault="0045466A" w:rsidP="00745EEE">
            <w:pPr>
              <w:pStyle w:val="tbltext"/>
            </w:pPr>
            <w:r w:rsidRPr="00F3546F">
              <w:t xml:space="preserve">The lowest price at which a Transaction in the CGS Depository Interest has been executed </w:t>
            </w:r>
            <w:r w:rsidR="00F3546F">
              <w:t xml:space="preserve">whether </w:t>
            </w:r>
            <w:r w:rsidRPr="00F3546F">
              <w:t xml:space="preserve">on an Order Book </w:t>
            </w:r>
            <w:r w:rsidR="00F3546F">
              <w:t xml:space="preserve">of the relevant Market </w:t>
            </w:r>
            <w:r w:rsidR="00E30F27" w:rsidRPr="00F3546F">
              <w:t xml:space="preserve">or reported to the relevant </w:t>
            </w:r>
            <w:r w:rsidR="00F3546F">
              <w:t>M</w:t>
            </w:r>
            <w:r w:rsidR="00E30F27" w:rsidRPr="00F3546F">
              <w:t xml:space="preserve">arket as a Trade </w:t>
            </w:r>
            <w:r w:rsidR="00F3546F">
              <w:t xml:space="preserve">at or </w:t>
            </w:r>
            <w:r w:rsidR="00745EEE">
              <w:t>W</w:t>
            </w:r>
            <w:r w:rsidR="00F3546F">
              <w:t xml:space="preserve">ithin the Spread or a Trade </w:t>
            </w:r>
            <w:r w:rsidR="00E30F27" w:rsidRPr="00F3546F">
              <w:t xml:space="preserve">with Price Improvement </w:t>
            </w:r>
            <w:r w:rsidRPr="00F3546F">
              <w:t xml:space="preserve"> </w:t>
            </w:r>
            <w:r w:rsidR="00F3546F">
              <w:t xml:space="preserve"> </w:t>
            </w:r>
            <w:r w:rsidRPr="00F3546F">
              <w:t>on the Trading Day to which the information relates</w:t>
            </w:r>
          </w:p>
        </w:tc>
      </w:tr>
      <w:tr w:rsidR="0045466A" w:rsidRPr="00006ABF" w:rsidTr="00346116">
        <w:trPr>
          <w:cantSplit/>
        </w:trPr>
        <w:tc>
          <w:tcPr>
            <w:tcW w:w="426" w:type="pct"/>
          </w:tcPr>
          <w:p w:rsidR="0045466A" w:rsidRPr="00006ABF" w:rsidRDefault="0045466A" w:rsidP="00346116">
            <w:pPr>
              <w:pStyle w:val="tbltext"/>
            </w:pPr>
            <w:r>
              <w:t>7</w:t>
            </w:r>
          </w:p>
        </w:tc>
        <w:tc>
          <w:tcPr>
            <w:tcW w:w="936" w:type="pct"/>
          </w:tcPr>
          <w:p w:rsidR="0045466A" w:rsidRPr="00006ABF" w:rsidRDefault="0045466A" w:rsidP="00346116">
            <w:pPr>
              <w:pStyle w:val="tbltext"/>
            </w:pPr>
            <w:r w:rsidRPr="00006ABF">
              <w:t>Number of Trades</w:t>
            </w:r>
          </w:p>
        </w:tc>
        <w:tc>
          <w:tcPr>
            <w:tcW w:w="3638" w:type="pct"/>
          </w:tcPr>
          <w:p w:rsidR="0045466A" w:rsidRPr="00006ABF" w:rsidRDefault="0045466A" w:rsidP="00346116">
            <w:pPr>
              <w:pStyle w:val="tbltext"/>
            </w:pPr>
            <w:r w:rsidRPr="00006ABF">
              <w:t xml:space="preserve">The number of Transactions in the CGS Depository Interest </w:t>
            </w:r>
            <w:r>
              <w:t xml:space="preserve">executed </w:t>
            </w:r>
            <w:r w:rsidRPr="00006ABF">
              <w:t xml:space="preserve">on </w:t>
            </w:r>
            <w:r>
              <w:t xml:space="preserve">an Order Book of, </w:t>
            </w:r>
            <w:r w:rsidR="00F3546F">
              <w:t xml:space="preserve">and </w:t>
            </w:r>
            <w:r>
              <w:t xml:space="preserve"> reported to, </w:t>
            </w:r>
            <w:r w:rsidRPr="00006ABF">
              <w:t>the relevant Market on the Trading Day to which the information relates</w:t>
            </w:r>
          </w:p>
        </w:tc>
      </w:tr>
      <w:tr w:rsidR="0045466A" w:rsidRPr="00006ABF" w:rsidTr="00346116">
        <w:trPr>
          <w:cantSplit/>
        </w:trPr>
        <w:tc>
          <w:tcPr>
            <w:tcW w:w="426" w:type="pct"/>
          </w:tcPr>
          <w:p w:rsidR="0045466A" w:rsidRPr="00006ABF" w:rsidRDefault="0045466A" w:rsidP="00346116">
            <w:pPr>
              <w:pStyle w:val="tbltext"/>
            </w:pPr>
            <w:r>
              <w:t>8</w:t>
            </w:r>
          </w:p>
        </w:tc>
        <w:tc>
          <w:tcPr>
            <w:tcW w:w="936" w:type="pct"/>
          </w:tcPr>
          <w:p w:rsidR="0045466A" w:rsidRPr="00006ABF" w:rsidRDefault="0045466A" w:rsidP="00346116">
            <w:pPr>
              <w:pStyle w:val="tbltext"/>
            </w:pPr>
            <w:r w:rsidRPr="00006ABF">
              <w:t>Value</w:t>
            </w:r>
          </w:p>
        </w:tc>
        <w:tc>
          <w:tcPr>
            <w:tcW w:w="3638" w:type="pct"/>
          </w:tcPr>
          <w:p w:rsidR="0045466A" w:rsidRPr="00006ABF" w:rsidRDefault="0045466A" w:rsidP="00346116">
            <w:pPr>
              <w:pStyle w:val="tbltext"/>
            </w:pPr>
            <w:r w:rsidRPr="00006ABF">
              <w:t>The total value of all Transactions in the CGS Depository Interest</w:t>
            </w:r>
            <w:r>
              <w:t xml:space="preserve"> executed</w:t>
            </w:r>
            <w:r w:rsidRPr="00006ABF">
              <w:t xml:space="preserve"> on</w:t>
            </w:r>
            <w:r>
              <w:t xml:space="preserve"> an Order Book of, or reported to,</w:t>
            </w:r>
            <w:r w:rsidRPr="00006ABF">
              <w:t xml:space="preserve"> the relevant Market, for the Trading Day to which the information relates</w:t>
            </w:r>
          </w:p>
        </w:tc>
      </w:tr>
      <w:tr w:rsidR="0045466A" w:rsidRPr="00006ABF" w:rsidTr="00346116">
        <w:trPr>
          <w:cantSplit/>
        </w:trPr>
        <w:tc>
          <w:tcPr>
            <w:tcW w:w="426" w:type="pct"/>
          </w:tcPr>
          <w:p w:rsidR="0045466A" w:rsidRPr="00006ABF" w:rsidRDefault="0045466A" w:rsidP="00346116">
            <w:pPr>
              <w:pStyle w:val="tbltext"/>
            </w:pPr>
            <w:r>
              <w:t>9</w:t>
            </w:r>
          </w:p>
        </w:tc>
        <w:tc>
          <w:tcPr>
            <w:tcW w:w="936" w:type="pct"/>
          </w:tcPr>
          <w:p w:rsidR="0045466A" w:rsidRPr="00006ABF" w:rsidRDefault="0045466A" w:rsidP="00346116">
            <w:pPr>
              <w:pStyle w:val="tbltext"/>
            </w:pPr>
            <w:r w:rsidRPr="00006ABF">
              <w:t>Trading Status</w:t>
            </w:r>
          </w:p>
        </w:tc>
        <w:tc>
          <w:tcPr>
            <w:tcW w:w="3638" w:type="pct"/>
          </w:tcPr>
          <w:p w:rsidR="0045466A" w:rsidRPr="00006ABF" w:rsidRDefault="0045466A" w:rsidP="00346116">
            <w:pPr>
              <w:pStyle w:val="tbltext"/>
            </w:pPr>
            <w:r w:rsidRPr="00006ABF">
              <w:t>The trading status for the CGS Depository Interest</w:t>
            </w:r>
          </w:p>
        </w:tc>
      </w:tr>
      <w:tr w:rsidR="0045466A" w:rsidRPr="00006ABF" w:rsidTr="00346116">
        <w:trPr>
          <w:cantSplit/>
        </w:trPr>
        <w:tc>
          <w:tcPr>
            <w:tcW w:w="426" w:type="pct"/>
          </w:tcPr>
          <w:p w:rsidR="0045466A" w:rsidRPr="00006ABF" w:rsidRDefault="0045466A" w:rsidP="00346116">
            <w:pPr>
              <w:pStyle w:val="tbltext"/>
            </w:pPr>
            <w:r>
              <w:t>10</w:t>
            </w:r>
          </w:p>
        </w:tc>
        <w:tc>
          <w:tcPr>
            <w:tcW w:w="936" w:type="pct"/>
          </w:tcPr>
          <w:p w:rsidR="0045466A" w:rsidRPr="00006ABF" w:rsidRDefault="0045466A" w:rsidP="00346116">
            <w:pPr>
              <w:pStyle w:val="tbltext"/>
            </w:pPr>
            <w:r w:rsidRPr="00006ABF">
              <w:t>Coupon</w:t>
            </w:r>
          </w:p>
        </w:tc>
        <w:tc>
          <w:tcPr>
            <w:tcW w:w="3638" w:type="pct"/>
          </w:tcPr>
          <w:p w:rsidR="0045466A" w:rsidRPr="00006ABF" w:rsidRDefault="0045466A" w:rsidP="00346116">
            <w:pPr>
              <w:pStyle w:val="tbltext"/>
            </w:pPr>
            <w:r w:rsidRPr="00006ABF">
              <w:t>For the CGS Depository Interest, the fixed interest amount paid at regular intervals</w:t>
            </w:r>
          </w:p>
        </w:tc>
      </w:tr>
      <w:tr w:rsidR="0045466A" w:rsidRPr="00006ABF" w:rsidTr="00346116">
        <w:trPr>
          <w:cantSplit/>
        </w:trPr>
        <w:tc>
          <w:tcPr>
            <w:tcW w:w="426" w:type="pct"/>
          </w:tcPr>
          <w:p w:rsidR="0045466A" w:rsidRPr="00006ABF" w:rsidRDefault="0045466A" w:rsidP="00346116">
            <w:pPr>
              <w:pStyle w:val="tbltext"/>
            </w:pPr>
            <w:r>
              <w:t>11</w:t>
            </w:r>
          </w:p>
        </w:tc>
        <w:tc>
          <w:tcPr>
            <w:tcW w:w="936" w:type="pct"/>
          </w:tcPr>
          <w:p w:rsidR="0045466A" w:rsidRPr="00006ABF" w:rsidRDefault="0045466A" w:rsidP="00346116">
            <w:pPr>
              <w:pStyle w:val="tbltext"/>
            </w:pPr>
            <w:r w:rsidRPr="00006ABF">
              <w:t>Maturity Date</w:t>
            </w:r>
          </w:p>
        </w:tc>
        <w:tc>
          <w:tcPr>
            <w:tcW w:w="3638" w:type="pct"/>
          </w:tcPr>
          <w:p w:rsidR="0045466A" w:rsidRPr="00006ABF" w:rsidRDefault="0045466A" w:rsidP="00346116">
            <w:pPr>
              <w:pStyle w:val="tbltext"/>
            </w:pPr>
            <w:r w:rsidRPr="00006ABF">
              <w:t>For the CGS Depository Interest, the date on which the principal will be repaid</w:t>
            </w:r>
          </w:p>
        </w:tc>
      </w:tr>
      <w:tr w:rsidR="0045466A" w:rsidRPr="00006ABF" w:rsidTr="00346116">
        <w:trPr>
          <w:cantSplit/>
        </w:trPr>
        <w:tc>
          <w:tcPr>
            <w:tcW w:w="426" w:type="pct"/>
          </w:tcPr>
          <w:p w:rsidR="0045466A" w:rsidRPr="00006ABF" w:rsidRDefault="0045466A" w:rsidP="00346116">
            <w:pPr>
              <w:pStyle w:val="tbltext"/>
            </w:pPr>
            <w:r>
              <w:t>12</w:t>
            </w:r>
          </w:p>
        </w:tc>
        <w:tc>
          <w:tcPr>
            <w:tcW w:w="936" w:type="pct"/>
          </w:tcPr>
          <w:p w:rsidR="0045466A" w:rsidRPr="00006ABF" w:rsidRDefault="0045466A" w:rsidP="00346116">
            <w:pPr>
              <w:pStyle w:val="tbltext"/>
            </w:pPr>
            <w:r w:rsidRPr="00006ABF">
              <w:t>Face Value</w:t>
            </w:r>
          </w:p>
        </w:tc>
        <w:tc>
          <w:tcPr>
            <w:tcW w:w="3638" w:type="pct"/>
          </w:tcPr>
          <w:p w:rsidR="0045466A" w:rsidRPr="00006ABF" w:rsidRDefault="0045466A" w:rsidP="00346116">
            <w:pPr>
              <w:pStyle w:val="tbltext"/>
            </w:pPr>
            <w:r w:rsidRPr="00006ABF">
              <w:t>For the CGS Depository Interest, the principal or redemption value</w:t>
            </w:r>
          </w:p>
        </w:tc>
      </w:tr>
      <w:tr w:rsidR="0045466A" w:rsidRPr="00006ABF" w:rsidTr="00346116">
        <w:trPr>
          <w:cantSplit/>
        </w:trPr>
        <w:tc>
          <w:tcPr>
            <w:tcW w:w="426" w:type="pct"/>
          </w:tcPr>
          <w:p w:rsidR="0045466A" w:rsidRPr="00006ABF" w:rsidRDefault="0045466A" w:rsidP="00346116">
            <w:pPr>
              <w:pStyle w:val="tbltext"/>
            </w:pPr>
            <w:r>
              <w:t>13</w:t>
            </w:r>
          </w:p>
        </w:tc>
        <w:tc>
          <w:tcPr>
            <w:tcW w:w="936" w:type="pct"/>
          </w:tcPr>
          <w:p w:rsidR="0045466A" w:rsidRPr="00006ABF" w:rsidRDefault="0045466A" w:rsidP="00346116">
            <w:pPr>
              <w:pStyle w:val="tbltext"/>
            </w:pPr>
            <w:r w:rsidRPr="00006ABF">
              <w:t>Delay</w:t>
            </w:r>
          </w:p>
        </w:tc>
        <w:tc>
          <w:tcPr>
            <w:tcW w:w="3638" w:type="pct"/>
          </w:tcPr>
          <w:p w:rsidR="0045466A" w:rsidRPr="00006ABF" w:rsidRDefault="0045466A" w:rsidP="00346116">
            <w:pPr>
              <w:pStyle w:val="tbltext"/>
            </w:pPr>
            <w:r w:rsidRPr="00006ABF">
              <w:t>If the information in items 1 to 1</w:t>
            </w:r>
            <w:r w:rsidR="00006310">
              <w:t>2</w:t>
            </w:r>
            <w:r w:rsidRPr="00006ABF">
              <w:t xml:space="preserve"> of this Table is made available on a delayed basis, the delay, in minutes</w:t>
            </w:r>
          </w:p>
        </w:tc>
      </w:tr>
    </w:tbl>
    <w:p w:rsidR="0045466A" w:rsidRDefault="0045466A" w:rsidP="0045466A">
      <w:pPr>
        <w:pStyle w:val="MIRNote"/>
      </w:pPr>
      <w:r w:rsidRPr="005E6B80">
        <w:t>Note</w:t>
      </w:r>
      <w:r w:rsidR="00210248">
        <w:t xml:space="preserve"> 1</w:t>
      </w:r>
      <w:r w:rsidRPr="005E6B80">
        <w:t xml:space="preserve">: Items </w:t>
      </w:r>
      <w:r w:rsidR="00A77971">
        <w:t>3 and 4</w:t>
      </w:r>
      <w:r w:rsidRPr="005E6B80">
        <w:t xml:space="preserve"> of this Table refer to information in relation to </w:t>
      </w:r>
      <w:r w:rsidR="00A77971">
        <w:t>b</w:t>
      </w:r>
      <w:r w:rsidRPr="005E6B80">
        <w:t xml:space="preserve">ids and offers on an Order Book. Accordingly, the Trading Information made available by a Market Operator under </w:t>
      </w:r>
      <w:r w:rsidRPr="006F00EB">
        <w:t xml:space="preserve">items </w:t>
      </w:r>
      <w:r w:rsidR="00BB33F0" w:rsidRPr="006F00EB">
        <w:t>3 and 4</w:t>
      </w:r>
      <w:r w:rsidRPr="005E6B80">
        <w:t xml:space="preserve"> of this Table must not include Transactions in </w:t>
      </w:r>
      <w:r>
        <w:t>CGS Depository Interests</w:t>
      </w:r>
      <w:r w:rsidRPr="005E6B80">
        <w:t xml:space="preserve"> reported to the Market Operator under Rule 5.1.1 (Participants to report Transactions done other than on an Order Book of a Market)</w:t>
      </w:r>
      <w:r w:rsidR="00745EEE">
        <w:t>, other than a Transaction reported as a Trade with Price Improvement</w:t>
      </w:r>
      <w:r w:rsidRPr="005E6B80">
        <w:t>.</w:t>
      </w:r>
    </w:p>
    <w:p w:rsidR="003021F6" w:rsidRDefault="003021F6" w:rsidP="0045466A">
      <w:pPr>
        <w:pStyle w:val="MIRNote"/>
      </w:pPr>
      <w:r w:rsidRPr="003021F6">
        <w:t xml:space="preserve">Note 2: Items 2, 5 and 6 of this Table refer to information in relation to prices on an Order Book and also to information in relation to </w:t>
      </w:r>
      <w:r w:rsidR="006F00EB">
        <w:t xml:space="preserve">Trades at or Within the Spread and </w:t>
      </w:r>
      <w:r w:rsidRPr="003021F6">
        <w:t>Trades with Price Improvement. The Trading Information made available by a Market Operator under items 2, 5 and 6 of this Table must not include Transactions in CGS Depository Interests reported to the Market Operator under Rule 5.1.1 (Participants to report Transactions done other than on an Order Book of a Market), other than Transactions reported as a</w:t>
      </w:r>
      <w:r w:rsidR="006F00EB">
        <w:t xml:space="preserve"> Trade at or Within the Spread or a </w:t>
      </w:r>
      <w:r w:rsidRPr="003021F6">
        <w:t xml:space="preserve">Trade with Price Improvement. </w:t>
      </w:r>
    </w:p>
    <w:p w:rsidR="00F24131" w:rsidRPr="003F51A4" w:rsidRDefault="00F24131" w:rsidP="00A53A4C">
      <w:pPr>
        <w:pStyle w:val="MIRPenalty"/>
      </w:pPr>
      <w:r w:rsidRPr="003F51A4">
        <w:t xml:space="preserve">Maximum penalty: </w:t>
      </w:r>
      <w:r w:rsidR="00914B4F" w:rsidRPr="003F51A4">
        <w:t>$</w:t>
      </w:r>
      <w:r w:rsidR="00A53A4C" w:rsidRPr="003F51A4">
        <w:t>100</w:t>
      </w:r>
      <w:r w:rsidRPr="003F51A4">
        <w:t>,000</w:t>
      </w:r>
    </w:p>
    <w:p w:rsidR="003A5AE4" w:rsidRPr="003F51A4" w:rsidRDefault="003A5AE4" w:rsidP="003A5AE4">
      <w:pPr>
        <w:pStyle w:val="MIRHeading3"/>
      </w:pPr>
      <w:r w:rsidRPr="003F51A4">
        <w:t>5</w:t>
      </w:r>
      <w:r w:rsidR="008543D5" w:rsidRPr="003F51A4">
        <w:t>.1</w:t>
      </w:r>
      <w:r w:rsidRPr="003F51A4">
        <w:t>.</w:t>
      </w:r>
      <w:r w:rsidR="00316E9A" w:rsidRPr="003F51A4">
        <w:t>7</w:t>
      </w:r>
      <w:r w:rsidRPr="003F51A4">
        <w:tab/>
        <w:t>Post-Trade Information</w:t>
      </w:r>
      <w:r w:rsidR="00DC2AC6" w:rsidRPr="00DC2AC6">
        <w:t>—Equity Market Products</w:t>
      </w:r>
    </w:p>
    <w:p w:rsidR="00316E9A" w:rsidRPr="003F51A4" w:rsidRDefault="003312C4" w:rsidP="00316E9A">
      <w:pPr>
        <w:pStyle w:val="MIRBodyText"/>
      </w:pPr>
      <w:r w:rsidRPr="003F51A4">
        <w:t>In</w:t>
      </w:r>
      <w:r w:rsidR="00316E9A" w:rsidRPr="003F51A4">
        <w:t xml:space="preserve"> these Rules, </w:t>
      </w:r>
      <w:r w:rsidR="00316E9A" w:rsidRPr="003F51A4">
        <w:rPr>
          <w:b/>
          <w:i/>
        </w:rPr>
        <w:t>Post-Trade Information</w:t>
      </w:r>
      <w:r w:rsidR="00316E9A" w:rsidRPr="003F51A4">
        <w:t xml:space="preserve"> means:</w:t>
      </w:r>
    </w:p>
    <w:p w:rsidR="00316E9A" w:rsidRPr="003F51A4" w:rsidRDefault="00316E9A" w:rsidP="009E3F20">
      <w:pPr>
        <w:pStyle w:val="MIRSubpara"/>
      </w:pPr>
      <w:r w:rsidRPr="003F51A4">
        <w:t xml:space="preserve">in relation to a Transaction </w:t>
      </w:r>
      <w:r w:rsidR="000839F8" w:rsidRPr="000839F8">
        <w:t xml:space="preserve">in Equity Market Products </w:t>
      </w:r>
      <w:r w:rsidRPr="003F51A4">
        <w:t>entered into otherwise than matching of Orders on an Order Book and reported by the Reporting Participant to the Market Operator, the information set out in</w:t>
      </w:r>
      <w:r w:rsidR="002364EE" w:rsidRPr="003F51A4">
        <w:t xml:space="preserve"> items 1 to 9 of the following T</w:t>
      </w:r>
      <w:r w:rsidRPr="003F51A4">
        <w:t>able;</w:t>
      </w:r>
    </w:p>
    <w:p w:rsidR="00316E9A" w:rsidRPr="003F51A4" w:rsidRDefault="00316E9A" w:rsidP="009E3F20">
      <w:pPr>
        <w:pStyle w:val="MIRSubpara"/>
      </w:pPr>
      <w:r w:rsidRPr="003F51A4">
        <w:t xml:space="preserve">in relation </w:t>
      </w:r>
      <w:r w:rsidR="00925B21" w:rsidRPr="003F51A4">
        <w:t xml:space="preserve">to </w:t>
      </w:r>
      <w:r w:rsidRPr="003F51A4">
        <w:t xml:space="preserve">a Transaction </w:t>
      </w:r>
      <w:r w:rsidR="000839F8" w:rsidRPr="000839F8">
        <w:t xml:space="preserve">in Equity Market Products </w:t>
      </w:r>
      <w:r w:rsidRPr="003F51A4">
        <w:t>entered into by matching of an Order on an Order Book:</w:t>
      </w:r>
    </w:p>
    <w:p w:rsidR="00316E9A" w:rsidRPr="003F51A4" w:rsidRDefault="00316E9A" w:rsidP="00AB1A27">
      <w:pPr>
        <w:pStyle w:val="MIRSubsubpara"/>
      </w:pPr>
      <w:r w:rsidRPr="003F51A4">
        <w:lastRenderedPageBreak/>
        <w:t xml:space="preserve">the information set out in </w:t>
      </w:r>
      <w:r w:rsidR="002364EE" w:rsidRPr="003F51A4">
        <w:t>items 2 and 4 of the following T</w:t>
      </w:r>
      <w:r w:rsidRPr="003F51A4">
        <w:t>able in relation to that Order;</w:t>
      </w:r>
      <w:r w:rsidR="00C16F81" w:rsidRPr="003F51A4">
        <w:t xml:space="preserve"> and</w:t>
      </w:r>
    </w:p>
    <w:p w:rsidR="00316E9A" w:rsidRPr="003F51A4" w:rsidRDefault="00316E9A" w:rsidP="00AB1A27">
      <w:pPr>
        <w:pStyle w:val="MIRSubsubpara"/>
      </w:pPr>
      <w:r w:rsidRPr="003F51A4">
        <w:t xml:space="preserve">the information set out in </w:t>
      </w:r>
      <w:r w:rsidR="002364EE" w:rsidRPr="003F51A4">
        <w:t>items 1</w:t>
      </w:r>
      <w:r w:rsidR="00DE5305" w:rsidRPr="003F51A4">
        <w:t>, 3 and 5</w:t>
      </w:r>
      <w:r w:rsidR="002364EE" w:rsidRPr="003F51A4">
        <w:t xml:space="preserve"> to 9 of the following T</w:t>
      </w:r>
      <w:r w:rsidRPr="003F51A4">
        <w:t xml:space="preserve">able, to the extent that </w:t>
      </w:r>
      <w:r w:rsidR="00DE5305" w:rsidRPr="003F51A4">
        <w:t>the</w:t>
      </w:r>
      <w:r w:rsidRPr="003F51A4">
        <w:t xml:space="preserve"> information is unable to be </w:t>
      </w:r>
      <w:r w:rsidR="00DE5305" w:rsidRPr="003F51A4">
        <w:t xml:space="preserve">readily </w:t>
      </w:r>
      <w:r w:rsidRPr="003F51A4">
        <w:t xml:space="preserve">determined by reference to </w:t>
      </w:r>
      <w:r w:rsidR="00DE5305" w:rsidRPr="003F51A4">
        <w:t>both</w:t>
      </w:r>
      <w:r w:rsidRPr="003F51A4">
        <w:t xml:space="preserve"> </w:t>
      </w:r>
      <w:r w:rsidR="00B17B34" w:rsidRPr="003F51A4">
        <w:t xml:space="preserve">Pre-Trade Information </w:t>
      </w:r>
      <w:r w:rsidR="00DE5305" w:rsidRPr="003F51A4">
        <w:t xml:space="preserve">that was made available in relation to </w:t>
      </w:r>
      <w:r w:rsidR="00AB5758" w:rsidRPr="003F51A4">
        <w:t>that Order</w:t>
      </w:r>
      <w:r w:rsidR="00DE5305" w:rsidRPr="003F51A4">
        <w:t xml:space="preserve"> </w:t>
      </w:r>
      <w:r w:rsidR="00B17B34" w:rsidRPr="003F51A4">
        <w:t xml:space="preserve">and the </w:t>
      </w:r>
      <w:r w:rsidRPr="003F51A4">
        <w:t>information</w:t>
      </w:r>
      <w:r w:rsidR="00DE5305" w:rsidRPr="003F51A4">
        <w:t xml:space="preserve"> referred to in </w:t>
      </w:r>
      <w:r w:rsidR="009D33D7" w:rsidRPr="003F51A4">
        <w:t>sub</w:t>
      </w:r>
      <w:r w:rsidR="00DE5305" w:rsidRPr="003F51A4">
        <w:t>paragraph (</w:t>
      </w:r>
      <w:proofErr w:type="spellStart"/>
      <w:r w:rsidR="00DE5305" w:rsidRPr="003F51A4">
        <w:t>i</w:t>
      </w:r>
      <w:proofErr w:type="spellEnd"/>
      <w:r w:rsidR="00DE5305" w:rsidRPr="003F51A4">
        <w:t>)</w:t>
      </w:r>
      <w:r w:rsidRPr="003F51A4">
        <w:t xml:space="preserve">; and </w:t>
      </w:r>
    </w:p>
    <w:p w:rsidR="00316E9A" w:rsidRPr="003F51A4" w:rsidRDefault="00316E9A" w:rsidP="00A30A4E">
      <w:pPr>
        <w:pStyle w:val="MIRSubpara"/>
        <w:spacing w:after="240"/>
      </w:pPr>
      <w:r w:rsidRPr="003F51A4">
        <w:t xml:space="preserve">in relation to </w:t>
      </w:r>
      <w:r w:rsidR="00A3159A" w:rsidRPr="003F51A4">
        <w:t>a</w:t>
      </w:r>
      <w:r w:rsidRPr="003F51A4">
        <w:t xml:space="preserve"> Transaction</w:t>
      </w:r>
      <w:r w:rsidR="000839F8" w:rsidRPr="000839F8">
        <w:rPr>
          <w:noProof w:val="0"/>
          <w:szCs w:val="20"/>
        </w:rPr>
        <w:t xml:space="preserve"> </w:t>
      </w:r>
      <w:r w:rsidR="000839F8" w:rsidRPr="000839F8">
        <w:t>in Equity Market Products</w:t>
      </w:r>
      <w:r w:rsidRPr="003F51A4">
        <w:t xml:space="preserve"> referred to in paragraph (a) or (b) that </w:t>
      </w:r>
      <w:r w:rsidR="00A3159A" w:rsidRPr="003F51A4">
        <w:t>is</w:t>
      </w:r>
      <w:r w:rsidRPr="003F51A4">
        <w:t xml:space="preserve"> cancelled, the information set out in </w:t>
      </w:r>
      <w:r w:rsidR="002364EE" w:rsidRPr="003F51A4">
        <w:t>items 7 and 8 of the following T</w:t>
      </w:r>
      <w:r w:rsidRPr="003F51A4">
        <w: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09"/>
        <w:gridCol w:w="2267"/>
        <w:gridCol w:w="5352"/>
      </w:tblGrid>
      <w:tr w:rsidR="003A5AE4" w:rsidRPr="003F51A4" w:rsidTr="00DE716D">
        <w:trPr>
          <w:cantSplit/>
          <w:tblHeader/>
        </w:trPr>
        <w:tc>
          <w:tcPr>
            <w:tcW w:w="426" w:type="pct"/>
            <w:shd w:val="clear" w:color="auto" w:fill="C2E3FA"/>
          </w:tcPr>
          <w:p w:rsidR="003A5AE4" w:rsidRPr="003F51A4" w:rsidRDefault="003A5AE4" w:rsidP="00904A32">
            <w:pPr>
              <w:pStyle w:val="tablehead"/>
            </w:pPr>
            <w:r w:rsidRPr="003F51A4">
              <w:t>Item</w:t>
            </w:r>
          </w:p>
        </w:tc>
        <w:tc>
          <w:tcPr>
            <w:tcW w:w="1361" w:type="pct"/>
            <w:shd w:val="clear" w:color="auto" w:fill="C2E3FA"/>
          </w:tcPr>
          <w:p w:rsidR="003A5AE4" w:rsidRPr="003F51A4" w:rsidRDefault="003A5AE4" w:rsidP="00904A32">
            <w:pPr>
              <w:pStyle w:val="tablehead"/>
            </w:pPr>
            <w:r w:rsidRPr="003F51A4">
              <w:t>Label</w:t>
            </w:r>
          </w:p>
        </w:tc>
        <w:tc>
          <w:tcPr>
            <w:tcW w:w="3213" w:type="pct"/>
            <w:shd w:val="clear" w:color="auto" w:fill="C2E3FA"/>
          </w:tcPr>
          <w:p w:rsidR="003A5AE4" w:rsidRPr="003F51A4" w:rsidRDefault="003A5AE4" w:rsidP="00904A32">
            <w:pPr>
              <w:pStyle w:val="tablehead"/>
            </w:pPr>
            <w:r w:rsidRPr="003F51A4">
              <w:t>Post</w:t>
            </w:r>
            <w:r w:rsidR="006F4F38" w:rsidRPr="003F51A4">
              <w:t>-T</w:t>
            </w:r>
            <w:r w:rsidRPr="003F51A4">
              <w:t>r</w:t>
            </w:r>
            <w:r w:rsidR="006F4F38" w:rsidRPr="003F51A4">
              <w:t>ade I</w:t>
            </w:r>
            <w:r w:rsidRPr="003F51A4">
              <w:t>nformation</w:t>
            </w:r>
          </w:p>
        </w:tc>
      </w:tr>
      <w:tr w:rsidR="003A5AE4" w:rsidRPr="003F51A4" w:rsidTr="00DE716D">
        <w:trPr>
          <w:cantSplit/>
        </w:trPr>
        <w:tc>
          <w:tcPr>
            <w:tcW w:w="426" w:type="pct"/>
          </w:tcPr>
          <w:p w:rsidR="003A5AE4" w:rsidRPr="003F51A4" w:rsidRDefault="00D52A35" w:rsidP="00904A32">
            <w:pPr>
              <w:pStyle w:val="tbltext"/>
            </w:pPr>
            <w:r w:rsidRPr="003F51A4">
              <w:t>1</w:t>
            </w:r>
          </w:p>
        </w:tc>
        <w:tc>
          <w:tcPr>
            <w:tcW w:w="1361" w:type="pct"/>
          </w:tcPr>
          <w:p w:rsidR="003A5AE4" w:rsidRPr="003F51A4" w:rsidRDefault="003A5AE4" w:rsidP="00904A32">
            <w:pPr>
              <w:pStyle w:val="tbltext"/>
            </w:pPr>
            <w:r w:rsidRPr="003F51A4">
              <w:t>Trade execution date (as at date)</w:t>
            </w:r>
          </w:p>
        </w:tc>
        <w:tc>
          <w:tcPr>
            <w:tcW w:w="3213" w:type="pct"/>
          </w:tcPr>
          <w:p w:rsidR="003A5AE4" w:rsidRPr="003F51A4" w:rsidRDefault="003A5AE4" w:rsidP="00904A32">
            <w:pPr>
              <w:pStyle w:val="tbltext"/>
            </w:pPr>
            <w:r w:rsidRPr="003F51A4">
              <w:t>The date on which the Transaction is executed, unless the Transaction is reported on the same day it is executed</w:t>
            </w:r>
          </w:p>
        </w:tc>
      </w:tr>
      <w:tr w:rsidR="003A5AE4" w:rsidRPr="003F51A4" w:rsidTr="00DE716D">
        <w:trPr>
          <w:cantSplit/>
        </w:trPr>
        <w:tc>
          <w:tcPr>
            <w:tcW w:w="426" w:type="pct"/>
          </w:tcPr>
          <w:p w:rsidR="003A5AE4" w:rsidRPr="003F51A4" w:rsidRDefault="00D52A35" w:rsidP="00904A32">
            <w:pPr>
              <w:pStyle w:val="tbltext"/>
            </w:pPr>
            <w:r w:rsidRPr="003F51A4">
              <w:t>2</w:t>
            </w:r>
          </w:p>
        </w:tc>
        <w:tc>
          <w:tcPr>
            <w:tcW w:w="1361" w:type="pct"/>
          </w:tcPr>
          <w:p w:rsidR="003A5AE4" w:rsidRPr="003F51A4" w:rsidRDefault="003A5AE4" w:rsidP="00904A32">
            <w:pPr>
              <w:pStyle w:val="tbltext"/>
            </w:pPr>
            <w:r w:rsidRPr="003F51A4">
              <w:t>Trading time</w:t>
            </w:r>
          </w:p>
        </w:tc>
        <w:tc>
          <w:tcPr>
            <w:tcW w:w="3213" w:type="pct"/>
          </w:tcPr>
          <w:p w:rsidR="003A5AE4" w:rsidRPr="003F51A4" w:rsidRDefault="003A5AE4" w:rsidP="00904A32">
            <w:pPr>
              <w:pStyle w:val="tbltext"/>
            </w:pPr>
            <w:r w:rsidRPr="003F51A4">
              <w:t>The time at which the Transaction was executed</w:t>
            </w:r>
          </w:p>
        </w:tc>
      </w:tr>
      <w:tr w:rsidR="003A5AE4" w:rsidRPr="003F51A4" w:rsidTr="00DE716D">
        <w:trPr>
          <w:cantSplit/>
        </w:trPr>
        <w:tc>
          <w:tcPr>
            <w:tcW w:w="426" w:type="pct"/>
          </w:tcPr>
          <w:p w:rsidR="003A5AE4" w:rsidRPr="003F51A4" w:rsidRDefault="00D52A35" w:rsidP="00904A32">
            <w:pPr>
              <w:pStyle w:val="tbltext"/>
            </w:pPr>
            <w:r w:rsidRPr="003F51A4">
              <w:t>3</w:t>
            </w:r>
          </w:p>
        </w:tc>
        <w:tc>
          <w:tcPr>
            <w:tcW w:w="1361" w:type="pct"/>
          </w:tcPr>
          <w:p w:rsidR="003A5AE4" w:rsidRPr="003F51A4" w:rsidRDefault="003A5AE4" w:rsidP="00904A32">
            <w:pPr>
              <w:pStyle w:val="tbltext"/>
            </w:pPr>
            <w:r w:rsidRPr="003F51A4">
              <w:t>Product identification</w:t>
            </w:r>
          </w:p>
        </w:tc>
        <w:tc>
          <w:tcPr>
            <w:tcW w:w="3213" w:type="pct"/>
          </w:tcPr>
          <w:p w:rsidR="003A5AE4" w:rsidRPr="003F51A4" w:rsidRDefault="003A5AE4" w:rsidP="002364EE">
            <w:pPr>
              <w:pStyle w:val="tbltext"/>
            </w:pPr>
            <w:r w:rsidRPr="003F51A4">
              <w:t xml:space="preserve">The </w:t>
            </w:r>
            <w:r w:rsidR="002364EE" w:rsidRPr="003F51A4">
              <w:t>symbol</w:t>
            </w:r>
            <w:r w:rsidRPr="003F51A4">
              <w:t>, assigned in accordance with</w:t>
            </w:r>
            <w:r w:rsidR="00516C66" w:rsidRPr="003F51A4">
              <w:t xml:space="preserve"> Rule</w:t>
            </w:r>
            <w:r w:rsidRPr="003F51A4">
              <w:t xml:space="preserve"> </w:t>
            </w:r>
            <w:r w:rsidR="000C24A5" w:rsidRPr="003F51A4">
              <w:t>6</w:t>
            </w:r>
            <w:r w:rsidR="007118DE" w:rsidRPr="003F51A4">
              <w:t>.2.3</w:t>
            </w:r>
            <w:r w:rsidRPr="003F51A4">
              <w:t>, that identifies the Equity Market Product the subject of the Transaction</w:t>
            </w:r>
          </w:p>
        </w:tc>
      </w:tr>
      <w:tr w:rsidR="003A5AE4" w:rsidRPr="003F51A4" w:rsidTr="00DE716D">
        <w:trPr>
          <w:cantSplit/>
        </w:trPr>
        <w:tc>
          <w:tcPr>
            <w:tcW w:w="426" w:type="pct"/>
          </w:tcPr>
          <w:p w:rsidR="003A5AE4" w:rsidRPr="003F51A4" w:rsidRDefault="00D52A35" w:rsidP="00904A32">
            <w:pPr>
              <w:pStyle w:val="tbltext"/>
            </w:pPr>
            <w:r w:rsidRPr="003F51A4">
              <w:t>4</w:t>
            </w:r>
          </w:p>
        </w:tc>
        <w:tc>
          <w:tcPr>
            <w:tcW w:w="1361" w:type="pct"/>
          </w:tcPr>
          <w:p w:rsidR="003A5AE4" w:rsidRPr="003F51A4" w:rsidRDefault="003A5AE4" w:rsidP="00904A32">
            <w:pPr>
              <w:pStyle w:val="tbltext"/>
            </w:pPr>
            <w:r w:rsidRPr="003F51A4">
              <w:t>Volume</w:t>
            </w:r>
          </w:p>
        </w:tc>
        <w:tc>
          <w:tcPr>
            <w:tcW w:w="3213" w:type="pct"/>
          </w:tcPr>
          <w:p w:rsidR="003A5AE4" w:rsidRPr="003F51A4" w:rsidRDefault="003A5AE4" w:rsidP="00904A32">
            <w:pPr>
              <w:pStyle w:val="tbltext"/>
            </w:pPr>
            <w:r w:rsidRPr="003F51A4">
              <w:t xml:space="preserve">The number of Equity Market Products the subject of the </w:t>
            </w:r>
            <w:r w:rsidR="00516C66" w:rsidRPr="003F51A4">
              <w:t>Transaction</w:t>
            </w:r>
          </w:p>
        </w:tc>
      </w:tr>
      <w:tr w:rsidR="003A5AE4" w:rsidRPr="003F51A4" w:rsidTr="00DE716D">
        <w:trPr>
          <w:cantSplit/>
        </w:trPr>
        <w:tc>
          <w:tcPr>
            <w:tcW w:w="426" w:type="pct"/>
          </w:tcPr>
          <w:p w:rsidR="003A5AE4" w:rsidRPr="003F51A4" w:rsidRDefault="00D52A35" w:rsidP="00904A32">
            <w:pPr>
              <w:pStyle w:val="tbltext"/>
            </w:pPr>
            <w:r w:rsidRPr="003F51A4">
              <w:t>5</w:t>
            </w:r>
          </w:p>
        </w:tc>
        <w:tc>
          <w:tcPr>
            <w:tcW w:w="1361" w:type="pct"/>
          </w:tcPr>
          <w:p w:rsidR="003A5AE4" w:rsidRPr="003F51A4" w:rsidRDefault="003A5AE4" w:rsidP="00904A32">
            <w:pPr>
              <w:pStyle w:val="tbltext"/>
            </w:pPr>
            <w:r w:rsidRPr="003F51A4">
              <w:t>Price</w:t>
            </w:r>
          </w:p>
        </w:tc>
        <w:tc>
          <w:tcPr>
            <w:tcW w:w="3213" w:type="pct"/>
          </w:tcPr>
          <w:p w:rsidR="003A5AE4" w:rsidRPr="003F51A4" w:rsidRDefault="003A5AE4" w:rsidP="00904A32">
            <w:pPr>
              <w:pStyle w:val="tbltext"/>
            </w:pPr>
            <w:r w:rsidRPr="003F51A4">
              <w:t xml:space="preserve">The price per Equity Market Product of the </w:t>
            </w:r>
            <w:r w:rsidR="00516C66" w:rsidRPr="003F51A4">
              <w:t>Transaction</w:t>
            </w:r>
          </w:p>
        </w:tc>
      </w:tr>
      <w:tr w:rsidR="003A5AE4" w:rsidRPr="003F51A4" w:rsidTr="00DE716D">
        <w:trPr>
          <w:cantSplit/>
        </w:trPr>
        <w:tc>
          <w:tcPr>
            <w:tcW w:w="426" w:type="pct"/>
          </w:tcPr>
          <w:p w:rsidR="003A5AE4" w:rsidRPr="003F51A4" w:rsidRDefault="00D52A35" w:rsidP="00904A32">
            <w:pPr>
              <w:pStyle w:val="tbltext"/>
            </w:pPr>
            <w:r w:rsidRPr="003F51A4">
              <w:t>6</w:t>
            </w:r>
          </w:p>
        </w:tc>
        <w:tc>
          <w:tcPr>
            <w:tcW w:w="1361" w:type="pct"/>
          </w:tcPr>
          <w:p w:rsidR="003A5AE4" w:rsidRPr="003F51A4" w:rsidRDefault="003A5AE4" w:rsidP="00904A32">
            <w:pPr>
              <w:pStyle w:val="tbltext"/>
            </w:pPr>
            <w:r w:rsidRPr="003F51A4">
              <w:t>Currency</w:t>
            </w:r>
          </w:p>
        </w:tc>
        <w:tc>
          <w:tcPr>
            <w:tcW w:w="3213" w:type="pct"/>
          </w:tcPr>
          <w:p w:rsidR="003A5AE4" w:rsidRPr="003F51A4" w:rsidRDefault="003A5AE4" w:rsidP="009A3C94">
            <w:pPr>
              <w:pStyle w:val="tbltext"/>
            </w:pPr>
            <w:r w:rsidRPr="003F51A4">
              <w:t xml:space="preserve">The currency of the price per Equity Market Product of the Transaction, unless the </w:t>
            </w:r>
            <w:r w:rsidR="00516C66" w:rsidRPr="003F51A4">
              <w:t>Transaction</w:t>
            </w:r>
            <w:r w:rsidR="0059223C" w:rsidRPr="003F51A4">
              <w:t xml:space="preserve"> was in Australian </w:t>
            </w:r>
            <w:r w:rsidR="009A3C94" w:rsidRPr="003F51A4">
              <w:t>d</w:t>
            </w:r>
            <w:r w:rsidRPr="003F51A4">
              <w:t>ollars</w:t>
            </w:r>
          </w:p>
        </w:tc>
      </w:tr>
      <w:tr w:rsidR="003A5AE4" w:rsidRPr="003F51A4" w:rsidTr="00DE716D">
        <w:trPr>
          <w:cantSplit/>
        </w:trPr>
        <w:tc>
          <w:tcPr>
            <w:tcW w:w="426" w:type="pct"/>
          </w:tcPr>
          <w:p w:rsidR="003A5AE4" w:rsidRPr="003F51A4" w:rsidRDefault="00D52A35" w:rsidP="00904A32">
            <w:pPr>
              <w:pStyle w:val="tbltext"/>
              <w:rPr>
                <w:bCs/>
              </w:rPr>
            </w:pPr>
            <w:r w:rsidRPr="003F51A4">
              <w:rPr>
                <w:bCs/>
              </w:rPr>
              <w:t>7</w:t>
            </w:r>
          </w:p>
        </w:tc>
        <w:tc>
          <w:tcPr>
            <w:tcW w:w="1361" w:type="pct"/>
          </w:tcPr>
          <w:p w:rsidR="003A5AE4" w:rsidRPr="003F51A4" w:rsidRDefault="003A5AE4" w:rsidP="00D52A35">
            <w:pPr>
              <w:pStyle w:val="tbltext"/>
            </w:pPr>
            <w:r w:rsidRPr="003F51A4">
              <w:rPr>
                <w:bCs/>
              </w:rPr>
              <w:t xml:space="preserve">Trade cancellation </w:t>
            </w:r>
            <w:r w:rsidR="00D52A35" w:rsidRPr="003F51A4">
              <w:rPr>
                <w:bCs/>
              </w:rPr>
              <w:t>indicator</w:t>
            </w:r>
          </w:p>
        </w:tc>
        <w:tc>
          <w:tcPr>
            <w:tcW w:w="3213" w:type="pct"/>
          </w:tcPr>
          <w:p w:rsidR="003A5AE4" w:rsidRPr="003F51A4" w:rsidRDefault="003A5AE4" w:rsidP="005A7B6E">
            <w:pPr>
              <w:pStyle w:val="tbltext"/>
            </w:pPr>
            <w:r w:rsidRPr="003F51A4">
              <w:t xml:space="preserve">If the Transaction is cancelled, a notation or code to identify that the </w:t>
            </w:r>
            <w:r w:rsidR="00516C66" w:rsidRPr="003F51A4">
              <w:t>Transaction</w:t>
            </w:r>
            <w:r w:rsidRPr="003F51A4">
              <w:t xml:space="preserve"> is cancelled</w:t>
            </w:r>
          </w:p>
        </w:tc>
      </w:tr>
      <w:tr w:rsidR="003A5AE4" w:rsidRPr="003F51A4" w:rsidTr="00DE716D">
        <w:trPr>
          <w:cantSplit/>
        </w:trPr>
        <w:tc>
          <w:tcPr>
            <w:tcW w:w="426" w:type="pct"/>
          </w:tcPr>
          <w:p w:rsidR="003A5AE4" w:rsidRPr="003F51A4" w:rsidRDefault="00D52A35" w:rsidP="00904A32">
            <w:pPr>
              <w:pStyle w:val="tbltext"/>
              <w:rPr>
                <w:bCs/>
              </w:rPr>
            </w:pPr>
            <w:r w:rsidRPr="003F51A4">
              <w:rPr>
                <w:bCs/>
              </w:rPr>
              <w:t>8</w:t>
            </w:r>
          </w:p>
        </w:tc>
        <w:tc>
          <w:tcPr>
            <w:tcW w:w="1361" w:type="pct"/>
          </w:tcPr>
          <w:p w:rsidR="003A5AE4" w:rsidRPr="003F51A4" w:rsidRDefault="003A5AE4" w:rsidP="00904A32">
            <w:pPr>
              <w:pStyle w:val="tbltext"/>
            </w:pPr>
            <w:r w:rsidRPr="003F51A4">
              <w:rPr>
                <w:bCs/>
              </w:rPr>
              <w:t>Original trade date</w:t>
            </w:r>
          </w:p>
        </w:tc>
        <w:tc>
          <w:tcPr>
            <w:tcW w:w="3213" w:type="pct"/>
          </w:tcPr>
          <w:p w:rsidR="003A5AE4" w:rsidRPr="003F51A4" w:rsidRDefault="003A5AE4" w:rsidP="00904A32">
            <w:pPr>
              <w:pStyle w:val="tbltext"/>
            </w:pPr>
            <w:r w:rsidRPr="003F51A4">
              <w:t xml:space="preserve">If the Transaction is cancelled, the information in item </w:t>
            </w:r>
            <w:r w:rsidR="005A7B6E" w:rsidRPr="003F51A4">
              <w:t>1</w:t>
            </w:r>
            <w:r w:rsidR="009A3C94" w:rsidRPr="003F51A4">
              <w:t xml:space="preserve"> of this Table</w:t>
            </w:r>
          </w:p>
        </w:tc>
      </w:tr>
      <w:tr w:rsidR="003A5AE4" w:rsidRPr="003F51A4" w:rsidTr="00DE716D">
        <w:trPr>
          <w:cantSplit/>
        </w:trPr>
        <w:tc>
          <w:tcPr>
            <w:tcW w:w="426" w:type="pct"/>
          </w:tcPr>
          <w:p w:rsidR="003A5AE4" w:rsidRPr="003F51A4" w:rsidRDefault="00D52A35" w:rsidP="00904A32">
            <w:pPr>
              <w:pStyle w:val="tbltext"/>
            </w:pPr>
            <w:r w:rsidRPr="003F51A4">
              <w:t>9</w:t>
            </w:r>
          </w:p>
        </w:tc>
        <w:tc>
          <w:tcPr>
            <w:tcW w:w="1361" w:type="pct"/>
          </w:tcPr>
          <w:p w:rsidR="003A5AE4" w:rsidRPr="003F51A4" w:rsidRDefault="00976B0D" w:rsidP="00904A32">
            <w:pPr>
              <w:pStyle w:val="tbltext"/>
            </w:pPr>
            <w:r w:rsidRPr="003F51A4">
              <w:t>E</w:t>
            </w:r>
            <w:r w:rsidR="00E07338" w:rsidRPr="003F51A4">
              <w:t>xception</w:t>
            </w:r>
            <w:r w:rsidR="003A5AE4" w:rsidRPr="003F51A4">
              <w:t xml:space="preserve"> code</w:t>
            </w:r>
          </w:p>
        </w:tc>
        <w:tc>
          <w:tcPr>
            <w:tcW w:w="3213" w:type="pct"/>
          </w:tcPr>
          <w:p w:rsidR="003A5AE4" w:rsidRPr="003F51A4" w:rsidRDefault="003A5AE4" w:rsidP="00904A32">
            <w:pPr>
              <w:pStyle w:val="tbltext"/>
            </w:pPr>
            <w:r w:rsidRPr="003F51A4">
              <w:t>If the Transaction was executed:</w:t>
            </w:r>
          </w:p>
          <w:p w:rsidR="005A7B6E" w:rsidRPr="003F51A4" w:rsidRDefault="003A5AE4" w:rsidP="005A7B6E">
            <w:pPr>
              <w:pStyle w:val="tablebullet"/>
              <w:tabs>
                <w:tab w:val="clear" w:pos="170"/>
              </w:tabs>
              <w:ind w:left="460" w:hanging="460"/>
            </w:pPr>
            <w:r w:rsidRPr="003F51A4">
              <w:t>otherwise than by matching of Orders on an Order Book;</w:t>
            </w:r>
            <w:r w:rsidR="005A7B6E" w:rsidRPr="003F51A4">
              <w:t xml:space="preserve"> </w:t>
            </w:r>
            <w:r w:rsidR="009B58DD" w:rsidRPr="003F51A4">
              <w:t>or</w:t>
            </w:r>
          </w:p>
          <w:p w:rsidR="003A5AE4" w:rsidRPr="003F51A4" w:rsidRDefault="003A5AE4" w:rsidP="00391DDF">
            <w:pPr>
              <w:pStyle w:val="tablebullet"/>
              <w:tabs>
                <w:tab w:val="clear" w:pos="170"/>
              </w:tabs>
              <w:ind w:left="460" w:hanging="460"/>
            </w:pPr>
            <w:r w:rsidRPr="003F51A4">
              <w:t>without Pre-Trade Information in relation to the Order</w:t>
            </w:r>
            <w:r w:rsidR="00CD6825" w:rsidRPr="003F51A4">
              <w:t xml:space="preserve"> </w:t>
            </w:r>
            <w:r w:rsidR="00A644F2" w:rsidRPr="003F51A4">
              <w:t>being</w:t>
            </w:r>
            <w:r w:rsidR="00CD6825" w:rsidRPr="003F51A4">
              <w:t xml:space="preserve"> made available</w:t>
            </w:r>
            <w:r w:rsidRPr="003F51A4">
              <w:t>,</w:t>
            </w:r>
          </w:p>
          <w:p w:rsidR="003A5AE4" w:rsidRPr="003F51A4" w:rsidRDefault="003A5AE4" w:rsidP="00440A4F">
            <w:pPr>
              <w:pStyle w:val="tablebullet"/>
              <w:numPr>
                <w:ilvl w:val="0"/>
                <w:numId w:val="0"/>
              </w:numPr>
            </w:pPr>
            <w:r w:rsidRPr="003F51A4">
              <w:t xml:space="preserve">a unique code that identifies the </w:t>
            </w:r>
            <w:r w:rsidR="002D336B" w:rsidRPr="003F51A4">
              <w:t xml:space="preserve">exception </w:t>
            </w:r>
            <w:r w:rsidR="00440A4F">
              <w:t>in</w:t>
            </w:r>
            <w:r w:rsidR="002D336B" w:rsidRPr="003F51A4">
              <w:t xml:space="preserve"> </w:t>
            </w:r>
            <w:proofErr w:type="spellStart"/>
            <w:r w:rsidR="002D336B" w:rsidRPr="003F51A4">
              <w:t>subrule</w:t>
            </w:r>
            <w:proofErr w:type="spellEnd"/>
            <w:r w:rsidR="002D336B" w:rsidRPr="003F51A4">
              <w:t> 4.1.1(2) or 4.1</w:t>
            </w:r>
            <w:r w:rsidR="009B58DD" w:rsidRPr="003F51A4">
              <w:t>.2(2</w:t>
            </w:r>
            <w:r w:rsidRPr="003F51A4">
              <w:t>) relied upon</w:t>
            </w:r>
          </w:p>
        </w:tc>
      </w:tr>
    </w:tbl>
    <w:p w:rsidR="00994819" w:rsidRPr="003F51A4" w:rsidRDefault="00994819" w:rsidP="00994819">
      <w:pPr>
        <w:pStyle w:val="MIRNote"/>
      </w:pPr>
      <w:r w:rsidRPr="003F51A4">
        <w:t>Note: There is no penalty for this</w:t>
      </w:r>
      <w:r w:rsidR="00516C66" w:rsidRPr="003F51A4">
        <w:t xml:space="preserve"> Rule</w:t>
      </w:r>
      <w:r w:rsidRPr="003F51A4">
        <w:t>.</w:t>
      </w:r>
    </w:p>
    <w:p w:rsidR="006A779E" w:rsidRPr="006A779E" w:rsidRDefault="006A779E" w:rsidP="00A30A4E">
      <w:pPr>
        <w:pStyle w:val="MIRHeading3Rule"/>
      </w:pPr>
      <w:bookmarkStart w:id="66" w:name="_Toc290981900"/>
      <w:r w:rsidRPr="006A779E">
        <w:t>5.1.7A</w:t>
      </w:r>
      <w:r w:rsidRPr="006A779E">
        <w:tab/>
        <w:t>Post-Trade Information—CGS Depository Interests</w:t>
      </w:r>
    </w:p>
    <w:p w:rsidR="006A779E" w:rsidRPr="006A779E" w:rsidRDefault="006A779E" w:rsidP="006A779E">
      <w:pPr>
        <w:tabs>
          <w:tab w:val="left" w:pos="851"/>
        </w:tabs>
        <w:spacing w:before="200" w:after="0" w:line="300" w:lineRule="atLeast"/>
        <w:ind w:left="851"/>
        <w:rPr>
          <w:szCs w:val="22"/>
        </w:rPr>
      </w:pPr>
      <w:r w:rsidRPr="006A779E">
        <w:rPr>
          <w:szCs w:val="22"/>
        </w:rPr>
        <w:t xml:space="preserve">In these Rules, </w:t>
      </w:r>
      <w:r w:rsidRPr="006A779E">
        <w:rPr>
          <w:b/>
          <w:i/>
          <w:szCs w:val="22"/>
        </w:rPr>
        <w:t>Post-Trade Information</w:t>
      </w:r>
      <w:r w:rsidRPr="006A779E">
        <w:rPr>
          <w:szCs w:val="22"/>
        </w:rPr>
        <w:t xml:space="preserve"> means:</w:t>
      </w:r>
    </w:p>
    <w:p w:rsidR="006A779E" w:rsidRPr="006A779E" w:rsidRDefault="006A779E" w:rsidP="006A779E">
      <w:pPr>
        <w:pStyle w:val="MIRSubpara"/>
        <w:numPr>
          <w:ilvl w:val="1"/>
          <w:numId w:val="19"/>
        </w:numPr>
      </w:pPr>
      <w:r w:rsidRPr="006A779E">
        <w:t xml:space="preserve">in relation to a Transaction in CGS Depository Interests, the information set out in items 1 to </w:t>
      </w:r>
      <w:r w:rsidR="004A71A7">
        <w:t xml:space="preserve">5 </w:t>
      </w:r>
      <w:r w:rsidRPr="006A779E">
        <w:t xml:space="preserve">and </w:t>
      </w:r>
      <w:r w:rsidR="004A71A7">
        <w:t>8</w:t>
      </w:r>
      <w:r w:rsidRPr="006A779E">
        <w:t xml:space="preserve"> of the following Table; and</w:t>
      </w:r>
    </w:p>
    <w:p w:rsidR="006A779E" w:rsidRPr="006A779E" w:rsidRDefault="006A779E" w:rsidP="006A779E">
      <w:pPr>
        <w:pStyle w:val="MIRSubpara"/>
      </w:pPr>
      <w:r w:rsidRPr="006A779E">
        <w:lastRenderedPageBreak/>
        <w:t xml:space="preserve">in relation to a Transaction referred to in paragraph (a) that is cancelled, the information set out in items </w:t>
      </w:r>
      <w:r w:rsidR="004A71A7">
        <w:t>6</w:t>
      </w:r>
      <w:r w:rsidRPr="006A779E">
        <w:t xml:space="preserve"> and </w:t>
      </w:r>
      <w:r w:rsidR="004A71A7">
        <w:t>7</w:t>
      </w:r>
      <w:r w:rsidRPr="006A779E">
        <w:t xml:space="preserve"> of the following Table.</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709"/>
        <w:gridCol w:w="2267"/>
        <w:gridCol w:w="5352"/>
      </w:tblGrid>
      <w:tr w:rsidR="006A779E" w:rsidRPr="006A779E" w:rsidTr="00346116">
        <w:trPr>
          <w:cantSplit/>
          <w:tblHeader/>
        </w:trPr>
        <w:tc>
          <w:tcPr>
            <w:tcW w:w="426" w:type="pct"/>
            <w:shd w:val="clear" w:color="auto" w:fill="C2E3FA"/>
          </w:tcPr>
          <w:p w:rsidR="006A779E" w:rsidRPr="006A779E" w:rsidRDefault="006A779E" w:rsidP="006A779E">
            <w:pPr>
              <w:keepNext/>
              <w:spacing w:before="120" w:after="0" w:line="240" w:lineRule="atLeast"/>
              <w:rPr>
                <w:rFonts w:ascii="Arial" w:hAnsi="Arial" w:cs="Arial"/>
                <w:b/>
                <w:sz w:val="18"/>
                <w:szCs w:val="18"/>
              </w:rPr>
            </w:pPr>
            <w:r w:rsidRPr="006A779E">
              <w:rPr>
                <w:rFonts w:ascii="Arial" w:hAnsi="Arial" w:cs="Arial"/>
                <w:b/>
                <w:sz w:val="18"/>
                <w:szCs w:val="18"/>
              </w:rPr>
              <w:t>Item</w:t>
            </w:r>
          </w:p>
        </w:tc>
        <w:tc>
          <w:tcPr>
            <w:tcW w:w="1361" w:type="pct"/>
            <w:shd w:val="clear" w:color="auto" w:fill="C2E3FA"/>
          </w:tcPr>
          <w:p w:rsidR="006A779E" w:rsidRPr="006A779E" w:rsidRDefault="006A779E" w:rsidP="006A779E">
            <w:pPr>
              <w:keepNext/>
              <w:spacing w:before="120" w:after="0" w:line="240" w:lineRule="atLeast"/>
              <w:rPr>
                <w:rFonts w:ascii="Arial" w:hAnsi="Arial" w:cs="Arial"/>
                <w:b/>
                <w:sz w:val="18"/>
                <w:szCs w:val="18"/>
              </w:rPr>
            </w:pPr>
            <w:r w:rsidRPr="006A779E">
              <w:rPr>
                <w:rFonts w:ascii="Arial" w:hAnsi="Arial" w:cs="Arial"/>
                <w:b/>
                <w:sz w:val="18"/>
                <w:szCs w:val="18"/>
              </w:rPr>
              <w:t>Label</w:t>
            </w:r>
          </w:p>
        </w:tc>
        <w:tc>
          <w:tcPr>
            <w:tcW w:w="3213" w:type="pct"/>
            <w:shd w:val="clear" w:color="auto" w:fill="C2E3FA"/>
          </w:tcPr>
          <w:p w:rsidR="006A779E" w:rsidRPr="006A779E" w:rsidRDefault="006A779E" w:rsidP="006A779E">
            <w:pPr>
              <w:keepNext/>
              <w:spacing w:before="120" w:after="0" w:line="240" w:lineRule="atLeast"/>
              <w:rPr>
                <w:rFonts w:ascii="Arial" w:hAnsi="Arial" w:cs="Arial"/>
                <w:b/>
                <w:sz w:val="18"/>
                <w:szCs w:val="18"/>
              </w:rPr>
            </w:pPr>
            <w:r w:rsidRPr="006A779E">
              <w:rPr>
                <w:rFonts w:ascii="Arial" w:hAnsi="Arial" w:cs="Arial"/>
                <w:b/>
                <w:sz w:val="18"/>
                <w:szCs w:val="18"/>
              </w:rPr>
              <w:t>Post-Trade Information</w:t>
            </w:r>
          </w:p>
        </w:tc>
      </w:tr>
      <w:tr w:rsidR="006A779E" w:rsidRPr="006A779E" w:rsidTr="00346116">
        <w:trPr>
          <w:cantSplit/>
        </w:trPr>
        <w:tc>
          <w:tcPr>
            <w:tcW w:w="426"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1</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Trade execution date (as at date)</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The date on which the Transaction is executed, unless the Transaction is reported on the same day it is executed</w:t>
            </w:r>
          </w:p>
        </w:tc>
      </w:tr>
      <w:tr w:rsidR="006A779E" w:rsidRPr="006A779E" w:rsidTr="00346116">
        <w:trPr>
          <w:cantSplit/>
        </w:trPr>
        <w:tc>
          <w:tcPr>
            <w:tcW w:w="426"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2</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Trading time</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The time at which the Transaction was executed</w:t>
            </w:r>
          </w:p>
        </w:tc>
      </w:tr>
      <w:tr w:rsidR="006A779E" w:rsidRPr="006A779E" w:rsidTr="00346116">
        <w:trPr>
          <w:cantSplit/>
        </w:trPr>
        <w:tc>
          <w:tcPr>
            <w:tcW w:w="426"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3</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Product identification</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The symbol, assigned in accordance with Rule 6.2.3, that identifies the CGS Depository Interest the subject of the Transaction</w:t>
            </w:r>
          </w:p>
        </w:tc>
      </w:tr>
      <w:tr w:rsidR="006A779E" w:rsidRPr="006A779E" w:rsidTr="00346116">
        <w:trPr>
          <w:cantSplit/>
        </w:trPr>
        <w:tc>
          <w:tcPr>
            <w:tcW w:w="426" w:type="pct"/>
          </w:tcPr>
          <w:p w:rsidR="006A779E" w:rsidRPr="006A779E" w:rsidRDefault="004A71A7" w:rsidP="006A779E">
            <w:pPr>
              <w:widowControl w:val="0"/>
              <w:spacing w:before="120" w:after="0" w:line="240" w:lineRule="atLeast"/>
              <w:rPr>
                <w:rFonts w:ascii="Arial" w:hAnsi="Arial" w:cs="Arial"/>
                <w:sz w:val="18"/>
                <w:szCs w:val="18"/>
              </w:rPr>
            </w:pPr>
            <w:r>
              <w:rPr>
                <w:rFonts w:ascii="Arial" w:hAnsi="Arial" w:cs="Arial"/>
                <w:sz w:val="18"/>
                <w:szCs w:val="18"/>
              </w:rPr>
              <w:t>4</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Volume</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The number of CGS Depository Interests the subject of the Transaction</w:t>
            </w:r>
          </w:p>
        </w:tc>
      </w:tr>
      <w:tr w:rsidR="006A779E" w:rsidRPr="006A779E" w:rsidTr="00346116">
        <w:trPr>
          <w:cantSplit/>
        </w:trPr>
        <w:tc>
          <w:tcPr>
            <w:tcW w:w="426" w:type="pct"/>
          </w:tcPr>
          <w:p w:rsidR="006A779E" w:rsidRPr="006A779E" w:rsidRDefault="004A71A7" w:rsidP="006A779E">
            <w:pPr>
              <w:widowControl w:val="0"/>
              <w:spacing w:before="120" w:after="0" w:line="240" w:lineRule="atLeast"/>
              <w:rPr>
                <w:rFonts w:ascii="Arial" w:hAnsi="Arial" w:cs="Arial"/>
                <w:sz w:val="18"/>
                <w:szCs w:val="18"/>
              </w:rPr>
            </w:pPr>
            <w:r>
              <w:rPr>
                <w:rFonts w:ascii="Arial" w:hAnsi="Arial" w:cs="Arial"/>
                <w:sz w:val="18"/>
                <w:szCs w:val="18"/>
              </w:rPr>
              <w:t>5</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Price</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The price per CGS Depository Interest of the Transaction</w:t>
            </w:r>
          </w:p>
        </w:tc>
      </w:tr>
      <w:tr w:rsidR="006A779E" w:rsidRPr="006A779E" w:rsidTr="00346116">
        <w:trPr>
          <w:cantSplit/>
        </w:trPr>
        <w:tc>
          <w:tcPr>
            <w:tcW w:w="426" w:type="pct"/>
          </w:tcPr>
          <w:p w:rsidR="006A779E" w:rsidRPr="006A779E" w:rsidRDefault="004A71A7" w:rsidP="006A779E">
            <w:pPr>
              <w:widowControl w:val="0"/>
              <w:spacing w:before="120" w:after="0" w:line="240" w:lineRule="atLeast"/>
              <w:rPr>
                <w:rFonts w:ascii="Arial" w:hAnsi="Arial" w:cs="Arial"/>
                <w:bCs/>
                <w:sz w:val="18"/>
                <w:szCs w:val="18"/>
              </w:rPr>
            </w:pPr>
            <w:r>
              <w:rPr>
                <w:rFonts w:ascii="Arial" w:hAnsi="Arial" w:cs="Arial"/>
                <w:bCs/>
                <w:sz w:val="18"/>
                <w:szCs w:val="18"/>
              </w:rPr>
              <w:t>6</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bCs/>
                <w:sz w:val="18"/>
                <w:szCs w:val="18"/>
              </w:rPr>
              <w:t>Trade cancellation indicator</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If the Transaction is cancelled, a notation or code to identify that the Transaction is cancelled</w:t>
            </w:r>
          </w:p>
        </w:tc>
      </w:tr>
      <w:tr w:rsidR="006A779E" w:rsidRPr="006A779E" w:rsidTr="00346116">
        <w:trPr>
          <w:cantSplit/>
        </w:trPr>
        <w:tc>
          <w:tcPr>
            <w:tcW w:w="426" w:type="pct"/>
          </w:tcPr>
          <w:p w:rsidR="006A779E" w:rsidRPr="006A779E" w:rsidRDefault="004A71A7" w:rsidP="006A779E">
            <w:pPr>
              <w:widowControl w:val="0"/>
              <w:spacing w:before="120" w:after="0" w:line="240" w:lineRule="atLeast"/>
              <w:rPr>
                <w:rFonts w:ascii="Arial" w:hAnsi="Arial" w:cs="Arial"/>
                <w:bCs/>
                <w:sz w:val="18"/>
                <w:szCs w:val="18"/>
              </w:rPr>
            </w:pPr>
            <w:r>
              <w:rPr>
                <w:rFonts w:ascii="Arial" w:hAnsi="Arial" w:cs="Arial"/>
                <w:bCs/>
                <w:sz w:val="18"/>
                <w:szCs w:val="18"/>
              </w:rPr>
              <w:t>7</w:t>
            </w:r>
          </w:p>
        </w:tc>
        <w:tc>
          <w:tcPr>
            <w:tcW w:w="1361"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bCs/>
                <w:sz w:val="18"/>
                <w:szCs w:val="18"/>
              </w:rPr>
              <w:t>Original trade date</w:t>
            </w:r>
          </w:p>
        </w:tc>
        <w:tc>
          <w:tcPr>
            <w:tcW w:w="3213" w:type="pct"/>
          </w:tcPr>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If the Transaction is cancelled, the information in item 1 of this Table</w:t>
            </w:r>
          </w:p>
        </w:tc>
      </w:tr>
      <w:tr w:rsidR="006A779E" w:rsidRPr="006A779E" w:rsidTr="00346116">
        <w:trPr>
          <w:cantSplit/>
        </w:trPr>
        <w:tc>
          <w:tcPr>
            <w:tcW w:w="426" w:type="pct"/>
          </w:tcPr>
          <w:p w:rsidR="006A779E" w:rsidRPr="006A779E" w:rsidRDefault="004A71A7" w:rsidP="006A779E">
            <w:pPr>
              <w:widowControl w:val="0"/>
              <w:spacing w:before="120" w:after="0" w:line="240" w:lineRule="atLeast"/>
              <w:rPr>
                <w:rFonts w:ascii="Arial" w:hAnsi="Arial" w:cs="Arial"/>
                <w:bCs/>
                <w:sz w:val="18"/>
                <w:szCs w:val="18"/>
              </w:rPr>
            </w:pPr>
            <w:r>
              <w:rPr>
                <w:rFonts w:ascii="Arial" w:hAnsi="Arial" w:cs="Arial"/>
                <w:bCs/>
                <w:sz w:val="18"/>
                <w:szCs w:val="18"/>
              </w:rPr>
              <w:t>8</w:t>
            </w:r>
          </w:p>
        </w:tc>
        <w:tc>
          <w:tcPr>
            <w:tcW w:w="1361" w:type="pct"/>
          </w:tcPr>
          <w:p w:rsidR="006A779E" w:rsidRPr="006A779E" w:rsidRDefault="006A779E" w:rsidP="006A779E">
            <w:pPr>
              <w:widowControl w:val="0"/>
              <w:spacing w:before="120" w:after="0" w:line="240" w:lineRule="atLeast"/>
              <w:rPr>
                <w:rFonts w:ascii="Arial" w:hAnsi="Arial" w:cs="Arial"/>
                <w:bCs/>
                <w:sz w:val="18"/>
                <w:szCs w:val="18"/>
              </w:rPr>
            </w:pPr>
            <w:r w:rsidRPr="006A779E">
              <w:rPr>
                <w:rFonts w:ascii="Arial" w:hAnsi="Arial" w:cs="Arial"/>
                <w:sz w:val="18"/>
                <w:szCs w:val="18"/>
              </w:rPr>
              <w:t>Exception code</w:t>
            </w:r>
          </w:p>
        </w:tc>
        <w:tc>
          <w:tcPr>
            <w:tcW w:w="3213" w:type="pct"/>
          </w:tcPr>
          <w:p w:rsidR="006A779E" w:rsidRPr="006A779E" w:rsidRDefault="006A779E" w:rsidP="00346116">
            <w:pPr>
              <w:widowControl w:val="0"/>
              <w:spacing w:before="120" w:after="0" w:line="240" w:lineRule="atLeast"/>
              <w:rPr>
                <w:rFonts w:ascii="Arial" w:hAnsi="Arial" w:cs="Arial"/>
                <w:sz w:val="18"/>
                <w:szCs w:val="18"/>
              </w:rPr>
            </w:pPr>
            <w:r w:rsidRPr="006A779E">
              <w:rPr>
                <w:rFonts w:ascii="Arial" w:hAnsi="Arial" w:cs="Arial"/>
                <w:sz w:val="18"/>
                <w:szCs w:val="18"/>
              </w:rPr>
              <w:t>If the Transaction was executed:</w:t>
            </w:r>
          </w:p>
          <w:p w:rsidR="006A779E" w:rsidRPr="006A779E" w:rsidRDefault="006A779E" w:rsidP="00346116">
            <w:pPr>
              <w:widowControl w:val="0"/>
              <w:numPr>
                <w:ilvl w:val="0"/>
                <w:numId w:val="2"/>
              </w:numPr>
              <w:spacing w:before="60" w:after="0" w:line="240" w:lineRule="atLeast"/>
              <w:rPr>
                <w:rFonts w:ascii="Arial" w:hAnsi="Arial" w:cs="Arial"/>
                <w:sz w:val="18"/>
                <w:szCs w:val="18"/>
              </w:rPr>
            </w:pPr>
            <w:r w:rsidRPr="006A779E">
              <w:rPr>
                <w:rFonts w:ascii="Arial" w:hAnsi="Arial" w:cs="Arial"/>
                <w:sz w:val="18"/>
                <w:szCs w:val="18"/>
              </w:rPr>
              <w:t>otherwise than by matching of Orders on an Order Book; or</w:t>
            </w:r>
          </w:p>
          <w:p w:rsidR="006A779E" w:rsidRPr="006A779E" w:rsidRDefault="006A779E" w:rsidP="00346116">
            <w:pPr>
              <w:widowControl w:val="0"/>
              <w:numPr>
                <w:ilvl w:val="0"/>
                <w:numId w:val="2"/>
              </w:numPr>
              <w:spacing w:before="60" w:after="0" w:line="240" w:lineRule="atLeast"/>
              <w:rPr>
                <w:rFonts w:ascii="Arial" w:hAnsi="Arial" w:cs="Arial"/>
                <w:sz w:val="18"/>
                <w:szCs w:val="18"/>
              </w:rPr>
            </w:pPr>
            <w:r w:rsidRPr="006A779E">
              <w:rPr>
                <w:rFonts w:ascii="Arial" w:hAnsi="Arial" w:cs="Arial"/>
                <w:sz w:val="18"/>
                <w:szCs w:val="18"/>
              </w:rPr>
              <w:t>without Pre-Trade Information in relation to the Order being made available,</w:t>
            </w:r>
          </w:p>
          <w:p w:rsidR="006A779E" w:rsidRPr="006A779E" w:rsidRDefault="006A779E" w:rsidP="006A779E">
            <w:pPr>
              <w:widowControl w:val="0"/>
              <w:spacing w:before="120" w:after="0" w:line="240" w:lineRule="atLeast"/>
              <w:rPr>
                <w:rFonts w:ascii="Arial" w:hAnsi="Arial" w:cs="Arial"/>
                <w:sz w:val="18"/>
                <w:szCs w:val="18"/>
              </w:rPr>
            </w:pPr>
            <w:r w:rsidRPr="006A779E">
              <w:rPr>
                <w:rFonts w:ascii="Arial" w:hAnsi="Arial" w:cs="Arial"/>
                <w:sz w:val="18"/>
                <w:szCs w:val="18"/>
              </w:rPr>
              <w:t xml:space="preserve">a unique code that identifies the exception in </w:t>
            </w:r>
            <w:proofErr w:type="spellStart"/>
            <w:r w:rsidRPr="006A779E">
              <w:rPr>
                <w:rFonts w:ascii="Arial" w:hAnsi="Arial" w:cs="Arial"/>
                <w:sz w:val="18"/>
                <w:szCs w:val="18"/>
              </w:rPr>
              <w:t>subrule</w:t>
            </w:r>
            <w:proofErr w:type="spellEnd"/>
            <w:r w:rsidRPr="006A779E">
              <w:rPr>
                <w:rFonts w:ascii="Arial" w:hAnsi="Arial" w:cs="Arial"/>
                <w:sz w:val="18"/>
                <w:szCs w:val="18"/>
              </w:rPr>
              <w:t> 4.1.1(2) or 4.1.2(2) relied upon</w:t>
            </w:r>
          </w:p>
        </w:tc>
      </w:tr>
    </w:tbl>
    <w:p w:rsidR="006A779E" w:rsidRPr="006A779E" w:rsidRDefault="006A779E" w:rsidP="006A779E">
      <w:pPr>
        <w:spacing w:before="120" w:after="120" w:line="240" w:lineRule="atLeast"/>
        <w:ind w:left="1701"/>
        <w:rPr>
          <w:rFonts w:eastAsia="Calibri"/>
          <w:sz w:val="18"/>
          <w:szCs w:val="22"/>
          <w:lang w:eastAsia="en-US"/>
        </w:rPr>
      </w:pPr>
      <w:r w:rsidRPr="006A779E">
        <w:rPr>
          <w:rFonts w:eastAsia="Calibri"/>
          <w:sz w:val="18"/>
          <w:szCs w:val="22"/>
          <w:lang w:eastAsia="en-US"/>
        </w:rPr>
        <w:t>Note: There is no penalty for this Rule.</w:t>
      </w:r>
    </w:p>
    <w:p w:rsidR="002033FA" w:rsidRPr="003F51A4" w:rsidRDefault="002033FA" w:rsidP="002033FA">
      <w:pPr>
        <w:pStyle w:val="MIRHeading2Part"/>
      </w:pPr>
      <w:bookmarkStart w:id="67" w:name="_Toc354152548"/>
      <w:r w:rsidRPr="003F51A4">
        <w:t>Part 5.2</w:t>
      </w:r>
      <w:r w:rsidRPr="003F51A4">
        <w:tab/>
      </w:r>
      <w:bookmarkEnd w:id="66"/>
      <w:r w:rsidR="003827A8">
        <w:t>Delayed reporting</w:t>
      </w:r>
      <w:bookmarkEnd w:id="67"/>
    </w:p>
    <w:p w:rsidR="002033FA" w:rsidRPr="003F51A4" w:rsidRDefault="002033FA" w:rsidP="002033FA">
      <w:pPr>
        <w:pStyle w:val="MIRHeading3Rule"/>
      </w:pPr>
      <w:r w:rsidRPr="003F51A4">
        <w:t>5.2.1</w:t>
      </w:r>
      <w:r w:rsidRPr="003F51A4">
        <w:tab/>
      </w:r>
      <w:r w:rsidR="00CA74BF" w:rsidRPr="00CA74BF">
        <w:t>Delayed reporting</w:t>
      </w:r>
      <w:r w:rsidRPr="003F51A4">
        <w:t>—Large Principal Transaction</w:t>
      </w:r>
    </w:p>
    <w:p w:rsidR="002033FA" w:rsidRPr="003F51A4" w:rsidRDefault="002033FA" w:rsidP="00EA5B9D">
      <w:pPr>
        <w:pStyle w:val="MIRBodyText"/>
      </w:pPr>
      <w:r w:rsidRPr="003F51A4">
        <w:t xml:space="preserve">(1) </w:t>
      </w:r>
      <w:r w:rsidR="00AE1DC9" w:rsidRPr="003F51A4">
        <w:t>In</w:t>
      </w:r>
      <w:r w:rsidRPr="003F51A4">
        <w:t xml:space="preserve"> these Rules, </w:t>
      </w:r>
      <w:r w:rsidRPr="003F51A4">
        <w:rPr>
          <w:b/>
          <w:i/>
        </w:rPr>
        <w:t>Large Principal Transaction</w:t>
      </w:r>
      <w:r w:rsidRPr="003F51A4">
        <w:t xml:space="preserve"> means:</w:t>
      </w:r>
    </w:p>
    <w:p w:rsidR="002033FA" w:rsidRPr="003F51A4" w:rsidRDefault="002033FA" w:rsidP="009E3F20">
      <w:pPr>
        <w:pStyle w:val="MIRSubpara"/>
      </w:pPr>
      <w:r w:rsidRPr="003F51A4">
        <w:t xml:space="preserve">a Transaction in which one party to the Transaction is the Participant acting as Principal and the other party to the Transaction is the Participant acting as agent for a client; </w:t>
      </w:r>
    </w:p>
    <w:p w:rsidR="002033FA" w:rsidRPr="003F51A4" w:rsidRDefault="002033FA" w:rsidP="009E3F20">
      <w:pPr>
        <w:pStyle w:val="MIRSubpara"/>
      </w:pPr>
      <w:r w:rsidRPr="003F51A4">
        <w:t>the consideration for the Transaction is:</w:t>
      </w:r>
    </w:p>
    <w:p w:rsidR="002033FA" w:rsidRPr="003F51A4" w:rsidRDefault="002033FA" w:rsidP="00AB1A27">
      <w:pPr>
        <w:pStyle w:val="MIRSubsubpara"/>
      </w:pPr>
      <w:r w:rsidRPr="003F51A4">
        <w:t>$15,000,000 or more for Category A Equity Market Products;</w:t>
      </w:r>
    </w:p>
    <w:p w:rsidR="002033FA" w:rsidRPr="003F51A4" w:rsidRDefault="002033FA" w:rsidP="00AB1A27">
      <w:pPr>
        <w:pStyle w:val="MIRSubsubpara"/>
      </w:pPr>
      <w:r w:rsidRPr="003F51A4">
        <w:t>$10,000,000 or more for Category B Equity Market Products;</w:t>
      </w:r>
    </w:p>
    <w:p w:rsidR="002033FA" w:rsidRPr="003F51A4" w:rsidRDefault="002033FA" w:rsidP="00AB1A27">
      <w:pPr>
        <w:pStyle w:val="MIRSubsubpara"/>
      </w:pPr>
      <w:r w:rsidRPr="003F51A4">
        <w:t>$5,000,000 or more for Category C Equity Market Products; or</w:t>
      </w:r>
    </w:p>
    <w:p w:rsidR="002033FA" w:rsidRPr="003F51A4" w:rsidRDefault="002033FA" w:rsidP="00AB1A27">
      <w:pPr>
        <w:pStyle w:val="MIRSubsubpara"/>
      </w:pPr>
      <w:r w:rsidRPr="003F51A4">
        <w:t>$2,000,000 or more for Category D Equity Market Products</w:t>
      </w:r>
      <w:r w:rsidR="00C64738">
        <w:t xml:space="preserve"> or CGS Depository Interests</w:t>
      </w:r>
      <w:r w:rsidRPr="003F51A4">
        <w:t>; and</w:t>
      </w:r>
    </w:p>
    <w:p w:rsidR="002033FA" w:rsidRPr="003F51A4" w:rsidRDefault="002033FA" w:rsidP="009E3F20">
      <w:pPr>
        <w:pStyle w:val="MIRSubpara"/>
      </w:pPr>
      <w:r w:rsidRPr="003F51A4">
        <w:lastRenderedPageBreak/>
        <w:t xml:space="preserve">the </w:t>
      </w:r>
      <w:r w:rsidR="005C00A9" w:rsidRPr="003F51A4">
        <w:t>Transaction</w:t>
      </w:r>
      <w:r w:rsidRPr="003F51A4">
        <w:t xml:space="preserve"> is not effected to unwind, close out or liquidate (in whole or in part) a position established by a Transaction which meets the requirements in paragraphs (a) and (b).</w:t>
      </w:r>
    </w:p>
    <w:p w:rsidR="002033FA" w:rsidRPr="003F51A4" w:rsidRDefault="002033FA" w:rsidP="00EA5B9D">
      <w:pPr>
        <w:pStyle w:val="MIRBodyText"/>
      </w:pPr>
      <w:r w:rsidRPr="003F51A4">
        <w:t>(2) For the purposes of paragraph (1</w:t>
      </w:r>
      <w:proofErr w:type="gramStart"/>
      <w:r w:rsidRPr="003F51A4">
        <w:t>)(</w:t>
      </w:r>
      <w:proofErr w:type="gramEnd"/>
      <w:r w:rsidRPr="003F51A4">
        <w:t>a), the client may be a Funds Manager acting on behalf of more than one fund.</w:t>
      </w:r>
    </w:p>
    <w:p w:rsidR="002033FA" w:rsidRPr="003F51A4" w:rsidRDefault="002033FA" w:rsidP="00EA5B9D">
      <w:pPr>
        <w:pStyle w:val="MIRBodyText"/>
      </w:pPr>
      <w:r w:rsidRPr="003F51A4">
        <w:t>(3) For th</w:t>
      </w:r>
      <w:r w:rsidR="00081DAF" w:rsidRPr="003F51A4">
        <w:t>e purposes of paragraph (1)(b)</w:t>
      </w:r>
      <w:r w:rsidRPr="003F51A4">
        <w:t>:</w:t>
      </w:r>
    </w:p>
    <w:p w:rsidR="002033FA" w:rsidRPr="003F51A4" w:rsidRDefault="002033FA" w:rsidP="009E3F20">
      <w:pPr>
        <w:pStyle w:val="MIRSubpara"/>
      </w:pPr>
      <w:r w:rsidRPr="003F51A4">
        <w:rPr>
          <w:b/>
          <w:i/>
        </w:rPr>
        <w:t>Category A Equity Market Products</w:t>
      </w:r>
      <w:r w:rsidRPr="003F51A4">
        <w:t xml:space="preserve"> means those Equity Market Products notified by </w:t>
      </w:r>
      <w:r w:rsidR="00230FCF" w:rsidRPr="00230FCF">
        <w:t>ASX</w:t>
      </w:r>
      <w:r w:rsidRPr="003F51A4">
        <w:t xml:space="preserve"> under its Operating Rules a</w:t>
      </w:r>
      <w:r w:rsidR="005C00A9" w:rsidRPr="003F51A4">
        <w:t>nd in accordance with subrule (4</w:t>
      </w:r>
      <w:r w:rsidRPr="003F51A4">
        <w:t>)</w:t>
      </w:r>
      <w:r w:rsidR="009A3C94" w:rsidRPr="003F51A4">
        <w:t>;</w:t>
      </w:r>
    </w:p>
    <w:p w:rsidR="002033FA" w:rsidRPr="003F51A4" w:rsidRDefault="002033FA" w:rsidP="009E3F20">
      <w:pPr>
        <w:pStyle w:val="MIRSubpara"/>
      </w:pPr>
      <w:r w:rsidRPr="003F51A4">
        <w:rPr>
          <w:b/>
          <w:i/>
        </w:rPr>
        <w:t>Category B Equity Market Products</w:t>
      </w:r>
      <w:r w:rsidRPr="003F51A4">
        <w:t xml:space="preserve"> means those Equity Market Products notified by </w:t>
      </w:r>
      <w:r w:rsidR="00230FCF" w:rsidRPr="00230FCF">
        <w:t>ASX</w:t>
      </w:r>
      <w:r w:rsidRPr="003F51A4">
        <w:t xml:space="preserve"> under its Operating Rules a</w:t>
      </w:r>
      <w:r w:rsidR="005C00A9" w:rsidRPr="003F51A4">
        <w:t>nd in accordance with subrule (4</w:t>
      </w:r>
      <w:r w:rsidRPr="003F51A4">
        <w:t>)</w:t>
      </w:r>
      <w:r w:rsidR="009A3C94" w:rsidRPr="003F51A4">
        <w:t>;</w:t>
      </w:r>
    </w:p>
    <w:p w:rsidR="002033FA" w:rsidRPr="003F51A4" w:rsidRDefault="002033FA" w:rsidP="009E3F20">
      <w:pPr>
        <w:pStyle w:val="MIRSubpara"/>
      </w:pPr>
      <w:r w:rsidRPr="003F51A4">
        <w:rPr>
          <w:b/>
          <w:i/>
        </w:rPr>
        <w:t>Category C Equity Market Products</w:t>
      </w:r>
      <w:r w:rsidRPr="003F51A4">
        <w:t xml:space="preserve"> means those Equity Market Products notified by </w:t>
      </w:r>
      <w:r w:rsidR="00230FCF" w:rsidRPr="00230FCF">
        <w:t>ASX</w:t>
      </w:r>
      <w:r w:rsidRPr="003F51A4">
        <w:t xml:space="preserve"> under its Operating Rules a</w:t>
      </w:r>
      <w:r w:rsidR="005C00A9" w:rsidRPr="003F51A4">
        <w:t>nd in accordance with subrule (4</w:t>
      </w:r>
      <w:r w:rsidRPr="003F51A4">
        <w:t>)</w:t>
      </w:r>
      <w:r w:rsidR="009A3C94" w:rsidRPr="003F51A4">
        <w:t>; and</w:t>
      </w:r>
    </w:p>
    <w:p w:rsidR="002033FA" w:rsidRPr="003F51A4" w:rsidRDefault="002033FA" w:rsidP="009E3F20">
      <w:pPr>
        <w:pStyle w:val="MIRSubpara"/>
      </w:pPr>
      <w:r w:rsidRPr="003F51A4">
        <w:rPr>
          <w:b/>
          <w:i/>
        </w:rPr>
        <w:t>Category D Equity Market Products</w:t>
      </w:r>
      <w:r w:rsidRPr="003F51A4">
        <w:t xml:space="preserve"> means all Equity Market Products that are not Category A, B or C Equity Market Products.</w:t>
      </w:r>
    </w:p>
    <w:p w:rsidR="002033FA" w:rsidRPr="003F51A4" w:rsidRDefault="002033FA" w:rsidP="00EA5B9D">
      <w:pPr>
        <w:pStyle w:val="MIRBodyText"/>
      </w:pPr>
      <w:r w:rsidRPr="003F51A4">
        <w:t xml:space="preserve">(4) For the purposes of </w:t>
      </w:r>
      <w:proofErr w:type="spellStart"/>
      <w:r w:rsidRPr="003F51A4">
        <w:t>subrule</w:t>
      </w:r>
      <w:proofErr w:type="spellEnd"/>
      <w:r w:rsidRPr="003F51A4">
        <w:t xml:space="preserve"> (3), </w:t>
      </w:r>
      <w:r w:rsidR="009532DB" w:rsidRPr="003F51A4">
        <w:t xml:space="preserve">the </w:t>
      </w:r>
      <w:r w:rsidRPr="003F51A4">
        <w:t xml:space="preserve">notification given by </w:t>
      </w:r>
      <w:r w:rsidR="00230FCF" w:rsidRPr="00230FCF">
        <w:t>ASX</w:t>
      </w:r>
      <w:r w:rsidRPr="003F51A4">
        <w:t>:</w:t>
      </w:r>
    </w:p>
    <w:p w:rsidR="002033FA" w:rsidRPr="003F51A4" w:rsidRDefault="002033FA" w:rsidP="009E3F20">
      <w:pPr>
        <w:pStyle w:val="MIRSubpara"/>
      </w:pPr>
      <w:r w:rsidRPr="003F51A4">
        <w:t>must be published on its website and notified In Writing to other Market Operators;</w:t>
      </w:r>
      <w:r w:rsidR="00F43B62" w:rsidRPr="003F51A4">
        <w:t xml:space="preserve"> and</w:t>
      </w:r>
    </w:p>
    <w:p w:rsidR="002033FA" w:rsidRPr="003F51A4" w:rsidRDefault="002033FA" w:rsidP="009E3F20">
      <w:pPr>
        <w:pStyle w:val="MIRSubpara"/>
      </w:pPr>
      <w:r w:rsidRPr="003F51A4">
        <w:t xml:space="preserve">takes effect from the </w:t>
      </w:r>
      <w:r w:rsidR="00C70C15" w:rsidRPr="003F51A4">
        <w:t>day following the notification.</w:t>
      </w:r>
      <w:r w:rsidRPr="003F51A4">
        <w:t xml:space="preserve">  </w:t>
      </w:r>
    </w:p>
    <w:p w:rsidR="002033FA" w:rsidRPr="003F51A4" w:rsidRDefault="002033FA" w:rsidP="002033FA">
      <w:pPr>
        <w:pStyle w:val="MIRNote"/>
      </w:pPr>
      <w:r w:rsidRPr="003F51A4">
        <w:t>Note: There is no penalty for this Rule.</w:t>
      </w:r>
    </w:p>
    <w:p w:rsidR="002033FA" w:rsidRPr="003F51A4" w:rsidRDefault="002033FA" w:rsidP="002033FA">
      <w:pPr>
        <w:pStyle w:val="MIRHeading3Rule"/>
      </w:pPr>
      <w:r w:rsidRPr="003F51A4">
        <w:t>5.2.2</w:t>
      </w:r>
      <w:r w:rsidRPr="003F51A4">
        <w:tab/>
        <w:t xml:space="preserve">Dealings to which this Chapter does not apply </w:t>
      </w:r>
    </w:p>
    <w:p w:rsidR="002033FA" w:rsidRPr="003F51A4" w:rsidRDefault="002033FA" w:rsidP="00EA5B9D">
      <w:pPr>
        <w:pStyle w:val="MIRBodyText"/>
      </w:pPr>
      <w:r w:rsidRPr="003F51A4">
        <w:t xml:space="preserve">For the avoidance of doubt, this Chapter does not apply to: </w:t>
      </w:r>
    </w:p>
    <w:p w:rsidR="002033FA" w:rsidRPr="003F51A4" w:rsidRDefault="002033FA" w:rsidP="009E3F20">
      <w:pPr>
        <w:pStyle w:val="MIRSubpara"/>
      </w:pPr>
      <w:r w:rsidRPr="003F51A4">
        <w:t xml:space="preserve">a Participant transmitting an Order to another Participant for the purposes of the second Participant transmitting the Order to an Order Book or Crossing System; </w:t>
      </w:r>
    </w:p>
    <w:p w:rsidR="002033FA" w:rsidRPr="003F51A4" w:rsidRDefault="002033FA" w:rsidP="009E3F20">
      <w:pPr>
        <w:pStyle w:val="MIRSubpara"/>
      </w:pPr>
      <w:r w:rsidRPr="003F51A4">
        <w:t xml:space="preserve">primary market actions, including an issue or allotment of, application or subscription for </w:t>
      </w:r>
      <w:r w:rsidR="004900A2">
        <w:t>a Relevant Product</w:t>
      </w:r>
      <w:r w:rsidRPr="003F51A4">
        <w:t xml:space="preserve">, or acceptance of an offer under an Off-Market Bid; </w:t>
      </w:r>
    </w:p>
    <w:p w:rsidR="002033FA" w:rsidRPr="003F51A4" w:rsidRDefault="002033FA" w:rsidP="009E3F20">
      <w:pPr>
        <w:pStyle w:val="MIRSubpara"/>
      </w:pPr>
      <w:r w:rsidRPr="003F51A4">
        <w:t xml:space="preserve">the delivery of </w:t>
      </w:r>
      <w:r w:rsidR="004900A2">
        <w:t>a Relevant Product</w:t>
      </w:r>
      <w:r w:rsidRPr="003F51A4">
        <w:t xml:space="preserve"> under a Securities Lending Arrangement; and</w:t>
      </w:r>
    </w:p>
    <w:p w:rsidR="002033FA" w:rsidRPr="003F51A4" w:rsidRDefault="002033FA" w:rsidP="009E3F20">
      <w:pPr>
        <w:pStyle w:val="MIRSubpara"/>
      </w:pPr>
      <w:r w:rsidRPr="003F51A4">
        <w:t>Exchange-Traded Fund Special Trades.</w:t>
      </w:r>
    </w:p>
    <w:p w:rsidR="009E5568" w:rsidRPr="003F51A4" w:rsidRDefault="002033FA" w:rsidP="00140CF3">
      <w:pPr>
        <w:pStyle w:val="MIRNote"/>
      </w:pPr>
      <w:r w:rsidRPr="003F51A4">
        <w:t>Note: There is no penalty for this Rule.</w:t>
      </w:r>
    </w:p>
    <w:p w:rsidR="00483FB3" w:rsidRPr="003F51A4" w:rsidRDefault="00483FB3" w:rsidP="00D436E4">
      <w:pPr>
        <w:pStyle w:val="MIRHeading1Chapter"/>
        <w:sectPr w:rsidR="00483FB3" w:rsidRPr="003F51A4" w:rsidSect="00483FB3">
          <w:headerReference w:type="even" r:id="rId27"/>
          <w:headerReference w:type="default" r:id="rId28"/>
          <w:headerReference w:type="first" r:id="rId29"/>
          <w:type w:val="continuous"/>
          <w:pgSz w:w="11906" w:h="16838" w:code="9"/>
          <w:pgMar w:top="1644" w:right="1418" w:bottom="1418" w:left="1418" w:header="567" w:footer="567" w:gutter="0"/>
          <w:cols w:space="720"/>
          <w:docGrid w:linePitch="299"/>
        </w:sectPr>
      </w:pPr>
    </w:p>
    <w:p w:rsidR="00DA7F1A" w:rsidRPr="00247465" w:rsidRDefault="00DA7F1A" w:rsidP="00DA7F1A">
      <w:pPr>
        <w:pStyle w:val="MIRHeading1Chapter"/>
      </w:pPr>
      <w:bookmarkStart w:id="68" w:name="_Toc354152549"/>
      <w:bookmarkStart w:id="69" w:name="_Toc290981901"/>
      <w:r w:rsidRPr="00247465">
        <w:lastRenderedPageBreak/>
        <w:t>Chapter 5A: Regulatory Data</w:t>
      </w:r>
      <w:bookmarkEnd w:id="68"/>
      <w:r w:rsidRPr="00247465">
        <w:t xml:space="preserve"> </w:t>
      </w:r>
    </w:p>
    <w:p w:rsidR="00DA7F1A" w:rsidRPr="00247465" w:rsidRDefault="00DA7F1A" w:rsidP="00DA7F1A">
      <w:pPr>
        <w:pStyle w:val="MIRHeading2Part"/>
      </w:pPr>
      <w:bookmarkStart w:id="70" w:name="_Toc354152550"/>
      <w:r w:rsidRPr="00247465">
        <w:t>Part 5A.1</w:t>
      </w:r>
      <w:r w:rsidR="00A30A4E">
        <w:tab/>
      </w:r>
      <w:r w:rsidRPr="00DA7F1A">
        <w:t>Application</w:t>
      </w:r>
      <w:bookmarkEnd w:id="70"/>
    </w:p>
    <w:p w:rsidR="00DA7F1A" w:rsidRPr="00247465" w:rsidRDefault="00DA7F1A" w:rsidP="00DA7F1A">
      <w:pPr>
        <w:pStyle w:val="MIRHeading3Rule"/>
      </w:pPr>
      <w:r w:rsidRPr="00247465">
        <w:t>5A.1.1</w:t>
      </w:r>
      <w:r w:rsidR="0035377E">
        <w:tab/>
      </w:r>
      <w:r w:rsidRPr="00247465">
        <w:rPr>
          <w:szCs w:val="23"/>
        </w:rPr>
        <w:t>Application</w:t>
      </w:r>
      <w:r w:rsidRPr="00247465">
        <w:t xml:space="preserve"> of Chapter</w:t>
      </w:r>
    </w:p>
    <w:p w:rsidR="00DA7F1A" w:rsidRPr="00247465" w:rsidRDefault="00DA7F1A" w:rsidP="00DA7F1A">
      <w:pPr>
        <w:pStyle w:val="MIRBodyText"/>
      </w:pPr>
      <w:r w:rsidRPr="00247465">
        <w:t xml:space="preserve">(1) </w:t>
      </w:r>
      <w:r w:rsidRPr="00DA7F1A">
        <w:t>This</w:t>
      </w:r>
      <w:r w:rsidRPr="00247465">
        <w:t xml:space="preserve"> Chapter applies to: </w:t>
      </w:r>
    </w:p>
    <w:p w:rsidR="00DA7F1A" w:rsidRPr="00DA7F1A" w:rsidRDefault="00DA7F1A" w:rsidP="009E3F20">
      <w:pPr>
        <w:pStyle w:val="MIRSubpara"/>
      </w:pPr>
      <w:r w:rsidRPr="00247465">
        <w:t xml:space="preserve">from 28 </w:t>
      </w:r>
      <w:r w:rsidRPr="00DA7F1A">
        <w:t>October 2013, Equity Market Operators</w:t>
      </w:r>
      <w:r w:rsidR="004900A2">
        <w:t xml:space="preserve"> and CGS Market Operators</w:t>
      </w:r>
      <w:r w:rsidRPr="00DA7F1A">
        <w:t xml:space="preserve">; </w:t>
      </w:r>
    </w:p>
    <w:p w:rsidR="00DA7F1A" w:rsidRPr="00247465" w:rsidRDefault="00DA7F1A" w:rsidP="009E3F20">
      <w:pPr>
        <w:pStyle w:val="MIRSubpara"/>
      </w:pPr>
      <w:r w:rsidRPr="00DA7F1A">
        <w:t>from 1</w:t>
      </w:r>
      <w:r w:rsidRPr="00247465">
        <w:t>0 March 2014, Equity Market Participants</w:t>
      </w:r>
      <w:r w:rsidR="004900A2">
        <w:t xml:space="preserve"> and CGS Market Participants</w:t>
      </w:r>
      <w:r w:rsidRPr="00247465">
        <w:t xml:space="preserve">. </w:t>
      </w:r>
    </w:p>
    <w:p w:rsidR="00FE74DD" w:rsidRPr="00FE74DD" w:rsidRDefault="00FE74DD" w:rsidP="00FE74DD">
      <w:pPr>
        <w:pStyle w:val="MIRBodyText"/>
        <w:rPr>
          <w:i/>
        </w:rPr>
      </w:pPr>
      <w:r w:rsidRPr="00FE74DD">
        <w:t>(2) This Chapter applies to Orders and Transactions in:</w:t>
      </w:r>
    </w:p>
    <w:p w:rsidR="00FE74DD" w:rsidRPr="00FE74DD" w:rsidRDefault="00FE74DD" w:rsidP="00FE74DD">
      <w:pPr>
        <w:pStyle w:val="MIRSubpara"/>
      </w:pPr>
      <w:r w:rsidRPr="00FE74DD">
        <w:t>Financial Products admitted to quotation on the ASX Market, other than Futures Market Contracts or Options Market Contracts; and</w:t>
      </w:r>
    </w:p>
    <w:p w:rsidR="00FE74DD" w:rsidRPr="00FE74DD" w:rsidRDefault="00FE74DD" w:rsidP="00FE74DD">
      <w:pPr>
        <w:pStyle w:val="MIRSubpara"/>
      </w:pPr>
      <w:r w:rsidRPr="00FE74DD">
        <w:t xml:space="preserve">CGS Depository Interests. </w:t>
      </w:r>
    </w:p>
    <w:p w:rsidR="00DA7F1A" w:rsidRPr="00247465" w:rsidRDefault="00DA7F1A" w:rsidP="00FE74DD">
      <w:pPr>
        <w:pStyle w:val="MIRNote"/>
      </w:pPr>
      <w:r w:rsidRPr="00247465">
        <w:t>Note: There is no pen</w:t>
      </w:r>
      <w:r w:rsidRPr="00A30A4E">
        <w:rPr>
          <w:i/>
        </w:rPr>
        <w:t>a</w:t>
      </w:r>
      <w:r w:rsidRPr="00247465">
        <w:t xml:space="preserve">lty for this Rule. </w:t>
      </w:r>
    </w:p>
    <w:p w:rsidR="00DA7F1A" w:rsidRPr="00247465" w:rsidRDefault="00DA7F1A" w:rsidP="00DA7F1A">
      <w:pPr>
        <w:pStyle w:val="MIRHeading2Part"/>
      </w:pPr>
      <w:bookmarkStart w:id="71" w:name="_Toc354152551"/>
      <w:r w:rsidRPr="00247465">
        <w:t>Part 5A.2</w:t>
      </w:r>
      <w:r w:rsidR="00A30A4E">
        <w:tab/>
      </w:r>
      <w:r w:rsidRPr="00DA7F1A">
        <w:t>Requirement</w:t>
      </w:r>
      <w:r w:rsidRPr="00247465">
        <w:t xml:space="preserve"> to record and provide Regulatory Data</w:t>
      </w:r>
      <w:bookmarkEnd w:id="71"/>
    </w:p>
    <w:p w:rsidR="00DA7F1A" w:rsidRPr="00247465" w:rsidRDefault="00DA7F1A" w:rsidP="00DA7F1A">
      <w:pPr>
        <w:pStyle w:val="MIRHeading3Rule"/>
      </w:pPr>
      <w:r w:rsidRPr="00247465">
        <w:t>5A.2.1</w:t>
      </w:r>
      <w:r w:rsidR="0035377E">
        <w:tab/>
      </w:r>
      <w:r w:rsidRPr="00247465">
        <w:t xml:space="preserve">Participant to provide Regulatory Data with Orders and Trade Reports </w:t>
      </w:r>
    </w:p>
    <w:p w:rsidR="00DA7F1A" w:rsidRPr="00DA7F1A" w:rsidRDefault="00DA7F1A" w:rsidP="00DA7F1A">
      <w:pPr>
        <w:pStyle w:val="MIRBodyText"/>
      </w:pPr>
      <w:r w:rsidRPr="00247465">
        <w:t xml:space="preserve">(1) A </w:t>
      </w:r>
      <w:r w:rsidRPr="00DA7F1A">
        <w:t xml:space="preserve">Participant must provide Regulatory Data to a Market Operator in an Order transmitted to an Order Book of that Market Operator. </w:t>
      </w:r>
    </w:p>
    <w:p w:rsidR="00DA7F1A" w:rsidRPr="00247465" w:rsidRDefault="00DA7F1A" w:rsidP="00DA7F1A">
      <w:pPr>
        <w:pStyle w:val="MIRBodyText"/>
      </w:pPr>
      <w:r w:rsidRPr="00DA7F1A">
        <w:t>(2) A Participant</w:t>
      </w:r>
      <w:r w:rsidRPr="00247465">
        <w:t xml:space="preserve"> must provide Regulatory Data to a Market Operator in a Trade Report made to that Market Operator, for each side of the Transaction for which the Participant acted as agent on behalf of a client, or as Principal. </w:t>
      </w:r>
    </w:p>
    <w:p w:rsidR="00DA7F1A" w:rsidRPr="00247465" w:rsidRDefault="00DA7F1A" w:rsidP="00DA7F1A">
      <w:pPr>
        <w:pStyle w:val="MIRBodyText"/>
      </w:pPr>
      <w:r w:rsidRPr="00247465">
        <w:t xml:space="preserve">(3) A </w:t>
      </w:r>
      <w:r w:rsidRPr="00DA7F1A">
        <w:t>Participant</w:t>
      </w:r>
      <w:r w:rsidRPr="00247465">
        <w:t xml:space="preserve"> must not disclose the Regulatory Data it provides to a Market Operator under </w:t>
      </w:r>
      <w:proofErr w:type="spellStart"/>
      <w:r w:rsidRPr="00247465">
        <w:t>subrules</w:t>
      </w:r>
      <w:proofErr w:type="spellEnd"/>
      <w:r w:rsidRPr="00247465">
        <w:t xml:space="preserve"> (1) and (2) in connection with the Order or Trade Report other than: </w:t>
      </w:r>
    </w:p>
    <w:p w:rsidR="00DA7F1A" w:rsidRPr="00247465" w:rsidRDefault="00DA7F1A" w:rsidP="009E3F20">
      <w:pPr>
        <w:pStyle w:val="MIRSubpara"/>
      </w:pPr>
      <w:r w:rsidRPr="00247465">
        <w:t xml:space="preserve">to any of the following: </w:t>
      </w:r>
    </w:p>
    <w:p w:rsidR="00DA7F1A" w:rsidRPr="00DA7F1A" w:rsidRDefault="00DA7F1A" w:rsidP="00AB1A27">
      <w:pPr>
        <w:pStyle w:val="MIRSubsubpara"/>
      </w:pPr>
      <w:r w:rsidRPr="00247465">
        <w:t xml:space="preserve">a </w:t>
      </w:r>
      <w:r w:rsidRPr="00DA7F1A">
        <w:t xml:space="preserve">person acting as agent on behalf of the Participant, to the extent there is a legitimate business reason for the person to have access to the Regulatory Data; </w:t>
      </w:r>
    </w:p>
    <w:p w:rsidR="00DA7F1A" w:rsidRPr="00DA7F1A" w:rsidRDefault="00DA7F1A" w:rsidP="00AB1A27">
      <w:pPr>
        <w:pStyle w:val="MIRSubsubpara"/>
      </w:pPr>
      <w:r w:rsidRPr="00DA7F1A">
        <w:t xml:space="preserve">the Market Operator to which the Regulatory Data is provided; or </w:t>
      </w:r>
    </w:p>
    <w:p w:rsidR="00DA7F1A" w:rsidRPr="00247465" w:rsidRDefault="00DA7F1A" w:rsidP="00AB1A27">
      <w:pPr>
        <w:pStyle w:val="MIRSubsubpara"/>
      </w:pPr>
      <w:r w:rsidRPr="00DA7F1A">
        <w:t>ASI</w:t>
      </w:r>
      <w:r w:rsidRPr="00247465">
        <w:t xml:space="preserve">C; </w:t>
      </w:r>
    </w:p>
    <w:p w:rsidR="00DA7F1A" w:rsidRPr="00DA7F1A" w:rsidRDefault="00DA7F1A" w:rsidP="009E3F20">
      <w:pPr>
        <w:pStyle w:val="MIRSubpara"/>
      </w:pPr>
      <w:r w:rsidRPr="00247465">
        <w:t xml:space="preserve">for the </w:t>
      </w:r>
      <w:r w:rsidRPr="00DA7F1A">
        <w:t xml:space="preserve">purposes of seeking legal advice; or </w:t>
      </w:r>
    </w:p>
    <w:p w:rsidR="00DA7F1A" w:rsidRPr="00247465" w:rsidRDefault="00DA7F1A" w:rsidP="009E3F20">
      <w:pPr>
        <w:pStyle w:val="MIRSubpara"/>
      </w:pPr>
      <w:r w:rsidRPr="00DA7F1A">
        <w:t>as otherwise</w:t>
      </w:r>
      <w:r w:rsidRPr="00247465">
        <w:t xml:space="preserve"> required or permitted by law, </w:t>
      </w:r>
    </w:p>
    <w:p w:rsidR="00DA7F1A" w:rsidRPr="00247465" w:rsidRDefault="00DA7F1A" w:rsidP="00DA7F1A">
      <w:pPr>
        <w:pStyle w:val="MIRBodyText"/>
      </w:pPr>
      <w:r w:rsidRPr="00247465">
        <w:t xml:space="preserve">and </w:t>
      </w:r>
      <w:r w:rsidRPr="00DA7F1A">
        <w:t>must</w:t>
      </w:r>
      <w:r w:rsidRPr="00247465">
        <w:t xml:space="preserve"> take reasonable steps to ensure that a person referred to in subparagraph (a)(</w:t>
      </w:r>
      <w:proofErr w:type="spellStart"/>
      <w:r w:rsidRPr="00247465">
        <w:t>i</w:t>
      </w:r>
      <w:proofErr w:type="spellEnd"/>
      <w:r w:rsidRPr="00247465">
        <w:t xml:space="preserve">) does not disclose the Regulatory Data to any person other than a person referred to in paragraph (a), or in accordance with paragraphs (b) or (c). </w:t>
      </w:r>
    </w:p>
    <w:p w:rsidR="00DA7F1A" w:rsidRPr="00247465" w:rsidRDefault="00DA7F1A" w:rsidP="00DA7F1A">
      <w:pPr>
        <w:pStyle w:val="MIRPenalty"/>
      </w:pPr>
      <w:r w:rsidRPr="00247465">
        <w:lastRenderedPageBreak/>
        <w:t xml:space="preserve">Maximum </w:t>
      </w:r>
      <w:r w:rsidRPr="00DA7F1A">
        <w:t>penalty</w:t>
      </w:r>
      <w:r w:rsidRPr="00247465">
        <w:t>: $1,000,000</w:t>
      </w:r>
    </w:p>
    <w:p w:rsidR="00DA7F1A" w:rsidRPr="00247465" w:rsidRDefault="00DA7F1A" w:rsidP="00DA7F1A">
      <w:pPr>
        <w:pStyle w:val="MIRHeading3Rule"/>
      </w:pPr>
      <w:r w:rsidRPr="00247465">
        <w:t>5A.2.2</w:t>
      </w:r>
      <w:r w:rsidR="0035377E">
        <w:tab/>
      </w:r>
      <w:r w:rsidRPr="00247465">
        <w:t xml:space="preserve">Market Operator to record Regulatory Data </w:t>
      </w:r>
    </w:p>
    <w:p w:rsidR="00DA7F1A" w:rsidRPr="00247465" w:rsidRDefault="00DA7F1A" w:rsidP="00DA7F1A">
      <w:pPr>
        <w:pStyle w:val="MIRBodyText"/>
      </w:pPr>
      <w:r w:rsidRPr="00247465">
        <w:t xml:space="preserve">(1) A Market Operator must keep a record of Regulatory Data provided to it by a Participant in a record of: </w:t>
      </w:r>
    </w:p>
    <w:p w:rsidR="00DA7F1A" w:rsidRPr="00DA7F1A" w:rsidRDefault="00DA7F1A" w:rsidP="009E3F20">
      <w:pPr>
        <w:pStyle w:val="MIRSubpara"/>
      </w:pPr>
      <w:r w:rsidRPr="00247465">
        <w:t xml:space="preserve">a new Order </w:t>
      </w:r>
      <w:r w:rsidRPr="00DA7F1A">
        <w:t>that is received, or an existing Order that is amended, matched or cancelled, on an Order Book of the Market;</w:t>
      </w:r>
    </w:p>
    <w:p w:rsidR="00DA7F1A" w:rsidRPr="00247465" w:rsidRDefault="00DA7F1A" w:rsidP="009E3F20">
      <w:pPr>
        <w:pStyle w:val="MIRSubpara"/>
      </w:pPr>
      <w:r w:rsidRPr="00DA7F1A">
        <w:t>a Transaction on</w:t>
      </w:r>
      <w:r w:rsidRPr="00247465">
        <w:t xml:space="preserve"> an Order Book of the Market; and </w:t>
      </w:r>
    </w:p>
    <w:p w:rsidR="00DA7F1A" w:rsidRPr="00247465" w:rsidRDefault="00DA7F1A" w:rsidP="009E3F20">
      <w:pPr>
        <w:pStyle w:val="MIRSubpara"/>
      </w:pPr>
      <w:r w:rsidRPr="00247465">
        <w:t xml:space="preserve">a Trade </w:t>
      </w:r>
      <w:r w:rsidRPr="00DA7F1A">
        <w:t>Report</w:t>
      </w:r>
      <w:r w:rsidRPr="00247465">
        <w:t xml:space="preserve"> accepted by the Market Operator. </w:t>
      </w:r>
    </w:p>
    <w:p w:rsidR="00DA7F1A" w:rsidRPr="00247465" w:rsidRDefault="00DA7F1A" w:rsidP="00DA7F1A">
      <w:pPr>
        <w:pStyle w:val="MIRBodyText"/>
      </w:pPr>
      <w:r w:rsidRPr="00247465">
        <w:t>(2) A Market O</w:t>
      </w:r>
      <w:r w:rsidRPr="00DA7F1A">
        <w:t>p</w:t>
      </w:r>
      <w:r w:rsidRPr="00247465">
        <w:t xml:space="preserve">erator must not use or disclose Regulatory Data referred to in </w:t>
      </w:r>
      <w:proofErr w:type="spellStart"/>
      <w:r w:rsidRPr="00247465">
        <w:t>subrule</w:t>
      </w:r>
      <w:proofErr w:type="spellEnd"/>
      <w:r w:rsidRPr="00247465">
        <w:t xml:space="preserve"> (1) other than by: </w:t>
      </w:r>
    </w:p>
    <w:p w:rsidR="00DA7F1A" w:rsidRPr="00DA7F1A" w:rsidRDefault="00DA7F1A" w:rsidP="009E3F20">
      <w:pPr>
        <w:pStyle w:val="MIRSubpara"/>
      </w:pPr>
      <w:r w:rsidRPr="00247465">
        <w:t xml:space="preserve">providing the </w:t>
      </w:r>
      <w:r w:rsidRPr="00DA7F1A">
        <w:t xml:space="preserve">Regulatory Data to ASIC; </w:t>
      </w:r>
    </w:p>
    <w:p w:rsidR="00DA7F1A" w:rsidRPr="00DA7F1A" w:rsidRDefault="00DA7F1A" w:rsidP="009E3F20">
      <w:pPr>
        <w:pStyle w:val="MIRSubpara"/>
      </w:pPr>
      <w:r w:rsidRPr="00DA7F1A">
        <w:t xml:space="preserve">disclosing the Regulatory Data to a person acting as agent for the Market Operator; </w:t>
      </w:r>
    </w:p>
    <w:p w:rsidR="00DA7F1A" w:rsidRPr="00247465" w:rsidRDefault="00DA7F1A" w:rsidP="009E3F20">
      <w:pPr>
        <w:pStyle w:val="MIRSubpara"/>
      </w:pPr>
      <w:r w:rsidRPr="00DA7F1A">
        <w:t>making available to</w:t>
      </w:r>
      <w:r w:rsidRPr="00247465">
        <w:t xml:space="preserve"> a Participant, or a person acting as agent on behalf of the Participant, the Regulatory Data provided by that Participant; or </w:t>
      </w:r>
    </w:p>
    <w:p w:rsidR="00DA7F1A" w:rsidRPr="00247465" w:rsidRDefault="00DA7F1A" w:rsidP="009E3F20">
      <w:pPr>
        <w:pStyle w:val="MIRSubpara"/>
      </w:pPr>
      <w:r w:rsidRPr="00247465">
        <w:t>using or disclosing the Regulatory Data for a purpose that is otherwise required or permitted by law,</w:t>
      </w:r>
    </w:p>
    <w:p w:rsidR="00DA7F1A" w:rsidRPr="00247465" w:rsidRDefault="00DA7F1A" w:rsidP="00DA7F1A">
      <w:pPr>
        <w:pStyle w:val="MIRBodyText"/>
      </w:pPr>
      <w:proofErr w:type="gramStart"/>
      <w:r w:rsidRPr="00247465">
        <w:t>and</w:t>
      </w:r>
      <w:proofErr w:type="gramEnd"/>
      <w:r w:rsidRPr="00247465">
        <w:t xml:space="preserve"> must take reasonable steps to ensure that a person referred to in paragraph (b) does not use or disclose the Regulatory Data other</w:t>
      </w:r>
      <w:r w:rsidR="00454D0F">
        <w:t xml:space="preserve"> than</w:t>
      </w:r>
      <w:r w:rsidRPr="00247465">
        <w:t xml:space="preserve"> in accordance with paragraphs (a), (c) or (d). </w:t>
      </w:r>
    </w:p>
    <w:p w:rsidR="00DA7F1A" w:rsidRPr="00247465" w:rsidRDefault="00DA7F1A" w:rsidP="00DA7F1A">
      <w:pPr>
        <w:pStyle w:val="MIRNote"/>
      </w:pPr>
      <w:r w:rsidRPr="00247465">
        <w:t xml:space="preserve">Note: A Market Operator is required to provide Regulatory Data to ASIC under Chapter 7 of the </w:t>
      </w:r>
      <w:r w:rsidRPr="00247465">
        <w:rPr>
          <w:i/>
          <w:iCs/>
        </w:rPr>
        <w:t xml:space="preserve">ASIC Market Integrity Rules (ASX Market) 2010 </w:t>
      </w:r>
      <w:r w:rsidRPr="00247465">
        <w:t xml:space="preserve">and Chapter 7 of the </w:t>
      </w:r>
      <w:r w:rsidRPr="00247465">
        <w:rPr>
          <w:i/>
          <w:iCs/>
        </w:rPr>
        <w:t>ASIC Market Integrity Rules (Chi-X Australia Market) 2011</w:t>
      </w:r>
      <w:r w:rsidRPr="00247465">
        <w:t xml:space="preserve">. </w:t>
      </w:r>
    </w:p>
    <w:p w:rsidR="00DA7F1A" w:rsidRPr="00247465" w:rsidRDefault="00DA7F1A" w:rsidP="00DA7F1A">
      <w:pPr>
        <w:pStyle w:val="MIRPenalty"/>
      </w:pPr>
      <w:r w:rsidRPr="00247465">
        <w:t>Maximum penalty: $1,000,000</w:t>
      </w:r>
    </w:p>
    <w:p w:rsidR="00DA7F1A" w:rsidRPr="00247465" w:rsidRDefault="00DA7F1A" w:rsidP="00DA7F1A">
      <w:pPr>
        <w:pStyle w:val="MIRHeading3Rule"/>
      </w:pPr>
      <w:r w:rsidRPr="00247465">
        <w:t>5A.2.3</w:t>
      </w:r>
      <w:r w:rsidR="0035377E">
        <w:tab/>
      </w:r>
      <w:r w:rsidRPr="00247465">
        <w:t xml:space="preserve">Regulatory Data </w:t>
      </w:r>
    </w:p>
    <w:p w:rsidR="00DA7F1A" w:rsidRPr="00247465" w:rsidRDefault="00DA7F1A" w:rsidP="00DA7F1A">
      <w:pPr>
        <w:pStyle w:val="MIRBodyText"/>
      </w:pPr>
      <w:r w:rsidRPr="00247465">
        <w:t xml:space="preserve">(1) In these Rules, </w:t>
      </w:r>
      <w:r w:rsidRPr="00247465">
        <w:rPr>
          <w:b/>
          <w:bCs/>
          <w:i/>
          <w:iCs/>
        </w:rPr>
        <w:t xml:space="preserve">Regulatory Data </w:t>
      </w:r>
      <w:r w:rsidRPr="00247465">
        <w:t xml:space="preserve">means: </w:t>
      </w:r>
    </w:p>
    <w:p w:rsidR="00DA7F1A" w:rsidRPr="00DA7F1A" w:rsidRDefault="00DA7F1A" w:rsidP="009E3F20">
      <w:pPr>
        <w:pStyle w:val="MIRSubpara"/>
      </w:pPr>
      <w:r w:rsidRPr="00247465">
        <w:t xml:space="preserve">in </w:t>
      </w:r>
      <w:r w:rsidRPr="00DA7F1A">
        <w:t xml:space="preserve">relation to a Trade Report, the information set out in items 1 to 5 of the following Table; and </w:t>
      </w:r>
    </w:p>
    <w:p w:rsidR="00DA7F1A" w:rsidRPr="00247465" w:rsidRDefault="00DA7F1A" w:rsidP="009E3F20">
      <w:pPr>
        <w:pStyle w:val="MIRSubpara"/>
      </w:pPr>
      <w:r w:rsidRPr="00DA7F1A">
        <w:t>in</w:t>
      </w:r>
      <w:r w:rsidRPr="00247465">
        <w:t xml:space="preserve"> relation to an Order transmitted to an Order Book and any Transaction resulting from that Order, the information set out in items 2 to 5 of the following Table. </w:t>
      </w:r>
    </w:p>
    <w:p w:rsidR="00DA7F1A" w:rsidRPr="00247465" w:rsidRDefault="00DA7F1A" w:rsidP="00DA7F1A">
      <w:pPr>
        <w:pStyle w:val="MIRBodyText"/>
      </w:pPr>
      <w:r w:rsidRPr="00247465">
        <w:t xml:space="preserve">(2) The information in items 3, 4 and 5 of the following Table does not need to be provided by a Participant if the Participant has taken all reasonable steps to determine the information and is unable to do so. </w:t>
      </w:r>
    </w:p>
    <w:p w:rsidR="00DA7F1A" w:rsidRPr="00DA7F1A" w:rsidRDefault="00DA7F1A" w:rsidP="00DA7F1A">
      <w:pPr>
        <w:pStyle w:val="MIRBodyText"/>
      </w:pPr>
      <w:r w:rsidRPr="00247465">
        <w:t xml:space="preserve">(3) </w:t>
      </w:r>
      <w:r w:rsidRPr="00DA7F1A">
        <w:t>ASIC may determine and publish on its website a notification of format or content requirements for a code, notation or number referred to in the following Table.</w:t>
      </w:r>
    </w:p>
    <w:p w:rsidR="00DA7F1A" w:rsidRPr="00247465" w:rsidRDefault="00DA7F1A" w:rsidP="00DA7F1A">
      <w:pPr>
        <w:pStyle w:val="MIRBodyText"/>
      </w:pPr>
      <w:r w:rsidRPr="00DA7F1A">
        <w:lastRenderedPageBreak/>
        <w:t>(4) Part</w:t>
      </w:r>
      <w:r w:rsidRPr="00247465">
        <w:t xml:space="preserve">icipants and Market Operators must provide or record Regulatory Data in Orders, Transactions and Trade Reports in accordance with requirements notified by ASIC under </w:t>
      </w:r>
      <w:proofErr w:type="spellStart"/>
      <w:r w:rsidRPr="00247465">
        <w:t>subrule</w:t>
      </w:r>
      <w:proofErr w:type="spellEnd"/>
      <w:r w:rsidRPr="00247465">
        <w:t xml:space="preserve"> (3) within the timeframe specified in the notification, if the timeframe specified in the notification is reasonable. </w:t>
      </w:r>
    </w:p>
    <w:p w:rsidR="00DA7F1A" w:rsidRPr="00247465" w:rsidRDefault="00DA7F1A" w:rsidP="00DA7F1A">
      <w:pPr>
        <w:pStyle w:val="MIRBodyText"/>
      </w:pPr>
      <w:r w:rsidRPr="00247465">
        <w:t xml:space="preserve">(5) Where a Participant provides a notation, code or number to identify information set out in items 1 to 5 of the following Table in an Order or Trade Report, it must take all reasonable steps to consistently provide the same code, notation or number to identify the same information in subsequent Orders or Trade Reports. </w:t>
      </w:r>
    </w:p>
    <w:p w:rsidR="00DA7F1A" w:rsidRPr="00247465" w:rsidRDefault="00DA7F1A" w:rsidP="00DA7F1A">
      <w:pPr>
        <w:pStyle w:val="MIRBodyText"/>
        <w:tabs>
          <w:tab w:val="clear" w:pos="851"/>
          <w:tab w:val="left" w:pos="2205"/>
        </w:tabs>
      </w:pPr>
    </w:p>
    <w:tbl>
      <w:tblPr>
        <w:tblW w:w="4885" w:type="pct"/>
        <w:tblInd w:w="108" w:type="dxa"/>
        <w:tblBorders>
          <w:top w:val="single" w:sz="4" w:space="0" w:color="999999"/>
          <w:bottom w:val="single" w:sz="4" w:space="0" w:color="999999"/>
          <w:insideH w:val="single" w:sz="4" w:space="0" w:color="999999"/>
        </w:tblBorders>
        <w:tblCellMar>
          <w:bottom w:w="113" w:type="dxa"/>
        </w:tblCellMar>
        <w:tblLook w:val="0000"/>
      </w:tblPr>
      <w:tblGrid>
        <w:gridCol w:w="773"/>
        <w:gridCol w:w="1559"/>
        <w:gridCol w:w="6740"/>
      </w:tblGrid>
      <w:tr w:rsidR="00DA7F1A" w:rsidRPr="00247465" w:rsidTr="00387BF3">
        <w:trPr>
          <w:cantSplit/>
          <w:tblHeader/>
        </w:trPr>
        <w:tc>
          <w:tcPr>
            <w:tcW w:w="426" w:type="pct"/>
            <w:shd w:val="clear" w:color="auto" w:fill="C2E3FA"/>
          </w:tcPr>
          <w:p w:rsidR="00DA7F1A" w:rsidRPr="00247465" w:rsidRDefault="00DA7F1A" w:rsidP="00387BF3">
            <w:pPr>
              <w:pStyle w:val="tablehead"/>
            </w:pPr>
            <w:r w:rsidRPr="00247465">
              <w:t>Item</w:t>
            </w:r>
          </w:p>
        </w:tc>
        <w:tc>
          <w:tcPr>
            <w:tcW w:w="859" w:type="pct"/>
            <w:shd w:val="clear" w:color="auto" w:fill="C2E3FA"/>
          </w:tcPr>
          <w:p w:rsidR="00DA7F1A" w:rsidRPr="00247465" w:rsidRDefault="00DA7F1A" w:rsidP="00387BF3">
            <w:pPr>
              <w:pStyle w:val="tablehead"/>
            </w:pPr>
            <w:r w:rsidRPr="00247465">
              <w:t>Label</w:t>
            </w:r>
          </w:p>
        </w:tc>
        <w:tc>
          <w:tcPr>
            <w:tcW w:w="3715" w:type="pct"/>
            <w:shd w:val="clear" w:color="auto" w:fill="C2E3FA"/>
          </w:tcPr>
          <w:p w:rsidR="00DA7F1A" w:rsidRPr="00247465" w:rsidRDefault="00DA7F1A" w:rsidP="00387BF3">
            <w:pPr>
              <w:pStyle w:val="tablehead"/>
            </w:pPr>
            <w:r w:rsidRPr="00247465">
              <w:t>Regulatory Data</w:t>
            </w:r>
          </w:p>
        </w:tc>
      </w:tr>
      <w:tr w:rsidR="00DA7F1A" w:rsidRPr="00247465" w:rsidTr="00387BF3">
        <w:trPr>
          <w:cantSplit/>
        </w:trPr>
        <w:tc>
          <w:tcPr>
            <w:tcW w:w="426" w:type="pct"/>
          </w:tcPr>
          <w:p w:rsidR="00DA7F1A" w:rsidRPr="00247465" w:rsidRDefault="00DA7F1A" w:rsidP="00387BF3">
            <w:pPr>
              <w:pStyle w:val="tbltext"/>
            </w:pPr>
            <w:r w:rsidRPr="00247465">
              <w:t>1</w:t>
            </w:r>
          </w:p>
        </w:tc>
        <w:tc>
          <w:tcPr>
            <w:tcW w:w="859" w:type="pct"/>
          </w:tcPr>
          <w:p w:rsidR="00DA7F1A" w:rsidRPr="00247465" w:rsidRDefault="00DA7F1A" w:rsidP="00387BF3">
            <w:pPr>
              <w:pStyle w:val="tbltext"/>
            </w:pPr>
            <w:r w:rsidRPr="00247465">
              <w:t>Execution venue</w:t>
            </w:r>
          </w:p>
        </w:tc>
        <w:tc>
          <w:tcPr>
            <w:tcW w:w="3715" w:type="pct"/>
          </w:tcPr>
          <w:p w:rsidR="00DA7F1A" w:rsidRPr="00247465" w:rsidRDefault="00DA7F1A" w:rsidP="00387BF3">
            <w:pPr>
              <w:pStyle w:val="tbltext"/>
            </w:pPr>
            <w:r w:rsidRPr="00247465">
              <w:t>A code identifying the Market, Crossing System or other facility on which the Orders were matched or the Transaction was executed</w:t>
            </w:r>
          </w:p>
        </w:tc>
      </w:tr>
      <w:tr w:rsidR="00DA7F1A" w:rsidRPr="00247465" w:rsidTr="00387BF3">
        <w:trPr>
          <w:cantSplit/>
        </w:trPr>
        <w:tc>
          <w:tcPr>
            <w:tcW w:w="426" w:type="pct"/>
          </w:tcPr>
          <w:p w:rsidR="00DA7F1A" w:rsidRPr="00247465" w:rsidRDefault="00DA7F1A" w:rsidP="00387BF3">
            <w:pPr>
              <w:pStyle w:val="tbltext"/>
            </w:pPr>
            <w:r w:rsidRPr="00247465">
              <w:t>2</w:t>
            </w:r>
          </w:p>
        </w:tc>
        <w:tc>
          <w:tcPr>
            <w:tcW w:w="859" w:type="pct"/>
          </w:tcPr>
          <w:p w:rsidR="00DA7F1A" w:rsidRPr="00247465" w:rsidRDefault="00DA7F1A" w:rsidP="00387BF3">
            <w:pPr>
              <w:pStyle w:val="tbltext"/>
            </w:pPr>
            <w:r w:rsidRPr="00247465">
              <w:t>Capacity of Participant</w:t>
            </w:r>
          </w:p>
        </w:tc>
        <w:tc>
          <w:tcPr>
            <w:tcW w:w="3715" w:type="pct"/>
          </w:tcPr>
          <w:p w:rsidR="00DA7F1A" w:rsidRPr="00247465" w:rsidRDefault="00DA7F1A" w:rsidP="00387BF3">
            <w:pPr>
              <w:pStyle w:val="tbltext"/>
            </w:pPr>
            <w:r w:rsidRPr="00247465">
              <w:t xml:space="preserve">For each side (buy and/or sell) of the Order or Transaction on which the Participant is required to comply with </w:t>
            </w:r>
            <w:proofErr w:type="spellStart"/>
            <w:r w:rsidRPr="00247465">
              <w:t>subrule</w:t>
            </w:r>
            <w:proofErr w:type="spellEnd"/>
            <w:r w:rsidRPr="00247465">
              <w:t xml:space="preserve"> 5A.2.1(1) or (2), a notation to identify whether the Participant is acting :</w:t>
            </w:r>
          </w:p>
          <w:p w:rsidR="00DA7F1A" w:rsidRPr="00247465" w:rsidRDefault="00DA7F1A" w:rsidP="00387BF3">
            <w:pPr>
              <w:pStyle w:val="tbltext"/>
              <w:ind w:left="284" w:hanging="284"/>
            </w:pPr>
            <w:r w:rsidRPr="00247465">
              <w:t>(a)</w:t>
            </w:r>
            <w:r w:rsidRPr="00247465">
              <w:tab/>
              <w:t xml:space="preserve">as Principal; </w:t>
            </w:r>
          </w:p>
          <w:p w:rsidR="00DA7F1A" w:rsidRPr="00247465" w:rsidRDefault="00DA7F1A" w:rsidP="00387BF3">
            <w:pPr>
              <w:pStyle w:val="tbltext"/>
              <w:ind w:left="284" w:hanging="284"/>
            </w:pPr>
            <w:r w:rsidRPr="00247465">
              <w:t>(b)</w:t>
            </w:r>
            <w:r w:rsidRPr="00247465">
              <w:tab/>
              <w:t>as agent for a client; or</w:t>
            </w:r>
          </w:p>
          <w:p w:rsidR="00DA7F1A" w:rsidRPr="00247465" w:rsidRDefault="00DA7F1A" w:rsidP="00387BF3">
            <w:pPr>
              <w:pStyle w:val="tbltext"/>
              <w:ind w:left="284" w:hanging="284"/>
            </w:pPr>
            <w:r w:rsidRPr="00247465">
              <w:t>(c)</w:t>
            </w:r>
            <w:r w:rsidRPr="00247465">
              <w:tab/>
              <w:t xml:space="preserve">as both Principal and agent for a client, </w:t>
            </w:r>
          </w:p>
          <w:p w:rsidR="00DA7F1A" w:rsidRPr="00247465" w:rsidRDefault="00DA7F1A" w:rsidP="00387BF3">
            <w:pPr>
              <w:pStyle w:val="tablebullet"/>
              <w:numPr>
                <w:ilvl w:val="0"/>
                <w:numId w:val="0"/>
              </w:numPr>
            </w:pPr>
            <w:r w:rsidRPr="00247465">
              <w:t>in relation to the Order or Transaction</w:t>
            </w:r>
          </w:p>
        </w:tc>
      </w:tr>
      <w:tr w:rsidR="00DA7F1A" w:rsidRPr="00247465" w:rsidTr="00387BF3">
        <w:trPr>
          <w:cantSplit/>
        </w:trPr>
        <w:tc>
          <w:tcPr>
            <w:tcW w:w="426" w:type="pct"/>
          </w:tcPr>
          <w:p w:rsidR="00DA7F1A" w:rsidRPr="00247465" w:rsidRDefault="00DA7F1A" w:rsidP="00387BF3">
            <w:pPr>
              <w:pStyle w:val="tbltext"/>
            </w:pPr>
            <w:r w:rsidRPr="00247465">
              <w:t>3</w:t>
            </w:r>
          </w:p>
        </w:tc>
        <w:tc>
          <w:tcPr>
            <w:tcW w:w="859" w:type="pct"/>
          </w:tcPr>
          <w:p w:rsidR="00DA7F1A" w:rsidRPr="00247465" w:rsidRDefault="00DA7F1A" w:rsidP="00387BF3">
            <w:pPr>
              <w:pStyle w:val="tbltext"/>
            </w:pPr>
            <w:r w:rsidRPr="00247465">
              <w:t>Origin of Order or Transaction</w:t>
            </w:r>
          </w:p>
        </w:tc>
        <w:tc>
          <w:tcPr>
            <w:tcW w:w="3715" w:type="pct"/>
          </w:tcPr>
          <w:p w:rsidR="00DA7F1A" w:rsidRPr="00247465" w:rsidRDefault="00DA7F1A" w:rsidP="00387BF3">
            <w:pPr>
              <w:pStyle w:val="tbltext"/>
            </w:pPr>
            <w:r w:rsidRPr="00247465">
              <w:t>For each side (buy and/or sell) of the Order or Transaction on which the Participant acts as agent for a client, a unique notation, code or number used by the Participant to identify the person on whose instructions the Order is submitted or Transaction was executed</w:t>
            </w:r>
          </w:p>
        </w:tc>
      </w:tr>
      <w:tr w:rsidR="00DA7F1A" w:rsidRPr="00247465" w:rsidTr="00387BF3">
        <w:trPr>
          <w:cantSplit/>
        </w:trPr>
        <w:tc>
          <w:tcPr>
            <w:tcW w:w="426" w:type="pct"/>
          </w:tcPr>
          <w:p w:rsidR="00DA7F1A" w:rsidRPr="00247465" w:rsidRDefault="00DA7F1A" w:rsidP="00387BF3">
            <w:pPr>
              <w:pStyle w:val="tbltext"/>
            </w:pPr>
            <w:r w:rsidRPr="00247465">
              <w:t>4</w:t>
            </w:r>
          </w:p>
        </w:tc>
        <w:tc>
          <w:tcPr>
            <w:tcW w:w="859" w:type="pct"/>
          </w:tcPr>
          <w:p w:rsidR="00DA7F1A" w:rsidRPr="00247465" w:rsidRDefault="00DA7F1A" w:rsidP="00387BF3">
            <w:pPr>
              <w:pStyle w:val="tbltext"/>
            </w:pPr>
            <w:r w:rsidRPr="00247465">
              <w:t>Intermediary ID</w:t>
            </w:r>
          </w:p>
        </w:tc>
        <w:tc>
          <w:tcPr>
            <w:tcW w:w="3715" w:type="pct"/>
          </w:tcPr>
          <w:p w:rsidR="00DA7F1A" w:rsidRPr="00247465" w:rsidRDefault="00DA7F1A" w:rsidP="00387BF3">
            <w:pPr>
              <w:pStyle w:val="tbltext"/>
            </w:pPr>
            <w:r w:rsidRPr="00247465">
              <w:t xml:space="preserve">For each side (buy and/or sell) of the Order or Transaction on which: </w:t>
            </w:r>
          </w:p>
          <w:p w:rsidR="00DA7F1A" w:rsidRPr="00247465" w:rsidRDefault="00DA7F1A" w:rsidP="00387BF3">
            <w:pPr>
              <w:pStyle w:val="tbltext"/>
              <w:ind w:left="284" w:hanging="284"/>
            </w:pPr>
            <w:r w:rsidRPr="00247465">
              <w:t>(a)</w:t>
            </w:r>
            <w:r w:rsidRPr="00247465">
              <w:tab/>
              <w:t>the Participant acts as agent for an AOP Client that is an AFSL holder; and</w:t>
            </w:r>
          </w:p>
          <w:p w:rsidR="00DA7F1A" w:rsidRPr="00247465" w:rsidRDefault="00DA7F1A" w:rsidP="00387BF3">
            <w:pPr>
              <w:pStyle w:val="tbltext"/>
              <w:ind w:left="284" w:hanging="284"/>
            </w:pPr>
            <w:r w:rsidRPr="00247465">
              <w:t>(b)</w:t>
            </w:r>
            <w:r w:rsidRPr="00247465">
              <w:tab/>
              <w:t>the Participant has an arrangement with the AFSL holder under which the AFSL holder submits Trading Messages into the Participant’s system as intermediary for its own clients,</w:t>
            </w:r>
          </w:p>
          <w:p w:rsidR="00DA7F1A" w:rsidRPr="00247465" w:rsidRDefault="00DA7F1A" w:rsidP="00387BF3">
            <w:pPr>
              <w:pStyle w:val="tbltext"/>
            </w:pPr>
            <w:r w:rsidRPr="00247465">
              <w:t>the AFSL number of the AFSL holder</w:t>
            </w:r>
          </w:p>
        </w:tc>
      </w:tr>
      <w:tr w:rsidR="00DA7F1A" w:rsidRPr="00247465" w:rsidTr="00387BF3">
        <w:trPr>
          <w:cantSplit/>
        </w:trPr>
        <w:tc>
          <w:tcPr>
            <w:tcW w:w="426" w:type="pct"/>
          </w:tcPr>
          <w:p w:rsidR="00DA7F1A" w:rsidRPr="00247465" w:rsidRDefault="00DA7F1A" w:rsidP="00387BF3">
            <w:pPr>
              <w:pStyle w:val="tbltext"/>
            </w:pPr>
            <w:r w:rsidRPr="00247465">
              <w:t>5</w:t>
            </w:r>
          </w:p>
        </w:tc>
        <w:tc>
          <w:tcPr>
            <w:tcW w:w="859" w:type="pct"/>
          </w:tcPr>
          <w:p w:rsidR="00DA7F1A" w:rsidRPr="00247465" w:rsidRDefault="00DA7F1A" w:rsidP="00387BF3">
            <w:pPr>
              <w:pStyle w:val="tbltext"/>
            </w:pPr>
            <w:r w:rsidRPr="00247465">
              <w:t>Directed wholesale indicator</w:t>
            </w:r>
          </w:p>
        </w:tc>
        <w:tc>
          <w:tcPr>
            <w:tcW w:w="3715" w:type="pct"/>
          </w:tcPr>
          <w:p w:rsidR="00DA7F1A" w:rsidRPr="00247465" w:rsidRDefault="00DA7F1A" w:rsidP="00387BF3">
            <w:pPr>
              <w:pStyle w:val="tbltext"/>
            </w:pPr>
            <w:r w:rsidRPr="00247465">
              <w:t>For each side (buy and/or sell) of the Order or Transaction on which:</w:t>
            </w:r>
          </w:p>
          <w:p w:rsidR="00DA7F1A" w:rsidRPr="00247465" w:rsidRDefault="00DA7F1A" w:rsidP="00387BF3">
            <w:pPr>
              <w:pStyle w:val="tbltext"/>
              <w:ind w:left="284" w:hanging="284"/>
            </w:pPr>
            <w:r w:rsidRPr="00247465">
              <w:t>(a)</w:t>
            </w:r>
            <w:r w:rsidRPr="00247465">
              <w:tab/>
              <w:t>the Participant acts as agent for an AOP Client that is a Wholesale Client; and</w:t>
            </w:r>
          </w:p>
          <w:p w:rsidR="00DA7F1A" w:rsidRPr="00247465" w:rsidRDefault="00DA7F1A" w:rsidP="00387BF3">
            <w:pPr>
              <w:pStyle w:val="tbltext"/>
              <w:ind w:left="284" w:hanging="284"/>
            </w:pPr>
            <w:r w:rsidRPr="00247465">
              <w:t>(b)</w:t>
            </w:r>
            <w:r w:rsidRPr="00247465">
              <w:tab/>
              <w:t xml:space="preserve">the Participant has an arrangement with the Wholesale Client under which the Wholesale Client submits Trading Messages into the Participant’s system with non-discretionary execution and routing instructions, </w:t>
            </w:r>
          </w:p>
          <w:p w:rsidR="00DA7F1A" w:rsidRPr="00247465" w:rsidRDefault="00DA7F1A" w:rsidP="00387BF3">
            <w:pPr>
              <w:pStyle w:val="tbltext"/>
            </w:pPr>
            <w:r w:rsidRPr="00247465">
              <w:t>a unique notation or code to indicate this</w:t>
            </w:r>
          </w:p>
        </w:tc>
      </w:tr>
    </w:tbl>
    <w:p w:rsidR="00247698" w:rsidRDefault="00DA7F1A" w:rsidP="00DA7F1A">
      <w:pPr>
        <w:pStyle w:val="MIRPenalty"/>
        <w:sectPr w:rsidR="00247698" w:rsidSect="00C10785">
          <w:headerReference w:type="even" r:id="rId30"/>
          <w:headerReference w:type="default" r:id="rId31"/>
          <w:headerReference w:type="first" r:id="rId32"/>
          <w:type w:val="continuous"/>
          <w:pgSz w:w="11906" w:h="16838" w:code="9"/>
          <w:pgMar w:top="1644" w:right="1418" w:bottom="1418" w:left="1418" w:header="567" w:footer="567" w:gutter="0"/>
          <w:cols w:space="720"/>
          <w:docGrid w:linePitch="299"/>
        </w:sectPr>
      </w:pPr>
      <w:r w:rsidRPr="00DA7F1A">
        <w:t>Maximum</w:t>
      </w:r>
      <w:r w:rsidRPr="00247465">
        <w:t xml:space="preserve"> penalty: $1,000,000</w:t>
      </w:r>
    </w:p>
    <w:p w:rsidR="00D436E4" w:rsidRPr="003F51A4" w:rsidRDefault="00D436E4" w:rsidP="00D436E4">
      <w:pPr>
        <w:pStyle w:val="MIRHeading1Chapter"/>
      </w:pPr>
      <w:bookmarkStart w:id="72" w:name="_Toc354152552"/>
      <w:r w:rsidRPr="003F51A4">
        <w:lastRenderedPageBreak/>
        <w:t>Chapter</w:t>
      </w:r>
      <w:r w:rsidR="003A5AE4" w:rsidRPr="003F51A4">
        <w:t xml:space="preserve"> 6</w:t>
      </w:r>
      <w:r w:rsidRPr="003F51A4">
        <w:t>: Market Operators—</w:t>
      </w:r>
      <w:bookmarkEnd w:id="50"/>
      <w:proofErr w:type="gramStart"/>
      <w:r w:rsidR="005A3FED" w:rsidRPr="003F51A4">
        <w:rPr>
          <w:lang w:val="en-US"/>
        </w:rPr>
        <w:t>Other</w:t>
      </w:r>
      <w:proofErr w:type="gramEnd"/>
      <w:r w:rsidR="005A3FED" w:rsidRPr="003F51A4">
        <w:rPr>
          <w:lang w:val="en-US"/>
        </w:rPr>
        <w:t xml:space="preserve"> obligations</w:t>
      </w:r>
      <w:bookmarkEnd w:id="69"/>
      <w:bookmarkEnd w:id="72"/>
    </w:p>
    <w:p w:rsidR="009C7E35" w:rsidRPr="00247465" w:rsidRDefault="009C7E35" w:rsidP="009C7E35">
      <w:pPr>
        <w:pStyle w:val="MIRHeading2Part"/>
      </w:pPr>
      <w:bookmarkStart w:id="73" w:name="_Toc354152553"/>
      <w:bookmarkStart w:id="74" w:name="_Toc287014213"/>
      <w:bookmarkStart w:id="75" w:name="_Toc275353433"/>
      <w:bookmarkStart w:id="76" w:name="_Toc290981902"/>
      <w:r w:rsidRPr="00247465">
        <w:t>Part 6.1A</w:t>
      </w:r>
      <w:r w:rsidR="00A30A4E">
        <w:tab/>
      </w:r>
      <w:r w:rsidRPr="009C7E35">
        <w:t>Application</w:t>
      </w:r>
      <w:r w:rsidRPr="00247465">
        <w:t xml:space="preserve"> of Chapter</w:t>
      </w:r>
      <w:bookmarkEnd w:id="73"/>
      <w:r w:rsidRPr="00247465">
        <w:t xml:space="preserve"> </w:t>
      </w:r>
    </w:p>
    <w:p w:rsidR="009C7E35" w:rsidRPr="00247465" w:rsidRDefault="009C7E35" w:rsidP="009C7E35">
      <w:pPr>
        <w:pStyle w:val="MIRHeading3Rule"/>
      </w:pPr>
      <w:r w:rsidRPr="00247465">
        <w:t>6.1A.1</w:t>
      </w:r>
      <w:r w:rsidR="00A30A4E">
        <w:tab/>
      </w:r>
      <w:r w:rsidRPr="00247465">
        <w:t xml:space="preserve">Application </w:t>
      </w:r>
    </w:p>
    <w:p w:rsidR="009C7E35" w:rsidRPr="00247465" w:rsidRDefault="00BD036D" w:rsidP="009C7E35">
      <w:pPr>
        <w:pStyle w:val="MIRBodyText"/>
        <w:rPr>
          <w:rFonts w:eastAsia="Calibri"/>
        </w:rPr>
      </w:pPr>
      <w:r>
        <w:rPr>
          <w:rFonts w:eastAsia="Calibri"/>
        </w:rPr>
        <w:t xml:space="preserve">(1) </w:t>
      </w:r>
      <w:r w:rsidR="009C7E35" w:rsidRPr="00247465">
        <w:rPr>
          <w:rFonts w:eastAsia="Calibri"/>
        </w:rPr>
        <w:t xml:space="preserve">This Chapter applies to: </w:t>
      </w:r>
    </w:p>
    <w:p w:rsidR="009C7E35" w:rsidRPr="009C7E35" w:rsidRDefault="009C7E35" w:rsidP="009E3F20">
      <w:pPr>
        <w:pStyle w:val="MIRSubpara"/>
        <w:rPr>
          <w:rFonts w:eastAsia="Calibri"/>
        </w:rPr>
      </w:pPr>
      <w:r w:rsidRPr="00247465">
        <w:rPr>
          <w:rFonts w:eastAsia="Calibri"/>
        </w:rPr>
        <w:t xml:space="preserve">Equity </w:t>
      </w:r>
      <w:r w:rsidRPr="009C7E35">
        <w:rPr>
          <w:rFonts w:eastAsia="Calibri"/>
        </w:rPr>
        <w:t>Market Operators</w:t>
      </w:r>
      <w:r w:rsidR="00BD036D">
        <w:rPr>
          <w:rFonts w:eastAsia="Calibri"/>
        </w:rPr>
        <w:t xml:space="preserve"> and CGS Market Operators</w:t>
      </w:r>
      <w:r w:rsidRPr="009C7E35">
        <w:rPr>
          <w:rFonts w:eastAsia="Calibri"/>
        </w:rPr>
        <w:t xml:space="preserve">; </w:t>
      </w:r>
    </w:p>
    <w:p w:rsidR="009C7E35" w:rsidRPr="009C7E35" w:rsidRDefault="009C7E35" w:rsidP="009E3F20">
      <w:pPr>
        <w:pStyle w:val="MIRSubpara"/>
        <w:rPr>
          <w:rFonts w:eastAsia="Calibri"/>
        </w:rPr>
      </w:pPr>
      <w:r w:rsidRPr="009C7E35">
        <w:rPr>
          <w:rFonts w:eastAsia="Calibri"/>
        </w:rPr>
        <w:t>Equity Market Participants</w:t>
      </w:r>
      <w:r w:rsidR="00BD036D">
        <w:rPr>
          <w:rFonts w:eastAsia="Calibri"/>
        </w:rPr>
        <w:t xml:space="preserve"> and CGS Market Participants</w:t>
      </w:r>
      <w:r w:rsidRPr="009C7E35">
        <w:rPr>
          <w:rFonts w:eastAsia="Calibri"/>
        </w:rPr>
        <w:t>; and</w:t>
      </w:r>
    </w:p>
    <w:p w:rsidR="009C7E35" w:rsidRDefault="009C7E35" w:rsidP="009E3F20">
      <w:pPr>
        <w:pStyle w:val="MIRSubpara"/>
        <w:rPr>
          <w:rFonts w:eastAsia="Calibri"/>
        </w:rPr>
      </w:pPr>
      <w:r w:rsidRPr="009C7E35">
        <w:rPr>
          <w:rFonts w:eastAsia="Calibri"/>
        </w:rPr>
        <w:t>Equity</w:t>
      </w:r>
      <w:r w:rsidRPr="00247465">
        <w:rPr>
          <w:rFonts w:eastAsia="Calibri"/>
        </w:rPr>
        <w:t xml:space="preserve"> Market Products</w:t>
      </w:r>
      <w:r w:rsidR="00BD036D">
        <w:rPr>
          <w:rFonts w:eastAsia="Calibri"/>
        </w:rPr>
        <w:t xml:space="preserve"> and CGS Depository Interests</w:t>
      </w:r>
      <w:r w:rsidRPr="00247465">
        <w:rPr>
          <w:rFonts w:eastAsia="Calibri"/>
        </w:rPr>
        <w:t xml:space="preserve">. </w:t>
      </w:r>
    </w:p>
    <w:p w:rsidR="00B93308" w:rsidRDefault="00B93308" w:rsidP="00B93308">
      <w:pPr>
        <w:pStyle w:val="MIRBodyText"/>
        <w:rPr>
          <w:rFonts w:eastAsia="Calibri"/>
          <w:noProof/>
        </w:rPr>
      </w:pPr>
      <w:r w:rsidRPr="00B93308">
        <w:rPr>
          <w:rFonts w:eastAsia="Calibri"/>
          <w:noProof/>
        </w:rPr>
        <w:t xml:space="preserve">(2) In this Chapter, </w:t>
      </w:r>
      <w:r w:rsidRPr="00B93308">
        <w:rPr>
          <w:rFonts w:eastAsia="Calibri"/>
          <w:b/>
          <w:bCs/>
          <w:i/>
          <w:iCs/>
          <w:noProof/>
        </w:rPr>
        <w:t xml:space="preserve">Relevant Products </w:t>
      </w:r>
      <w:r w:rsidRPr="00B93308">
        <w:rPr>
          <w:rFonts w:eastAsia="Calibri"/>
          <w:noProof/>
        </w:rPr>
        <w:t xml:space="preserve">means Equity Market Products and CGS Depository Interests. </w:t>
      </w:r>
    </w:p>
    <w:p w:rsidR="00FB2A91" w:rsidRPr="00417D0B" w:rsidRDefault="00856484" w:rsidP="00B93308">
      <w:pPr>
        <w:pStyle w:val="MIRBodyText"/>
        <w:rPr>
          <w:rFonts w:eastAsia="Calibri"/>
          <w:noProof/>
        </w:rPr>
      </w:pPr>
      <w:r w:rsidRPr="00417D0B">
        <w:rPr>
          <w:rFonts w:eastAsia="Calibri"/>
          <w:noProof/>
        </w:rPr>
        <w:t>(3) In this Chapter</w:t>
      </w:r>
      <w:r w:rsidR="00FB2A91" w:rsidRPr="00417D0B">
        <w:rPr>
          <w:rFonts w:eastAsia="Calibri"/>
          <w:noProof/>
        </w:rPr>
        <w:t xml:space="preserve">, </w:t>
      </w:r>
      <w:r w:rsidR="00855DEF" w:rsidRPr="00417D0B">
        <w:rPr>
          <w:rFonts w:eastAsia="Calibri"/>
          <w:b/>
          <w:i/>
          <w:noProof/>
        </w:rPr>
        <w:t>other</w:t>
      </w:r>
      <w:r w:rsidR="00FB2A91" w:rsidRPr="00417D0B">
        <w:rPr>
          <w:rFonts w:eastAsia="Calibri"/>
          <w:b/>
          <w:i/>
          <w:noProof/>
        </w:rPr>
        <w:t xml:space="preserve"> Market Operator</w:t>
      </w:r>
      <w:r w:rsidR="00FB2A91" w:rsidRPr="00417D0B">
        <w:rPr>
          <w:rFonts w:eastAsia="Calibri"/>
          <w:noProof/>
        </w:rPr>
        <w:t xml:space="preserve"> means:</w:t>
      </w:r>
    </w:p>
    <w:p w:rsidR="00FB2A91" w:rsidRPr="00417D0B" w:rsidRDefault="00FB2A91" w:rsidP="000E344E">
      <w:pPr>
        <w:pStyle w:val="MIRSubpara"/>
        <w:rPr>
          <w:rFonts w:eastAsia="Calibri"/>
        </w:rPr>
      </w:pPr>
      <w:r w:rsidRPr="00417D0B">
        <w:rPr>
          <w:rFonts w:eastAsia="Calibri"/>
        </w:rPr>
        <w:t>in relation to an Equity Market Operator, each other Equity Market Operator;</w:t>
      </w:r>
    </w:p>
    <w:p w:rsidR="00855DEF" w:rsidRPr="00417D0B" w:rsidRDefault="00FB2A91" w:rsidP="00FB2A91">
      <w:pPr>
        <w:pStyle w:val="MIRSubpara"/>
        <w:rPr>
          <w:rFonts w:eastAsia="Calibri"/>
        </w:rPr>
      </w:pPr>
      <w:r w:rsidRPr="00417D0B">
        <w:rPr>
          <w:rFonts w:eastAsia="Calibri"/>
        </w:rPr>
        <w:t>in relation to a CGS Market Operator, each other CGS Market Operator</w:t>
      </w:r>
      <w:r w:rsidR="00855DEF" w:rsidRPr="00417D0B">
        <w:rPr>
          <w:rFonts w:eastAsia="Calibri"/>
        </w:rPr>
        <w:t>;</w:t>
      </w:r>
    </w:p>
    <w:p w:rsidR="00FB2A91" w:rsidRPr="00417D0B" w:rsidRDefault="00855DEF" w:rsidP="00855DEF">
      <w:pPr>
        <w:pStyle w:val="MIRSubpara"/>
        <w:rPr>
          <w:rFonts w:eastAsia="Calibri"/>
        </w:rPr>
      </w:pPr>
      <w:r w:rsidRPr="00417D0B">
        <w:rPr>
          <w:rFonts w:eastAsia="Calibri"/>
        </w:rPr>
        <w:t>in relation to a Relevant Product, the Market Operator of each other Market on which the Relevant Product is quoted.</w:t>
      </w:r>
    </w:p>
    <w:p w:rsidR="009C7E35" w:rsidRPr="00247465" w:rsidRDefault="009C7E35" w:rsidP="009C7E35">
      <w:pPr>
        <w:pStyle w:val="MIRNote"/>
      </w:pPr>
      <w:r w:rsidRPr="00247465">
        <w:t>Note: There is no penalty for this Rule.</w:t>
      </w:r>
    </w:p>
    <w:p w:rsidR="00D436E4" w:rsidRPr="003F51A4" w:rsidRDefault="00D436E4" w:rsidP="00D436E4">
      <w:pPr>
        <w:pStyle w:val="MIRHeading2Part"/>
        <w:rPr>
          <w:lang w:val="en-US"/>
        </w:rPr>
      </w:pPr>
      <w:bookmarkStart w:id="77" w:name="_Toc354152554"/>
      <w:r w:rsidRPr="003F51A4">
        <w:rPr>
          <w:lang w:val="en-US"/>
        </w:rPr>
        <w:t xml:space="preserve">Part </w:t>
      </w:r>
      <w:r w:rsidR="003A5AE4" w:rsidRPr="003F51A4">
        <w:rPr>
          <w:lang w:val="en-US"/>
        </w:rPr>
        <w:t>6</w:t>
      </w:r>
      <w:r w:rsidRPr="003F51A4">
        <w:rPr>
          <w:lang w:val="en-US"/>
        </w:rPr>
        <w:t>.1</w:t>
      </w:r>
      <w:r w:rsidRPr="003F51A4">
        <w:rPr>
          <w:lang w:val="en-US"/>
        </w:rPr>
        <w:tab/>
      </w:r>
      <w:bookmarkEnd w:id="74"/>
      <w:bookmarkEnd w:id="75"/>
      <w:r w:rsidR="008E5DF9" w:rsidRPr="003F51A4">
        <w:rPr>
          <w:lang w:val="en-US"/>
        </w:rPr>
        <w:t>Trading Suspensions</w:t>
      </w:r>
      <w:bookmarkEnd w:id="76"/>
      <w:bookmarkEnd w:id="77"/>
      <w:r w:rsidR="005A3FED" w:rsidRPr="003F51A4">
        <w:rPr>
          <w:lang w:val="en-US"/>
        </w:rPr>
        <w:t xml:space="preserve"> </w:t>
      </w:r>
    </w:p>
    <w:p w:rsidR="00D436E4" w:rsidRPr="003F51A4" w:rsidRDefault="003A5AE4" w:rsidP="00D436E4">
      <w:pPr>
        <w:pStyle w:val="MIRHeading3Rule"/>
        <w:rPr>
          <w:lang w:val="en-US"/>
        </w:rPr>
      </w:pPr>
      <w:r w:rsidRPr="003F51A4">
        <w:rPr>
          <w:lang w:val="en-US"/>
        </w:rPr>
        <w:t>6</w:t>
      </w:r>
      <w:r w:rsidR="00D436E4" w:rsidRPr="003F51A4">
        <w:rPr>
          <w:lang w:val="en-US"/>
        </w:rPr>
        <w:t>.1</w:t>
      </w:r>
      <w:r w:rsidR="00EB3D33" w:rsidRPr="003F51A4">
        <w:rPr>
          <w:lang w:val="en-US"/>
        </w:rPr>
        <w:t>.1</w:t>
      </w:r>
      <w:r w:rsidR="00D436E4" w:rsidRPr="003F51A4">
        <w:rPr>
          <w:lang w:val="en-US"/>
        </w:rPr>
        <w:tab/>
      </w:r>
      <w:r w:rsidR="008E5DF9" w:rsidRPr="003F51A4">
        <w:rPr>
          <w:lang w:val="en-US"/>
        </w:rPr>
        <w:t>Market Operator to notify of Trading Suspensions</w:t>
      </w:r>
    </w:p>
    <w:p w:rsidR="008E5DF9" w:rsidRPr="003F51A4" w:rsidRDefault="004C5E69" w:rsidP="008E5DF9">
      <w:pPr>
        <w:pStyle w:val="MIRBodyText"/>
      </w:pPr>
      <w:r>
        <w:t xml:space="preserve">(1) </w:t>
      </w:r>
      <w:r w:rsidR="008E5DF9" w:rsidRPr="003F51A4">
        <w:t xml:space="preserve">Subject to </w:t>
      </w:r>
      <w:proofErr w:type="spellStart"/>
      <w:r w:rsidR="00777605" w:rsidRPr="00777605">
        <w:t>subrules</w:t>
      </w:r>
      <w:proofErr w:type="spellEnd"/>
      <w:r w:rsidR="00777605" w:rsidRPr="00777605">
        <w:t xml:space="preserve"> (2) and (3)</w:t>
      </w:r>
      <w:r w:rsidR="009F564C">
        <w:t xml:space="preserve"> and </w:t>
      </w:r>
      <w:r w:rsidR="00C9742B" w:rsidRPr="003F51A4">
        <w:t xml:space="preserve">Rule </w:t>
      </w:r>
      <w:r w:rsidR="00C1312B" w:rsidRPr="003F51A4">
        <w:t>6.2.1</w:t>
      </w:r>
      <w:r w:rsidR="00C9742B" w:rsidRPr="003F51A4">
        <w:t>,</w:t>
      </w:r>
      <w:r w:rsidR="008E5DF9" w:rsidRPr="003F51A4">
        <w:t xml:space="preserve"> a Market Operator (</w:t>
      </w:r>
      <w:r w:rsidR="008E5DF9" w:rsidRPr="003F51A4">
        <w:rPr>
          <w:b/>
          <w:i/>
        </w:rPr>
        <w:t>first Market Operator</w:t>
      </w:r>
      <w:r w:rsidR="008E5DF9" w:rsidRPr="003F51A4">
        <w:t xml:space="preserve">) must </w:t>
      </w:r>
      <w:r w:rsidR="009532DB" w:rsidRPr="0083024D">
        <w:t xml:space="preserve">immediately </w:t>
      </w:r>
      <w:r w:rsidR="008E5DF9" w:rsidRPr="0083024D">
        <w:t xml:space="preserve">notify each </w:t>
      </w:r>
      <w:r w:rsidR="008E5DF9" w:rsidRPr="0053745F">
        <w:t xml:space="preserve">other Market Operator </w:t>
      </w:r>
      <w:r w:rsidR="00C9742B" w:rsidRPr="0083024D">
        <w:t>each time the first Market Operator</w:t>
      </w:r>
      <w:r w:rsidR="008E5DF9" w:rsidRPr="0083024D">
        <w:t>:</w:t>
      </w:r>
    </w:p>
    <w:p w:rsidR="00965835" w:rsidRPr="003F51A4" w:rsidRDefault="008E5DF9" w:rsidP="009E3F20">
      <w:pPr>
        <w:pStyle w:val="MIRSubpara"/>
      </w:pPr>
      <w:r w:rsidRPr="003F51A4">
        <w:t xml:space="preserve">places </w:t>
      </w:r>
      <w:r w:rsidR="00261CE9">
        <w:t>a Relevant Product</w:t>
      </w:r>
      <w:r w:rsidRPr="003F51A4">
        <w:t xml:space="preserve"> into a Trading Suspension; and</w:t>
      </w:r>
    </w:p>
    <w:p w:rsidR="003816E9" w:rsidRDefault="008E5DF9" w:rsidP="009E3F20">
      <w:pPr>
        <w:pStyle w:val="MIRSubpara"/>
      </w:pPr>
      <w:r w:rsidRPr="003F51A4">
        <w:t xml:space="preserve">lifts or removes a Trading Suspension on </w:t>
      </w:r>
      <w:r w:rsidR="00261CE9">
        <w:t>a Relevant Product</w:t>
      </w:r>
      <w:r w:rsidR="00607EF6">
        <w:t>.</w:t>
      </w:r>
    </w:p>
    <w:p w:rsidR="004C5E69" w:rsidRDefault="004C5E69" w:rsidP="004C5E69">
      <w:pPr>
        <w:pStyle w:val="MIRBodyText"/>
      </w:pPr>
      <w:r w:rsidRPr="004C5E69">
        <w:t>(</w:t>
      </w:r>
      <w:r>
        <w:t>2</w:t>
      </w:r>
      <w:r w:rsidRPr="004C5E69">
        <w:t>) Where a technical problem (including a power outage) prevents the first Market Operator from making a notification referred to in paragraph (1</w:t>
      </w:r>
      <w:proofErr w:type="gramStart"/>
      <w:r w:rsidRPr="004C5E69">
        <w:t>)(</w:t>
      </w:r>
      <w:proofErr w:type="gramEnd"/>
      <w:r w:rsidRPr="004C5E69">
        <w:t>a) or (</w:t>
      </w:r>
      <w:r>
        <w:t>b</w:t>
      </w:r>
      <w:r w:rsidRPr="004C5E69">
        <w:t>)</w:t>
      </w:r>
      <w:r>
        <w:t xml:space="preserve"> immediately</w:t>
      </w:r>
      <w:r w:rsidRPr="004C5E69">
        <w:t xml:space="preserve">, the notification </w:t>
      </w:r>
      <w:r w:rsidRPr="00855DEF">
        <w:t>must be made to the other</w:t>
      </w:r>
      <w:r w:rsidRPr="004C5E69">
        <w:t xml:space="preserve"> Market Operator without delay by another appropriate means.</w:t>
      </w:r>
    </w:p>
    <w:p w:rsidR="003B48F1" w:rsidRPr="003B48F1" w:rsidRDefault="003B48F1" w:rsidP="003B48F1">
      <w:pPr>
        <w:pStyle w:val="MIRBodyText"/>
      </w:pPr>
      <w:r w:rsidRPr="003B48F1">
        <w:t xml:space="preserve">(3) The first Market Operator is not required to comply with </w:t>
      </w:r>
      <w:proofErr w:type="spellStart"/>
      <w:r w:rsidRPr="003B48F1">
        <w:t>subrule</w:t>
      </w:r>
      <w:proofErr w:type="spellEnd"/>
      <w:r w:rsidRPr="003B48F1">
        <w:t xml:space="preserve"> (1) if the first Market Operator has placed the Relevant Product into a Trading Suspension, or lifted or removed the Trading Suspension, as a result of a notification</w:t>
      </w:r>
      <w:r w:rsidR="009B326F">
        <w:t xml:space="preserve"> from</w:t>
      </w:r>
      <w:r w:rsidRPr="003B48F1">
        <w:t xml:space="preserve"> a Market Operator under paragraphs</w:t>
      </w:r>
      <w:r w:rsidR="00A01FB2">
        <w:t> </w:t>
      </w:r>
      <w:r w:rsidRPr="003B48F1">
        <w:t>(1)(a) or (b).</w:t>
      </w:r>
    </w:p>
    <w:p w:rsidR="008E5DF9" w:rsidRPr="003F51A4" w:rsidRDefault="008E5DF9" w:rsidP="00965835">
      <w:pPr>
        <w:pStyle w:val="MIRPenalty"/>
      </w:pPr>
      <w:r w:rsidRPr="003F51A4">
        <w:t>Maximum penalty: $1,000,000</w:t>
      </w:r>
    </w:p>
    <w:p w:rsidR="008E5DF9" w:rsidRPr="003F51A4" w:rsidRDefault="008E5DF9" w:rsidP="00965835">
      <w:pPr>
        <w:pStyle w:val="MIRHeading3Rule"/>
      </w:pPr>
      <w:r w:rsidRPr="003F51A4">
        <w:lastRenderedPageBreak/>
        <w:t>6.1.2</w:t>
      </w:r>
      <w:r w:rsidRPr="003F51A4">
        <w:tab/>
        <w:t xml:space="preserve">Market Operator to place </w:t>
      </w:r>
      <w:r w:rsidR="003C7DE6">
        <w:t>Relevant Products</w:t>
      </w:r>
      <w:r w:rsidRPr="003F51A4">
        <w:t xml:space="preserve"> into a Trading Suspension</w:t>
      </w:r>
    </w:p>
    <w:p w:rsidR="008E5DF9" w:rsidRPr="003F51A4" w:rsidRDefault="008E5DF9" w:rsidP="008E5DF9">
      <w:pPr>
        <w:pStyle w:val="MIRBodyText"/>
      </w:pPr>
      <w:r w:rsidRPr="003F51A4">
        <w:t>(1) A Market Operator that receives a notification under paragraph 6.1.1(1</w:t>
      </w:r>
      <w:proofErr w:type="gramStart"/>
      <w:r w:rsidRPr="003F51A4">
        <w:t>)(</w:t>
      </w:r>
      <w:proofErr w:type="gramEnd"/>
      <w:r w:rsidRPr="003F51A4">
        <w:t xml:space="preserve">a) must immediately place each </w:t>
      </w:r>
      <w:r w:rsidR="00261CE9">
        <w:t>Relevant Product</w:t>
      </w:r>
      <w:r w:rsidRPr="003F51A4">
        <w:t xml:space="preserve"> the subject of the notification into a Trading Suspension on its Market.</w:t>
      </w:r>
    </w:p>
    <w:p w:rsidR="008E5DF9" w:rsidRDefault="008E5DF9" w:rsidP="008E5DF9">
      <w:pPr>
        <w:pStyle w:val="MIRBodyText"/>
      </w:pPr>
      <w:r w:rsidRPr="003F51A4">
        <w:t xml:space="preserve">(2) A Market Operator that places </w:t>
      </w:r>
      <w:r w:rsidR="00261CE9">
        <w:t>a Relevant Product</w:t>
      </w:r>
      <w:r w:rsidRPr="003F51A4">
        <w:t xml:space="preserve"> into a Trading Suspension in accordance with </w:t>
      </w:r>
      <w:proofErr w:type="spellStart"/>
      <w:r w:rsidRPr="003F51A4">
        <w:t>subrule</w:t>
      </w:r>
      <w:proofErr w:type="spellEnd"/>
      <w:r w:rsidRPr="003F51A4">
        <w:t xml:space="preserve"> (1) may only lift or remove that Trading Suspension after the Market Operator receives a notification under paragraph 6.1.1(1)(b) in relation to the </w:t>
      </w:r>
      <w:r w:rsidR="00B203AA">
        <w:t>same Relevant Product</w:t>
      </w:r>
      <w:r w:rsidRPr="003F51A4">
        <w:t>.</w:t>
      </w:r>
    </w:p>
    <w:p w:rsidR="008E5DF9" w:rsidRPr="003F51A4" w:rsidRDefault="008E5DF9" w:rsidP="00965835">
      <w:pPr>
        <w:pStyle w:val="MIRPenalty"/>
      </w:pPr>
      <w:r w:rsidRPr="003F51A4">
        <w:t>Maximum penalty: $1,000,000</w:t>
      </w:r>
    </w:p>
    <w:p w:rsidR="008E5DF9" w:rsidRPr="003F51A4" w:rsidRDefault="008E5DF9" w:rsidP="00965835">
      <w:pPr>
        <w:pStyle w:val="MIRHeading3Rule"/>
      </w:pPr>
      <w:r w:rsidRPr="003F51A4">
        <w:t>6.1.3</w:t>
      </w:r>
      <w:r w:rsidRPr="003F51A4">
        <w:tab/>
        <w:t>Market Operator to notify of system outages</w:t>
      </w:r>
    </w:p>
    <w:p w:rsidR="008E5DF9" w:rsidRPr="003F51A4" w:rsidRDefault="008E5DF9" w:rsidP="008E5DF9">
      <w:pPr>
        <w:pStyle w:val="MIRBodyText"/>
      </w:pPr>
      <w:r w:rsidRPr="003F51A4">
        <w:t>A Market Operator must notify ASIC, other Market Operators and Participants immediately</w:t>
      </w:r>
      <w:r w:rsidR="003C5FEA" w:rsidRPr="003F51A4">
        <w:t xml:space="preserve"> </w:t>
      </w:r>
      <w:r w:rsidRPr="003F51A4">
        <w:t>upon becoming aware of a technical problem (including a power outage) affecting a Market Operator</w:t>
      </w:r>
      <w:r w:rsidR="003C5FEA" w:rsidRPr="003F51A4">
        <w:t>’</w:t>
      </w:r>
      <w:r w:rsidRPr="003F51A4">
        <w:t>s trading, compliance monitoring and reporting systems that may interfere with the</w:t>
      </w:r>
      <w:r w:rsidR="00965835" w:rsidRPr="003F51A4">
        <w:t xml:space="preserve"> </w:t>
      </w:r>
      <w:r w:rsidRPr="003F51A4">
        <w:t>fair, orderly or transparent operation of any Market.</w:t>
      </w:r>
    </w:p>
    <w:p w:rsidR="008E5DF9" w:rsidRPr="003F51A4" w:rsidRDefault="008E5DF9" w:rsidP="00965835">
      <w:pPr>
        <w:pStyle w:val="MIRPenalty"/>
      </w:pPr>
      <w:r w:rsidRPr="003F51A4">
        <w:t>Maximum penalty: $1,000,000</w:t>
      </w:r>
    </w:p>
    <w:p w:rsidR="008E5DF9" w:rsidRPr="003F51A4" w:rsidRDefault="008E5DF9" w:rsidP="00965835">
      <w:pPr>
        <w:pStyle w:val="MIRHeading2Part"/>
      </w:pPr>
      <w:bookmarkStart w:id="78" w:name="_Toc290981903"/>
      <w:bookmarkStart w:id="79" w:name="_Toc354152555"/>
      <w:r w:rsidRPr="003F51A4">
        <w:t>Part 6.2</w:t>
      </w:r>
      <w:r w:rsidRPr="003F51A4">
        <w:tab/>
        <w:t>Information Sharing</w:t>
      </w:r>
      <w:bookmarkEnd w:id="78"/>
      <w:bookmarkEnd w:id="79"/>
    </w:p>
    <w:p w:rsidR="008E5DF9" w:rsidRPr="003F51A4" w:rsidRDefault="008E5DF9" w:rsidP="00965835">
      <w:pPr>
        <w:pStyle w:val="MIRHeading3Rule"/>
      </w:pPr>
      <w:r w:rsidRPr="003F51A4">
        <w:t>6.2.1</w:t>
      </w:r>
      <w:r w:rsidRPr="003F51A4">
        <w:tab/>
        <w:t>Provision of information by electronic data</w:t>
      </w:r>
      <w:r w:rsidR="005A3694" w:rsidRPr="003F51A4">
        <w:t xml:space="preserve"> feed to other Market Operators</w:t>
      </w:r>
    </w:p>
    <w:p w:rsidR="005A3694" w:rsidRPr="003F51A4" w:rsidRDefault="005A3694" w:rsidP="005A3694">
      <w:pPr>
        <w:pStyle w:val="MIRBodyText"/>
      </w:pPr>
      <w:r w:rsidRPr="003F51A4">
        <w:t xml:space="preserve">(1) Subject to </w:t>
      </w:r>
      <w:proofErr w:type="spellStart"/>
      <w:r w:rsidR="006A3046">
        <w:t>subrules</w:t>
      </w:r>
      <w:proofErr w:type="spellEnd"/>
      <w:r w:rsidR="006A3046">
        <w:t xml:space="preserve"> (2) to (</w:t>
      </w:r>
      <w:r w:rsidR="00E60D57">
        <w:t>5</w:t>
      </w:r>
      <w:r w:rsidR="00256CA5" w:rsidRPr="003F51A4">
        <w:t>)</w:t>
      </w:r>
      <w:r w:rsidRPr="003F51A4">
        <w:t xml:space="preserve"> and Rule 6.1.3, a Market Operator (</w:t>
      </w:r>
      <w:r w:rsidRPr="003F51A4">
        <w:rPr>
          <w:b/>
          <w:i/>
        </w:rPr>
        <w:t>first Market Operator</w:t>
      </w:r>
      <w:r w:rsidRPr="003F51A4">
        <w:t>) must make available to each other Market Opera</w:t>
      </w:r>
      <w:r w:rsidRPr="0053745F">
        <w:t>tor,</w:t>
      </w:r>
      <w:r w:rsidRPr="003F51A4">
        <w:t xml:space="preserve"> through an electronic data feed and in a machine-readable format:</w:t>
      </w:r>
    </w:p>
    <w:p w:rsidR="005A3694" w:rsidRPr="003F51A4" w:rsidRDefault="005A3694" w:rsidP="009E3F20">
      <w:pPr>
        <w:pStyle w:val="MIRSubpara"/>
      </w:pPr>
      <w:r w:rsidRPr="003F51A4">
        <w:t>notifications referred to in subrule 2.2.2(2)</w:t>
      </w:r>
      <w:r w:rsidR="00236A03" w:rsidRPr="00236A03">
        <w:rPr>
          <w:noProof w:val="0"/>
          <w:szCs w:val="20"/>
        </w:rPr>
        <w:t xml:space="preserve"> </w:t>
      </w:r>
      <w:r w:rsidR="00236A03" w:rsidRPr="00236A03">
        <w:t>and Rules 2.2.2B and 2.2.2C</w:t>
      </w:r>
      <w:r w:rsidRPr="003F51A4">
        <w:t>;</w:t>
      </w:r>
    </w:p>
    <w:p w:rsidR="005A3694" w:rsidRPr="003F51A4" w:rsidRDefault="005A3694" w:rsidP="009E3F20">
      <w:pPr>
        <w:pStyle w:val="MIRSubpara"/>
      </w:pPr>
      <w:r w:rsidRPr="003F51A4">
        <w:t xml:space="preserve">Pre-Trade Information referred to in subrule 4.1.2(1); </w:t>
      </w:r>
    </w:p>
    <w:p w:rsidR="005A3694" w:rsidRPr="003F51A4" w:rsidRDefault="005A3694" w:rsidP="009E3F20">
      <w:pPr>
        <w:pStyle w:val="MIRSubpara"/>
      </w:pPr>
      <w:r w:rsidRPr="003F51A4">
        <w:t>Post-Trade Information referred to in subrule 5.1.4(1);</w:t>
      </w:r>
    </w:p>
    <w:p w:rsidR="005A3694" w:rsidRPr="003F51A4" w:rsidRDefault="005A3694" w:rsidP="009E3F20">
      <w:pPr>
        <w:pStyle w:val="MIRSubpara"/>
      </w:pPr>
      <w:r w:rsidRPr="003F51A4">
        <w:t>notifications referred to in Rule 6.1.1; and</w:t>
      </w:r>
    </w:p>
    <w:p w:rsidR="005A3694" w:rsidRPr="003F51A4" w:rsidRDefault="005A3694" w:rsidP="009E3F20">
      <w:pPr>
        <w:pStyle w:val="MIRSubpara"/>
      </w:pPr>
      <w:r w:rsidRPr="003F51A4">
        <w:t xml:space="preserve">to the extent not covered by paragraph (d), information about the status of trading in each </w:t>
      </w:r>
      <w:r w:rsidR="00625A82">
        <w:t>Relevant Product</w:t>
      </w:r>
      <w:r w:rsidRPr="003F51A4">
        <w:t>.</w:t>
      </w:r>
    </w:p>
    <w:p w:rsidR="005A3694" w:rsidRDefault="004A693A" w:rsidP="00396A9D">
      <w:pPr>
        <w:pStyle w:val="MIRBodyText"/>
      </w:pPr>
      <w:r>
        <w:t>(2</w:t>
      </w:r>
      <w:r w:rsidR="005A3694" w:rsidRPr="003F51A4">
        <w:t>) Notwithstanding Rules 4.1.3 and 5.1.5, the first Market Operator</w:t>
      </w:r>
      <w:r>
        <w:t xml:space="preserve"> </w:t>
      </w:r>
      <w:r w:rsidR="005A3694" w:rsidRPr="003F51A4">
        <w:t>must make available a d</w:t>
      </w:r>
      <w:r w:rsidR="007C6E06">
        <w:t xml:space="preserve">ata feed referred to in </w:t>
      </w:r>
      <w:proofErr w:type="spellStart"/>
      <w:r w:rsidR="007C6E06">
        <w:t>subrule</w:t>
      </w:r>
      <w:proofErr w:type="spellEnd"/>
      <w:r w:rsidR="007C6E06">
        <w:t xml:space="preserve"> </w:t>
      </w:r>
      <w:r w:rsidR="005A3694" w:rsidRPr="003F51A4">
        <w:t xml:space="preserve">(1) to each other Market Operator either at </w:t>
      </w:r>
      <w:r w:rsidR="00C82E60" w:rsidRPr="003F51A4">
        <w:t xml:space="preserve">no </w:t>
      </w:r>
      <w:r w:rsidR="005A3694" w:rsidRPr="003F51A4">
        <w:t>cost or for</w:t>
      </w:r>
      <w:r w:rsidR="00C82E60" w:rsidRPr="003F51A4">
        <w:t xml:space="preserve"> an amount which is no greater than the direct, efficient</w:t>
      </w:r>
      <w:r w:rsidR="004F7C1E" w:rsidRPr="003F51A4">
        <w:t>, incremental</w:t>
      </w:r>
      <w:r w:rsidR="00C82E60" w:rsidRPr="003F51A4">
        <w:t xml:space="preserve"> costs of making the data feed available</w:t>
      </w:r>
      <w:r>
        <w:t>.</w:t>
      </w:r>
    </w:p>
    <w:p w:rsidR="004A693A" w:rsidRDefault="004A693A" w:rsidP="00396A9D">
      <w:pPr>
        <w:pStyle w:val="MIRBodyText"/>
      </w:pPr>
      <w:r>
        <w:t xml:space="preserve">(3) </w:t>
      </w:r>
      <w:r w:rsidR="007C6E06">
        <w:t>Notwithstanding Rules 4.1.3 and 5.1.5, w</w:t>
      </w:r>
      <w:r>
        <w:t xml:space="preserve">here the first Market Operator </w:t>
      </w:r>
      <w:r w:rsidRPr="004A693A">
        <w:t xml:space="preserve">makes available a data feed referred to in </w:t>
      </w:r>
      <w:proofErr w:type="spellStart"/>
      <w:r w:rsidRPr="004A693A">
        <w:t>subrule</w:t>
      </w:r>
      <w:proofErr w:type="spellEnd"/>
      <w:r w:rsidRPr="004A693A">
        <w:t xml:space="preserve"> (1) in accordance with </w:t>
      </w:r>
      <w:proofErr w:type="spellStart"/>
      <w:r>
        <w:t>subrule</w:t>
      </w:r>
      <w:proofErr w:type="spellEnd"/>
      <w:r>
        <w:t xml:space="preserve"> (2)</w:t>
      </w:r>
      <w:r w:rsidRPr="004A693A">
        <w:t>,</w:t>
      </w:r>
      <w:r>
        <w:t xml:space="preserve"> the first Market Operator</w:t>
      </w:r>
      <w:r w:rsidRPr="004A693A">
        <w:t xml:space="preserve"> </w:t>
      </w:r>
      <w:r w:rsidRPr="004A693A">
        <w:lastRenderedPageBreak/>
        <w:t>may make that data feed available on terms that limit the purposes for which the other Market Operator may make use of the data feed to purposes directly related to:</w:t>
      </w:r>
    </w:p>
    <w:p w:rsidR="000B0C2D" w:rsidRPr="000B0C2D" w:rsidRDefault="000B0C2D" w:rsidP="009E3F20">
      <w:pPr>
        <w:pStyle w:val="MIRSubpara"/>
      </w:pPr>
      <w:r w:rsidRPr="000B0C2D">
        <w:t xml:space="preserve">in the case of a notification referred to in paragraph (1)(a): </w:t>
      </w:r>
    </w:p>
    <w:p w:rsidR="000B0C2D" w:rsidRPr="000B0C2D" w:rsidRDefault="000B0C2D" w:rsidP="00AB1A27">
      <w:pPr>
        <w:pStyle w:val="MIRSubsubpara"/>
        <w:rPr>
          <w:noProof/>
        </w:rPr>
      </w:pPr>
      <w:r w:rsidRPr="000B0C2D">
        <w:rPr>
          <w:noProof/>
        </w:rPr>
        <w:t xml:space="preserve">determining the Extreme Trade Range for </w:t>
      </w:r>
      <w:r w:rsidR="001A03A8">
        <w:rPr>
          <w:noProof/>
        </w:rPr>
        <w:t>a Relevant Product</w:t>
      </w:r>
      <w:r w:rsidRPr="000B0C2D">
        <w:rPr>
          <w:noProof/>
        </w:rPr>
        <w:t>;</w:t>
      </w:r>
    </w:p>
    <w:p w:rsidR="000B0C2D" w:rsidRPr="000B0C2D" w:rsidRDefault="000B0C2D" w:rsidP="00AB1A27">
      <w:pPr>
        <w:pStyle w:val="MIRSubsubpara"/>
        <w:rPr>
          <w:noProof/>
        </w:rPr>
      </w:pPr>
      <w:r w:rsidRPr="000B0C2D">
        <w:rPr>
          <w:noProof/>
        </w:rPr>
        <w:t xml:space="preserve">identifying an ETR Event in relation to </w:t>
      </w:r>
      <w:r w:rsidR="001A03A8">
        <w:rPr>
          <w:noProof/>
        </w:rPr>
        <w:t>a Relevant Product</w:t>
      </w:r>
      <w:r w:rsidRPr="000B0C2D">
        <w:rPr>
          <w:noProof/>
        </w:rPr>
        <w:t xml:space="preserve">; and </w:t>
      </w:r>
    </w:p>
    <w:p w:rsidR="000B0C2D" w:rsidRPr="000B0C2D" w:rsidRDefault="000B0C2D" w:rsidP="00AB1A27">
      <w:pPr>
        <w:pStyle w:val="MIRSubsubpara"/>
        <w:rPr>
          <w:noProof/>
        </w:rPr>
      </w:pPr>
      <w:r w:rsidRPr="000B0C2D">
        <w:rPr>
          <w:noProof/>
        </w:rPr>
        <w:t xml:space="preserve">placing </w:t>
      </w:r>
      <w:r w:rsidR="001A03A8">
        <w:rPr>
          <w:noProof/>
        </w:rPr>
        <w:t>a Relevant Product</w:t>
      </w:r>
      <w:r w:rsidRPr="000B0C2D">
        <w:rPr>
          <w:noProof/>
        </w:rPr>
        <w:t xml:space="preserve"> into a Trading Pause, or lifting or removing that Trading Pause; </w:t>
      </w:r>
    </w:p>
    <w:p w:rsidR="004A693A" w:rsidRPr="004A693A" w:rsidRDefault="004A693A" w:rsidP="009E3F20">
      <w:pPr>
        <w:pStyle w:val="MIRSubpara"/>
      </w:pPr>
      <w:r w:rsidRPr="004A693A">
        <w:t xml:space="preserve">in the case of information referred to in paragraph (1)(b), (c) or (e), compliance with the other Market Operator’s obligations under Part 7.2 and Part 7.2A of the Act, including in the case of </w:t>
      </w:r>
      <w:r w:rsidR="00D112EC">
        <w:t>ASX</w:t>
      </w:r>
      <w:r w:rsidRPr="004A693A">
        <w:t>, the obligation to monitor and enforce compliance with its Listing Rules; and</w:t>
      </w:r>
    </w:p>
    <w:p w:rsidR="004A693A" w:rsidRPr="004A693A" w:rsidRDefault="004A693A" w:rsidP="009E3F20">
      <w:pPr>
        <w:pStyle w:val="MIRSubpara"/>
      </w:pPr>
      <w:r w:rsidRPr="004A693A">
        <w:t xml:space="preserve">in the case of the notification referred to in paragraph (1)(d), placing </w:t>
      </w:r>
      <w:r w:rsidR="001A03A8">
        <w:t>a Relevant Product</w:t>
      </w:r>
      <w:r w:rsidRPr="004A693A">
        <w:t xml:space="preserve"> into a Trading Suspension, or lifting or removing that Trading Suspension, on the Market of the other Market Operator.</w:t>
      </w:r>
    </w:p>
    <w:p w:rsidR="00D81458" w:rsidRDefault="00E60D57" w:rsidP="00E32884">
      <w:pPr>
        <w:pStyle w:val="MIRBodyText"/>
      </w:pPr>
      <w:r>
        <w:t>(4</w:t>
      </w:r>
      <w:r w:rsidR="00D81458">
        <w:t xml:space="preserve">) A Market Operator need only make available a data feed referred to in </w:t>
      </w:r>
      <w:proofErr w:type="spellStart"/>
      <w:r w:rsidR="00D81458">
        <w:t>subrule</w:t>
      </w:r>
      <w:proofErr w:type="spellEnd"/>
      <w:r w:rsidR="00D81458">
        <w:t xml:space="preserve"> (1) in accordance with </w:t>
      </w:r>
      <w:proofErr w:type="spellStart"/>
      <w:r w:rsidR="00D81458">
        <w:t>subrule</w:t>
      </w:r>
      <w:proofErr w:type="spellEnd"/>
      <w:r w:rsidR="00D81458">
        <w:t xml:space="preserve"> (2) in relation to </w:t>
      </w:r>
      <w:r w:rsidR="001A03A8">
        <w:t>a Relevant Product</w:t>
      </w:r>
      <w:r w:rsidR="00D81458">
        <w:t xml:space="preserve"> to another Market Operator</w:t>
      </w:r>
      <w:r w:rsidR="00694470">
        <w:t>,</w:t>
      </w:r>
      <w:r w:rsidR="00D81458">
        <w:t xml:space="preserve"> within a reasonable time of receiving a notification from that </w:t>
      </w:r>
      <w:r>
        <w:t xml:space="preserve">Market Operator under </w:t>
      </w:r>
      <w:proofErr w:type="spellStart"/>
      <w:r>
        <w:t>subrule</w:t>
      </w:r>
      <w:proofErr w:type="spellEnd"/>
      <w:r>
        <w:t xml:space="preserve"> (5</w:t>
      </w:r>
      <w:r w:rsidR="00D81458">
        <w:t xml:space="preserve">) in relation to </w:t>
      </w:r>
      <w:r w:rsidR="00D22CA7">
        <w:t>that Relevant Product</w:t>
      </w:r>
      <w:r w:rsidR="00694470">
        <w:t>.</w:t>
      </w:r>
    </w:p>
    <w:p w:rsidR="00E32884" w:rsidRDefault="003E5520" w:rsidP="00E32884">
      <w:pPr>
        <w:pStyle w:val="MIRBodyText"/>
      </w:pPr>
      <w:r>
        <w:t>(</w:t>
      </w:r>
      <w:r w:rsidR="00E60D57">
        <w:t>5</w:t>
      </w:r>
      <w:r w:rsidR="00E32884" w:rsidRPr="00E32884">
        <w:t xml:space="preserve">) For the purposes of </w:t>
      </w:r>
      <w:proofErr w:type="spellStart"/>
      <w:r w:rsidR="00E60D57">
        <w:t>subrule</w:t>
      </w:r>
      <w:proofErr w:type="spellEnd"/>
      <w:r w:rsidR="00E60D57">
        <w:t xml:space="preserve"> (4</w:t>
      </w:r>
      <w:r w:rsidR="00694470">
        <w:t>)</w:t>
      </w:r>
      <w:r w:rsidR="00E32884" w:rsidRPr="00E32884">
        <w:t xml:space="preserve">, the other Market Operator may give notice to the first Market Operator that the other Market Operator requires a data feed referred to in </w:t>
      </w:r>
      <w:proofErr w:type="spellStart"/>
      <w:r w:rsidR="00E32884" w:rsidRPr="00E32884">
        <w:t>subrule</w:t>
      </w:r>
      <w:proofErr w:type="spellEnd"/>
      <w:r w:rsidR="00E32884" w:rsidRPr="00E32884">
        <w:t xml:space="preserve"> (1) for a purpose referred to in </w:t>
      </w:r>
      <w:proofErr w:type="spellStart"/>
      <w:r w:rsidR="00E32884" w:rsidRPr="00E32884">
        <w:t>subrule</w:t>
      </w:r>
      <w:proofErr w:type="spellEnd"/>
      <w:r w:rsidR="00E32884" w:rsidRPr="00E32884">
        <w:t xml:space="preserve"> (</w:t>
      </w:r>
      <w:r w:rsidR="00694470">
        <w:t>3</w:t>
      </w:r>
      <w:r w:rsidR="00E32884" w:rsidRPr="00E32884">
        <w:t xml:space="preserve">) in relation to </w:t>
      </w:r>
      <w:r w:rsidR="001A03A8">
        <w:t>a Relevant Product</w:t>
      </w:r>
      <w:r w:rsidR="00E32884" w:rsidRPr="00E32884">
        <w:t>.</w:t>
      </w:r>
    </w:p>
    <w:p w:rsidR="00E60D57" w:rsidRPr="00E60D57" w:rsidRDefault="00E60D57" w:rsidP="00E60D57">
      <w:pPr>
        <w:pStyle w:val="MIRBodyText"/>
      </w:pPr>
      <w:r w:rsidRPr="00E60D57">
        <w:t>(</w:t>
      </w:r>
      <w:r>
        <w:t>6</w:t>
      </w:r>
      <w:r w:rsidRPr="00E60D57">
        <w:t xml:space="preserve">) </w:t>
      </w:r>
      <w:r w:rsidR="00D112EC">
        <w:t>ASX</w:t>
      </w:r>
      <w:r w:rsidRPr="00E60D57">
        <w:t xml:space="preserve"> need only make the notifications referred to in paragraph (1)(a) or (d) in relation to an Equity Market Product to another Market Operator, within a reasonable time of receiving a notification from that Market Operator</w:t>
      </w:r>
      <w:r>
        <w:t xml:space="preserve"> under </w:t>
      </w:r>
      <w:proofErr w:type="spellStart"/>
      <w:r>
        <w:t>subrule</w:t>
      </w:r>
      <w:proofErr w:type="spellEnd"/>
      <w:r>
        <w:t xml:space="preserve"> (7</w:t>
      </w:r>
      <w:r w:rsidRPr="00E60D57">
        <w:t>) in relation to that Equity Market Product.</w:t>
      </w:r>
    </w:p>
    <w:p w:rsidR="00E60D57" w:rsidRDefault="00E60D57" w:rsidP="00E32884">
      <w:pPr>
        <w:pStyle w:val="MIRBodyText"/>
      </w:pPr>
      <w:r>
        <w:t xml:space="preserve">(7) For the purposes of </w:t>
      </w:r>
      <w:proofErr w:type="spellStart"/>
      <w:r>
        <w:t>subrule</w:t>
      </w:r>
      <w:proofErr w:type="spellEnd"/>
      <w:r>
        <w:t xml:space="preserve"> (6</w:t>
      </w:r>
      <w:r w:rsidRPr="00E60D57">
        <w:t xml:space="preserve">), a Market Operator other than </w:t>
      </w:r>
      <w:r w:rsidR="00D31D4B">
        <w:t>ASX</w:t>
      </w:r>
      <w:r w:rsidRPr="00E60D57">
        <w:t xml:space="preserve"> must notify </w:t>
      </w:r>
      <w:r w:rsidR="00683149">
        <w:t>ASX</w:t>
      </w:r>
      <w:r w:rsidRPr="00E60D57">
        <w:t xml:space="preserve"> of an Equity Market Product it intends to quote on its Market.</w:t>
      </w:r>
    </w:p>
    <w:p w:rsidR="005A3694" w:rsidRPr="003F51A4" w:rsidRDefault="005A3694" w:rsidP="00694470">
      <w:pPr>
        <w:pStyle w:val="MIRBodyText"/>
      </w:pPr>
      <w:r w:rsidRPr="003F51A4">
        <w:t>Maximum penalty: $1,000,000</w:t>
      </w:r>
    </w:p>
    <w:p w:rsidR="008E5DF9" w:rsidRPr="003F51A4" w:rsidRDefault="005A3694" w:rsidP="00965835">
      <w:pPr>
        <w:pStyle w:val="MIRHeading3Rule"/>
      </w:pPr>
      <w:r w:rsidRPr="003F51A4">
        <w:t>6.2.2</w:t>
      </w:r>
      <w:r w:rsidR="008E5DF9" w:rsidRPr="003F51A4">
        <w:tab/>
        <w:t>Market Operator must assign unique identifiers to each Participant</w:t>
      </w:r>
    </w:p>
    <w:p w:rsidR="008E5DF9" w:rsidRPr="003F51A4" w:rsidRDefault="008E5DF9" w:rsidP="008E5DF9">
      <w:pPr>
        <w:pStyle w:val="MIRBodyText"/>
      </w:pPr>
      <w:r w:rsidRPr="003F51A4">
        <w:t xml:space="preserve">(1) A Market Operator must assign each of its Participants a unique identifier for the purposes of identifying the Participant in records of Orders, Transactions and other Trading Messages relating to </w:t>
      </w:r>
      <w:r w:rsidR="00E378E3">
        <w:t>Relevant Products</w:t>
      </w:r>
      <w:r w:rsidRPr="003F51A4">
        <w:t>.</w:t>
      </w:r>
    </w:p>
    <w:p w:rsidR="008E5DF9" w:rsidRPr="003F51A4" w:rsidRDefault="008E5DF9" w:rsidP="008E5DF9">
      <w:pPr>
        <w:pStyle w:val="MIRBodyText"/>
      </w:pPr>
      <w:r w:rsidRPr="003F51A4">
        <w:t xml:space="preserve">(2) Where a Participant is a Participant of more than one Market, each relevant Market Operator must assign the same identifier to the Participant under </w:t>
      </w:r>
      <w:proofErr w:type="spellStart"/>
      <w:r w:rsidRPr="003F51A4">
        <w:t>subrule</w:t>
      </w:r>
      <w:proofErr w:type="spellEnd"/>
      <w:r w:rsidRPr="003F51A4">
        <w:t xml:space="preserve"> (1).</w:t>
      </w:r>
    </w:p>
    <w:p w:rsidR="008E5DF9" w:rsidRPr="003F51A4" w:rsidRDefault="008E5DF9" w:rsidP="002033FA">
      <w:pPr>
        <w:pStyle w:val="MIRPenalty"/>
      </w:pPr>
      <w:r w:rsidRPr="003F51A4">
        <w:t>Maximum penalty: $100,000</w:t>
      </w:r>
    </w:p>
    <w:p w:rsidR="008E5DF9" w:rsidRPr="003F51A4" w:rsidRDefault="005A3694" w:rsidP="00965835">
      <w:pPr>
        <w:pStyle w:val="MIRHeading3Rule"/>
      </w:pPr>
      <w:r w:rsidRPr="003F51A4">
        <w:lastRenderedPageBreak/>
        <w:t>6.2.3</w:t>
      </w:r>
      <w:r w:rsidR="008E5DF9" w:rsidRPr="003F51A4">
        <w:tab/>
        <w:t xml:space="preserve">Market Operator must use unique symbols for </w:t>
      </w:r>
      <w:r w:rsidR="00EC54FA">
        <w:t>Relevant Products</w:t>
      </w:r>
    </w:p>
    <w:p w:rsidR="008E5DF9" w:rsidRPr="003F51A4" w:rsidRDefault="008E5DF9" w:rsidP="008E5DF9">
      <w:pPr>
        <w:pStyle w:val="MIRBodyText"/>
      </w:pPr>
      <w:r w:rsidRPr="003F51A4">
        <w:t xml:space="preserve">(1) </w:t>
      </w:r>
      <w:r w:rsidR="00D31D4B">
        <w:t>ASX</w:t>
      </w:r>
      <w:r w:rsidRPr="003F51A4">
        <w:t xml:space="preserve"> must assign each Equity Market Product a unique symbol for the purposes of identifying that Equity Market Product in records of Orders, Transactions and other Trading Messages on its Market.</w:t>
      </w:r>
    </w:p>
    <w:p w:rsidR="008E5DF9" w:rsidRDefault="008E5DF9" w:rsidP="008E5DF9">
      <w:pPr>
        <w:pStyle w:val="MIRBodyText"/>
      </w:pPr>
      <w:r w:rsidRPr="003F51A4">
        <w:t xml:space="preserve">(2) A Market Operator other than </w:t>
      </w:r>
      <w:r w:rsidR="00A85828">
        <w:t>ASX</w:t>
      </w:r>
      <w:r w:rsidRPr="003F51A4">
        <w:t xml:space="preserve"> must, for each Equity Market Product that is quoted on its Market, assign the same unique symbol assigned by </w:t>
      </w:r>
      <w:r w:rsidR="00A85828">
        <w:t>ASX</w:t>
      </w:r>
      <w:r w:rsidRPr="003F51A4">
        <w:t xml:space="preserve"> under </w:t>
      </w:r>
      <w:proofErr w:type="spellStart"/>
      <w:r w:rsidRPr="003F51A4">
        <w:t>subrule</w:t>
      </w:r>
      <w:proofErr w:type="spellEnd"/>
      <w:r w:rsidRPr="003F51A4">
        <w:t xml:space="preserve"> (1) to that Equity Market Product for the purposes of identifying that Equity Market Product in records of Orders, Transactions and other Trading Messages on its Market.</w:t>
      </w:r>
    </w:p>
    <w:p w:rsidR="00D53228" w:rsidRPr="001C60BB" w:rsidRDefault="00D53228" w:rsidP="00D53228">
      <w:pPr>
        <w:pStyle w:val="MIRBodyText"/>
      </w:pPr>
      <w:r w:rsidRPr="001C60BB">
        <w:t>(3) The Responsible Market Operator for CGS Depository Interests must assign each CGS Depository Interest a unique symbol for the purposes of identifying that CGS Depository Interest in records of Orders, Transactions and other Trading Messages on its Market.</w:t>
      </w:r>
    </w:p>
    <w:p w:rsidR="00D53228" w:rsidRPr="003F51A4" w:rsidRDefault="00D53228" w:rsidP="008E5DF9">
      <w:pPr>
        <w:pStyle w:val="MIRBodyText"/>
      </w:pPr>
      <w:r w:rsidRPr="001C60BB">
        <w:t xml:space="preserve">(4) A CGS Market Operator other than the Responsible Market Operator for CGS Depository Interests must assign the same unique symbol assigned by the Responsible Market Operator under </w:t>
      </w:r>
      <w:proofErr w:type="spellStart"/>
      <w:r w:rsidRPr="001C60BB">
        <w:t>subrule</w:t>
      </w:r>
      <w:proofErr w:type="spellEnd"/>
      <w:r w:rsidRPr="001C60BB">
        <w:t xml:space="preserve"> (3) to that CGS Depository Interest for the purposes of identifying that CGS Depository Interest in records of Orders, Transactions and other Trading Messages on its Market.</w:t>
      </w:r>
    </w:p>
    <w:p w:rsidR="008E5DF9" w:rsidRPr="003F51A4" w:rsidRDefault="008E5DF9" w:rsidP="002033FA">
      <w:pPr>
        <w:pStyle w:val="MIRPenalty"/>
      </w:pPr>
      <w:r w:rsidRPr="003F51A4">
        <w:t>Maximum penalty: $100,000</w:t>
      </w:r>
    </w:p>
    <w:p w:rsidR="008E5DF9" w:rsidRPr="003F51A4" w:rsidRDefault="008E5DF9" w:rsidP="00965835">
      <w:pPr>
        <w:pStyle w:val="MIRHeading2Part"/>
      </w:pPr>
      <w:bookmarkStart w:id="80" w:name="_Toc290981904"/>
      <w:bookmarkStart w:id="81" w:name="_Toc354152556"/>
      <w:r w:rsidRPr="003F51A4">
        <w:t>Part 6.3</w:t>
      </w:r>
      <w:r w:rsidRPr="003F51A4">
        <w:tab/>
        <w:t>Synchronised clocks</w:t>
      </w:r>
      <w:bookmarkEnd w:id="80"/>
      <w:bookmarkEnd w:id="81"/>
    </w:p>
    <w:p w:rsidR="008E5DF9" w:rsidRPr="003F51A4" w:rsidRDefault="008E5DF9" w:rsidP="00965835">
      <w:pPr>
        <w:pStyle w:val="MIRHeading3Rule"/>
      </w:pPr>
      <w:r w:rsidRPr="003F51A4">
        <w:t>6.3.1</w:t>
      </w:r>
      <w:r w:rsidRPr="003F51A4">
        <w:tab/>
        <w:t>Market Operators to synchronise clocks</w:t>
      </w:r>
    </w:p>
    <w:p w:rsidR="008E5DF9" w:rsidRPr="003F51A4" w:rsidRDefault="008E5DF9" w:rsidP="008E5DF9">
      <w:pPr>
        <w:pStyle w:val="MIRBodyText"/>
      </w:pPr>
      <w:r w:rsidRPr="003F51A4">
        <w:t>(1) A Market Operator must set the clock the Market Operator uses for recording the time and date in its trading, compliance monitoring and reporting systems so that it is synchro</w:t>
      </w:r>
      <w:r w:rsidR="002033FA" w:rsidRPr="003F51A4">
        <w:t xml:space="preserve">nised to within 20 milliseconds </w:t>
      </w:r>
      <w:r w:rsidRPr="003F51A4">
        <w:t xml:space="preserve">of the </w:t>
      </w:r>
      <w:proofErr w:type="gramStart"/>
      <w:r w:rsidRPr="003F51A4">
        <w:t>UTC(</w:t>
      </w:r>
      <w:proofErr w:type="gramEnd"/>
      <w:r w:rsidRPr="003F51A4">
        <w:t xml:space="preserve">AUS) maintained by the NMI.  </w:t>
      </w:r>
    </w:p>
    <w:p w:rsidR="008E5DF9" w:rsidRPr="003F51A4" w:rsidRDefault="008E5DF9" w:rsidP="008E5DF9">
      <w:pPr>
        <w:pStyle w:val="MIRBodyText"/>
      </w:pPr>
      <w:r w:rsidRPr="003F51A4">
        <w:t>(2) Where a Market Operator relies on another person to provide any aspect of their trading, compliance monitoring or reporting systems that records the time</w:t>
      </w:r>
      <w:r w:rsidR="007636C9" w:rsidRPr="003F51A4">
        <w:t xml:space="preserve"> and date</w:t>
      </w:r>
      <w:r w:rsidRPr="003F51A4">
        <w:t>, the Market Operator must take reasonable steps to ensure that person synchronises the clock used for that purpose to within 20 milliseconds of the UTC(AUS) maintained by the NMI.</w:t>
      </w:r>
    </w:p>
    <w:p w:rsidR="008E5DF9" w:rsidRPr="003F51A4" w:rsidRDefault="008E5DF9" w:rsidP="002033FA">
      <w:pPr>
        <w:pStyle w:val="MIRPenalty"/>
      </w:pPr>
      <w:r w:rsidRPr="003F51A4">
        <w:t>Maximum penalty: $1,000,000</w:t>
      </w:r>
    </w:p>
    <w:p w:rsidR="008E5DF9" w:rsidRPr="003F51A4" w:rsidRDefault="008E5DF9" w:rsidP="00965835">
      <w:pPr>
        <w:pStyle w:val="MIRHeading3Rule"/>
      </w:pPr>
      <w:r w:rsidRPr="003F51A4">
        <w:t>6.3.2</w:t>
      </w:r>
      <w:r w:rsidRPr="003F51A4">
        <w:tab/>
        <w:t>Market Operator to have arrangements for compliance</w:t>
      </w:r>
    </w:p>
    <w:p w:rsidR="008E5DF9" w:rsidRPr="003F51A4" w:rsidRDefault="008E5DF9" w:rsidP="008E5DF9">
      <w:pPr>
        <w:pStyle w:val="MIRBodyText"/>
      </w:pPr>
      <w:r w:rsidRPr="003F51A4">
        <w:t>(1) A Market Operator must have in place adequate arrangements to ensure it complies with Rule 6.3.1, including arrangements for:</w:t>
      </w:r>
    </w:p>
    <w:p w:rsidR="002033FA" w:rsidRPr="003F51A4" w:rsidRDefault="008E5DF9" w:rsidP="009E3F20">
      <w:pPr>
        <w:pStyle w:val="MIRSubpara"/>
      </w:pPr>
      <w:r w:rsidRPr="003F51A4">
        <w:t>regularly monitoring the clock it uses for recording the time and date in its trading, compliance monitoring and reporting systems to ensure it remains synchronised; and</w:t>
      </w:r>
    </w:p>
    <w:p w:rsidR="008E5DF9" w:rsidRPr="003F51A4" w:rsidRDefault="008E5DF9" w:rsidP="009E3F20">
      <w:pPr>
        <w:pStyle w:val="MIRSubpara"/>
      </w:pPr>
      <w:r w:rsidRPr="003F51A4">
        <w:t xml:space="preserve">when required, re-setting the clock it uses for recording the time and date in its trading, compliance monitoring and reporting systems. </w:t>
      </w:r>
    </w:p>
    <w:p w:rsidR="008E5DF9" w:rsidRPr="003F51A4" w:rsidRDefault="008E5DF9" w:rsidP="008E5DF9">
      <w:pPr>
        <w:pStyle w:val="MIRBodyText"/>
      </w:pPr>
      <w:r w:rsidRPr="003F51A4">
        <w:lastRenderedPageBreak/>
        <w:t xml:space="preserve">(2) Where a Market Operator relies on another person to provide any aspect of their trading, compliance monitoring and reporting systems, the Market Operator must take reasonable steps to ensure that person has in place arrangements referred to in </w:t>
      </w:r>
      <w:proofErr w:type="spellStart"/>
      <w:r w:rsidRPr="003F51A4">
        <w:t>subrule</w:t>
      </w:r>
      <w:proofErr w:type="spellEnd"/>
      <w:r w:rsidRPr="003F51A4">
        <w:t xml:space="preserve"> (1).</w:t>
      </w:r>
    </w:p>
    <w:p w:rsidR="00457BE3" w:rsidRPr="003F51A4" w:rsidRDefault="008E5DF9" w:rsidP="002033FA">
      <w:pPr>
        <w:pStyle w:val="MIRPenalty"/>
      </w:pPr>
      <w:r w:rsidRPr="003F51A4">
        <w:t>Maximum penalty: $100,000</w:t>
      </w:r>
    </w:p>
    <w:p w:rsidR="00D436E4" w:rsidRPr="003F51A4" w:rsidRDefault="00D436E4" w:rsidP="00D436E4">
      <w:pPr>
        <w:pStyle w:val="MIRHeading2Part"/>
      </w:pPr>
      <w:bookmarkStart w:id="82" w:name="_Toc287014216"/>
      <w:bookmarkStart w:id="83" w:name="_Toc290981905"/>
      <w:bookmarkStart w:id="84" w:name="_Toc354152557"/>
      <w:r w:rsidRPr="003F51A4">
        <w:t xml:space="preserve">Part </w:t>
      </w:r>
      <w:r w:rsidR="00770F0A" w:rsidRPr="003F51A4">
        <w:t>6</w:t>
      </w:r>
      <w:r w:rsidR="008E5DF9" w:rsidRPr="003F51A4">
        <w:t>.4</w:t>
      </w:r>
      <w:r w:rsidR="008E5DF9" w:rsidRPr="003F51A4">
        <w:tab/>
        <w:t>Tick S</w:t>
      </w:r>
      <w:r w:rsidRPr="003F51A4">
        <w:t>izes</w:t>
      </w:r>
      <w:bookmarkEnd w:id="82"/>
      <w:bookmarkEnd w:id="83"/>
      <w:bookmarkEnd w:id="84"/>
    </w:p>
    <w:p w:rsidR="00D436E4" w:rsidRPr="003F51A4" w:rsidRDefault="00770F0A" w:rsidP="00D436E4">
      <w:pPr>
        <w:pStyle w:val="MIRHeading3Rule"/>
      </w:pPr>
      <w:r w:rsidRPr="003F51A4">
        <w:t>6</w:t>
      </w:r>
      <w:r w:rsidR="00D436E4" w:rsidRPr="003F51A4">
        <w:t>.4.1</w:t>
      </w:r>
      <w:r w:rsidR="00D436E4" w:rsidRPr="003F51A4">
        <w:tab/>
        <w:t>Ma</w:t>
      </w:r>
      <w:r w:rsidR="008E5DF9" w:rsidRPr="003F51A4">
        <w:t>rket Operators to use standard Tick S</w:t>
      </w:r>
      <w:r w:rsidR="00D436E4" w:rsidRPr="003F51A4">
        <w:t>izes</w:t>
      </w:r>
    </w:p>
    <w:p w:rsidR="00D436E4" w:rsidRPr="003F51A4" w:rsidRDefault="00D436E4" w:rsidP="009D5251">
      <w:pPr>
        <w:pStyle w:val="MIRBodyText"/>
      </w:pPr>
      <w:r w:rsidRPr="003F51A4">
        <w:t xml:space="preserve">(1) Subject to </w:t>
      </w:r>
      <w:proofErr w:type="spellStart"/>
      <w:r w:rsidRPr="003F51A4">
        <w:t>subrule</w:t>
      </w:r>
      <w:proofErr w:type="spellEnd"/>
      <w:r w:rsidRPr="003F51A4">
        <w:t xml:space="preserve"> (2), a Market Operator must not accept, display or queue Orders in </w:t>
      </w:r>
      <w:r w:rsidR="00415D8D" w:rsidRPr="003F51A4">
        <w:t>an Order Book</w:t>
      </w:r>
      <w:r w:rsidR="00477553" w:rsidRPr="003F51A4">
        <w:t xml:space="preserve"> in Tick S</w:t>
      </w:r>
      <w:r w:rsidRPr="003F51A4">
        <w:t>izes less than:</w:t>
      </w:r>
    </w:p>
    <w:p w:rsidR="00457BE3" w:rsidRPr="003F51A4" w:rsidRDefault="00D436E4" w:rsidP="009E3F20">
      <w:pPr>
        <w:pStyle w:val="MIRSubpara"/>
      </w:pPr>
      <w:r w:rsidRPr="003F51A4">
        <w:t xml:space="preserve">$0.01 for an Equity Market Product priced at equal to or greater than $2.00; </w:t>
      </w:r>
    </w:p>
    <w:p w:rsidR="00D436E4" w:rsidRPr="003F51A4" w:rsidRDefault="00D436E4" w:rsidP="009E3F20">
      <w:pPr>
        <w:pStyle w:val="MIRSubpara"/>
      </w:pPr>
      <w:r w:rsidRPr="003F51A4">
        <w:t xml:space="preserve">$0.005 for an Equity Market Product priced at equal to or greater than $0.10 and less than $2.00; </w:t>
      </w:r>
    </w:p>
    <w:p w:rsidR="00D436E4" w:rsidRDefault="00D436E4" w:rsidP="009E3F20">
      <w:pPr>
        <w:pStyle w:val="MIRSubpara"/>
      </w:pPr>
      <w:r w:rsidRPr="003F51A4">
        <w:t xml:space="preserve">$0.001 for an </w:t>
      </w:r>
      <w:r w:rsidR="008A05D2" w:rsidRPr="003F51A4">
        <w:t>Equity Market Product</w:t>
      </w:r>
      <w:r w:rsidRPr="003F51A4">
        <w:t xml:space="preserve"> priced at less than $0.10</w:t>
      </w:r>
      <w:r w:rsidR="0034172D">
        <w:t>; and</w:t>
      </w:r>
    </w:p>
    <w:p w:rsidR="0034172D" w:rsidRDefault="0034172D" w:rsidP="0034172D">
      <w:pPr>
        <w:pStyle w:val="MIRSubpara"/>
      </w:pPr>
      <w:r>
        <w:t>$0.001 for a CGS Depository Interest.</w:t>
      </w:r>
    </w:p>
    <w:p w:rsidR="00D436E4" w:rsidRPr="003F51A4" w:rsidRDefault="00D436E4" w:rsidP="009D5251">
      <w:pPr>
        <w:pStyle w:val="MIRBodyText"/>
      </w:pPr>
      <w:r w:rsidRPr="003F51A4">
        <w:t xml:space="preserve">(2) </w:t>
      </w:r>
      <w:proofErr w:type="spellStart"/>
      <w:r w:rsidRPr="003F51A4">
        <w:t>Subrule</w:t>
      </w:r>
      <w:proofErr w:type="spellEnd"/>
      <w:r w:rsidRPr="003F51A4">
        <w:t xml:space="preserve"> (1) does not apply to </w:t>
      </w:r>
      <w:r w:rsidR="00E03C5E" w:rsidRPr="003F51A4">
        <w:t xml:space="preserve">an </w:t>
      </w:r>
      <w:r w:rsidR="00415D8D" w:rsidRPr="003F51A4">
        <w:t>Order</w:t>
      </w:r>
      <w:r w:rsidR="00E03C5E" w:rsidRPr="003F51A4">
        <w:t xml:space="preserve"> that, if executed</w:t>
      </w:r>
      <w:r w:rsidR="00C43F32" w:rsidRPr="003F51A4">
        <w:t>, would result in a</w:t>
      </w:r>
      <w:r w:rsidR="008E5DF9" w:rsidRPr="003F51A4">
        <w:t xml:space="preserve"> Blo</w:t>
      </w:r>
      <w:r w:rsidR="000618D0" w:rsidRPr="003F51A4">
        <w:t>ck Trade, Large Portfolio Trade</w:t>
      </w:r>
      <w:r w:rsidR="008E5DF9" w:rsidRPr="003F51A4">
        <w:t xml:space="preserve"> or</w:t>
      </w:r>
      <w:r w:rsidR="001378D8" w:rsidRPr="003F51A4">
        <w:t>, in the context of Rule 4.2.3,</w:t>
      </w:r>
      <w:r w:rsidR="008E5DF9" w:rsidRPr="003F51A4">
        <w:t xml:space="preserve"> a</w:t>
      </w:r>
      <w:r w:rsidR="00C43F32" w:rsidRPr="003F51A4">
        <w:t xml:space="preserve"> Transaction</w:t>
      </w:r>
      <w:r w:rsidR="008E5DF9" w:rsidRPr="003F51A4">
        <w:t xml:space="preserve"> at the Reference Mid-Point</w:t>
      </w:r>
      <w:r w:rsidR="001378D8" w:rsidRPr="003F51A4">
        <w:t xml:space="preserve"> or at the Best Mid-Point</w:t>
      </w:r>
      <w:r w:rsidRPr="003F51A4">
        <w:t>.</w:t>
      </w:r>
    </w:p>
    <w:p w:rsidR="00E5737D" w:rsidRDefault="00D436E4" w:rsidP="00E5737D">
      <w:pPr>
        <w:pStyle w:val="MIRPenalty"/>
      </w:pPr>
      <w:r w:rsidRPr="003F51A4">
        <w:t>Maximum penalty: $</w:t>
      </w:r>
      <w:r w:rsidR="00326176" w:rsidRPr="003F51A4">
        <w:t>1</w:t>
      </w:r>
      <w:r w:rsidR="00F43B62" w:rsidRPr="003F51A4">
        <w:t>,0</w:t>
      </w:r>
      <w:r w:rsidR="00326176" w:rsidRPr="003F51A4">
        <w:t>00,000</w:t>
      </w:r>
    </w:p>
    <w:p w:rsidR="00A957D3" w:rsidRPr="003F51A4" w:rsidRDefault="00A957D3" w:rsidP="00E5737D">
      <w:pPr>
        <w:pStyle w:val="MIRHeading2Part"/>
      </w:pPr>
      <w:bookmarkStart w:id="85" w:name="_Toc290981906"/>
      <w:bookmarkStart w:id="86" w:name="_Toc354152558"/>
      <w:r w:rsidRPr="003F51A4">
        <w:t>Part 6.5</w:t>
      </w:r>
      <w:r w:rsidRPr="003F51A4">
        <w:tab/>
      </w:r>
      <w:r w:rsidR="00161AF6" w:rsidRPr="003F51A4">
        <w:t>Material changes to Operating Rule p</w:t>
      </w:r>
      <w:r w:rsidRPr="003F51A4">
        <w:t>rocedures</w:t>
      </w:r>
      <w:bookmarkEnd w:id="85"/>
      <w:bookmarkEnd w:id="86"/>
    </w:p>
    <w:p w:rsidR="00A957D3" w:rsidRPr="003F51A4" w:rsidRDefault="00A957D3" w:rsidP="00A957D3">
      <w:pPr>
        <w:pStyle w:val="MIRHeading3Rule"/>
      </w:pPr>
      <w:r w:rsidRPr="003F51A4">
        <w:t>6.5.1</w:t>
      </w:r>
      <w:r w:rsidRPr="003F51A4">
        <w:tab/>
        <w:t xml:space="preserve">Market Operator to notify </w:t>
      </w:r>
      <w:r w:rsidR="00D35A82" w:rsidRPr="003F51A4">
        <w:t xml:space="preserve">material changes </w:t>
      </w:r>
      <w:r w:rsidRPr="003F51A4">
        <w:t>to Operating Rule Procedures</w:t>
      </w:r>
    </w:p>
    <w:p w:rsidR="00A957D3" w:rsidRPr="003F51A4" w:rsidRDefault="00A957D3" w:rsidP="00A957D3">
      <w:pPr>
        <w:pStyle w:val="MIRBodyText"/>
      </w:pPr>
      <w:r w:rsidRPr="003F51A4">
        <w:t xml:space="preserve">(1) Subject to </w:t>
      </w:r>
      <w:proofErr w:type="spellStart"/>
      <w:r w:rsidRPr="003F51A4">
        <w:t>subrule</w:t>
      </w:r>
      <w:proofErr w:type="spellEnd"/>
      <w:r w:rsidRPr="003F51A4">
        <w:t xml:space="preserve"> (2), a Market Operator must notify ASIC of a material change to </w:t>
      </w:r>
      <w:r w:rsidR="00FC5CF4" w:rsidRPr="003F51A4">
        <w:t>the</w:t>
      </w:r>
      <w:r w:rsidRPr="003F51A4">
        <w:t xml:space="preserve"> written procedures made under its Operating Rules, within a reasonable time before adopting the change.</w:t>
      </w:r>
    </w:p>
    <w:p w:rsidR="00A957D3" w:rsidRPr="003F51A4" w:rsidRDefault="00A957D3" w:rsidP="00A957D3">
      <w:pPr>
        <w:pStyle w:val="MIRBodyText"/>
      </w:pPr>
      <w:r w:rsidRPr="003F51A4">
        <w:t xml:space="preserve">(2) Where a Market Operator is required to make an urgent </w:t>
      </w:r>
      <w:r w:rsidR="0068078E" w:rsidRPr="003F51A4">
        <w:t xml:space="preserve">material </w:t>
      </w:r>
      <w:r w:rsidRPr="003F51A4">
        <w:t xml:space="preserve">change to </w:t>
      </w:r>
      <w:r w:rsidR="0068078E" w:rsidRPr="003F51A4">
        <w:t>the</w:t>
      </w:r>
      <w:r w:rsidRPr="003F51A4">
        <w:t xml:space="preserve"> written procedures made under its Operating Rules, the Market Operator must notify ASIC of the change as soon as practicable after making the change.</w:t>
      </w:r>
    </w:p>
    <w:p w:rsidR="00457BE3" w:rsidRPr="003F51A4" w:rsidRDefault="00A957D3" w:rsidP="00A957D3">
      <w:pPr>
        <w:pStyle w:val="MIRPenalty"/>
      </w:pPr>
      <w:r w:rsidRPr="003F51A4">
        <w:t>Maximum penalty: $100,000</w:t>
      </w:r>
    </w:p>
    <w:p w:rsidR="00483FB3" w:rsidRPr="003F51A4" w:rsidRDefault="00483FB3" w:rsidP="008A05D2">
      <w:pPr>
        <w:pStyle w:val="MIRHeading1Chapter"/>
        <w:sectPr w:rsidR="00483FB3" w:rsidRPr="003F51A4" w:rsidSect="00C10785">
          <w:headerReference w:type="default" r:id="rId33"/>
          <w:type w:val="continuous"/>
          <w:pgSz w:w="11906" w:h="16838" w:code="9"/>
          <w:pgMar w:top="1644" w:right="1418" w:bottom="1418" w:left="1418" w:header="567" w:footer="567" w:gutter="0"/>
          <w:cols w:space="720"/>
          <w:docGrid w:linePitch="299"/>
        </w:sectPr>
      </w:pPr>
      <w:bookmarkStart w:id="87" w:name="_Toc287014217"/>
    </w:p>
    <w:p w:rsidR="008A05D2" w:rsidRPr="003F51A4" w:rsidRDefault="008A05D2" w:rsidP="008A05D2">
      <w:pPr>
        <w:pStyle w:val="MIRHeading1Chapter"/>
      </w:pPr>
      <w:bookmarkStart w:id="88" w:name="_Toc290981907"/>
      <w:bookmarkStart w:id="89" w:name="_Toc354152559"/>
      <w:r w:rsidRPr="003F51A4">
        <w:lastRenderedPageBreak/>
        <w:t>Chapter</w:t>
      </w:r>
      <w:r w:rsidR="00770F0A" w:rsidRPr="003F51A4">
        <w:t xml:space="preserve"> </w:t>
      </w:r>
      <w:r w:rsidR="0049748F" w:rsidRPr="003F51A4">
        <w:t>7</w:t>
      </w:r>
      <w:r w:rsidRPr="003F51A4">
        <w:t xml:space="preserve">: </w:t>
      </w:r>
      <w:r w:rsidR="000D5A2E" w:rsidRPr="003F51A4">
        <w:t>P</w:t>
      </w:r>
      <w:r w:rsidRPr="003F51A4">
        <w:t>articipants—</w:t>
      </w:r>
      <w:proofErr w:type="gramStart"/>
      <w:r w:rsidRPr="003F51A4">
        <w:t>Other</w:t>
      </w:r>
      <w:proofErr w:type="gramEnd"/>
      <w:r w:rsidRPr="003F51A4">
        <w:t xml:space="preserve"> obligations</w:t>
      </w:r>
      <w:bookmarkEnd w:id="87"/>
      <w:bookmarkEnd w:id="88"/>
      <w:bookmarkEnd w:id="89"/>
    </w:p>
    <w:p w:rsidR="00A85828" w:rsidRPr="00247465" w:rsidRDefault="00A85828" w:rsidP="00A85828">
      <w:pPr>
        <w:pStyle w:val="MIRHeading2Part"/>
      </w:pPr>
      <w:bookmarkStart w:id="90" w:name="_Toc354152560"/>
      <w:bookmarkStart w:id="91" w:name="_Toc290981908"/>
      <w:r w:rsidRPr="00247465">
        <w:t>Part 7.1A</w:t>
      </w:r>
      <w:r w:rsidR="001F20C0">
        <w:tab/>
      </w:r>
      <w:r w:rsidRPr="00A85828">
        <w:t>Application</w:t>
      </w:r>
      <w:bookmarkEnd w:id="90"/>
      <w:r w:rsidRPr="00247465">
        <w:t xml:space="preserve"> </w:t>
      </w:r>
    </w:p>
    <w:p w:rsidR="00A85828" w:rsidRPr="00247465" w:rsidRDefault="00A85828" w:rsidP="00A85828">
      <w:pPr>
        <w:pStyle w:val="MIRHeading3Rule"/>
      </w:pPr>
      <w:r w:rsidRPr="00247465">
        <w:t>7.1A.1</w:t>
      </w:r>
      <w:r w:rsidR="001F20C0">
        <w:tab/>
      </w:r>
      <w:r w:rsidRPr="00247465">
        <w:t xml:space="preserve">Application of Chapter </w:t>
      </w:r>
    </w:p>
    <w:p w:rsidR="00A85828" w:rsidRPr="00247465" w:rsidRDefault="00BE44E5" w:rsidP="00A85828">
      <w:pPr>
        <w:pStyle w:val="MIRBodyText"/>
      </w:pPr>
      <w:r>
        <w:t xml:space="preserve">(1) </w:t>
      </w:r>
      <w:r w:rsidR="00A85828" w:rsidRPr="00247465">
        <w:t xml:space="preserve">This Chapter applies to: </w:t>
      </w:r>
    </w:p>
    <w:p w:rsidR="00A85828" w:rsidRPr="00A85828" w:rsidRDefault="00A85828" w:rsidP="009E3F20">
      <w:pPr>
        <w:pStyle w:val="MIRSubpara"/>
      </w:pPr>
      <w:r w:rsidRPr="00247465">
        <w:t xml:space="preserve">Equity </w:t>
      </w:r>
      <w:r w:rsidRPr="00A85828">
        <w:t>Markets</w:t>
      </w:r>
      <w:r w:rsidR="00BE44E5">
        <w:t xml:space="preserve"> and CGS Market</w:t>
      </w:r>
      <w:r w:rsidR="000512ED">
        <w:t>s</w:t>
      </w:r>
      <w:r w:rsidRPr="00A85828">
        <w:t xml:space="preserve">; </w:t>
      </w:r>
    </w:p>
    <w:p w:rsidR="00A85828" w:rsidRPr="00A85828" w:rsidRDefault="00A85828" w:rsidP="009E3F20">
      <w:pPr>
        <w:pStyle w:val="MIRSubpara"/>
      </w:pPr>
      <w:r w:rsidRPr="00A85828">
        <w:t>Equity Market Participants</w:t>
      </w:r>
      <w:r w:rsidR="00BE44E5">
        <w:t xml:space="preserve"> and CGS Market Participants</w:t>
      </w:r>
      <w:r w:rsidRPr="00A85828">
        <w:t>; and</w:t>
      </w:r>
    </w:p>
    <w:p w:rsidR="00A85828" w:rsidRDefault="00A85828" w:rsidP="009E3F20">
      <w:pPr>
        <w:pStyle w:val="MIRSubpara"/>
      </w:pPr>
      <w:r w:rsidRPr="00A85828">
        <w:t>Orders</w:t>
      </w:r>
      <w:r w:rsidRPr="00247465">
        <w:t xml:space="preserve"> and Transactions in Equity Market Products</w:t>
      </w:r>
      <w:r w:rsidR="00BE44E5">
        <w:t xml:space="preserve"> and CGS Depository Interests</w:t>
      </w:r>
      <w:r w:rsidRPr="00247465">
        <w:t xml:space="preserve">. </w:t>
      </w:r>
    </w:p>
    <w:p w:rsidR="00B50F3A" w:rsidRPr="00B50F3A" w:rsidRDefault="00B50F3A" w:rsidP="00B50F3A">
      <w:pPr>
        <w:pStyle w:val="MIRBodyText"/>
        <w:rPr>
          <w:noProof/>
        </w:rPr>
      </w:pPr>
      <w:r w:rsidRPr="00B50F3A">
        <w:rPr>
          <w:noProof/>
        </w:rPr>
        <w:t xml:space="preserve">(2) In this Chapter, </w:t>
      </w:r>
      <w:r w:rsidRPr="00B50F3A">
        <w:rPr>
          <w:b/>
          <w:bCs/>
          <w:i/>
          <w:iCs/>
          <w:noProof/>
        </w:rPr>
        <w:t xml:space="preserve">Relevant Products </w:t>
      </w:r>
      <w:r w:rsidRPr="00B50F3A">
        <w:rPr>
          <w:noProof/>
        </w:rPr>
        <w:t xml:space="preserve">means Equity Market Products and CGS Depository Interests. </w:t>
      </w:r>
    </w:p>
    <w:p w:rsidR="00A85828" w:rsidRDefault="00A85828" w:rsidP="00A85828">
      <w:pPr>
        <w:pStyle w:val="MIRNote"/>
      </w:pPr>
      <w:r w:rsidRPr="00247465">
        <w:t>Note: There is no penalty for this Rule</w:t>
      </w:r>
    </w:p>
    <w:p w:rsidR="008248FF" w:rsidRPr="003F51A4" w:rsidRDefault="008248FF" w:rsidP="00A85828">
      <w:pPr>
        <w:pStyle w:val="MIRHeading2Part"/>
      </w:pPr>
      <w:bookmarkStart w:id="92" w:name="_Toc354152561"/>
      <w:r w:rsidRPr="003F51A4">
        <w:t>Part 7.1</w:t>
      </w:r>
      <w:r w:rsidRPr="003F51A4">
        <w:tab/>
      </w:r>
      <w:r w:rsidR="00A957D3" w:rsidRPr="003F51A4">
        <w:t>Transactions</w:t>
      </w:r>
      <w:r w:rsidRPr="003F51A4">
        <w:t xml:space="preserve"> to be under </w:t>
      </w:r>
      <w:r w:rsidR="00B9619E" w:rsidRPr="003F51A4">
        <w:t xml:space="preserve">the Operating Rules of a Market </w:t>
      </w:r>
      <w:r w:rsidRPr="003F51A4">
        <w:t>Operator</w:t>
      </w:r>
      <w:bookmarkEnd w:id="91"/>
      <w:bookmarkEnd w:id="92"/>
    </w:p>
    <w:p w:rsidR="00FC6DAE" w:rsidRPr="006F4973" w:rsidRDefault="00FC6DAE" w:rsidP="00FC6DAE">
      <w:pPr>
        <w:keepNext/>
        <w:spacing w:before="400" w:after="0" w:line="280" w:lineRule="atLeast"/>
        <w:ind w:left="851" w:hanging="851"/>
        <w:outlineLvl w:val="2"/>
        <w:rPr>
          <w:rFonts w:ascii="Arial" w:hAnsi="Arial" w:cs="Arial"/>
          <w:b/>
          <w:sz w:val="24"/>
          <w:szCs w:val="24"/>
        </w:rPr>
      </w:pPr>
      <w:bookmarkStart w:id="93" w:name="_Toc290981909"/>
      <w:r w:rsidRPr="006F4973">
        <w:rPr>
          <w:rFonts w:ascii="Arial" w:hAnsi="Arial" w:cs="Arial"/>
          <w:b/>
          <w:sz w:val="24"/>
          <w:szCs w:val="24"/>
        </w:rPr>
        <w:t>7.1.1</w:t>
      </w:r>
      <w:r w:rsidRPr="006F4973">
        <w:rPr>
          <w:rFonts w:ascii="Arial" w:hAnsi="Arial" w:cs="Arial"/>
          <w:b/>
          <w:sz w:val="24"/>
          <w:szCs w:val="24"/>
        </w:rPr>
        <w:tab/>
        <w:t>Transactions to be under the Operating Rules of a Market Operator</w:t>
      </w:r>
    </w:p>
    <w:p w:rsidR="00FC6DAE" w:rsidRPr="006F4973" w:rsidRDefault="00FC6DAE" w:rsidP="00FC6DAE">
      <w:pPr>
        <w:tabs>
          <w:tab w:val="left" w:pos="851"/>
        </w:tabs>
        <w:spacing w:before="200" w:after="0" w:line="300" w:lineRule="atLeast"/>
        <w:ind w:left="851"/>
        <w:rPr>
          <w:szCs w:val="22"/>
        </w:rPr>
      </w:pPr>
      <w:r w:rsidRPr="006F4973">
        <w:rPr>
          <w:szCs w:val="22"/>
        </w:rPr>
        <w:t>A Participant must not enter into a Transaction in:</w:t>
      </w:r>
    </w:p>
    <w:p w:rsidR="00FC6DAE" w:rsidRPr="006F4973" w:rsidRDefault="00FC6DAE" w:rsidP="00FC6DAE">
      <w:pPr>
        <w:pStyle w:val="MIRSubpara"/>
      </w:pPr>
      <w:r w:rsidRPr="006F4973">
        <w:t>an Equity Market Product other than Under the Rules of an Equity Market;</w:t>
      </w:r>
    </w:p>
    <w:p w:rsidR="00FC6DAE" w:rsidRPr="006F4973" w:rsidRDefault="00FC6DAE" w:rsidP="00FC6DAE">
      <w:pPr>
        <w:pStyle w:val="MIRSubpara"/>
      </w:pPr>
      <w:r w:rsidRPr="006F4973">
        <w:t>a CGS Depository Interest other than Under the Rules of a CGS Market,</w:t>
      </w:r>
    </w:p>
    <w:p w:rsidR="00FC6DAE" w:rsidRPr="006F4973" w:rsidRDefault="00FC6DAE" w:rsidP="00FC6DAE">
      <w:pPr>
        <w:spacing w:before="100" w:after="0" w:line="300" w:lineRule="atLeast"/>
        <w:ind w:left="851"/>
        <w:rPr>
          <w:noProof/>
          <w:szCs w:val="22"/>
        </w:rPr>
      </w:pPr>
      <w:r w:rsidRPr="006F4973">
        <w:rPr>
          <w:noProof/>
          <w:szCs w:val="22"/>
        </w:rPr>
        <w:t>unless the Transaction is entered into pursuant to:</w:t>
      </w:r>
    </w:p>
    <w:p w:rsidR="00FC6DAE" w:rsidRPr="006F4973" w:rsidRDefault="00FC6DAE" w:rsidP="00FC6DAE">
      <w:pPr>
        <w:pStyle w:val="MIRSubpara"/>
      </w:pPr>
      <w:r w:rsidRPr="006F4973">
        <w:t>the terms of the Relevant Product, including a redemption; or</w:t>
      </w:r>
    </w:p>
    <w:p w:rsidR="00FC6DAE" w:rsidRPr="006F4973" w:rsidRDefault="00FC6DAE" w:rsidP="00FC6DAE">
      <w:pPr>
        <w:pStyle w:val="MIRSubpara"/>
      </w:pPr>
      <w:r w:rsidRPr="006F4973">
        <w:t>a primary market action, including an Off-Market Bid for Relevant Products or an issue, allotment or subscription of new Relevant Products.</w:t>
      </w:r>
    </w:p>
    <w:p w:rsidR="00FC6DAE" w:rsidRPr="00FC6DAE" w:rsidRDefault="00FC6DAE" w:rsidP="00B62267">
      <w:pPr>
        <w:pStyle w:val="MIRPenalty"/>
        <w:rPr>
          <w:lang w:val="en-GB"/>
        </w:rPr>
      </w:pPr>
      <w:r w:rsidRPr="006F4973">
        <w:rPr>
          <w:lang w:val="en-GB"/>
        </w:rPr>
        <w:t>Maximum penalty: $1,000,000</w:t>
      </w:r>
    </w:p>
    <w:p w:rsidR="00E1473F" w:rsidRPr="003F51A4" w:rsidRDefault="00E1473F" w:rsidP="00E1473F">
      <w:pPr>
        <w:pStyle w:val="MIRHeading2Part"/>
      </w:pPr>
      <w:bookmarkStart w:id="94" w:name="_Toc354152562"/>
      <w:r w:rsidRPr="003F51A4">
        <w:t>Part 7.2</w:t>
      </w:r>
      <w:r w:rsidRPr="003F51A4">
        <w:tab/>
        <w:t>Trading Suspensions</w:t>
      </w:r>
      <w:bookmarkEnd w:id="93"/>
      <w:bookmarkEnd w:id="94"/>
    </w:p>
    <w:p w:rsidR="00E1473F" w:rsidRPr="003F51A4" w:rsidRDefault="00E1473F" w:rsidP="00E1473F">
      <w:pPr>
        <w:pStyle w:val="MIRHeading3Rule"/>
      </w:pPr>
      <w:r w:rsidRPr="003F51A4">
        <w:t>7.2.1</w:t>
      </w:r>
      <w:r w:rsidRPr="003F51A4">
        <w:tab/>
        <w:t>Prohibition on trading during Trading Suspensions</w:t>
      </w:r>
    </w:p>
    <w:p w:rsidR="00E1473F" w:rsidRPr="003F51A4" w:rsidRDefault="00E1473F" w:rsidP="00E1473F">
      <w:pPr>
        <w:pStyle w:val="MIRBodyText"/>
      </w:pPr>
      <w:r w:rsidRPr="003F51A4">
        <w:t xml:space="preserve">A Participant must not match an Order or execute a Transaction </w:t>
      </w:r>
      <w:r w:rsidR="00FB5705">
        <w:t xml:space="preserve">in a Relevant Product </w:t>
      </w:r>
      <w:r w:rsidRPr="003F51A4">
        <w:t xml:space="preserve">in circumstances where the </w:t>
      </w:r>
      <w:r w:rsidR="00FB5705">
        <w:t>Relevant Product</w:t>
      </w:r>
      <w:r w:rsidRPr="003F51A4">
        <w:t xml:space="preserve"> is in a Trading Suspension on all Markets on which </w:t>
      </w:r>
      <w:r w:rsidR="00FB5705">
        <w:t>that Relevant Product</w:t>
      </w:r>
      <w:r w:rsidRPr="003F51A4">
        <w:t xml:space="preserve"> is quoted.</w:t>
      </w:r>
    </w:p>
    <w:p w:rsidR="00E1473F" w:rsidRPr="003F51A4" w:rsidRDefault="00E1473F" w:rsidP="00E1473F">
      <w:pPr>
        <w:pStyle w:val="MIRPenalty"/>
      </w:pPr>
      <w:r w:rsidRPr="003F51A4">
        <w:t>Maximum penalty: $100,000</w:t>
      </w:r>
    </w:p>
    <w:p w:rsidR="00E1473F" w:rsidRPr="003F51A4" w:rsidRDefault="00E1473F" w:rsidP="00E1473F">
      <w:pPr>
        <w:pStyle w:val="MIRHeading2Part"/>
      </w:pPr>
      <w:bookmarkStart w:id="95" w:name="_Toc290981910"/>
      <w:bookmarkStart w:id="96" w:name="_Toc354152563"/>
      <w:r w:rsidRPr="003F51A4">
        <w:lastRenderedPageBreak/>
        <w:t>Part 7.3</w:t>
      </w:r>
      <w:r w:rsidRPr="003F51A4">
        <w:tab/>
        <w:t>Multiple Markets—</w:t>
      </w:r>
      <w:r w:rsidR="000C0D4E" w:rsidRPr="003F51A4">
        <w:t>S</w:t>
      </w:r>
      <w:r w:rsidRPr="003F51A4">
        <w:t>ingle trade confirmations</w:t>
      </w:r>
      <w:bookmarkEnd w:id="95"/>
      <w:bookmarkEnd w:id="96"/>
    </w:p>
    <w:p w:rsidR="00E1473F" w:rsidRPr="003F51A4" w:rsidRDefault="00E1473F" w:rsidP="00E1473F">
      <w:pPr>
        <w:pStyle w:val="MIRHeading3Rule"/>
      </w:pPr>
      <w:r w:rsidRPr="003F51A4">
        <w:t>7.3.1</w:t>
      </w:r>
      <w:r w:rsidRPr="003F51A4">
        <w:tab/>
        <w:t xml:space="preserve">Multiple Markets—Participant may produce single trade confirmation </w:t>
      </w:r>
    </w:p>
    <w:p w:rsidR="00E1473F" w:rsidRPr="003F51A4" w:rsidRDefault="00E1473F" w:rsidP="0007293A">
      <w:pPr>
        <w:pStyle w:val="MIRBodyText"/>
        <w:ind w:right="-284"/>
      </w:pPr>
      <w:r w:rsidRPr="003F51A4">
        <w:t>If a Participant is required to give a confirmation to a cl</w:t>
      </w:r>
      <w:r w:rsidR="00C0125F" w:rsidRPr="003F51A4">
        <w:t>ient in accordance with section </w:t>
      </w:r>
      <w:r w:rsidRPr="003F51A4">
        <w:t xml:space="preserve">1017F of the Act, </w:t>
      </w:r>
      <w:r w:rsidR="0071472D" w:rsidRPr="003F51A4">
        <w:t xml:space="preserve">rule 3.4.1 of the </w:t>
      </w:r>
      <w:r w:rsidR="0071472D" w:rsidRPr="003F51A4">
        <w:rPr>
          <w:i/>
        </w:rPr>
        <w:t>ASIC</w:t>
      </w:r>
      <w:r w:rsidRPr="003F51A4">
        <w:rPr>
          <w:i/>
        </w:rPr>
        <w:t xml:space="preserve"> Market Integrity Rule</w:t>
      </w:r>
      <w:r w:rsidR="0071472D" w:rsidRPr="003F51A4">
        <w:rPr>
          <w:i/>
        </w:rPr>
        <w:t>s (ASX Market) 2010</w:t>
      </w:r>
      <w:r w:rsidR="0071472D" w:rsidRPr="003F51A4">
        <w:t xml:space="preserve"> or rule</w:t>
      </w:r>
      <w:r w:rsidRPr="003F51A4">
        <w:t xml:space="preserve"> 3.4.1</w:t>
      </w:r>
      <w:r w:rsidR="00C0125F" w:rsidRPr="003F51A4">
        <w:t xml:space="preserve"> </w:t>
      </w:r>
      <w:r w:rsidR="0071472D" w:rsidRPr="003F51A4">
        <w:t xml:space="preserve">of the </w:t>
      </w:r>
      <w:r w:rsidR="0071472D" w:rsidRPr="003F51A4">
        <w:rPr>
          <w:i/>
        </w:rPr>
        <w:t>ASIC Market Integrity Rules (Chi-X Australia Market) 2011</w:t>
      </w:r>
      <w:r w:rsidRPr="003F51A4">
        <w:t xml:space="preserve"> (the </w:t>
      </w:r>
      <w:r w:rsidRPr="003F51A4">
        <w:rPr>
          <w:b/>
          <w:i/>
        </w:rPr>
        <w:t>Confirmation</w:t>
      </w:r>
      <w:r w:rsidRPr="003F51A4">
        <w:t>) and enters into a Transaction on more than one Market for the purpose of completing a Client Order, the Participant may accumulate Transactions on different Markets which complete the Client Order on a single Confirmation and specify the volume weighted average price, rather than the price per unit, for all Transactions provided that:</w:t>
      </w:r>
    </w:p>
    <w:p w:rsidR="00C24C0B" w:rsidRPr="003F51A4" w:rsidRDefault="00E1473F" w:rsidP="009E3F20">
      <w:pPr>
        <w:pStyle w:val="MIRSubpara"/>
      </w:pPr>
      <w:r w:rsidRPr="003F51A4">
        <w:t>the client authorised in writing the accum</w:t>
      </w:r>
      <w:r w:rsidR="004D5E5E" w:rsidRPr="003F51A4">
        <w:t>ulation and price averaging of two</w:t>
      </w:r>
      <w:r w:rsidRPr="003F51A4">
        <w:t xml:space="preserve"> or more Transactions in a Confirmation at or before the time the Order was placed; and</w:t>
      </w:r>
    </w:p>
    <w:p w:rsidR="00E1473F" w:rsidRPr="003F51A4" w:rsidRDefault="00E1473F" w:rsidP="009E3F20">
      <w:pPr>
        <w:pStyle w:val="MIRSubpara"/>
      </w:pPr>
      <w:r w:rsidRPr="003F51A4">
        <w:t>if requested by the client, the Participant gives to the client a statement of all the individual price</w:t>
      </w:r>
      <w:r w:rsidR="005B082D" w:rsidRPr="003F51A4">
        <w:t xml:space="preserve">s of the </w:t>
      </w:r>
      <w:r w:rsidR="00FB5705">
        <w:t>Relevant Products</w:t>
      </w:r>
      <w:r w:rsidR="005B082D" w:rsidRPr="003F51A4">
        <w:t xml:space="preserve">, which </w:t>
      </w:r>
      <w:r w:rsidRPr="003F51A4">
        <w:t>are accumulated and averaged in the Confirmation.</w:t>
      </w:r>
    </w:p>
    <w:p w:rsidR="00D77955" w:rsidRDefault="00E1473F" w:rsidP="008E5DF9">
      <w:pPr>
        <w:pStyle w:val="MIRPenalty"/>
        <w:sectPr w:rsidR="00D77955" w:rsidSect="00483FB3">
          <w:headerReference w:type="even" r:id="rId34"/>
          <w:headerReference w:type="default" r:id="rId35"/>
          <w:headerReference w:type="first" r:id="rId36"/>
          <w:type w:val="continuous"/>
          <w:pgSz w:w="11906" w:h="16838" w:code="9"/>
          <w:pgMar w:top="1644" w:right="1418" w:bottom="1418" w:left="1418" w:header="567" w:footer="567" w:gutter="0"/>
          <w:cols w:space="720"/>
          <w:docGrid w:linePitch="299"/>
        </w:sectPr>
      </w:pPr>
      <w:r w:rsidRPr="003F51A4">
        <w:t>Maximum penalty: $20,000</w:t>
      </w:r>
    </w:p>
    <w:p w:rsidR="00F1376E" w:rsidRDefault="00F1376E" w:rsidP="008E5DF9">
      <w:pPr>
        <w:pStyle w:val="MIRPenalty"/>
      </w:pPr>
    </w:p>
    <w:p w:rsidR="0046403F" w:rsidRDefault="0046403F" w:rsidP="00D77955">
      <w:pPr>
        <w:pStyle w:val="MIRHeading1Chapter"/>
      </w:pPr>
      <w:bookmarkStart w:id="97" w:name="_Toc354152564"/>
      <w:r>
        <w:lastRenderedPageBreak/>
        <w:t>Notes to ASIC Market Integrity Rules (Competition in Exchange Markets) 2011</w:t>
      </w:r>
      <w:bookmarkEnd w:id="97"/>
    </w:p>
    <w:p w:rsidR="0046403F" w:rsidRDefault="0046403F" w:rsidP="00D77955">
      <w:pPr>
        <w:pStyle w:val="Heading7"/>
        <w:rPr>
          <w:szCs w:val="18"/>
        </w:rPr>
      </w:pPr>
      <w:r>
        <w:t>Note 1</w:t>
      </w:r>
    </w:p>
    <w:p w:rsidR="0046403F" w:rsidRDefault="0046403F" w:rsidP="0046403F">
      <w:pPr>
        <w:pStyle w:val="MIRNote"/>
        <w:ind w:left="851"/>
        <w:rPr>
          <w:b/>
          <w:bCs/>
          <w:sz w:val="16"/>
          <w:szCs w:val="16"/>
        </w:rPr>
      </w:pPr>
      <w:r>
        <w:t>ASIC Market Integrity Rules (Compe</w:t>
      </w:r>
      <w:r w:rsidR="00D60828">
        <w:t>tition in Exchange Markets) 2011</w:t>
      </w:r>
      <w:r>
        <w:t xml:space="preserve"> (in force under </w:t>
      </w:r>
      <w:proofErr w:type="gramStart"/>
      <w:r w:rsidRPr="004A4040">
        <w:t>s</w:t>
      </w:r>
      <w:r>
        <w:t>798G</w:t>
      </w:r>
      <w:r w:rsidRPr="004A4040">
        <w:t>(</w:t>
      </w:r>
      <w:proofErr w:type="gramEnd"/>
      <w:r w:rsidRPr="004A4040">
        <w:t>1)</w:t>
      </w:r>
      <w:r>
        <w:t xml:space="preserve"> of the </w:t>
      </w:r>
      <w:r>
        <w:rPr>
          <w:i/>
          <w:iCs/>
        </w:rPr>
        <w:t>Corporations Act 2001</w:t>
      </w:r>
      <w:r>
        <w:t>) as shown in this compilation comprises those Rules amended as indicated in the tables below.</w:t>
      </w:r>
    </w:p>
    <w:p w:rsidR="0046403F" w:rsidRDefault="0046403F" w:rsidP="0046403F">
      <w:pPr>
        <w:pStyle w:val="MIRHeading3"/>
        <w:spacing w:after="120"/>
        <w:ind w:firstLine="0"/>
      </w:pPr>
      <w:r>
        <w:t>Table of Instruments</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tblPr>
      <w:tblGrid>
        <w:gridCol w:w="2771"/>
        <w:gridCol w:w="1346"/>
        <w:gridCol w:w="2611"/>
        <w:gridCol w:w="1599"/>
      </w:tblGrid>
      <w:tr w:rsidR="00F34660" w:rsidTr="00F53435">
        <w:trPr>
          <w:cantSplit/>
          <w:tblHeader/>
        </w:trPr>
        <w:tc>
          <w:tcPr>
            <w:tcW w:w="0" w:type="auto"/>
            <w:shd w:val="clear" w:color="auto" w:fill="C2E3FA"/>
          </w:tcPr>
          <w:p w:rsidR="0046403F" w:rsidRDefault="0046403F" w:rsidP="00F83646">
            <w:pPr>
              <w:pStyle w:val="tablehead"/>
            </w:pPr>
            <w:r w:rsidRPr="00921B32">
              <w:t>Instrument n</w:t>
            </w:r>
            <w:r>
              <w:t>ame</w:t>
            </w:r>
          </w:p>
        </w:tc>
        <w:tc>
          <w:tcPr>
            <w:tcW w:w="0" w:type="auto"/>
            <w:shd w:val="clear" w:color="auto" w:fill="C2E3FA"/>
          </w:tcPr>
          <w:p w:rsidR="0046403F" w:rsidRDefault="0046403F" w:rsidP="00F83646">
            <w:pPr>
              <w:pStyle w:val="tablehead"/>
            </w:pPr>
            <w:r w:rsidRPr="00921B32">
              <w:t>Date of FRLI registration</w:t>
            </w:r>
          </w:p>
        </w:tc>
        <w:tc>
          <w:tcPr>
            <w:tcW w:w="0" w:type="auto"/>
            <w:shd w:val="clear" w:color="auto" w:fill="C2E3FA"/>
          </w:tcPr>
          <w:p w:rsidR="0046403F" w:rsidRDefault="0046403F" w:rsidP="00F83646">
            <w:pPr>
              <w:pStyle w:val="tablehead"/>
            </w:pPr>
            <w:r w:rsidRPr="00921B32">
              <w:t>Date of commencement</w:t>
            </w:r>
          </w:p>
        </w:tc>
        <w:tc>
          <w:tcPr>
            <w:tcW w:w="0" w:type="auto"/>
            <w:shd w:val="clear" w:color="auto" w:fill="C2E3FA"/>
          </w:tcPr>
          <w:p w:rsidR="0046403F" w:rsidRDefault="0046403F" w:rsidP="00F83646">
            <w:pPr>
              <w:pStyle w:val="tablehead"/>
            </w:pPr>
            <w:r w:rsidRPr="00921B32">
              <w:t>Application, saving or transitional provisions</w:t>
            </w:r>
          </w:p>
        </w:tc>
      </w:tr>
      <w:tr w:rsidR="00F34660" w:rsidTr="00F53435">
        <w:trPr>
          <w:cantSplit/>
        </w:trPr>
        <w:tc>
          <w:tcPr>
            <w:tcW w:w="0" w:type="auto"/>
          </w:tcPr>
          <w:p w:rsidR="0046403F" w:rsidRDefault="0046403F" w:rsidP="0046403F">
            <w:pPr>
              <w:pStyle w:val="tbltext"/>
            </w:pPr>
            <w:r w:rsidRPr="00921B32">
              <w:t>ASIC Market Integrity Rules (</w:t>
            </w:r>
            <w:r>
              <w:t>Competition in Exchange Markets</w:t>
            </w:r>
            <w:r w:rsidRPr="00921B32">
              <w:t>) 201</w:t>
            </w:r>
            <w:r>
              <w:t>1</w:t>
            </w:r>
          </w:p>
        </w:tc>
        <w:tc>
          <w:tcPr>
            <w:tcW w:w="0" w:type="auto"/>
          </w:tcPr>
          <w:p w:rsidR="0046403F" w:rsidRPr="00247698" w:rsidRDefault="00E04165" w:rsidP="00E04165">
            <w:pPr>
              <w:pStyle w:val="tbltext"/>
              <w:rPr>
                <w:highlight w:val="red"/>
              </w:rPr>
            </w:pPr>
            <w:r>
              <w:t>04/05/2011</w:t>
            </w:r>
          </w:p>
        </w:tc>
        <w:tc>
          <w:tcPr>
            <w:tcW w:w="0" w:type="auto"/>
          </w:tcPr>
          <w:p w:rsidR="00E04165" w:rsidRPr="00E04165" w:rsidRDefault="00E04165" w:rsidP="00E04165">
            <w:pPr>
              <w:pStyle w:val="tbltext"/>
            </w:pPr>
            <w:r w:rsidRPr="00E04165">
              <w:t>Chapter 1, Rules 2.1.1(2), 2.1.4(2), 3.3.2, 4.1.3, 5.1.5 and 6.2.1 and Part 4.3: 05/05/2011</w:t>
            </w:r>
          </w:p>
          <w:p w:rsidR="0046403F" w:rsidRPr="00247698" w:rsidRDefault="00E04165" w:rsidP="00E04165">
            <w:pPr>
              <w:pStyle w:val="tbltext"/>
              <w:rPr>
                <w:highlight w:val="red"/>
              </w:rPr>
            </w:pPr>
            <w:r w:rsidRPr="00E04165">
              <w:t>Remainder: 31/10/2011</w:t>
            </w:r>
          </w:p>
        </w:tc>
        <w:tc>
          <w:tcPr>
            <w:tcW w:w="0" w:type="auto"/>
          </w:tcPr>
          <w:p w:rsidR="0046403F" w:rsidRDefault="0046403F" w:rsidP="00F83646">
            <w:pPr>
              <w:pStyle w:val="tbltext"/>
              <w:jc w:val="center"/>
            </w:pPr>
            <w:r>
              <w:t>-</w:t>
            </w:r>
          </w:p>
        </w:tc>
      </w:tr>
      <w:tr w:rsidR="00F34660" w:rsidTr="00F53435">
        <w:trPr>
          <w:cantSplit/>
        </w:trPr>
        <w:tc>
          <w:tcPr>
            <w:tcW w:w="0" w:type="auto"/>
          </w:tcPr>
          <w:p w:rsidR="0046403F" w:rsidRDefault="0046403F" w:rsidP="0046403F">
            <w:pPr>
              <w:pStyle w:val="tbltext"/>
            </w:pPr>
            <w:r w:rsidRPr="00921B32">
              <w:t>ASIC Market Integrity Rules (</w:t>
            </w:r>
            <w:r>
              <w:t>Competition in Exchange Markets</w:t>
            </w:r>
            <w:r w:rsidRPr="00921B32">
              <w:t xml:space="preserve">) </w:t>
            </w:r>
            <w:r>
              <w:t xml:space="preserve">Amendment </w:t>
            </w:r>
            <w:r w:rsidRPr="00921B32">
              <w:t>201</w:t>
            </w:r>
            <w:r>
              <w:t>2 (No. 1)</w:t>
            </w:r>
            <w:r w:rsidR="00A064BB">
              <w:t xml:space="preserve"> (</w:t>
            </w:r>
            <w:r w:rsidR="00A064BB" w:rsidRPr="00A064BB">
              <w:t>F2012L02250</w:t>
            </w:r>
            <w:r w:rsidR="00A064BB">
              <w:t>)</w:t>
            </w:r>
          </w:p>
        </w:tc>
        <w:tc>
          <w:tcPr>
            <w:tcW w:w="0" w:type="auto"/>
          </w:tcPr>
          <w:p w:rsidR="0046403F" w:rsidRDefault="00CF08FD" w:rsidP="00DA6774">
            <w:pPr>
              <w:pStyle w:val="tbltext"/>
            </w:pPr>
            <w:r>
              <w:t>26/11/2012</w:t>
            </w:r>
          </w:p>
        </w:tc>
        <w:tc>
          <w:tcPr>
            <w:tcW w:w="0" w:type="auto"/>
          </w:tcPr>
          <w:p w:rsidR="00CF08FD" w:rsidRDefault="00276EAA" w:rsidP="00800EA6">
            <w:pPr>
              <w:pStyle w:val="tbltext"/>
            </w:pPr>
            <w:r>
              <w:rPr>
                <w:lang w:val="en-GB"/>
              </w:rPr>
              <w:t>A</w:t>
            </w:r>
            <w:r w:rsidR="00CF08FD" w:rsidRPr="00CF08FD">
              <w:rPr>
                <w:lang w:val="en-GB"/>
              </w:rPr>
              <w:t>ll Items of Schedule 1 other than Items [36] to [38], [44], [46], [110], [112], [115], [116], [118] and [145]</w:t>
            </w:r>
            <w:r>
              <w:rPr>
                <w:lang w:val="en-GB"/>
              </w:rPr>
              <w:t xml:space="preserve">: </w:t>
            </w:r>
            <w:r w:rsidRPr="00276EAA">
              <w:t>27/11/12</w:t>
            </w:r>
          </w:p>
          <w:p w:rsidR="00800EA6" w:rsidRDefault="00276EAA" w:rsidP="00212859">
            <w:pPr>
              <w:pStyle w:val="tbltext"/>
            </w:pPr>
            <w:r>
              <w:rPr>
                <w:lang w:val="en-GB"/>
              </w:rPr>
              <w:t>I</w:t>
            </w:r>
            <w:r w:rsidR="00800EA6" w:rsidRPr="00CF08FD">
              <w:rPr>
                <w:lang w:val="en-GB"/>
              </w:rPr>
              <w:t>tems [36] to [38], [44], [46], [110], [112], [115], [116], [118] and [145]</w:t>
            </w:r>
            <w:r w:rsidR="00E7605B">
              <w:rPr>
                <w:lang w:val="en-GB"/>
              </w:rPr>
              <w:t xml:space="preserve"> of</w:t>
            </w:r>
            <w:r w:rsidR="00E82E3C">
              <w:rPr>
                <w:rFonts w:ascii="Times New Roman" w:hAnsi="Times New Roman" w:cs="Times New Roman"/>
                <w:sz w:val="22"/>
                <w:szCs w:val="20"/>
                <w:lang w:val="en-GB"/>
              </w:rPr>
              <w:t xml:space="preserve"> </w:t>
            </w:r>
            <w:r w:rsidR="00CF08FD" w:rsidRPr="00CF08FD">
              <w:rPr>
                <w:lang w:val="en-GB"/>
              </w:rPr>
              <w:t>Schedule 1</w:t>
            </w:r>
            <w:r>
              <w:rPr>
                <w:lang w:val="en-GB"/>
              </w:rPr>
              <w:t xml:space="preserve">: </w:t>
            </w:r>
            <w:r w:rsidR="00115D8E">
              <w:rPr>
                <w:lang w:val="en-GB"/>
              </w:rPr>
              <w:t xml:space="preserve">see Note 2 (to commence </w:t>
            </w:r>
            <w:r w:rsidRPr="00276EAA">
              <w:t>26/05/13</w:t>
            </w:r>
            <w:r w:rsidR="00115D8E">
              <w:t>)</w:t>
            </w:r>
          </w:p>
        </w:tc>
        <w:tc>
          <w:tcPr>
            <w:tcW w:w="0" w:type="auto"/>
          </w:tcPr>
          <w:p w:rsidR="0046403F" w:rsidRDefault="0046403F" w:rsidP="00F83646">
            <w:pPr>
              <w:pStyle w:val="tbltext"/>
              <w:jc w:val="center"/>
            </w:pPr>
            <w:r>
              <w:t>-</w:t>
            </w:r>
          </w:p>
        </w:tc>
      </w:tr>
      <w:tr w:rsidR="00F34660" w:rsidTr="00F53435">
        <w:trPr>
          <w:cantSplit/>
        </w:trPr>
        <w:tc>
          <w:tcPr>
            <w:tcW w:w="0" w:type="auto"/>
          </w:tcPr>
          <w:p w:rsidR="00A564A6" w:rsidRPr="005B7484" w:rsidRDefault="00A564A6" w:rsidP="009F762A">
            <w:pPr>
              <w:pStyle w:val="tbltext"/>
              <w:ind w:left="425"/>
              <w:rPr>
                <w:b/>
              </w:rPr>
            </w:pPr>
            <w:r w:rsidRPr="005B7484">
              <w:rPr>
                <w:b/>
              </w:rPr>
              <w:t>as amended by</w:t>
            </w:r>
          </w:p>
        </w:tc>
        <w:tc>
          <w:tcPr>
            <w:tcW w:w="0" w:type="auto"/>
          </w:tcPr>
          <w:p w:rsidR="00A564A6" w:rsidRDefault="00A564A6" w:rsidP="00DA6774">
            <w:pPr>
              <w:pStyle w:val="tbltext"/>
            </w:pPr>
          </w:p>
        </w:tc>
        <w:tc>
          <w:tcPr>
            <w:tcW w:w="0" w:type="auto"/>
          </w:tcPr>
          <w:p w:rsidR="00A564A6" w:rsidRDefault="00A564A6" w:rsidP="00800EA6">
            <w:pPr>
              <w:pStyle w:val="tbltext"/>
              <w:rPr>
                <w:lang w:val="en-GB"/>
              </w:rPr>
            </w:pPr>
          </w:p>
        </w:tc>
        <w:tc>
          <w:tcPr>
            <w:tcW w:w="0" w:type="auto"/>
          </w:tcPr>
          <w:p w:rsidR="00A564A6" w:rsidRDefault="00A564A6" w:rsidP="00F83646">
            <w:pPr>
              <w:pStyle w:val="tbltext"/>
              <w:jc w:val="center"/>
            </w:pPr>
          </w:p>
        </w:tc>
      </w:tr>
      <w:tr w:rsidR="009F762A" w:rsidTr="00F53435">
        <w:trPr>
          <w:cantSplit/>
        </w:trPr>
        <w:tc>
          <w:tcPr>
            <w:tcW w:w="0" w:type="auto"/>
          </w:tcPr>
          <w:p w:rsidR="009F762A" w:rsidRDefault="009F762A" w:rsidP="009F762A">
            <w:pPr>
              <w:pStyle w:val="tbltext"/>
              <w:ind w:left="425"/>
            </w:pPr>
            <w:r w:rsidRPr="009F762A">
              <w:t xml:space="preserve">ASIC Market Integrity Rules (Competition in </w:t>
            </w:r>
            <w:r w:rsidR="007C6319">
              <w:t>Exchange Markets) Amendment 2013</w:t>
            </w:r>
            <w:r w:rsidRPr="009F762A">
              <w:t xml:space="preserve"> (No. 1) (</w:t>
            </w:r>
            <w:r w:rsidR="007C6319" w:rsidRPr="007C6319">
              <w:rPr>
                <w:bCs/>
              </w:rPr>
              <w:t>F2013L00567</w:t>
            </w:r>
            <w:r w:rsidRPr="009F762A">
              <w:t>)</w:t>
            </w:r>
          </w:p>
        </w:tc>
        <w:tc>
          <w:tcPr>
            <w:tcW w:w="0" w:type="auto"/>
          </w:tcPr>
          <w:p w:rsidR="009F762A" w:rsidRPr="00CA7577" w:rsidRDefault="007C6319" w:rsidP="00CA7577">
            <w:pPr>
              <w:pStyle w:val="tbltext"/>
            </w:pPr>
            <w:r w:rsidRPr="007C6319">
              <w:t>27/03/2013</w:t>
            </w:r>
          </w:p>
        </w:tc>
        <w:tc>
          <w:tcPr>
            <w:tcW w:w="0" w:type="auto"/>
          </w:tcPr>
          <w:p w:rsidR="009F762A" w:rsidRPr="00CA7577" w:rsidRDefault="000244A2" w:rsidP="009F762A">
            <w:pPr>
              <w:pStyle w:val="tbltext"/>
              <w:rPr>
                <w:lang w:val="en-GB"/>
              </w:rPr>
            </w:pPr>
            <w:r>
              <w:rPr>
                <w:lang w:val="en-GB"/>
              </w:rPr>
              <w:t>Schedule 2 (Items [1] and [2]): 28/3/2013</w:t>
            </w:r>
          </w:p>
        </w:tc>
        <w:tc>
          <w:tcPr>
            <w:tcW w:w="0" w:type="auto"/>
          </w:tcPr>
          <w:p w:rsidR="009F762A" w:rsidRDefault="007C6319" w:rsidP="00F83646">
            <w:pPr>
              <w:pStyle w:val="tbltext"/>
              <w:jc w:val="center"/>
            </w:pPr>
            <w:r>
              <w:t>-</w:t>
            </w:r>
          </w:p>
        </w:tc>
      </w:tr>
      <w:tr w:rsidR="00F34660" w:rsidTr="00F53435">
        <w:trPr>
          <w:cantSplit/>
        </w:trPr>
        <w:tc>
          <w:tcPr>
            <w:tcW w:w="0" w:type="auto"/>
          </w:tcPr>
          <w:p w:rsidR="00A564A6" w:rsidRPr="005B7484" w:rsidRDefault="00A564A6" w:rsidP="009F762A">
            <w:pPr>
              <w:pStyle w:val="tbltext"/>
            </w:pPr>
            <w:r>
              <w:t>ASIC Market Integrity Rules (Competition in Exchange Markets) Amendment 2013 (No. 1) (</w:t>
            </w:r>
            <w:r w:rsidR="00CA7577" w:rsidRPr="00CA7577">
              <w:rPr>
                <w:bCs/>
              </w:rPr>
              <w:t>F2013L00567</w:t>
            </w:r>
            <w:r>
              <w:t>)</w:t>
            </w:r>
          </w:p>
        </w:tc>
        <w:tc>
          <w:tcPr>
            <w:tcW w:w="0" w:type="auto"/>
          </w:tcPr>
          <w:p w:rsidR="00A564A6" w:rsidRPr="00CA7577" w:rsidRDefault="00CA7577" w:rsidP="00CA7577">
            <w:pPr>
              <w:pStyle w:val="tbltext"/>
            </w:pPr>
            <w:r w:rsidRPr="00CA7577">
              <w:t>27/03/2013</w:t>
            </w:r>
          </w:p>
        </w:tc>
        <w:tc>
          <w:tcPr>
            <w:tcW w:w="0" w:type="auto"/>
          </w:tcPr>
          <w:p w:rsidR="000244A2" w:rsidRPr="00CA7577" w:rsidRDefault="000244A2" w:rsidP="00CA7577">
            <w:pPr>
              <w:pStyle w:val="tbltext"/>
              <w:rPr>
                <w:lang w:val="en-GB"/>
              </w:rPr>
            </w:pPr>
            <w:r>
              <w:rPr>
                <w:lang w:val="en-GB"/>
              </w:rPr>
              <w:t xml:space="preserve">Schedule 1 (Items [1] to [135]): </w:t>
            </w:r>
            <w:r w:rsidR="00CA7577" w:rsidRPr="00CA7577">
              <w:rPr>
                <w:lang w:val="en-GB"/>
              </w:rPr>
              <w:t>28/03/2013</w:t>
            </w:r>
          </w:p>
        </w:tc>
        <w:tc>
          <w:tcPr>
            <w:tcW w:w="0" w:type="auto"/>
          </w:tcPr>
          <w:p w:rsidR="00A564A6" w:rsidRDefault="007C6319" w:rsidP="00F83646">
            <w:pPr>
              <w:pStyle w:val="tbltext"/>
              <w:jc w:val="center"/>
            </w:pPr>
            <w:r>
              <w:t>-</w:t>
            </w:r>
          </w:p>
        </w:tc>
      </w:tr>
    </w:tbl>
    <w:p w:rsidR="007C6319" w:rsidRDefault="007C6319" w:rsidP="005C5FBC">
      <w:pPr>
        <w:pStyle w:val="MIRHeading3"/>
        <w:spacing w:after="120"/>
        <w:ind w:firstLine="0"/>
      </w:pPr>
    </w:p>
    <w:p w:rsidR="007C6319" w:rsidRDefault="007C6319">
      <w:pPr>
        <w:spacing w:after="0"/>
        <w:rPr>
          <w:rFonts w:ascii="Arial" w:hAnsi="Arial" w:cs="Arial"/>
          <w:b/>
          <w:sz w:val="24"/>
          <w:szCs w:val="24"/>
        </w:rPr>
      </w:pPr>
      <w:r>
        <w:br w:type="page"/>
      </w:r>
    </w:p>
    <w:p w:rsidR="00380786" w:rsidRDefault="00380786" w:rsidP="005C5FBC">
      <w:pPr>
        <w:pStyle w:val="MIRHeading3"/>
        <w:spacing w:after="120"/>
        <w:ind w:firstLine="0"/>
      </w:pPr>
      <w:r>
        <w:lastRenderedPageBreak/>
        <w:t>Table of Amendments</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tblPr>
      <w:tblGrid>
        <w:gridCol w:w="2325"/>
        <w:gridCol w:w="6002"/>
      </w:tblGrid>
      <w:tr w:rsidR="005C5FBC" w:rsidTr="00A064BB">
        <w:trPr>
          <w:cantSplit/>
          <w:tblHeader/>
        </w:trPr>
        <w:tc>
          <w:tcPr>
            <w:tcW w:w="0" w:type="auto"/>
            <w:gridSpan w:val="2"/>
            <w:tcBorders>
              <w:top w:val="nil"/>
            </w:tcBorders>
            <w:shd w:val="clear" w:color="auto" w:fill="auto"/>
          </w:tcPr>
          <w:p w:rsidR="005C5FBC" w:rsidRPr="00F638DD" w:rsidRDefault="005C5FBC" w:rsidP="005C5FBC">
            <w:pPr>
              <w:pStyle w:val="sourcenotefullwidth"/>
            </w:pPr>
            <w:proofErr w:type="gramStart"/>
            <w:r w:rsidRPr="005C5FBC">
              <w:t>ad</w:t>
            </w:r>
            <w:proofErr w:type="gramEnd"/>
            <w:r w:rsidRPr="005C5FBC">
              <w:t xml:space="preserve">. = added or inserted     am. = amended     rep. = repealed     </w:t>
            </w:r>
            <w:proofErr w:type="spellStart"/>
            <w:r w:rsidRPr="005C5FBC">
              <w:t>rs</w:t>
            </w:r>
            <w:proofErr w:type="spellEnd"/>
            <w:r w:rsidRPr="005C5FBC">
              <w:t>. = repealed and substituted</w:t>
            </w:r>
          </w:p>
        </w:tc>
      </w:tr>
      <w:tr w:rsidR="00F75D37" w:rsidTr="00A064BB">
        <w:trPr>
          <w:cantSplit/>
          <w:tblHeader/>
        </w:trPr>
        <w:tc>
          <w:tcPr>
            <w:tcW w:w="0" w:type="auto"/>
            <w:shd w:val="clear" w:color="auto" w:fill="C2E3FA"/>
          </w:tcPr>
          <w:p w:rsidR="00380786" w:rsidRDefault="00380786" w:rsidP="001A26BE">
            <w:pPr>
              <w:pStyle w:val="tablehead"/>
            </w:pPr>
            <w:r w:rsidRPr="00F638DD">
              <w:t>Provision affected</w:t>
            </w:r>
          </w:p>
        </w:tc>
        <w:tc>
          <w:tcPr>
            <w:tcW w:w="0" w:type="auto"/>
            <w:shd w:val="clear" w:color="auto" w:fill="C2E3FA"/>
          </w:tcPr>
          <w:p w:rsidR="00380786" w:rsidRDefault="00380786" w:rsidP="001A26BE">
            <w:pPr>
              <w:pStyle w:val="tablehead"/>
            </w:pPr>
            <w:r w:rsidRPr="00F638DD">
              <w:t>How affected</w:t>
            </w:r>
          </w:p>
        </w:tc>
      </w:tr>
      <w:tr w:rsidR="00F75D37" w:rsidTr="00A064BB">
        <w:trPr>
          <w:cantSplit/>
        </w:trPr>
        <w:tc>
          <w:tcPr>
            <w:tcW w:w="0" w:type="auto"/>
          </w:tcPr>
          <w:p w:rsidR="00380786" w:rsidRDefault="00380786" w:rsidP="001A26BE">
            <w:pPr>
              <w:pStyle w:val="tbltext"/>
            </w:pPr>
            <w:r>
              <w:t>Rule 1.1.3, Note 1</w:t>
            </w:r>
          </w:p>
        </w:tc>
        <w:tc>
          <w:tcPr>
            <w:tcW w:w="0" w:type="auto"/>
          </w:tcPr>
          <w:p w:rsidR="00380786" w:rsidRDefault="00380786" w:rsidP="001A26BE">
            <w:pPr>
              <w:pStyle w:val="tbltext"/>
            </w:pPr>
            <w:proofErr w:type="gramStart"/>
            <w:r>
              <w:t>am</w:t>
            </w:r>
            <w:proofErr w:type="gramEnd"/>
            <w:r>
              <w:t xml:space="preserve">. </w:t>
            </w:r>
            <w:r w:rsidR="00A064BB">
              <w:t>F2012L02250</w:t>
            </w:r>
            <w:r>
              <w:t xml:space="preserve">, Schedule 1, item [1] </w:t>
            </w:r>
          </w:p>
        </w:tc>
      </w:tr>
      <w:tr w:rsidR="00F75D37" w:rsidTr="00A064BB">
        <w:trPr>
          <w:cantSplit/>
        </w:trPr>
        <w:tc>
          <w:tcPr>
            <w:tcW w:w="0" w:type="auto"/>
          </w:tcPr>
          <w:p w:rsidR="00380786" w:rsidRDefault="00380786" w:rsidP="001A26BE">
            <w:pPr>
              <w:pStyle w:val="tbltext"/>
            </w:pPr>
            <w:r>
              <w:t>Rule 1.1.3, Note 2</w:t>
            </w:r>
          </w:p>
        </w:tc>
        <w:tc>
          <w:tcPr>
            <w:tcW w:w="0" w:type="auto"/>
          </w:tcPr>
          <w:p w:rsidR="00380786" w:rsidRDefault="00380786" w:rsidP="001A26BE">
            <w:pPr>
              <w:pStyle w:val="tbltext"/>
            </w:pPr>
            <w:proofErr w:type="gramStart"/>
            <w:r>
              <w:t>ad</w:t>
            </w:r>
            <w:proofErr w:type="gramEnd"/>
            <w:r w:rsidRPr="008E4DF3">
              <w:t xml:space="preserve">. </w:t>
            </w:r>
            <w:r w:rsidR="00A064BB">
              <w:t>F2012L02250</w:t>
            </w:r>
            <w:r w:rsidRPr="008E4DF3">
              <w:t>, Schedule 1, item [2]</w:t>
            </w:r>
          </w:p>
        </w:tc>
      </w:tr>
      <w:tr w:rsidR="00F75D37" w:rsidTr="00A064BB">
        <w:trPr>
          <w:cantSplit/>
        </w:trPr>
        <w:tc>
          <w:tcPr>
            <w:tcW w:w="0" w:type="auto"/>
          </w:tcPr>
          <w:p w:rsidR="00380786" w:rsidRDefault="00380786" w:rsidP="001A26BE">
            <w:pPr>
              <w:pStyle w:val="tbltext"/>
            </w:pPr>
            <w:r>
              <w:t>Paragraph 1.1.4(c)</w:t>
            </w:r>
          </w:p>
        </w:tc>
        <w:tc>
          <w:tcPr>
            <w:tcW w:w="0" w:type="auto"/>
          </w:tcPr>
          <w:p w:rsidR="00380786" w:rsidRDefault="00380786" w:rsidP="001A26BE">
            <w:pPr>
              <w:pStyle w:val="tbltext"/>
            </w:pPr>
            <w:proofErr w:type="spellStart"/>
            <w:proofErr w:type="gramStart"/>
            <w:r>
              <w:t>rs</w:t>
            </w:r>
            <w:proofErr w:type="spellEnd"/>
            <w:proofErr w:type="gramEnd"/>
            <w:r>
              <w:t>.</w:t>
            </w:r>
            <w:r w:rsidRPr="006B5FCE">
              <w:rPr>
                <w:rFonts w:ascii="Times New Roman" w:hAnsi="Times New Roman" w:cs="Times New Roman"/>
                <w:sz w:val="22"/>
                <w:szCs w:val="20"/>
              </w:rPr>
              <w:t xml:space="preserve"> </w:t>
            </w:r>
            <w:r w:rsidR="00A064BB">
              <w:t>F2012L02250</w:t>
            </w:r>
            <w:r w:rsidRPr="006B5FCE">
              <w:t>, Schedule 1, item [</w:t>
            </w:r>
            <w:r>
              <w:t>3</w:t>
            </w:r>
            <w:r w:rsidRPr="006B5FCE">
              <w:t>]</w:t>
            </w:r>
          </w:p>
        </w:tc>
      </w:tr>
      <w:tr w:rsidR="00F75D37" w:rsidTr="00A064BB">
        <w:trPr>
          <w:cantSplit/>
        </w:trPr>
        <w:tc>
          <w:tcPr>
            <w:tcW w:w="0" w:type="auto"/>
          </w:tcPr>
          <w:p w:rsidR="00380786" w:rsidRDefault="00380786" w:rsidP="001A26BE">
            <w:pPr>
              <w:pStyle w:val="tbltext"/>
            </w:pPr>
            <w:r>
              <w:t>Rule 1.4.3</w:t>
            </w:r>
          </w:p>
        </w:tc>
        <w:tc>
          <w:tcPr>
            <w:tcW w:w="0" w:type="auto"/>
          </w:tcPr>
          <w:p w:rsidR="00380786" w:rsidRDefault="00380786" w:rsidP="00CA7577">
            <w:pPr>
              <w:pStyle w:val="tbltext"/>
            </w:pPr>
            <w:proofErr w:type="gramStart"/>
            <w:r>
              <w:t>am</w:t>
            </w:r>
            <w:proofErr w:type="gramEnd"/>
            <w:r>
              <w:t xml:space="preserve">. </w:t>
            </w:r>
            <w:r w:rsidR="00A064BB">
              <w:t>F2012L02250</w:t>
            </w:r>
            <w:r w:rsidRPr="00791EC9">
              <w:t>, Schedule 1, item</w:t>
            </w:r>
            <w:r>
              <w:t>s</w:t>
            </w:r>
            <w:r w:rsidRPr="00791EC9">
              <w:t xml:space="preserve"> [</w:t>
            </w:r>
            <w:r>
              <w:t>4</w:t>
            </w:r>
            <w:r w:rsidRPr="00791EC9">
              <w:t>]</w:t>
            </w:r>
            <w:r>
              <w:t xml:space="preserve"> to </w:t>
            </w:r>
            <w:r w:rsidR="00CF478D">
              <w:t>[35]</w:t>
            </w:r>
            <w:r w:rsidR="000B2B81">
              <w:t xml:space="preserve">, </w:t>
            </w:r>
            <w:r w:rsidR="00CF478D">
              <w:t xml:space="preserve">[39] to </w:t>
            </w:r>
            <w:r w:rsidR="000B2B81">
              <w:t>[43]</w:t>
            </w:r>
            <w:r w:rsidR="00B22FF7">
              <w:t>,</w:t>
            </w:r>
            <w:r w:rsidR="000B2B81">
              <w:t xml:space="preserve"> [45]</w:t>
            </w:r>
            <w:r w:rsidR="00B22FF7">
              <w:t xml:space="preserve"> and</w:t>
            </w:r>
            <w:r w:rsidR="000B2B81">
              <w:t xml:space="preserve"> [47] to </w:t>
            </w:r>
            <w:r>
              <w:t>[49]</w:t>
            </w:r>
            <w:r w:rsidR="00F75D37">
              <w:t xml:space="preserve">, am. </w:t>
            </w:r>
            <w:r w:rsidR="00CA7577" w:rsidRPr="00CA7577">
              <w:rPr>
                <w:bCs/>
              </w:rPr>
              <w:t>F2013L00567</w:t>
            </w:r>
            <w:r w:rsidR="00F75D37">
              <w:t xml:space="preserve">, Schedule 1, items [1] to [38] </w:t>
            </w:r>
          </w:p>
        </w:tc>
      </w:tr>
      <w:tr w:rsidR="003A289B" w:rsidTr="00A064BB">
        <w:trPr>
          <w:cantSplit/>
        </w:trPr>
        <w:tc>
          <w:tcPr>
            <w:tcW w:w="0" w:type="auto"/>
          </w:tcPr>
          <w:p w:rsidR="003A289B" w:rsidRDefault="003A289B" w:rsidP="001A26BE">
            <w:pPr>
              <w:pStyle w:val="tbltext"/>
            </w:pPr>
            <w:r>
              <w:t>Rule 1.4.4</w:t>
            </w:r>
          </w:p>
        </w:tc>
        <w:tc>
          <w:tcPr>
            <w:tcW w:w="0" w:type="auto"/>
          </w:tcPr>
          <w:p w:rsidR="003A289B" w:rsidRDefault="003A289B" w:rsidP="00CA7577">
            <w:pPr>
              <w:pStyle w:val="tbltext"/>
            </w:pPr>
            <w:proofErr w:type="gramStart"/>
            <w:r>
              <w:t>ad</w:t>
            </w:r>
            <w:proofErr w:type="gramEnd"/>
            <w:r>
              <w:t xml:space="preserve">. </w:t>
            </w:r>
            <w:r w:rsidR="00CA7577" w:rsidRPr="00CA7577">
              <w:rPr>
                <w:bCs/>
              </w:rPr>
              <w:t>F2013L00567</w:t>
            </w:r>
            <w:r w:rsidRPr="003A289B">
              <w:t>, Schedule 1, item [3</w:t>
            </w:r>
            <w:r>
              <w:t>9</w:t>
            </w:r>
            <w:r w:rsidRPr="003A289B">
              <w:t>]</w:t>
            </w:r>
          </w:p>
        </w:tc>
      </w:tr>
      <w:tr w:rsidR="00F75D37" w:rsidTr="00A064BB">
        <w:trPr>
          <w:cantSplit/>
        </w:trPr>
        <w:tc>
          <w:tcPr>
            <w:tcW w:w="0" w:type="auto"/>
          </w:tcPr>
          <w:p w:rsidR="00380786" w:rsidRDefault="00380786" w:rsidP="001A26BE">
            <w:pPr>
              <w:pStyle w:val="tbltext"/>
            </w:pPr>
            <w:r>
              <w:t>Part 2.1A</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50</w:t>
            </w:r>
            <w:r w:rsidRPr="00791EC9">
              <w:t>]</w:t>
            </w:r>
          </w:p>
        </w:tc>
      </w:tr>
      <w:tr w:rsidR="0064777D" w:rsidTr="00A064BB">
        <w:trPr>
          <w:cantSplit/>
        </w:trPr>
        <w:tc>
          <w:tcPr>
            <w:tcW w:w="0" w:type="auto"/>
          </w:tcPr>
          <w:p w:rsidR="0064777D" w:rsidRDefault="00B34EB4" w:rsidP="001A26BE">
            <w:pPr>
              <w:pStyle w:val="tbltext"/>
            </w:pPr>
            <w:r w:rsidRPr="00B34EB4">
              <w:t>Paragraph 2.1A.1(1)(a)</w:t>
            </w:r>
          </w:p>
        </w:tc>
        <w:tc>
          <w:tcPr>
            <w:tcW w:w="0" w:type="auto"/>
          </w:tcPr>
          <w:p w:rsidR="0064777D" w:rsidRDefault="00B34EB4" w:rsidP="00CA7577">
            <w:pPr>
              <w:pStyle w:val="tbltext"/>
            </w:pPr>
            <w:proofErr w:type="gramStart"/>
            <w:r>
              <w:t>a</w:t>
            </w:r>
            <w:r w:rsidR="001F2747">
              <w:t>m</w:t>
            </w:r>
            <w:proofErr w:type="gramEnd"/>
            <w:r>
              <w:t xml:space="preserve">. </w:t>
            </w:r>
            <w:r w:rsidR="00CA7577" w:rsidRPr="00CA7577">
              <w:rPr>
                <w:bCs/>
              </w:rPr>
              <w:t>F2013L00567</w:t>
            </w:r>
            <w:r w:rsidRPr="003A289B">
              <w:t>, Schedule 1, item [</w:t>
            </w:r>
            <w:r w:rsidR="001F2747">
              <w:t>40</w:t>
            </w:r>
            <w:r w:rsidRPr="003A289B">
              <w:t>]</w:t>
            </w:r>
          </w:p>
        </w:tc>
      </w:tr>
      <w:tr w:rsidR="00B34EB4" w:rsidTr="00A064BB">
        <w:trPr>
          <w:cantSplit/>
        </w:trPr>
        <w:tc>
          <w:tcPr>
            <w:tcW w:w="0" w:type="auto"/>
          </w:tcPr>
          <w:p w:rsidR="00B34EB4" w:rsidRDefault="001F2747" w:rsidP="001A26BE">
            <w:pPr>
              <w:pStyle w:val="tbltext"/>
            </w:pPr>
            <w:proofErr w:type="spellStart"/>
            <w:r w:rsidRPr="001F2747">
              <w:t>Subrule</w:t>
            </w:r>
            <w:proofErr w:type="spellEnd"/>
            <w:r w:rsidRPr="001F2747">
              <w:t xml:space="preserve"> 2.1A.1(2)</w:t>
            </w:r>
          </w:p>
        </w:tc>
        <w:tc>
          <w:tcPr>
            <w:tcW w:w="0" w:type="auto"/>
          </w:tcPr>
          <w:p w:rsidR="00B34EB4" w:rsidRDefault="00C7068E" w:rsidP="00CA7577">
            <w:pPr>
              <w:pStyle w:val="tbltext"/>
            </w:pPr>
            <w:proofErr w:type="gramStart"/>
            <w:r>
              <w:t>a</w:t>
            </w:r>
            <w:r w:rsidR="001F2747">
              <w:t>m</w:t>
            </w:r>
            <w:proofErr w:type="gramEnd"/>
            <w:r>
              <w:t xml:space="preserve">. </w:t>
            </w:r>
            <w:r w:rsidR="00CA7577" w:rsidRPr="00CA7577">
              <w:rPr>
                <w:bCs/>
              </w:rPr>
              <w:t>F2013L00567</w:t>
            </w:r>
            <w:r w:rsidRPr="003A289B">
              <w:t>, Schedule 1, item [</w:t>
            </w:r>
            <w:r w:rsidR="001F2747">
              <w:t>41</w:t>
            </w:r>
            <w:r w:rsidRPr="003A289B">
              <w:t>]</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2.1.1(1)</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51</w:t>
            </w:r>
            <w:r w:rsidRPr="00791EC9">
              <w:t>]</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2.1.1(2)</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52</w:t>
            </w:r>
            <w:r w:rsidRPr="00791EC9">
              <w:t>]</w:t>
            </w:r>
            <w:r>
              <w:t xml:space="preserve"> and [53]</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2.1.1(4)</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54</w:t>
            </w:r>
            <w:r w:rsidRPr="00791EC9">
              <w:t>]</w:t>
            </w:r>
            <w:r>
              <w:t xml:space="preserve"> and [55]</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2.1.1(5)</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56</w:t>
            </w:r>
            <w:r w:rsidRPr="00791EC9">
              <w:t>]</w:t>
            </w:r>
          </w:p>
        </w:tc>
      </w:tr>
      <w:tr w:rsidR="00F75D37" w:rsidTr="00A064BB">
        <w:trPr>
          <w:cantSplit/>
        </w:trPr>
        <w:tc>
          <w:tcPr>
            <w:tcW w:w="0" w:type="auto"/>
          </w:tcPr>
          <w:p w:rsidR="00380786" w:rsidRDefault="00380786" w:rsidP="001A26BE">
            <w:pPr>
              <w:pStyle w:val="tbltext"/>
            </w:pPr>
            <w:r>
              <w:t>Subparagraph 2.1.1(5)(a)(</w:t>
            </w:r>
            <w:proofErr w:type="spellStart"/>
            <w:r>
              <w:t>i</w:t>
            </w:r>
            <w:proofErr w:type="spellEnd"/>
            <w:r>
              <w:t>)</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57</w:t>
            </w:r>
            <w:r w:rsidRPr="00791EC9">
              <w:t>]</w:t>
            </w:r>
          </w:p>
        </w:tc>
      </w:tr>
      <w:tr w:rsidR="00866FAB" w:rsidTr="00A064BB">
        <w:trPr>
          <w:cantSplit/>
        </w:trPr>
        <w:tc>
          <w:tcPr>
            <w:tcW w:w="0" w:type="auto"/>
          </w:tcPr>
          <w:p w:rsidR="00866FAB" w:rsidRDefault="00866FAB" w:rsidP="001A26BE">
            <w:pPr>
              <w:pStyle w:val="tbltext"/>
            </w:pPr>
            <w:r>
              <w:t>Subparagraph 2.1.1(5)(b)(</w:t>
            </w:r>
            <w:proofErr w:type="spellStart"/>
            <w:r>
              <w:t>i</w:t>
            </w:r>
            <w:proofErr w:type="spellEnd"/>
            <w:r>
              <w:t>)</w:t>
            </w:r>
          </w:p>
        </w:tc>
        <w:tc>
          <w:tcPr>
            <w:tcW w:w="0" w:type="auto"/>
          </w:tcPr>
          <w:p w:rsidR="00866FAB" w:rsidRDefault="00866FAB" w:rsidP="00CA7577">
            <w:pPr>
              <w:pStyle w:val="tbltext"/>
            </w:pPr>
            <w:proofErr w:type="gramStart"/>
            <w:r w:rsidRPr="00866FAB">
              <w:t>am</w:t>
            </w:r>
            <w:proofErr w:type="gramEnd"/>
            <w:r w:rsidRPr="00866FAB">
              <w:t xml:space="preserve">. </w:t>
            </w:r>
            <w:r w:rsidR="00CA7577" w:rsidRPr="00CA7577">
              <w:rPr>
                <w:bCs/>
              </w:rPr>
              <w:t>F2013L00567</w:t>
            </w:r>
            <w:r w:rsidRPr="00866FAB">
              <w:t>, Schedule 1, item [</w:t>
            </w:r>
            <w:r w:rsidR="002812E3">
              <w:t>42</w:t>
            </w:r>
            <w:r w:rsidRPr="00866FAB">
              <w:t>]</w:t>
            </w:r>
          </w:p>
        </w:tc>
      </w:tr>
      <w:tr w:rsidR="00F75D37" w:rsidTr="00A064BB">
        <w:trPr>
          <w:cantSplit/>
        </w:trPr>
        <w:tc>
          <w:tcPr>
            <w:tcW w:w="0" w:type="auto"/>
          </w:tcPr>
          <w:p w:rsidR="00380786" w:rsidRDefault="00380786" w:rsidP="001A26BE">
            <w:pPr>
              <w:pStyle w:val="tbltext"/>
            </w:pPr>
            <w:r>
              <w:t>Paragraph 2.1.1(5)(b)</w:t>
            </w:r>
          </w:p>
        </w:tc>
        <w:tc>
          <w:tcPr>
            <w:tcW w:w="0" w:type="auto"/>
          </w:tcPr>
          <w:p w:rsidR="00380786" w:rsidRDefault="00380786" w:rsidP="001A26BE">
            <w:pPr>
              <w:pStyle w:val="tbltext"/>
            </w:pPr>
            <w:proofErr w:type="spellStart"/>
            <w:proofErr w:type="gramStart"/>
            <w:r>
              <w:t>rs</w:t>
            </w:r>
            <w:proofErr w:type="spellEnd"/>
            <w:proofErr w:type="gramEnd"/>
            <w:r>
              <w:t xml:space="preserve">. </w:t>
            </w:r>
            <w:r w:rsidR="00A064BB">
              <w:t>F2012L02250</w:t>
            </w:r>
            <w:r w:rsidRPr="00791EC9">
              <w:t>, Schedule 1, item [</w:t>
            </w:r>
            <w:r>
              <w:t>58</w:t>
            </w:r>
            <w:r w:rsidRPr="00791EC9">
              <w:t>]</w:t>
            </w:r>
          </w:p>
        </w:tc>
      </w:tr>
      <w:tr w:rsidR="00F75D37" w:rsidTr="00A064BB">
        <w:trPr>
          <w:cantSplit/>
        </w:trPr>
        <w:tc>
          <w:tcPr>
            <w:tcW w:w="0" w:type="auto"/>
          </w:tcPr>
          <w:p w:rsidR="00380786" w:rsidRDefault="00380786" w:rsidP="001A26BE">
            <w:pPr>
              <w:pStyle w:val="tbltext"/>
            </w:pPr>
            <w:r>
              <w:t>Rule 2.1.3</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59</w:t>
            </w:r>
            <w:r w:rsidRPr="00791EC9">
              <w:t>]</w:t>
            </w:r>
            <w:r>
              <w:t xml:space="preserve"> and [60]</w:t>
            </w:r>
          </w:p>
        </w:tc>
      </w:tr>
      <w:tr w:rsidR="00F75D37" w:rsidTr="00A064BB">
        <w:trPr>
          <w:cantSplit/>
        </w:trPr>
        <w:tc>
          <w:tcPr>
            <w:tcW w:w="0" w:type="auto"/>
          </w:tcPr>
          <w:p w:rsidR="00380786" w:rsidRDefault="00380786" w:rsidP="001A26BE">
            <w:pPr>
              <w:pStyle w:val="tbltext"/>
            </w:pPr>
            <w:r>
              <w:t>Paragraph 2.1.4(1)(b)</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61</w:t>
            </w:r>
            <w:r w:rsidRPr="00791EC9">
              <w:t>]</w:t>
            </w:r>
          </w:p>
        </w:tc>
      </w:tr>
      <w:tr w:rsidR="00F75D37" w:rsidTr="00A064BB">
        <w:trPr>
          <w:cantSplit/>
        </w:trPr>
        <w:tc>
          <w:tcPr>
            <w:tcW w:w="0" w:type="auto"/>
          </w:tcPr>
          <w:p w:rsidR="00380786" w:rsidRDefault="00380786" w:rsidP="001A26BE">
            <w:pPr>
              <w:pStyle w:val="tbltext"/>
            </w:pPr>
            <w:r>
              <w:t>Paragraph 2.1.4(2)(a)</w:t>
            </w:r>
          </w:p>
        </w:tc>
        <w:tc>
          <w:tcPr>
            <w:tcW w:w="0" w:type="auto"/>
          </w:tcPr>
          <w:p w:rsidR="00380786" w:rsidRDefault="00380786" w:rsidP="001A26BE">
            <w:pPr>
              <w:pStyle w:val="tbltext"/>
            </w:pPr>
            <w:proofErr w:type="gramStart"/>
            <w:r w:rsidRPr="0040766C">
              <w:t>am</w:t>
            </w:r>
            <w:proofErr w:type="gramEnd"/>
            <w:r w:rsidRPr="0040766C">
              <w:t xml:space="preserve">. </w:t>
            </w:r>
            <w:r w:rsidR="00A064BB">
              <w:t>F2012L02250</w:t>
            </w:r>
            <w:r w:rsidRPr="00791EC9">
              <w:t>, Schedule 1, item [</w:t>
            </w:r>
            <w:r>
              <w:t>62</w:t>
            </w:r>
            <w:r w:rsidRPr="00791EC9">
              <w:t>]</w:t>
            </w:r>
          </w:p>
        </w:tc>
      </w:tr>
      <w:tr w:rsidR="00F75D37" w:rsidTr="00A064BB">
        <w:trPr>
          <w:cantSplit/>
        </w:trPr>
        <w:tc>
          <w:tcPr>
            <w:tcW w:w="0" w:type="auto"/>
          </w:tcPr>
          <w:p w:rsidR="00380786" w:rsidRDefault="00380786" w:rsidP="001A26BE">
            <w:pPr>
              <w:pStyle w:val="tbltext"/>
            </w:pPr>
            <w:r>
              <w:t>Paragraph 2.1.4(2)(b)</w:t>
            </w:r>
          </w:p>
        </w:tc>
        <w:tc>
          <w:tcPr>
            <w:tcW w:w="0" w:type="auto"/>
          </w:tcPr>
          <w:p w:rsidR="00380786" w:rsidRDefault="00380786" w:rsidP="001A26BE">
            <w:pPr>
              <w:pStyle w:val="tbltext"/>
            </w:pPr>
            <w:proofErr w:type="gramStart"/>
            <w:r w:rsidRPr="0040766C">
              <w:t>am</w:t>
            </w:r>
            <w:proofErr w:type="gramEnd"/>
            <w:r w:rsidRPr="0040766C">
              <w:t xml:space="preserve">. </w:t>
            </w:r>
            <w:r w:rsidR="00A064BB">
              <w:t>F2012L02250</w:t>
            </w:r>
            <w:r w:rsidRPr="00791EC9">
              <w:t>, Schedule 1, item [</w:t>
            </w:r>
            <w:r>
              <w:t>6</w:t>
            </w:r>
            <w:r w:rsidRPr="00791EC9">
              <w:t>3]</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2.1.4(4)</w:t>
            </w:r>
          </w:p>
        </w:tc>
        <w:tc>
          <w:tcPr>
            <w:tcW w:w="0" w:type="auto"/>
          </w:tcPr>
          <w:p w:rsidR="00380786" w:rsidRDefault="00380786" w:rsidP="001A26BE">
            <w:pPr>
              <w:pStyle w:val="tbltext"/>
            </w:pPr>
            <w:proofErr w:type="gramStart"/>
            <w:r w:rsidRPr="0040766C">
              <w:t>am</w:t>
            </w:r>
            <w:proofErr w:type="gramEnd"/>
            <w:r w:rsidRPr="0040766C">
              <w:t xml:space="preserve">. </w:t>
            </w:r>
            <w:r w:rsidR="00A064BB">
              <w:t>F2012L02250</w:t>
            </w:r>
            <w:r w:rsidRPr="00791EC9">
              <w:t>, Schedule 1, item</w:t>
            </w:r>
            <w:r>
              <w:t>s</w:t>
            </w:r>
            <w:r w:rsidRPr="00791EC9">
              <w:t xml:space="preserve"> [</w:t>
            </w:r>
            <w:r>
              <w:t>64</w:t>
            </w:r>
            <w:r w:rsidRPr="00791EC9">
              <w:t>]</w:t>
            </w:r>
            <w:r>
              <w:t xml:space="preserve"> and [65]</w:t>
            </w:r>
          </w:p>
        </w:tc>
      </w:tr>
      <w:tr w:rsidR="00F75D37" w:rsidTr="00A064BB">
        <w:trPr>
          <w:cantSplit/>
        </w:trPr>
        <w:tc>
          <w:tcPr>
            <w:tcW w:w="0" w:type="auto"/>
          </w:tcPr>
          <w:p w:rsidR="00380786" w:rsidRDefault="00380786" w:rsidP="001A26BE">
            <w:pPr>
              <w:pStyle w:val="tbltext"/>
            </w:pPr>
            <w:r>
              <w:t>Part 2.2 (heading)</w:t>
            </w:r>
          </w:p>
        </w:tc>
        <w:tc>
          <w:tcPr>
            <w:tcW w:w="0" w:type="auto"/>
          </w:tcPr>
          <w:p w:rsidR="00380786" w:rsidRDefault="00380786" w:rsidP="001A26BE">
            <w:pPr>
              <w:pStyle w:val="tbltext"/>
            </w:pPr>
            <w:proofErr w:type="gramStart"/>
            <w:r w:rsidRPr="00410DA4">
              <w:t>am</w:t>
            </w:r>
            <w:proofErr w:type="gramEnd"/>
            <w:r w:rsidRPr="00410DA4">
              <w:t xml:space="preserve">. </w:t>
            </w:r>
            <w:r w:rsidR="00A064BB">
              <w:t>F2012L02250</w:t>
            </w:r>
            <w:r w:rsidRPr="00791EC9">
              <w:t>, Schedule 1, item [</w:t>
            </w:r>
            <w:r>
              <w:t>66</w:t>
            </w:r>
            <w:r w:rsidRPr="00791EC9">
              <w:t>]</w:t>
            </w:r>
          </w:p>
        </w:tc>
      </w:tr>
      <w:tr w:rsidR="00F75D37" w:rsidTr="00A064BB">
        <w:trPr>
          <w:cantSplit/>
        </w:trPr>
        <w:tc>
          <w:tcPr>
            <w:tcW w:w="0" w:type="auto"/>
          </w:tcPr>
          <w:p w:rsidR="00380786" w:rsidRDefault="00380786" w:rsidP="001A26BE">
            <w:pPr>
              <w:pStyle w:val="tbltext"/>
            </w:pPr>
            <w:r>
              <w:t>Rule 2.2.1 (heading)</w:t>
            </w:r>
          </w:p>
        </w:tc>
        <w:tc>
          <w:tcPr>
            <w:tcW w:w="0" w:type="auto"/>
          </w:tcPr>
          <w:p w:rsidR="00380786" w:rsidRDefault="00380786" w:rsidP="001A26BE">
            <w:pPr>
              <w:pStyle w:val="tbltext"/>
            </w:pPr>
            <w:proofErr w:type="gramStart"/>
            <w:r w:rsidRPr="00DB2B53">
              <w:t>am</w:t>
            </w:r>
            <w:proofErr w:type="gramEnd"/>
            <w:r w:rsidRPr="00DB2B53">
              <w:t xml:space="preserve">. </w:t>
            </w:r>
            <w:r w:rsidR="00A064BB">
              <w:t>F2012L02250</w:t>
            </w:r>
            <w:r w:rsidRPr="00791EC9">
              <w:t>, Schedule 1, item</w:t>
            </w:r>
            <w:r>
              <w:t>s</w:t>
            </w:r>
            <w:r w:rsidRPr="00791EC9">
              <w:t xml:space="preserve"> [</w:t>
            </w:r>
            <w:r>
              <w:t>67</w:t>
            </w:r>
            <w:r w:rsidRPr="00791EC9">
              <w:t>]</w:t>
            </w:r>
            <w:r>
              <w:t xml:space="preserve"> and [68]</w:t>
            </w:r>
          </w:p>
        </w:tc>
      </w:tr>
      <w:tr w:rsidR="00F75D37" w:rsidTr="00A064BB">
        <w:trPr>
          <w:cantSplit/>
        </w:trPr>
        <w:tc>
          <w:tcPr>
            <w:tcW w:w="0" w:type="auto"/>
          </w:tcPr>
          <w:p w:rsidR="00380786" w:rsidRDefault="00380786" w:rsidP="001A26BE">
            <w:pPr>
              <w:pStyle w:val="tbltext"/>
            </w:pPr>
            <w:r>
              <w:t>Rule 2.2.1</w:t>
            </w:r>
          </w:p>
        </w:tc>
        <w:tc>
          <w:tcPr>
            <w:tcW w:w="0" w:type="auto"/>
          </w:tcPr>
          <w:p w:rsidR="00380786" w:rsidRDefault="00380786" w:rsidP="001A26BE">
            <w:pPr>
              <w:pStyle w:val="tbltext"/>
            </w:pPr>
            <w:proofErr w:type="gramStart"/>
            <w:r w:rsidRPr="001620CD">
              <w:t>am</w:t>
            </w:r>
            <w:proofErr w:type="gramEnd"/>
            <w:r w:rsidRPr="001620CD">
              <w:t xml:space="preserve">. </w:t>
            </w:r>
            <w:r w:rsidR="00A064BB">
              <w:t>F2012L02250</w:t>
            </w:r>
            <w:r w:rsidRPr="00791EC9">
              <w:t>, Schedule 1, item</w:t>
            </w:r>
            <w:r>
              <w:t>s</w:t>
            </w:r>
            <w:r w:rsidRPr="00791EC9">
              <w:t xml:space="preserve"> [</w:t>
            </w:r>
            <w:r>
              <w:t>69</w:t>
            </w:r>
            <w:r w:rsidRPr="00791EC9">
              <w:t>]</w:t>
            </w:r>
            <w:r>
              <w:t xml:space="preserve"> and [70]</w:t>
            </w:r>
          </w:p>
        </w:tc>
      </w:tr>
      <w:tr w:rsidR="00F75D37" w:rsidTr="00A064BB">
        <w:trPr>
          <w:cantSplit/>
        </w:trPr>
        <w:tc>
          <w:tcPr>
            <w:tcW w:w="0" w:type="auto"/>
          </w:tcPr>
          <w:p w:rsidR="00380786" w:rsidRDefault="00380786" w:rsidP="001A26BE">
            <w:pPr>
              <w:pStyle w:val="tbltext"/>
            </w:pPr>
            <w:r>
              <w:t>Paragraph 2.2.1(a)</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71</w:t>
            </w:r>
            <w:r w:rsidRPr="00791EC9">
              <w:t>]</w:t>
            </w:r>
          </w:p>
        </w:tc>
      </w:tr>
      <w:tr w:rsidR="00F75D37" w:rsidTr="00A064BB">
        <w:trPr>
          <w:cantSplit/>
        </w:trPr>
        <w:tc>
          <w:tcPr>
            <w:tcW w:w="0" w:type="auto"/>
          </w:tcPr>
          <w:p w:rsidR="00380786" w:rsidRDefault="00380786" w:rsidP="001A26BE">
            <w:pPr>
              <w:pStyle w:val="tbltext"/>
            </w:pPr>
            <w:r>
              <w:lastRenderedPageBreak/>
              <w:t>Rule 2.2.1 (table column 2)</w:t>
            </w:r>
          </w:p>
        </w:tc>
        <w:tc>
          <w:tcPr>
            <w:tcW w:w="0" w:type="auto"/>
          </w:tcPr>
          <w:p w:rsidR="00380786" w:rsidRDefault="00380786" w:rsidP="001A26BE">
            <w:pPr>
              <w:pStyle w:val="tbltext"/>
            </w:pPr>
            <w:r>
              <w:t xml:space="preserve">rep. </w:t>
            </w:r>
            <w:r w:rsidR="00A064BB">
              <w:t>F2012L02250</w:t>
            </w:r>
            <w:r w:rsidRPr="00791EC9">
              <w:t>, Schedule 1, item [</w:t>
            </w:r>
            <w:r>
              <w:t>72</w:t>
            </w:r>
            <w:r w:rsidRPr="00791EC9">
              <w:t>]</w:t>
            </w:r>
          </w:p>
        </w:tc>
      </w:tr>
      <w:tr w:rsidR="00F75D37" w:rsidTr="00A064BB">
        <w:trPr>
          <w:cantSplit/>
        </w:trPr>
        <w:tc>
          <w:tcPr>
            <w:tcW w:w="0" w:type="auto"/>
          </w:tcPr>
          <w:p w:rsidR="00380786" w:rsidRDefault="00380786" w:rsidP="001A26BE">
            <w:pPr>
              <w:pStyle w:val="tbltext"/>
            </w:pPr>
            <w:r>
              <w:t>Rule 2.2.1 (heading to table column 3)</w:t>
            </w:r>
          </w:p>
        </w:tc>
        <w:tc>
          <w:tcPr>
            <w:tcW w:w="0" w:type="auto"/>
          </w:tcPr>
          <w:p w:rsidR="00380786" w:rsidRDefault="00380786" w:rsidP="001A26BE">
            <w:pPr>
              <w:pStyle w:val="tbltext"/>
            </w:pPr>
            <w:proofErr w:type="spellStart"/>
            <w:proofErr w:type="gramStart"/>
            <w:r>
              <w:t>rs</w:t>
            </w:r>
            <w:proofErr w:type="spellEnd"/>
            <w:proofErr w:type="gramEnd"/>
            <w:r>
              <w:t xml:space="preserve">. </w:t>
            </w:r>
            <w:r w:rsidR="00A064BB">
              <w:t>F2012L02250</w:t>
            </w:r>
            <w:r>
              <w:t>, Schedule 1, item [72A</w:t>
            </w:r>
            <w:r w:rsidRPr="00791EC9">
              <w:t>]</w:t>
            </w:r>
          </w:p>
        </w:tc>
      </w:tr>
      <w:tr w:rsidR="00F75D37" w:rsidTr="00A064BB">
        <w:trPr>
          <w:cantSplit/>
        </w:trPr>
        <w:tc>
          <w:tcPr>
            <w:tcW w:w="0" w:type="auto"/>
          </w:tcPr>
          <w:p w:rsidR="00380786" w:rsidRDefault="00380786" w:rsidP="001A26BE">
            <w:pPr>
              <w:pStyle w:val="tbltext"/>
            </w:pPr>
            <w:r>
              <w:t>Rule 2.2.1 (table column 3)</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7</w:t>
            </w:r>
            <w:r w:rsidRPr="00791EC9">
              <w:t>3]</w:t>
            </w:r>
            <w:r>
              <w:t xml:space="preserve"> to [81]</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2.2.1(2)</w:t>
            </w:r>
          </w:p>
        </w:tc>
        <w:tc>
          <w:tcPr>
            <w:tcW w:w="0" w:type="auto"/>
          </w:tcPr>
          <w:p w:rsidR="00380786" w:rsidRDefault="00380786" w:rsidP="001A26BE">
            <w:pPr>
              <w:pStyle w:val="tbltext"/>
            </w:pPr>
            <w:proofErr w:type="gramStart"/>
            <w:r>
              <w:t>ad</w:t>
            </w:r>
            <w:proofErr w:type="gramEnd"/>
            <w:r>
              <w:t xml:space="preserve">. </w:t>
            </w:r>
            <w:r w:rsidR="00A064BB">
              <w:t>F2012L02250</w:t>
            </w:r>
            <w:r>
              <w:t>, Schedule 1, item [82</w:t>
            </w:r>
            <w:r w:rsidRPr="00791EC9">
              <w:t>]</w:t>
            </w:r>
          </w:p>
        </w:tc>
      </w:tr>
      <w:tr w:rsidR="002812E3" w:rsidTr="00A064BB">
        <w:trPr>
          <w:cantSplit/>
        </w:trPr>
        <w:tc>
          <w:tcPr>
            <w:tcW w:w="0" w:type="auto"/>
          </w:tcPr>
          <w:p w:rsidR="002812E3" w:rsidRDefault="002812E3" w:rsidP="001A26BE">
            <w:pPr>
              <w:pStyle w:val="tbltext"/>
            </w:pPr>
            <w:proofErr w:type="spellStart"/>
            <w:r>
              <w:t>Subrule</w:t>
            </w:r>
            <w:proofErr w:type="spellEnd"/>
            <w:r>
              <w:t xml:space="preserve"> 2.2.1(3)</w:t>
            </w:r>
          </w:p>
        </w:tc>
        <w:tc>
          <w:tcPr>
            <w:tcW w:w="0" w:type="auto"/>
          </w:tcPr>
          <w:p w:rsidR="002812E3" w:rsidRDefault="002812E3" w:rsidP="00CA7577">
            <w:pPr>
              <w:pStyle w:val="tbltext"/>
            </w:pPr>
            <w:proofErr w:type="gramStart"/>
            <w:r w:rsidRPr="002812E3">
              <w:t>a</w:t>
            </w:r>
            <w:r>
              <w:t>d</w:t>
            </w:r>
            <w:proofErr w:type="gramEnd"/>
            <w:r w:rsidRPr="002812E3">
              <w:t xml:space="preserve">. </w:t>
            </w:r>
            <w:r w:rsidR="00CA7577" w:rsidRPr="00CA7577">
              <w:rPr>
                <w:bCs/>
              </w:rPr>
              <w:t>F2013L00567</w:t>
            </w:r>
            <w:r w:rsidRPr="002812E3">
              <w:t>, Schedule 1, item [</w:t>
            </w:r>
            <w:r>
              <w:t>43</w:t>
            </w:r>
            <w:r w:rsidRPr="002812E3">
              <w:t>]</w:t>
            </w:r>
          </w:p>
        </w:tc>
      </w:tr>
      <w:tr w:rsidR="00F75D37" w:rsidTr="00A064BB">
        <w:trPr>
          <w:cantSplit/>
        </w:trPr>
        <w:tc>
          <w:tcPr>
            <w:tcW w:w="0" w:type="auto"/>
          </w:tcPr>
          <w:p w:rsidR="00380786" w:rsidRDefault="00380786" w:rsidP="001A26BE">
            <w:pPr>
              <w:pStyle w:val="tbltext"/>
            </w:pPr>
            <w:r>
              <w:t>Rule 2.2.2</w:t>
            </w:r>
          </w:p>
        </w:tc>
        <w:tc>
          <w:tcPr>
            <w:tcW w:w="0" w:type="auto"/>
          </w:tcPr>
          <w:p w:rsidR="00380786" w:rsidRDefault="00380786" w:rsidP="001A26BE">
            <w:pPr>
              <w:pStyle w:val="tbltext"/>
            </w:pPr>
            <w:proofErr w:type="spellStart"/>
            <w:proofErr w:type="gramStart"/>
            <w:r>
              <w:t>rs</w:t>
            </w:r>
            <w:proofErr w:type="spellEnd"/>
            <w:proofErr w:type="gramEnd"/>
            <w:r>
              <w:t xml:space="preserve">. </w:t>
            </w:r>
            <w:r w:rsidR="00A064BB">
              <w:t>F2012L02250</w:t>
            </w:r>
            <w:r w:rsidRPr="00791EC9">
              <w:t>, Schedule 1, item [</w:t>
            </w:r>
            <w:r>
              <w:t>8</w:t>
            </w:r>
            <w:r w:rsidRPr="00791EC9">
              <w:t>3]</w:t>
            </w:r>
          </w:p>
        </w:tc>
      </w:tr>
      <w:tr w:rsidR="00FA1EBD" w:rsidTr="00A064BB">
        <w:trPr>
          <w:cantSplit/>
        </w:trPr>
        <w:tc>
          <w:tcPr>
            <w:tcW w:w="0" w:type="auto"/>
          </w:tcPr>
          <w:p w:rsidR="00FA1EBD" w:rsidRDefault="00FA1EBD" w:rsidP="001A26BE">
            <w:pPr>
              <w:pStyle w:val="tbltext"/>
            </w:pPr>
            <w:proofErr w:type="spellStart"/>
            <w:r>
              <w:t>Subrule</w:t>
            </w:r>
            <w:proofErr w:type="spellEnd"/>
            <w:r>
              <w:t xml:space="preserve"> 2.2.2(4)</w:t>
            </w:r>
          </w:p>
        </w:tc>
        <w:tc>
          <w:tcPr>
            <w:tcW w:w="0" w:type="auto"/>
          </w:tcPr>
          <w:p w:rsidR="00FA1EBD" w:rsidRDefault="00FA1EBD" w:rsidP="00CA7577">
            <w:pPr>
              <w:pStyle w:val="tbltext"/>
            </w:pPr>
            <w:proofErr w:type="spellStart"/>
            <w:proofErr w:type="gramStart"/>
            <w:r>
              <w:t>rs</w:t>
            </w:r>
            <w:proofErr w:type="spellEnd"/>
            <w:proofErr w:type="gramEnd"/>
            <w:r w:rsidRPr="00FA1EBD">
              <w:t xml:space="preserve">. </w:t>
            </w:r>
            <w:r w:rsidR="00CA7577" w:rsidRPr="00CA7577">
              <w:rPr>
                <w:bCs/>
              </w:rPr>
              <w:t>F2013L00567</w:t>
            </w:r>
            <w:r w:rsidRPr="00FA1EBD">
              <w:t>, Schedule 1, item [</w:t>
            </w:r>
            <w:r>
              <w:t>44</w:t>
            </w:r>
            <w:r w:rsidRPr="00FA1EBD">
              <w:t>]</w:t>
            </w:r>
          </w:p>
        </w:tc>
      </w:tr>
      <w:tr w:rsidR="00F75D37" w:rsidTr="00A064BB">
        <w:trPr>
          <w:cantSplit/>
        </w:trPr>
        <w:tc>
          <w:tcPr>
            <w:tcW w:w="0" w:type="auto"/>
          </w:tcPr>
          <w:p w:rsidR="00380786" w:rsidRDefault="00380786" w:rsidP="001A26BE">
            <w:pPr>
              <w:pStyle w:val="tbltext"/>
            </w:pPr>
            <w:r>
              <w:t>Rule 2.2.2A</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8</w:t>
            </w:r>
            <w:r w:rsidRPr="00791EC9">
              <w:t>3]</w:t>
            </w:r>
          </w:p>
        </w:tc>
      </w:tr>
      <w:tr w:rsidR="00F75D37" w:rsidTr="00A064BB">
        <w:trPr>
          <w:cantSplit/>
        </w:trPr>
        <w:tc>
          <w:tcPr>
            <w:tcW w:w="0" w:type="auto"/>
          </w:tcPr>
          <w:p w:rsidR="00380786" w:rsidRDefault="00380786" w:rsidP="001A26BE">
            <w:pPr>
              <w:pStyle w:val="tbltext"/>
            </w:pPr>
            <w:r>
              <w:t>Rule 2.2.2B</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8</w:t>
            </w:r>
            <w:r w:rsidRPr="00791EC9">
              <w:t>3]</w:t>
            </w:r>
          </w:p>
        </w:tc>
      </w:tr>
      <w:tr w:rsidR="00F75D37" w:rsidTr="00A064BB">
        <w:trPr>
          <w:cantSplit/>
        </w:trPr>
        <w:tc>
          <w:tcPr>
            <w:tcW w:w="0" w:type="auto"/>
          </w:tcPr>
          <w:p w:rsidR="00380786" w:rsidRDefault="00380786" w:rsidP="001A26BE">
            <w:pPr>
              <w:pStyle w:val="tbltext"/>
            </w:pPr>
            <w:r>
              <w:t>Rule 2.2.2C</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8</w:t>
            </w:r>
            <w:r w:rsidRPr="00791EC9">
              <w:t>3]</w:t>
            </w:r>
          </w:p>
        </w:tc>
      </w:tr>
      <w:tr w:rsidR="00F75D37" w:rsidTr="00A064BB">
        <w:trPr>
          <w:cantSplit/>
        </w:trPr>
        <w:tc>
          <w:tcPr>
            <w:tcW w:w="0" w:type="auto"/>
          </w:tcPr>
          <w:p w:rsidR="00380786" w:rsidRDefault="00380786" w:rsidP="001A26BE">
            <w:pPr>
              <w:pStyle w:val="tbltext"/>
            </w:pPr>
            <w:r>
              <w:t>Rule 2.2.3 (heading)</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84</w:t>
            </w:r>
            <w:r w:rsidRPr="00791EC9">
              <w:t>]</w:t>
            </w:r>
          </w:p>
        </w:tc>
      </w:tr>
      <w:tr w:rsidR="00F75D37" w:rsidTr="00A064BB">
        <w:trPr>
          <w:cantSplit/>
        </w:trPr>
        <w:tc>
          <w:tcPr>
            <w:tcW w:w="0" w:type="auto"/>
          </w:tcPr>
          <w:p w:rsidR="00380786" w:rsidRDefault="00380786" w:rsidP="001A26BE">
            <w:pPr>
              <w:pStyle w:val="tbltext"/>
            </w:pPr>
            <w:r>
              <w:t>Rule 2.2.3</w:t>
            </w:r>
          </w:p>
        </w:tc>
        <w:tc>
          <w:tcPr>
            <w:tcW w:w="0" w:type="auto"/>
          </w:tcPr>
          <w:p w:rsidR="00380786" w:rsidRDefault="00380786" w:rsidP="001A26BE">
            <w:pPr>
              <w:pStyle w:val="tbltext"/>
            </w:pPr>
            <w:proofErr w:type="gramStart"/>
            <w:r w:rsidRPr="003D75C5">
              <w:t>am</w:t>
            </w:r>
            <w:proofErr w:type="gramEnd"/>
            <w:r w:rsidRPr="003D75C5">
              <w:t xml:space="preserve">. </w:t>
            </w:r>
            <w:r w:rsidR="00A064BB">
              <w:t>F2012L02250</w:t>
            </w:r>
            <w:r w:rsidRPr="00791EC9">
              <w:t>, Schedule 1, item</w:t>
            </w:r>
            <w:r>
              <w:t>s</w:t>
            </w:r>
            <w:r w:rsidRPr="00791EC9">
              <w:t xml:space="preserve"> [</w:t>
            </w:r>
            <w:r>
              <w:t>85</w:t>
            </w:r>
            <w:r w:rsidRPr="00791EC9">
              <w:t>]</w:t>
            </w:r>
            <w:r>
              <w:t xml:space="preserve"> and [86]</w:t>
            </w:r>
          </w:p>
        </w:tc>
      </w:tr>
      <w:tr w:rsidR="00F75D37" w:rsidTr="00A064BB">
        <w:trPr>
          <w:cantSplit/>
        </w:trPr>
        <w:tc>
          <w:tcPr>
            <w:tcW w:w="0" w:type="auto"/>
          </w:tcPr>
          <w:p w:rsidR="00380786" w:rsidRDefault="00380786" w:rsidP="001A26BE">
            <w:pPr>
              <w:pStyle w:val="tbltext"/>
            </w:pPr>
            <w:r>
              <w:t>Paragraph 2.2.3(a)</w:t>
            </w:r>
          </w:p>
        </w:tc>
        <w:tc>
          <w:tcPr>
            <w:tcW w:w="0" w:type="auto"/>
          </w:tcPr>
          <w:p w:rsidR="00380786" w:rsidRDefault="00380786" w:rsidP="001A26BE">
            <w:pPr>
              <w:pStyle w:val="tbltext"/>
            </w:pPr>
            <w:proofErr w:type="gramStart"/>
            <w:r w:rsidRPr="003D75C5">
              <w:t>am</w:t>
            </w:r>
            <w:proofErr w:type="gramEnd"/>
            <w:r w:rsidRPr="003D75C5">
              <w:t xml:space="preserve">. </w:t>
            </w:r>
            <w:r w:rsidR="00A064BB">
              <w:t>F2012L02250</w:t>
            </w:r>
            <w:r w:rsidRPr="00791EC9">
              <w:t>, Schedule 1, item [</w:t>
            </w:r>
            <w:r>
              <w:t>87</w:t>
            </w:r>
            <w:r w:rsidRPr="00791EC9">
              <w:t>]</w:t>
            </w:r>
          </w:p>
        </w:tc>
      </w:tr>
      <w:tr w:rsidR="00F75D37" w:rsidTr="00A064BB">
        <w:trPr>
          <w:cantSplit/>
        </w:trPr>
        <w:tc>
          <w:tcPr>
            <w:tcW w:w="0" w:type="auto"/>
          </w:tcPr>
          <w:p w:rsidR="00380786" w:rsidRDefault="00380786" w:rsidP="001A26BE">
            <w:pPr>
              <w:pStyle w:val="tbltext"/>
            </w:pPr>
            <w:r>
              <w:t>Paragraph 2.2.3(c)</w:t>
            </w:r>
          </w:p>
        </w:tc>
        <w:tc>
          <w:tcPr>
            <w:tcW w:w="0" w:type="auto"/>
          </w:tcPr>
          <w:p w:rsidR="00380786" w:rsidRDefault="00380786" w:rsidP="001A26BE">
            <w:pPr>
              <w:pStyle w:val="tbltext"/>
            </w:pPr>
            <w:proofErr w:type="gramStart"/>
            <w:r w:rsidRPr="003D75C5">
              <w:t>am</w:t>
            </w:r>
            <w:proofErr w:type="gramEnd"/>
            <w:r w:rsidRPr="003D75C5">
              <w:t xml:space="preserve">. </w:t>
            </w:r>
            <w:r w:rsidR="00A064BB">
              <w:t>F2012L02250</w:t>
            </w:r>
            <w:r w:rsidRPr="00791EC9">
              <w:t>, Schedule 1, item [</w:t>
            </w:r>
            <w:r>
              <w:t>88</w:t>
            </w:r>
            <w:r w:rsidRPr="00791EC9">
              <w:t>]</w:t>
            </w:r>
          </w:p>
        </w:tc>
      </w:tr>
      <w:tr w:rsidR="00F75D37" w:rsidTr="00A064BB">
        <w:trPr>
          <w:cantSplit/>
        </w:trPr>
        <w:tc>
          <w:tcPr>
            <w:tcW w:w="0" w:type="auto"/>
          </w:tcPr>
          <w:p w:rsidR="00380786" w:rsidRDefault="00380786" w:rsidP="001A26BE">
            <w:pPr>
              <w:pStyle w:val="tbltext"/>
            </w:pPr>
            <w:r>
              <w:t>Rule 2.2.4 (heading)</w:t>
            </w:r>
          </w:p>
        </w:tc>
        <w:tc>
          <w:tcPr>
            <w:tcW w:w="0" w:type="auto"/>
          </w:tcPr>
          <w:p w:rsidR="00380786" w:rsidRDefault="00380786" w:rsidP="001A26BE">
            <w:pPr>
              <w:pStyle w:val="tbltext"/>
            </w:pPr>
            <w:proofErr w:type="gramStart"/>
            <w:r w:rsidRPr="00FF75A1">
              <w:t>am</w:t>
            </w:r>
            <w:proofErr w:type="gramEnd"/>
            <w:r w:rsidRPr="00FF75A1">
              <w:t xml:space="preserve">. </w:t>
            </w:r>
            <w:r w:rsidR="00A064BB">
              <w:t>F2012L02250</w:t>
            </w:r>
            <w:r>
              <w:t>, Schedule 1, item [89</w:t>
            </w:r>
            <w:r w:rsidRPr="00791EC9">
              <w:t>]</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2.2.4(1)</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90</w:t>
            </w:r>
            <w:r w:rsidRPr="00791EC9">
              <w:t>]</w:t>
            </w:r>
            <w:r>
              <w:t xml:space="preserve"> and [91]</w:t>
            </w:r>
          </w:p>
        </w:tc>
      </w:tr>
      <w:tr w:rsidR="00F75D37" w:rsidTr="00A064BB">
        <w:trPr>
          <w:cantSplit/>
        </w:trPr>
        <w:tc>
          <w:tcPr>
            <w:tcW w:w="0" w:type="auto"/>
          </w:tcPr>
          <w:p w:rsidR="00380786" w:rsidRDefault="00380786" w:rsidP="001A26BE">
            <w:pPr>
              <w:pStyle w:val="tbltext"/>
            </w:pPr>
            <w:r>
              <w:t>Paragraph 2.2.4(2)(a)</w:t>
            </w:r>
          </w:p>
        </w:tc>
        <w:tc>
          <w:tcPr>
            <w:tcW w:w="0" w:type="auto"/>
          </w:tcPr>
          <w:p w:rsidR="00380786" w:rsidRDefault="00380786" w:rsidP="001A26BE">
            <w:pPr>
              <w:pStyle w:val="tbltext"/>
            </w:pPr>
            <w:proofErr w:type="spellStart"/>
            <w:proofErr w:type="gramStart"/>
            <w:r>
              <w:t>rs</w:t>
            </w:r>
            <w:proofErr w:type="spellEnd"/>
            <w:proofErr w:type="gramEnd"/>
            <w:r>
              <w:t xml:space="preserve">. </w:t>
            </w:r>
            <w:r w:rsidR="00A064BB">
              <w:t>F2012L02250</w:t>
            </w:r>
            <w:r>
              <w:t>, Schedule 1, item [92</w:t>
            </w:r>
            <w:r w:rsidRPr="00791EC9">
              <w:t>]</w:t>
            </w:r>
          </w:p>
        </w:tc>
      </w:tr>
      <w:tr w:rsidR="00F75D37" w:rsidTr="00A064BB">
        <w:trPr>
          <w:cantSplit/>
        </w:trPr>
        <w:tc>
          <w:tcPr>
            <w:tcW w:w="0" w:type="auto"/>
          </w:tcPr>
          <w:p w:rsidR="00380786" w:rsidRDefault="00380786" w:rsidP="001A26BE">
            <w:pPr>
              <w:pStyle w:val="tbltext"/>
            </w:pPr>
            <w:r>
              <w:t>Paragraph 2.2.4(2)(</w:t>
            </w:r>
            <w:proofErr w:type="spellStart"/>
            <w:r>
              <w:t>ab</w:t>
            </w:r>
            <w:proofErr w:type="spellEnd"/>
            <w:r>
              <w:t>)</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93</w:t>
            </w:r>
            <w:r w:rsidRPr="00791EC9">
              <w:t>]</w:t>
            </w:r>
          </w:p>
        </w:tc>
      </w:tr>
      <w:tr w:rsidR="00F75D37" w:rsidTr="00A064BB">
        <w:trPr>
          <w:cantSplit/>
        </w:trPr>
        <w:tc>
          <w:tcPr>
            <w:tcW w:w="0" w:type="auto"/>
          </w:tcPr>
          <w:p w:rsidR="00380786" w:rsidRDefault="00380786" w:rsidP="001A26BE">
            <w:pPr>
              <w:pStyle w:val="tbltext"/>
            </w:pPr>
            <w:r>
              <w:t>Paragraph 2.2.4(2)(b)</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94</w:t>
            </w:r>
            <w:r w:rsidRPr="00791EC9">
              <w:t>]</w:t>
            </w:r>
            <w:r>
              <w:t xml:space="preserve"> and [95]</w:t>
            </w:r>
          </w:p>
        </w:tc>
      </w:tr>
      <w:tr w:rsidR="00F75D37" w:rsidTr="00A064BB">
        <w:trPr>
          <w:cantSplit/>
        </w:trPr>
        <w:tc>
          <w:tcPr>
            <w:tcW w:w="0" w:type="auto"/>
          </w:tcPr>
          <w:p w:rsidR="00380786" w:rsidRDefault="00380786" w:rsidP="001A26BE">
            <w:pPr>
              <w:pStyle w:val="tbltext"/>
            </w:pPr>
            <w:r>
              <w:t>Paragraph 2.2.4(2)(c)</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w:t>
            </w:r>
            <w:r>
              <w:t>s</w:t>
            </w:r>
            <w:r w:rsidRPr="00791EC9">
              <w:t xml:space="preserve"> [</w:t>
            </w:r>
            <w:r>
              <w:t>96</w:t>
            </w:r>
            <w:r w:rsidRPr="00791EC9">
              <w:t>]</w:t>
            </w:r>
            <w:r>
              <w:t xml:space="preserve"> and [97]</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2.3.1(1)</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98</w:t>
            </w:r>
            <w:r w:rsidRPr="00791EC9">
              <w:t>]</w:t>
            </w:r>
          </w:p>
        </w:tc>
      </w:tr>
      <w:tr w:rsidR="00F75D37" w:rsidTr="00A064BB">
        <w:trPr>
          <w:cantSplit/>
        </w:trPr>
        <w:tc>
          <w:tcPr>
            <w:tcW w:w="0" w:type="auto"/>
          </w:tcPr>
          <w:p w:rsidR="00380786" w:rsidRDefault="00380786" w:rsidP="001A26BE">
            <w:pPr>
              <w:pStyle w:val="tbltext"/>
            </w:pPr>
            <w:r>
              <w:t>Paragraph 2.3.1(2)(a)</w:t>
            </w:r>
          </w:p>
        </w:tc>
        <w:tc>
          <w:tcPr>
            <w:tcW w:w="0" w:type="auto"/>
          </w:tcPr>
          <w:p w:rsidR="00380786" w:rsidRDefault="00380786" w:rsidP="001A26BE">
            <w:pPr>
              <w:pStyle w:val="tbltext"/>
            </w:pPr>
            <w:proofErr w:type="spellStart"/>
            <w:proofErr w:type="gramStart"/>
            <w:r>
              <w:t>rs</w:t>
            </w:r>
            <w:proofErr w:type="spellEnd"/>
            <w:proofErr w:type="gramEnd"/>
            <w:r>
              <w:t xml:space="preserve">. </w:t>
            </w:r>
            <w:r w:rsidR="00A064BB">
              <w:t>F2012L02250</w:t>
            </w:r>
            <w:r w:rsidRPr="00791EC9">
              <w:t>, Schedule 1, item [</w:t>
            </w:r>
            <w:r>
              <w:t>99</w:t>
            </w:r>
            <w:r w:rsidRPr="00791EC9">
              <w:t>]</w:t>
            </w:r>
          </w:p>
        </w:tc>
      </w:tr>
      <w:tr w:rsidR="00F75D37" w:rsidTr="00A064BB">
        <w:trPr>
          <w:cantSplit/>
        </w:trPr>
        <w:tc>
          <w:tcPr>
            <w:tcW w:w="0" w:type="auto"/>
          </w:tcPr>
          <w:p w:rsidR="00380786" w:rsidRDefault="00380786" w:rsidP="001A26BE">
            <w:pPr>
              <w:pStyle w:val="tbltext"/>
            </w:pPr>
            <w:r>
              <w:t>Paragraph 2.3.1(2)(b)</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100</w:t>
            </w:r>
            <w:r w:rsidRPr="00791EC9">
              <w:t>]</w:t>
            </w:r>
          </w:p>
        </w:tc>
      </w:tr>
      <w:tr w:rsidR="00F75D37" w:rsidTr="00A064BB">
        <w:trPr>
          <w:cantSplit/>
        </w:trPr>
        <w:tc>
          <w:tcPr>
            <w:tcW w:w="0" w:type="auto"/>
          </w:tcPr>
          <w:p w:rsidR="00380786" w:rsidRDefault="00380786" w:rsidP="001A26BE">
            <w:pPr>
              <w:pStyle w:val="tbltext"/>
            </w:pPr>
            <w:r>
              <w:t>Paragraph 2.3.1(2)(c)</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101</w:t>
            </w:r>
            <w:r w:rsidRPr="00791EC9">
              <w:t>]</w:t>
            </w:r>
          </w:p>
        </w:tc>
      </w:tr>
      <w:tr w:rsidR="00F75D37" w:rsidTr="00A064BB">
        <w:trPr>
          <w:cantSplit/>
        </w:trPr>
        <w:tc>
          <w:tcPr>
            <w:tcW w:w="0" w:type="auto"/>
          </w:tcPr>
          <w:p w:rsidR="00380786" w:rsidRDefault="00380786" w:rsidP="001A26BE">
            <w:pPr>
              <w:pStyle w:val="tbltext"/>
            </w:pPr>
            <w:r>
              <w:t>Paragraph 2.3.1(2)(d)</w:t>
            </w:r>
          </w:p>
        </w:tc>
        <w:tc>
          <w:tcPr>
            <w:tcW w:w="0" w:type="auto"/>
          </w:tcPr>
          <w:p w:rsidR="00380786" w:rsidRDefault="00380786" w:rsidP="001A26BE">
            <w:pPr>
              <w:pStyle w:val="tbltext"/>
            </w:pPr>
            <w:proofErr w:type="gramStart"/>
            <w:r>
              <w:t>am</w:t>
            </w:r>
            <w:proofErr w:type="gramEnd"/>
            <w:r>
              <w:t xml:space="preserve">. </w:t>
            </w:r>
            <w:r w:rsidR="00A064BB">
              <w:t>F2012L02250</w:t>
            </w:r>
            <w:r>
              <w:t>, Schedule 1, item [102</w:t>
            </w:r>
            <w:r w:rsidRPr="00791EC9">
              <w:t>]</w:t>
            </w:r>
          </w:p>
        </w:tc>
      </w:tr>
      <w:tr w:rsidR="00F75D37" w:rsidTr="00A064BB">
        <w:trPr>
          <w:cantSplit/>
        </w:trPr>
        <w:tc>
          <w:tcPr>
            <w:tcW w:w="0" w:type="auto"/>
          </w:tcPr>
          <w:p w:rsidR="00380786" w:rsidRDefault="00380786" w:rsidP="001A26BE">
            <w:pPr>
              <w:pStyle w:val="tbltext"/>
            </w:pPr>
            <w:r>
              <w:lastRenderedPageBreak/>
              <w:t>Part 3.1A</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10</w:t>
            </w:r>
            <w:r w:rsidRPr="00791EC9">
              <w:t>3]</w:t>
            </w:r>
          </w:p>
        </w:tc>
      </w:tr>
      <w:tr w:rsidR="003E3B74" w:rsidTr="00A064BB">
        <w:trPr>
          <w:cantSplit/>
        </w:trPr>
        <w:tc>
          <w:tcPr>
            <w:tcW w:w="0" w:type="auto"/>
          </w:tcPr>
          <w:p w:rsidR="003E3B74" w:rsidRDefault="003E3B74" w:rsidP="001A26BE">
            <w:pPr>
              <w:pStyle w:val="tbltext"/>
            </w:pPr>
            <w:r w:rsidRPr="003E3B74">
              <w:t>Paragraph 3.1A.1(a)</w:t>
            </w:r>
          </w:p>
        </w:tc>
        <w:tc>
          <w:tcPr>
            <w:tcW w:w="0" w:type="auto"/>
          </w:tcPr>
          <w:p w:rsidR="003E3B74" w:rsidRDefault="003E3B74" w:rsidP="00CA7577">
            <w:pPr>
              <w:pStyle w:val="tbltext"/>
            </w:pPr>
            <w:proofErr w:type="gramStart"/>
            <w:r>
              <w:t>am</w:t>
            </w:r>
            <w:proofErr w:type="gramEnd"/>
            <w:r w:rsidRPr="003E3B74">
              <w:t xml:space="preserve">. </w:t>
            </w:r>
            <w:r w:rsidR="00CA7577" w:rsidRPr="00CA7577">
              <w:rPr>
                <w:bCs/>
              </w:rPr>
              <w:t>F2013L00567</w:t>
            </w:r>
            <w:r w:rsidRPr="003E3B74">
              <w:t>, Schedule 1, item [4</w:t>
            </w:r>
            <w:r>
              <w:t>5</w:t>
            </w:r>
            <w:r w:rsidRPr="003E3B74">
              <w:t>]</w:t>
            </w:r>
          </w:p>
        </w:tc>
      </w:tr>
      <w:tr w:rsidR="003E3B74" w:rsidTr="00A064BB">
        <w:trPr>
          <w:cantSplit/>
        </w:trPr>
        <w:tc>
          <w:tcPr>
            <w:tcW w:w="0" w:type="auto"/>
          </w:tcPr>
          <w:p w:rsidR="003E3B74" w:rsidRPr="003E3B74" w:rsidRDefault="003E3B74" w:rsidP="001A26BE">
            <w:pPr>
              <w:pStyle w:val="tbltext"/>
            </w:pPr>
            <w:r w:rsidRPr="003E3B74">
              <w:t>Paragraph 3.1A.1(b)</w:t>
            </w:r>
          </w:p>
        </w:tc>
        <w:tc>
          <w:tcPr>
            <w:tcW w:w="0" w:type="auto"/>
          </w:tcPr>
          <w:p w:rsidR="003E3B74" w:rsidRDefault="003E3B74" w:rsidP="00CA7577">
            <w:pPr>
              <w:pStyle w:val="tbltext"/>
            </w:pPr>
            <w:proofErr w:type="gramStart"/>
            <w:r>
              <w:t>am</w:t>
            </w:r>
            <w:proofErr w:type="gramEnd"/>
            <w:r w:rsidRPr="003E3B74">
              <w:t xml:space="preserve">. </w:t>
            </w:r>
            <w:r w:rsidR="00CA7577" w:rsidRPr="00CA7577">
              <w:rPr>
                <w:bCs/>
              </w:rPr>
              <w:t>F2013L00567</w:t>
            </w:r>
            <w:r w:rsidRPr="003E3B74">
              <w:t>, Schedule 1, item [4</w:t>
            </w:r>
            <w:r>
              <w:t>6</w:t>
            </w:r>
            <w:r w:rsidRPr="003E3B74">
              <w:t>]</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3.1.1(6)</w:t>
            </w:r>
          </w:p>
        </w:tc>
        <w:tc>
          <w:tcPr>
            <w:tcW w:w="0" w:type="auto"/>
          </w:tcPr>
          <w:p w:rsidR="00380786" w:rsidRDefault="00380786" w:rsidP="00CA7577">
            <w:pPr>
              <w:pStyle w:val="tbltext"/>
            </w:pPr>
            <w:proofErr w:type="gramStart"/>
            <w:r>
              <w:t>am</w:t>
            </w:r>
            <w:proofErr w:type="gramEnd"/>
            <w:r>
              <w:t xml:space="preserve">. </w:t>
            </w:r>
            <w:r w:rsidR="00A064BB">
              <w:t>F2012L02250</w:t>
            </w:r>
            <w:r w:rsidRPr="00791EC9">
              <w:t>, Schedule 1, item</w:t>
            </w:r>
            <w:r>
              <w:t>s</w:t>
            </w:r>
            <w:r w:rsidRPr="00791EC9">
              <w:t xml:space="preserve"> [</w:t>
            </w:r>
            <w:r>
              <w:t>104</w:t>
            </w:r>
            <w:r w:rsidRPr="00791EC9">
              <w:t>]</w:t>
            </w:r>
            <w:r>
              <w:t xml:space="preserve"> to [106]</w:t>
            </w:r>
            <w:r w:rsidR="00A52ABF">
              <w:t>; am</w:t>
            </w:r>
            <w:r w:rsidR="00A52ABF" w:rsidRPr="003E3B74">
              <w:t xml:space="preserve">. </w:t>
            </w:r>
            <w:r w:rsidR="00CA7577" w:rsidRPr="00CA7577">
              <w:rPr>
                <w:bCs/>
              </w:rPr>
              <w:t>F2013L00567</w:t>
            </w:r>
            <w:r w:rsidR="00A52ABF" w:rsidRPr="003E3B74">
              <w:t>, Schedule 1, item [4</w:t>
            </w:r>
            <w:r w:rsidR="00A52ABF">
              <w:t>7</w:t>
            </w:r>
            <w:r w:rsidR="00A52ABF" w:rsidRPr="003E3B74">
              <w:t>]</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3.2.3(2)</w:t>
            </w:r>
          </w:p>
        </w:tc>
        <w:tc>
          <w:tcPr>
            <w:tcW w:w="0" w:type="auto"/>
          </w:tcPr>
          <w:p w:rsidR="00380786" w:rsidRDefault="00380786" w:rsidP="00CA7577">
            <w:pPr>
              <w:pStyle w:val="tbltext"/>
            </w:pPr>
            <w:proofErr w:type="gramStart"/>
            <w:r>
              <w:t>am</w:t>
            </w:r>
            <w:proofErr w:type="gramEnd"/>
            <w:r>
              <w:t xml:space="preserve">. </w:t>
            </w:r>
            <w:r w:rsidR="00A064BB">
              <w:t>F2012L02250</w:t>
            </w:r>
            <w:r w:rsidRPr="00791EC9">
              <w:t>, Schedule 1, item</w:t>
            </w:r>
            <w:r>
              <w:t>s</w:t>
            </w:r>
            <w:r w:rsidRPr="00791EC9">
              <w:t xml:space="preserve"> [</w:t>
            </w:r>
            <w:r>
              <w:t>107</w:t>
            </w:r>
            <w:r w:rsidRPr="00791EC9">
              <w:t>]</w:t>
            </w:r>
            <w:r>
              <w:t xml:space="preserve"> to [108]</w:t>
            </w:r>
            <w:r w:rsidR="00A52ABF">
              <w:t>; am</w:t>
            </w:r>
            <w:r w:rsidR="00A52ABF" w:rsidRPr="003E3B74">
              <w:t xml:space="preserve">. </w:t>
            </w:r>
            <w:r w:rsidR="00CA7577" w:rsidRPr="00CA7577">
              <w:rPr>
                <w:bCs/>
              </w:rPr>
              <w:t>F2013L00567</w:t>
            </w:r>
            <w:r w:rsidR="00A52ABF" w:rsidRPr="003E3B74">
              <w:t>, Schedule 1, item [4</w:t>
            </w:r>
            <w:r w:rsidR="00A52ABF">
              <w:t>8</w:t>
            </w:r>
            <w:r w:rsidR="00A52ABF" w:rsidRPr="003E3B74">
              <w:t>]</w:t>
            </w:r>
          </w:p>
        </w:tc>
      </w:tr>
      <w:tr w:rsidR="00F75D37" w:rsidTr="00A064BB">
        <w:trPr>
          <w:cantSplit/>
        </w:trPr>
        <w:tc>
          <w:tcPr>
            <w:tcW w:w="0" w:type="auto"/>
          </w:tcPr>
          <w:p w:rsidR="00380786" w:rsidRDefault="00380786" w:rsidP="001A26BE">
            <w:pPr>
              <w:pStyle w:val="tbltext"/>
            </w:pPr>
            <w:r>
              <w:t>Part 4.1A</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109</w:t>
            </w:r>
            <w:r w:rsidRPr="00791EC9">
              <w:t>]</w:t>
            </w:r>
          </w:p>
        </w:tc>
      </w:tr>
      <w:tr w:rsidR="00BE4A32" w:rsidTr="00A064BB">
        <w:trPr>
          <w:cantSplit/>
        </w:trPr>
        <w:tc>
          <w:tcPr>
            <w:tcW w:w="0" w:type="auto"/>
          </w:tcPr>
          <w:p w:rsidR="00BE4A32" w:rsidRDefault="00BE4A32" w:rsidP="001A26BE">
            <w:pPr>
              <w:pStyle w:val="tbltext"/>
            </w:pPr>
            <w:r w:rsidRPr="00BE4A32">
              <w:t>Rule 4.1A.1</w:t>
            </w:r>
          </w:p>
        </w:tc>
        <w:tc>
          <w:tcPr>
            <w:tcW w:w="0" w:type="auto"/>
          </w:tcPr>
          <w:p w:rsidR="00BE4A32" w:rsidRDefault="00BE4A32"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t>49</w:t>
            </w:r>
            <w:r w:rsidRPr="00BE4A32">
              <w:t>]</w:t>
            </w:r>
          </w:p>
        </w:tc>
      </w:tr>
      <w:tr w:rsidR="00BE4A32" w:rsidTr="00A064BB">
        <w:trPr>
          <w:cantSplit/>
        </w:trPr>
        <w:tc>
          <w:tcPr>
            <w:tcW w:w="0" w:type="auto"/>
          </w:tcPr>
          <w:p w:rsidR="00BE4A32" w:rsidRPr="00BE4A32" w:rsidRDefault="00BE4A32" w:rsidP="001A26BE">
            <w:pPr>
              <w:pStyle w:val="tbltext"/>
            </w:pPr>
            <w:r w:rsidRPr="00BE4A32">
              <w:t>Paragraph 4.1A.1(a)</w:t>
            </w:r>
          </w:p>
        </w:tc>
        <w:tc>
          <w:tcPr>
            <w:tcW w:w="0" w:type="auto"/>
          </w:tcPr>
          <w:p w:rsidR="00BE4A32" w:rsidRPr="00BE4A32" w:rsidRDefault="00BE4A32"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rsidR="00EF183E">
              <w:t>50</w:t>
            </w:r>
            <w:r w:rsidRPr="00BE4A32">
              <w:t>]</w:t>
            </w:r>
          </w:p>
        </w:tc>
      </w:tr>
      <w:tr w:rsidR="00BE4A32" w:rsidTr="00A064BB">
        <w:trPr>
          <w:cantSplit/>
        </w:trPr>
        <w:tc>
          <w:tcPr>
            <w:tcW w:w="0" w:type="auto"/>
          </w:tcPr>
          <w:p w:rsidR="00BE4A32" w:rsidRPr="00BE4A32" w:rsidRDefault="00BE4A32" w:rsidP="001A26BE">
            <w:pPr>
              <w:pStyle w:val="tbltext"/>
            </w:pPr>
            <w:r w:rsidRPr="00BE4A32">
              <w:t>Paragraph 4.1A.1(b)</w:t>
            </w:r>
          </w:p>
        </w:tc>
        <w:tc>
          <w:tcPr>
            <w:tcW w:w="0" w:type="auto"/>
          </w:tcPr>
          <w:p w:rsidR="00BE4A32" w:rsidRPr="00BE4A32" w:rsidRDefault="00BE4A32"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rsidR="00EF183E">
              <w:t>51</w:t>
            </w:r>
            <w:r w:rsidRPr="00BE4A32">
              <w:t>]</w:t>
            </w:r>
          </w:p>
        </w:tc>
      </w:tr>
      <w:tr w:rsidR="00BE4A32" w:rsidTr="00A064BB">
        <w:trPr>
          <w:cantSplit/>
        </w:trPr>
        <w:tc>
          <w:tcPr>
            <w:tcW w:w="0" w:type="auto"/>
          </w:tcPr>
          <w:p w:rsidR="00BE4A32" w:rsidRPr="00BE4A32" w:rsidRDefault="00BE4A32" w:rsidP="001A26BE">
            <w:pPr>
              <w:pStyle w:val="tbltext"/>
            </w:pPr>
            <w:r w:rsidRPr="00BE4A32">
              <w:t>Paragraph 4.1A.1(c)</w:t>
            </w:r>
          </w:p>
        </w:tc>
        <w:tc>
          <w:tcPr>
            <w:tcW w:w="0" w:type="auto"/>
          </w:tcPr>
          <w:p w:rsidR="00BE4A32" w:rsidRPr="00BE4A32" w:rsidRDefault="00BE4A32"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rsidR="00EF183E">
              <w:t>52</w:t>
            </w:r>
            <w:r w:rsidRPr="00BE4A32">
              <w:t>]</w:t>
            </w:r>
          </w:p>
        </w:tc>
      </w:tr>
      <w:tr w:rsidR="00BE4A32" w:rsidTr="00A064BB">
        <w:trPr>
          <w:cantSplit/>
        </w:trPr>
        <w:tc>
          <w:tcPr>
            <w:tcW w:w="0" w:type="auto"/>
          </w:tcPr>
          <w:p w:rsidR="00BE4A32" w:rsidRPr="00BE4A32" w:rsidRDefault="00BE4A32" w:rsidP="001A26BE">
            <w:pPr>
              <w:pStyle w:val="tbltext"/>
            </w:pPr>
            <w:proofErr w:type="spellStart"/>
            <w:r>
              <w:t>Subrule</w:t>
            </w:r>
            <w:proofErr w:type="spellEnd"/>
            <w:r>
              <w:t xml:space="preserve"> </w:t>
            </w:r>
            <w:r w:rsidRPr="00BE4A32">
              <w:t xml:space="preserve"> 4.1A.1</w:t>
            </w:r>
            <w:r>
              <w:t>(2)</w:t>
            </w:r>
          </w:p>
        </w:tc>
        <w:tc>
          <w:tcPr>
            <w:tcW w:w="0" w:type="auto"/>
          </w:tcPr>
          <w:p w:rsidR="00BE4A32" w:rsidRPr="00BE4A32" w:rsidRDefault="00BE4A32" w:rsidP="00CA7577">
            <w:pPr>
              <w:pStyle w:val="tbltext"/>
            </w:pPr>
            <w:proofErr w:type="gramStart"/>
            <w:r w:rsidRPr="00BE4A32">
              <w:t>a</w:t>
            </w:r>
            <w:r w:rsidR="00595FAB">
              <w:t>d</w:t>
            </w:r>
            <w:proofErr w:type="gramEnd"/>
            <w:r w:rsidRPr="00BE4A32">
              <w:t xml:space="preserve">. </w:t>
            </w:r>
            <w:r w:rsidR="00CA7577" w:rsidRPr="00CA7577">
              <w:rPr>
                <w:bCs/>
              </w:rPr>
              <w:t>F2013L00567</w:t>
            </w:r>
            <w:r w:rsidRPr="00BE4A32">
              <w:t>, Schedule 1, item [</w:t>
            </w:r>
            <w:r w:rsidR="00EF183E">
              <w:t>53</w:t>
            </w:r>
            <w:r w:rsidRPr="00BE4A32">
              <w:t>]</w:t>
            </w:r>
          </w:p>
        </w:tc>
      </w:tr>
      <w:tr w:rsidR="00F75D37" w:rsidTr="00A064BB">
        <w:trPr>
          <w:cantSplit/>
        </w:trPr>
        <w:tc>
          <w:tcPr>
            <w:tcW w:w="0" w:type="auto"/>
          </w:tcPr>
          <w:p w:rsidR="00380786" w:rsidRDefault="00380786" w:rsidP="001A26BE">
            <w:pPr>
              <w:pStyle w:val="tbltext"/>
            </w:pPr>
            <w:proofErr w:type="spellStart"/>
            <w:r>
              <w:t>Subrule</w:t>
            </w:r>
            <w:proofErr w:type="spellEnd"/>
            <w:r>
              <w:t xml:space="preserve"> 4.1.1(3)</w:t>
            </w:r>
          </w:p>
        </w:tc>
        <w:tc>
          <w:tcPr>
            <w:tcW w:w="0" w:type="auto"/>
          </w:tcPr>
          <w:p w:rsidR="00380786" w:rsidRDefault="00380786" w:rsidP="001A26BE">
            <w:pPr>
              <w:pStyle w:val="tbltext"/>
            </w:pPr>
            <w:proofErr w:type="gramStart"/>
            <w:r>
              <w:t>ad</w:t>
            </w:r>
            <w:proofErr w:type="gramEnd"/>
            <w:r>
              <w:t xml:space="preserve">. </w:t>
            </w:r>
            <w:r w:rsidR="00A064BB">
              <w:t>F2012L02250</w:t>
            </w:r>
            <w:r w:rsidRPr="00791EC9">
              <w:t>, Schedule 1, item [</w:t>
            </w:r>
            <w:r>
              <w:t>111</w:t>
            </w:r>
            <w:r w:rsidRPr="00791EC9">
              <w:t>]</w:t>
            </w:r>
          </w:p>
        </w:tc>
      </w:tr>
      <w:tr w:rsidR="00595FAB" w:rsidTr="00A064BB">
        <w:trPr>
          <w:cantSplit/>
        </w:trPr>
        <w:tc>
          <w:tcPr>
            <w:tcW w:w="0" w:type="auto"/>
          </w:tcPr>
          <w:p w:rsidR="00595FAB" w:rsidRDefault="003F74AF" w:rsidP="001A26BE">
            <w:pPr>
              <w:pStyle w:val="tbltext"/>
            </w:pPr>
            <w:r>
              <w:t>Rule 4.1.4 (heading)</w:t>
            </w:r>
          </w:p>
        </w:tc>
        <w:tc>
          <w:tcPr>
            <w:tcW w:w="0" w:type="auto"/>
          </w:tcPr>
          <w:p w:rsidR="00595FAB" w:rsidRDefault="00595FAB"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rsidR="003F74AF">
              <w:t>54</w:t>
            </w:r>
            <w:r w:rsidRPr="00BE4A32">
              <w:t>]</w:t>
            </w:r>
          </w:p>
        </w:tc>
      </w:tr>
      <w:tr w:rsidR="00595FAB" w:rsidTr="00A064BB">
        <w:trPr>
          <w:cantSplit/>
        </w:trPr>
        <w:tc>
          <w:tcPr>
            <w:tcW w:w="0" w:type="auto"/>
          </w:tcPr>
          <w:p w:rsidR="00595FAB" w:rsidRDefault="003F74AF" w:rsidP="001A26BE">
            <w:pPr>
              <w:pStyle w:val="tbltext"/>
            </w:pPr>
            <w:r w:rsidRPr="003F74AF">
              <w:t>Rule 4.1.4</w:t>
            </w:r>
          </w:p>
        </w:tc>
        <w:tc>
          <w:tcPr>
            <w:tcW w:w="0" w:type="auto"/>
          </w:tcPr>
          <w:p w:rsidR="00595FAB" w:rsidRDefault="00595FAB"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rsidR="003F74AF">
              <w:t>55</w:t>
            </w:r>
            <w:r w:rsidRPr="00BE4A32">
              <w:t>]</w:t>
            </w:r>
          </w:p>
        </w:tc>
      </w:tr>
      <w:tr w:rsidR="00595FAB" w:rsidTr="00A064BB">
        <w:trPr>
          <w:cantSplit/>
        </w:trPr>
        <w:tc>
          <w:tcPr>
            <w:tcW w:w="0" w:type="auto"/>
          </w:tcPr>
          <w:p w:rsidR="00595FAB" w:rsidRDefault="003F74AF" w:rsidP="001A26BE">
            <w:pPr>
              <w:pStyle w:val="tbltext"/>
            </w:pPr>
            <w:r w:rsidRPr="003F74AF">
              <w:t>Rule 4.1.4</w:t>
            </w:r>
            <w:r>
              <w:t>A</w:t>
            </w:r>
          </w:p>
        </w:tc>
        <w:tc>
          <w:tcPr>
            <w:tcW w:w="0" w:type="auto"/>
          </w:tcPr>
          <w:p w:rsidR="00595FAB" w:rsidRDefault="00595FAB" w:rsidP="00CA7577">
            <w:pPr>
              <w:pStyle w:val="tbltext"/>
            </w:pPr>
            <w:proofErr w:type="gramStart"/>
            <w:r w:rsidRPr="00BE4A32">
              <w:t>a</w:t>
            </w:r>
            <w:r w:rsidR="003F74AF">
              <w:t>d</w:t>
            </w:r>
            <w:proofErr w:type="gramEnd"/>
            <w:r w:rsidRPr="00BE4A32">
              <w:t xml:space="preserve">. </w:t>
            </w:r>
            <w:r w:rsidR="00CA7577" w:rsidRPr="00CA7577">
              <w:rPr>
                <w:bCs/>
              </w:rPr>
              <w:t>F2013L00567</w:t>
            </w:r>
            <w:r w:rsidRPr="00BE4A32">
              <w:t>, Schedule 1, item [</w:t>
            </w:r>
            <w:r>
              <w:t>5</w:t>
            </w:r>
            <w:r w:rsidR="003F74AF">
              <w:t>6</w:t>
            </w:r>
            <w:r w:rsidRPr="00BE4A32">
              <w:t>]</w:t>
            </w:r>
          </w:p>
        </w:tc>
      </w:tr>
      <w:tr w:rsidR="00595FAB" w:rsidTr="00A064BB">
        <w:trPr>
          <w:cantSplit/>
        </w:trPr>
        <w:tc>
          <w:tcPr>
            <w:tcW w:w="0" w:type="auto"/>
          </w:tcPr>
          <w:p w:rsidR="00595FAB" w:rsidRDefault="003F74AF" w:rsidP="001A26BE">
            <w:pPr>
              <w:pStyle w:val="tbltext"/>
            </w:pPr>
            <w:r w:rsidRPr="003F74AF">
              <w:t>Paragraph 4.1.5(1)(a)</w:t>
            </w:r>
          </w:p>
        </w:tc>
        <w:tc>
          <w:tcPr>
            <w:tcW w:w="0" w:type="auto"/>
          </w:tcPr>
          <w:p w:rsidR="00595FAB" w:rsidRDefault="00595FAB" w:rsidP="00CA7577">
            <w:pPr>
              <w:pStyle w:val="tbltext"/>
            </w:pPr>
            <w:proofErr w:type="gramStart"/>
            <w:r w:rsidRPr="00BE4A32">
              <w:t>am</w:t>
            </w:r>
            <w:proofErr w:type="gramEnd"/>
            <w:r w:rsidRPr="00BE4A32">
              <w:t xml:space="preserve">. </w:t>
            </w:r>
            <w:r w:rsidR="00CA7577" w:rsidRPr="00CA7577">
              <w:rPr>
                <w:bCs/>
              </w:rPr>
              <w:t>F2013L00567</w:t>
            </w:r>
            <w:r w:rsidRPr="00BE4A32">
              <w:t>, Schedule 1, item [</w:t>
            </w:r>
            <w:r>
              <w:t>5</w:t>
            </w:r>
            <w:r w:rsidR="003F74AF">
              <w:t>7</w:t>
            </w:r>
            <w:r w:rsidRPr="00BE4A32">
              <w:t>]</w:t>
            </w:r>
          </w:p>
        </w:tc>
      </w:tr>
      <w:tr w:rsidR="00914865" w:rsidTr="00A064BB">
        <w:trPr>
          <w:cantSplit/>
        </w:trPr>
        <w:tc>
          <w:tcPr>
            <w:tcW w:w="0" w:type="auto"/>
          </w:tcPr>
          <w:p w:rsidR="00914865" w:rsidRPr="003F74AF" w:rsidRDefault="00914865" w:rsidP="001A26BE">
            <w:pPr>
              <w:pStyle w:val="tbltext"/>
            </w:pPr>
            <w:r w:rsidRPr="00914865">
              <w:t>Rule 4.1.7</w:t>
            </w:r>
          </w:p>
        </w:tc>
        <w:tc>
          <w:tcPr>
            <w:tcW w:w="0" w:type="auto"/>
          </w:tcPr>
          <w:p w:rsidR="00914865" w:rsidRPr="00BE4A32" w:rsidRDefault="006A5491" w:rsidP="00CA7577">
            <w:pPr>
              <w:pStyle w:val="tbltext"/>
            </w:pPr>
            <w:proofErr w:type="gramStart"/>
            <w:r w:rsidRPr="00BE4A32">
              <w:t>am</w:t>
            </w:r>
            <w:proofErr w:type="gramEnd"/>
            <w:r w:rsidRPr="00BE4A32">
              <w:t xml:space="preserve">. </w:t>
            </w:r>
            <w:r w:rsidR="00CA7577" w:rsidRPr="00CA7577">
              <w:rPr>
                <w:bCs/>
              </w:rPr>
              <w:t>F2013L00567</w:t>
            </w:r>
            <w:r w:rsidRPr="00BE4A32">
              <w:t>, Schedule 1, item</w:t>
            </w:r>
            <w:r>
              <w:t>s</w:t>
            </w:r>
            <w:r w:rsidRPr="00BE4A32">
              <w:t xml:space="preserve"> [</w:t>
            </w:r>
            <w:r>
              <w:t>58</w:t>
            </w:r>
            <w:r w:rsidRPr="00BE4A32">
              <w:t>]</w:t>
            </w:r>
            <w:r>
              <w:t xml:space="preserve"> and [59]</w:t>
            </w:r>
          </w:p>
        </w:tc>
      </w:tr>
      <w:tr w:rsidR="00F75D37" w:rsidTr="00A064BB">
        <w:trPr>
          <w:cantSplit/>
        </w:trPr>
        <w:tc>
          <w:tcPr>
            <w:tcW w:w="0" w:type="auto"/>
          </w:tcPr>
          <w:p w:rsidR="00380786" w:rsidRDefault="00380786" w:rsidP="001A26BE">
            <w:pPr>
              <w:pStyle w:val="tbltext"/>
            </w:pPr>
            <w:r>
              <w:t>Rule 4.1.8</w:t>
            </w:r>
          </w:p>
        </w:tc>
        <w:tc>
          <w:tcPr>
            <w:tcW w:w="0" w:type="auto"/>
          </w:tcPr>
          <w:p w:rsidR="00380786" w:rsidRDefault="00380786" w:rsidP="00CA7577">
            <w:pPr>
              <w:pStyle w:val="tbltext"/>
            </w:pPr>
            <w:proofErr w:type="gramStart"/>
            <w:r>
              <w:t>ad</w:t>
            </w:r>
            <w:proofErr w:type="gramEnd"/>
            <w:r>
              <w:t xml:space="preserve">. </w:t>
            </w:r>
            <w:r w:rsidR="00A064BB">
              <w:t>F2012L02250</w:t>
            </w:r>
            <w:r w:rsidRPr="00791EC9">
              <w:t>, Schedule 1, item [</w:t>
            </w:r>
            <w:r>
              <w:t>11</w:t>
            </w:r>
            <w:r w:rsidRPr="00791EC9">
              <w:t>3]</w:t>
            </w:r>
            <w:r w:rsidR="006A5491">
              <w:t xml:space="preserve">; </w:t>
            </w:r>
            <w:r w:rsidR="006A5491" w:rsidRPr="00BE4A32">
              <w:t>am.</w:t>
            </w:r>
            <w:r w:rsidR="00CA7577">
              <w:t xml:space="preserve"> </w:t>
            </w:r>
            <w:r w:rsidR="00CA7577" w:rsidRPr="00CA7577">
              <w:rPr>
                <w:bCs/>
              </w:rPr>
              <w:t>F2013L00567</w:t>
            </w:r>
            <w:r w:rsidR="006A5491" w:rsidRPr="00BE4A32">
              <w:t>, Schedule 1, item [</w:t>
            </w:r>
            <w:r w:rsidR="006A5491">
              <w:t>60</w:t>
            </w:r>
            <w:r w:rsidR="006A5491" w:rsidRPr="00BE4A32">
              <w:t>]</w:t>
            </w:r>
          </w:p>
        </w:tc>
      </w:tr>
      <w:tr w:rsidR="00F75D37" w:rsidTr="00A064BB">
        <w:trPr>
          <w:cantSplit/>
        </w:trPr>
        <w:tc>
          <w:tcPr>
            <w:tcW w:w="0" w:type="auto"/>
          </w:tcPr>
          <w:p w:rsidR="00380786" w:rsidRDefault="00380786" w:rsidP="001A26BE">
            <w:pPr>
              <w:pStyle w:val="tbltext"/>
            </w:pPr>
            <w:r>
              <w:t>Paragraph 4.2.1(1)(a)</w:t>
            </w:r>
          </w:p>
        </w:tc>
        <w:tc>
          <w:tcPr>
            <w:tcW w:w="0" w:type="auto"/>
          </w:tcPr>
          <w:p w:rsidR="00380786" w:rsidRDefault="00380786" w:rsidP="001A26BE">
            <w:pPr>
              <w:pStyle w:val="tbltext"/>
            </w:pPr>
            <w:proofErr w:type="gramStart"/>
            <w:r>
              <w:t>am</w:t>
            </w:r>
            <w:proofErr w:type="gramEnd"/>
            <w:r>
              <w:t xml:space="preserve">. </w:t>
            </w:r>
            <w:r w:rsidR="00A064BB">
              <w:t>F2012L02250</w:t>
            </w:r>
            <w:r w:rsidRPr="00791EC9">
              <w:t>, Schedule 1, item [</w:t>
            </w:r>
            <w:r>
              <w:t>114</w:t>
            </w:r>
            <w:r w:rsidRPr="00791EC9">
              <w:t>]</w:t>
            </w:r>
          </w:p>
        </w:tc>
      </w:tr>
      <w:tr w:rsidR="00A16520" w:rsidTr="00A064BB">
        <w:trPr>
          <w:cantSplit/>
        </w:trPr>
        <w:tc>
          <w:tcPr>
            <w:tcW w:w="0" w:type="auto"/>
          </w:tcPr>
          <w:p w:rsidR="00A16520" w:rsidRDefault="00A16520" w:rsidP="001A26BE">
            <w:pPr>
              <w:pStyle w:val="tbltext"/>
            </w:pPr>
            <w:r w:rsidRPr="00A16520">
              <w:t>Paragraph 4.2.1(1)(b)</w:t>
            </w:r>
          </w:p>
        </w:tc>
        <w:tc>
          <w:tcPr>
            <w:tcW w:w="0" w:type="auto"/>
          </w:tcPr>
          <w:p w:rsidR="00A16520" w:rsidRDefault="006D2D90" w:rsidP="00CA7577">
            <w:pPr>
              <w:pStyle w:val="tbltext"/>
            </w:pPr>
            <w:proofErr w:type="gramStart"/>
            <w:r w:rsidRPr="006D2D90">
              <w:t>am</w:t>
            </w:r>
            <w:proofErr w:type="gramEnd"/>
            <w:r w:rsidRPr="006D2D90">
              <w:t xml:space="preserve">. </w:t>
            </w:r>
            <w:r w:rsidR="00CA7577" w:rsidRPr="00CA7577">
              <w:rPr>
                <w:bCs/>
              </w:rPr>
              <w:t>F2013L00567</w:t>
            </w:r>
            <w:r w:rsidR="00CA7577">
              <w:rPr>
                <w:bCs/>
              </w:rPr>
              <w:t>,</w:t>
            </w:r>
            <w:r w:rsidRPr="006D2D90">
              <w:t xml:space="preserve"> Schedule 1, item [6</w:t>
            </w:r>
            <w:r w:rsidR="005D184D">
              <w:t>1</w:t>
            </w:r>
            <w:r w:rsidRPr="006D2D90">
              <w:t>]</w:t>
            </w:r>
          </w:p>
        </w:tc>
      </w:tr>
      <w:tr w:rsidR="006D2D90" w:rsidTr="00A064BB">
        <w:trPr>
          <w:cantSplit/>
        </w:trPr>
        <w:tc>
          <w:tcPr>
            <w:tcW w:w="0" w:type="auto"/>
          </w:tcPr>
          <w:p w:rsidR="006D2D90" w:rsidRPr="00A16520" w:rsidRDefault="005D184D" w:rsidP="005D184D">
            <w:pPr>
              <w:pStyle w:val="tbltext"/>
            </w:pPr>
            <w:r w:rsidRPr="005D184D">
              <w:t>Paragraph 4.2.1(1)(c)</w:t>
            </w:r>
          </w:p>
        </w:tc>
        <w:tc>
          <w:tcPr>
            <w:tcW w:w="0" w:type="auto"/>
          </w:tcPr>
          <w:p w:rsidR="006D2D90" w:rsidRDefault="005D184D" w:rsidP="00CA7577">
            <w:pPr>
              <w:pStyle w:val="tbltext"/>
            </w:pPr>
            <w:proofErr w:type="gramStart"/>
            <w:r w:rsidRPr="005D184D">
              <w:t>am</w:t>
            </w:r>
            <w:proofErr w:type="gramEnd"/>
            <w:r w:rsidRPr="005D184D">
              <w:t xml:space="preserve">. </w:t>
            </w:r>
            <w:r w:rsidR="00CA7577" w:rsidRPr="00CA7577">
              <w:rPr>
                <w:bCs/>
              </w:rPr>
              <w:t>F2013L00567</w:t>
            </w:r>
            <w:r w:rsidRPr="005D184D">
              <w:t>, Schedule 1, item [6</w:t>
            </w:r>
            <w:r w:rsidR="00F008AC">
              <w:t>2</w:t>
            </w:r>
            <w:r w:rsidRPr="005D184D">
              <w:t>]</w:t>
            </w:r>
          </w:p>
        </w:tc>
      </w:tr>
      <w:tr w:rsidR="006D2D90" w:rsidTr="00A064BB">
        <w:trPr>
          <w:cantSplit/>
        </w:trPr>
        <w:tc>
          <w:tcPr>
            <w:tcW w:w="0" w:type="auto"/>
          </w:tcPr>
          <w:p w:rsidR="006D2D90" w:rsidRPr="008264DF" w:rsidRDefault="005D184D" w:rsidP="001A26BE">
            <w:pPr>
              <w:pStyle w:val="tbltext"/>
            </w:pPr>
            <w:proofErr w:type="spellStart"/>
            <w:r w:rsidRPr="008264DF">
              <w:t>Subrule</w:t>
            </w:r>
            <w:proofErr w:type="spellEnd"/>
            <w:r w:rsidRPr="008264DF">
              <w:t xml:space="preserve"> 4.2.1(2)</w:t>
            </w:r>
          </w:p>
        </w:tc>
        <w:tc>
          <w:tcPr>
            <w:tcW w:w="0" w:type="auto"/>
          </w:tcPr>
          <w:p w:rsidR="006D2D90"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[6</w:t>
            </w:r>
            <w:r w:rsidR="00F008AC" w:rsidRPr="008264DF">
              <w:t>3</w:t>
            </w:r>
            <w:r w:rsidRPr="008264DF">
              <w:t>]</w:t>
            </w:r>
          </w:p>
        </w:tc>
      </w:tr>
      <w:tr w:rsidR="00F75D37" w:rsidTr="00A064BB">
        <w:trPr>
          <w:cantSplit/>
        </w:trPr>
        <w:tc>
          <w:tcPr>
            <w:tcW w:w="0" w:type="auto"/>
          </w:tcPr>
          <w:p w:rsidR="00380786" w:rsidRPr="008264DF" w:rsidRDefault="00380786" w:rsidP="001A26BE">
            <w:pPr>
              <w:pStyle w:val="tbltext"/>
            </w:pPr>
            <w:r w:rsidRPr="008264DF">
              <w:t>Paragraph 4.2.2(1)(a)</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[117]</w:t>
            </w:r>
          </w:p>
        </w:tc>
      </w:tr>
      <w:tr w:rsidR="006D2D90" w:rsidTr="00A064BB">
        <w:trPr>
          <w:cantSplit/>
        </w:trPr>
        <w:tc>
          <w:tcPr>
            <w:tcW w:w="0" w:type="auto"/>
          </w:tcPr>
          <w:p w:rsidR="006D2D90" w:rsidRPr="008264DF" w:rsidRDefault="005D184D" w:rsidP="001A26BE">
            <w:pPr>
              <w:pStyle w:val="tbltext"/>
            </w:pPr>
            <w:r w:rsidRPr="008264DF">
              <w:t>Paragraph 4.2.2(1)(c)</w:t>
            </w:r>
          </w:p>
        </w:tc>
        <w:tc>
          <w:tcPr>
            <w:tcW w:w="0" w:type="auto"/>
          </w:tcPr>
          <w:p w:rsidR="006D2D90"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[6</w:t>
            </w:r>
            <w:r w:rsidR="00F008AC" w:rsidRPr="008264DF">
              <w:t>4</w:t>
            </w:r>
            <w:r w:rsidRPr="008264DF">
              <w:t>]</w:t>
            </w:r>
          </w:p>
        </w:tc>
      </w:tr>
      <w:tr w:rsidR="006D2D90" w:rsidTr="00A064BB">
        <w:trPr>
          <w:cantSplit/>
        </w:trPr>
        <w:tc>
          <w:tcPr>
            <w:tcW w:w="0" w:type="auto"/>
          </w:tcPr>
          <w:p w:rsidR="006D2D90" w:rsidRPr="008264DF" w:rsidRDefault="005D184D" w:rsidP="001A26BE">
            <w:pPr>
              <w:pStyle w:val="tbltext"/>
            </w:pPr>
            <w:r w:rsidRPr="008264DF">
              <w:t>Rule 4.2.3</w:t>
            </w:r>
          </w:p>
        </w:tc>
        <w:tc>
          <w:tcPr>
            <w:tcW w:w="0" w:type="auto"/>
          </w:tcPr>
          <w:p w:rsidR="006D2D90"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[6</w:t>
            </w:r>
            <w:r w:rsidR="00F008AC" w:rsidRPr="008264DF">
              <w:t>5</w:t>
            </w:r>
            <w:r w:rsidRPr="008264DF">
              <w:t>]</w:t>
            </w:r>
          </w:p>
        </w:tc>
      </w:tr>
      <w:tr w:rsidR="006D2D90" w:rsidTr="00A064BB">
        <w:trPr>
          <w:cantSplit/>
        </w:trPr>
        <w:tc>
          <w:tcPr>
            <w:tcW w:w="0" w:type="auto"/>
          </w:tcPr>
          <w:p w:rsidR="006D2D90" w:rsidRPr="008264DF" w:rsidRDefault="005D184D" w:rsidP="001A26BE">
            <w:pPr>
              <w:pStyle w:val="tbltext"/>
            </w:pPr>
            <w:r w:rsidRPr="008264DF">
              <w:lastRenderedPageBreak/>
              <w:t>Rule 4.2.4</w:t>
            </w:r>
          </w:p>
        </w:tc>
        <w:tc>
          <w:tcPr>
            <w:tcW w:w="0" w:type="auto"/>
          </w:tcPr>
          <w:p w:rsidR="006D2D90"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w:t>
            </w:r>
            <w:r w:rsidR="00F008AC" w:rsidRPr="008264DF">
              <w:t>s</w:t>
            </w:r>
            <w:r w:rsidRPr="008264DF">
              <w:t xml:space="preserve"> [6</w:t>
            </w:r>
            <w:r w:rsidR="00F008AC" w:rsidRPr="008264DF">
              <w:t>6</w:t>
            </w:r>
            <w:r w:rsidRPr="008264DF">
              <w:t>]</w:t>
            </w:r>
            <w:r w:rsidR="00F008AC" w:rsidRPr="008264DF">
              <w:t xml:space="preserve"> and [67]</w:t>
            </w:r>
          </w:p>
        </w:tc>
      </w:tr>
      <w:tr w:rsidR="006D2D90" w:rsidTr="00A064BB">
        <w:trPr>
          <w:cantSplit/>
        </w:trPr>
        <w:tc>
          <w:tcPr>
            <w:tcW w:w="0" w:type="auto"/>
          </w:tcPr>
          <w:p w:rsidR="006D2D90" w:rsidRPr="008264DF" w:rsidRDefault="005D184D" w:rsidP="001A26BE">
            <w:pPr>
              <w:pStyle w:val="tbltext"/>
            </w:pPr>
            <w:r w:rsidRPr="008264DF">
              <w:t>Paragraph 4.2.4(e)</w:t>
            </w:r>
          </w:p>
        </w:tc>
        <w:tc>
          <w:tcPr>
            <w:tcW w:w="0" w:type="auto"/>
          </w:tcPr>
          <w:p w:rsidR="006D2D90"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[6</w:t>
            </w:r>
            <w:r w:rsidR="006C2C75" w:rsidRPr="008264DF">
              <w:t>8</w:t>
            </w:r>
            <w:r w:rsidRPr="008264DF">
              <w:t>]</w:t>
            </w:r>
          </w:p>
        </w:tc>
      </w:tr>
      <w:tr w:rsidR="006D2D90" w:rsidTr="00A064BB">
        <w:trPr>
          <w:cantSplit/>
        </w:trPr>
        <w:tc>
          <w:tcPr>
            <w:tcW w:w="0" w:type="auto"/>
          </w:tcPr>
          <w:p w:rsidR="006D2D90" w:rsidRPr="008264DF" w:rsidRDefault="005D184D" w:rsidP="001A26BE">
            <w:pPr>
              <w:pStyle w:val="tbltext"/>
            </w:pPr>
            <w:r w:rsidRPr="008264DF">
              <w:t>Rule 4.2.5</w:t>
            </w:r>
          </w:p>
        </w:tc>
        <w:tc>
          <w:tcPr>
            <w:tcW w:w="0" w:type="auto"/>
          </w:tcPr>
          <w:p w:rsidR="006D2D90"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w:t>
            </w:r>
            <w:r w:rsidR="006C2C75" w:rsidRPr="008264DF">
              <w:t>s</w:t>
            </w:r>
            <w:r w:rsidRPr="008264DF">
              <w:t xml:space="preserve"> [6</w:t>
            </w:r>
            <w:r w:rsidR="006C2C75" w:rsidRPr="008264DF">
              <w:t>9</w:t>
            </w:r>
            <w:r w:rsidRPr="008264DF">
              <w:t>]</w:t>
            </w:r>
            <w:r w:rsidR="006C2C75" w:rsidRPr="008264DF">
              <w:t xml:space="preserve"> and [70]</w:t>
            </w:r>
          </w:p>
        </w:tc>
      </w:tr>
      <w:tr w:rsidR="005D184D" w:rsidTr="00A064BB">
        <w:trPr>
          <w:cantSplit/>
        </w:trPr>
        <w:tc>
          <w:tcPr>
            <w:tcW w:w="0" w:type="auto"/>
          </w:tcPr>
          <w:p w:rsidR="005D184D" w:rsidRPr="008264DF" w:rsidRDefault="005D184D" w:rsidP="001A26BE">
            <w:pPr>
              <w:pStyle w:val="tbltext"/>
            </w:pPr>
            <w:r w:rsidRPr="008264DF">
              <w:t>Rule 4.2.6</w:t>
            </w:r>
          </w:p>
        </w:tc>
        <w:tc>
          <w:tcPr>
            <w:tcW w:w="0" w:type="auto"/>
          </w:tcPr>
          <w:p w:rsidR="005D184D"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w:t>
            </w:r>
            <w:r w:rsidR="00AB5108" w:rsidRPr="008264DF">
              <w:t>7</w:t>
            </w:r>
            <w:r w:rsidRPr="008264DF">
              <w:t>1]</w:t>
            </w:r>
          </w:p>
        </w:tc>
      </w:tr>
      <w:tr w:rsidR="005D184D" w:rsidTr="00A064BB">
        <w:trPr>
          <w:cantSplit/>
        </w:trPr>
        <w:tc>
          <w:tcPr>
            <w:tcW w:w="0" w:type="auto"/>
          </w:tcPr>
          <w:p w:rsidR="005D184D" w:rsidRPr="008264DF" w:rsidRDefault="005D184D" w:rsidP="001A26BE">
            <w:pPr>
              <w:pStyle w:val="tbltext"/>
            </w:pPr>
            <w:r w:rsidRPr="008264DF">
              <w:t>Paragraph 4.2.6(a)</w:t>
            </w:r>
          </w:p>
        </w:tc>
        <w:tc>
          <w:tcPr>
            <w:tcW w:w="0" w:type="auto"/>
          </w:tcPr>
          <w:p w:rsidR="005D184D"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w:t>
            </w:r>
            <w:r w:rsidR="009D47B7" w:rsidRPr="008264DF">
              <w:t>s</w:t>
            </w:r>
            <w:r w:rsidRPr="008264DF">
              <w:t xml:space="preserve"> [</w:t>
            </w:r>
            <w:r w:rsidR="009D47B7" w:rsidRPr="008264DF">
              <w:t>72</w:t>
            </w:r>
            <w:r w:rsidRPr="008264DF">
              <w:t>]</w:t>
            </w:r>
            <w:r w:rsidR="009D47B7" w:rsidRPr="008264DF">
              <w:t xml:space="preserve"> and [73]</w:t>
            </w:r>
          </w:p>
        </w:tc>
      </w:tr>
      <w:tr w:rsidR="005D184D" w:rsidTr="00A064BB">
        <w:trPr>
          <w:cantSplit/>
        </w:trPr>
        <w:tc>
          <w:tcPr>
            <w:tcW w:w="0" w:type="auto"/>
          </w:tcPr>
          <w:p w:rsidR="005D184D" w:rsidRPr="008264DF" w:rsidRDefault="00E15AB7" w:rsidP="001A26BE">
            <w:pPr>
              <w:pStyle w:val="tbltext"/>
            </w:pPr>
            <w:r w:rsidRPr="008264DF">
              <w:t xml:space="preserve">Subparagraph </w:t>
            </w:r>
            <w:r w:rsidR="005D184D" w:rsidRPr="008264DF">
              <w:t>4.3.2(a)(ii)</w:t>
            </w:r>
          </w:p>
        </w:tc>
        <w:tc>
          <w:tcPr>
            <w:tcW w:w="0" w:type="auto"/>
          </w:tcPr>
          <w:p w:rsidR="005D184D"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w:t>
            </w:r>
            <w:r w:rsidR="00F27A5B" w:rsidRPr="008264DF">
              <w:t>74</w:t>
            </w:r>
            <w:r w:rsidRPr="008264DF">
              <w:t>]</w:t>
            </w:r>
          </w:p>
        </w:tc>
      </w:tr>
      <w:tr w:rsidR="005D184D" w:rsidTr="00A064BB">
        <w:trPr>
          <w:cantSplit/>
        </w:trPr>
        <w:tc>
          <w:tcPr>
            <w:tcW w:w="0" w:type="auto"/>
          </w:tcPr>
          <w:p w:rsidR="005D184D" w:rsidRPr="008264DF" w:rsidRDefault="005D184D" w:rsidP="001A26BE">
            <w:pPr>
              <w:pStyle w:val="tbltext"/>
            </w:pPr>
            <w:r w:rsidRPr="008264DF">
              <w:t>Rule 4.3.3 (table)</w:t>
            </w:r>
          </w:p>
        </w:tc>
        <w:tc>
          <w:tcPr>
            <w:tcW w:w="0" w:type="auto"/>
          </w:tcPr>
          <w:p w:rsidR="005D184D" w:rsidRPr="008264DF" w:rsidRDefault="0041616B" w:rsidP="00CA7577">
            <w:pPr>
              <w:pStyle w:val="tbltext"/>
            </w:pPr>
            <w:proofErr w:type="gramStart"/>
            <w:r w:rsidRPr="008264DF">
              <w:t>am</w:t>
            </w:r>
            <w:proofErr w:type="gramEnd"/>
            <w:r w:rsidRPr="008264DF">
              <w:t xml:space="preserve">. </w:t>
            </w:r>
            <w:r w:rsidR="00CA7577" w:rsidRPr="008264DF">
              <w:rPr>
                <w:bCs/>
              </w:rPr>
              <w:t>F2013L00567</w:t>
            </w:r>
            <w:r w:rsidRPr="008264DF">
              <w:t>, Schedule 1, item [</w:t>
            </w:r>
            <w:r w:rsidR="00F27A5B" w:rsidRPr="008264DF">
              <w:t>75</w:t>
            </w:r>
            <w:r w:rsidRPr="008264DF">
              <w:t>]</w:t>
            </w:r>
          </w:p>
        </w:tc>
      </w:tr>
      <w:tr w:rsidR="00F75D37" w:rsidTr="00A064BB">
        <w:trPr>
          <w:cantSplit/>
        </w:trPr>
        <w:tc>
          <w:tcPr>
            <w:tcW w:w="0" w:type="auto"/>
          </w:tcPr>
          <w:p w:rsidR="00380786" w:rsidRPr="008264DF" w:rsidRDefault="00380786" w:rsidP="001A26BE">
            <w:pPr>
              <w:pStyle w:val="tbltext"/>
            </w:pPr>
            <w:r w:rsidRPr="008264DF">
              <w:t>Part 5.1A</w:t>
            </w:r>
          </w:p>
        </w:tc>
        <w:tc>
          <w:tcPr>
            <w:tcW w:w="0" w:type="auto"/>
          </w:tcPr>
          <w:p w:rsidR="00380786" w:rsidRPr="008264DF" w:rsidRDefault="00380786" w:rsidP="001A26BE">
            <w:pPr>
              <w:pStyle w:val="tbltext"/>
            </w:pPr>
            <w:proofErr w:type="gramStart"/>
            <w:r w:rsidRPr="008264DF">
              <w:t>ad</w:t>
            </w:r>
            <w:proofErr w:type="gramEnd"/>
            <w:r w:rsidRPr="008264DF">
              <w:t xml:space="preserve">. </w:t>
            </w:r>
            <w:r w:rsidR="00A064BB" w:rsidRPr="008264DF">
              <w:t>F2012L02250</w:t>
            </w:r>
            <w:r w:rsidRPr="008264DF">
              <w:t>, Schedule 1, item [119]</w:t>
            </w:r>
          </w:p>
        </w:tc>
      </w:tr>
      <w:tr w:rsidR="00D96773" w:rsidTr="00A064BB">
        <w:trPr>
          <w:cantSplit/>
        </w:trPr>
        <w:tc>
          <w:tcPr>
            <w:tcW w:w="0" w:type="auto"/>
          </w:tcPr>
          <w:p w:rsidR="00D96773" w:rsidRPr="008264DF" w:rsidRDefault="00F60CFC" w:rsidP="001A26BE">
            <w:pPr>
              <w:pStyle w:val="tbltext"/>
            </w:pPr>
            <w:r w:rsidRPr="008264DF">
              <w:t>Rule 5.1A.1</w:t>
            </w:r>
          </w:p>
        </w:tc>
        <w:tc>
          <w:tcPr>
            <w:tcW w:w="0" w:type="auto"/>
          </w:tcPr>
          <w:p w:rsidR="00D96773" w:rsidRPr="008264DF" w:rsidRDefault="009E40AA" w:rsidP="00CA7577">
            <w:pPr>
              <w:pStyle w:val="tbltext"/>
            </w:pPr>
            <w:proofErr w:type="gramStart"/>
            <w:r w:rsidRPr="008264DF">
              <w:t>am</w:t>
            </w:r>
            <w:proofErr w:type="gramEnd"/>
            <w:r w:rsidRPr="008264DF">
              <w:t xml:space="preserve">. </w:t>
            </w:r>
            <w:r w:rsidR="00CA7577" w:rsidRPr="008264DF">
              <w:rPr>
                <w:bCs/>
              </w:rPr>
              <w:t>F2013L00567</w:t>
            </w:r>
            <w:r w:rsidRPr="008264DF">
              <w:t>, Schedule 1, item [7</w:t>
            </w:r>
            <w:r w:rsidR="006A7F35" w:rsidRPr="008264DF">
              <w:t>6</w:t>
            </w:r>
            <w:r w:rsidRPr="008264DF">
              <w:t>]</w:t>
            </w:r>
          </w:p>
        </w:tc>
      </w:tr>
      <w:tr w:rsidR="009E40AA" w:rsidTr="00A064BB">
        <w:trPr>
          <w:cantSplit/>
        </w:trPr>
        <w:tc>
          <w:tcPr>
            <w:tcW w:w="0" w:type="auto"/>
          </w:tcPr>
          <w:p w:rsidR="009E40AA" w:rsidRPr="008264DF" w:rsidRDefault="00F60CFC" w:rsidP="001A26BE">
            <w:pPr>
              <w:pStyle w:val="tbltext"/>
            </w:pPr>
            <w:r w:rsidRPr="008264DF">
              <w:t>Paragraph 5.1A.1(a)</w:t>
            </w:r>
          </w:p>
        </w:tc>
        <w:tc>
          <w:tcPr>
            <w:tcW w:w="0" w:type="auto"/>
          </w:tcPr>
          <w:p w:rsidR="009E40AA" w:rsidRPr="008264DF" w:rsidRDefault="00DE1E9E" w:rsidP="00CA7577">
            <w:pPr>
              <w:pStyle w:val="tbltext"/>
            </w:pPr>
            <w:proofErr w:type="gramStart"/>
            <w:r w:rsidRPr="008264DF">
              <w:t>am</w:t>
            </w:r>
            <w:proofErr w:type="gramEnd"/>
            <w:r w:rsidRPr="008264DF">
              <w:t xml:space="preserve">. </w:t>
            </w:r>
            <w:r w:rsidR="00CA7577" w:rsidRPr="008264DF">
              <w:rPr>
                <w:bCs/>
              </w:rPr>
              <w:t>F2013L00567</w:t>
            </w:r>
            <w:r w:rsidRPr="008264DF">
              <w:t>, Schedule 1, item [7</w:t>
            </w:r>
            <w:r w:rsidR="006A7F35" w:rsidRPr="008264DF">
              <w:t>7</w:t>
            </w:r>
            <w:r w:rsidRPr="008264DF">
              <w:t>]</w:t>
            </w:r>
          </w:p>
        </w:tc>
      </w:tr>
      <w:tr w:rsidR="009E40AA" w:rsidTr="00A064BB">
        <w:trPr>
          <w:cantSplit/>
        </w:trPr>
        <w:tc>
          <w:tcPr>
            <w:tcW w:w="0" w:type="auto"/>
          </w:tcPr>
          <w:p w:rsidR="009E40AA" w:rsidRPr="008264DF" w:rsidRDefault="00F60CFC" w:rsidP="001A26BE">
            <w:pPr>
              <w:pStyle w:val="tbltext"/>
            </w:pPr>
            <w:r w:rsidRPr="008264DF">
              <w:t>Paragraph 5.1A.1(b)</w:t>
            </w:r>
          </w:p>
        </w:tc>
        <w:tc>
          <w:tcPr>
            <w:tcW w:w="0" w:type="auto"/>
          </w:tcPr>
          <w:p w:rsidR="009E40AA" w:rsidRPr="008264DF" w:rsidRDefault="00DE1E9E" w:rsidP="00CA7577">
            <w:pPr>
              <w:pStyle w:val="tbltext"/>
            </w:pPr>
            <w:proofErr w:type="gramStart"/>
            <w:r w:rsidRPr="008264DF">
              <w:t>am</w:t>
            </w:r>
            <w:proofErr w:type="gramEnd"/>
            <w:r w:rsidRPr="008264DF">
              <w:t xml:space="preserve">. </w:t>
            </w:r>
            <w:r w:rsidR="00CA7577" w:rsidRPr="008264DF">
              <w:rPr>
                <w:bCs/>
              </w:rPr>
              <w:t>F2013L00567</w:t>
            </w:r>
            <w:r w:rsidRPr="008264DF">
              <w:t>, Schedule 1, item [7</w:t>
            </w:r>
            <w:r w:rsidR="006A7F35" w:rsidRPr="008264DF">
              <w:t>8</w:t>
            </w:r>
            <w:r w:rsidRPr="008264DF">
              <w:t>]</w:t>
            </w:r>
          </w:p>
        </w:tc>
      </w:tr>
      <w:tr w:rsidR="009E40AA" w:rsidTr="00A064BB">
        <w:trPr>
          <w:cantSplit/>
        </w:trPr>
        <w:tc>
          <w:tcPr>
            <w:tcW w:w="0" w:type="auto"/>
          </w:tcPr>
          <w:p w:rsidR="009E40AA" w:rsidRPr="008264DF" w:rsidRDefault="00F60CFC" w:rsidP="001A26BE">
            <w:pPr>
              <w:pStyle w:val="tbltext"/>
            </w:pPr>
            <w:r w:rsidRPr="008264DF">
              <w:t>Paragraph 5.1A.1(c)</w:t>
            </w:r>
          </w:p>
        </w:tc>
        <w:tc>
          <w:tcPr>
            <w:tcW w:w="0" w:type="auto"/>
          </w:tcPr>
          <w:p w:rsidR="009E40AA" w:rsidRPr="008264DF" w:rsidRDefault="00DE1E9E" w:rsidP="00CA7577">
            <w:pPr>
              <w:pStyle w:val="tbltext"/>
            </w:pPr>
            <w:proofErr w:type="gramStart"/>
            <w:r w:rsidRPr="008264DF">
              <w:t>am</w:t>
            </w:r>
            <w:proofErr w:type="gramEnd"/>
            <w:r w:rsidRPr="008264DF">
              <w:t xml:space="preserve">. </w:t>
            </w:r>
            <w:r w:rsidR="00CA7577" w:rsidRPr="008264DF">
              <w:rPr>
                <w:bCs/>
              </w:rPr>
              <w:t>F2013L00567</w:t>
            </w:r>
            <w:r w:rsidRPr="008264DF">
              <w:t>, Schedule 1, item [7</w:t>
            </w:r>
            <w:r w:rsidR="006A7F35" w:rsidRPr="008264DF">
              <w:t>9</w:t>
            </w:r>
            <w:r w:rsidRPr="008264DF">
              <w:t>]</w:t>
            </w:r>
          </w:p>
        </w:tc>
      </w:tr>
      <w:tr w:rsidR="009E40AA" w:rsidTr="00A064BB">
        <w:trPr>
          <w:cantSplit/>
        </w:trPr>
        <w:tc>
          <w:tcPr>
            <w:tcW w:w="0" w:type="auto"/>
          </w:tcPr>
          <w:p w:rsidR="009E40AA" w:rsidRPr="008264DF" w:rsidRDefault="009C40CA" w:rsidP="009C40CA">
            <w:pPr>
              <w:pStyle w:val="tbltext"/>
            </w:pPr>
            <w:proofErr w:type="spellStart"/>
            <w:r w:rsidRPr="008264DF">
              <w:t>Subrule</w:t>
            </w:r>
            <w:proofErr w:type="spellEnd"/>
            <w:r w:rsidRPr="008264DF">
              <w:t xml:space="preserve">  5.1A.1(2)</w:t>
            </w:r>
          </w:p>
        </w:tc>
        <w:tc>
          <w:tcPr>
            <w:tcW w:w="0" w:type="auto"/>
          </w:tcPr>
          <w:p w:rsidR="009E40AA" w:rsidRPr="008264DF" w:rsidRDefault="00DE1E9E" w:rsidP="00CA7577">
            <w:pPr>
              <w:pStyle w:val="tbltext"/>
            </w:pPr>
            <w:proofErr w:type="gramStart"/>
            <w:r w:rsidRPr="008264DF">
              <w:t>a</w:t>
            </w:r>
            <w:r w:rsidR="006A7F35" w:rsidRPr="008264DF">
              <w:t>d</w:t>
            </w:r>
            <w:proofErr w:type="gramEnd"/>
            <w:r w:rsidRPr="008264DF">
              <w:t xml:space="preserve">. </w:t>
            </w:r>
            <w:r w:rsidR="00CA7577" w:rsidRPr="008264DF">
              <w:rPr>
                <w:bCs/>
              </w:rPr>
              <w:t>F2013L00567</w:t>
            </w:r>
            <w:r w:rsidRPr="008264DF">
              <w:t>, Schedule 1, item [</w:t>
            </w:r>
            <w:r w:rsidR="006A7F35" w:rsidRPr="008264DF">
              <w:t>80</w:t>
            </w:r>
            <w:r w:rsidRPr="008264DF">
              <w:t>]</w:t>
            </w:r>
          </w:p>
        </w:tc>
      </w:tr>
      <w:tr w:rsidR="00F75D37" w:rsidTr="00A064BB">
        <w:trPr>
          <w:cantSplit/>
        </w:trPr>
        <w:tc>
          <w:tcPr>
            <w:tcW w:w="0" w:type="auto"/>
          </w:tcPr>
          <w:p w:rsidR="00380786" w:rsidRPr="008264DF" w:rsidRDefault="00380786" w:rsidP="001A26BE">
            <w:pPr>
              <w:pStyle w:val="tbltext"/>
            </w:pPr>
            <w:proofErr w:type="spellStart"/>
            <w:r w:rsidRPr="008264DF">
              <w:t>Subrule</w:t>
            </w:r>
            <w:proofErr w:type="spellEnd"/>
            <w:r w:rsidRPr="008264DF">
              <w:t xml:space="preserve"> 5.1.1(1)</w:t>
            </w:r>
          </w:p>
        </w:tc>
        <w:tc>
          <w:tcPr>
            <w:tcW w:w="0" w:type="auto"/>
          </w:tcPr>
          <w:p w:rsidR="00380786" w:rsidRPr="008264DF" w:rsidRDefault="00380786" w:rsidP="0031108F">
            <w:pPr>
              <w:pStyle w:val="tbltext"/>
            </w:pPr>
            <w:proofErr w:type="gramStart"/>
            <w:r w:rsidRPr="008264DF">
              <w:t>am</w:t>
            </w:r>
            <w:proofErr w:type="gramEnd"/>
            <w:r w:rsidRPr="008264DF">
              <w:t xml:space="preserve">. </w:t>
            </w:r>
            <w:r w:rsidR="00A064BB" w:rsidRPr="008264DF">
              <w:t>F2012L02250</w:t>
            </w:r>
            <w:r w:rsidRPr="008264DF">
              <w:t>, Schedule 1, item [120]</w:t>
            </w:r>
          </w:p>
        </w:tc>
      </w:tr>
      <w:tr w:rsidR="00F75D37" w:rsidTr="00A064BB">
        <w:trPr>
          <w:cantSplit/>
        </w:trPr>
        <w:tc>
          <w:tcPr>
            <w:tcW w:w="0" w:type="auto"/>
          </w:tcPr>
          <w:p w:rsidR="00380786" w:rsidRPr="008264DF" w:rsidRDefault="00380786" w:rsidP="001A26BE">
            <w:pPr>
              <w:pStyle w:val="tbltext"/>
            </w:pPr>
            <w:proofErr w:type="spellStart"/>
            <w:r w:rsidRPr="008264DF">
              <w:t>Subrules</w:t>
            </w:r>
            <w:proofErr w:type="spellEnd"/>
            <w:r w:rsidRPr="008264DF">
              <w:t xml:space="preserve"> 5.1.1(4A) and (4B)</w:t>
            </w:r>
          </w:p>
        </w:tc>
        <w:tc>
          <w:tcPr>
            <w:tcW w:w="0" w:type="auto"/>
          </w:tcPr>
          <w:p w:rsidR="00380786" w:rsidRPr="008264DF" w:rsidRDefault="00380786" w:rsidP="001A26BE">
            <w:pPr>
              <w:pStyle w:val="tbltext"/>
            </w:pPr>
            <w:proofErr w:type="gramStart"/>
            <w:r w:rsidRPr="008264DF">
              <w:t>ad</w:t>
            </w:r>
            <w:proofErr w:type="gramEnd"/>
            <w:r w:rsidRPr="008264DF">
              <w:t xml:space="preserve">. </w:t>
            </w:r>
            <w:r w:rsidR="00A064BB" w:rsidRPr="008264DF">
              <w:t>F2012L02250</w:t>
            </w:r>
            <w:r w:rsidRPr="008264DF">
              <w:t>, Schedule 1, item [121]</w:t>
            </w:r>
          </w:p>
        </w:tc>
      </w:tr>
      <w:tr w:rsidR="0031108F" w:rsidTr="00A064BB">
        <w:trPr>
          <w:cantSplit/>
        </w:trPr>
        <w:tc>
          <w:tcPr>
            <w:tcW w:w="0" w:type="auto"/>
          </w:tcPr>
          <w:p w:rsidR="0031108F" w:rsidRPr="008264DF" w:rsidRDefault="0031108F" w:rsidP="001A26BE">
            <w:pPr>
              <w:pStyle w:val="tbltext"/>
            </w:pPr>
            <w:proofErr w:type="spellStart"/>
            <w:r w:rsidRPr="008264DF">
              <w:t>Subrule</w:t>
            </w:r>
            <w:proofErr w:type="spellEnd"/>
            <w:r w:rsidRPr="008264DF">
              <w:t xml:space="preserve"> 5.1.1(5)</w:t>
            </w:r>
          </w:p>
        </w:tc>
        <w:tc>
          <w:tcPr>
            <w:tcW w:w="0" w:type="auto"/>
          </w:tcPr>
          <w:p w:rsidR="0031108F" w:rsidRPr="008264DF" w:rsidRDefault="0031108F" w:rsidP="00CA7577">
            <w:pPr>
              <w:pStyle w:val="tbltext"/>
            </w:pPr>
            <w:proofErr w:type="gramStart"/>
            <w:r w:rsidRPr="008264DF">
              <w:t>am</w:t>
            </w:r>
            <w:proofErr w:type="gramEnd"/>
            <w:r w:rsidRPr="008264DF">
              <w:t xml:space="preserve">. </w:t>
            </w:r>
            <w:r w:rsidR="00CA7577" w:rsidRPr="008264DF">
              <w:rPr>
                <w:bCs/>
              </w:rPr>
              <w:t>F2013L00567</w:t>
            </w:r>
            <w:r w:rsidRPr="008264DF">
              <w:t>, Schedule 1, item [81]</w:t>
            </w:r>
          </w:p>
        </w:tc>
      </w:tr>
      <w:tr w:rsidR="00F75D37" w:rsidTr="00A064BB">
        <w:trPr>
          <w:cantSplit/>
        </w:trPr>
        <w:tc>
          <w:tcPr>
            <w:tcW w:w="0" w:type="auto"/>
          </w:tcPr>
          <w:p w:rsidR="00380786" w:rsidRPr="008264DF" w:rsidRDefault="00380786" w:rsidP="001A26BE">
            <w:pPr>
              <w:pStyle w:val="tbltext"/>
            </w:pPr>
            <w:r w:rsidRPr="008264DF">
              <w:t>Paragraph 5.1.2(2)(a)</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[122]</w:t>
            </w:r>
          </w:p>
        </w:tc>
      </w:tr>
      <w:tr w:rsidR="00F75D37" w:rsidTr="00A064BB">
        <w:trPr>
          <w:cantSplit/>
        </w:trPr>
        <w:tc>
          <w:tcPr>
            <w:tcW w:w="0" w:type="auto"/>
          </w:tcPr>
          <w:p w:rsidR="00380786" w:rsidRPr="008264DF" w:rsidRDefault="00380786" w:rsidP="001A26BE">
            <w:pPr>
              <w:pStyle w:val="tbltext"/>
            </w:pPr>
            <w:r w:rsidRPr="008264DF">
              <w:t>Paragraphs 5.1.2(2)(b) and (c)</w:t>
            </w:r>
          </w:p>
        </w:tc>
        <w:tc>
          <w:tcPr>
            <w:tcW w:w="0" w:type="auto"/>
          </w:tcPr>
          <w:p w:rsidR="00380786" w:rsidRPr="008264DF" w:rsidRDefault="00380786" w:rsidP="001A26BE">
            <w:pPr>
              <w:pStyle w:val="tbltext"/>
            </w:pPr>
            <w:proofErr w:type="spellStart"/>
            <w:proofErr w:type="gramStart"/>
            <w:r w:rsidRPr="008264DF">
              <w:t>rs</w:t>
            </w:r>
            <w:proofErr w:type="spellEnd"/>
            <w:proofErr w:type="gramEnd"/>
            <w:r w:rsidRPr="008264DF">
              <w:t xml:space="preserve">. </w:t>
            </w:r>
            <w:r w:rsidR="00A064BB" w:rsidRPr="008264DF">
              <w:t>F2012L02250</w:t>
            </w:r>
            <w:r w:rsidRPr="008264DF">
              <w:t>, Schedule 1, item [123]</w:t>
            </w:r>
          </w:p>
        </w:tc>
      </w:tr>
      <w:tr w:rsidR="00F75D37" w:rsidTr="00A064BB">
        <w:trPr>
          <w:cantSplit/>
        </w:trPr>
        <w:tc>
          <w:tcPr>
            <w:tcW w:w="0" w:type="auto"/>
          </w:tcPr>
          <w:p w:rsidR="00380786" w:rsidRPr="008264DF" w:rsidRDefault="00380786" w:rsidP="001A26BE">
            <w:pPr>
              <w:pStyle w:val="tbltext"/>
            </w:pPr>
            <w:proofErr w:type="spellStart"/>
            <w:r w:rsidRPr="008264DF">
              <w:t>Subrule</w:t>
            </w:r>
            <w:proofErr w:type="spellEnd"/>
            <w:r w:rsidRPr="008264DF">
              <w:t xml:space="preserve"> 5.1.2(3)</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[123A]</w:t>
            </w:r>
          </w:p>
        </w:tc>
      </w:tr>
      <w:tr w:rsidR="0031108F" w:rsidTr="00A064BB">
        <w:trPr>
          <w:cantSplit/>
        </w:trPr>
        <w:tc>
          <w:tcPr>
            <w:tcW w:w="0" w:type="auto"/>
          </w:tcPr>
          <w:p w:rsidR="0031108F" w:rsidRPr="008264DF" w:rsidRDefault="00D506E2" w:rsidP="001A26BE">
            <w:pPr>
              <w:pStyle w:val="tbltext"/>
            </w:pPr>
            <w:r w:rsidRPr="008264DF">
              <w:t>Rule 5.1.3</w:t>
            </w:r>
          </w:p>
        </w:tc>
        <w:tc>
          <w:tcPr>
            <w:tcW w:w="0" w:type="auto"/>
          </w:tcPr>
          <w:p w:rsidR="0031108F" w:rsidRPr="008264DF" w:rsidRDefault="00D506E2" w:rsidP="00CA7577">
            <w:pPr>
              <w:pStyle w:val="tbltext"/>
            </w:pPr>
            <w:proofErr w:type="gramStart"/>
            <w:r w:rsidRPr="008264DF">
              <w:t>am</w:t>
            </w:r>
            <w:proofErr w:type="gramEnd"/>
            <w:r w:rsidRPr="008264DF">
              <w:t xml:space="preserve">. </w:t>
            </w:r>
            <w:r w:rsidR="00CA7577" w:rsidRPr="008264DF">
              <w:rPr>
                <w:bCs/>
              </w:rPr>
              <w:t>F2013L00567</w:t>
            </w:r>
            <w:r w:rsidRPr="008264DF">
              <w:t>, Schedule 1, item [8</w:t>
            </w:r>
            <w:r w:rsidR="00524396" w:rsidRPr="008264DF">
              <w:t>2</w:t>
            </w:r>
            <w:r w:rsidRPr="008264DF">
              <w:t>]</w:t>
            </w:r>
          </w:p>
        </w:tc>
      </w:tr>
      <w:tr w:rsidR="00F75D37" w:rsidTr="00A064BB">
        <w:trPr>
          <w:cantSplit/>
        </w:trPr>
        <w:tc>
          <w:tcPr>
            <w:tcW w:w="0" w:type="auto"/>
          </w:tcPr>
          <w:p w:rsidR="00380786" w:rsidRPr="008264DF" w:rsidRDefault="00380786" w:rsidP="001A26BE">
            <w:pPr>
              <w:pStyle w:val="tbltext"/>
            </w:pPr>
            <w:r w:rsidRPr="008264DF">
              <w:t>Rule 5.1.4A</w:t>
            </w:r>
          </w:p>
        </w:tc>
        <w:tc>
          <w:tcPr>
            <w:tcW w:w="0" w:type="auto"/>
          </w:tcPr>
          <w:p w:rsidR="00380786" w:rsidRPr="008264DF" w:rsidRDefault="00380786" w:rsidP="00CA7577">
            <w:pPr>
              <w:pStyle w:val="tbltext"/>
            </w:pPr>
            <w:proofErr w:type="gramStart"/>
            <w:r w:rsidRPr="008264DF">
              <w:t>ad</w:t>
            </w:r>
            <w:proofErr w:type="gramEnd"/>
            <w:r w:rsidRPr="008264DF">
              <w:t xml:space="preserve">. </w:t>
            </w:r>
            <w:r w:rsidR="00A064BB" w:rsidRPr="008264DF">
              <w:t>F2012L02250</w:t>
            </w:r>
            <w:r w:rsidRPr="008264DF">
              <w:t>, Schedule 1, item [124]</w:t>
            </w:r>
            <w:r w:rsidR="00524396" w:rsidRPr="008264DF">
              <w:t xml:space="preserve">; am. </w:t>
            </w:r>
            <w:r w:rsidR="00CA7577" w:rsidRPr="008264DF">
              <w:rPr>
                <w:bCs/>
              </w:rPr>
              <w:t>F2013L00567</w:t>
            </w:r>
            <w:r w:rsidR="00524396" w:rsidRPr="008264DF">
              <w:t>, Schedule 1, items [83] and [84]</w:t>
            </w:r>
          </w:p>
        </w:tc>
      </w:tr>
      <w:tr w:rsidR="00F75D37" w:rsidTr="00A064BB">
        <w:trPr>
          <w:cantSplit/>
        </w:trPr>
        <w:tc>
          <w:tcPr>
            <w:tcW w:w="0" w:type="auto"/>
          </w:tcPr>
          <w:p w:rsidR="00380786" w:rsidRPr="008264DF" w:rsidRDefault="000B389D" w:rsidP="001A26BE">
            <w:pPr>
              <w:pStyle w:val="tbltext"/>
            </w:pPr>
            <w:proofErr w:type="spellStart"/>
            <w:r w:rsidRPr="008264DF">
              <w:t>Subr</w:t>
            </w:r>
            <w:r w:rsidR="00380786" w:rsidRPr="008264DF">
              <w:t>ule</w:t>
            </w:r>
            <w:proofErr w:type="spellEnd"/>
            <w:r w:rsidR="00380786" w:rsidRPr="008264DF">
              <w:t xml:space="preserve"> 5.1.6</w:t>
            </w:r>
            <w:r w:rsidR="00135FEF" w:rsidRPr="008264DF">
              <w:t>(2)</w:t>
            </w:r>
            <w:r w:rsidR="00380786" w:rsidRPr="008264DF">
              <w:t>, table item 2</w:t>
            </w:r>
          </w:p>
        </w:tc>
        <w:tc>
          <w:tcPr>
            <w:tcW w:w="0" w:type="auto"/>
          </w:tcPr>
          <w:p w:rsidR="00380786" w:rsidRPr="008264DF" w:rsidRDefault="00380786" w:rsidP="00CA7577">
            <w:pPr>
              <w:pStyle w:val="tbltext"/>
            </w:pPr>
            <w:proofErr w:type="gramStart"/>
            <w:r w:rsidRPr="008264DF">
              <w:t>am</w:t>
            </w:r>
            <w:proofErr w:type="gramEnd"/>
            <w:r w:rsidRPr="008264DF">
              <w:t xml:space="preserve">. </w:t>
            </w:r>
            <w:r w:rsidR="00A064BB" w:rsidRPr="008264DF">
              <w:t>F2012L02250</w:t>
            </w:r>
            <w:r w:rsidRPr="008264DF">
              <w:t>, Schedule 1, item [125]</w:t>
            </w:r>
            <w:r w:rsidR="00903EC6" w:rsidRPr="008264DF">
              <w:t xml:space="preserve">; am. </w:t>
            </w:r>
            <w:r w:rsidR="00CA7577" w:rsidRPr="008264DF">
              <w:rPr>
                <w:bCs/>
              </w:rPr>
              <w:t>F2013L00567</w:t>
            </w:r>
            <w:r w:rsidR="00903EC6" w:rsidRPr="008264DF">
              <w:t>, Schedule 1, item [85]</w:t>
            </w:r>
          </w:p>
        </w:tc>
      </w:tr>
      <w:tr w:rsidR="00F75D37" w:rsidTr="00A064BB">
        <w:trPr>
          <w:cantSplit/>
        </w:trPr>
        <w:tc>
          <w:tcPr>
            <w:tcW w:w="0" w:type="auto"/>
          </w:tcPr>
          <w:p w:rsidR="00380786" w:rsidRPr="008264DF" w:rsidRDefault="000B389D" w:rsidP="001A26BE">
            <w:pPr>
              <w:pStyle w:val="tbltext"/>
            </w:pPr>
            <w:proofErr w:type="spellStart"/>
            <w:r w:rsidRPr="008264DF">
              <w:t>Subr</w:t>
            </w:r>
            <w:r w:rsidR="00380786" w:rsidRPr="008264DF">
              <w:t>ule</w:t>
            </w:r>
            <w:proofErr w:type="spellEnd"/>
            <w:r w:rsidR="00380786" w:rsidRPr="008264DF">
              <w:t xml:space="preserve"> 5.1.6</w:t>
            </w:r>
            <w:r w:rsidR="00135FEF" w:rsidRPr="008264DF">
              <w:t>(2)</w:t>
            </w:r>
            <w:r w:rsidR="00380786" w:rsidRPr="008264DF">
              <w:t>, table item 3</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[126]</w:t>
            </w:r>
          </w:p>
        </w:tc>
      </w:tr>
      <w:tr w:rsidR="00F75D37" w:rsidTr="00A064BB">
        <w:trPr>
          <w:cantSplit/>
        </w:trPr>
        <w:tc>
          <w:tcPr>
            <w:tcW w:w="0" w:type="auto"/>
          </w:tcPr>
          <w:p w:rsidR="00380786" w:rsidRPr="008264DF" w:rsidRDefault="000B389D" w:rsidP="001A26BE">
            <w:pPr>
              <w:pStyle w:val="tbltext"/>
            </w:pPr>
            <w:proofErr w:type="spellStart"/>
            <w:r w:rsidRPr="008264DF">
              <w:lastRenderedPageBreak/>
              <w:t>Subr</w:t>
            </w:r>
            <w:r w:rsidR="00380786" w:rsidRPr="008264DF">
              <w:t>ule</w:t>
            </w:r>
            <w:proofErr w:type="spellEnd"/>
            <w:r w:rsidR="00380786" w:rsidRPr="008264DF">
              <w:t xml:space="preserve"> 5.1.6</w:t>
            </w:r>
            <w:r w:rsidR="00135FEF" w:rsidRPr="008264DF">
              <w:t>(2)</w:t>
            </w:r>
            <w:r w:rsidR="00380786" w:rsidRPr="008264DF">
              <w:t>, table item 4</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[127]</w:t>
            </w:r>
          </w:p>
        </w:tc>
      </w:tr>
      <w:tr w:rsidR="00F75D37" w:rsidTr="00A064BB">
        <w:trPr>
          <w:cantSplit/>
        </w:trPr>
        <w:tc>
          <w:tcPr>
            <w:tcW w:w="0" w:type="auto"/>
          </w:tcPr>
          <w:p w:rsidR="00380786" w:rsidRPr="008264DF" w:rsidRDefault="000B389D" w:rsidP="001A26BE">
            <w:pPr>
              <w:pStyle w:val="tbltext"/>
            </w:pPr>
            <w:proofErr w:type="spellStart"/>
            <w:r w:rsidRPr="008264DF">
              <w:t>Subr</w:t>
            </w:r>
            <w:r w:rsidR="00380786" w:rsidRPr="008264DF">
              <w:t>ule</w:t>
            </w:r>
            <w:proofErr w:type="spellEnd"/>
            <w:r w:rsidR="00380786" w:rsidRPr="008264DF">
              <w:t xml:space="preserve"> 5.1.6</w:t>
            </w:r>
            <w:r w:rsidR="00135FEF" w:rsidRPr="008264DF">
              <w:t>(2)</w:t>
            </w:r>
            <w:r w:rsidR="00380786" w:rsidRPr="008264DF">
              <w:t>, table item 5</w:t>
            </w:r>
          </w:p>
        </w:tc>
        <w:tc>
          <w:tcPr>
            <w:tcW w:w="0" w:type="auto"/>
          </w:tcPr>
          <w:p w:rsidR="00380786" w:rsidRPr="008264DF" w:rsidRDefault="00380786" w:rsidP="00CA7577">
            <w:pPr>
              <w:pStyle w:val="tbltext"/>
            </w:pPr>
            <w:proofErr w:type="gramStart"/>
            <w:r w:rsidRPr="008264DF">
              <w:t>am</w:t>
            </w:r>
            <w:proofErr w:type="gramEnd"/>
            <w:r w:rsidRPr="008264DF">
              <w:t xml:space="preserve">. </w:t>
            </w:r>
            <w:r w:rsidR="00A064BB" w:rsidRPr="008264DF">
              <w:t>F2012L02250</w:t>
            </w:r>
            <w:r w:rsidRPr="008264DF">
              <w:t>, Schedule 1, item [128]</w:t>
            </w:r>
            <w:r w:rsidR="00903EC6" w:rsidRPr="008264DF">
              <w:t xml:space="preserve">; am. </w:t>
            </w:r>
            <w:r w:rsidR="00CA7577" w:rsidRPr="008264DF">
              <w:rPr>
                <w:bCs/>
              </w:rPr>
              <w:t>F2013L00567</w:t>
            </w:r>
            <w:r w:rsidR="00903EC6" w:rsidRPr="008264DF">
              <w:t>, Schedule 1, item [85]</w:t>
            </w:r>
          </w:p>
        </w:tc>
      </w:tr>
      <w:tr w:rsidR="00F75D37" w:rsidTr="00A064BB">
        <w:trPr>
          <w:cantSplit/>
        </w:trPr>
        <w:tc>
          <w:tcPr>
            <w:tcW w:w="0" w:type="auto"/>
          </w:tcPr>
          <w:p w:rsidR="00380786" w:rsidRPr="008264DF" w:rsidRDefault="00135FEF" w:rsidP="001A26BE">
            <w:pPr>
              <w:pStyle w:val="tbltext"/>
            </w:pPr>
            <w:proofErr w:type="spellStart"/>
            <w:r w:rsidRPr="008264DF">
              <w:t>Subr</w:t>
            </w:r>
            <w:r w:rsidR="00380786" w:rsidRPr="008264DF">
              <w:t>ule</w:t>
            </w:r>
            <w:proofErr w:type="spellEnd"/>
            <w:r w:rsidR="00380786" w:rsidRPr="008264DF">
              <w:t xml:space="preserve"> 5.1.6</w:t>
            </w:r>
            <w:r w:rsidRPr="008264DF">
              <w:t>(2)</w:t>
            </w:r>
            <w:r w:rsidR="00380786" w:rsidRPr="008264DF">
              <w:t>, table item 6</w:t>
            </w:r>
          </w:p>
        </w:tc>
        <w:tc>
          <w:tcPr>
            <w:tcW w:w="0" w:type="auto"/>
          </w:tcPr>
          <w:p w:rsidR="00380786" w:rsidRPr="008264DF" w:rsidRDefault="00380786" w:rsidP="00CA7577">
            <w:pPr>
              <w:pStyle w:val="tbltext"/>
            </w:pPr>
            <w:proofErr w:type="gramStart"/>
            <w:r w:rsidRPr="008264DF">
              <w:t>am</w:t>
            </w:r>
            <w:proofErr w:type="gramEnd"/>
            <w:r w:rsidRPr="008264DF">
              <w:t xml:space="preserve">. </w:t>
            </w:r>
            <w:r w:rsidR="00A064BB" w:rsidRPr="008264DF">
              <w:t>F2012L02250</w:t>
            </w:r>
            <w:r w:rsidRPr="008264DF">
              <w:t>, Schedule 1, item [129]</w:t>
            </w:r>
            <w:r w:rsidR="00903EC6" w:rsidRPr="008264DF">
              <w:t xml:space="preserve">; am. </w:t>
            </w:r>
            <w:r w:rsidR="00CA7577" w:rsidRPr="008264DF">
              <w:rPr>
                <w:bCs/>
              </w:rPr>
              <w:t>F2013L00567</w:t>
            </w:r>
            <w:r w:rsidR="00903EC6" w:rsidRPr="008264DF">
              <w:t>, Schedule 1, item [85]</w:t>
            </w:r>
          </w:p>
        </w:tc>
      </w:tr>
      <w:tr w:rsidR="00F75D37" w:rsidTr="00A064BB">
        <w:trPr>
          <w:cantSplit/>
        </w:trPr>
        <w:tc>
          <w:tcPr>
            <w:tcW w:w="0" w:type="auto"/>
          </w:tcPr>
          <w:p w:rsidR="00380786" w:rsidRPr="008264DF" w:rsidRDefault="00135FEF" w:rsidP="001A26BE">
            <w:pPr>
              <w:pStyle w:val="tbltext"/>
            </w:pPr>
            <w:proofErr w:type="spellStart"/>
            <w:r w:rsidRPr="008264DF">
              <w:t>Subr</w:t>
            </w:r>
            <w:r w:rsidR="00380786" w:rsidRPr="008264DF">
              <w:t>ule</w:t>
            </w:r>
            <w:proofErr w:type="spellEnd"/>
            <w:r w:rsidR="00380786" w:rsidRPr="008264DF">
              <w:t xml:space="preserve"> 5.1.6</w:t>
            </w:r>
            <w:r w:rsidRPr="008264DF">
              <w:t>(2)</w:t>
            </w:r>
            <w:r w:rsidR="00380786" w:rsidRPr="008264DF">
              <w:t>, table item 7</w:t>
            </w:r>
          </w:p>
        </w:tc>
        <w:tc>
          <w:tcPr>
            <w:tcW w:w="0" w:type="auto"/>
          </w:tcPr>
          <w:p w:rsidR="00380786" w:rsidRPr="008264DF" w:rsidRDefault="00380786" w:rsidP="001417D9">
            <w:pPr>
              <w:pStyle w:val="tbltext"/>
            </w:pPr>
            <w:proofErr w:type="gramStart"/>
            <w:r w:rsidRPr="008264DF">
              <w:t>am</w:t>
            </w:r>
            <w:proofErr w:type="gramEnd"/>
            <w:r w:rsidRPr="008264DF">
              <w:t xml:space="preserve">. </w:t>
            </w:r>
            <w:r w:rsidR="00A064BB" w:rsidRPr="008264DF">
              <w:t>F2012L02250</w:t>
            </w:r>
            <w:r w:rsidRPr="008264DF">
              <w:t>, Schedule 1, item [130]</w:t>
            </w:r>
            <w:r w:rsidR="00A6115A" w:rsidRPr="008264DF">
              <w:rPr>
                <w:rFonts w:ascii="Times New Roman" w:hAnsi="Times New Roman" w:cs="Times New Roman"/>
                <w:sz w:val="22"/>
                <w:szCs w:val="20"/>
              </w:rPr>
              <w:t xml:space="preserve"> </w:t>
            </w:r>
          </w:p>
        </w:tc>
      </w:tr>
      <w:tr w:rsidR="00F75D37" w:rsidTr="00A064BB">
        <w:trPr>
          <w:cantSplit/>
        </w:trPr>
        <w:tc>
          <w:tcPr>
            <w:tcW w:w="0" w:type="auto"/>
          </w:tcPr>
          <w:p w:rsidR="00380786" w:rsidRPr="008264DF" w:rsidRDefault="00135FEF" w:rsidP="001A26BE">
            <w:pPr>
              <w:pStyle w:val="tbltext"/>
            </w:pPr>
            <w:proofErr w:type="spellStart"/>
            <w:r w:rsidRPr="008264DF">
              <w:t>Subr</w:t>
            </w:r>
            <w:r w:rsidR="00380786" w:rsidRPr="008264DF">
              <w:t>ule</w:t>
            </w:r>
            <w:proofErr w:type="spellEnd"/>
            <w:r w:rsidR="00380786" w:rsidRPr="008264DF">
              <w:t xml:space="preserve"> 5.1.6</w:t>
            </w:r>
            <w:r w:rsidRPr="008264DF">
              <w:t>(2)</w:t>
            </w:r>
            <w:r w:rsidR="00380786" w:rsidRPr="008264DF">
              <w:t>, Note</w:t>
            </w:r>
          </w:p>
        </w:tc>
        <w:tc>
          <w:tcPr>
            <w:tcW w:w="0" w:type="auto"/>
          </w:tcPr>
          <w:p w:rsidR="00380786" w:rsidRPr="008264DF" w:rsidRDefault="00380786" w:rsidP="00CA7577">
            <w:pPr>
              <w:pStyle w:val="tbltext"/>
            </w:pPr>
            <w:proofErr w:type="gramStart"/>
            <w:r w:rsidRPr="008264DF">
              <w:t>ad</w:t>
            </w:r>
            <w:proofErr w:type="gramEnd"/>
            <w:r w:rsidRPr="008264DF">
              <w:t xml:space="preserve">. </w:t>
            </w:r>
            <w:r w:rsidR="00A064BB" w:rsidRPr="008264DF">
              <w:t>F2012L02250</w:t>
            </w:r>
            <w:r w:rsidRPr="008264DF">
              <w:t>, Schedule 1, item [131]</w:t>
            </w:r>
            <w:r w:rsidR="001417D9" w:rsidRPr="008264DF">
              <w:t xml:space="preserve">; am. </w:t>
            </w:r>
            <w:r w:rsidR="00CA7577" w:rsidRPr="008264DF">
              <w:rPr>
                <w:bCs/>
              </w:rPr>
              <w:t>F2013L00567</w:t>
            </w:r>
            <w:r w:rsidR="001417D9" w:rsidRPr="008264DF">
              <w:t>, Schedule 1, items [86] to [88]</w:t>
            </w:r>
          </w:p>
        </w:tc>
      </w:tr>
      <w:tr w:rsidR="00E64F56" w:rsidTr="00A064BB">
        <w:trPr>
          <w:cantSplit/>
        </w:trPr>
        <w:tc>
          <w:tcPr>
            <w:tcW w:w="0" w:type="auto"/>
          </w:tcPr>
          <w:p w:rsidR="00E64F56" w:rsidRPr="008264DF" w:rsidDel="00135FEF" w:rsidRDefault="00E64F56" w:rsidP="001A26BE">
            <w:pPr>
              <w:pStyle w:val="tbltext"/>
            </w:pPr>
            <w:proofErr w:type="spellStart"/>
            <w:r w:rsidRPr="008264DF">
              <w:t>Subrule</w:t>
            </w:r>
            <w:proofErr w:type="spellEnd"/>
            <w:r w:rsidRPr="008264DF">
              <w:t xml:space="preserve"> 5.1.6(2), Note 2</w:t>
            </w:r>
          </w:p>
        </w:tc>
        <w:tc>
          <w:tcPr>
            <w:tcW w:w="0" w:type="auto"/>
          </w:tcPr>
          <w:p w:rsidR="00E64F56" w:rsidRPr="008264DF" w:rsidRDefault="00E64F56" w:rsidP="00CA7577">
            <w:pPr>
              <w:pStyle w:val="tbltext"/>
            </w:pPr>
            <w:proofErr w:type="gramStart"/>
            <w:r w:rsidRPr="008264DF">
              <w:t>ad</w:t>
            </w:r>
            <w:proofErr w:type="gramEnd"/>
            <w:r w:rsidRPr="008264DF">
              <w:t xml:space="preserve">. </w:t>
            </w:r>
            <w:r w:rsidR="00CA7577" w:rsidRPr="008264DF">
              <w:rPr>
                <w:bCs/>
              </w:rPr>
              <w:t>F2013L00567</w:t>
            </w:r>
            <w:r w:rsidRPr="008264DF">
              <w:t>, Schedule 1, item [89]</w:t>
            </w:r>
          </w:p>
        </w:tc>
      </w:tr>
      <w:tr w:rsidR="00C91AF3" w:rsidTr="00A064BB">
        <w:trPr>
          <w:cantSplit/>
        </w:trPr>
        <w:tc>
          <w:tcPr>
            <w:tcW w:w="0" w:type="auto"/>
          </w:tcPr>
          <w:p w:rsidR="00C91AF3" w:rsidRPr="008264DF" w:rsidRDefault="00C91AF3" w:rsidP="001A26BE">
            <w:pPr>
              <w:pStyle w:val="tbltext"/>
            </w:pPr>
            <w:proofErr w:type="spellStart"/>
            <w:r w:rsidRPr="008264DF">
              <w:t>Subrule</w:t>
            </w:r>
            <w:proofErr w:type="spellEnd"/>
            <w:r w:rsidRPr="008264DF">
              <w:t xml:space="preserve"> 5.1.6(3)</w:t>
            </w:r>
          </w:p>
        </w:tc>
        <w:tc>
          <w:tcPr>
            <w:tcW w:w="0" w:type="auto"/>
          </w:tcPr>
          <w:p w:rsidR="00C91AF3" w:rsidRPr="008264DF" w:rsidRDefault="00C91AF3" w:rsidP="00CA7577">
            <w:pPr>
              <w:pStyle w:val="tbltext"/>
            </w:pPr>
            <w:proofErr w:type="gramStart"/>
            <w:r w:rsidRPr="008264DF">
              <w:t>ad</w:t>
            </w:r>
            <w:proofErr w:type="gramEnd"/>
            <w:r w:rsidRPr="008264DF">
              <w:t xml:space="preserve">. </w:t>
            </w:r>
            <w:r w:rsidR="00CA7577" w:rsidRPr="008264DF">
              <w:rPr>
                <w:bCs/>
              </w:rPr>
              <w:t>F2013L00567</w:t>
            </w:r>
            <w:r w:rsidRPr="008264DF">
              <w:t>, Schedule 1, item [90]</w:t>
            </w:r>
          </w:p>
        </w:tc>
      </w:tr>
      <w:tr w:rsidR="00962469" w:rsidTr="00A064BB">
        <w:trPr>
          <w:cantSplit/>
        </w:trPr>
        <w:tc>
          <w:tcPr>
            <w:tcW w:w="0" w:type="auto"/>
          </w:tcPr>
          <w:p w:rsidR="00962469" w:rsidRPr="008264DF" w:rsidRDefault="00962469" w:rsidP="001A26BE">
            <w:pPr>
              <w:pStyle w:val="tbltext"/>
            </w:pPr>
            <w:r w:rsidRPr="008264DF">
              <w:t>Rule 5.1.7 (heading)</w:t>
            </w:r>
          </w:p>
        </w:tc>
        <w:tc>
          <w:tcPr>
            <w:tcW w:w="0" w:type="auto"/>
          </w:tcPr>
          <w:p w:rsidR="00962469" w:rsidRPr="008264DF" w:rsidRDefault="00962469" w:rsidP="00CA7577">
            <w:pPr>
              <w:pStyle w:val="tbltext"/>
            </w:pPr>
            <w:proofErr w:type="gramStart"/>
            <w:r w:rsidRPr="008264DF">
              <w:t>am</w:t>
            </w:r>
            <w:proofErr w:type="gramEnd"/>
            <w:r w:rsidRPr="008264DF">
              <w:t xml:space="preserve">. </w:t>
            </w:r>
            <w:r w:rsidR="00CA7577" w:rsidRPr="008264DF">
              <w:rPr>
                <w:bCs/>
              </w:rPr>
              <w:t>F2013L00567</w:t>
            </w:r>
            <w:r w:rsidRPr="008264DF">
              <w:t>, Schedule 1, item [91]</w:t>
            </w:r>
          </w:p>
        </w:tc>
      </w:tr>
      <w:tr w:rsidR="00962469" w:rsidTr="00A064BB">
        <w:trPr>
          <w:cantSplit/>
        </w:trPr>
        <w:tc>
          <w:tcPr>
            <w:tcW w:w="0" w:type="auto"/>
          </w:tcPr>
          <w:p w:rsidR="00962469" w:rsidRPr="008264DF" w:rsidRDefault="005416D8" w:rsidP="001A26BE">
            <w:pPr>
              <w:pStyle w:val="tbltext"/>
            </w:pPr>
            <w:r w:rsidRPr="008264DF">
              <w:t>Paragraphs 5.1.7(a), (b) and (c)</w:t>
            </w:r>
          </w:p>
        </w:tc>
        <w:tc>
          <w:tcPr>
            <w:tcW w:w="0" w:type="auto"/>
          </w:tcPr>
          <w:p w:rsidR="00962469" w:rsidRPr="008264DF" w:rsidRDefault="00E32B53" w:rsidP="00CA7577">
            <w:pPr>
              <w:pStyle w:val="tbltext"/>
            </w:pPr>
            <w:proofErr w:type="gramStart"/>
            <w:r w:rsidRPr="008264DF">
              <w:t>am</w:t>
            </w:r>
            <w:proofErr w:type="gramEnd"/>
            <w:r w:rsidRPr="008264DF">
              <w:t xml:space="preserve">. </w:t>
            </w:r>
            <w:r w:rsidR="00CA7577" w:rsidRPr="008264DF">
              <w:rPr>
                <w:bCs/>
              </w:rPr>
              <w:t>F2013L00567</w:t>
            </w:r>
            <w:r w:rsidRPr="008264DF">
              <w:t>, Schedule 1, item [92]</w:t>
            </w:r>
          </w:p>
        </w:tc>
      </w:tr>
      <w:tr w:rsidR="00962469" w:rsidTr="00A064BB">
        <w:trPr>
          <w:cantSplit/>
        </w:trPr>
        <w:tc>
          <w:tcPr>
            <w:tcW w:w="0" w:type="auto"/>
          </w:tcPr>
          <w:p w:rsidR="00962469" w:rsidRPr="008264DF" w:rsidRDefault="00E32B53" w:rsidP="001A26BE">
            <w:pPr>
              <w:pStyle w:val="tbltext"/>
            </w:pPr>
            <w:r w:rsidRPr="008264DF">
              <w:t>Rule 5.1.7A</w:t>
            </w:r>
          </w:p>
        </w:tc>
        <w:tc>
          <w:tcPr>
            <w:tcW w:w="0" w:type="auto"/>
          </w:tcPr>
          <w:p w:rsidR="00962469" w:rsidRPr="008264DF" w:rsidRDefault="00E32B53" w:rsidP="00CA7577">
            <w:pPr>
              <w:pStyle w:val="tbltext"/>
            </w:pPr>
            <w:proofErr w:type="gramStart"/>
            <w:r w:rsidRPr="008264DF">
              <w:t>ad</w:t>
            </w:r>
            <w:proofErr w:type="gramEnd"/>
            <w:r w:rsidRPr="008264DF">
              <w:t xml:space="preserve">. </w:t>
            </w:r>
            <w:r w:rsidR="00CA7577" w:rsidRPr="008264DF">
              <w:rPr>
                <w:bCs/>
              </w:rPr>
              <w:t>F2013L00567</w:t>
            </w:r>
            <w:r w:rsidRPr="008264DF">
              <w:t>, Schedule 1, item [9</w:t>
            </w:r>
            <w:r w:rsidR="00231980" w:rsidRPr="008264DF">
              <w:t>3]</w:t>
            </w:r>
          </w:p>
        </w:tc>
      </w:tr>
      <w:tr w:rsidR="00F75D37" w:rsidTr="00A064BB">
        <w:trPr>
          <w:cantSplit/>
        </w:trPr>
        <w:tc>
          <w:tcPr>
            <w:tcW w:w="0" w:type="auto"/>
          </w:tcPr>
          <w:p w:rsidR="00380786" w:rsidRPr="008264DF" w:rsidRDefault="00380786" w:rsidP="001A26BE">
            <w:pPr>
              <w:pStyle w:val="tbltext"/>
            </w:pPr>
            <w:r w:rsidRPr="008264DF">
              <w:t>Part 5.2 (heading)</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[132]</w:t>
            </w:r>
          </w:p>
        </w:tc>
      </w:tr>
      <w:tr w:rsidR="00F75D37" w:rsidTr="00A064BB">
        <w:trPr>
          <w:cantSplit/>
        </w:trPr>
        <w:tc>
          <w:tcPr>
            <w:tcW w:w="0" w:type="auto"/>
          </w:tcPr>
          <w:p w:rsidR="00380786" w:rsidRPr="008264DF" w:rsidRDefault="00380786" w:rsidP="001A26BE">
            <w:pPr>
              <w:pStyle w:val="tbltext"/>
            </w:pPr>
            <w:r w:rsidRPr="008264DF">
              <w:t>Rule 5.2.1 (heading)</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[133]</w:t>
            </w:r>
          </w:p>
        </w:tc>
      </w:tr>
      <w:tr w:rsidR="00F75D37" w:rsidTr="00A064BB">
        <w:trPr>
          <w:cantSplit/>
        </w:trPr>
        <w:tc>
          <w:tcPr>
            <w:tcW w:w="0" w:type="auto"/>
          </w:tcPr>
          <w:p w:rsidR="00380786" w:rsidRPr="008264DF" w:rsidRDefault="00380786" w:rsidP="001A26BE">
            <w:pPr>
              <w:pStyle w:val="tbltext"/>
            </w:pPr>
            <w:r w:rsidRPr="008264DF">
              <w:t>Rule 5.2.1</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[134]</w:t>
            </w:r>
          </w:p>
        </w:tc>
      </w:tr>
      <w:tr w:rsidR="006C3718" w:rsidTr="00A064BB">
        <w:trPr>
          <w:cantSplit/>
        </w:trPr>
        <w:tc>
          <w:tcPr>
            <w:tcW w:w="0" w:type="auto"/>
          </w:tcPr>
          <w:p w:rsidR="006C3718" w:rsidRPr="008264DF" w:rsidRDefault="006C3718" w:rsidP="001A26BE">
            <w:pPr>
              <w:pStyle w:val="tbltext"/>
            </w:pPr>
            <w:r w:rsidRPr="008264DF">
              <w:t>Subparagraph 5.2.1(1)(b)(iv)</w:t>
            </w:r>
          </w:p>
        </w:tc>
        <w:tc>
          <w:tcPr>
            <w:tcW w:w="0" w:type="auto"/>
          </w:tcPr>
          <w:p w:rsidR="006C3718" w:rsidRPr="008264DF" w:rsidRDefault="006C3718" w:rsidP="00CA7577">
            <w:pPr>
              <w:pStyle w:val="tbltext"/>
            </w:pPr>
            <w:proofErr w:type="gramStart"/>
            <w:r w:rsidRPr="008264DF">
              <w:t>am</w:t>
            </w:r>
            <w:proofErr w:type="gramEnd"/>
            <w:r w:rsidRPr="008264DF">
              <w:t xml:space="preserve">. </w:t>
            </w:r>
            <w:r w:rsidR="00CA7577" w:rsidRPr="008264DF">
              <w:rPr>
                <w:bCs/>
              </w:rPr>
              <w:t>F2013L00567</w:t>
            </w:r>
            <w:r w:rsidRPr="008264DF">
              <w:t>, Schedule 1, item [94]</w:t>
            </w:r>
          </w:p>
        </w:tc>
      </w:tr>
      <w:tr w:rsidR="00F75D37" w:rsidTr="00A064BB">
        <w:trPr>
          <w:cantSplit/>
        </w:trPr>
        <w:tc>
          <w:tcPr>
            <w:tcW w:w="0" w:type="auto"/>
          </w:tcPr>
          <w:p w:rsidR="00380786" w:rsidRPr="008264DF" w:rsidRDefault="00380786" w:rsidP="001A26BE">
            <w:pPr>
              <w:pStyle w:val="tbltext"/>
            </w:pPr>
            <w:r w:rsidRPr="008264DF">
              <w:t>Paragraph 5.2.1(4)(a)</w:t>
            </w:r>
          </w:p>
        </w:tc>
        <w:tc>
          <w:tcPr>
            <w:tcW w:w="0" w:type="auto"/>
          </w:tcPr>
          <w:p w:rsidR="00380786" w:rsidRPr="008264DF" w:rsidRDefault="00380786" w:rsidP="001A26BE">
            <w:pPr>
              <w:pStyle w:val="tbltext"/>
            </w:pPr>
            <w:proofErr w:type="gramStart"/>
            <w:r w:rsidRPr="008264DF">
              <w:t>am</w:t>
            </w:r>
            <w:proofErr w:type="gramEnd"/>
            <w:r w:rsidRPr="008264DF">
              <w:t xml:space="preserve">. </w:t>
            </w:r>
            <w:r w:rsidR="00A064BB" w:rsidRPr="008264DF">
              <w:t>F2012L02250</w:t>
            </w:r>
            <w:r w:rsidRPr="008264DF">
              <w:t>, Schedule 1, item [135]</w:t>
            </w:r>
          </w:p>
        </w:tc>
      </w:tr>
      <w:tr w:rsidR="006C3718" w:rsidTr="00A064BB">
        <w:trPr>
          <w:cantSplit/>
        </w:trPr>
        <w:tc>
          <w:tcPr>
            <w:tcW w:w="0" w:type="auto"/>
          </w:tcPr>
          <w:p w:rsidR="006C3718" w:rsidRPr="008264DF" w:rsidRDefault="006C3718" w:rsidP="001A26BE">
            <w:pPr>
              <w:pStyle w:val="tbltext"/>
            </w:pPr>
            <w:r w:rsidRPr="008264DF">
              <w:t>Paragraphs 5.2.2(a) and (b)</w:t>
            </w:r>
          </w:p>
        </w:tc>
        <w:tc>
          <w:tcPr>
            <w:tcW w:w="0" w:type="auto"/>
          </w:tcPr>
          <w:p w:rsidR="006C3718" w:rsidRPr="008264DF" w:rsidRDefault="006C3718" w:rsidP="00CA7577">
            <w:pPr>
              <w:pStyle w:val="tbltext"/>
            </w:pPr>
            <w:proofErr w:type="gramStart"/>
            <w:r w:rsidRPr="008264DF">
              <w:t>am</w:t>
            </w:r>
            <w:proofErr w:type="gramEnd"/>
            <w:r w:rsidRPr="008264DF">
              <w:t xml:space="preserve">. </w:t>
            </w:r>
            <w:r w:rsidR="00CA7577" w:rsidRPr="008264DF">
              <w:rPr>
                <w:bCs/>
              </w:rPr>
              <w:t>F2013L00567</w:t>
            </w:r>
            <w:r w:rsidRPr="008264DF">
              <w:t>, Schedule 1, item [95]</w:t>
            </w:r>
          </w:p>
        </w:tc>
      </w:tr>
      <w:tr w:rsidR="00F75D37" w:rsidTr="00A064BB">
        <w:trPr>
          <w:cantSplit/>
        </w:trPr>
        <w:tc>
          <w:tcPr>
            <w:tcW w:w="0" w:type="auto"/>
          </w:tcPr>
          <w:p w:rsidR="00380786" w:rsidRPr="008264DF" w:rsidRDefault="00380786" w:rsidP="001A26BE">
            <w:pPr>
              <w:pStyle w:val="tbltext"/>
            </w:pPr>
            <w:r w:rsidRPr="008264DF">
              <w:t>Chapter 5A</w:t>
            </w:r>
          </w:p>
        </w:tc>
        <w:tc>
          <w:tcPr>
            <w:tcW w:w="0" w:type="auto"/>
          </w:tcPr>
          <w:p w:rsidR="00380786" w:rsidRPr="008264DF" w:rsidRDefault="00380786" w:rsidP="001A26BE">
            <w:pPr>
              <w:pStyle w:val="tbltext"/>
            </w:pPr>
            <w:proofErr w:type="gramStart"/>
            <w:r w:rsidRPr="008264DF">
              <w:t>ad</w:t>
            </w:r>
            <w:proofErr w:type="gramEnd"/>
            <w:r w:rsidRPr="008264DF">
              <w:t xml:space="preserve">. </w:t>
            </w:r>
            <w:r w:rsidR="00A064BB" w:rsidRPr="008264DF">
              <w:t>F2012L02250</w:t>
            </w:r>
            <w:r w:rsidRPr="008264DF">
              <w:t>, Schedule 1, item [136]</w:t>
            </w:r>
          </w:p>
        </w:tc>
      </w:tr>
      <w:tr w:rsidR="00CF5FAF" w:rsidTr="00A064BB">
        <w:trPr>
          <w:cantSplit/>
        </w:trPr>
        <w:tc>
          <w:tcPr>
            <w:tcW w:w="0" w:type="auto"/>
          </w:tcPr>
          <w:p w:rsidR="00CF5FAF" w:rsidRPr="008264DF" w:rsidRDefault="00CF5FAF" w:rsidP="001A26BE">
            <w:pPr>
              <w:pStyle w:val="tbltext"/>
            </w:pPr>
            <w:r w:rsidRPr="008264DF">
              <w:t>Paragraph 5A.1.1(1)(a)</w:t>
            </w:r>
          </w:p>
        </w:tc>
        <w:tc>
          <w:tcPr>
            <w:tcW w:w="0" w:type="auto"/>
          </w:tcPr>
          <w:p w:rsidR="00CF5FAF" w:rsidRPr="008264DF" w:rsidRDefault="00CF5FAF" w:rsidP="00CA7577">
            <w:pPr>
              <w:pStyle w:val="tbltext"/>
            </w:pPr>
            <w:proofErr w:type="gramStart"/>
            <w:r w:rsidRPr="008264DF">
              <w:t>am</w:t>
            </w:r>
            <w:proofErr w:type="gramEnd"/>
            <w:r w:rsidRPr="008264DF">
              <w:t xml:space="preserve">. </w:t>
            </w:r>
            <w:r w:rsidR="00CA7577" w:rsidRPr="008264DF">
              <w:rPr>
                <w:bCs/>
              </w:rPr>
              <w:t>F2013L00567</w:t>
            </w:r>
            <w:r w:rsidRPr="008264DF">
              <w:t>, Schedule 1, item [96]</w:t>
            </w:r>
          </w:p>
        </w:tc>
      </w:tr>
      <w:tr w:rsidR="00CF5FAF" w:rsidTr="00A064BB">
        <w:trPr>
          <w:cantSplit/>
        </w:trPr>
        <w:tc>
          <w:tcPr>
            <w:tcW w:w="0" w:type="auto"/>
          </w:tcPr>
          <w:p w:rsidR="00CF5FAF" w:rsidRPr="008264DF" w:rsidRDefault="00CF5FAF" w:rsidP="001A26BE">
            <w:pPr>
              <w:pStyle w:val="tbltext"/>
            </w:pPr>
            <w:r w:rsidRPr="008264DF">
              <w:t>Paragraph 5A.1.1(1)(b)</w:t>
            </w:r>
          </w:p>
        </w:tc>
        <w:tc>
          <w:tcPr>
            <w:tcW w:w="0" w:type="auto"/>
          </w:tcPr>
          <w:p w:rsidR="00CF5FAF" w:rsidRPr="008264DF" w:rsidRDefault="00CF5FAF" w:rsidP="00CA7577">
            <w:pPr>
              <w:pStyle w:val="tbltext"/>
            </w:pPr>
            <w:proofErr w:type="gramStart"/>
            <w:r w:rsidRPr="008264DF">
              <w:t>am</w:t>
            </w:r>
            <w:proofErr w:type="gramEnd"/>
            <w:r w:rsidRPr="008264DF">
              <w:t xml:space="preserve">. </w:t>
            </w:r>
            <w:r w:rsidR="00CA7577" w:rsidRPr="008264DF">
              <w:rPr>
                <w:bCs/>
              </w:rPr>
              <w:t>F2013L00567</w:t>
            </w:r>
            <w:r w:rsidRPr="008264DF">
              <w:t>, Schedule 1, item [97]</w:t>
            </w:r>
          </w:p>
        </w:tc>
      </w:tr>
      <w:tr w:rsidR="00CF5FAF" w:rsidTr="00A064BB">
        <w:trPr>
          <w:cantSplit/>
        </w:trPr>
        <w:tc>
          <w:tcPr>
            <w:tcW w:w="0" w:type="auto"/>
          </w:tcPr>
          <w:p w:rsidR="00CF5FAF" w:rsidRPr="008264DF" w:rsidRDefault="00CF5FAF" w:rsidP="001A26BE">
            <w:pPr>
              <w:pStyle w:val="tbltext"/>
            </w:pPr>
            <w:proofErr w:type="spellStart"/>
            <w:r w:rsidRPr="008264DF">
              <w:t>Subrule</w:t>
            </w:r>
            <w:proofErr w:type="spellEnd"/>
            <w:r w:rsidRPr="008264DF">
              <w:t xml:space="preserve"> 5A.1.1(2)</w:t>
            </w:r>
          </w:p>
        </w:tc>
        <w:tc>
          <w:tcPr>
            <w:tcW w:w="0" w:type="auto"/>
          </w:tcPr>
          <w:p w:rsidR="00CF5FAF" w:rsidRPr="008264DF" w:rsidRDefault="00CF5FAF" w:rsidP="00CA7577">
            <w:pPr>
              <w:pStyle w:val="tbltext"/>
            </w:pPr>
            <w:proofErr w:type="spellStart"/>
            <w:proofErr w:type="gramStart"/>
            <w:r w:rsidRPr="008264DF">
              <w:t>rs</w:t>
            </w:r>
            <w:proofErr w:type="spellEnd"/>
            <w:proofErr w:type="gramEnd"/>
            <w:r w:rsidRPr="008264DF">
              <w:t xml:space="preserve">. </w:t>
            </w:r>
            <w:r w:rsidR="00CA7577" w:rsidRPr="008264DF">
              <w:rPr>
                <w:bCs/>
              </w:rPr>
              <w:t>F2013L00567</w:t>
            </w:r>
            <w:r w:rsidRPr="008264DF">
              <w:t>, Schedule 1, item [98]</w:t>
            </w:r>
          </w:p>
        </w:tc>
      </w:tr>
      <w:tr w:rsidR="00CF5FAF" w:rsidTr="00A064BB">
        <w:trPr>
          <w:cantSplit/>
        </w:trPr>
        <w:tc>
          <w:tcPr>
            <w:tcW w:w="0" w:type="auto"/>
          </w:tcPr>
          <w:p w:rsidR="00CF5FAF" w:rsidRPr="008264DF" w:rsidRDefault="00CF5FAF" w:rsidP="001A26BE">
            <w:pPr>
              <w:pStyle w:val="tbltext"/>
            </w:pPr>
            <w:proofErr w:type="spellStart"/>
            <w:r w:rsidRPr="008264DF">
              <w:t>Subrule</w:t>
            </w:r>
            <w:proofErr w:type="spellEnd"/>
            <w:r w:rsidRPr="008264DF">
              <w:t xml:space="preserve"> 5A.2.2(2)</w:t>
            </w:r>
          </w:p>
        </w:tc>
        <w:tc>
          <w:tcPr>
            <w:tcW w:w="0" w:type="auto"/>
          </w:tcPr>
          <w:p w:rsidR="00CF5FAF" w:rsidRPr="008264DF" w:rsidRDefault="00CF5FAF" w:rsidP="00CA7577">
            <w:pPr>
              <w:pStyle w:val="tbltext"/>
            </w:pPr>
            <w:proofErr w:type="gramStart"/>
            <w:r w:rsidRPr="008264DF">
              <w:t>am</w:t>
            </w:r>
            <w:proofErr w:type="gramEnd"/>
            <w:r w:rsidRPr="008264DF">
              <w:t xml:space="preserve">. </w:t>
            </w:r>
            <w:r w:rsidR="00CA7577" w:rsidRPr="008264DF">
              <w:rPr>
                <w:bCs/>
              </w:rPr>
              <w:t>F2013L00567</w:t>
            </w:r>
            <w:r w:rsidRPr="008264DF">
              <w:t>, Schedule 1, item [99]</w:t>
            </w:r>
          </w:p>
        </w:tc>
      </w:tr>
      <w:tr w:rsidR="00CF5FAF" w:rsidTr="00A064BB">
        <w:trPr>
          <w:cantSplit/>
        </w:trPr>
        <w:tc>
          <w:tcPr>
            <w:tcW w:w="0" w:type="auto"/>
          </w:tcPr>
          <w:p w:rsidR="00CF5FAF" w:rsidRPr="008264DF" w:rsidRDefault="00CF5FAF" w:rsidP="001A26BE">
            <w:pPr>
              <w:pStyle w:val="tbltext"/>
            </w:pPr>
            <w:r w:rsidRPr="008264DF">
              <w:t>Rule 5A.2.5 (table item 2)</w:t>
            </w:r>
          </w:p>
        </w:tc>
        <w:tc>
          <w:tcPr>
            <w:tcW w:w="0" w:type="auto"/>
          </w:tcPr>
          <w:p w:rsidR="00CF5FAF" w:rsidRPr="008264DF" w:rsidRDefault="00CF5FAF"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[100]</w:t>
            </w:r>
          </w:p>
        </w:tc>
      </w:tr>
      <w:tr w:rsidR="00F75D37" w:rsidTr="00A064BB">
        <w:trPr>
          <w:cantSplit/>
        </w:trPr>
        <w:tc>
          <w:tcPr>
            <w:tcW w:w="0" w:type="auto"/>
          </w:tcPr>
          <w:p w:rsidR="00380786" w:rsidRPr="008264DF" w:rsidRDefault="00380786" w:rsidP="001A26BE">
            <w:pPr>
              <w:pStyle w:val="tbltext"/>
            </w:pPr>
            <w:r w:rsidRPr="008264DF">
              <w:lastRenderedPageBreak/>
              <w:t>Part 6.1A</w:t>
            </w:r>
          </w:p>
        </w:tc>
        <w:tc>
          <w:tcPr>
            <w:tcW w:w="0" w:type="auto"/>
          </w:tcPr>
          <w:p w:rsidR="00380786" w:rsidRPr="008264DF" w:rsidRDefault="00380786" w:rsidP="001A26BE">
            <w:pPr>
              <w:pStyle w:val="tbltext"/>
            </w:pPr>
            <w:proofErr w:type="gramStart"/>
            <w:r w:rsidRPr="008264DF">
              <w:t>ad</w:t>
            </w:r>
            <w:proofErr w:type="gramEnd"/>
            <w:r w:rsidRPr="008264DF">
              <w:t xml:space="preserve">. </w:t>
            </w:r>
            <w:r w:rsidR="00A064BB" w:rsidRPr="008264DF">
              <w:t>F2012L02250</w:t>
            </w:r>
            <w:r w:rsidRPr="008264DF">
              <w:t>, Schedule 1, item [137]</w:t>
            </w:r>
          </w:p>
        </w:tc>
      </w:tr>
      <w:tr w:rsidR="00184B1B" w:rsidTr="00A064BB">
        <w:trPr>
          <w:cantSplit/>
        </w:trPr>
        <w:tc>
          <w:tcPr>
            <w:tcW w:w="0" w:type="auto"/>
          </w:tcPr>
          <w:p w:rsidR="00184B1B" w:rsidRPr="008264DF" w:rsidRDefault="00F26281" w:rsidP="001A26BE">
            <w:pPr>
              <w:pStyle w:val="tbltext"/>
            </w:pPr>
            <w:r w:rsidRPr="008264DF">
              <w:t>Rule 6.1A.1</w:t>
            </w:r>
          </w:p>
        </w:tc>
        <w:tc>
          <w:tcPr>
            <w:tcW w:w="0" w:type="auto"/>
          </w:tcPr>
          <w:p w:rsidR="00184B1B" w:rsidRPr="008264DF" w:rsidRDefault="003F5785"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w:t>
            </w:r>
            <w:r w:rsidR="00891398" w:rsidRPr="008264DF">
              <w:t>1</w:t>
            </w:r>
            <w:r w:rsidRPr="008264DF">
              <w:t>]</w:t>
            </w:r>
          </w:p>
        </w:tc>
      </w:tr>
      <w:tr w:rsidR="00F26281" w:rsidTr="00A064BB">
        <w:trPr>
          <w:cantSplit/>
        </w:trPr>
        <w:tc>
          <w:tcPr>
            <w:tcW w:w="0" w:type="auto"/>
          </w:tcPr>
          <w:p w:rsidR="00F26281" w:rsidRPr="008264DF" w:rsidRDefault="00F26281" w:rsidP="001A26BE">
            <w:pPr>
              <w:pStyle w:val="tbltext"/>
            </w:pPr>
            <w:r w:rsidRPr="008264DF">
              <w:t>Paragraph 6.1A.1(a)</w:t>
            </w:r>
          </w:p>
        </w:tc>
        <w:tc>
          <w:tcPr>
            <w:tcW w:w="0" w:type="auto"/>
          </w:tcPr>
          <w:p w:rsidR="00F26281" w:rsidRPr="008264DF" w:rsidRDefault="003F5785"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w:t>
            </w:r>
            <w:r w:rsidR="00891398" w:rsidRPr="008264DF">
              <w:t>2</w:t>
            </w:r>
            <w:r w:rsidRPr="008264DF">
              <w:t>]</w:t>
            </w:r>
          </w:p>
        </w:tc>
      </w:tr>
      <w:tr w:rsidR="00F26281" w:rsidTr="00A064BB">
        <w:trPr>
          <w:cantSplit/>
        </w:trPr>
        <w:tc>
          <w:tcPr>
            <w:tcW w:w="0" w:type="auto"/>
          </w:tcPr>
          <w:p w:rsidR="00F26281" w:rsidRPr="008264DF" w:rsidRDefault="00F26281" w:rsidP="001A26BE">
            <w:pPr>
              <w:pStyle w:val="tbltext"/>
            </w:pPr>
            <w:r w:rsidRPr="008264DF">
              <w:t>Paragraph 6.1A.1(b)</w:t>
            </w:r>
          </w:p>
        </w:tc>
        <w:tc>
          <w:tcPr>
            <w:tcW w:w="0" w:type="auto"/>
          </w:tcPr>
          <w:p w:rsidR="00F26281" w:rsidRPr="008264DF" w:rsidRDefault="003F5785"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w:t>
            </w:r>
            <w:r w:rsidR="00891398" w:rsidRPr="008264DF">
              <w:t>3</w:t>
            </w:r>
            <w:r w:rsidRPr="008264DF">
              <w:t>]</w:t>
            </w:r>
          </w:p>
        </w:tc>
      </w:tr>
      <w:tr w:rsidR="00F26281" w:rsidTr="00A064BB">
        <w:trPr>
          <w:cantSplit/>
        </w:trPr>
        <w:tc>
          <w:tcPr>
            <w:tcW w:w="0" w:type="auto"/>
          </w:tcPr>
          <w:p w:rsidR="00F26281" w:rsidRPr="008264DF" w:rsidRDefault="00F26281" w:rsidP="001A26BE">
            <w:pPr>
              <w:pStyle w:val="tbltext"/>
            </w:pPr>
            <w:r w:rsidRPr="008264DF">
              <w:t>Paragraph 6.1A.1(c)</w:t>
            </w:r>
          </w:p>
        </w:tc>
        <w:tc>
          <w:tcPr>
            <w:tcW w:w="0" w:type="auto"/>
          </w:tcPr>
          <w:p w:rsidR="00F26281" w:rsidRPr="008264DF" w:rsidRDefault="003F5785"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w:t>
            </w:r>
            <w:r w:rsidR="00891398" w:rsidRPr="008264DF">
              <w:t>4</w:t>
            </w:r>
            <w:r w:rsidRPr="008264DF">
              <w:t>]</w:t>
            </w:r>
          </w:p>
        </w:tc>
      </w:tr>
      <w:tr w:rsidR="00F26281" w:rsidTr="00A064BB">
        <w:trPr>
          <w:cantSplit/>
        </w:trPr>
        <w:tc>
          <w:tcPr>
            <w:tcW w:w="0" w:type="auto"/>
          </w:tcPr>
          <w:p w:rsidR="00F26281" w:rsidRPr="008264DF" w:rsidRDefault="00F26281" w:rsidP="001A26BE">
            <w:pPr>
              <w:pStyle w:val="tbltext"/>
            </w:pPr>
            <w:proofErr w:type="spellStart"/>
            <w:r w:rsidRPr="008264DF">
              <w:t>Subrule</w:t>
            </w:r>
            <w:proofErr w:type="spellEnd"/>
            <w:r w:rsidRPr="008264DF">
              <w:t xml:space="preserve"> 6.1A.1</w:t>
            </w:r>
            <w:r w:rsidR="005642FC" w:rsidRPr="008264DF">
              <w:t>(2</w:t>
            </w:r>
            <w:r w:rsidRPr="008264DF">
              <w:t>)</w:t>
            </w:r>
          </w:p>
        </w:tc>
        <w:tc>
          <w:tcPr>
            <w:tcW w:w="0" w:type="auto"/>
          </w:tcPr>
          <w:p w:rsidR="00F26281" w:rsidRPr="008264DF" w:rsidRDefault="003F5785" w:rsidP="00CA7577">
            <w:pPr>
              <w:pStyle w:val="tbltext"/>
            </w:pPr>
            <w:proofErr w:type="gramStart"/>
            <w:r w:rsidRPr="008264DF">
              <w:t>a</w:t>
            </w:r>
            <w:r w:rsidR="00464C86" w:rsidRPr="008264DF">
              <w:t>d</w:t>
            </w:r>
            <w:proofErr w:type="gramEnd"/>
            <w:r w:rsidRPr="008264DF">
              <w:t xml:space="preserve">. </w:t>
            </w:r>
            <w:r w:rsidR="00CA7577" w:rsidRPr="008264DF">
              <w:rPr>
                <w:bCs/>
              </w:rPr>
              <w:t>F2013L00567</w:t>
            </w:r>
            <w:r w:rsidRPr="008264DF">
              <w:t>, Schedule 1, item [10</w:t>
            </w:r>
            <w:r w:rsidR="00891398" w:rsidRPr="008264DF">
              <w:t>5</w:t>
            </w:r>
            <w:r w:rsidRPr="008264DF">
              <w:t>]</w:t>
            </w:r>
          </w:p>
        </w:tc>
      </w:tr>
      <w:tr w:rsidR="00D75E68" w:rsidTr="00A064BB">
        <w:trPr>
          <w:cantSplit/>
        </w:trPr>
        <w:tc>
          <w:tcPr>
            <w:tcW w:w="0" w:type="auto"/>
          </w:tcPr>
          <w:p w:rsidR="00D75E68" w:rsidRPr="008264DF" w:rsidRDefault="00D75E68" w:rsidP="001A26BE">
            <w:pPr>
              <w:pStyle w:val="tbltext"/>
            </w:pPr>
            <w:proofErr w:type="spellStart"/>
            <w:r w:rsidRPr="008264DF">
              <w:t>Subrule</w:t>
            </w:r>
            <w:proofErr w:type="spellEnd"/>
            <w:r w:rsidRPr="008264DF">
              <w:t xml:space="preserve"> 6.1A.1(3)</w:t>
            </w:r>
          </w:p>
        </w:tc>
        <w:tc>
          <w:tcPr>
            <w:tcW w:w="0" w:type="auto"/>
          </w:tcPr>
          <w:p w:rsidR="00D75E68" w:rsidRPr="008264DF" w:rsidRDefault="00D75E68" w:rsidP="00CA7577">
            <w:pPr>
              <w:pStyle w:val="tbltext"/>
            </w:pPr>
            <w:proofErr w:type="gramStart"/>
            <w:r w:rsidRPr="008264DF">
              <w:t>ad</w:t>
            </w:r>
            <w:proofErr w:type="gramEnd"/>
            <w:r w:rsidRPr="008264DF">
              <w:t xml:space="preserve">. </w:t>
            </w:r>
            <w:r w:rsidR="00CA7577" w:rsidRPr="008264DF">
              <w:rPr>
                <w:bCs/>
              </w:rPr>
              <w:t>F2013L00567</w:t>
            </w:r>
            <w:r w:rsidRPr="008264DF">
              <w:t>, Schedule 1, item [105]</w:t>
            </w:r>
          </w:p>
        </w:tc>
      </w:tr>
      <w:tr w:rsidR="00D75E68" w:rsidTr="00A064BB">
        <w:trPr>
          <w:cantSplit/>
        </w:trPr>
        <w:tc>
          <w:tcPr>
            <w:tcW w:w="0" w:type="auto"/>
          </w:tcPr>
          <w:p w:rsidR="00D75E68" w:rsidRPr="008264DF" w:rsidRDefault="00D75E68" w:rsidP="001A26BE">
            <w:pPr>
              <w:pStyle w:val="tbltext"/>
            </w:pPr>
            <w:proofErr w:type="spellStart"/>
            <w:r w:rsidRPr="008264DF">
              <w:t>Subrule</w:t>
            </w:r>
            <w:proofErr w:type="spellEnd"/>
            <w:r w:rsidRPr="008264DF">
              <w:t xml:space="preserve"> 6.1.1(1)</w:t>
            </w:r>
          </w:p>
        </w:tc>
        <w:tc>
          <w:tcPr>
            <w:tcW w:w="0" w:type="auto"/>
          </w:tcPr>
          <w:p w:rsidR="00D75E68" w:rsidRPr="008264DF" w:rsidRDefault="00D75E68" w:rsidP="00CA7577">
            <w:pPr>
              <w:pStyle w:val="tbltext"/>
            </w:pPr>
            <w:proofErr w:type="gramStart"/>
            <w:r w:rsidRPr="008264DF">
              <w:t>am</w:t>
            </w:r>
            <w:proofErr w:type="gramEnd"/>
            <w:r w:rsidRPr="008264DF">
              <w:t xml:space="preserve">. </w:t>
            </w:r>
            <w:r w:rsidR="00CA7577" w:rsidRPr="008264DF">
              <w:rPr>
                <w:bCs/>
              </w:rPr>
              <w:t>F2013L00567</w:t>
            </w:r>
            <w:r w:rsidRPr="008264DF">
              <w:t>, Schedule 1, items [106] and [107]</w:t>
            </w:r>
          </w:p>
        </w:tc>
      </w:tr>
      <w:tr w:rsidR="00D75E68" w:rsidTr="00A064BB">
        <w:trPr>
          <w:cantSplit/>
        </w:trPr>
        <w:tc>
          <w:tcPr>
            <w:tcW w:w="0" w:type="auto"/>
          </w:tcPr>
          <w:p w:rsidR="00D75E68" w:rsidRPr="008264DF" w:rsidRDefault="00D75E68" w:rsidP="001A26BE">
            <w:pPr>
              <w:pStyle w:val="tbltext"/>
            </w:pPr>
            <w:r w:rsidRPr="008264DF">
              <w:t>Paragraph 6.1.1(1)(a)</w:t>
            </w:r>
          </w:p>
        </w:tc>
        <w:tc>
          <w:tcPr>
            <w:tcW w:w="0" w:type="auto"/>
          </w:tcPr>
          <w:p w:rsidR="00D75E68" w:rsidRPr="008264DF" w:rsidRDefault="00D75E68"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w:t>
            </w:r>
            <w:r w:rsidR="00A51CFF" w:rsidRPr="008264DF">
              <w:t>8</w:t>
            </w:r>
            <w:r w:rsidRPr="008264DF">
              <w:t>]</w:t>
            </w:r>
          </w:p>
        </w:tc>
      </w:tr>
      <w:tr w:rsidR="00D75E68" w:rsidTr="00A064BB">
        <w:trPr>
          <w:cantSplit/>
        </w:trPr>
        <w:tc>
          <w:tcPr>
            <w:tcW w:w="0" w:type="auto"/>
          </w:tcPr>
          <w:p w:rsidR="00D75E68" w:rsidRPr="008264DF" w:rsidRDefault="00D75E68" w:rsidP="001A26BE">
            <w:pPr>
              <w:pStyle w:val="tbltext"/>
            </w:pPr>
            <w:r w:rsidRPr="008264DF">
              <w:t>Paragraph 6.1.1(1)(b)</w:t>
            </w:r>
          </w:p>
        </w:tc>
        <w:tc>
          <w:tcPr>
            <w:tcW w:w="0" w:type="auto"/>
          </w:tcPr>
          <w:p w:rsidR="00D75E68" w:rsidRPr="008264DF" w:rsidRDefault="00D75E68" w:rsidP="00CA7577">
            <w:pPr>
              <w:pStyle w:val="tbltext"/>
            </w:pPr>
            <w:proofErr w:type="gramStart"/>
            <w:r w:rsidRPr="008264DF">
              <w:t>am</w:t>
            </w:r>
            <w:proofErr w:type="gramEnd"/>
            <w:r w:rsidRPr="008264DF">
              <w:t xml:space="preserve">. </w:t>
            </w:r>
            <w:r w:rsidR="00CA7577" w:rsidRPr="008264DF">
              <w:rPr>
                <w:bCs/>
              </w:rPr>
              <w:t>F2013L00567</w:t>
            </w:r>
            <w:r w:rsidRPr="008264DF">
              <w:t>, Schedule 1, item [10</w:t>
            </w:r>
            <w:r w:rsidR="00A51CFF" w:rsidRPr="008264DF">
              <w:t>8</w:t>
            </w:r>
            <w:r w:rsidRPr="008264DF">
              <w:t>]</w:t>
            </w:r>
          </w:p>
        </w:tc>
      </w:tr>
      <w:tr w:rsidR="00A51CFF" w:rsidTr="00A064BB">
        <w:trPr>
          <w:cantSplit/>
        </w:trPr>
        <w:tc>
          <w:tcPr>
            <w:tcW w:w="0" w:type="auto"/>
          </w:tcPr>
          <w:p w:rsidR="00A51CFF" w:rsidRPr="008264DF" w:rsidRDefault="003C5170" w:rsidP="001A26BE">
            <w:pPr>
              <w:pStyle w:val="tbltext"/>
            </w:pPr>
            <w:proofErr w:type="spellStart"/>
            <w:r w:rsidRPr="008264DF">
              <w:t>Subrule</w:t>
            </w:r>
            <w:proofErr w:type="spellEnd"/>
            <w:r w:rsidRPr="008264DF">
              <w:t xml:space="preserve"> 6.1.1(3)</w:t>
            </w:r>
          </w:p>
        </w:tc>
        <w:tc>
          <w:tcPr>
            <w:tcW w:w="0" w:type="auto"/>
          </w:tcPr>
          <w:p w:rsidR="00A51CFF" w:rsidRPr="008264DF" w:rsidRDefault="00A51CFF" w:rsidP="00CA7577">
            <w:pPr>
              <w:pStyle w:val="tbltext"/>
            </w:pPr>
            <w:proofErr w:type="gramStart"/>
            <w:r w:rsidRPr="008264DF">
              <w:t>a</w:t>
            </w:r>
            <w:r w:rsidR="003C5170" w:rsidRPr="008264DF">
              <w:t>d</w:t>
            </w:r>
            <w:proofErr w:type="gramEnd"/>
            <w:r w:rsidRPr="008264DF">
              <w:t xml:space="preserve">. </w:t>
            </w:r>
            <w:r w:rsidR="00CA7577" w:rsidRPr="008264DF">
              <w:rPr>
                <w:bCs/>
              </w:rPr>
              <w:t>F2013L00567</w:t>
            </w:r>
            <w:r w:rsidRPr="008264DF">
              <w:t>, Schedule 1, item [10</w:t>
            </w:r>
            <w:r w:rsidR="003C5170" w:rsidRPr="008264DF">
              <w:t>9</w:t>
            </w:r>
            <w:r w:rsidRPr="008264DF">
              <w:t>]</w:t>
            </w:r>
          </w:p>
        </w:tc>
      </w:tr>
      <w:tr w:rsidR="00A51CFF" w:rsidTr="00A064BB">
        <w:trPr>
          <w:cantSplit/>
        </w:trPr>
        <w:tc>
          <w:tcPr>
            <w:tcW w:w="0" w:type="auto"/>
          </w:tcPr>
          <w:p w:rsidR="00A51CFF" w:rsidRPr="008264DF" w:rsidRDefault="003C5170" w:rsidP="001A26BE">
            <w:pPr>
              <w:pStyle w:val="tbltext"/>
            </w:pPr>
            <w:r w:rsidRPr="008264DF">
              <w:t>Rule 6.1.2 (heading)</w:t>
            </w:r>
          </w:p>
        </w:tc>
        <w:tc>
          <w:tcPr>
            <w:tcW w:w="0" w:type="auto"/>
          </w:tcPr>
          <w:p w:rsidR="00A51CFF" w:rsidRPr="008264DF" w:rsidRDefault="00A51CFF" w:rsidP="00CA7577">
            <w:pPr>
              <w:pStyle w:val="tbltext"/>
            </w:pPr>
            <w:proofErr w:type="gramStart"/>
            <w:r w:rsidRPr="008264DF">
              <w:t>am</w:t>
            </w:r>
            <w:proofErr w:type="gramEnd"/>
            <w:r w:rsidRPr="008264DF">
              <w:t xml:space="preserve">. </w:t>
            </w:r>
            <w:r w:rsidR="00CA7577" w:rsidRPr="008264DF">
              <w:rPr>
                <w:bCs/>
              </w:rPr>
              <w:t>F2013L00567</w:t>
            </w:r>
            <w:r w:rsidRPr="008264DF">
              <w:t>, Schedule 1, item [1</w:t>
            </w:r>
            <w:r w:rsidR="003C5170" w:rsidRPr="008264DF">
              <w:t>10</w:t>
            </w:r>
            <w:r w:rsidRPr="008264DF">
              <w:t>]</w:t>
            </w:r>
          </w:p>
        </w:tc>
      </w:tr>
      <w:tr w:rsidR="00A51CFF" w:rsidTr="00A064BB">
        <w:trPr>
          <w:cantSplit/>
        </w:trPr>
        <w:tc>
          <w:tcPr>
            <w:tcW w:w="0" w:type="auto"/>
          </w:tcPr>
          <w:p w:rsidR="00A51CFF" w:rsidRPr="008264DF" w:rsidRDefault="008C2AAC" w:rsidP="001A26BE">
            <w:pPr>
              <w:pStyle w:val="tbltext"/>
            </w:pPr>
            <w:proofErr w:type="spellStart"/>
            <w:r w:rsidRPr="008264DF">
              <w:t>Subrule</w:t>
            </w:r>
            <w:proofErr w:type="spellEnd"/>
            <w:r w:rsidRPr="008264DF">
              <w:t xml:space="preserve"> 6.1.2(1)</w:t>
            </w:r>
          </w:p>
        </w:tc>
        <w:tc>
          <w:tcPr>
            <w:tcW w:w="0" w:type="auto"/>
          </w:tcPr>
          <w:p w:rsidR="00A51CFF" w:rsidRPr="008264DF" w:rsidRDefault="00A51CFF" w:rsidP="00CA7577">
            <w:pPr>
              <w:pStyle w:val="tbltext"/>
            </w:pPr>
            <w:proofErr w:type="gramStart"/>
            <w:r w:rsidRPr="008264DF">
              <w:t>am</w:t>
            </w:r>
            <w:proofErr w:type="gramEnd"/>
            <w:r w:rsidRPr="008264DF">
              <w:t xml:space="preserve">. </w:t>
            </w:r>
            <w:r w:rsidR="00CA7577" w:rsidRPr="008264DF">
              <w:rPr>
                <w:bCs/>
              </w:rPr>
              <w:t>F2013L00567</w:t>
            </w:r>
            <w:r w:rsidRPr="008264DF">
              <w:t>, Schedule 1, item [1</w:t>
            </w:r>
            <w:r w:rsidR="008C2AAC" w:rsidRPr="008264DF">
              <w:t>11</w:t>
            </w:r>
            <w:r w:rsidRPr="008264DF">
              <w:t>]</w:t>
            </w:r>
          </w:p>
        </w:tc>
      </w:tr>
      <w:tr w:rsidR="00A51CFF" w:rsidTr="00A064BB">
        <w:trPr>
          <w:cantSplit/>
        </w:trPr>
        <w:tc>
          <w:tcPr>
            <w:tcW w:w="0" w:type="auto"/>
          </w:tcPr>
          <w:p w:rsidR="00A51CFF" w:rsidRPr="008264DF" w:rsidRDefault="008C2AAC" w:rsidP="001A26BE">
            <w:pPr>
              <w:pStyle w:val="tbltext"/>
            </w:pPr>
            <w:proofErr w:type="spellStart"/>
            <w:r w:rsidRPr="008264DF">
              <w:t>Subrule</w:t>
            </w:r>
            <w:proofErr w:type="spellEnd"/>
            <w:r w:rsidRPr="008264DF">
              <w:t xml:space="preserve"> 6.1.2(2)</w:t>
            </w:r>
          </w:p>
        </w:tc>
        <w:tc>
          <w:tcPr>
            <w:tcW w:w="0" w:type="auto"/>
          </w:tcPr>
          <w:p w:rsidR="00A51CFF" w:rsidRPr="008264DF" w:rsidRDefault="00A51CFF" w:rsidP="00CA7577">
            <w:pPr>
              <w:pStyle w:val="tbltext"/>
            </w:pPr>
            <w:proofErr w:type="gramStart"/>
            <w:r w:rsidRPr="008264DF">
              <w:t>am</w:t>
            </w:r>
            <w:proofErr w:type="gramEnd"/>
            <w:r w:rsidRPr="008264DF">
              <w:t xml:space="preserve">. </w:t>
            </w:r>
            <w:r w:rsidR="00CA7577" w:rsidRPr="008264DF">
              <w:rPr>
                <w:bCs/>
              </w:rPr>
              <w:t>F2013L00567</w:t>
            </w:r>
            <w:r w:rsidRPr="008264DF">
              <w:t>, Schedule 1, item</w:t>
            </w:r>
            <w:r w:rsidR="008C2AAC" w:rsidRPr="008264DF">
              <w:t xml:space="preserve">s </w:t>
            </w:r>
            <w:r w:rsidRPr="008264DF">
              <w:t>[1</w:t>
            </w:r>
            <w:r w:rsidR="008C2AAC" w:rsidRPr="008264DF">
              <w:t>12</w:t>
            </w:r>
            <w:r w:rsidRPr="008264DF">
              <w:t>]</w:t>
            </w:r>
            <w:r w:rsidR="008C2AAC" w:rsidRPr="008264DF">
              <w:t xml:space="preserve"> and [113]</w:t>
            </w:r>
          </w:p>
        </w:tc>
      </w:tr>
      <w:tr w:rsidR="00A51CFF" w:rsidTr="00A064BB">
        <w:trPr>
          <w:cantSplit/>
        </w:trPr>
        <w:tc>
          <w:tcPr>
            <w:tcW w:w="0" w:type="auto"/>
          </w:tcPr>
          <w:p w:rsidR="00A51CFF" w:rsidRPr="008264DF" w:rsidRDefault="0049345B" w:rsidP="001A26BE">
            <w:pPr>
              <w:pStyle w:val="tbltext"/>
            </w:pPr>
            <w:proofErr w:type="spellStart"/>
            <w:r w:rsidRPr="008264DF">
              <w:t>Subrule</w:t>
            </w:r>
            <w:proofErr w:type="spellEnd"/>
            <w:r w:rsidRPr="008264DF">
              <w:t xml:space="preserve"> 6.2.1(1)</w:t>
            </w:r>
          </w:p>
        </w:tc>
        <w:tc>
          <w:tcPr>
            <w:tcW w:w="0" w:type="auto"/>
          </w:tcPr>
          <w:p w:rsidR="00A51CFF" w:rsidRPr="008264DF" w:rsidRDefault="00A51CFF" w:rsidP="00CA7577">
            <w:pPr>
              <w:pStyle w:val="tbltext"/>
            </w:pPr>
            <w:proofErr w:type="gramStart"/>
            <w:r w:rsidRPr="008264DF">
              <w:t>am</w:t>
            </w:r>
            <w:proofErr w:type="gramEnd"/>
            <w:r w:rsidRPr="008264DF">
              <w:t xml:space="preserve">. </w:t>
            </w:r>
            <w:r w:rsidR="00CA7577" w:rsidRPr="008264DF">
              <w:rPr>
                <w:bCs/>
              </w:rPr>
              <w:t>F2013L00567</w:t>
            </w:r>
            <w:r w:rsidRPr="008264DF">
              <w:t>, Schedule 1, item [1</w:t>
            </w:r>
            <w:r w:rsidR="0049345B" w:rsidRPr="008264DF">
              <w:t>14</w:t>
            </w:r>
            <w:r w:rsidRPr="008264DF">
              <w:t>]</w:t>
            </w:r>
          </w:p>
        </w:tc>
      </w:tr>
      <w:tr w:rsidR="00D75E68" w:rsidTr="00A064BB">
        <w:trPr>
          <w:cantSplit/>
        </w:trPr>
        <w:tc>
          <w:tcPr>
            <w:tcW w:w="0" w:type="auto"/>
          </w:tcPr>
          <w:p w:rsidR="00D75E68" w:rsidRPr="008264DF" w:rsidRDefault="00D75E68" w:rsidP="001A26BE">
            <w:pPr>
              <w:pStyle w:val="tbltext"/>
            </w:pPr>
            <w:r w:rsidRPr="008264DF">
              <w:t>Paragraph 6.2.1(1)(a)</w:t>
            </w:r>
          </w:p>
        </w:tc>
        <w:tc>
          <w:tcPr>
            <w:tcW w:w="0" w:type="auto"/>
          </w:tcPr>
          <w:p w:rsidR="00D75E68" w:rsidRPr="008264DF" w:rsidRDefault="00D75E68" w:rsidP="001A26BE">
            <w:pPr>
              <w:pStyle w:val="tbltext"/>
            </w:pPr>
            <w:proofErr w:type="gramStart"/>
            <w:r w:rsidRPr="008264DF">
              <w:t>am</w:t>
            </w:r>
            <w:proofErr w:type="gramEnd"/>
            <w:r w:rsidRPr="008264DF">
              <w:t>. F2012L02250, Schedule 1, item [138]</w:t>
            </w:r>
          </w:p>
        </w:tc>
      </w:tr>
      <w:tr w:rsidR="00D65DA5" w:rsidTr="00A064BB">
        <w:trPr>
          <w:cantSplit/>
        </w:trPr>
        <w:tc>
          <w:tcPr>
            <w:tcW w:w="0" w:type="auto"/>
          </w:tcPr>
          <w:p w:rsidR="00D65DA5" w:rsidRPr="008264DF" w:rsidRDefault="00D65DA5" w:rsidP="001A26BE">
            <w:pPr>
              <w:pStyle w:val="tbltext"/>
            </w:pPr>
            <w:r w:rsidRPr="008264DF">
              <w:t>Paragraph 6.2.1(1)(e)</w:t>
            </w:r>
          </w:p>
        </w:tc>
        <w:tc>
          <w:tcPr>
            <w:tcW w:w="0" w:type="auto"/>
          </w:tcPr>
          <w:p w:rsidR="00D65DA5" w:rsidRPr="008264DF" w:rsidRDefault="00D65DA5" w:rsidP="00CA7577">
            <w:pPr>
              <w:pStyle w:val="tbltext"/>
            </w:pPr>
            <w:proofErr w:type="gramStart"/>
            <w:r w:rsidRPr="008264DF">
              <w:t>am</w:t>
            </w:r>
            <w:proofErr w:type="gramEnd"/>
            <w:r w:rsidRPr="008264DF">
              <w:t xml:space="preserve">. </w:t>
            </w:r>
            <w:r w:rsidR="00CA7577" w:rsidRPr="008264DF">
              <w:rPr>
                <w:bCs/>
              </w:rPr>
              <w:t>F2013L00567</w:t>
            </w:r>
            <w:r w:rsidRPr="008264DF">
              <w:t>, Schedule 1, item [1</w:t>
            </w:r>
            <w:r w:rsidR="009E74AC" w:rsidRPr="008264DF">
              <w:t>15</w:t>
            </w:r>
            <w:r w:rsidRPr="008264DF">
              <w:t>]</w:t>
            </w:r>
          </w:p>
        </w:tc>
      </w:tr>
      <w:tr w:rsidR="009E74AC" w:rsidTr="00A064BB">
        <w:trPr>
          <w:cantSplit/>
        </w:trPr>
        <w:tc>
          <w:tcPr>
            <w:tcW w:w="0" w:type="auto"/>
          </w:tcPr>
          <w:p w:rsidR="009E74AC" w:rsidRPr="008264DF" w:rsidRDefault="00E80E57" w:rsidP="001A26BE">
            <w:pPr>
              <w:pStyle w:val="tbltext"/>
            </w:pPr>
            <w:proofErr w:type="spellStart"/>
            <w:r w:rsidRPr="008264DF">
              <w:t>Subrule</w:t>
            </w:r>
            <w:proofErr w:type="spellEnd"/>
            <w:r w:rsidRPr="008264DF">
              <w:t xml:space="preserve"> 6.2.1(3)</w:t>
            </w:r>
          </w:p>
        </w:tc>
        <w:tc>
          <w:tcPr>
            <w:tcW w:w="0" w:type="auto"/>
          </w:tcPr>
          <w:p w:rsidR="009E74AC" w:rsidRPr="008264DF" w:rsidRDefault="009E74AC" w:rsidP="00CA7577">
            <w:pPr>
              <w:pStyle w:val="tbltext"/>
            </w:pPr>
            <w:proofErr w:type="gramStart"/>
            <w:r w:rsidRPr="008264DF">
              <w:t>am</w:t>
            </w:r>
            <w:proofErr w:type="gramEnd"/>
            <w:r w:rsidRPr="008264DF">
              <w:t xml:space="preserve">. </w:t>
            </w:r>
            <w:r w:rsidR="00CA7577" w:rsidRPr="008264DF">
              <w:rPr>
                <w:bCs/>
              </w:rPr>
              <w:t>F2013L00567</w:t>
            </w:r>
            <w:r w:rsidRPr="008264DF">
              <w:t>, Schedule 1, item [116]</w:t>
            </w:r>
          </w:p>
        </w:tc>
      </w:tr>
      <w:tr w:rsidR="00D75E68" w:rsidTr="00A064BB">
        <w:trPr>
          <w:cantSplit/>
        </w:trPr>
        <w:tc>
          <w:tcPr>
            <w:tcW w:w="0" w:type="auto"/>
          </w:tcPr>
          <w:p w:rsidR="00D75E68" w:rsidRPr="008264DF" w:rsidRDefault="00D75E68" w:rsidP="001A26BE">
            <w:pPr>
              <w:pStyle w:val="tbltext"/>
            </w:pPr>
            <w:r w:rsidRPr="008264DF">
              <w:t>Paragraph 6.2.1(3)(a)</w:t>
            </w:r>
          </w:p>
        </w:tc>
        <w:tc>
          <w:tcPr>
            <w:tcW w:w="0" w:type="auto"/>
          </w:tcPr>
          <w:p w:rsidR="00D75E68" w:rsidRPr="008264DF" w:rsidRDefault="00D75E68" w:rsidP="001A26BE">
            <w:pPr>
              <w:pStyle w:val="tbltext"/>
            </w:pPr>
            <w:proofErr w:type="spellStart"/>
            <w:proofErr w:type="gramStart"/>
            <w:r w:rsidRPr="008264DF">
              <w:t>rs</w:t>
            </w:r>
            <w:proofErr w:type="spellEnd"/>
            <w:proofErr w:type="gramEnd"/>
            <w:r w:rsidRPr="008264DF">
              <w:t>. F2012L02250, Schedule 1, item [139]</w:t>
            </w:r>
          </w:p>
        </w:tc>
      </w:tr>
      <w:tr w:rsidR="00D75E68" w:rsidTr="00A064BB">
        <w:trPr>
          <w:cantSplit/>
        </w:trPr>
        <w:tc>
          <w:tcPr>
            <w:tcW w:w="0" w:type="auto"/>
          </w:tcPr>
          <w:p w:rsidR="00D75E68" w:rsidRPr="008264DF" w:rsidRDefault="00D75E68" w:rsidP="001A26BE">
            <w:pPr>
              <w:pStyle w:val="tbltext"/>
            </w:pPr>
            <w:r w:rsidRPr="008264DF">
              <w:t>Paragraph 6.2.1(3)(b)</w:t>
            </w:r>
          </w:p>
        </w:tc>
        <w:tc>
          <w:tcPr>
            <w:tcW w:w="0" w:type="auto"/>
          </w:tcPr>
          <w:p w:rsidR="00D75E68" w:rsidRPr="008264DF" w:rsidRDefault="00D75E68" w:rsidP="001A26BE">
            <w:pPr>
              <w:pStyle w:val="tbltext"/>
            </w:pPr>
            <w:proofErr w:type="gramStart"/>
            <w:r w:rsidRPr="008264DF">
              <w:t>am</w:t>
            </w:r>
            <w:proofErr w:type="gramEnd"/>
            <w:r w:rsidRPr="008264DF">
              <w:t>. F2012L02250, Schedule 1, item [140]</w:t>
            </w:r>
          </w:p>
        </w:tc>
      </w:tr>
      <w:tr w:rsidR="00875FDD" w:rsidTr="00A064BB">
        <w:trPr>
          <w:cantSplit/>
        </w:trPr>
        <w:tc>
          <w:tcPr>
            <w:tcW w:w="0" w:type="auto"/>
          </w:tcPr>
          <w:p w:rsidR="00875FDD" w:rsidRPr="008264DF" w:rsidRDefault="00875FDD" w:rsidP="001A26BE">
            <w:pPr>
              <w:pStyle w:val="tbltext"/>
            </w:pPr>
            <w:proofErr w:type="spellStart"/>
            <w:r w:rsidRPr="008264DF">
              <w:t>Subrule</w:t>
            </w:r>
            <w:proofErr w:type="spellEnd"/>
            <w:r w:rsidRPr="008264DF">
              <w:t xml:space="preserve"> 6.2.1(4)</w:t>
            </w:r>
          </w:p>
        </w:tc>
        <w:tc>
          <w:tcPr>
            <w:tcW w:w="0" w:type="auto"/>
          </w:tcPr>
          <w:p w:rsidR="00875FDD" w:rsidRPr="008264DF" w:rsidRDefault="00875FDD" w:rsidP="00CA7577">
            <w:pPr>
              <w:pStyle w:val="tbltext"/>
            </w:pPr>
            <w:proofErr w:type="gramStart"/>
            <w:r w:rsidRPr="008264DF">
              <w:t>am</w:t>
            </w:r>
            <w:proofErr w:type="gramEnd"/>
            <w:r w:rsidRPr="008264DF">
              <w:t xml:space="preserve">. </w:t>
            </w:r>
            <w:r w:rsidR="00CA7577" w:rsidRPr="008264DF">
              <w:rPr>
                <w:bCs/>
              </w:rPr>
              <w:t>F2013L00567</w:t>
            </w:r>
            <w:r w:rsidRPr="008264DF">
              <w:t>, Schedule 1, items [117] and [118]</w:t>
            </w:r>
          </w:p>
        </w:tc>
      </w:tr>
      <w:tr w:rsidR="00875FDD" w:rsidTr="00A064BB">
        <w:trPr>
          <w:cantSplit/>
        </w:trPr>
        <w:tc>
          <w:tcPr>
            <w:tcW w:w="0" w:type="auto"/>
          </w:tcPr>
          <w:p w:rsidR="00875FDD" w:rsidRPr="008264DF" w:rsidRDefault="000B5BDC" w:rsidP="001A26BE">
            <w:pPr>
              <w:pStyle w:val="tbltext"/>
            </w:pPr>
            <w:proofErr w:type="spellStart"/>
            <w:r w:rsidRPr="008264DF">
              <w:t>Subrule</w:t>
            </w:r>
            <w:proofErr w:type="spellEnd"/>
            <w:r w:rsidRPr="008264DF">
              <w:t xml:space="preserve"> 6.2.1.(5)</w:t>
            </w:r>
          </w:p>
        </w:tc>
        <w:tc>
          <w:tcPr>
            <w:tcW w:w="0" w:type="auto"/>
          </w:tcPr>
          <w:p w:rsidR="00875FDD" w:rsidRPr="008264DF" w:rsidRDefault="00875FDD" w:rsidP="00CA7577">
            <w:pPr>
              <w:pStyle w:val="tbltext"/>
            </w:pPr>
            <w:proofErr w:type="gramStart"/>
            <w:r w:rsidRPr="008264DF">
              <w:t>am</w:t>
            </w:r>
            <w:proofErr w:type="gramEnd"/>
            <w:r w:rsidRPr="008264DF">
              <w:t xml:space="preserve">. </w:t>
            </w:r>
            <w:r w:rsidR="00CA7577" w:rsidRPr="008264DF">
              <w:rPr>
                <w:bCs/>
              </w:rPr>
              <w:t>F2013L00567</w:t>
            </w:r>
            <w:r w:rsidRPr="008264DF">
              <w:t>, Schedule 1, item [11</w:t>
            </w:r>
            <w:r w:rsidR="000B5BDC" w:rsidRPr="008264DF">
              <w:t>9</w:t>
            </w:r>
            <w:r w:rsidRPr="008264DF">
              <w:t>]</w:t>
            </w:r>
          </w:p>
        </w:tc>
      </w:tr>
      <w:tr w:rsidR="00D75E68" w:rsidTr="00A064BB">
        <w:trPr>
          <w:cantSplit/>
        </w:trPr>
        <w:tc>
          <w:tcPr>
            <w:tcW w:w="0" w:type="auto"/>
          </w:tcPr>
          <w:p w:rsidR="00D75E68" w:rsidRPr="008264DF" w:rsidRDefault="00D75E68" w:rsidP="001A26BE">
            <w:pPr>
              <w:pStyle w:val="tbltext"/>
            </w:pPr>
            <w:proofErr w:type="spellStart"/>
            <w:r w:rsidRPr="008264DF">
              <w:t>Subrule</w:t>
            </w:r>
            <w:proofErr w:type="spellEnd"/>
            <w:r w:rsidRPr="008264DF">
              <w:t xml:space="preserve"> 6.2.1(6)</w:t>
            </w:r>
          </w:p>
        </w:tc>
        <w:tc>
          <w:tcPr>
            <w:tcW w:w="0" w:type="auto"/>
          </w:tcPr>
          <w:p w:rsidR="00D75E68" w:rsidRPr="008264DF" w:rsidRDefault="00D75E68" w:rsidP="001A26BE">
            <w:pPr>
              <w:pStyle w:val="tbltext"/>
            </w:pPr>
            <w:proofErr w:type="gramStart"/>
            <w:r w:rsidRPr="008264DF">
              <w:t>am</w:t>
            </w:r>
            <w:proofErr w:type="gramEnd"/>
            <w:r w:rsidRPr="008264DF">
              <w:t>. F2012L02250, Schedule 1, item [141]</w:t>
            </w:r>
          </w:p>
        </w:tc>
      </w:tr>
      <w:tr w:rsidR="00D75E68" w:rsidTr="00A064BB">
        <w:trPr>
          <w:cantSplit/>
        </w:trPr>
        <w:tc>
          <w:tcPr>
            <w:tcW w:w="0" w:type="auto"/>
          </w:tcPr>
          <w:p w:rsidR="00D75E68" w:rsidRPr="008264DF" w:rsidRDefault="00D75E68" w:rsidP="001A26BE">
            <w:pPr>
              <w:pStyle w:val="tbltext"/>
            </w:pPr>
            <w:proofErr w:type="spellStart"/>
            <w:r w:rsidRPr="008264DF">
              <w:t>Subrule</w:t>
            </w:r>
            <w:proofErr w:type="spellEnd"/>
            <w:r w:rsidRPr="008264DF">
              <w:t xml:space="preserve"> 6.2.1(7)</w:t>
            </w:r>
          </w:p>
        </w:tc>
        <w:tc>
          <w:tcPr>
            <w:tcW w:w="0" w:type="auto"/>
          </w:tcPr>
          <w:p w:rsidR="00D75E68" w:rsidRPr="008264DF" w:rsidRDefault="00D75E68" w:rsidP="001A26BE">
            <w:pPr>
              <w:pStyle w:val="tbltext"/>
            </w:pPr>
            <w:proofErr w:type="gramStart"/>
            <w:r w:rsidRPr="008264DF">
              <w:t>am</w:t>
            </w:r>
            <w:proofErr w:type="gramEnd"/>
            <w:r w:rsidRPr="008264DF">
              <w:t>. F2012L02250, Schedule 1, item [142]</w:t>
            </w:r>
          </w:p>
        </w:tc>
      </w:tr>
      <w:tr w:rsidR="004C1D89" w:rsidTr="00A064BB">
        <w:trPr>
          <w:cantSplit/>
        </w:trPr>
        <w:tc>
          <w:tcPr>
            <w:tcW w:w="0" w:type="auto"/>
          </w:tcPr>
          <w:p w:rsidR="004C1D89" w:rsidRPr="008264DF" w:rsidRDefault="004C1D89" w:rsidP="001A26BE">
            <w:pPr>
              <w:pStyle w:val="tbltext"/>
            </w:pPr>
            <w:proofErr w:type="spellStart"/>
            <w:r w:rsidRPr="008264DF">
              <w:t>Subrule</w:t>
            </w:r>
            <w:proofErr w:type="spellEnd"/>
            <w:r w:rsidRPr="008264DF">
              <w:t xml:space="preserve"> 6.2.2(1)</w:t>
            </w:r>
          </w:p>
        </w:tc>
        <w:tc>
          <w:tcPr>
            <w:tcW w:w="0" w:type="auto"/>
          </w:tcPr>
          <w:p w:rsidR="004C1D89" w:rsidRPr="008264DF" w:rsidRDefault="004C1D89"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[120]</w:t>
            </w:r>
          </w:p>
        </w:tc>
      </w:tr>
      <w:tr w:rsidR="004C1D89" w:rsidTr="00A064BB">
        <w:trPr>
          <w:cantSplit/>
        </w:trPr>
        <w:tc>
          <w:tcPr>
            <w:tcW w:w="0" w:type="auto"/>
          </w:tcPr>
          <w:p w:rsidR="004C1D89" w:rsidRPr="008264DF" w:rsidRDefault="00F52ACE" w:rsidP="001A26BE">
            <w:pPr>
              <w:pStyle w:val="tbltext"/>
            </w:pPr>
            <w:r w:rsidRPr="008264DF">
              <w:t>Rule 6.2.3 (heading)</w:t>
            </w:r>
          </w:p>
        </w:tc>
        <w:tc>
          <w:tcPr>
            <w:tcW w:w="0" w:type="auto"/>
          </w:tcPr>
          <w:p w:rsidR="004C1D89" w:rsidRPr="008264DF" w:rsidRDefault="00F52ACE"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[121]</w:t>
            </w:r>
          </w:p>
        </w:tc>
      </w:tr>
      <w:tr w:rsidR="00D75E68" w:rsidTr="00A064BB">
        <w:trPr>
          <w:cantSplit/>
        </w:trPr>
        <w:tc>
          <w:tcPr>
            <w:tcW w:w="0" w:type="auto"/>
          </w:tcPr>
          <w:p w:rsidR="00D75E68" w:rsidRPr="008264DF" w:rsidRDefault="00D75E68" w:rsidP="001A26BE">
            <w:pPr>
              <w:pStyle w:val="tbltext"/>
            </w:pPr>
            <w:proofErr w:type="spellStart"/>
            <w:r w:rsidRPr="008264DF">
              <w:lastRenderedPageBreak/>
              <w:t>Subrule</w:t>
            </w:r>
            <w:proofErr w:type="spellEnd"/>
            <w:r w:rsidRPr="008264DF">
              <w:t xml:space="preserve"> 6.2.3(1)</w:t>
            </w:r>
          </w:p>
        </w:tc>
        <w:tc>
          <w:tcPr>
            <w:tcW w:w="0" w:type="auto"/>
          </w:tcPr>
          <w:p w:rsidR="00D75E68" w:rsidRPr="008264DF" w:rsidRDefault="00D75E68" w:rsidP="001A26BE">
            <w:pPr>
              <w:pStyle w:val="tbltext"/>
            </w:pPr>
            <w:proofErr w:type="gramStart"/>
            <w:r w:rsidRPr="008264DF">
              <w:t>am</w:t>
            </w:r>
            <w:proofErr w:type="gramEnd"/>
            <w:r w:rsidRPr="008264DF">
              <w:t>. F2012L02250, Schedule 1, item [143]</w:t>
            </w:r>
          </w:p>
        </w:tc>
      </w:tr>
      <w:tr w:rsidR="00D75E68" w:rsidTr="00A064BB">
        <w:trPr>
          <w:cantSplit/>
        </w:trPr>
        <w:tc>
          <w:tcPr>
            <w:tcW w:w="0" w:type="auto"/>
          </w:tcPr>
          <w:p w:rsidR="00D75E68" w:rsidRPr="008264DF" w:rsidRDefault="00D75E68" w:rsidP="001A26BE">
            <w:pPr>
              <w:pStyle w:val="tbltext"/>
            </w:pPr>
            <w:proofErr w:type="spellStart"/>
            <w:r w:rsidRPr="008264DF">
              <w:t>Subrule</w:t>
            </w:r>
            <w:proofErr w:type="spellEnd"/>
            <w:r w:rsidRPr="008264DF">
              <w:t xml:space="preserve"> 6.2.3(2)</w:t>
            </w:r>
          </w:p>
        </w:tc>
        <w:tc>
          <w:tcPr>
            <w:tcW w:w="0" w:type="auto"/>
          </w:tcPr>
          <w:p w:rsidR="00D75E68" w:rsidRPr="008264DF" w:rsidRDefault="00D75E68" w:rsidP="001A26BE">
            <w:pPr>
              <w:pStyle w:val="tbltext"/>
            </w:pPr>
            <w:proofErr w:type="gramStart"/>
            <w:r w:rsidRPr="008264DF">
              <w:t>am</w:t>
            </w:r>
            <w:proofErr w:type="gramEnd"/>
            <w:r w:rsidRPr="008264DF">
              <w:t>. F2012L02250, Schedule 1, item [144]</w:t>
            </w:r>
          </w:p>
        </w:tc>
      </w:tr>
      <w:tr w:rsidR="004C1D89" w:rsidTr="00A064BB">
        <w:trPr>
          <w:cantSplit/>
        </w:trPr>
        <w:tc>
          <w:tcPr>
            <w:tcW w:w="0" w:type="auto"/>
          </w:tcPr>
          <w:p w:rsidR="004C1D89" w:rsidRPr="008264DF" w:rsidRDefault="00F52ACE" w:rsidP="001A26BE">
            <w:pPr>
              <w:pStyle w:val="tbltext"/>
            </w:pPr>
            <w:proofErr w:type="spellStart"/>
            <w:r w:rsidRPr="008264DF">
              <w:t>Subrule</w:t>
            </w:r>
            <w:proofErr w:type="spellEnd"/>
            <w:r w:rsidRPr="008264DF">
              <w:t xml:space="preserve"> 6.2.3(3)</w:t>
            </w:r>
          </w:p>
        </w:tc>
        <w:tc>
          <w:tcPr>
            <w:tcW w:w="0" w:type="auto"/>
          </w:tcPr>
          <w:p w:rsidR="004C1D89" w:rsidRPr="008264DF" w:rsidRDefault="00F52ACE"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[122]</w:t>
            </w:r>
          </w:p>
        </w:tc>
      </w:tr>
      <w:tr w:rsidR="004C1D89" w:rsidTr="00A064BB">
        <w:trPr>
          <w:cantSplit/>
        </w:trPr>
        <w:tc>
          <w:tcPr>
            <w:tcW w:w="0" w:type="auto"/>
          </w:tcPr>
          <w:p w:rsidR="004C1D89" w:rsidRPr="008264DF" w:rsidRDefault="00F52ACE" w:rsidP="001A26BE">
            <w:pPr>
              <w:pStyle w:val="tbltext"/>
            </w:pPr>
            <w:proofErr w:type="spellStart"/>
            <w:r w:rsidRPr="008264DF">
              <w:t>Subrule</w:t>
            </w:r>
            <w:proofErr w:type="spellEnd"/>
            <w:r w:rsidRPr="008264DF">
              <w:t xml:space="preserve"> 6.2.3(4)</w:t>
            </w:r>
          </w:p>
        </w:tc>
        <w:tc>
          <w:tcPr>
            <w:tcW w:w="0" w:type="auto"/>
          </w:tcPr>
          <w:p w:rsidR="004C1D89" w:rsidRPr="008264DF" w:rsidRDefault="00F52ACE"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[122]</w:t>
            </w:r>
          </w:p>
        </w:tc>
      </w:tr>
      <w:tr w:rsidR="004C1D89" w:rsidTr="00A064BB">
        <w:trPr>
          <w:cantSplit/>
        </w:trPr>
        <w:tc>
          <w:tcPr>
            <w:tcW w:w="0" w:type="auto"/>
          </w:tcPr>
          <w:p w:rsidR="004C1D89" w:rsidRPr="008264DF" w:rsidRDefault="0080452C" w:rsidP="001A26BE">
            <w:pPr>
              <w:pStyle w:val="tbltext"/>
            </w:pPr>
            <w:r w:rsidRPr="008264DF">
              <w:t>Paragraph 6.4.1(1)(b)</w:t>
            </w:r>
          </w:p>
        </w:tc>
        <w:tc>
          <w:tcPr>
            <w:tcW w:w="0" w:type="auto"/>
          </w:tcPr>
          <w:p w:rsidR="004C1D89" w:rsidRPr="008264DF" w:rsidRDefault="0080452C"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[123]</w:t>
            </w:r>
          </w:p>
        </w:tc>
      </w:tr>
      <w:tr w:rsidR="004C1D89" w:rsidTr="00A064BB">
        <w:trPr>
          <w:cantSplit/>
        </w:trPr>
        <w:tc>
          <w:tcPr>
            <w:tcW w:w="0" w:type="auto"/>
          </w:tcPr>
          <w:p w:rsidR="004C1D89" w:rsidRPr="008264DF" w:rsidRDefault="001D114B" w:rsidP="001A26BE">
            <w:pPr>
              <w:pStyle w:val="tbltext"/>
            </w:pPr>
            <w:r w:rsidRPr="008264DF">
              <w:t>Paragraph 6.4.1(1)(c)</w:t>
            </w:r>
          </w:p>
        </w:tc>
        <w:tc>
          <w:tcPr>
            <w:tcW w:w="0" w:type="auto"/>
          </w:tcPr>
          <w:p w:rsidR="004C1D89" w:rsidRPr="008264DF" w:rsidRDefault="001D114B"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[124]</w:t>
            </w:r>
          </w:p>
        </w:tc>
      </w:tr>
      <w:tr w:rsidR="004C1D89" w:rsidTr="00A064BB">
        <w:trPr>
          <w:cantSplit/>
        </w:trPr>
        <w:tc>
          <w:tcPr>
            <w:tcW w:w="0" w:type="auto"/>
          </w:tcPr>
          <w:p w:rsidR="004C1D89" w:rsidRPr="008264DF" w:rsidRDefault="001D114B" w:rsidP="001D114B">
            <w:pPr>
              <w:pStyle w:val="tbltext"/>
            </w:pPr>
            <w:r w:rsidRPr="008264DF">
              <w:t>Paragraph 6.4.1(1)(d)</w:t>
            </w:r>
          </w:p>
        </w:tc>
        <w:tc>
          <w:tcPr>
            <w:tcW w:w="0" w:type="auto"/>
          </w:tcPr>
          <w:p w:rsidR="004C1D89" w:rsidRPr="008264DF" w:rsidRDefault="001D114B" w:rsidP="00CA7577">
            <w:pPr>
              <w:pStyle w:val="tbltext"/>
            </w:pPr>
            <w:proofErr w:type="gramStart"/>
            <w:r w:rsidRPr="008264DF">
              <w:t>ad</w:t>
            </w:r>
            <w:proofErr w:type="gramEnd"/>
            <w:r w:rsidRPr="008264DF">
              <w:t xml:space="preserve">. </w:t>
            </w:r>
            <w:r w:rsidR="00CA7577" w:rsidRPr="008264DF">
              <w:rPr>
                <w:bCs/>
              </w:rPr>
              <w:t>F2013L00567</w:t>
            </w:r>
            <w:r w:rsidRPr="008264DF">
              <w:t>, Schedule 1, item [125]</w:t>
            </w:r>
          </w:p>
        </w:tc>
      </w:tr>
      <w:tr w:rsidR="001D114B" w:rsidTr="00A064BB">
        <w:trPr>
          <w:cantSplit/>
        </w:trPr>
        <w:tc>
          <w:tcPr>
            <w:tcW w:w="0" w:type="auto"/>
          </w:tcPr>
          <w:p w:rsidR="001D114B" w:rsidRPr="008264DF" w:rsidRDefault="001D114B" w:rsidP="00014530">
            <w:pPr>
              <w:pStyle w:val="tbltext"/>
            </w:pPr>
            <w:r w:rsidRPr="008264DF">
              <w:t>Part 7.1A</w:t>
            </w:r>
          </w:p>
        </w:tc>
        <w:tc>
          <w:tcPr>
            <w:tcW w:w="0" w:type="auto"/>
          </w:tcPr>
          <w:p w:rsidR="001D114B" w:rsidRPr="008264DF" w:rsidRDefault="001D114B" w:rsidP="00014530">
            <w:pPr>
              <w:pStyle w:val="tbltext"/>
            </w:pPr>
            <w:proofErr w:type="gramStart"/>
            <w:r w:rsidRPr="008264DF">
              <w:t>ad</w:t>
            </w:r>
            <w:proofErr w:type="gramEnd"/>
            <w:r w:rsidRPr="008264DF">
              <w:t>. F2012L02250, Schedule 1, item [146]</w:t>
            </w:r>
          </w:p>
        </w:tc>
      </w:tr>
      <w:tr w:rsidR="001D114B" w:rsidTr="00A064BB">
        <w:trPr>
          <w:cantSplit/>
        </w:trPr>
        <w:tc>
          <w:tcPr>
            <w:tcW w:w="0" w:type="auto"/>
          </w:tcPr>
          <w:p w:rsidR="001D114B" w:rsidRPr="008264DF" w:rsidRDefault="001D114B" w:rsidP="001A26BE">
            <w:pPr>
              <w:pStyle w:val="tbltext"/>
            </w:pPr>
            <w:r w:rsidRPr="008264DF">
              <w:t>Rule 7.1A.1</w:t>
            </w:r>
          </w:p>
        </w:tc>
        <w:tc>
          <w:tcPr>
            <w:tcW w:w="0" w:type="auto"/>
          </w:tcPr>
          <w:p w:rsidR="001D114B" w:rsidRPr="008264DF" w:rsidRDefault="001D114B"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[126]</w:t>
            </w:r>
          </w:p>
        </w:tc>
      </w:tr>
      <w:tr w:rsidR="001D114B" w:rsidTr="00A064BB">
        <w:trPr>
          <w:cantSplit/>
        </w:trPr>
        <w:tc>
          <w:tcPr>
            <w:tcW w:w="0" w:type="auto"/>
          </w:tcPr>
          <w:p w:rsidR="001D114B" w:rsidRPr="008264DF" w:rsidRDefault="001D114B" w:rsidP="001A26BE">
            <w:pPr>
              <w:pStyle w:val="tbltext"/>
            </w:pPr>
            <w:r w:rsidRPr="008264DF">
              <w:t>Paragraph 7.1A.1(a)</w:t>
            </w:r>
          </w:p>
        </w:tc>
        <w:tc>
          <w:tcPr>
            <w:tcW w:w="0" w:type="auto"/>
          </w:tcPr>
          <w:p w:rsidR="001D114B" w:rsidRPr="008264DF" w:rsidRDefault="001D114B"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[127]</w:t>
            </w:r>
          </w:p>
        </w:tc>
      </w:tr>
      <w:tr w:rsidR="001D114B" w:rsidTr="00A064BB">
        <w:trPr>
          <w:cantSplit/>
        </w:trPr>
        <w:tc>
          <w:tcPr>
            <w:tcW w:w="0" w:type="auto"/>
          </w:tcPr>
          <w:p w:rsidR="001D114B" w:rsidRPr="008264DF" w:rsidRDefault="001D114B" w:rsidP="001A26BE">
            <w:pPr>
              <w:pStyle w:val="tbltext"/>
            </w:pPr>
            <w:r w:rsidRPr="008264DF">
              <w:t>Paragraph 7.1A.1(b)</w:t>
            </w:r>
          </w:p>
        </w:tc>
        <w:tc>
          <w:tcPr>
            <w:tcW w:w="0" w:type="auto"/>
          </w:tcPr>
          <w:p w:rsidR="001D114B" w:rsidRPr="008264DF" w:rsidRDefault="001D114B"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[128]</w:t>
            </w:r>
          </w:p>
        </w:tc>
      </w:tr>
      <w:tr w:rsidR="001D114B" w:rsidTr="00A064BB">
        <w:trPr>
          <w:cantSplit/>
        </w:trPr>
        <w:tc>
          <w:tcPr>
            <w:tcW w:w="0" w:type="auto"/>
          </w:tcPr>
          <w:p w:rsidR="001D114B" w:rsidRPr="008264DF" w:rsidRDefault="001D114B" w:rsidP="001A26BE">
            <w:pPr>
              <w:pStyle w:val="tbltext"/>
            </w:pPr>
            <w:r w:rsidRPr="008264DF">
              <w:t>Paragraph 7.1A.1(c)</w:t>
            </w:r>
          </w:p>
        </w:tc>
        <w:tc>
          <w:tcPr>
            <w:tcW w:w="0" w:type="auto"/>
          </w:tcPr>
          <w:p w:rsidR="001D114B" w:rsidRPr="008264DF" w:rsidRDefault="001D114B" w:rsidP="00CA7577">
            <w:pPr>
              <w:pStyle w:val="tbltext"/>
            </w:pPr>
            <w:proofErr w:type="gramStart"/>
            <w:r w:rsidRPr="008264DF">
              <w:t>am</w:t>
            </w:r>
            <w:proofErr w:type="gramEnd"/>
            <w:r w:rsidRPr="008264DF">
              <w:t xml:space="preserve">. </w:t>
            </w:r>
            <w:r w:rsidR="00CA7577" w:rsidRPr="008264DF">
              <w:rPr>
                <w:bCs/>
              </w:rPr>
              <w:t>F2013L00567</w:t>
            </w:r>
            <w:r w:rsidRPr="008264DF">
              <w:t>, Schedule 1, item [129]</w:t>
            </w:r>
          </w:p>
        </w:tc>
      </w:tr>
      <w:tr w:rsidR="001D114B" w:rsidTr="00A064BB">
        <w:trPr>
          <w:cantSplit/>
        </w:trPr>
        <w:tc>
          <w:tcPr>
            <w:tcW w:w="0" w:type="auto"/>
          </w:tcPr>
          <w:p w:rsidR="001D114B" w:rsidRPr="008264DF" w:rsidRDefault="001D114B" w:rsidP="001A26BE">
            <w:pPr>
              <w:pStyle w:val="tbltext"/>
            </w:pPr>
            <w:proofErr w:type="spellStart"/>
            <w:r w:rsidRPr="008264DF">
              <w:t>Subrule</w:t>
            </w:r>
            <w:proofErr w:type="spellEnd"/>
            <w:r w:rsidRPr="008264DF">
              <w:t xml:space="preserve"> 7.1A.1(2)</w:t>
            </w:r>
          </w:p>
        </w:tc>
        <w:tc>
          <w:tcPr>
            <w:tcW w:w="0" w:type="auto"/>
          </w:tcPr>
          <w:p w:rsidR="001D114B" w:rsidRPr="008264DF" w:rsidRDefault="001D114B" w:rsidP="00CA7577">
            <w:pPr>
              <w:pStyle w:val="tbltext"/>
            </w:pPr>
            <w:proofErr w:type="gramStart"/>
            <w:r w:rsidRPr="008264DF">
              <w:t>ad</w:t>
            </w:r>
            <w:proofErr w:type="gramEnd"/>
            <w:r w:rsidRPr="008264DF">
              <w:t xml:space="preserve">. </w:t>
            </w:r>
            <w:r w:rsidR="00CA7577" w:rsidRPr="008264DF">
              <w:rPr>
                <w:bCs/>
              </w:rPr>
              <w:t>F2013L00567</w:t>
            </w:r>
            <w:r w:rsidRPr="008264DF">
              <w:t>, Schedule 1, item [130]</w:t>
            </w:r>
          </w:p>
        </w:tc>
      </w:tr>
      <w:tr w:rsidR="001D114B" w:rsidTr="00A064BB">
        <w:trPr>
          <w:cantSplit/>
        </w:trPr>
        <w:tc>
          <w:tcPr>
            <w:tcW w:w="0" w:type="auto"/>
          </w:tcPr>
          <w:p w:rsidR="001D114B" w:rsidRPr="008264DF" w:rsidRDefault="001D114B" w:rsidP="001A26BE">
            <w:pPr>
              <w:pStyle w:val="tbltext"/>
            </w:pPr>
            <w:r w:rsidRPr="008264DF">
              <w:t>Rule 7.1.1</w:t>
            </w:r>
          </w:p>
        </w:tc>
        <w:tc>
          <w:tcPr>
            <w:tcW w:w="0" w:type="auto"/>
          </w:tcPr>
          <w:p w:rsidR="001D114B" w:rsidRPr="008264DF" w:rsidRDefault="001D114B" w:rsidP="00CA7577">
            <w:pPr>
              <w:pStyle w:val="tbltext"/>
            </w:pPr>
            <w:proofErr w:type="spellStart"/>
            <w:proofErr w:type="gramStart"/>
            <w:r w:rsidRPr="008264DF">
              <w:t>rs</w:t>
            </w:r>
            <w:proofErr w:type="spellEnd"/>
            <w:proofErr w:type="gramEnd"/>
            <w:r w:rsidRPr="008264DF">
              <w:t xml:space="preserve">. </w:t>
            </w:r>
            <w:r w:rsidR="00CA7577" w:rsidRPr="008264DF">
              <w:rPr>
                <w:bCs/>
              </w:rPr>
              <w:t>F2013L00567</w:t>
            </w:r>
            <w:r w:rsidRPr="008264DF">
              <w:t>, Schedule 1, item [13</w:t>
            </w:r>
            <w:r w:rsidR="004A3F25" w:rsidRPr="008264DF">
              <w:t>1</w:t>
            </w:r>
            <w:r w:rsidRPr="008264DF">
              <w:t>]</w:t>
            </w:r>
          </w:p>
        </w:tc>
      </w:tr>
      <w:tr w:rsidR="004A3F25" w:rsidTr="00A064BB">
        <w:trPr>
          <w:cantSplit/>
        </w:trPr>
        <w:tc>
          <w:tcPr>
            <w:tcW w:w="0" w:type="auto"/>
          </w:tcPr>
          <w:p w:rsidR="004A3F25" w:rsidRPr="008264DF" w:rsidRDefault="004A3F25" w:rsidP="004A3F25">
            <w:pPr>
              <w:pStyle w:val="tbltext"/>
            </w:pPr>
            <w:r w:rsidRPr="008264DF">
              <w:t>Rule 7.1.2</w:t>
            </w:r>
          </w:p>
        </w:tc>
        <w:tc>
          <w:tcPr>
            <w:tcW w:w="0" w:type="auto"/>
          </w:tcPr>
          <w:p w:rsidR="004A3F25" w:rsidRPr="008264DF" w:rsidRDefault="004A3F25" w:rsidP="00CA7577">
            <w:pPr>
              <w:pStyle w:val="tbltext"/>
            </w:pPr>
            <w:proofErr w:type="gramStart"/>
            <w:r w:rsidRPr="008264DF">
              <w:t>am</w:t>
            </w:r>
            <w:proofErr w:type="gramEnd"/>
            <w:r w:rsidRPr="008264DF">
              <w:t xml:space="preserve">. </w:t>
            </w:r>
            <w:r w:rsidR="00CA7577" w:rsidRPr="008264DF">
              <w:rPr>
                <w:bCs/>
              </w:rPr>
              <w:t>F2013L00567</w:t>
            </w:r>
            <w:r w:rsidRPr="008264DF">
              <w:t>, Schedule 1, items [132] to [134]</w:t>
            </w:r>
          </w:p>
        </w:tc>
      </w:tr>
      <w:tr w:rsidR="004A3F25" w:rsidTr="00A064BB">
        <w:trPr>
          <w:cantSplit/>
        </w:trPr>
        <w:tc>
          <w:tcPr>
            <w:tcW w:w="0" w:type="auto"/>
          </w:tcPr>
          <w:p w:rsidR="004A3F25" w:rsidRPr="008264DF" w:rsidRDefault="004A3F25" w:rsidP="001A26BE">
            <w:pPr>
              <w:pStyle w:val="tbltext"/>
            </w:pPr>
            <w:r w:rsidRPr="008264DF">
              <w:t>Rule 7.3.1(b)</w:t>
            </w:r>
          </w:p>
        </w:tc>
        <w:tc>
          <w:tcPr>
            <w:tcW w:w="0" w:type="auto"/>
          </w:tcPr>
          <w:p w:rsidR="004A3F25" w:rsidRPr="008264DF" w:rsidRDefault="004A3F25" w:rsidP="00CA7577">
            <w:pPr>
              <w:pStyle w:val="tbltext"/>
            </w:pPr>
            <w:proofErr w:type="gramStart"/>
            <w:r w:rsidRPr="008264DF">
              <w:t>am</w:t>
            </w:r>
            <w:proofErr w:type="gramEnd"/>
            <w:r w:rsidRPr="008264DF">
              <w:t xml:space="preserve">. </w:t>
            </w:r>
            <w:r w:rsidR="00CA7577" w:rsidRPr="008264DF">
              <w:rPr>
                <w:bCs/>
              </w:rPr>
              <w:t>F2013L00567</w:t>
            </w:r>
            <w:r w:rsidRPr="008264DF">
              <w:t>, Schedule 1, item [135]</w:t>
            </w:r>
          </w:p>
        </w:tc>
      </w:tr>
    </w:tbl>
    <w:p w:rsidR="00FB5774" w:rsidRDefault="00FB5774" w:rsidP="00FB5774">
      <w:pPr>
        <w:pStyle w:val="Heading7"/>
        <w:rPr>
          <w:szCs w:val="18"/>
        </w:rPr>
      </w:pPr>
      <w:r>
        <w:t>Note 2</w:t>
      </w:r>
      <w:r w:rsidR="00AD048C">
        <w:t xml:space="preserve"> </w:t>
      </w:r>
    </w:p>
    <w:p w:rsidR="007B1481" w:rsidRDefault="007B1481" w:rsidP="007B1481">
      <w:pPr>
        <w:pStyle w:val="MIRNote"/>
        <w:ind w:left="851"/>
        <w:rPr>
          <w:b/>
          <w:bCs/>
          <w:sz w:val="16"/>
          <w:szCs w:val="16"/>
        </w:rPr>
      </w:pPr>
      <w:r>
        <w:t>The following amendments commence</w:t>
      </w:r>
      <w:r w:rsidR="00CF08FD">
        <w:t xml:space="preserve"> on 26 May 201</w:t>
      </w:r>
      <w:r w:rsidR="00174FB2">
        <w:t>3</w:t>
      </w:r>
      <w:r w:rsidR="00B27FA2">
        <w:t>:</w:t>
      </w:r>
    </w:p>
    <w:p w:rsidR="003F1E6C" w:rsidRPr="00713BE8" w:rsidRDefault="003F1E6C" w:rsidP="003F1E6C">
      <w:pPr>
        <w:pStyle w:val="MIRHeading3"/>
        <w:spacing w:after="120"/>
        <w:ind w:firstLine="0"/>
        <w:rPr>
          <w:i/>
        </w:rPr>
      </w:pPr>
      <w:r w:rsidRPr="00713BE8">
        <w:rPr>
          <w:i/>
        </w:rPr>
        <w:t>ASIC Market Integrity Rules (Competition in Exchange Markets) Amendment 2012 (No. 1)</w:t>
      </w:r>
      <w:r w:rsidR="00FD62B6">
        <w:rPr>
          <w:i/>
        </w:rPr>
        <w:t xml:space="preserve"> (as amended by A</w:t>
      </w:r>
      <w:r w:rsidR="00FD62B6" w:rsidRPr="00FD62B6">
        <w:rPr>
          <w:i/>
        </w:rPr>
        <w:t>SIC Market Integrity Rules (Competition in Exchange Markets) Amendment 2013 (No. 1)</w:t>
      </w:r>
      <w:r w:rsidR="00FD62B6">
        <w:rPr>
          <w:i/>
        </w:rPr>
        <w:t>)</w:t>
      </w:r>
    </w:p>
    <w:p w:rsidR="009B3076" w:rsidRPr="00247465" w:rsidRDefault="009B3076" w:rsidP="009B3076">
      <w:pPr>
        <w:pStyle w:val="MIRHeading3"/>
      </w:pPr>
      <w:r w:rsidRPr="00247465">
        <w:t>Schedule 1</w:t>
      </w:r>
      <w:r w:rsidRPr="00247465">
        <w:tab/>
      </w:r>
      <w:r w:rsidRPr="00247465">
        <w:tab/>
        <w:t>Amendments</w:t>
      </w:r>
    </w:p>
    <w:p w:rsidR="00825E5C" w:rsidRPr="00825E5C" w:rsidRDefault="00825E5C" w:rsidP="00825E5C">
      <w:pPr>
        <w:keepNext/>
        <w:spacing w:before="400" w:after="0" w:line="280" w:lineRule="atLeast"/>
        <w:ind w:left="851" w:hanging="851"/>
        <w:outlineLvl w:val="2"/>
        <w:rPr>
          <w:rFonts w:ascii="Arial" w:hAnsi="Arial" w:cs="Arial"/>
          <w:b/>
          <w:sz w:val="24"/>
          <w:szCs w:val="24"/>
        </w:rPr>
      </w:pPr>
      <w:r w:rsidRPr="00825E5C">
        <w:rPr>
          <w:rFonts w:ascii="Arial" w:hAnsi="Arial" w:cs="Arial"/>
          <w:b/>
          <w:sz w:val="24"/>
          <w:szCs w:val="24"/>
        </w:rPr>
        <w:t>[36]</w:t>
      </w:r>
      <w:r w:rsidRPr="00825E5C">
        <w:rPr>
          <w:rFonts w:ascii="Arial" w:hAnsi="Arial" w:cs="Arial"/>
          <w:b/>
          <w:sz w:val="24"/>
          <w:szCs w:val="24"/>
        </w:rPr>
        <w:tab/>
        <w:t>Rule 1.4.3, definition of “Reference Bid”</w:t>
      </w:r>
    </w:p>
    <w:p w:rsidR="00825E5C" w:rsidRPr="00825E5C" w:rsidRDefault="00825E5C" w:rsidP="00825E5C">
      <w:pPr>
        <w:tabs>
          <w:tab w:val="left" w:pos="2205"/>
        </w:tabs>
        <w:spacing w:before="200" w:after="0" w:line="300" w:lineRule="atLeast"/>
        <w:ind w:left="851"/>
        <w:rPr>
          <w:i/>
          <w:szCs w:val="22"/>
        </w:rPr>
      </w:pPr>
      <w:proofErr w:type="gramStart"/>
      <w:r w:rsidRPr="00825E5C">
        <w:rPr>
          <w:i/>
          <w:szCs w:val="22"/>
        </w:rPr>
        <w:t>omit</w:t>
      </w:r>
      <w:proofErr w:type="gramEnd"/>
      <w:r w:rsidRPr="00825E5C">
        <w:rPr>
          <w:i/>
          <w:szCs w:val="22"/>
        </w:rPr>
        <w:t xml:space="preserve"> the definition</w:t>
      </w:r>
    </w:p>
    <w:p w:rsidR="00825E5C" w:rsidRPr="00825E5C" w:rsidRDefault="00825E5C" w:rsidP="00825E5C">
      <w:pPr>
        <w:keepNext/>
        <w:spacing w:before="400" w:after="0" w:line="280" w:lineRule="atLeast"/>
        <w:ind w:left="851" w:hanging="851"/>
        <w:outlineLvl w:val="2"/>
        <w:rPr>
          <w:rFonts w:ascii="Arial" w:hAnsi="Arial" w:cs="Arial"/>
          <w:b/>
          <w:sz w:val="24"/>
          <w:szCs w:val="24"/>
        </w:rPr>
      </w:pPr>
      <w:r w:rsidRPr="00825E5C">
        <w:rPr>
          <w:rFonts w:ascii="Arial" w:hAnsi="Arial" w:cs="Arial"/>
          <w:b/>
          <w:sz w:val="24"/>
          <w:szCs w:val="24"/>
        </w:rPr>
        <w:lastRenderedPageBreak/>
        <w:t>[37]</w:t>
      </w:r>
      <w:r w:rsidRPr="00825E5C">
        <w:rPr>
          <w:rFonts w:ascii="Arial" w:hAnsi="Arial" w:cs="Arial"/>
          <w:b/>
          <w:sz w:val="24"/>
          <w:szCs w:val="24"/>
        </w:rPr>
        <w:tab/>
        <w:t>Rule 1.4.3, definition of “Reference Mid-Point”</w:t>
      </w:r>
    </w:p>
    <w:p w:rsidR="00825E5C" w:rsidRPr="00825E5C" w:rsidRDefault="00825E5C" w:rsidP="00825E5C">
      <w:pPr>
        <w:tabs>
          <w:tab w:val="left" w:pos="2205"/>
        </w:tabs>
        <w:spacing w:before="200" w:after="0" w:line="300" w:lineRule="atLeast"/>
        <w:ind w:left="851"/>
        <w:rPr>
          <w:i/>
          <w:szCs w:val="22"/>
        </w:rPr>
      </w:pPr>
      <w:proofErr w:type="gramStart"/>
      <w:r w:rsidRPr="00825E5C">
        <w:rPr>
          <w:i/>
          <w:szCs w:val="22"/>
        </w:rPr>
        <w:t>omit</w:t>
      </w:r>
      <w:proofErr w:type="gramEnd"/>
      <w:r w:rsidRPr="00825E5C">
        <w:rPr>
          <w:i/>
          <w:szCs w:val="22"/>
        </w:rPr>
        <w:t xml:space="preserve"> the definition</w:t>
      </w:r>
    </w:p>
    <w:p w:rsidR="00825E5C" w:rsidRPr="00825E5C" w:rsidRDefault="00825E5C" w:rsidP="00825E5C">
      <w:pPr>
        <w:keepNext/>
        <w:spacing w:before="400" w:after="0" w:line="280" w:lineRule="atLeast"/>
        <w:ind w:left="851" w:hanging="851"/>
        <w:outlineLvl w:val="2"/>
        <w:rPr>
          <w:rFonts w:ascii="Arial" w:hAnsi="Arial" w:cs="Arial"/>
          <w:b/>
          <w:sz w:val="24"/>
          <w:szCs w:val="24"/>
        </w:rPr>
      </w:pPr>
      <w:r w:rsidRPr="00825E5C">
        <w:rPr>
          <w:rFonts w:ascii="Arial" w:hAnsi="Arial" w:cs="Arial"/>
          <w:b/>
          <w:sz w:val="24"/>
          <w:szCs w:val="24"/>
        </w:rPr>
        <w:t>[38]</w:t>
      </w:r>
      <w:r w:rsidRPr="00825E5C">
        <w:rPr>
          <w:rFonts w:ascii="Arial" w:hAnsi="Arial" w:cs="Arial"/>
          <w:b/>
          <w:sz w:val="24"/>
          <w:szCs w:val="24"/>
        </w:rPr>
        <w:tab/>
        <w:t>Rule 1.4.3, definition of “Reference Offer”</w:t>
      </w:r>
    </w:p>
    <w:p w:rsidR="00825E5C" w:rsidRPr="00825E5C" w:rsidRDefault="00825E5C" w:rsidP="00825E5C">
      <w:pPr>
        <w:tabs>
          <w:tab w:val="left" w:pos="2205"/>
        </w:tabs>
        <w:spacing w:before="200" w:after="0" w:line="300" w:lineRule="atLeast"/>
        <w:ind w:left="851"/>
        <w:rPr>
          <w:i/>
          <w:szCs w:val="22"/>
        </w:rPr>
      </w:pPr>
      <w:proofErr w:type="gramStart"/>
      <w:r w:rsidRPr="00825E5C">
        <w:rPr>
          <w:i/>
          <w:szCs w:val="22"/>
        </w:rPr>
        <w:t>omit</w:t>
      </w:r>
      <w:proofErr w:type="gramEnd"/>
      <w:r w:rsidRPr="00825E5C">
        <w:rPr>
          <w:i/>
          <w:szCs w:val="22"/>
        </w:rPr>
        <w:t xml:space="preserve"> the definition</w:t>
      </w:r>
    </w:p>
    <w:p w:rsidR="001025E3" w:rsidRPr="001025E3" w:rsidRDefault="001025E3" w:rsidP="001025E3">
      <w:pPr>
        <w:keepNext/>
        <w:spacing w:before="400" w:after="0" w:line="280" w:lineRule="atLeast"/>
        <w:ind w:left="851" w:hanging="851"/>
        <w:outlineLvl w:val="2"/>
        <w:rPr>
          <w:rFonts w:ascii="Arial" w:hAnsi="Arial" w:cs="Arial"/>
          <w:b/>
          <w:sz w:val="24"/>
          <w:szCs w:val="24"/>
        </w:rPr>
      </w:pPr>
      <w:r w:rsidRPr="001025E3">
        <w:rPr>
          <w:rFonts w:ascii="Arial" w:hAnsi="Arial" w:cs="Arial"/>
          <w:b/>
          <w:sz w:val="24"/>
          <w:szCs w:val="24"/>
        </w:rPr>
        <w:t>[44]</w:t>
      </w:r>
      <w:r w:rsidRPr="001025E3">
        <w:rPr>
          <w:rFonts w:ascii="Arial" w:hAnsi="Arial" w:cs="Arial"/>
          <w:b/>
          <w:sz w:val="24"/>
          <w:szCs w:val="24"/>
        </w:rPr>
        <w:tab/>
        <w:t>Rule 1.4.3, after definition of “Tick Size”</w:t>
      </w:r>
    </w:p>
    <w:p w:rsidR="001025E3" w:rsidRPr="001025E3" w:rsidRDefault="001025E3" w:rsidP="001025E3">
      <w:pPr>
        <w:tabs>
          <w:tab w:val="left" w:pos="2205"/>
        </w:tabs>
        <w:spacing w:before="200" w:after="0" w:line="300" w:lineRule="atLeast"/>
        <w:ind w:left="851"/>
        <w:rPr>
          <w:i/>
          <w:szCs w:val="22"/>
        </w:rPr>
      </w:pPr>
      <w:proofErr w:type="gramStart"/>
      <w:r w:rsidRPr="001025E3">
        <w:rPr>
          <w:i/>
          <w:szCs w:val="22"/>
        </w:rPr>
        <w:t>insert</w:t>
      </w:r>
      <w:proofErr w:type="gramEnd"/>
    </w:p>
    <w:p w:rsidR="001025E3" w:rsidRPr="001025E3" w:rsidRDefault="001025E3" w:rsidP="001025E3">
      <w:pPr>
        <w:tabs>
          <w:tab w:val="left" w:pos="2205"/>
        </w:tabs>
        <w:spacing w:before="200" w:after="0" w:line="300" w:lineRule="atLeast"/>
        <w:ind w:left="851"/>
        <w:rPr>
          <w:szCs w:val="22"/>
        </w:rPr>
      </w:pPr>
      <w:r w:rsidRPr="001025E3">
        <w:rPr>
          <w:b/>
          <w:bCs/>
          <w:i/>
          <w:iCs/>
          <w:szCs w:val="22"/>
        </w:rPr>
        <w:t xml:space="preserve">Tier 1 Equity Market Product </w:t>
      </w:r>
      <w:r w:rsidRPr="001025E3">
        <w:rPr>
          <w:szCs w:val="22"/>
        </w:rPr>
        <w:t>has the meaning given by paragraph 4.2.1(3</w:t>
      </w:r>
      <w:proofErr w:type="gramStart"/>
      <w:r w:rsidRPr="001025E3">
        <w:rPr>
          <w:szCs w:val="22"/>
        </w:rPr>
        <w:t>)(</w:t>
      </w:r>
      <w:proofErr w:type="gramEnd"/>
      <w:r w:rsidRPr="001025E3">
        <w:rPr>
          <w:szCs w:val="22"/>
        </w:rPr>
        <w:t xml:space="preserve">a). </w:t>
      </w:r>
    </w:p>
    <w:p w:rsidR="001025E3" w:rsidRPr="001025E3" w:rsidRDefault="001025E3" w:rsidP="001025E3">
      <w:pPr>
        <w:tabs>
          <w:tab w:val="left" w:pos="2205"/>
        </w:tabs>
        <w:spacing w:before="200" w:after="0" w:line="300" w:lineRule="atLeast"/>
        <w:ind w:left="851"/>
        <w:rPr>
          <w:szCs w:val="22"/>
        </w:rPr>
      </w:pPr>
      <w:r w:rsidRPr="001025E3">
        <w:rPr>
          <w:b/>
          <w:bCs/>
          <w:i/>
          <w:iCs/>
          <w:szCs w:val="22"/>
        </w:rPr>
        <w:t xml:space="preserve">Tier 2 Equity Market Product </w:t>
      </w:r>
      <w:r w:rsidRPr="001025E3">
        <w:rPr>
          <w:szCs w:val="22"/>
        </w:rPr>
        <w:t>has the meaning given by paragraph 4.2.1(3</w:t>
      </w:r>
      <w:proofErr w:type="gramStart"/>
      <w:r w:rsidRPr="001025E3">
        <w:rPr>
          <w:szCs w:val="22"/>
        </w:rPr>
        <w:t>)(</w:t>
      </w:r>
      <w:proofErr w:type="gramEnd"/>
      <w:r w:rsidRPr="001025E3">
        <w:rPr>
          <w:szCs w:val="22"/>
        </w:rPr>
        <w:t xml:space="preserve">b). </w:t>
      </w:r>
    </w:p>
    <w:p w:rsidR="001025E3" w:rsidRPr="001025E3" w:rsidRDefault="001025E3" w:rsidP="001025E3">
      <w:pPr>
        <w:tabs>
          <w:tab w:val="left" w:pos="2205"/>
        </w:tabs>
        <w:spacing w:before="200" w:after="0" w:line="300" w:lineRule="atLeast"/>
        <w:ind w:left="851"/>
        <w:rPr>
          <w:szCs w:val="22"/>
        </w:rPr>
      </w:pPr>
      <w:r w:rsidRPr="001025E3">
        <w:rPr>
          <w:b/>
          <w:bCs/>
          <w:i/>
          <w:iCs/>
          <w:szCs w:val="22"/>
        </w:rPr>
        <w:t xml:space="preserve">Tier 3 Equity Market Product </w:t>
      </w:r>
      <w:r w:rsidRPr="001025E3">
        <w:rPr>
          <w:szCs w:val="22"/>
        </w:rPr>
        <w:t>has the meaning given by paragraph 4.2.1(3</w:t>
      </w:r>
      <w:proofErr w:type="gramStart"/>
      <w:r w:rsidRPr="001025E3">
        <w:rPr>
          <w:szCs w:val="22"/>
        </w:rPr>
        <w:t>)(</w:t>
      </w:r>
      <w:proofErr w:type="gramEnd"/>
      <w:r w:rsidRPr="001025E3">
        <w:rPr>
          <w:szCs w:val="22"/>
        </w:rPr>
        <w:t xml:space="preserve">c). </w:t>
      </w:r>
    </w:p>
    <w:p w:rsidR="00637C96" w:rsidRPr="00637C96" w:rsidRDefault="00637C96" w:rsidP="00637C96">
      <w:pPr>
        <w:keepNext/>
        <w:spacing w:before="400" w:after="0" w:line="280" w:lineRule="atLeast"/>
        <w:ind w:left="851" w:hanging="851"/>
        <w:outlineLvl w:val="2"/>
        <w:rPr>
          <w:rFonts w:ascii="Arial" w:hAnsi="Arial" w:cs="Arial"/>
          <w:b/>
          <w:sz w:val="24"/>
          <w:szCs w:val="24"/>
        </w:rPr>
      </w:pPr>
      <w:r w:rsidRPr="00637C96">
        <w:rPr>
          <w:rFonts w:ascii="Arial" w:hAnsi="Arial" w:cs="Arial"/>
          <w:b/>
          <w:sz w:val="24"/>
          <w:szCs w:val="24"/>
        </w:rPr>
        <w:t>[46]</w:t>
      </w:r>
      <w:r w:rsidRPr="00637C96">
        <w:rPr>
          <w:rFonts w:ascii="Arial" w:hAnsi="Arial" w:cs="Arial"/>
          <w:b/>
          <w:sz w:val="24"/>
          <w:szCs w:val="24"/>
        </w:rPr>
        <w:tab/>
        <w:t>Rule 1.4.3, definition of “Trade At or Within the Spread”</w:t>
      </w:r>
    </w:p>
    <w:p w:rsidR="00637C96" w:rsidRPr="00637C96" w:rsidRDefault="00637C96" w:rsidP="00637C96">
      <w:pPr>
        <w:tabs>
          <w:tab w:val="left" w:pos="2205"/>
        </w:tabs>
        <w:spacing w:before="200" w:after="0" w:line="300" w:lineRule="atLeast"/>
        <w:ind w:left="851"/>
        <w:rPr>
          <w:i/>
          <w:szCs w:val="22"/>
        </w:rPr>
      </w:pPr>
      <w:proofErr w:type="gramStart"/>
      <w:r w:rsidRPr="00637C96">
        <w:rPr>
          <w:i/>
          <w:szCs w:val="22"/>
        </w:rPr>
        <w:t>omit</w:t>
      </w:r>
      <w:proofErr w:type="gramEnd"/>
      <w:r w:rsidRPr="00637C96">
        <w:rPr>
          <w:i/>
          <w:szCs w:val="22"/>
        </w:rPr>
        <w:t xml:space="preserve"> the definition, substitute</w:t>
      </w:r>
    </w:p>
    <w:p w:rsidR="00637C96" w:rsidRPr="00637C96" w:rsidRDefault="00637C96" w:rsidP="00637C96">
      <w:pPr>
        <w:tabs>
          <w:tab w:val="left" w:pos="2205"/>
        </w:tabs>
        <w:spacing w:before="200" w:after="0" w:line="300" w:lineRule="atLeast"/>
        <w:ind w:left="851"/>
        <w:rPr>
          <w:szCs w:val="22"/>
        </w:rPr>
      </w:pPr>
      <w:r w:rsidRPr="00637C96">
        <w:rPr>
          <w:b/>
          <w:i/>
          <w:szCs w:val="22"/>
        </w:rPr>
        <w:t>Trade with Price Improvement</w:t>
      </w:r>
      <w:r w:rsidRPr="00637C96">
        <w:rPr>
          <w:szCs w:val="22"/>
        </w:rPr>
        <w:t xml:space="preserve"> has the meaning given by </w:t>
      </w:r>
      <w:proofErr w:type="spellStart"/>
      <w:r w:rsidRPr="00637C96">
        <w:rPr>
          <w:szCs w:val="22"/>
        </w:rPr>
        <w:t>subrule</w:t>
      </w:r>
      <w:proofErr w:type="spellEnd"/>
      <w:r w:rsidRPr="00637C96">
        <w:rPr>
          <w:szCs w:val="22"/>
        </w:rPr>
        <w:t xml:space="preserve"> 4.2.3(1). </w:t>
      </w:r>
    </w:p>
    <w:p w:rsidR="00BD1F2A" w:rsidRPr="00BD1F2A" w:rsidRDefault="00BD1F2A" w:rsidP="00BD1F2A">
      <w:pPr>
        <w:keepNext/>
        <w:spacing w:before="400" w:after="0" w:line="280" w:lineRule="atLeast"/>
        <w:ind w:left="851" w:hanging="851"/>
        <w:outlineLvl w:val="2"/>
        <w:rPr>
          <w:rFonts w:ascii="Arial" w:hAnsi="Arial" w:cs="Arial"/>
          <w:b/>
          <w:sz w:val="24"/>
          <w:szCs w:val="24"/>
        </w:rPr>
      </w:pPr>
      <w:r w:rsidRPr="00BD1F2A">
        <w:rPr>
          <w:rFonts w:ascii="Arial" w:hAnsi="Arial" w:cs="Arial"/>
          <w:b/>
          <w:sz w:val="24"/>
          <w:szCs w:val="24"/>
        </w:rPr>
        <w:t>[110]</w:t>
      </w:r>
      <w:r w:rsidRPr="00BD1F2A">
        <w:rPr>
          <w:rFonts w:ascii="Arial" w:hAnsi="Arial" w:cs="Arial"/>
          <w:b/>
          <w:sz w:val="24"/>
          <w:szCs w:val="24"/>
        </w:rPr>
        <w:tab/>
        <w:t>Paragraph 4.1.1(2</w:t>
      </w:r>
      <w:proofErr w:type="gramStart"/>
      <w:r w:rsidRPr="00BD1F2A">
        <w:rPr>
          <w:rFonts w:ascii="Arial" w:hAnsi="Arial" w:cs="Arial"/>
          <w:b/>
          <w:sz w:val="24"/>
          <w:szCs w:val="24"/>
        </w:rPr>
        <w:t>)(</w:t>
      </w:r>
      <w:proofErr w:type="gramEnd"/>
      <w:r w:rsidRPr="00BD1F2A">
        <w:rPr>
          <w:rFonts w:ascii="Arial" w:hAnsi="Arial" w:cs="Arial"/>
          <w:b/>
          <w:sz w:val="24"/>
          <w:szCs w:val="24"/>
        </w:rPr>
        <w:t>c)</w:t>
      </w:r>
    </w:p>
    <w:p w:rsidR="00BD1F2A" w:rsidRPr="00BD1F2A" w:rsidRDefault="00BD1F2A" w:rsidP="00BD1F2A">
      <w:pPr>
        <w:tabs>
          <w:tab w:val="left" w:pos="2205"/>
        </w:tabs>
        <w:spacing w:before="200" w:after="0" w:line="300" w:lineRule="atLeast"/>
        <w:ind w:left="851"/>
        <w:rPr>
          <w:i/>
          <w:szCs w:val="22"/>
        </w:rPr>
      </w:pPr>
      <w:proofErr w:type="gramStart"/>
      <w:r w:rsidRPr="00BD1F2A">
        <w:rPr>
          <w:i/>
          <w:szCs w:val="22"/>
        </w:rPr>
        <w:t>omit</w:t>
      </w:r>
      <w:proofErr w:type="gramEnd"/>
    </w:p>
    <w:p w:rsidR="00BD1F2A" w:rsidRPr="00BD1F2A" w:rsidRDefault="00BD1F2A" w:rsidP="00BD1F2A">
      <w:pPr>
        <w:tabs>
          <w:tab w:val="left" w:pos="2205"/>
        </w:tabs>
        <w:spacing w:before="200" w:after="0" w:line="300" w:lineRule="atLeast"/>
        <w:ind w:left="851"/>
        <w:rPr>
          <w:i/>
          <w:szCs w:val="22"/>
        </w:rPr>
      </w:pPr>
      <w:r w:rsidRPr="00BD1F2A">
        <w:rPr>
          <w:szCs w:val="22"/>
        </w:rPr>
        <w:t>Trades At or Within the Spread</w:t>
      </w:r>
    </w:p>
    <w:p w:rsidR="00BD1F2A" w:rsidRPr="00BD1F2A" w:rsidRDefault="00BD1F2A" w:rsidP="00BD1F2A">
      <w:pPr>
        <w:tabs>
          <w:tab w:val="left" w:pos="2205"/>
        </w:tabs>
        <w:spacing w:before="200" w:after="0" w:line="300" w:lineRule="atLeast"/>
        <w:ind w:left="851"/>
        <w:rPr>
          <w:i/>
          <w:szCs w:val="22"/>
        </w:rPr>
      </w:pPr>
      <w:proofErr w:type="gramStart"/>
      <w:r w:rsidRPr="00BD1F2A">
        <w:rPr>
          <w:i/>
          <w:szCs w:val="22"/>
        </w:rPr>
        <w:t>substitute</w:t>
      </w:r>
      <w:proofErr w:type="gramEnd"/>
    </w:p>
    <w:p w:rsidR="00BD1F2A" w:rsidRPr="00BD1F2A" w:rsidRDefault="00BD1F2A" w:rsidP="00BD1F2A">
      <w:pPr>
        <w:tabs>
          <w:tab w:val="left" w:pos="2205"/>
        </w:tabs>
        <w:spacing w:before="200" w:after="0" w:line="300" w:lineRule="atLeast"/>
        <w:ind w:left="851"/>
        <w:rPr>
          <w:i/>
          <w:szCs w:val="22"/>
        </w:rPr>
      </w:pPr>
      <w:proofErr w:type="gramStart"/>
      <w:r w:rsidRPr="00BD1F2A">
        <w:rPr>
          <w:szCs w:val="22"/>
        </w:rPr>
        <w:t>a</w:t>
      </w:r>
      <w:proofErr w:type="gramEnd"/>
      <w:r w:rsidRPr="00BD1F2A">
        <w:rPr>
          <w:szCs w:val="22"/>
        </w:rPr>
        <w:t xml:space="preserve"> Trade with Price Improvement</w:t>
      </w:r>
    </w:p>
    <w:p w:rsidR="00BD1F2A" w:rsidRPr="00BD1F2A" w:rsidRDefault="00BD1F2A" w:rsidP="00BD1F2A">
      <w:pPr>
        <w:keepNext/>
        <w:spacing w:before="400" w:after="0" w:line="280" w:lineRule="atLeast"/>
        <w:ind w:left="851" w:hanging="851"/>
        <w:outlineLvl w:val="2"/>
        <w:rPr>
          <w:rFonts w:ascii="Arial" w:hAnsi="Arial" w:cs="Arial"/>
          <w:b/>
          <w:sz w:val="24"/>
          <w:szCs w:val="24"/>
        </w:rPr>
      </w:pPr>
      <w:r w:rsidRPr="00BD1F2A">
        <w:rPr>
          <w:rFonts w:ascii="Arial" w:hAnsi="Arial" w:cs="Arial"/>
          <w:b/>
          <w:sz w:val="24"/>
          <w:szCs w:val="24"/>
        </w:rPr>
        <w:t>[112]</w:t>
      </w:r>
      <w:r w:rsidRPr="00BD1F2A">
        <w:rPr>
          <w:rFonts w:ascii="Arial" w:hAnsi="Arial" w:cs="Arial"/>
          <w:b/>
          <w:sz w:val="24"/>
          <w:szCs w:val="24"/>
        </w:rPr>
        <w:tab/>
        <w:t>Paragraph 4.1.2(2</w:t>
      </w:r>
      <w:proofErr w:type="gramStart"/>
      <w:r w:rsidRPr="00BD1F2A">
        <w:rPr>
          <w:rFonts w:ascii="Arial" w:hAnsi="Arial" w:cs="Arial"/>
          <w:b/>
          <w:sz w:val="24"/>
          <w:szCs w:val="24"/>
        </w:rPr>
        <w:t>)(</w:t>
      </w:r>
      <w:proofErr w:type="gramEnd"/>
      <w:r w:rsidRPr="00BD1F2A">
        <w:rPr>
          <w:rFonts w:ascii="Arial" w:hAnsi="Arial" w:cs="Arial"/>
          <w:b/>
          <w:sz w:val="24"/>
          <w:szCs w:val="24"/>
        </w:rPr>
        <w:t>c)</w:t>
      </w:r>
    </w:p>
    <w:p w:rsidR="00BD1F2A" w:rsidRPr="00BD1F2A" w:rsidRDefault="00BD1F2A" w:rsidP="00BD1F2A">
      <w:pPr>
        <w:tabs>
          <w:tab w:val="left" w:pos="2205"/>
        </w:tabs>
        <w:spacing w:before="200" w:after="0" w:line="300" w:lineRule="atLeast"/>
        <w:ind w:left="851"/>
        <w:rPr>
          <w:i/>
          <w:szCs w:val="22"/>
        </w:rPr>
      </w:pPr>
      <w:proofErr w:type="gramStart"/>
      <w:r w:rsidRPr="00BD1F2A">
        <w:rPr>
          <w:i/>
          <w:szCs w:val="22"/>
        </w:rPr>
        <w:t>omit</w:t>
      </w:r>
      <w:proofErr w:type="gramEnd"/>
    </w:p>
    <w:p w:rsidR="00BD1F2A" w:rsidRPr="00BD1F2A" w:rsidRDefault="00BD1F2A" w:rsidP="00BD1F2A">
      <w:pPr>
        <w:tabs>
          <w:tab w:val="left" w:pos="2205"/>
        </w:tabs>
        <w:spacing w:before="200" w:after="0" w:line="300" w:lineRule="atLeast"/>
        <w:ind w:left="851"/>
        <w:rPr>
          <w:i/>
          <w:szCs w:val="22"/>
        </w:rPr>
      </w:pPr>
      <w:r w:rsidRPr="00BD1F2A">
        <w:rPr>
          <w:szCs w:val="22"/>
        </w:rPr>
        <w:t>Trade At or Within the Spread</w:t>
      </w:r>
    </w:p>
    <w:p w:rsidR="00BD1F2A" w:rsidRPr="00BD1F2A" w:rsidRDefault="00BD1F2A" w:rsidP="00BD1F2A">
      <w:pPr>
        <w:tabs>
          <w:tab w:val="left" w:pos="2205"/>
        </w:tabs>
        <w:spacing w:before="200" w:after="0" w:line="300" w:lineRule="atLeast"/>
        <w:ind w:left="851"/>
        <w:rPr>
          <w:i/>
          <w:szCs w:val="22"/>
        </w:rPr>
      </w:pPr>
      <w:proofErr w:type="gramStart"/>
      <w:r w:rsidRPr="00BD1F2A">
        <w:rPr>
          <w:i/>
          <w:szCs w:val="22"/>
        </w:rPr>
        <w:t>substitute</w:t>
      </w:r>
      <w:proofErr w:type="gramEnd"/>
    </w:p>
    <w:p w:rsidR="00BD1F2A" w:rsidRPr="00BD1F2A" w:rsidRDefault="00BD1F2A" w:rsidP="00BD1F2A">
      <w:pPr>
        <w:tabs>
          <w:tab w:val="left" w:pos="2205"/>
        </w:tabs>
        <w:spacing w:before="200" w:after="0" w:line="300" w:lineRule="atLeast"/>
        <w:ind w:left="851"/>
        <w:rPr>
          <w:szCs w:val="22"/>
        </w:rPr>
      </w:pPr>
      <w:r w:rsidRPr="00BD1F2A">
        <w:rPr>
          <w:szCs w:val="22"/>
        </w:rPr>
        <w:t>Trade with Price Improvement</w:t>
      </w:r>
    </w:p>
    <w:p w:rsidR="00E45E94" w:rsidRPr="00F223F2" w:rsidRDefault="00E45E94" w:rsidP="00E45E94">
      <w:pPr>
        <w:pStyle w:val="MIRHeading3Rule"/>
      </w:pPr>
      <w:r w:rsidRPr="00F223F2">
        <w:t>[115]</w:t>
      </w:r>
      <w:r w:rsidRPr="00F223F2">
        <w:tab/>
        <w:t>Paragraph 4.2.1(1</w:t>
      </w:r>
      <w:proofErr w:type="gramStart"/>
      <w:r w:rsidRPr="00F223F2">
        <w:t>)(</w:t>
      </w:r>
      <w:proofErr w:type="gramEnd"/>
      <w:r w:rsidRPr="00F223F2">
        <w:t>c)</w:t>
      </w:r>
    </w:p>
    <w:p w:rsidR="00E45E94" w:rsidRPr="00F223F2" w:rsidRDefault="00E45E94" w:rsidP="00E45E94">
      <w:pPr>
        <w:tabs>
          <w:tab w:val="left" w:pos="2205"/>
        </w:tabs>
        <w:spacing w:before="200" w:after="0" w:line="300" w:lineRule="atLeast"/>
        <w:ind w:left="851"/>
        <w:rPr>
          <w:i/>
          <w:szCs w:val="22"/>
        </w:rPr>
      </w:pPr>
      <w:proofErr w:type="gramStart"/>
      <w:r w:rsidRPr="00F223F2">
        <w:rPr>
          <w:i/>
          <w:szCs w:val="22"/>
        </w:rPr>
        <w:t>omit</w:t>
      </w:r>
      <w:proofErr w:type="gramEnd"/>
      <w:r w:rsidRPr="00F223F2">
        <w:rPr>
          <w:i/>
          <w:szCs w:val="22"/>
        </w:rPr>
        <w:t xml:space="preserve"> the paragraph, substitute</w:t>
      </w:r>
    </w:p>
    <w:p w:rsidR="00E45E94" w:rsidRPr="00F223F2" w:rsidRDefault="00E45E94" w:rsidP="00E45E94">
      <w:pPr>
        <w:pStyle w:val="MIRSubpara"/>
      </w:pPr>
      <w:r w:rsidRPr="00F223F2">
        <w:t xml:space="preserve">the consideration for the Transaction is not less than: </w:t>
      </w:r>
    </w:p>
    <w:p w:rsidR="00E45E94" w:rsidRPr="00F223F2" w:rsidRDefault="00E45E94" w:rsidP="00E45E94">
      <w:pPr>
        <w:pStyle w:val="MIRSubsubpara"/>
      </w:pPr>
      <w:r w:rsidRPr="00F223F2">
        <w:t xml:space="preserve">$1,000,000 or more for Tier 1 Equity Market Products; </w:t>
      </w:r>
    </w:p>
    <w:p w:rsidR="00E45E94" w:rsidRPr="00F223F2" w:rsidRDefault="00E45E94" w:rsidP="00E45E94">
      <w:pPr>
        <w:pStyle w:val="MIRSubsubpara"/>
      </w:pPr>
      <w:r w:rsidRPr="00F223F2">
        <w:lastRenderedPageBreak/>
        <w:t xml:space="preserve">$500,000 or more for Tier 2 Equity Market Products; and </w:t>
      </w:r>
    </w:p>
    <w:p w:rsidR="00E45E94" w:rsidRDefault="00E45E94" w:rsidP="00E45E94">
      <w:pPr>
        <w:pStyle w:val="MIRSubsubpara"/>
      </w:pPr>
      <w:r w:rsidRPr="00F223F2">
        <w:t>$200,000 or more for Tier 3 Equity Market Products</w:t>
      </w:r>
      <w:r>
        <w:t>; and</w:t>
      </w:r>
    </w:p>
    <w:p w:rsidR="00E45E94" w:rsidRPr="00F223F2" w:rsidRDefault="00E45E94" w:rsidP="00E45E94">
      <w:pPr>
        <w:pStyle w:val="MIRSubsubpara"/>
      </w:pPr>
      <w:r w:rsidRPr="00F223F2">
        <w:t>$200,000 or more for CGS Depository Interests.</w:t>
      </w:r>
    </w:p>
    <w:p w:rsidR="00E63114" w:rsidRPr="00E63114" w:rsidRDefault="00E63114" w:rsidP="00E45E94">
      <w:pPr>
        <w:keepNext/>
        <w:spacing w:before="400" w:after="0" w:line="280" w:lineRule="atLeast"/>
        <w:ind w:left="851" w:hanging="851"/>
        <w:outlineLvl w:val="2"/>
        <w:rPr>
          <w:rFonts w:ascii="Arial" w:hAnsi="Arial" w:cs="Arial"/>
          <w:b/>
          <w:sz w:val="24"/>
          <w:szCs w:val="24"/>
        </w:rPr>
      </w:pPr>
      <w:r w:rsidRPr="00E63114">
        <w:rPr>
          <w:rFonts w:ascii="Arial" w:hAnsi="Arial" w:cs="Arial"/>
          <w:b/>
          <w:sz w:val="24"/>
          <w:szCs w:val="24"/>
        </w:rPr>
        <w:t>[116]</w:t>
      </w:r>
      <w:r w:rsidRPr="00E63114">
        <w:rPr>
          <w:rFonts w:ascii="Arial" w:hAnsi="Arial" w:cs="Arial"/>
          <w:b/>
          <w:sz w:val="24"/>
          <w:szCs w:val="24"/>
        </w:rPr>
        <w:tab/>
      </w:r>
      <w:proofErr w:type="gramStart"/>
      <w:r w:rsidRPr="00E63114">
        <w:rPr>
          <w:rFonts w:ascii="Arial" w:hAnsi="Arial" w:cs="Arial"/>
          <w:b/>
          <w:sz w:val="24"/>
          <w:szCs w:val="24"/>
        </w:rPr>
        <w:t>After</w:t>
      </w:r>
      <w:proofErr w:type="gramEnd"/>
      <w:r w:rsidRPr="00E63114">
        <w:rPr>
          <w:rFonts w:ascii="Arial" w:hAnsi="Arial" w:cs="Arial"/>
          <w:b/>
          <w:sz w:val="24"/>
          <w:szCs w:val="24"/>
        </w:rPr>
        <w:t xml:space="preserve"> </w:t>
      </w:r>
      <w:proofErr w:type="spellStart"/>
      <w:r w:rsidRPr="00E63114">
        <w:rPr>
          <w:rFonts w:ascii="Arial" w:hAnsi="Arial" w:cs="Arial"/>
          <w:b/>
          <w:sz w:val="24"/>
          <w:szCs w:val="24"/>
        </w:rPr>
        <w:t>subrule</w:t>
      </w:r>
      <w:proofErr w:type="spellEnd"/>
      <w:r w:rsidRPr="00E63114">
        <w:rPr>
          <w:rFonts w:ascii="Arial" w:hAnsi="Arial" w:cs="Arial"/>
          <w:b/>
          <w:sz w:val="24"/>
          <w:szCs w:val="24"/>
        </w:rPr>
        <w:t xml:space="preserve"> 4.2.1(2)</w:t>
      </w:r>
    </w:p>
    <w:p w:rsidR="00E63114" w:rsidRPr="00E63114" w:rsidRDefault="00E63114" w:rsidP="00E63114">
      <w:pPr>
        <w:tabs>
          <w:tab w:val="left" w:pos="2205"/>
        </w:tabs>
        <w:spacing w:before="200" w:after="0" w:line="300" w:lineRule="atLeast"/>
        <w:ind w:left="851"/>
        <w:rPr>
          <w:i/>
          <w:szCs w:val="22"/>
        </w:rPr>
      </w:pPr>
      <w:proofErr w:type="gramStart"/>
      <w:r w:rsidRPr="00E63114">
        <w:rPr>
          <w:i/>
          <w:szCs w:val="22"/>
        </w:rPr>
        <w:t>insert</w:t>
      </w:r>
      <w:proofErr w:type="gramEnd"/>
    </w:p>
    <w:p w:rsidR="00E63114" w:rsidRDefault="00E63114" w:rsidP="00E63114">
      <w:pPr>
        <w:tabs>
          <w:tab w:val="left" w:pos="2205"/>
        </w:tabs>
        <w:spacing w:before="200" w:after="0" w:line="300" w:lineRule="atLeast"/>
        <w:ind w:left="851"/>
        <w:rPr>
          <w:szCs w:val="22"/>
        </w:rPr>
      </w:pPr>
      <w:r w:rsidRPr="00E63114">
        <w:rPr>
          <w:szCs w:val="22"/>
        </w:rPr>
        <w:t>(3) For the purposes of paragraph (1</w:t>
      </w:r>
      <w:proofErr w:type="gramStart"/>
      <w:r w:rsidRPr="00E63114">
        <w:rPr>
          <w:szCs w:val="22"/>
        </w:rPr>
        <w:t>)(</w:t>
      </w:r>
      <w:proofErr w:type="gramEnd"/>
      <w:r w:rsidRPr="00E63114">
        <w:rPr>
          <w:szCs w:val="22"/>
        </w:rPr>
        <w:t xml:space="preserve">c): </w:t>
      </w:r>
    </w:p>
    <w:p w:rsidR="00E63114" w:rsidRPr="00E63114" w:rsidRDefault="00E63114" w:rsidP="00493E7B">
      <w:pPr>
        <w:pStyle w:val="MIRSubpara"/>
        <w:numPr>
          <w:ilvl w:val="1"/>
          <w:numId w:val="15"/>
        </w:numPr>
      </w:pPr>
      <w:r w:rsidRPr="00AB1A27">
        <w:rPr>
          <w:b/>
          <w:bCs/>
          <w:i/>
          <w:iCs/>
        </w:rPr>
        <w:t xml:space="preserve">Tier 1 Equity Market Products </w:t>
      </w:r>
      <w:r w:rsidRPr="00E63114">
        <w:t xml:space="preserve">means those Equity Market Products notified by ASIC under these Rules and in accordance with subrule (4); </w:t>
      </w:r>
    </w:p>
    <w:p w:rsidR="00E63114" w:rsidRPr="00E63114" w:rsidRDefault="00E63114" w:rsidP="009E3F20">
      <w:pPr>
        <w:pStyle w:val="MIRSubpara"/>
      </w:pPr>
      <w:r w:rsidRPr="00E63114">
        <w:rPr>
          <w:b/>
          <w:bCs/>
          <w:i/>
          <w:iCs/>
        </w:rPr>
        <w:t xml:space="preserve">Tier 2 Equity Market Products </w:t>
      </w:r>
      <w:r w:rsidRPr="00E63114">
        <w:t xml:space="preserve">means those Equity Market Products notified by ASIC under these Rules and in accordance with subrule (4); and </w:t>
      </w:r>
    </w:p>
    <w:p w:rsidR="00E63114" w:rsidRPr="00E63114" w:rsidRDefault="00E63114" w:rsidP="009E3F20">
      <w:pPr>
        <w:pStyle w:val="MIRSubpara"/>
      </w:pPr>
      <w:r w:rsidRPr="00E63114">
        <w:rPr>
          <w:b/>
          <w:bCs/>
          <w:i/>
          <w:iCs/>
        </w:rPr>
        <w:t xml:space="preserve">Tier 3 Equity Market Products </w:t>
      </w:r>
      <w:r w:rsidRPr="00E63114">
        <w:t xml:space="preserve">means all Equity Market Products that are not Tier 1 or 2 Equity Market Products. </w:t>
      </w:r>
    </w:p>
    <w:p w:rsidR="00E63114" w:rsidRPr="00E63114" w:rsidRDefault="00E63114" w:rsidP="00E63114">
      <w:pPr>
        <w:tabs>
          <w:tab w:val="left" w:pos="2205"/>
        </w:tabs>
        <w:spacing w:before="200" w:after="0" w:line="300" w:lineRule="atLeast"/>
        <w:ind w:left="851"/>
        <w:rPr>
          <w:szCs w:val="22"/>
        </w:rPr>
      </w:pPr>
      <w:r w:rsidRPr="00E63114">
        <w:rPr>
          <w:szCs w:val="22"/>
        </w:rPr>
        <w:t xml:space="preserve">(4) For the purposes of </w:t>
      </w:r>
      <w:proofErr w:type="spellStart"/>
      <w:r w:rsidRPr="00E63114">
        <w:rPr>
          <w:szCs w:val="22"/>
        </w:rPr>
        <w:t>subrule</w:t>
      </w:r>
      <w:proofErr w:type="spellEnd"/>
      <w:r w:rsidRPr="00E63114">
        <w:rPr>
          <w:szCs w:val="22"/>
        </w:rPr>
        <w:t xml:space="preserve"> (3), the notification given by ASIC: </w:t>
      </w:r>
    </w:p>
    <w:p w:rsidR="00E63114" w:rsidRPr="00E63114" w:rsidRDefault="00E63114" w:rsidP="00BA1E40">
      <w:pPr>
        <w:pStyle w:val="MIRSubpara"/>
        <w:numPr>
          <w:ilvl w:val="1"/>
          <w:numId w:val="18"/>
        </w:numPr>
      </w:pPr>
      <w:r w:rsidRPr="00E63114">
        <w:t xml:space="preserve">will be published on its website; and </w:t>
      </w:r>
    </w:p>
    <w:p w:rsidR="00E63114" w:rsidRPr="00E63114" w:rsidRDefault="00E63114" w:rsidP="009E3F20">
      <w:pPr>
        <w:pStyle w:val="MIRSubpara"/>
      </w:pPr>
      <w:r w:rsidRPr="00E63114">
        <w:t xml:space="preserve">takes effect from 20 business days following the date of the notification. </w:t>
      </w:r>
    </w:p>
    <w:p w:rsidR="00656E74" w:rsidRPr="00656E74" w:rsidRDefault="00656E74" w:rsidP="00656E74">
      <w:pPr>
        <w:keepNext/>
        <w:spacing w:before="400" w:after="0" w:line="280" w:lineRule="atLeast"/>
        <w:outlineLvl w:val="2"/>
        <w:rPr>
          <w:rFonts w:ascii="Arial" w:hAnsi="Arial" w:cs="Arial"/>
          <w:b/>
          <w:sz w:val="24"/>
          <w:szCs w:val="24"/>
        </w:rPr>
      </w:pPr>
      <w:r w:rsidRPr="00656E74">
        <w:rPr>
          <w:rFonts w:ascii="Arial" w:hAnsi="Arial" w:cs="Arial"/>
          <w:b/>
          <w:sz w:val="24"/>
          <w:szCs w:val="24"/>
        </w:rPr>
        <w:t>[118]</w:t>
      </w:r>
      <w:r w:rsidRPr="00656E74">
        <w:rPr>
          <w:rFonts w:ascii="Arial" w:hAnsi="Arial" w:cs="Arial"/>
          <w:b/>
          <w:sz w:val="24"/>
          <w:szCs w:val="24"/>
        </w:rPr>
        <w:tab/>
        <w:t>Rule 4.2.3</w:t>
      </w:r>
    </w:p>
    <w:p w:rsidR="00656E74" w:rsidRPr="00656E74" w:rsidRDefault="00656E74" w:rsidP="00656E74">
      <w:pPr>
        <w:tabs>
          <w:tab w:val="left" w:pos="2205"/>
        </w:tabs>
        <w:spacing w:before="200" w:after="0" w:line="300" w:lineRule="atLeast"/>
        <w:ind w:left="851"/>
        <w:rPr>
          <w:i/>
          <w:szCs w:val="22"/>
        </w:rPr>
      </w:pPr>
      <w:proofErr w:type="gramStart"/>
      <w:r w:rsidRPr="00656E74">
        <w:rPr>
          <w:i/>
          <w:szCs w:val="22"/>
        </w:rPr>
        <w:t>substitute</w:t>
      </w:r>
      <w:proofErr w:type="gramEnd"/>
    </w:p>
    <w:p w:rsidR="00656E74" w:rsidRPr="00656E74" w:rsidRDefault="00656E74" w:rsidP="00656E74">
      <w:pPr>
        <w:pStyle w:val="MIRHeading3Rule"/>
        <w:ind w:hanging="1"/>
      </w:pPr>
      <w:r w:rsidRPr="00656E74">
        <w:t xml:space="preserve">4.2.3 Exception—Trades with Price Improvement </w:t>
      </w:r>
    </w:p>
    <w:p w:rsidR="00656E74" w:rsidRPr="00656E74" w:rsidRDefault="00656E74" w:rsidP="00656E74">
      <w:pPr>
        <w:pStyle w:val="MIRBodyText"/>
      </w:pPr>
      <w:r w:rsidRPr="00656E74">
        <w:t xml:space="preserve">(1) In these Rules, a </w:t>
      </w:r>
      <w:r w:rsidRPr="00656E74">
        <w:rPr>
          <w:szCs w:val="19"/>
        </w:rPr>
        <w:t>Transaction</w:t>
      </w:r>
      <w:r w:rsidRPr="00656E74">
        <w:t xml:space="preserve"> is a </w:t>
      </w:r>
      <w:r w:rsidRPr="00656E74">
        <w:rPr>
          <w:b/>
          <w:bCs/>
          <w:i/>
          <w:iCs/>
        </w:rPr>
        <w:t xml:space="preserve">Trade with Price Improvement </w:t>
      </w:r>
      <w:r w:rsidRPr="00656E74">
        <w:t xml:space="preserve">where: </w:t>
      </w:r>
    </w:p>
    <w:p w:rsidR="00656E74" w:rsidRPr="00656E74" w:rsidRDefault="00656E74" w:rsidP="00656E74">
      <w:pPr>
        <w:pStyle w:val="MIRSubpara"/>
        <w:numPr>
          <w:ilvl w:val="1"/>
          <w:numId w:val="20"/>
        </w:numPr>
      </w:pPr>
      <w:r w:rsidRPr="00656E74">
        <w:t xml:space="preserve">the Transaction is executed at a price per Relevant Product which is: </w:t>
      </w:r>
    </w:p>
    <w:p w:rsidR="00656E74" w:rsidRPr="00656E74" w:rsidRDefault="00656E74" w:rsidP="00656E74">
      <w:pPr>
        <w:pStyle w:val="MIRSubsubpara"/>
      </w:pPr>
      <w:r w:rsidRPr="00656E74">
        <w:t xml:space="preserve">higher than the Best Available Bid and lower than the Best Available Offer for the Relevant Product by one or more Price Steps; or </w:t>
      </w:r>
    </w:p>
    <w:p w:rsidR="00656E74" w:rsidRPr="00656E74" w:rsidRDefault="00656E74" w:rsidP="00656E74">
      <w:pPr>
        <w:pStyle w:val="MIRSubsubpara"/>
      </w:pPr>
      <w:r w:rsidRPr="00656E74">
        <w:t xml:space="preserve">at the Best Mid-Point; </w:t>
      </w:r>
    </w:p>
    <w:p w:rsidR="00656E74" w:rsidRPr="00656E74" w:rsidRDefault="00656E74" w:rsidP="00656E74">
      <w:pPr>
        <w:pStyle w:val="MIRSubpara"/>
      </w:pPr>
      <w:r w:rsidRPr="00656E74">
        <w:t xml:space="preserve">if the Transaction is entered into other than by matching of Orders on an Order Book, the Participant acts: </w:t>
      </w:r>
    </w:p>
    <w:p w:rsidR="00656E74" w:rsidRPr="00656E74" w:rsidRDefault="00656E74" w:rsidP="00656E74">
      <w:pPr>
        <w:pStyle w:val="MIRSubsubpara"/>
      </w:pPr>
      <w:r w:rsidRPr="00656E74">
        <w:t xml:space="preserve">on behalf of both buying and selling clients to that Transaction; or </w:t>
      </w:r>
    </w:p>
    <w:p w:rsidR="00656E74" w:rsidRPr="00656E74" w:rsidRDefault="00656E74" w:rsidP="00656E74">
      <w:pPr>
        <w:pStyle w:val="MIRSubsubpara"/>
      </w:pPr>
      <w:r w:rsidRPr="00656E74">
        <w:t>on behalf of a buying or selling client on one side of that Transaction and as Principal on the other side; and</w:t>
      </w:r>
    </w:p>
    <w:p w:rsidR="00656E74" w:rsidRPr="00656E74" w:rsidRDefault="00656E74" w:rsidP="00656E74">
      <w:pPr>
        <w:pStyle w:val="MIRSubpara"/>
      </w:pPr>
      <w:r w:rsidRPr="00656E74">
        <w:t>the consideration for the Transaction is greater than $0.</w:t>
      </w:r>
    </w:p>
    <w:p w:rsidR="00656E74" w:rsidRPr="00656E74" w:rsidRDefault="00656E74" w:rsidP="00656E74">
      <w:pPr>
        <w:pStyle w:val="MIRBodyText"/>
      </w:pPr>
      <w:r w:rsidRPr="00656E74">
        <w:t>(2) For the purposes of this Rule, the Best Mid-Point is not limited to standard Price Steps for the</w:t>
      </w:r>
      <w:r w:rsidRPr="00656E74">
        <w:rPr>
          <w:szCs w:val="20"/>
        </w:rPr>
        <w:t xml:space="preserve"> </w:t>
      </w:r>
      <w:r w:rsidRPr="00656E74">
        <w:t xml:space="preserve">Relevant Product. </w:t>
      </w:r>
    </w:p>
    <w:p w:rsidR="00656E74" w:rsidRPr="00656E74" w:rsidRDefault="00656E74" w:rsidP="00656E74">
      <w:pPr>
        <w:pStyle w:val="MIRNote"/>
        <w:rPr>
          <w:rFonts w:eastAsia="Calibri"/>
          <w:lang w:eastAsia="en-US"/>
        </w:rPr>
      </w:pPr>
      <w:r w:rsidRPr="00656E74">
        <w:rPr>
          <w:rFonts w:eastAsia="Calibri"/>
          <w:lang w:eastAsia="en-US"/>
        </w:rPr>
        <w:t xml:space="preserve">Note: There is no penalty for this Rule. </w:t>
      </w:r>
    </w:p>
    <w:p w:rsidR="00EA11D1" w:rsidRPr="00EA11D1" w:rsidRDefault="00EA11D1" w:rsidP="00656E74">
      <w:pPr>
        <w:keepNext/>
        <w:spacing w:before="400" w:after="0" w:line="280" w:lineRule="atLeast"/>
        <w:ind w:left="851" w:hanging="851"/>
        <w:outlineLvl w:val="2"/>
        <w:rPr>
          <w:rFonts w:ascii="Arial" w:hAnsi="Arial" w:cs="Arial"/>
          <w:b/>
          <w:sz w:val="24"/>
          <w:szCs w:val="24"/>
        </w:rPr>
      </w:pPr>
      <w:r w:rsidRPr="00EA11D1">
        <w:rPr>
          <w:rFonts w:ascii="Arial" w:hAnsi="Arial" w:cs="Arial"/>
          <w:b/>
          <w:sz w:val="24"/>
          <w:szCs w:val="24"/>
        </w:rPr>
        <w:lastRenderedPageBreak/>
        <w:t>[145]</w:t>
      </w:r>
      <w:r w:rsidRPr="00EA11D1">
        <w:rPr>
          <w:rFonts w:ascii="Arial" w:hAnsi="Arial" w:cs="Arial"/>
          <w:b/>
          <w:sz w:val="24"/>
          <w:szCs w:val="24"/>
        </w:rPr>
        <w:tab/>
      </w:r>
      <w:proofErr w:type="spellStart"/>
      <w:r w:rsidRPr="00EA11D1">
        <w:rPr>
          <w:rFonts w:ascii="Arial" w:hAnsi="Arial" w:cs="Arial"/>
          <w:b/>
          <w:sz w:val="24"/>
          <w:szCs w:val="24"/>
        </w:rPr>
        <w:t>Subrule</w:t>
      </w:r>
      <w:proofErr w:type="spellEnd"/>
      <w:r w:rsidRPr="00EA11D1">
        <w:rPr>
          <w:rFonts w:ascii="Arial" w:hAnsi="Arial" w:cs="Arial"/>
          <w:b/>
          <w:sz w:val="24"/>
          <w:szCs w:val="24"/>
        </w:rPr>
        <w:t xml:space="preserve"> 6.4.1(2)</w:t>
      </w:r>
    </w:p>
    <w:p w:rsidR="00EA11D1" w:rsidRPr="00EA11D1" w:rsidRDefault="00EA11D1" w:rsidP="00EA11D1">
      <w:pPr>
        <w:tabs>
          <w:tab w:val="left" w:pos="2205"/>
        </w:tabs>
        <w:spacing w:before="200" w:after="0" w:line="300" w:lineRule="atLeast"/>
        <w:ind w:left="851"/>
        <w:rPr>
          <w:i/>
          <w:szCs w:val="22"/>
        </w:rPr>
      </w:pPr>
      <w:proofErr w:type="gramStart"/>
      <w:r w:rsidRPr="00EA11D1">
        <w:rPr>
          <w:i/>
          <w:szCs w:val="22"/>
        </w:rPr>
        <w:t>omit</w:t>
      </w:r>
      <w:proofErr w:type="gramEnd"/>
    </w:p>
    <w:p w:rsidR="0046403F" w:rsidRDefault="00EA11D1" w:rsidP="008264DF">
      <w:pPr>
        <w:tabs>
          <w:tab w:val="left" w:pos="2205"/>
        </w:tabs>
        <w:spacing w:before="200" w:after="0" w:line="300" w:lineRule="atLeast"/>
        <w:ind w:left="851"/>
      </w:pPr>
      <w:proofErr w:type="gramStart"/>
      <w:r w:rsidRPr="00EA11D1">
        <w:rPr>
          <w:szCs w:val="22"/>
        </w:rPr>
        <w:t>at</w:t>
      </w:r>
      <w:proofErr w:type="gramEnd"/>
      <w:r w:rsidRPr="00EA11D1">
        <w:rPr>
          <w:szCs w:val="22"/>
        </w:rPr>
        <w:t xml:space="preserve"> the Reference Mid-Point or</w:t>
      </w:r>
    </w:p>
    <w:sectPr w:rsidR="0046403F" w:rsidSect="00483FB3">
      <w:headerReference w:type="even" r:id="rId37"/>
      <w:headerReference w:type="default" r:id="rId38"/>
      <w:headerReference w:type="first" r:id="rId39"/>
      <w:type w:val="continuous"/>
      <w:pgSz w:w="11906" w:h="16838" w:code="9"/>
      <w:pgMar w:top="1644" w:right="1418" w:bottom="1418" w:left="1418" w:header="56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33E" w:rsidRDefault="00D8533E">
      <w:r>
        <w:separator/>
      </w:r>
    </w:p>
  </w:endnote>
  <w:endnote w:type="continuationSeparator" w:id="0">
    <w:p w:rsidR="00D8533E" w:rsidRDefault="00D853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Pr="00774064" w:rsidRDefault="00D8533E" w:rsidP="00600175">
    <w:pPr>
      <w:pStyle w:val="Footer"/>
      <w:pBdr>
        <w:top w:val="single" w:sz="4" w:space="1" w:color="117DC7"/>
      </w:pBdr>
    </w:pPr>
    <w:r>
      <w:rPr>
        <w:color w:val="117DC7"/>
      </w:rPr>
      <w:tab/>
      <w:t xml:space="preserve">Page </w:t>
    </w:r>
    <w:r w:rsidR="00C60A14">
      <w:rPr>
        <w:rStyle w:val="PageNumber"/>
        <w:color w:val="117DC7"/>
        <w:sz w:val="16"/>
      </w:rPr>
      <w:fldChar w:fldCharType="begin"/>
    </w:r>
    <w:r>
      <w:rPr>
        <w:rStyle w:val="PageNumber"/>
        <w:color w:val="117DC7"/>
        <w:sz w:val="16"/>
      </w:rPr>
      <w:instrText xml:space="preserve"> PAGE </w:instrText>
    </w:r>
    <w:r w:rsidR="00C60A14">
      <w:rPr>
        <w:rStyle w:val="PageNumber"/>
        <w:color w:val="117DC7"/>
        <w:sz w:val="16"/>
      </w:rPr>
      <w:fldChar w:fldCharType="separate"/>
    </w:r>
    <w:r w:rsidR="007C6319">
      <w:rPr>
        <w:rStyle w:val="PageNumber"/>
        <w:noProof/>
        <w:color w:val="117DC7"/>
        <w:sz w:val="16"/>
      </w:rPr>
      <w:t>62</w:t>
    </w:r>
    <w:r w:rsidR="00C60A14">
      <w:rPr>
        <w:rStyle w:val="PageNumber"/>
        <w:color w:val="117DC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33E" w:rsidRDefault="00D8533E">
      <w:r>
        <w:separator/>
      </w:r>
    </w:p>
  </w:footnote>
  <w:footnote w:type="continuationSeparator" w:id="0">
    <w:p w:rsidR="00D8533E" w:rsidRDefault="00D85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6" type="#_x0000_t136" style="position:absolute;left:0;text-align:left;margin-left:0;margin-top:0;width:456.7pt;height:182.65pt;rotation:315;z-index:-25165414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 xml:space="preserve">Chapter 2: </w:t>
    </w:r>
    <w:r w:rsidR="00D8533E" w:rsidRPr="007A6DA9">
      <w:rPr>
        <w:color w:val="117DC7"/>
      </w:rPr>
      <w:t>Extreme price movements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4" type="#_x0000_t136" style="position:absolute;left:0;text-align:left;margin-left:0;margin-top:0;width:456.7pt;height:182.65pt;rotation:315;z-index:-25163776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1" type="#_x0000_t136" style="position:absolute;left:0;text-align:left;margin-left:0;margin-top:0;width:456.7pt;height:182.65pt;rotation:315;z-index:-25162342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Chapter 3: Best execution</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Pr="00D8533E" w:rsidRDefault="00C60A14" w:rsidP="00D8533E">
    <w:pPr>
      <w:pStyle w:val="Footer"/>
      <w:pBdr>
        <w:bottom w:val="single" w:sz="4" w:space="1" w:color="117DC7"/>
      </w:pBdr>
      <w:rPr>
        <w:color w:val="117DC7"/>
      </w:rPr>
    </w:pPr>
    <w:fldSimple w:instr=" DOCPROPERTY  &quot;Document title&quot;  \* MERGEFORMAT ">
      <w:r w:rsidR="00D8533E" w:rsidRPr="00D8533E">
        <w:rPr>
          <w:color w:val="117DC7"/>
        </w:rPr>
        <w:t>ASIC Market Integrity Rules (Competition in Exchange Markets) 2011</w:t>
      </w:r>
    </w:fldSimple>
    <w:r w:rsidR="00D8533E" w:rsidRPr="00D8533E">
      <w:rPr>
        <w:color w:val="117DC7"/>
      </w:rPr>
      <w:tab/>
      <w:t xml:space="preserve">Chapter </w:t>
    </w:r>
    <w:r w:rsidR="00D8533E">
      <w:rPr>
        <w:color w:val="117DC7"/>
      </w:rPr>
      <w:t>3</w:t>
    </w:r>
    <w:r w:rsidR="00D8533E" w:rsidRPr="00D8533E">
      <w:rPr>
        <w:color w:val="117DC7"/>
      </w:rPr>
      <w:t xml:space="preserve">: </w:t>
    </w:r>
    <w:r w:rsidR="00D8533E">
      <w:rPr>
        <w:color w:val="117DC7"/>
      </w:rPr>
      <w:t>Best execution</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Chapter 4: Pre-trade transparency</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4" type="#_x0000_t136" style="position:absolute;left:0;text-align:left;margin-left:0;margin-top:0;width:456.7pt;height:182.65pt;rotation:315;z-index:-25161728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 xml:space="preserve">Chapter 5: </w:t>
    </w:r>
    <w:r w:rsidR="00D8533E" w:rsidRPr="00483FB3">
      <w:rPr>
        <w:color w:val="117DC7"/>
      </w:rPr>
      <w:t>Post-trade transparency</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3" type="#_x0000_t136" style="position:absolute;left:0;text-align:left;margin-left:0;margin-top:0;width:456.7pt;height:182.65pt;rotation:315;z-index:-25161932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7" type="#_x0000_t136" style="position:absolute;left:0;text-align:left;margin-left:0;margin-top:0;width:456.7pt;height:182.65pt;rotation:315;z-index:-25161113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Header"/>
      <w:pBdr>
        <w:bottom w:val="none" w:sz="0" w:space="0" w:color="auto"/>
      </w:pBdr>
      <w:jc w:val="center"/>
      <w:rPr>
        <w:b/>
        <w:bCs/>
        <w:color w:val="C0C0C0"/>
        <w:sz w:val="48"/>
        <w:lang w:val="en-US"/>
      </w:rPr>
    </w:pPr>
    <w:r w:rsidRPr="00C60A1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7" type="#_x0000_t136" style="position:absolute;left:0;text-align:left;margin-left:0;margin-top:0;width:456.7pt;height:182.65pt;rotation:315;z-index:-25165209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p w:rsidR="00D8533E" w:rsidRPr="00774064" w:rsidRDefault="00D8533E" w:rsidP="00774064">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Chapter 5A: Regulatory Data</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6" type="#_x0000_t136" style="position:absolute;left:0;text-align:left;margin-left:0;margin-top:0;width:456.7pt;height:182.65pt;rotation:315;z-index:-25161318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 xml:space="preserve">Chapter 6: </w:t>
    </w:r>
    <w:r w:rsidR="00D8533E" w:rsidRPr="0099421C">
      <w:rPr>
        <w:color w:val="117DC7"/>
      </w:rPr>
      <w:t>Market Operators—</w:t>
    </w:r>
    <w:r w:rsidR="00D8533E" w:rsidRPr="0099421C">
      <w:rPr>
        <w:color w:val="117DC7"/>
        <w:lang w:val="en-US"/>
      </w:rPr>
      <w:t>Other obligations</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30" type="#_x0000_t136" style="position:absolute;left:0;text-align:left;margin-left:0;margin-top:0;width:456.7pt;height:182.65pt;rotation:315;z-index:-25160499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Chapter 7: Participants—Other obligations</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Bdr>
        <w:bottom w:val="none" w:sz="0" w:space="0" w:color="auto"/>
      </w:pBdr>
      <w:jc w:val="center"/>
      <w:rPr>
        <w:b/>
        <w:bCs/>
        <w:color w:val="C0C0C0"/>
        <w:sz w:val="48"/>
        <w:lang w:val="en-US"/>
      </w:rPr>
    </w:pPr>
    <w:r w:rsidRPr="00C60A1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29" type="#_x0000_t136" style="position:absolute;left:0;text-align:left;margin-left:0;margin-top:0;width:456.7pt;height:182.65pt;rotation:315;z-index:-2516070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D8533E">
      <w:rPr>
        <w:b/>
        <w:bCs/>
        <w:color w:val="C0C0C0"/>
        <w:sz w:val="48"/>
        <w:lang w:val="en-US"/>
      </w:rPr>
      <w:t>DRAFT</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33" type="#_x0000_t136" style="position:absolute;left:0;text-align:left;margin-left:0;margin-top:0;width:456.7pt;height:182.65pt;rotation:315;z-index:-25159884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Notes</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32" type="#_x0000_t136" style="position:absolute;left:0;text-align:left;margin-left:0;margin-top:0;width:456.7pt;height:182.65pt;rotation:315;z-index:-25160089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9" type="#_x0000_t136" style="position:absolute;left:0;text-align:left;margin-left:0;margin-top:0;width:456.7pt;height:182.65pt;rotation:315;z-index:-25164800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8" type="#_x0000_t136" style="position:absolute;left:0;text-align:left;margin-left:0;margin-top:0;width:456.7pt;height:182.65pt;rotation:315;z-index:-25165004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2" type="#_x0000_t136" style="position:absolute;left:0;text-align:left;margin-left:0;margin-top:0;width:456.7pt;height:182.65pt;rotation:315;z-index:-25164185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rsidP="00774064">
    <w:pPr>
      <w:pStyle w:val="Footer"/>
      <w:pBdr>
        <w:bottom w:val="single" w:sz="4" w:space="1" w:color="117DC7"/>
      </w:pBdr>
      <w:rPr>
        <w:color w:val="117DC7"/>
      </w:rPr>
    </w:pPr>
    <w:fldSimple w:instr=" DOCPROPERTY  &quot;Document title&quot;  \* MERGEFORMAT ">
      <w:r w:rsidR="00D8533E" w:rsidRPr="00FC06AF">
        <w:rPr>
          <w:color w:val="117DC7"/>
        </w:rPr>
        <w:t>ASIC Market Integrity Rules (Competition in Exchange Markets) 2011</w:t>
      </w:r>
    </w:fldSimple>
    <w:r w:rsidR="00D8533E">
      <w:rPr>
        <w:color w:val="117DC7"/>
      </w:rPr>
      <w:tab/>
      <w:t>Chapter 1: Introduction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1" type="#_x0000_t136" style="position:absolute;left:0;text-align:left;margin-left:0;margin-top:0;width:456.7pt;height:182.65pt;rotation:315;z-index:-25164390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3E" w:rsidRDefault="00C60A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15" type="#_x0000_t136" style="position:absolute;left:0;text-align:left;margin-left:0;margin-top:0;width:456.7pt;height:182.65pt;rotation:315;z-index:-25163571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05D43"/>
    <w:multiLevelType w:val="multilevel"/>
    <w:tmpl w:val="426A642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6C37385"/>
    <w:multiLevelType w:val="multilevel"/>
    <w:tmpl w:val="1E8C410E"/>
    <w:styleLink w:val="MIRStyle"/>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
    <w:nsid w:val="1E0C6808"/>
    <w:multiLevelType w:val="multilevel"/>
    <w:tmpl w:val="277E9346"/>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C7D73DE"/>
    <w:multiLevelType w:val="hybridMultilevel"/>
    <w:tmpl w:val="46EAF5A6"/>
    <w:lvl w:ilvl="0" w:tplc="A508D7DA">
      <w:start w:val="1"/>
      <w:numFmt w:val="bullet"/>
      <w:pStyle w:val="tablebullet"/>
      <w:lvlText w:val=""/>
      <w:lvlJc w:val="left"/>
      <w:pPr>
        <w:tabs>
          <w:tab w:val="num" w:pos="170"/>
        </w:tabs>
        <w:ind w:left="170" w:hanging="170"/>
      </w:pPr>
      <w:rPr>
        <w:rFonts w:ascii="Wingdings" w:hAnsi="Wingdings" w:hint="default"/>
        <w:color w:val="auto"/>
      </w:rPr>
    </w:lvl>
    <w:lvl w:ilvl="1" w:tplc="72103654" w:tentative="1">
      <w:start w:val="1"/>
      <w:numFmt w:val="bullet"/>
      <w:lvlText w:val="o"/>
      <w:lvlJc w:val="left"/>
      <w:pPr>
        <w:tabs>
          <w:tab w:val="num" w:pos="1440"/>
        </w:tabs>
        <w:ind w:left="1440" w:hanging="360"/>
      </w:pPr>
      <w:rPr>
        <w:rFonts w:ascii="Courier New" w:hAnsi="Courier New" w:cs="Courier New" w:hint="default"/>
      </w:rPr>
    </w:lvl>
    <w:lvl w:ilvl="2" w:tplc="90A8141C" w:tentative="1">
      <w:start w:val="1"/>
      <w:numFmt w:val="bullet"/>
      <w:lvlText w:val=""/>
      <w:lvlJc w:val="left"/>
      <w:pPr>
        <w:tabs>
          <w:tab w:val="num" w:pos="2160"/>
        </w:tabs>
        <w:ind w:left="2160" w:hanging="360"/>
      </w:pPr>
      <w:rPr>
        <w:rFonts w:ascii="Wingdings" w:hAnsi="Wingdings" w:hint="default"/>
      </w:rPr>
    </w:lvl>
    <w:lvl w:ilvl="3" w:tplc="E0D4A036" w:tentative="1">
      <w:start w:val="1"/>
      <w:numFmt w:val="bullet"/>
      <w:lvlText w:val=""/>
      <w:lvlJc w:val="left"/>
      <w:pPr>
        <w:tabs>
          <w:tab w:val="num" w:pos="2880"/>
        </w:tabs>
        <w:ind w:left="2880" w:hanging="360"/>
      </w:pPr>
      <w:rPr>
        <w:rFonts w:ascii="Symbol" w:hAnsi="Symbol" w:hint="default"/>
      </w:rPr>
    </w:lvl>
    <w:lvl w:ilvl="4" w:tplc="C6F0609A" w:tentative="1">
      <w:start w:val="1"/>
      <w:numFmt w:val="bullet"/>
      <w:lvlText w:val="o"/>
      <w:lvlJc w:val="left"/>
      <w:pPr>
        <w:tabs>
          <w:tab w:val="num" w:pos="3600"/>
        </w:tabs>
        <w:ind w:left="3600" w:hanging="360"/>
      </w:pPr>
      <w:rPr>
        <w:rFonts w:ascii="Courier New" w:hAnsi="Courier New" w:cs="Courier New" w:hint="default"/>
      </w:rPr>
    </w:lvl>
    <w:lvl w:ilvl="5" w:tplc="5EC29698" w:tentative="1">
      <w:start w:val="1"/>
      <w:numFmt w:val="bullet"/>
      <w:lvlText w:val=""/>
      <w:lvlJc w:val="left"/>
      <w:pPr>
        <w:tabs>
          <w:tab w:val="num" w:pos="4320"/>
        </w:tabs>
        <w:ind w:left="4320" w:hanging="360"/>
      </w:pPr>
      <w:rPr>
        <w:rFonts w:ascii="Wingdings" w:hAnsi="Wingdings" w:hint="default"/>
      </w:rPr>
    </w:lvl>
    <w:lvl w:ilvl="6" w:tplc="AEE4D2BE" w:tentative="1">
      <w:start w:val="1"/>
      <w:numFmt w:val="bullet"/>
      <w:lvlText w:val=""/>
      <w:lvlJc w:val="left"/>
      <w:pPr>
        <w:tabs>
          <w:tab w:val="num" w:pos="5040"/>
        </w:tabs>
        <w:ind w:left="5040" w:hanging="360"/>
      </w:pPr>
      <w:rPr>
        <w:rFonts w:ascii="Symbol" w:hAnsi="Symbol" w:hint="default"/>
      </w:rPr>
    </w:lvl>
    <w:lvl w:ilvl="7" w:tplc="43B6ED48" w:tentative="1">
      <w:start w:val="1"/>
      <w:numFmt w:val="bullet"/>
      <w:lvlText w:val="o"/>
      <w:lvlJc w:val="left"/>
      <w:pPr>
        <w:tabs>
          <w:tab w:val="num" w:pos="5760"/>
        </w:tabs>
        <w:ind w:left="5760" w:hanging="360"/>
      </w:pPr>
      <w:rPr>
        <w:rFonts w:ascii="Courier New" w:hAnsi="Courier New" w:cs="Courier New" w:hint="default"/>
      </w:rPr>
    </w:lvl>
    <w:lvl w:ilvl="8" w:tplc="9B9C3CDA" w:tentative="1">
      <w:start w:val="1"/>
      <w:numFmt w:val="bullet"/>
      <w:lvlText w:val=""/>
      <w:lvlJc w:val="left"/>
      <w:pPr>
        <w:tabs>
          <w:tab w:val="num" w:pos="6480"/>
        </w:tabs>
        <w:ind w:left="6480" w:hanging="360"/>
      </w:pPr>
      <w:rPr>
        <w:rFonts w:ascii="Wingdings" w:hAnsi="Wingdings" w:hint="default"/>
      </w:rPr>
    </w:lvl>
  </w:abstractNum>
  <w:abstractNum w:abstractNumId="7">
    <w:nsid w:val="3C041993"/>
    <w:multiLevelType w:val="multilevel"/>
    <w:tmpl w:val="4680F51A"/>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8">
    <w:nsid w:val="536B65CD"/>
    <w:multiLevelType w:val="hybridMultilevel"/>
    <w:tmpl w:val="C8F0255E"/>
    <w:lvl w:ilvl="0" w:tplc="8F006344">
      <w:start w:val="1"/>
      <w:numFmt w:val="bullet"/>
      <w:lvlText w:val=""/>
      <w:lvlJc w:val="left"/>
      <w:pPr>
        <w:tabs>
          <w:tab w:val="num" w:pos="2693"/>
        </w:tabs>
        <w:ind w:left="2693" w:hanging="425"/>
      </w:pPr>
      <w:rPr>
        <w:rFonts w:ascii="Wingdings" w:hAnsi="Wingdings" w:hint="default"/>
        <w:color w:val="auto"/>
      </w:rPr>
    </w:lvl>
    <w:lvl w:ilvl="1" w:tplc="A074EE32" w:tentative="1">
      <w:start w:val="1"/>
      <w:numFmt w:val="bullet"/>
      <w:lvlText w:val="o"/>
      <w:lvlJc w:val="left"/>
      <w:pPr>
        <w:tabs>
          <w:tab w:val="num" w:pos="1440"/>
        </w:tabs>
        <w:ind w:left="1440" w:hanging="360"/>
      </w:pPr>
      <w:rPr>
        <w:rFonts w:ascii="Courier New" w:hAnsi="Courier New" w:cs="Courier New" w:hint="default"/>
      </w:rPr>
    </w:lvl>
    <w:lvl w:ilvl="2" w:tplc="AB60204A" w:tentative="1">
      <w:start w:val="1"/>
      <w:numFmt w:val="bullet"/>
      <w:lvlText w:val=""/>
      <w:lvlJc w:val="left"/>
      <w:pPr>
        <w:tabs>
          <w:tab w:val="num" w:pos="2160"/>
        </w:tabs>
        <w:ind w:left="2160" w:hanging="360"/>
      </w:pPr>
      <w:rPr>
        <w:rFonts w:ascii="Wingdings" w:hAnsi="Wingdings" w:hint="default"/>
      </w:rPr>
    </w:lvl>
    <w:lvl w:ilvl="3" w:tplc="373E9E5E" w:tentative="1">
      <w:start w:val="1"/>
      <w:numFmt w:val="bullet"/>
      <w:lvlText w:val=""/>
      <w:lvlJc w:val="left"/>
      <w:pPr>
        <w:tabs>
          <w:tab w:val="num" w:pos="2880"/>
        </w:tabs>
        <w:ind w:left="2880" w:hanging="360"/>
      </w:pPr>
      <w:rPr>
        <w:rFonts w:ascii="Symbol" w:hAnsi="Symbol" w:hint="default"/>
      </w:rPr>
    </w:lvl>
    <w:lvl w:ilvl="4" w:tplc="F50C6BB6" w:tentative="1">
      <w:start w:val="1"/>
      <w:numFmt w:val="bullet"/>
      <w:lvlText w:val="o"/>
      <w:lvlJc w:val="left"/>
      <w:pPr>
        <w:tabs>
          <w:tab w:val="num" w:pos="3600"/>
        </w:tabs>
        <w:ind w:left="3600" w:hanging="360"/>
      </w:pPr>
      <w:rPr>
        <w:rFonts w:ascii="Courier New" w:hAnsi="Courier New" w:cs="Courier New" w:hint="default"/>
      </w:rPr>
    </w:lvl>
    <w:lvl w:ilvl="5" w:tplc="C54A2E30">
      <w:start w:val="1"/>
      <w:numFmt w:val="bullet"/>
      <w:pStyle w:val="Frontbullet"/>
      <w:lvlText w:val=""/>
      <w:lvlJc w:val="left"/>
      <w:pPr>
        <w:tabs>
          <w:tab w:val="num" w:pos="2693"/>
        </w:tabs>
        <w:ind w:left="2693" w:hanging="425"/>
      </w:pPr>
      <w:rPr>
        <w:rFonts w:ascii="Wingdings" w:hAnsi="Wingdings" w:hint="default"/>
        <w:color w:val="auto"/>
      </w:rPr>
    </w:lvl>
    <w:lvl w:ilvl="6" w:tplc="67F8F136" w:tentative="1">
      <w:start w:val="1"/>
      <w:numFmt w:val="bullet"/>
      <w:lvlText w:val=""/>
      <w:lvlJc w:val="left"/>
      <w:pPr>
        <w:tabs>
          <w:tab w:val="num" w:pos="5040"/>
        </w:tabs>
        <w:ind w:left="5040" w:hanging="360"/>
      </w:pPr>
      <w:rPr>
        <w:rFonts w:ascii="Symbol" w:hAnsi="Symbol" w:hint="default"/>
      </w:rPr>
    </w:lvl>
    <w:lvl w:ilvl="7" w:tplc="239ECCB8" w:tentative="1">
      <w:start w:val="1"/>
      <w:numFmt w:val="bullet"/>
      <w:lvlText w:val="o"/>
      <w:lvlJc w:val="left"/>
      <w:pPr>
        <w:tabs>
          <w:tab w:val="num" w:pos="5760"/>
        </w:tabs>
        <w:ind w:left="5760" w:hanging="360"/>
      </w:pPr>
      <w:rPr>
        <w:rFonts w:ascii="Courier New" w:hAnsi="Courier New" w:cs="Courier New" w:hint="default"/>
      </w:rPr>
    </w:lvl>
    <w:lvl w:ilvl="8" w:tplc="68FABD66" w:tentative="1">
      <w:start w:val="1"/>
      <w:numFmt w:val="bullet"/>
      <w:lvlText w:val=""/>
      <w:lvlJc w:val="left"/>
      <w:pPr>
        <w:tabs>
          <w:tab w:val="num" w:pos="6480"/>
        </w:tabs>
        <w:ind w:left="6480" w:hanging="360"/>
      </w:pPr>
      <w:rPr>
        <w:rFonts w:ascii="Wingdings" w:hAnsi="Wingdings" w:hint="default"/>
      </w:rPr>
    </w:lvl>
  </w:abstractNum>
  <w:abstractNum w:abstractNumId="9">
    <w:nsid w:val="5BC14F7E"/>
    <w:multiLevelType w:val="hybridMultilevel"/>
    <w:tmpl w:val="B904640E"/>
    <w:lvl w:ilvl="0" w:tplc="B630C746">
      <w:start w:val="1"/>
      <w:numFmt w:val="bullet"/>
      <w:pStyle w:val="ListBullet2"/>
      <w:lvlText w:val=""/>
      <w:lvlJc w:val="left"/>
      <w:pPr>
        <w:tabs>
          <w:tab w:val="num" w:pos="851"/>
        </w:tabs>
        <w:ind w:left="851" w:hanging="426"/>
      </w:pPr>
      <w:rPr>
        <w:rFonts w:ascii="Symbol" w:hAnsi="Symbol" w:hint="default"/>
      </w:rPr>
    </w:lvl>
    <w:lvl w:ilvl="1" w:tplc="74D6A95C" w:tentative="1">
      <w:start w:val="1"/>
      <w:numFmt w:val="bullet"/>
      <w:lvlText w:val="o"/>
      <w:lvlJc w:val="left"/>
      <w:pPr>
        <w:tabs>
          <w:tab w:val="num" w:pos="1440"/>
        </w:tabs>
        <w:ind w:left="1440" w:hanging="360"/>
      </w:pPr>
      <w:rPr>
        <w:rFonts w:ascii="Courier New" w:hAnsi="Courier New" w:cs="Courier New" w:hint="default"/>
      </w:rPr>
    </w:lvl>
    <w:lvl w:ilvl="2" w:tplc="AFD89EF6" w:tentative="1">
      <w:start w:val="1"/>
      <w:numFmt w:val="bullet"/>
      <w:lvlText w:val=""/>
      <w:lvlJc w:val="left"/>
      <w:pPr>
        <w:tabs>
          <w:tab w:val="num" w:pos="2160"/>
        </w:tabs>
        <w:ind w:left="2160" w:hanging="360"/>
      </w:pPr>
      <w:rPr>
        <w:rFonts w:ascii="Wingdings" w:hAnsi="Wingdings" w:hint="default"/>
      </w:rPr>
    </w:lvl>
    <w:lvl w:ilvl="3" w:tplc="BB263E76" w:tentative="1">
      <w:start w:val="1"/>
      <w:numFmt w:val="bullet"/>
      <w:lvlText w:val=""/>
      <w:lvlJc w:val="left"/>
      <w:pPr>
        <w:tabs>
          <w:tab w:val="num" w:pos="2880"/>
        </w:tabs>
        <w:ind w:left="2880" w:hanging="360"/>
      </w:pPr>
      <w:rPr>
        <w:rFonts w:ascii="Symbol" w:hAnsi="Symbol" w:hint="default"/>
      </w:rPr>
    </w:lvl>
    <w:lvl w:ilvl="4" w:tplc="AB763B22" w:tentative="1">
      <w:start w:val="1"/>
      <w:numFmt w:val="bullet"/>
      <w:lvlText w:val="o"/>
      <w:lvlJc w:val="left"/>
      <w:pPr>
        <w:tabs>
          <w:tab w:val="num" w:pos="3600"/>
        </w:tabs>
        <w:ind w:left="3600" w:hanging="360"/>
      </w:pPr>
      <w:rPr>
        <w:rFonts w:ascii="Courier New" w:hAnsi="Courier New" w:cs="Courier New" w:hint="default"/>
      </w:rPr>
    </w:lvl>
    <w:lvl w:ilvl="5" w:tplc="0C8256B4" w:tentative="1">
      <w:start w:val="1"/>
      <w:numFmt w:val="bullet"/>
      <w:lvlText w:val=""/>
      <w:lvlJc w:val="left"/>
      <w:pPr>
        <w:tabs>
          <w:tab w:val="num" w:pos="4320"/>
        </w:tabs>
        <w:ind w:left="4320" w:hanging="360"/>
      </w:pPr>
      <w:rPr>
        <w:rFonts w:ascii="Wingdings" w:hAnsi="Wingdings" w:hint="default"/>
      </w:rPr>
    </w:lvl>
    <w:lvl w:ilvl="6" w:tplc="C31220AA" w:tentative="1">
      <w:start w:val="1"/>
      <w:numFmt w:val="bullet"/>
      <w:lvlText w:val=""/>
      <w:lvlJc w:val="left"/>
      <w:pPr>
        <w:tabs>
          <w:tab w:val="num" w:pos="5040"/>
        </w:tabs>
        <w:ind w:left="5040" w:hanging="360"/>
      </w:pPr>
      <w:rPr>
        <w:rFonts w:ascii="Symbol" w:hAnsi="Symbol" w:hint="default"/>
      </w:rPr>
    </w:lvl>
    <w:lvl w:ilvl="7" w:tplc="59A47584" w:tentative="1">
      <w:start w:val="1"/>
      <w:numFmt w:val="bullet"/>
      <w:lvlText w:val="o"/>
      <w:lvlJc w:val="left"/>
      <w:pPr>
        <w:tabs>
          <w:tab w:val="num" w:pos="5760"/>
        </w:tabs>
        <w:ind w:left="5760" w:hanging="360"/>
      </w:pPr>
      <w:rPr>
        <w:rFonts w:ascii="Courier New" w:hAnsi="Courier New" w:cs="Courier New" w:hint="default"/>
      </w:rPr>
    </w:lvl>
    <w:lvl w:ilvl="8" w:tplc="B5C4CEAC" w:tentative="1">
      <w:start w:val="1"/>
      <w:numFmt w:val="bullet"/>
      <w:lvlText w:val=""/>
      <w:lvlJc w:val="left"/>
      <w:pPr>
        <w:tabs>
          <w:tab w:val="num" w:pos="6480"/>
        </w:tabs>
        <w:ind w:left="6480" w:hanging="360"/>
      </w:pPr>
      <w:rPr>
        <w:rFonts w:ascii="Wingdings" w:hAnsi="Wingdings" w:hint="default"/>
      </w:rPr>
    </w:lvl>
  </w:abstractNum>
  <w:abstractNum w:abstractNumId="10">
    <w:nsid w:val="62756F33"/>
    <w:multiLevelType w:val="hybridMultilevel"/>
    <w:tmpl w:val="76EE0A6E"/>
    <w:lvl w:ilvl="0" w:tplc="4D3C8B46">
      <w:start w:val="1"/>
      <w:numFmt w:val="bullet"/>
      <w:pStyle w:val="KPbullet"/>
      <w:lvlText w:val=""/>
      <w:lvlJc w:val="left"/>
      <w:pPr>
        <w:tabs>
          <w:tab w:val="num" w:pos="2807"/>
        </w:tabs>
        <w:ind w:left="2807" w:hanging="426"/>
      </w:pPr>
      <w:rPr>
        <w:rFonts w:ascii="Symbol" w:hAnsi="Symbol" w:hint="default"/>
        <w:b w:val="0"/>
        <w:i w:val="0"/>
        <w:color w:val="auto"/>
        <w:sz w:val="20"/>
      </w:rPr>
    </w:lvl>
    <w:lvl w:ilvl="1" w:tplc="8D3CDA22" w:tentative="1">
      <w:start w:val="1"/>
      <w:numFmt w:val="bullet"/>
      <w:lvlText w:val="o"/>
      <w:lvlJc w:val="left"/>
      <w:pPr>
        <w:tabs>
          <w:tab w:val="num" w:pos="1440"/>
        </w:tabs>
        <w:ind w:left="1440" w:hanging="360"/>
      </w:pPr>
      <w:rPr>
        <w:rFonts w:ascii="Courier New" w:hAnsi="Courier New" w:hint="default"/>
      </w:rPr>
    </w:lvl>
    <w:lvl w:ilvl="2" w:tplc="E8021AC0" w:tentative="1">
      <w:start w:val="1"/>
      <w:numFmt w:val="bullet"/>
      <w:lvlText w:val=""/>
      <w:lvlJc w:val="left"/>
      <w:pPr>
        <w:tabs>
          <w:tab w:val="num" w:pos="2160"/>
        </w:tabs>
        <w:ind w:left="2160" w:hanging="360"/>
      </w:pPr>
      <w:rPr>
        <w:rFonts w:ascii="Wingdings" w:hAnsi="Wingdings" w:hint="default"/>
      </w:rPr>
    </w:lvl>
    <w:lvl w:ilvl="3" w:tplc="94004C68">
      <w:start w:val="1"/>
      <w:numFmt w:val="bullet"/>
      <w:lvlText w:val=""/>
      <w:lvlJc w:val="left"/>
      <w:pPr>
        <w:tabs>
          <w:tab w:val="num" w:pos="2880"/>
        </w:tabs>
        <w:ind w:left="2880" w:hanging="360"/>
      </w:pPr>
      <w:rPr>
        <w:rFonts w:ascii="Symbol" w:hAnsi="Symbol" w:hint="default"/>
      </w:rPr>
    </w:lvl>
    <w:lvl w:ilvl="4" w:tplc="8C6A3264" w:tentative="1">
      <w:start w:val="1"/>
      <w:numFmt w:val="bullet"/>
      <w:lvlText w:val="o"/>
      <w:lvlJc w:val="left"/>
      <w:pPr>
        <w:tabs>
          <w:tab w:val="num" w:pos="3600"/>
        </w:tabs>
        <w:ind w:left="3600" w:hanging="360"/>
      </w:pPr>
      <w:rPr>
        <w:rFonts w:ascii="Courier New" w:hAnsi="Courier New" w:hint="default"/>
      </w:rPr>
    </w:lvl>
    <w:lvl w:ilvl="5" w:tplc="A6C2DB38" w:tentative="1">
      <w:start w:val="1"/>
      <w:numFmt w:val="bullet"/>
      <w:lvlText w:val=""/>
      <w:lvlJc w:val="left"/>
      <w:pPr>
        <w:tabs>
          <w:tab w:val="num" w:pos="4320"/>
        </w:tabs>
        <w:ind w:left="4320" w:hanging="360"/>
      </w:pPr>
      <w:rPr>
        <w:rFonts w:ascii="Wingdings" w:hAnsi="Wingdings" w:hint="default"/>
      </w:rPr>
    </w:lvl>
    <w:lvl w:ilvl="6" w:tplc="8572DBAE" w:tentative="1">
      <w:start w:val="1"/>
      <w:numFmt w:val="bullet"/>
      <w:lvlText w:val=""/>
      <w:lvlJc w:val="left"/>
      <w:pPr>
        <w:tabs>
          <w:tab w:val="num" w:pos="5040"/>
        </w:tabs>
        <w:ind w:left="5040" w:hanging="360"/>
      </w:pPr>
      <w:rPr>
        <w:rFonts w:ascii="Symbol" w:hAnsi="Symbol" w:hint="default"/>
      </w:rPr>
    </w:lvl>
    <w:lvl w:ilvl="7" w:tplc="1B284B84" w:tentative="1">
      <w:start w:val="1"/>
      <w:numFmt w:val="bullet"/>
      <w:lvlText w:val="o"/>
      <w:lvlJc w:val="left"/>
      <w:pPr>
        <w:tabs>
          <w:tab w:val="num" w:pos="5760"/>
        </w:tabs>
        <w:ind w:left="5760" w:hanging="360"/>
      </w:pPr>
      <w:rPr>
        <w:rFonts w:ascii="Courier New" w:hAnsi="Courier New" w:hint="default"/>
      </w:rPr>
    </w:lvl>
    <w:lvl w:ilvl="8" w:tplc="63D433EA" w:tentative="1">
      <w:start w:val="1"/>
      <w:numFmt w:val="bullet"/>
      <w:lvlText w:val=""/>
      <w:lvlJc w:val="left"/>
      <w:pPr>
        <w:tabs>
          <w:tab w:val="num" w:pos="6480"/>
        </w:tabs>
        <w:ind w:left="6480" w:hanging="360"/>
      </w:pPr>
      <w:rPr>
        <w:rFonts w:ascii="Wingdings" w:hAnsi="Wingdings" w:hint="default"/>
      </w:rPr>
    </w:lvl>
  </w:abstractNum>
  <w:abstractNum w:abstractNumId="11">
    <w:nsid w:val="69E365C4"/>
    <w:multiLevelType w:val="hybridMultilevel"/>
    <w:tmpl w:val="413E4FAA"/>
    <w:lvl w:ilvl="0" w:tplc="E5F0ABF0">
      <w:start w:val="1"/>
      <w:numFmt w:val="bullet"/>
      <w:pStyle w:val="ListBullet"/>
      <w:lvlText w:val=""/>
      <w:lvlJc w:val="left"/>
      <w:pPr>
        <w:tabs>
          <w:tab w:val="num" w:pos="1418"/>
        </w:tabs>
        <w:ind w:left="1418" w:firstLine="850"/>
      </w:pPr>
      <w:rPr>
        <w:rFonts w:ascii="Wingdings" w:hAnsi="Wingdings" w:hint="default"/>
        <w:color w:val="auto"/>
      </w:rPr>
    </w:lvl>
    <w:lvl w:ilvl="1" w:tplc="A3907CBE" w:tentative="1">
      <w:start w:val="1"/>
      <w:numFmt w:val="bullet"/>
      <w:lvlText w:val="o"/>
      <w:lvlJc w:val="left"/>
      <w:pPr>
        <w:tabs>
          <w:tab w:val="num" w:pos="1440"/>
        </w:tabs>
        <w:ind w:left="1440" w:hanging="360"/>
      </w:pPr>
      <w:rPr>
        <w:rFonts w:ascii="Courier New" w:hAnsi="Courier New" w:cs="Courier New" w:hint="default"/>
      </w:rPr>
    </w:lvl>
    <w:lvl w:ilvl="2" w:tplc="1A9EA454" w:tentative="1">
      <w:start w:val="1"/>
      <w:numFmt w:val="bullet"/>
      <w:lvlText w:val=""/>
      <w:lvlJc w:val="left"/>
      <w:pPr>
        <w:tabs>
          <w:tab w:val="num" w:pos="2160"/>
        </w:tabs>
        <w:ind w:left="2160" w:hanging="360"/>
      </w:pPr>
      <w:rPr>
        <w:rFonts w:ascii="Wingdings" w:hAnsi="Wingdings" w:hint="default"/>
      </w:rPr>
    </w:lvl>
    <w:lvl w:ilvl="3" w:tplc="C06A2866" w:tentative="1">
      <w:start w:val="1"/>
      <w:numFmt w:val="bullet"/>
      <w:lvlText w:val=""/>
      <w:lvlJc w:val="left"/>
      <w:pPr>
        <w:tabs>
          <w:tab w:val="num" w:pos="2880"/>
        </w:tabs>
        <w:ind w:left="2880" w:hanging="360"/>
      </w:pPr>
      <w:rPr>
        <w:rFonts w:ascii="Symbol" w:hAnsi="Symbol" w:hint="default"/>
      </w:rPr>
    </w:lvl>
    <w:lvl w:ilvl="4" w:tplc="3A0C3B0A" w:tentative="1">
      <w:start w:val="1"/>
      <w:numFmt w:val="bullet"/>
      <w:lvlText w:val="o"/>
      <w:lvlJc w:val="left"/>
      <w:pPr>
        <w:tabs>
          <w:tab w:val="num" w:pos="3600"/>
        </w:tabs>
        <w:ind w:left="3600" w:hanging="360"/>
      </w:pPr>
      <w:rPr>
        <w:rFonts w:ascii="Courier New" w:hAnsi="Courier New" w:cs="Courier New" w:hint="default"/>
      </w:rPr>
    </w:lvl>
    <w:lvl w:ilvl="5" w:tplc="4078904E" w:tentative="1">
      <w:start w:val="1"/>
      <w:numFmt w:val="bullet"/>
      <w:lvlText w:val=""/>
      <w:lvlJc w:val="left"/>
      <w:pPr>
        <w:tabs>
          <w:tab w:val="num" w:pos="4320"/>
        </w:tabs>
        <w:ind w:left="4320" w:hanging="360"/>
      </w:pPr>
      <w:rPr>
        <w:rFonts w:ascii="Wingdings" w:hAnsi="Wingdings" w:hint="default"/>
      </w:rPr>
    </w:lvl>
    <w:lvl w:ilvl="6" w:tplc="8DF464F6" w:tentative="1">
      <w:start w:val="1"/>
      <w:numFmt w:val="bullet"/>
      <w:lvlText w:val=""/>
      <w:lvlJc w:val="left"/>
      <w:pPr>
        <w:tabs>
          <w:tab w:val="num" w:pos="5040"/>
        </w:tabs>
        <w:ind w:left="5040" w:hanging="360"/>
      </w:pPr>
      <w:rPr>
        <w:rFonts w:ascii="Symbol" w:hAnsi="Symbol" w:hint="default"/>
      </w:rPr>
    </w:lvl>
    <w:lvl w:ilvl="7" w:tplc="B3229216" w:tentative="1">
      <w:start w:val="1"/>
      <w:numFmt w:val="bullet"/>
      <w:lvlText w:val="o"/>
      <w:lvlJc w:val="left"/>
      <w:pPr>
        <w:tabs>
          <w:tab w:val="num" w:pos="5760"/>
        </w:tabs>
        <w:ind w:left="5760" w:hanging="360"/>
      </w:pPr>
      <w:rPr>
        <w:rFonts w:ascii="Courier New" w:hAnsi="Courier New" w:cs="Courier New" w:hint="default"/>
      </w:rPr>
    </w:lvl>
    <w:lvl w:ilvl="8" w:tplc="D7986BEC" w:tentative="1">
      <w:start w:val="1"/>
      <w:numFmt w:val="bullet"/>
      <w:lvlText w:val=""/>
      <w:lvlJc w:val="left"/>
      <w:pPr>
        <w:tabs>
          <w:tab w:val="num" w:pos="6480"/>
        </w:tabs>
        <w:ind w:left="6480" w:hanging="360"/>
      </w:pPr>
      <w:rPr>
        <w:rFonts w:ascii="Wingdings" w:hAnsi="Wingdings" w:hint="default"/>
      </w:rPr>
    </w:lvl>
  </w:abstractNum>
  <w:abstractNum w:abstractNumId="12">
    <w:nsid w:val="766B2ED2"/>
    <w:multiLevelType w:val="multilevel"/>
    <w:tmpl w:val="A8BA9CB2"/>
    <w:lvl w:ilvl="0">
      <w:start w:val="1"/>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3">
    <w:nsid w:val="7A04370D"/>
    <w:multiLevelType w:val="hybridMultilevel"/>
    <w:tmpl w:val="94749C48"/>
    <w:lvl w:ilvl="0" w:tplc="F85A5ABE">
      <w:start w:val="1"/>
      <w:numFmt w:val="bullet"/>
      <w:pStyle w:val="Listdash"/>
      <w:lvlText w:val=""/>
      <w:lvlJc w:val="left"/>
      <w:pPr>
        <w:tabs>
          <w:tab w:val="num" w:pos="3119"/>
        </w:tabs>
        <w:ind w:left="3119" w:hanging="426"/>
      </w:pPr>
      <w:rPr>
        <w:rFonts w:ascii="Symbol" w:hAnsi="Symbol" w:hint="default"/>
      </w:rPr>
    </w:lvl>
    <w:lvl w:ilvl="1" w:tplc="AB52F3B4" w:tentative="1">
      <w:start w:val="1"/>
      <w:numFmt w:val="bullet"/>
      <w:lvlText w:val="o"/>
      <w:lvlJc w:val="left"/>
      <w:pPr>
        <w:tabs>
          <w:tab w:val="num" w:pos="1440"/>
        </w:tabs>
        <w:ind w:left="1440" w:hanging="360"/>
      </w:pPr>
      <w:rPr>
        <w:rFonts w:ascii="Courier New" w:hAnsi="Courier New" w:cs="Courier New" w:hint="default"/>
      </w:rPr>
    </w:lvl>
    <w:lvl w:ilvl="2" w:tplc="E3FC0012" w:tentative="1">
      <w:start w:val="1"/>
      <w:numFmt w:val="bullet"/>
      <w:lvlText w:val=""/>
      <w:lvlJc w:val="left"/>
      <w:pPr>
        <w:tabs>
          <w:tab w:val="num" w:pos="2160"/>
        </w:tabs>
        <w:ind w:left="2160" w:hanging="360"/>
      </w:pPr>
      <w:rPr>
        <w:rFonts w:ascii="Wingdings" w:hAnsi="Wingdings" w:hint="default"/>
      </w:rPr>
    </w:lvl>
    <w:lvl w:ilvl="3" w:tplc="26F638DC" w:tentative="1">
      <w:start w:val="1"/>
      <w:numFmt w:val="bullet"/>
      <w:lvlText w:val=""/>
      <w:lvlJc w:val="left"/>
      <w:pPr>
        <w:tabs>
          <w:tab w:val="num" w:pos="2880"/>
        </w:tabs>
        <w:ind w:left="2880" w:hanging="360"/>
      </w:pPr>
      <w:rPr>
        <w:rFonts w:ascii="Symbol" w:hAnsi="Symbol" w:hint="default"/>
      </w:rPr>
    </w:lvl>
    <w:lvl w:ilvl="4" w:tplc="B686D948" w:tentative="1">
      <w:start w:val="1"/>
      <w:numFmt w:val="bullet"/>
      <w:lvlText w:val="o"/>
      <w:lvlJc w:val="left"/>
      <w:pPr>
        <w:tabs>
          <w:tab w:val="num" w:pos="3600"/>
        </w:tabs>
        <w:ind w:left="3600" w:hanging="360"/>
      </w:pPr>
      <w:rPr>
        <w:rFonts w:ascii="Courier New" w:hAnsi="Courier New" w:cs="Courier New" w:hint="default"/>
      </w:rPr>
    </w:lvl>
    <w:lvl w:ilvl="5" w:tplc="277C172E" w:tentative="1">
      <w:start w:val="1"/>
      <w:numFmt w:val="bullet"/>
      <w:lvlText w:val=""/>
      <w:lvlJc w:val="left"/>
      <w:pPr>
        <w:tabs>
          <w:tab w:val="num" w:pos="4320"/>
        </w:tabs>
        <w:ind w:left="4320" w:hanging="360"/>
      </w:pPr>
      <w:rPr>
        <w:rFonts w:ascii="Wingdings" w:hAnsi="Wingdings" w:hint="default"/>
      </w:rPr>
    </w:lvl>
    <w:lvl w:ilvl="6" w:tplc="94168CF2" w:tentative="1">
      <w:start w:val="1"/>
      <w:numFmt w:val="bullet"/>
      <w:lvlText w:val=""/>
      <w:lvlJc w:val="left"/>
      <w:pPr>
        <w:tabs>
          <w:tab w:val="num" w:pos="5040"/>
        </w:tabs>
        <w:ind w:left="5040" w:hanging="360"/>
      </w:pPr>
      <w:rPr>
        <w:rFonts w:ascii="Symbol" w:hAnsi="Symbol" w:hint="default"/>
      </w:rPr>
    </w:lvl>
    <w:lvl w:ilvl="7" w:tplc="9BFCA790" w:tentative="1">
      <w:start w:val="1"/>
      <w:numFmt w:val="bullet"/>
      <w:lvlText w:val="o"/>
      <w:lvlJc w:val="left"/>
      <w:pPr>
        <w:tabs>
          <w:tab w:val="num" w:pos="5760"/>
        </w:tabs>
        <w:ind w:left="5760" w:hanging="360"/>
      </w:pPr>
      <w:rPr>
        <w:rFonts w:ascii="Courier New" w:hAnsi="Courier New" w:cs="Courier New" w:hint="default"/>
      </w:rPr>
    </w:lvl>
    <w:lvl w:ilvl="8" w:tplc="DC1A628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10"/>
  </w:num>
  <w:num w:numId="6">
    <w:abstractNumId w:val="5"/>
  </w:num>
  <w:num w:numId="7">
    <w:abstractNumId w:val="4"/>
  </w:num>
  <w:num w:numId="8">
    <w:abstractNumId w:val="13"/>
  </w:num>
  <w:num w:numId="9">
    <w:abstractNumId w:val="8"/>
  </w:num>
  <w:num w:numId="10">
    <w:abstractNumId w:val="9"/>
  </w:num>
  <w:num w:numId="11">
    <w:abstractNumId w:val="0"/>
  </w:num>
  <w:num w:numId="12">
    <w:abstractNumId w:val="2"/>
  </w:num>
  <w:num w:numId="13">
    <w:abstractNumId w:val="3"/>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7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oNotTrackFormatting/>
  <w:styleLockTheme/>
  <w:styleLockQFSet/>
  <w:defaultTabStop w:val="425"/>
  <w:drawingGridHorizontalSpacing w:val="110"/>
  <w:displayHorizontalDrawingGridEvery w:val="0"/>
  <w:displayVerticalDrawingGridEvery w:val="0"/>
  <w:noPunctuationKerning/>
  <w:characterSpacingControl w:val="doNotCompress"/>
  <w:hdrShapeDefaults>
    <o:shapedefaults v:ext="edit" spidmax="47134">
      <o:colormru v:ext="edit" colors="#00a8d0,#008eb0,#1492e8,#1287d6,#117dc7,#c2e3fa"/>
    </o:shapedefaults>
    <o:shapelayout v:ext="edit">
      <o:idmap v:ext="edit" data="46"/>
    </o:shapelayout>
  </w:hdrShapeDefaults>
  <w:footnotePr>
    <w:footnote w:id="-1"/>
    <w:footnote w:id="0"/>
  </w:footnotePr>
  <w:endnotePr>
    <w:endnote w:id="-1"/>
    <w:endnote w:id="0"/>
  </w:endnotePr>
  <w:compat/>
  <w:rsids>
    <w:rsidRoot w:val="00095F0C"/>
    <w:rsid w:val="000003EA"/>
    <w:rsid w:val="000019F9"/>
    <w:rsid w:val="00001E61"/>
    <w:rsid w:val="000022BD"/>
    <w:rsid w:val="00002F9C"/>
    <w:rsid w:val="00003636"/>
    <w:rsid w:val="00004223"/>
    <w:rsid w:val="00004781"/>
    <w:rsid w:val="000048E4"/>
    <w:rsid w:val="00004CA2"/>
    <w:rsid w:val="00005621"/>
    <w:rsid w:val="0000563C"/>
    <w:rsid w:val="00005A76"/>
    <w:rsid w:val="00005C93"/>
    <w:rsid w:val="00005F85"/>
    <w:rsid w:val="00006310"/>
    <w:rsid w:val="000075B9"/>
    <w:rsid w:val="00007ABF"/>
    <w:rsid w:val="00007EDD"/>
    <w:rsid w:val="000105B9"/>
    <w:rsid w:val="00010737"/>
    <w:rsid w:val="0001103C"/>
    <w:rsid w:val="000118D9"/>
    <w:rsid w:val="00011BB2"/>
    <w:rsid w:val="00011EA9"/>
    <w:rsid w:val="00012C63"/>
    <w:rsid w:val="00013255"/>
    <w:rsid w:val="000142A9"/>
    <w:rsid w:val="00014530"/>
    <w:rsid w:val="00014A19"/>
    <w:rsid w:val="000152A6"/>
    <w:rsid w:val="0001557D"/>
    <w:rsid w:val="00015A34"/>
    <w:rsid w:val="00015AE7"/>
    <w:rsid w:val="000163D2"/>
    <w:rsid w:val="00016416"/>
    <w:rsid w:val="0001670A"/>
    <w:rsid w:val="00017432"/>
    <w:rsid w:val="00017F71"/>
    <w:rsid w:val="0002170D"/>
    <w:rsid w:val="00022BDF"/>
    <w:rsid w:val="000234B2"/>
    <w:rsid w:val="000244A2"/>
    <w:rsid w:val="00024B31"/>
    <w:rsid w:val="0002593A"/>
    <w:rsid w:val="000270FD"/>
    <w:rsid w:val="00032081"/>
    <w:rsid w:val="0003287B"/>
    <w:rsid w:val="000329F6"/>
    <w:rsid w:val="000339B7"/>
    <w:rsid w:val="00034BC9"/>
    <w:rsid w:val="0003634A"/>
    <w:rsid w:val="00037F86"/>
    <w:rsid w:val="0004012E"/>
    <w:rsid w:val="000410D9"/>
    <w:rsid w:val="000413AC"/>
    <w:rsid w:val="00041525"/>
    <w:rsid w:val="00041F6A"/>
    <w:rsid w:val="00043648"/>
    <w:rsid w:val="000437CA"/>
    <w:rsid w:val="00044CEA"/>
    <w:rsid w:val="00045033"/>
    <w:rsid w:val="00047F3A"/>
    <w:rsid w:val="000500E5"/>
    <w:rsid w:val="0005022B"/>
    <w:rsid w:val="00050414"/>
    <w:rsid w:val="000512ED"/>
    <w:rsid w:val="00051C1B"/>
    <w:rsid w:val="00051F76"/>
    <w:rsid w:val="0005253E"/>
    <w:rsid w:val="0005286C"/>
    <w:rsid w:val="00053507"/>
    <w:rsid w:val="00053968"/>
    <w:rsid w:val="00054076"/>
    <w:rsid w:val="00054861"/>
    <w:rsid w:val="0005512B"/>
    <w:rsid w:val="00055D57"/>
    <w:rsid w:val="00057C10"/>
    <w:rsid w:val="00057E15"/>
    <w:rsid w:val="000600F5"/>
    <w:rsid w:val="000618D0"/>
    <w:rsid w:val="0006209A"/>
    <w:rsid w:val="00062991"/>
    <w:rsid w:val="00063E33"/>
    <w:rsid w:val="00063FAA"/>
    <w:rsid w:val="00063FD5"/>
    <w:rsid w:val="00066803"/>
    <w:rsid w:val="00067B0A"/>
    <w:rsid w:val="00071BED"/>
    <w:rsid w:val="00072077"/>
    <w:rsid w:val="0007293A"/>
    <w:rsid w:val="00072BDC"/>
    <w:rsid w:val="00073869"/>
    <w:rsid w:val="0007480A"/>
    <w:rsid w:val="0007511C"/>
    <w:rsid w:val="00075C8A"/>
    <w:rsid w:val="000763DE"/>
    <w:rsid w:val="00077A7F"/>
    <w:rsid w:val="00077D94"/>
    <w:rsid w:val="00077F8D"/>
    <w:rsid w:val="00081B8F"/>
    <w:rsid w:val="00081DAF"/>
    <w:rsid w:val="00082B1B"/>
    <w:rsid w:val="000839F8"/>
    <w:rsid w:val="00084C54"/>
    <w:rsid w:val="000856A5"/>
    <w:rsid w:val="00085CC0"/>
    <w:rsid w:val="00086D6D"/>
    <w:rsid w:val="0008707A"/>
    <w:rsid w:val="00090393"/>
    <w:rsid w:val="00090FFE"/>
    <w:rsid w:val="000921A3"/>
    <w:rsid w:val="00092EFC"/>
    <w:rsid w:val="00095BEF"/>
    <w:rsid w:val="00095F0C"/>
    <w:rsid w:val="00096AB4"/>
    <w:rsid w:val="00096DA7"/>
    <w:rsid w:val="000A0626"/>
    <w:rsid w:val="000A0628"/>
    <w:rsid w:val="000A0B15"/>
    <w:rsid w:val="000A1144"/>
    <w:rsid w:val="000A1686"/>
    <w:rsid w:val="000A1E7F"/>
    <w:rsid w:val="000A32D8"/>
    <w:rsid w:val="000A33EA"/>
    <w:rsid w:val="000A3920"/>
    <w:rsid w:val="000A62E9"/>
    <w:rsid w:val="000A6A3F"/>
    <w:rsid w:val="000A6C8C"/>
    <w:rsid w:val="000A7FEF"/>
    <w:rsid w:val="000B0C2D"/>
    <w:rsid w:val="000B19E0"/>
    <w:rsid w:val="000B2B81"/>
    <w:rsid w:val="000B321E"/>
    <w:rsid w:val="000B3254"/>
    <w:rsid w:val="000B389D"/>
    <w:rsid w:val="000B3F83"/>
    <w:rsid w:val="000B45AB"/>
    <w:rsid w:val="000B4666"/>
    <w:rsid w:val="000B5BDC"/>
    <w:rsid w:val="000B6319"/>
    <w:rsid w:val="000B68B4"/>
    <w:rsid w:val="000B6F47"/>
    <w:rsid w:val="000C0D4E"/>
    <w:rsid w:val="000C2159"/>
    <w:rsid w:val="000C2171"/>
    <w:rsid w:val="000C23C5"/>
    <w:rsid w:val="000C24A5"/>
    <w:rsid w:val="000C2810"/>
    <w:rsid w:val="000C3873"/>
    <w:rsid w:val="000C4288"/>
    <w:rsid w:val="000C5C08"/>
    <w:rsid w:val="000C65B6"/>
    <w:rsid w:val="000C69D4"/>
    <w:rsid w:val="000D14BF"/>
    <w:rsid w:val="000D18C2"/>
    <w:rsid w:val="000D314B"/>
    <w:rsid w:val="000D4B5F"/>
    <w:rsid w:val="000D5316"/>
    <w:rsid w:val="000D58C5"/>
    <w:rsid w:val="000D5A2E"/>
    <w:rsid w:val="000E0851"/>
    <w:rsid w:val="000E0FE5"/>
    <w:rsid w:val="000E1441"/>
    <w:rsid w:val="000E147C"/>
    <w:rsid w:val="000E17D2"/>
    <w:rsid w:val="000E1E1C"/>
    <w:rsid w:val="000E1F5D"/>
    <w:rsid w:val="000E344E"/>
    <w:rsid w:val="000E4011"/>
    <w:rsid w:val="000E66E4"/>
    <w:rsid w:val="000E7D27"/>
    <w:rsid w:val="000E7D2C"/>
    <w:rsid w:val="000F0DDC"/>
    <w:rsid w:val="000F2BF9"/>
    <w:rsid w:val="000F4398"/>
    <w:rsid w:val="000F4B5E"/>
    <w:rsid w:val="000F5775"/>
    <w:rsid w:val="000F61F1"/>
    <w:rsid w:val="000F6C90"/>
    <w:rsid w:val="000F6CB5"/>
    <w:rsid w:val="001003DC"/>
    <w:rsid w:val="00100F54"/>
    <w:rsid w:val="0010116F"/>
    <w:rsid w:val="00101218"/>
    <w:rsid w:val="001013F9"/>
    <w:rsid w:val="001019DF"/>
    <w:rsid w:val="00102390"/>
    <w:rsid w:val="001025E3"/>
    <w:rsid w:val="00102696"/>
    <w:rsid w:val="001026CD"/>
    <w:rsid w:val="00102704"/>
    <w:rsid w:val="00102BC5"/>
    <w:rsid w:val="00103669"/>
    <w:rsid w:val="0010424E"/>
    <w:rsid w:val="001055B7"/>
    <w:rsid w:val="00105DA3"/>
    <w:rsid w:val="0010667F"/>
    <w:rsid w:val="001074AC"/>
    <w:rsid w:val="001074D1"/>
    <w:rsid w:val="0010752B"/>
    <w:rsid w:val="00107928"/>
    <w:rsid w:val="0011025D"/>
    <w:rsid w:val="0011216E"/>
    <w:rsid w:val="001128E7"/>
    <w:rsid w:val="00114A29"/>
    <w:rsid w:val="00114E0A"/>
    <w:rsid w:val="00115D8E"/>
    <w:rsid w:val="00115F35"/>
    <w:rsid w:val="0011659E"/>
    <w:rsid w:val="00117C65"/>
    <w:rsid w:val="00120390"/>
    <w:rsid w:val="001247CF"/>
    <w:rsid w:val="00126B0A"/>
    <w:rsid w:val="00127D67"/>
    <w:rsid w:val="001305F7"/>
    <w:rsid w:val="001309A3"/>
    <w:rsid w:val="00131AD1"/>
    <w:rsid w:val="00132CC5"/>
    <w:rsid w:val="001345EF"/>
    <w:rsid w:val="00134F8F"/>
    <w:rsid w:val="0013528C"/>
    <w:rsid w:val="0013534F"/>
    <w:rsid w:val="0013573B"/>
    <w:rsid w:val="00135FEF"/>
    <w:rsid w:val="00136C9A"/>
    <w:rsid w:val="001378D8"/>
    <w:rsid w:val="00140CF3"/>
    <w:rsid w:val="00141078"/>
    <w:rsid w:val="001416E8"/>
    <w:rsid w:val="001417D9"/>
    <w:rsid w:val="00141D84"/>
    <w:rsid w:val="001437F9"/>
    <w:rsid w:val="0014428C"/>
    <w:rsid w:val="0014463B"/>
    <w:rsid w:val="00144F14"/>
    <w:rsid w:val="00145262"/>
    <w:rsid w:val="00145465"/>
    <w:rsid w:val="001460BF"/>
    <w:rsid w:val="00147A75"/>
    <w:rsid w:val="0015000F"/>
    <w:rsid w:val="001502FB"/>
    <w:rsid w:val="00150B93"/>
    <w:rsid w:val="00150BE5"/>
    <w:rsid w:val="00150D91"/>
    <w:rsid w:val="00150D9C"/>
    <w:rsid w:val="001512F7"/>
    <w:rsid w:val="00152CFB"/>
    <w:rsid w:val="0015558F"/>
    <w:rsid w:val="001559CA"/>
    <w:rsid w:val="00155C4E"/>
    <w:rsid w:val="00156BF1"/>
    <w:rsid w:val="00156F28"/>
    <w:rsid w:val="00157204"/>
    <w:rsid w:val="00157D67"/>
    <w:rsid w:val="001607F3"/>
    <w:rsid w:val="00160C99"/>
    <w:rsid w:val="00161AF6"/>
    <w:rsid w:val="00161B41"/>
    <w:rsid w:val="00162661"/>
    <w:rsid w:val="00164011"/>
    <w:rsid w:val="00164CB7"/>
    <w:rsid w:val="001665D1"/>
    <w:rsid w:val="0016661B"/>
    <w:rsid w:val="0016707F"/>
    <w:rsid w:val="0016723E"/>
    <w:rsid w:val="00167405"/>
    <w:rsid w:val="00170918"/>
    <w:rsid w:val="00170A75"/>
    <w:rsid w:val="00170CCA"/>
    <w:rsid w:val="001716CD"/>
    <w:rsid w:val="001717AF"/>
    <w:rsid w:val="00171AD1"/>
    <w:rsid w:val="00172335"/>
    <w:rsid w:val="00173022"/>
    <w:rsid w:val="00173E17"/>
    <w:rsid w:val="00174952"/>
    <w:rsid w:val="00174FB2"/>
    <w:rsid w:val="0017513C"/>
    <w:rsid w:val="001753FF"/>
    <w:rsid w:val="00175F18"/>
    <w:rsid w:val="00180B4A"/>
    <w:rsid w:val="00181ACA"/>
    <w:rsid w:val="0018355E"/>
    <w:rsid w:val="001835B5"/>
    <w:rsid w:val="00183EF3"/>
    <w:rsid w:val="00184B1B"/>
    <w:rsid w:val="00184FDE"/>
    <w:rsid w:val="00185569"/>
    <w:rsid w:val="001856C6"/>
    <w:rsid w:val="00185CF7"/>
    <w:rsid w:val="00186271"/>
    <w:rsid w:val="001867D0"/>
    <w:rsid w:val="001875F6"/>
    <w:rsid w:val="00190AEF"/>
    <w:rsid w:val="00190CEE"/>
    <w:rsid w:val="0019116A"/>
    <w:rsid w:val="00191F07"/>
    <w:rsid w:val="001924FE"/>
    <w:rsid w:val="00193035"/>
    <w:rsid w:val="0019305A"/>
    <w:rsid w:val="001934D9"/>
    <w:rsid w:val="001939A2"/>
    <w:rsid w:val="00194552"/>
    <w:rsid w:val="00194572"/>
    <w:rsid w:val="00194C68"/>
    <w:rsid w:val="00194FA7"/>
    <w:rsid w:val="001956F2"/>
    <w:rsid w:val="0019627F"/>
    <w:rsid w:val="001969C7"/>
    <w:rsid w:val="0019703B"/>
    <w:rsid w:val="001A03A8"/>
    <w:rsid w:val="001A0596"/>
    <w:rsid w:val="001A0632"/>
    <w:rsid w:val="001A0A0E"/>
    <w:rsid w:val="001A1E7E"/>
    <w:rsid w:val="001A26BE"/>
    <w:rsid w:val="001A2BFC"/>
    <w:rsid w:val="001A2DA8"/>
    <w:rsid w:val="001A4055"/>
    <w:rsid w:val="001A4D24"/>
    <w:rsid w:val="001A4DA5"/>
    <w:rsid w:val="001A51B9"/>
    <w:rsid w:val="001A61B7"/>
    <w:rsid w:val="001B1941"/>
    <w:rsid w:val="001B1E89"/>
    <w:rsid w:val="001B3C0A"/>
    <w:rsid w:val="001B4129"/>
    <w:rsid w:val="001B45CA"/>
    <w:rsid w:val="001B56EC"/>
    <w:rsid w:val="001B61EF"/>
    <w:rsid w:val="001B677C"/>
    <w:rsid w:val="001B720E"/>
    <w:rsid w:val="001C00A0"/>
    <w:rsid w:val="001C0792"/>
    <w:rsid w:val="001C0F25"/>
    <w:rsid w:val="001C1EAE"/>
    <w:rsid w:val="001C3939"/>
    <w:rsid w:val="001C3E29"/>
    <w:rsid w:val="001C4ED2"/>
    <w:rsid w:val="001C4FE9"/>
    <w:rsid w:val="001C5841"/>
    <w:rsid w:val="001D114B"/>
    <w:rsid w:val="001D1264"/>
    <w:rsid w:val="001D1492"/>
    <w:rsid w:val="001D2552"/>
    <w:rsid w:val="001D4558"/>
    <w:rsid w:val="001D601C"/>
    <w:rsid w:val="001D6161"/>
    <w:rsid w:val="001D7F03"/>
    <w:rsid w:val="001E1298"/>
    <w:rsid w:val="001E1C2A"/>
    <w:rsid w:val="001E2363"/>
    <w:rsid w:val="001E2365"/>
    <w:rsid w:val="001E31A8"/>
    <w:rsid w:val="001E3339"/>
    <w:rsid w:val="001E42E9"/>
    <w:rsid w:val="001E4F53"/>
    <w:rsid w:val="001E51BB"/>
    <w:rsid w:val="001E58AA"/>
    <w:rsid w:val="001E6311"/>
    <w:rsid w:val="001E664C"/>
    <w:rsid w:val="001E66F5"/>
    <w:rsid w:val="001E6750"/>
    <w:rsid w:val="001F0FD4"/>
    <w:rsid w:val="001F1530"/>
    <w:rsid w:val="001F20C0"/>
    <w:rsid w:val="001F2227"/>
    <w:rsid w:val="001F2747"/>
    <w:rsid w:val="001F5446"/>
    <w:rsid w:val="001F556B"/>
    <w:rsid w:val="001F5827"/>
    <w:rsid w:val="001F58B0"/>
    <w:rsid w:val="001F6494"/>
    <w:rsid w:val="001F774A"/>
    <w:rsid w:val="00200944"/>
    <w:rsid w:val="002011D9"/>
    <w:rsid w:val="002033FA"/>
    <w:rsid w:val="0020400B"/>
    <w:rsid w:val="00204C36"/>
    <w:rsid w:val="00204EAA"/>
    <w:rsid w:val="00204FE4"/>
    <w:rsid w:val="0020550E"/>
    <w:rsid w:val="002069B9"/>
    <w:rsid w:val="002100C9"/>
    <w:rsid w:val="00210248"/>
    <w:rsid w:val="002108B1"/>
    <w:rsid w:val="00211010"/>
    <w:rsid w:val="00211DE0"/>
    <w:rsid w:val="002123CD"/>
    <w:rsid w:val="0021280E"/>
    <w:rsid w:val="00212859"/>
    <w:rsid w:val="002128DE"/>
    <w:rsid w:val="002134E5"/>
    <w:rsid w:val="00213949"/>
    <w:rsid w:val="002150E3"/>
    <w:rsid w:val="00215CFC"/>
    <w:rsid w:val="00215ED8"/>
    <w:rsid w:val="002161BB"/>
    <w:rsid w:val="00217841"/>
    <w:rsid w:val="00217C74"/>
    <w:rsid w:val="00220980"/>
    <w:rsid w:val="0022298E"/>
    <w:rsid w:val="00222B83"/>
    <w:rsid w:val="0022355A"/>
    <w:rsid w:val="00226582"/>
    <w:rsid w:val="00226AF2"/>
    <w:rsid w:val="00226D52"/>
    <w:rsid w:val="00230678"/>
    <w:rsid w:val="00230FCF"/>
    <w:rsid w:val="0023141F"/>
    <w:rsid w:val="00231980"/>
    <w:rsid w:val="00233AA5"/>
    <w:rsid w:val="0023432C"/>
    <w:rsid w:val="0023483F"/>
    <w:rsid w:val="00234DE4"/>
    <w:rsid w:val="002364EE"/>
    <w:rsid w:val="00236A03"/>
    <w:rsid w:val="0023745F"/>
    <w:rsid w:val="00237C65"/>
    <w:rsid w:val="00240B27"/>
    <w:rsid w:val="00241053"/>
    <w:rsid w:val="00241069"/>
    <w:rsid w:val="00243ED4"/>
    <w:rsid w:val="0024423E"/>
    <w:rsid w:val="00244D0D"/>
    <w:rsid w:val="002462EC"/>
    <w:rsid w:val="002469DE"/>
    <w:rsid w:val="00246AF3"/>
    <w:rsid w:val="00247698"/>
    <w:rsid w:val="00250FB3"/>
    <w:rsid w:val="0025105A"/>
    <w:rsid w:val="00251812"/>
    <w:rsid w:val="002519FF"/>
    <w:rsid w:val="002523ED"/>
    <w:rsid w:val="00252D71"/>
    <w:rsid w:val="00253462"/>
    <w:rsid w:val="002538ED"/>
    <w:rsid w:val="002539B3"/>
    <w:rsid w:val="00253B7C"/>
    <w:rsid w:val="00254E25"/>
    <w:rsid w:val="00254F54"/>
    <w:rsid w:val="0025577C"/>
    <w:rsid w:val="00255D03"/>
    <w:rsid w:val="002563E3"/>
    <w:rsid w:val="00256CA5"/>
    <w:rsid w:val="00257D9E"/>
    <w:rsid w:val="00257DBF"/>
    <w:rsid w:val="00260268"/>
    <w:rsid w:val="00261CE9"/>
    <w:rsid w:val="00262F2E"/>
    <w:rsid w:val="00262FB9"/>
    <w:rsid w:val="00263336"/>
    <w:rsid w:val="002635D6"/>
    <w:rsid w:val="00264D4C"/>
    <w:rsid w:val="00264D4F"/>
    <w:rsid w:val="00264E22"/>
    <w:rsid w:val="00265021"/>
    <w:rsid w:val="00265268"/>
    <w:rsid w:val="00265700"/>
    <w:rsid w:val="00265A08"/>
    <w:rsid w:val="0026625C"/>
    <w:rsid w:val="002664E0"/>
    <w:rsid w:val="00266B19"/>
    <w:rsid w:val="00267C76"/>
    <w:rsid w:val="00270172"/>
    <w:rsid w:val="00270943"/>
    <w:rsid w:val="00270D31"/>
    <w:rsid w:val="00270EBC"/>
    <w:rsid w:val="0027363C"/>
    <w:rsid w:val="00274154"/>
    <w:rsid w:val="00274920"/>
    <w:rsid w:val="00275BB6"/>
    <w:rsid w:val="00275F44"/>
    <w:rsid w:val="0027683C"/>
    <w:rsid w:val="00276EAA"/>
    <w:rsid w:val="002774BA"/>
    <w:rsid w:val="002800C8"/>
    <w:rsid w:val="00280C99"/>
    <w:rsid w:val="00281146"/>
    <w:rsid w:val="00281248"/>
    <w:rsid w:val="002812E3"/>
    <w:rsid w:val="0028178A"/>
    <w:rsid w:val="00282D75"/>
    <w:rsid w:val="00283607"/>
    <w:rsid w:val="00283617"/>
    <w:rsid w:val="00283A47"/>
    <w:rsid w:val="00285176"/>
    <w:rsid w:val="002860BC"/>
    <w:rsid w:val="00286C0F"/>
    <w:rsid w:val="002878AD"/>
    <w:rsid w:val="00291D79"/>
    <w:rsid w:val="0029327F"/>
    <w:rsid w:val="0029399C"/>
    <w:rsid w:val="00294B00"/>
    <w:rsid w:val="00295581"/>
    <w:rsid w:val="00295E86"/>
    <w:rsid w:val="00295FE5"/>
    <w:rsid w:val="002963AE"/>
    <w:rsid w:val="00297060"/>
    <w:rsid w:val="002A186D"/>
    <w:rsid w:val="002A28E7"/>
    <w:rsid w:val="002A397E"/>
    <w:rsid w:val="002A3D1E"/>
    <w:rsid w:val="002A43A7"/>
    <w:rsid w:val="002A50E5"/>
    <w:rsid w:val="002A5D78"/>
    <w:rsid w:val="002B014B"/>
    <w:rsid w:val="002B0185"/>
    <w:rsid w:val="002B04CF"/>
    <w:rsid w:val="002B0864"/>
    <w:rsid w:val="002B11A9"/>
    <w:rsid w:val="002B1610"/>
    <w:rsid w:val="002B17AF"/>
    <w:rsid w:val="002B1C0A"/>
    <w:rsid w:val="002B1D89"/>
    <w:rsid w:val="002B1E80"/>
    <w:rsid w:val="002B271A"/>
    <w:rsid w:val="002B2AB0"/>
    <w:rsid w:val="002B4BC9"/>
    <w:rsid w:val="002B55E3"/>
    <w:rsid w:val="002B5A89"/>
    <w:rsid w:val="002B647E"/>
    <w:rsid w:val="002B661D"/>
    <w:rsid w:val="002B6AED"/>
    <w:rsid w:val="002B760D"/>
    <w:rsid w:val="002B7EE6"/>
    <w:rsid w:val="002C1962"/>
    <w:rsid w:val="002C1E2D"/>
    <w:rsid w:val="002C2234"/>
    <w:rsid w:val="002C2E75"/>
    <w:rsid w:val="002C2F90"/>
    <w:rsid w:val="002C3A0E"/>
    <w:rsid w:val="002C4A85"/>
    <w:rsid w:val="002C670F"/>
    <w:rsid w:val="002C6E9E"/>
    <w:rsid w:val="002C7340"/>
    <w:rsid w:val="002D042A"/>
    <w:rsid w:val="002D14EF"/>
    <w:rsid w:val="002D193F"/>
    <w:rsid w:val="002D240F"/>
    <w:rsid w:val="002D30D1"/>
    <w:rsid w:val="002D336B"/>
    <w:rsid w:val="002D4525"/>
    <w:rsid w:val="002D474F"/>
    <w:rsid w:val="002D52A4"/>
    <w:rsid w:val="002D5550"/>
    <w:rsid w:val="002D556A"/>
    <w:rsid w:val="002D6345"/>
    <w:rsid w:val="002D758B"/>
    <w:rsid w:val="002D7FCD"/>
    <w:rsid w:val="002E00A4"/>
    <w:rsid w:val="002E011B"/>
    <w:rsid w:val="002E1D20"/>
    <w:rsid w:val="002E21E6"/>
    <w:rsid w:val="002E2E28"/>
    <w:rsid w:val="002E3382"/>
    <w:rsid w:val="002E3B97"/>
    <w:rsid w:val="002E5254"/>
    <w:rsid w:val="002E55FD"/>
    <w:rsid w:val="002E70BE"/>
    <w:rsid w:val="002E73B7"/>
    <w:rsid w:val="002F140E"/>
    <w:rsid w:val="002F180E"/>
    <w:rsid w:val="002F20D8"/>
    <w:rsid w:val="002F3970"/>
    <w:rsid w:val="002F4928"/>
    <w:rsid w:val="002F52A2"/>
    <w:rsid w:val="002F560E"/>
    <w:rsid w:val="002F5845"/>
    <w:rsid w:val="002F5D9B"/>
    <w:rsid w:val="002F5DD4"/>
    <w:rsid w:val="002F61E0"/>
    <w:rsid w:val="002F65F3"/>
    <w:rsid w:val="002F78C4"/>
    <w:rsid w:val="0030087F"/>
    <w:rsid w:val="003016B1"/>
    <w:rsid w:val="0030208F"/>
    <w:rsid w:val="003021F6"/>
    <w:rsid w:val="0030393C"/>
    <w:rsid w:val="00303AB9"/>
    <w:rsid w:val="003045DD"/>
    <w:rsid w:val="00304754"/>
    <w:rsid w:val="00304B3A"/>
    <w:rsid w:val="00305414"/>
    <w:rsid w:val="00306275"/>
    <w:rsid w:val="003071BD"/>
    <w:rsid w:val="00307674"/>
    <w:rsid w:val="0031108F"/>
    <w:rsid w:val="00311282"/>
    <w:rsid w:val="0031375E"/>
    <w:rsid w:val="00314B6D"/>
    <w:rsid w:val="00316E9A"/>
    <w:rsid w:val="0032188B"/>
    <w:rsid w:val="00321B73"/>
    <w:rsid w:val="00321B78"/>
    <w:rsid w:val="00323DDF"/>
    <w:rsid w:val="003247D6"/>
    <w:rsid w:val="00324B95"/>
    <w:rsid w:val="00324C3E"/>
    <w:rsid w:val="00326176"/>
    <w:rsid w:val="003261CA"/>
    <w:rsid w:val="003276B7"/>
    <w:rsid w:val="00327C9B"/>
    <w:rsid w:val="003304FC"/>
    <w:rsid w:val="003305FC"/>
    <w:rsid w:val="0033124C"/>
    <w:rsid w:val="00331259"/>
    <w:rsid w:val="003312C4"/>
    <w:rsid w:val="00332A2E"/>
    <w:rsid w:val="0033645D"/>
    <w:rsid w:val="003367D6"/>
    <w:rsid w:val="00337009"/>
    <w:rsid w:val="0033737F"/>
    <w:rsid w:val="00340211"/>
    <w:rsid w:val="0034073E"/>
    <w:rsid w:val="0034172D"/>
    <w:rsid w:val="00341D82"/>
    <w:rsid w:val="00342508"/>
    <w:rsid w:val="003432FC"/>
    <w:rsid w:val="0034344F"/>
    <w:rsid w:val="003440B4"/>
    <w:rsid w:val="0034607B"/>
    <w:rsid w:val="00346116"/>
    <w:rsid w:val="0034741D"/>
    <w:rsid w:val="00347428"/>
    <w:rsid w:val="00352940"/>
    <w:rsid w:val="0035377E"/>
    <w:rsid w:val="0035394D"/>
    <w:rsid w:val="00353AA4"/>
    <w:rsid w:val="00355D83"/>
    <w:rsid w:val="00357E45"/>
    <w:rsid w:val="00357F2A"/>
    <w:rsid w:val="003600A2"/>
    <w:rsid w:val="00360987"/>
    <w:rsid w:val="00360A45"/>
    <w:rsid w:val="00361416"/>
    <w:rsid w:val="0036219B"/>
    <w:rsid w:val="00363BDE"/>
    <w:rsid w:val="003642A2"/>
    <w:rsid w:val="00364544"/>
    <w:rsid w:val="0036537F"/>
    <w:rsid w:val="00365A08"/>
    <w:rsid w:val="0036733D"/>
    <w:rsid w:val="00370033"/>
    <w:rsid w:val="00370BAB"/>
    <w:rsid w:val="00371A99"/>
    <w:rsid w:val="00371AF9"/>
    <w:rsid w:val="003734D1"/>
    <w:rsid w:val="00373CE5"/>
    <w:rsid w:val="0037420F"/>
    <w:rsid w:val="00375AAD"/>
    <w:rsid w:val="00375E4A"/>
    <w:rsid w:val="00376895"/>
    <w:rsid w:val="00376B7C"/>
    <w:rsid w:val="00376D52"/>
    <w:rsid w:val="00376D6E"/>
    <w:rsid w:val="00377E5E"/>
    <w:rsid w:val="00377F55"/>
    <w:rsid w:val="00380786"/>
    <w:rsid w:val="00380BEA"/>
    <w:rsid w:val="0038147C"/>
    <w:rsid w:val="003816E9"/>
    <w:rsid w:val="00381BCD"/>
    <w:rsid w:val="00382177"/>
    <w:rsid w:val="003827A8"/>
    <w:rsid w:val="003839F9"/>
    <w:rsid w:val="003840EB"/>
    <w:rsid w:val="003844B8"/>
    <w:rsid w:val="00384617"/>
    <w:rsid w:val="003847F8"/>
    <w:rsid w:val="003849E7"/>
    <w:rsid w:val="003855EB"/>
    <w:rsid w:val="00385ACE"/>
    <w:rsid w:val="003860C2"/>
    <w:rsid w:val="00386845"/>
    <w:rsid w:val="003869AA"/>
    <w:rsid w:val="00386C65"/>
    <w:rsid w:val="00387B68"/>
    <w:rsid w:val="00387BF3"/>
    <w:rsid w:val="003911D5"/>
    <w:rsid w:val="00391DDF"/>
    <w:rsid w:val="00392324"/>
    <w:rsid w:val="003923AD"/>
    <w:rsid w:val="00392731"/>
    <w:rsid w:val="00392E9B"/>
    <w:rsid w:val="00393336"/>
    <w:rsid w:val="00395C8F"/>
    <w:rsid w:val="00396A9D"/>
    <w:rsid w:val="003972A7"/>
    <w:rsid w:val="003972C9"/>
    <w:rsid w:val="003A04BC"/>
    <w:rsid w:val="003A0F4B"/>
    <w:rsid w:val="003A289B"/>
    <w:rsid w:val="003A2DFD"/>
    <w:rsid w:val="003A4412"/>
    <w:rsid w:val="003A506B"/>
    <w:rsid w:val="003A5AE4"/>
    <w:rsid w:val="003A5E37"/>
    <w:rsid w:val="003A6EAD"/>
    <w:rsid w:val="003B0158"/>
    <w:rsid w:val="003B0C4A"/>
    <w:rsid w:val="003B0FAD"/>
    <w:rsid w:val="003B1A03"/>
    <w:rsid w:val="003B2969"/>
    <w:rsid w:val="003B2E01"/>
    <w:rsid w:val="003B3B72"/>
    <w:rsid w:val="003B3FCD"/>
    <w:rsid w:val="003B41AE"/>
    <w:rsid w:val="003B4367"/>
    <w:rsid w:val="003B48F1"/>
    <w:rsid w:val="003B6C84"/>
    <w:rsid w:val="003B7155"/>
    <w:rsid w:val="003B7274"/>
    <w:rsid w:val="003B7B79"/>
    <w:rsid w:val="003B7E0A"/>
    <w:rsid w:val="003B7F17"/>
    <w:rsid w:val="003C023B"/>
    <w:rsid w:val="003C0836"/>
    <w:rsid w:val="003C28F6"/>
    <w:rsid w:val="003C3B2A"/>
    <w:rsid w:val="003C3B46"/>
    <w:rsid w:val="003C3C4F"/>
    <w:rsid w:val="003C43AF"/>
    <w:rsid w:val="003C499E"/>
    <w:rsid w:val="003C5170"/>
    <w:rsid w:val="003C5FEA"/>
    <w:rsid w:val="003C7512"/>
    <w:rsid w:val="003C7DE6"/>
    <w:rsid w:val="003D0E52"/>
    <w:rsid w:val="003D141E"/>
    <w:rsid w:val="003D1734"/>
    <w:rsid w:val="003D1B9D"/>
    <w:rsid w:val="003D2462"/>
    <w:rsid w:val="003D2BDF"/>
    <w:rsid w:val="003D3104"/>
    <w:rsid w:val="003D3403"/>
    <w:rsid w:val="003D3645"/>
    <w:rsid w:val="003D37F6"/>
    <w:rsid w:val="003D3F86"/>
    <w:rsid w:val="003D4ECA"/>
    <w:rsid w:val="003D65CB"/>
    <w:rsid w:val="003D79AD"/>
    <w:rsid w:val="003D7A70"/>
    <w:rsid w:val="003E0762"/>
    <w:rsid w:val="003E0C98"/>
    <w:rsid w:val="003E163E"/>
    <w:rsid w:val="003E287F"/>
    <w:rsid w:val="003E33D7"/>
    <w:rsid w:val="003E3A71"/>
    <w:rsid w:val="003E3B74"/>
    <w:rsid w:val="003E3F56"/>
    <w:rsid w:val="003E4FB8"/>
    <w:rsid w:val="003E5271"/>
    <w:rsid w:val="003E5520"/>
    <w:rsid w:val="003E5725"/>
    <w:rsid w:val="003E572D"/>
    <w:rsid w:val="003E5816"/>
    <w:rsid w:val="003E6205"/>
    <w:rsid w:val="003E672C"/>
    <w:rsid w:val="003E7B0D"/>
    <w:rsid w:val="003E7CCF"/>
    <w:rsid w:val="003F0183"/>
    <w:rsid w:val="003F03F3"/>
    <w:rsid w:val="003F167B"/>
    <w:rsid w:val="003F1E6C"/>
    <w:rsid w:val="003F2092"/>
    <w:rsid w:val="003F2E34"/>
    <w:rsid w:val="003F39DA"/>
    <w:rsid w:val="003F43C3"/>
    <w:rsid w:val="003F4819"/>
    <w:rsid w:val="003F4D5F"/>
    <w:rsid w:val="003F51A4"/>
    <w:rsid w:val="003F525D"/>
    <w:rsid w:val="003F5785"/>
    <w:rsid w:val="003F6821"/>
    <w:rsid w:val="003F74AF"/>
    <w:rsid w:val="003F7FB5"/>
    <w:rsid w:val="00401777"/>
    <w:rsid w:val="00402391"/>
    <w:rsid w:val="00404124"/>
    <w:rsid w:val="0040555C"/>
    <w:rsid w:val="00407132"/>
    <w:rsid w:val="004101C7"/>
    <w:rsid w:val="00412990"/>
    <w:rsid w:val="00413557"/>
    <w:rsid w:val="00413C74"/>
    <w:rsid w:val="00413E53"/>
    <w:rsid w:val="004158DE"/>
    <w:rsid w:val="00415A3B"/>
    <w:rsid w:val="00415D8D"/>
    <w:rsid w:val="0041616B"/>
    <w:rsid w:val="00416B37"/>
    <w:rsid w:val="004178EC"/>
    <w:rsid w:val="00417C3C"/>
    <w:rsid w:val="00417D0B"/>
    <w:rsid w:val="00417E82"/>
    <w:rsid w:val="00422441"/>
    <w:rsid w:val="00422761"/>
    <w:rsid w:val="004228CE"/>
    <w:rsid w:val="0042358F"/>
    <w:rsid w:val="00423F16"/>
    <w:rsid w:val="00424375"/>
    <w:rsid w:val="0042441C"/>
    <w:rsid w:val="00424F88"/>
    <w:rsid w:val="00425560"/>
    <w:rsid w:val="00425E74"/>
    <w:rsid w:val="00426890"/>
    <w:rsid w:val="00427125"/>
    <w:rsid w:val="004271C6"/>
    <w:rsid w:val="00430BFB"/>
    <w:rsid w:val="00430C10"/>
    <w:rsid w:val="00430DA0"/>
    <w:rsid w:val="00430FBE"/>
    <w:rsid w:val="00431415"/>
    <w:rsid w:val="0043169D"/>
    <w:rsid w:val="00431BFA"/>
    <w:rsid w:val="00431EB3"/>
    <w:rsid w:val="00431F69"/>
    <w:rsid w:val="004328A4"/>
    <w:rsid w:val="004332FB"/>
    <w:rsid w:val="0043393E"/>
    <w:rsid w:val="00433DBE"/>
    <w:rsid w:val="004348FC"/>
    <w:rsid w:val="00436316"/>
    <w:rsid w:val="00436AEA"/>
    <w:rsid w:val="004371A5"/>
    <w:rsid w:val="004373E8"/>
    <w:rsid w:val="004379BD"/>
    <w:rsid w:val="00440742"/>
    <w:rsid w:val="0044077B"/>
    <w:rsid w:val="00440A4F"/>
    <w:rsid w:val="00440C34"/>
    <w:rsid w:val="00440F4A"/>
    <w:rsid w:val="00441358"/>
    <w:rsid w:val="00441FCA"/>
    <w:rsid w:val="00443114"/>
    <w:rsid w:val="0044335D"/>
    <w:rsid w:val="004435A7"/>
    <w:rsid w:val="004439DF"/>
    <w:rsid w:val="00443D27"/>
    <w:rsid w:val="00443DBF"/>
    <w:rsid w:val="004442E0"/>
    <w:rsid w:val="004451A3"/>
    <w:rsid w:val="00445E70"/>
    <w:rsid w:val="00445F61"/>
    <w:rsid w:val="0044617E"/>
    <w:rsid w:val="0044640E"/>
    <w:rsid w:val="00446703"/>
    <w:rsid w:val="00446EF4"/>
    <w:rsid w:val="00447A67"/>
    <w:rsid w:val="004519A8"/>
    <w:rsid w:val="004523BF"/>
    <w:rsid w:val="004523E8"/>
    <w:rsid w:val="00452427"/>
    <w:rsid w:val="00454355"/>
    <w:rsid w:val="0045466A"/>
    <w:rsid w:val="00454D0F"/>
    <w:rsid w:val="00455E5A"/>
    <w:rsid w:val="00456044"/>
    <w:rsid w:val="004564DB"/>
    <w:rsid w:val="00456697"/>
    <w:rsid w:val="00457BE3"/>
    <w:rsid w:val="0046042D"/>
    <w:rsid w:val="0046106E"/>
    <w:rsid w:val="0046132B"/>
    <w:rsid w:val="00462053"/>
    <w:rsid w:val="00462D88"/>
    <w:rsid w:val="004637B8"/>
    <w:rsid w:val="00463BCC"/>
    <w:rsid w:val="0046403F"/>
    <w:rsid w:val="00464BF3"/>
    <w:rsid w:val="00464C86"/>
    <w:rsid w:val="004655E9"/>
    <w:rsid w:val="0046640E"/>
    <w:rsid w:val="0046662D"/>
    <w:rsid w:val="00470A09"/>
    <w:rsid w:val="00470BB8"/>
    <w:rsid w:val="004719E4"/>
    <w:rsid w:val="00472914"/>
    <w:rsid w:val="00472DCF"/>
    <w:rsid w:val="004731A7"/>
    <w:rsid w:val="00473F9B"/>
    <w:rsid w:val="004740C9"/>
    <w:rsid w:val="004741AD"/>
    <w:rsid w:val="00474429"/>
    <w:rsid w:val="00475308"/>
    <w:rsid w:val="0047591D"/>
    <w:rsid w:val="00477553"/>
    <w:rsid w:val="0047778D"/>
    <w:rsid w:val="00477AE9"/>
    <w:rsid w:val="0048002F"/>
    <w:rsid w:val="004800D4"/>
    <w:rsid w:val="00480C26"/>
    <w:rsid w:val="0048171F"/>
    <w:rsid w:val="00481DDE"/>
    <w:rsid w:val="004829DE"/>
    <w:rsid w:val="004834BC"/>
    <w:rsid w:val="00483C9E"/>
    <w:rsid w:val="00483EDA"/>
    <w:rsid w:val="00483FB3"/>
    <w:rsid w:val="004850CB"/>
    <w:rsid w:val="0048525C"/>
    <w:rsid w:val="004865D3"/>
    <w:rsid w:val="0048749B"/>
    <w:rsid w:val="004900A2"/>
    <w:rsid w:val="00490813"/>
    <w:rsid w:val="00490A65"/>
    <w:rsid w:val="00491127"/>
    <w:rsid w:val="00492157"/>
    <w:rsid w:val="00492F29"/>
    <w:rsid w:val="0049345B"/>
    <w:rsid w:val="00493E7B"/>
    <w:rsid w:val="004947A4"/>
    <w:rsid w:val="004947D5"/>
    <w:rsid w:val="004959B4"/>
    <w:rsid w:val="00495C51"/>
    <w:rsid w:val="00496EA1"/>
    <w:rsid w:val="0049748F"/>
    <w:rsid w:val="004A18B9"/>
    <w:rsid w:val="004A1B47"/>
    <w:rsid w:val="004A22CA"/>
    <w:rsid w:val="004A2657"/>
    <w:rsid w:val="004A3F25"/>
    <w:rsid w:val="004A5772"/>
    <w:rsid w:val="004A6932"/>
    <w:rsid w:val="004A693A"/>
    <w:rsid w:val="004A6D98"/>
    <w:rsid w:val="004A71A7"/>
    <w:rsid w:val="004A7297"/>
    <w:rsid w:val="004A76CA"/>
    <w:rsid w:val="004B0B93"/>
    <w:rsid w:val="004B11D3"/>
    <w:rsid w:val="004B165D"/>
    <w:rsid w:val="004B1BC1"/>
    <w:rsid w:val="004B2238"/>
    <w:rsid w:val="004B2596"/>
    <w:rsid w:val="004B2AC8"/>
    <w:rsid w:val="004B3428"/>
    <w:rsid w:val="004B35C4"/>
    <w:rsid w:val="004B3C1F"/>
    <w:rsid w:val="004B4CA4"/>
    <w:rsid w:val="004B4DBA"/>
    <w:rsid w:val="004B57DD"/>
    <w:rsid w:val="004B59E9"/>
    <w:rsid w:val="004B668C"/>
    <w:rsid w:val="004B6A17"/>
    <w:rsid w:val="004B7870"/>
    <w:rsid w:val="004C01CD"/>
    <w:rsid w:val="004C0396"/>
    <w:rsid w:val="004C0547"/>
    <w:rsid w:val="004C05ED"/>
    <w:rsid w:val="004C1AEF"/>
    <w:rsid w:val="004C1D89"/>
    <w:rsid w:val="004C39BE"/>
    <w:rsid w:val="004C3E1C"/>
    <w:rsid w:val="004C4195"/>
    <w:rsid w:val="004C456A"/>
    <w:rsid w:val="004C48E0"/>
    <w:rsid w:val="004C512B"/>
    <w:rsid w:val="004C56AC"/>
    <w:rsid w:val="004C5E69"/>
    <w:rsid w:val="004C680E"/>
    <w:rsid w:val="004C6F30"/>
    <w:rsid w:val="004C704D"/>
    <w:rsid w:val="004C760D"/>
    <w:rsid w:val="004D0C96"/>
    <w:rsid w:val="004D10A4"/>
    <w:rsid w:val="004D2278"/>
    <w:rsid w:val="004D2660"/>
    <w:rsid w:val="004D29B3"/>
    <w:rsid w:val="004D4A55"/>
    <w:rsid w:val="004D5D1E"/>
    <w:rsid w:val="004D5E5E"/>
    <w:rsid w:val="004D5E64"/>
    <w:rsid w:val="004D76D6"/>
    <w:rsid w:val="004E0A62"/>
    <w:rsid w:val="004E1669"/>
    <w:rsid w:val="004E1F52"/>
    <w:rsid w:val="004E2199"/>
    <w:rsid w:val="004E242F"/>
    <w:rsid w:val="004E2709"/>
    <w:rsid w:val="004E291E"/>
    <w:rsid w:val="004E4A63"/>
    <w:rsid w:val="004E4B01"/>
    <w:rsid w:val="004E4FD3"/>
    <w:rsid w:val="004E5C10"/>
    <w:rsid w:val="004E5DA1"/>
    <w:rsid w:val="004E6584"/>
    <w:rsid w:val="004E67B8"/>
    <w:rsid w:val="004E6B92"/>
    <w:rsid w:val="004E6CC8"/>
    <w:rsid w:val="004F043E"/>
    <w:rsid w:val="004F072C"/>
    <w:rsid w:val="004F0D63"/>
    <w:rsid w:val="004F0D70"/>
    <w:rsid w:val="004F2DD0"/>
    <w:rsid w:val="004F4028"/>
    <w:rsid w:val="004F40A5"/>
    <w:rsid w:val="004F486C"/>
    <w:rsid w:val="004F4BE1"/>
    <w:rsid w:val="004F5679"/>
    <w:rsid w:val="004F5B85"/>
    <w:rsid w:val="004F5D44"/>
    <w:rsid w:val="004F61D7"/>
    <w:rsid w:val="004F7C1E"/>
    <w:rsid w:val="005003FD"/>
    <w:rsid w:val="00500909"/>
    <w:rsid w:val="00500E4F"/>
    <w:rsid w:val="005013CB"/>
    <w:rsid w:val="00502BA5"/>
    <w:rsid w:val="0050354F"/>
    <w:rsid w:val="00503FE1"/>
    <w:rsid w:val="0050478F"/>
    <w:rsid w:val="005049A7"/>
    <w:rsid w:val="00504A14"/>
    <w:rsid w:val="00504DCB"/>
    <w:rsid w:val="0050605A"/>
    <w:rsid w:val="00506626"/>
    <w:rsid w:val="00510361"/>
    <w:rsid w:val="0051067D"/>
    <w:rsid w:val="00510AF6"/>
    <w:rsid w:val="0051155B"/>
    <w:rsid w:val="00511755"/>
    <w:rsid w:val="00512CEA"/>
    <w:rsid w:val="00515CE0"/>
    <w:rsid w:val="00516C66"/>
    <w:rsid w:val="0051722F"/>
    <w:rsid w:val="00517BA6"/>
    <w:rsid w:val="00517BB9"/>
    <w:rsid w:val="00517F75"/>
    <w:rsid w:val="0052006F"/>
    <w:rsid w:val="0052041E"/>
    <w:rsid w:val="00520B47"/>
    <w:rsid w:val="00520BCF"/>
    <w:rsid w:val="005212A6"/>
    <w:rsid w:val="0052146B"/>
    <w:rsid w:val="00521D57"/>
    <w:rsid w:val="00522051"/>
    <w:rsid w:val="00522E18"/>
    <w:rsid w:val="00522FE4"/>
    <w:rsid w:val="00523C56"/>
    <w:rsid w:val="00523E6E"/>
    <w:rsid w:val="00523E6F"/>
    <w:rsid w:val="00524396"/>
    <w:rsid w:val="005243D9"/>
    <w:rsid w:val="005244B6"/>
    <w:rsid w:val="00525AC3"/>
    <w:rsid w:val="00525D10"/>
    <w:rsid w:val="0052603C"/>
    <w:rsid w:val="005301F5"/>
    <w:rsid w:val="005302FE"/>
    <w:rsid w:val="00531A16"/>
    <w:rsid w:val="00531CDD"/>
    <w:rsid w:val="00531F16"/>
    <w:rsid w:val="00532B28"/>
    <w:rsid w:val="00532D2E"/>
    <w:rsid w:val="005335E7"/>
    <w:rsid w:val="0053384A"/>
    <w:rsid w:val="00533C2E"/>
    <w:rsid w:val="00533DE4"/>
    <w:rsid w:val="005356BD"/>
    <w:rsid w:val="00535F9C"/>
    <w:rsid w:val="005361DF"/>
    <w:rsid w:val="0053745F"/>
    <w:rsid w:val="00540364"/>
    <w:rsid w:val="005416D8"/>
    <w:rsid w:val="005428AD"/>
    <w:rsid w:val="005430EE"/>
    <w:rsid w:val="00544E83"/>
    <w:rsid w:val="00544F99"/>
    <w:rsid w:val="005509E8"/>
    <w:rsid w:val="00550BD5"/>
    <w:rsid w:val="00551645"/>
    <w:rsid w:val="00552827"/>
    <w:rsid w:val="00554958"/>
    <w:rsid w:val="00554B3B"/>
    <w:rsid w:val="005560ED"/>
    <w:rsid w:val="0055705D"/>
    <w:rsid w:val="0055798B"/>
    <w:rsid w:val="00557E0A"/>
    <w:rsid w:val="00560957"/>
    <w:rsid w:val="00560C1B"/>
    <w:rsid w:val="00560CA7"/>
    <w:rsid w:val="00561F1D"/>
    <w:rsid w:val="00563E2D"/>
    <w:rsid w:val="005642FC"/>
    <w:rsid w:val="00564316"/>
    <w:rsid w:val="00565873"/>
    <w:rsid w:val="00566F5F"/>
    <w:rsid w:val="00567992"/>
    <w:rsid w:val="00570BBC"/>
    <w:rsid w:val="00571256"/>
    <w:rsid w:val="00572011"/>
    <w:rsid w:val="005720B9"/>
    <w:rsid w:val="00572DB6"/>
    <w:rsid w:val="00573955"/>
    <w:rsid w:val="00575DBF"/>
    <w:rsid w:val="0057688B"/>
    <w:rsid w:val="00576BCF"/>
    <w:rsid w:val="0057791B"/>
    <w:rsid w:val="00577A7E"/>
    <w:rsid w:val="00577C53"/>
    <w:rsid w:val="00580280"/>
    <w:rsid w:val="005803E2"/>
    <w:rsid w:val="00580877"/>
    <w:rsid w:val="00581B88"/>
    <w:rsid w:val="0058214D"/>
    <w:rsid w:val="005821AB"/>
    <w:rsid w:val="005830D0"/>
    <w:rsid w:val="0058434D"/>
    <w:rsid w:val="00586135"/>
    <w:rsid w:val="005861AA"/>
    <w:rsid w:val="00586E65"/>
    <w:rsid w:val="0058770F"/>
    <w:rsid w:val="00587E85"/>
    <w:rsid w:val="0059089D"/>
    <w:rsid w:val="00590DCE"/>
    <w:rsid w:val="00591436"/>
    <w:rsid w:val="005914CD"/>
    <w:rsid w:val="0059200B"/>
    <w:rsid w:val="0059223C"/>
    <w:rsid w:val="00592A4C"/>
    <w:rsid w:val="00593928"/>
    <w:rsid w:val="00593A66"/>
    <w:rsid w:val="00594D51"/>
    <w:rsid w:val="00595FAB"/>
    <w:rsid w:val="005962FC"/>
    <w:rsid w:val="00596468"/>
    <w:rsid w:val="00597347"/>
    <w:rsid w:val="00597BA0"/>
    <w:rsid w:val="005A0D33"/>
    <w:rsid w:val="005A3694"/>
    <w:rsid w:val="005A399F"/>
    <w:rsid w:val="005A3FED"/>
    <w:rsid w:val="005A55AD"/>
    <w:rsid w:val="005A5C79"/>
    <w:rsid w:val="005A5DF7"/>
    <w:rsid w:val="005A7268"/>
    <w:rsid w:val="005A7514"/>
    <w:rsid w:val="005A7B6E"/>
    <w:rsid w:val="005B0057"/>
    <w:rsid w:val="005B082D"/>
    <w:rsid w:val="005B12B1"/>
    <w:rsid w:val="005B1C97"/>
    <w:rsid w:val="005B2044"/>
    <w:rsid w:val="005B25FB"/>
    <w:rsid w:val="005B7484"/>
    <w:rsid w:val="005C00A9"/>
    <w:rsid w:val="005C2DC4"/>
    <w:rsid w:val="005C3C85"/>
    <w:rsid w:val="005C4138"/>
    <w:rsid w:val="005C45DB"/>
    <w:rsid w:val="005C49E5"/>
    <w:rsid w:val="005C52D3"/>
    <w:rsid w:val="005C5FBC"/>
    <w:rsid w:val="005C6440"/>
    <w:rsid w:val="005C6745"/>
    <w:rsid w:val="005D035B"/>
    <w:rsid w:val="005D0FB0"/>
    <w:rsid w:val="005D184D"/>
    <w:rsid w:val="005D1F18"/>
    <w:rsid w:val="005D1F43"/>
    <w:rsid w:val="005D2427"/>
    <w:rsid w:val="005D256D"/>
    <w:rsid w:val="005D39B1"/>
    <w:rsid w:val="005D3CBD"/>
    <w:rsid w:val="005D49EA"/>
    <w:rsid w:val="005D4F68"/>
    <w:rsid w:val="005D4FCB"/>
    <w:rsid w:val="005D5A04"/>
    <w:rsid w:val="005D6007"/>
    <w:rsid w:val="005D670A"/>
    <w:rsid w:val="005D6A85"/>
    <w:rsid w:val="005D7270"/>
    <w:rsid w:val="005E0B90"/>
    <w:rsid w:val="005E260C"/>
    <w:rsid w:val="005E35EF"/>
    <w:rsid w:val="005E4921"/>
    <w:rsid w:val="005E49F6"/>
    <w:rsid w:val="005E5013"/>
    <w:rsid w:val="005E5897"/>
    <w:rsid w:val="005E5D26"/>
    <w:rsid w:val="005E66A4"/>
    <w:rsid w:val="005E7D46"/>
    <w:rsid w:val="005E7F89"/>
    <w:rsid w:val="005F2659"/>
    <w:rsid w:val="005F2B36"/>
    <w:rsid w:val="005F2E4A"/>
    <w:rsid w:val="005F3AA1"/>
    <w:rsid w:val="005F3C0D"/>
    <w:rsid w:val="005F6517"/>
    <w:rsid w:val="005F6D8E"/>
    <w:rsid w:val="005F6DF6"/>
    <w:rsid w:val="005F7E71"/>
    <w:rsid w:val="00600175"/>
    <w:rsid w:val="00600409"/>
    <w:rsid w:val="006008D9"/>
    <w:rsid w:val="00601118"/>
    <w:rsid w:val="0060516C"/>
    <w:rsid w:val="006063BE"/>
    <w:rsid w:val="00606B2B"/>
    <w:rsid w:val="0060754D"/>
    <w:rsid w:val="00607862"/>
    <w:rsid w:val="00607EF6"/>
    <w:rsid w:val="00610875"/>
    <w:rsid w:val="00611D79"/>
    <w:rsid w:val="00612E9D"/>
    <w:rsid w:val="00613143"/>
    <w:rsid w:val="00614B4D"/>
    <w:rsid w:val="0061601E"/>
    <w:rsid w:val="00616A09"/>
    <w:rsid w:val="00617412"/>
    <w:rsid w:val="00617B6B"/>
    <w:rsid w:val="00620B36"/>
    <w:rsid w:val="006229E8"/>
    <w:rsid w:val="00622BCB"/>
    <w:rsid w:val="00622DBC"/>
    <w:rsid w:val="00623BCE"/>
    <w:rsid w:val="00623DB1"/>
    <w:rsid w:val="00623E65"/>
    <w:rsid w:val="00624C22"/>
    <w:rsid w:val="00624FCA"/>
    <w:rsid w:val="0062537F"/>
    <w:rsid w:val="00625A82"/>
    <w:rsid w:val="00627A6D"/>
    <w:rsid w:val="00632636"/>
    <w:rsid w:val="00634C32"/>
    <w:rsid w:val="00635244"/>
    <w:rsid w:val="006356B3"/>
    <w:rsid w:val="00635CE5"/>
    <w:rsid w:val="00636B32"/>
    <w:rsid w:val="00636C53"/>
    <w:rsid w:val="0063756F"/>
    <w:rsid w:val="00637C96"/>
    <w:rsid w:val="006401DB"/>
    <w:rsid w:val="00640F86"/>
    <w:rsid w:val="006449D9"/>
    <w:rsid w:val="00644A6E"/>
    <w:rsid w:val="006453DA"/>
    <w:rsid w:val="0064557D"/>
    <w:rsid w:val="0064573C"/>
    <w:rsid w:val="00645A16"/>
    <w:rsid w:val="00646101"/>
    <w:rsid w:val="0064777D"/>
    <w:rsid w:val="0065032D"/>
    <w:rsid w:val="006505BB"/>
    <w:rsid w:val="00653E5B"/>
    <w:rsid w:val="00654538"/>
    <w:rsid w:val="00654669"/>
    <w:rsid w:val="00654B4F"/>
    <w:rsid w:val="00655A3F"/>
    <w:rsid w:val="00655CE1"/>
    <w:rsid w:val="00655F71"/>
    <w:rsid w:val="00656E74"/>
    <w:rsid w:val="00660D92"/>
    <w:rsid w:val="00661345"/>
    <w:rsid w:val="00661428"/>
    <w:rsid w:val="006622BE"/>
    <w:rsid w:val="00662607"/>
    <w:rsid w:val="00662B67"/>
    <w:rsid w:val="00662E62"/>
    <w:rsid w:val="00664252"/>
    <w:rsid w:val="006648E1"/>
    <w:rsid w:val="00665586"/>
    <w:rsid w:val="00665A26"/>
    <w:rsid w:val="00665FC5"/>
    <w:rsid w:val="0066632F"/>
    <w:rsid w:val="00666A79"/>
    <w:rsid w:val="0067055B"/>
    <w:rsid w:val="00672AE0"/>
    <w:rsid w:val="00673068"/>
    <w:rsid w:val="00673570"/>
    <w:rsid w:val="00673BA9"/>
    <w:rsid w:val="00674F90"/>
    <w:rsid w:val="00675433"/>
    <w:rsid w:val="0067683B"/>
    <w:rsid w:val="00676A64"/>
    <w:rsid w:val="00676CC9"/>
    <w:rsid w:val="00676E63"/>
    <w:rsid w:val="006772A4"/>
    <w:rsid w:val="0068078E"/>
    <w:rsid w:val="00680E3D"/>
    <w:rsid w:val="00680E49"/>
    <w:rsid w:val="00683149"/>
    <w:rsid w:val="00683DDF"/>
    <w:rsid w:val="00684DF3"/>
    <w:rsid w:val="006851D4"/>
    <w:rsid w:val="00685B28"/>
    <w:rsid w:val="00685FD7"/>
    <w:rsid w:val="00686BEE"/>
    <w:rsid w:val="0068708E"/>
    <w:rsid w:val="00690B9B"/>
    <w:rsid w:val="00692EAA"/>
    <w:rsid w:val="00694470"/>
    <w:rsid w:val="0069466C"/>
    <w:rsid w:val="006958B5"/>
    <w:rsid w:val="00696D6A"/>
    <w:rsid w:val="00697507"/>
    <w:rsid w:val="006A00A9"/>
    <w:rsid w:val="006A0DE1"/>
    <w:rsid w:val="006A1194"/>
    <w:rsid w:val="006A21A0"/>
    <w:rsid w:val="006A262E"/>
    <w:rsid w:val="006A3046"/>
    <w:rsid w:val="006A367B"/>
    <w:rsid w:val="006A48E5"/>
    <w:rsid w:val="006A52BC"/>
    <w:rsid w:val="006A5491"/>
    <w:rsid w:val="006A5624"/>
    <w:rsid w:val="006A5830"/>
    <w:rsid w:val="006A5F8C"/>
    <w:rsid w:val="006A71F1"/>
    <w:rsid w:val="006A72A9"/>
    <w:rsid w:val="006A779E"/>
    <w:rsid w:val="006A7E11"/>
    <w:rsid w:val="006A7E66"/>
    <w:rsid w:val="006A7E8A"/>
    <w:rsid w:val="006A7F35"/>
    <w:rsid w:val="006B0120"/>
    <w:rsid w:val="006B08E1"/>
    <w:rsid w:val="006B099B"/>
    <w:rsid w:val="006B2375"/>
    <w:rsid w:val="006B31BC"/>
    <w:rsid w:val="006B4725"/>
    <w:rsid w:val="006B5031"/>
    <w:rsid w:val="006B68F1"/>
    <w:rsid w:val="006C05F9"/>
    <w:rsid w:val="006C0CF3"/>
    <w:rsid w:val="006C154D"/>
    <w:rsid w:val="006C181C"/>
    <w:rsid w:val="006C240F"/>
    <w:rsid w:val="006C2BD0"/>
    <w:rsid w:val="006C2C75"/>
    <w:rsid w:val="006C3718"/>
    <w:rsid w:val="006C3F6C"/>
    <w:rsid w:val="006C57FE"/>
    <w:rsid w:val="006C68BB"/>
    <w:rsid w:val="006C702C"/>
    <w:rsid w:val="006C7CA2"/>
    <w:rsid w:val="006D172C"/>
    <w:rsid w:val="006D2D90"/>
    <w:rsid w:val="006D352C"/>
    <w:rsid w:val="006D414F"/>
    <w:rsid w:val="006D5B7A"/>
    <w:rsid w:val="006D6CB2"/>
    <w:rsid w:val="006D6DE4"/>
    <w:rsid w:val="006D712A"/>
    <w:rsid w:val="006D7837"/>
    <w:rsid w:val="006D7D52"/>
    <w:rsid w:val="006E079C"/>
    <w:rsid w:val="006E0C62"/>
    <w:rsid w:val="006E13A0"/>
    <w:rsid w:val="006E141F"/>
    <w:rsid w:val="006E15AD"/>
    <w:rsid w:val="006E3938"/>
    <w:rsid w:val="006E5952"/>
    <w:rsid w:val="006E6813"/>
    <w:rsid w:val="006E6F88"/>
    <w:rsid w:val="006E7CC7"/>
    <w:rsid w:val="006E7CCA"/>
    <w:rsid w:val="006F00EB"/>
    <w:rsid w:val="006F148D"/>
    <w:rsid w:val="006F15F2"/>
    <w:rsid w:val="006F1BD3"/>
    <w:rsid w:val="006F2617"/>
    <w:rsid w:val="006F37DD"/>
    <w:rsid w:val="006F4973"/>
    <w:rsid w:val="006F4F38"/>
    <w:rsid w:val="006F5D3E"/>
    <w:rsid w:val="006F6364"/>
    <w:rsid w:val="006F6E66"/>
    <w:rsid w:val="00701799"/>
    <w:rsid w:val="00701816"/>
    <w:rsid w:val="00701B1F"/>
    <w:rsid w:val="00701FFE"/>
    <w:rsid w:val="00702375"/>
    <w:rsid w:val="00703E34"/>
    <w:rsid w:val="007044EC"/>
    <w:rsid w:val="00704ACC"/>
    <w:rsid w:val="00705204"/>
    <w:rsid w:val="00705E4E"/>
    <w:rsid w:val="00710C91"/>
    <w:rsid w:val="0071148D"/>
    <w:rsid w:val="007118DE"/>
    <w:rsid w:val="00711A45"/>
    <w:rsid w:val="00711AA8"/>
    <w:rsid w:val="00711FA5"/>
    <w:rsid w:val="00713BE8"/>
    <w:rsid w:val="0071456F"/>
    <w:rsid w:val="0071472D"/>
    <w:rsid w:val="00714902"/>
    <w:rsid w:val="00714F14"/>
    <w:rsid w:val="007162B1"/>
    <w:rsid w:val="0071797B"/>
    <w:rsid w:val="0072045A"/>
    <w:rsid w:val="00720471"/>
    <w:rsid w:val="007218CE"/>
    <w:rsid w:val="00721E8B"/>
    <w:rsid w:val="007232E2"/>
    <w:rsid w:val="00723BB1"/>
    <w:rsid w:val="00724322"/>
    <w:rsid w:val="00724593"/>
    <w:rsid w:val="00724B49"/>
    <w:rsid w:val="00724EB1"/>
    <w:rsid w:val="0072545F"/>
    <w:rsid w:val="00726335"/>
    <w:rsid w:val="00726AB0"/>
    <w:rsid w:val="00726FDE"/>
    <w:rsid w:val="007304BD"/>
    <w:rsid w:val="007319E8"/>
    <w:rsid w:val="00731B68"/>
    <w:rsid w:val="00733672"/>
    <w:rsid w:val="00733902"/>
    <w:rsid w:val="00733A43"/>
    <w:rsid w:val="00733B7A"/>
    <w:rsid w:val="00735471"/>
    <w:rsid w:val="00735F41"/>
    <w:rsid w:val="00736DF5"/>
    <w:rsid w:val="00737A67"/>
    <w:rsid w:val="00742AFA"/>
    <w:rsid w:val="00744305"/>
    <w:rsid w:val="0074433C"/>
    <w:rsid w:val="00745EEE"/>
    <w:rsid w:val="007469F5"/>
    <w:rsid w:val="007514DE"/>
    <w:rsid w:val="00751CB9"/>
    <w:rsid w:val="007521A1"/>
    <w:rsid w:val="00752A55"/>
    <w:rsid w:val="007536AB"/>
    <w:rsid w:val="007546B1"/>
    <w:rsid w:val="00754937"/>
    <w:rsid w:val="007556DA"/>
    <w:rsid w:val="007562CC"/>
    <w:rsid w:val="007567FF"/>
    <w:rsid w:val="0075760C"/>
    <w:rsid w:val="007576EB"/>
    <w:rsid w:val="00760132"/>
    <w:rsid w:val="007607B0"/>
    <w:rsid w:val="00760EAA"/>
    <w:rsid w:val="00761165"/>
    <w:rsid w:val="007619A6"/>
    <w:rsid w:val="007628B3"/>
    <w:rsid w:val="007633EF"/>
    <w:rsid w:val="00763498"/>
    <w:rsid w:val="007636C9"/>
    <w:rsid w:val="0076513F"/>
    <w:rsid w:val="00765C2F"/>
    <w:rsid w:val="00766ED2"/>
    <w:rsid w:val="007706CD"/>
    <w:rsid w:val="00770F0A"/>
    <w:rsid w:val="0077107E"/>
    <w:rsid w:val="00773848"/>
    <w:rsid w:val="00773C71"/>
    <w:rsid w:val="00774064"/>
    <w:rsid w:val="00774BF6"/>
    <w:rsid w:val="00774C19"/>
    <w:rsid w:val="00774E2D"/>
    <w:rsid w:val="00775780"/>
    <w:rsid w:val="00775B0B"/>
    <w:rsid w:val="00775B85"/>
    <w:rsid w:val="0077663B"/>
    <w:rsid w:val="007775C9"/>
    <w:rsid w:val="00777605"/>
    <w:rsid w:val="0078121E"/>
    <w:rsid w:val="00781B93"/>
    <w:rsid w:val="00782029"/>
    <w:rsid w:val="00782572"/>
    <w:rsid w:val="007827A6"/>
    <w:rsid w:val="007830E5"/>
    <w:rsid w:val="00784148"/>
    <w:rsid w:val="007844AF"/>
    <w:rsid w:val="00784B7D"/>
    <w:rsid w:val="007856D7"/>
    <w:rsid w:val="0078598C"/>
    <w:rsid w:val="007865E2"/>
    <w:rsid w:val="0078718E"/>
    <w:rsid w:val="007878E3"/>
    <w:rsid w:val="007920F8"/>
    <w:rsid w:val="00792605"/>
    <w:rsid w:val="00792666"/>
    <w:rsid w:val="00792672"/>
    <w:rsid w:val="007958DB"/>
    <w:rsid w:val="00796C97"/>
    <w:rsid w:val="007973EB"/>
    <w:rsid w:val="007A17E0"/>
    <w:rsid w:val="007A1F5A"/>
    <w:rsid w:val="007A3AA6"/>
    <w:rsid w:val="007A4007"/>
    <w:rsid w:val="007A4E60"/>
    <w:rsid w:val="007A4F08"/>
    <w:rsid w:val="007A5CC9"/>
    <w:rsid w:val="007A61E6"/>
    <w:rsid w:val="007A62C4"/>
    <w:rsid w:val="007A62FB"/>
    <w:rsid w:val="007A6B9B"/>
    <w:rsid w:val="007A6DA9"/>
    <w:rsid w:val="007A7B67"/>
    <w:rsid w:val="007A7BA9"/>
    <w:rsid w:val="007A7F1D"/>
    <w:rsid w:val="007B09CF"/>
    <w:rsid w:val="007B1481"/>
    <w:rsid w:val="007B2538"/>
    <w:rsid w:val="007B26F8"/>
    <w:rsid w:val="007B297C"/>
    <w:rsid w:val="007B2998"/>
    <w:rsid w:val="007B3280"/>
    <w:rsid w:val="007B4F81"/>
    <w:rsid w:val="007B6878"/>
    <w:rsid w:val="007B6D7E"/>
    <w:rsid w:val="007B7163"/>
    <w:rsid w:val="007C34AB"/>
    <w:rsid w:val="007C44B3"/>
    <w:rsid w:val="007C6319"/>
    <w:rsid w:val="007C6DF9"/>
    <w:rsid w:val="007C6E06"/>
    <w:rsid w:val="007C7DF1"/>
    <w:rsid w:val="007D0365"/>
    <w:rsid w:val="007D0B80"/>
    <w:rsid w:val="007D2F86"/>
    <w:rsid w:val="007D6EA6"/>
    <w:rsid w:val="007E0CA9"/>
    <w:rsid w:val="007E1878"/>
    <w:rsid w:val="007E1E1E"/>
    <w:rsid w:val="007E5CD8"/>
    <w:rsid w:val="007E5D21"/>
    <w:rsid w:val="007E6720"/>
    <w:rsid w:val="007E7AB7"/>
    <w:rsid w:val="007E7D4A"/>
    <w:rsid w:val="007F0355"/>
    <w:rsid w:val="007F0417"/>
    <w:rsid w:val="007F052B"/>
    <w:rsid w:val="007F1295"/>
    <w:rsid w:val="007F32E4"/>
    <w:rsid w:val="007F38D9"/>
    <w:rsid w:val="007F3915"/>
    <w:rsid w:val="007F3F02"/>
    <w:rsid w:val="007F42AD"/>
    <w:rsid w:val="007F45F8"/>
    <w:rsid w:val="007F4B9B"/>
    <w:rsid w:val="007F5415"/>
    <w:rsid w:val="007F5795"/>
    <w:rsid w:val="007F58E2"/>
    <w:rsid w:val="007F6282"/>
    <w:rsid w:val="007F6504"/>
    <w:rsid w:val="007F6F13"/>
    <w:rsid w:val="00800AB1"/>
    <w:rsid w:val="00800EA6"/>
    <w:rsid w:val="00801007"/>
    <w:rsid w:val="008017E5"/>
    <w:rsid w:val="00801852"/>
    <w:rsid w:val="00801AAC"/>
    <w:rsid w:val="008021D4"/>
    <w:rsid w:val="008032A6"/>
    <w:rsid w:val="00803DF7"/>
    <w:rsid w:val="0080452C"/>
    <w:rsid w:val="0080526A"/>
    <w:rsid w:val="008053C4"/>
    <w:rsid w:val="00805DCA"/>
    <w:rsid w:val="00806159"/>
    <w:rsid w:val="00806E38"/>
    <w:rsid w:val="00807261"/>
    <w:rsid w:val="00807C88"/>
    <w:rsid w:val="00810576"/>
    <w:rsid w:val="00810DB1"/>
    <w:rsid w:val="0081143C"/>
    <w:rsid w:val="008115E4"/>
    <w:rsid w:val="00811E18"/>
    <w:rsid w:val="00812E4E"/>
    <w:rsid w:val="0081388C"/>
    <w:rsid w:val="0081422F"/>
    <w:rsid w:val="008167A1"/>
    <w:rsid w:val="00820DA8"/>
    <w:rsid w:val="00821812"/>
    <w:rsid w:val="00821A10"/>
    <w:rsid w:val="00823668"/>
    <w:rsid w:val="008248B7"/>
    <w:rsid w:val="008248FF"/>
    <w:rsid w:val="00825289"/>
    <w:rsid w:val="0082553A"/>
    <w:rsid w:val="00825980"/>
    <w:rsid w:val="00825C06"/>
    <w:rsid w:val="00825E5C"/>
    <w:rsid w:val="00826473"/>
    <w:rsid w:val="008264DF"/>
    <w:rsid w:val="008273AC"/>
    <w:rsid w:val="00830056"/>
    <w:rsid w:val="0083024D"/>
    <w:rsid w:val="008303CB"/>
    <w:rsid w:val="0083060C"/>
    <w:rsid w:val="008310C4"/>
    <w:rsid w:val="00831130"/>
    <w:rsid w:val="00831FE7"/>
    <w:rsid w:val="00833AE3"/>
    <w:rsid w:val="00833D0A"/>
    <w:rsid w:val="00834698"/>
    <w:rsid w:val="008347F3"/>
    <w:rsid w:val="008348FD"/>
    <w:rsid w:val="00834E63"/>
    <w:rsid w:val="00835659"/>
    <w:rsid w:val="0083645F"/>
    <w:rsid w:val="0083670C"/>
    <w:rsid w:val="00837050"/>
    <w:rsid w:val="008372E2"/>
    <w:rsid w:val="008411D4"/>
    <w:rsid w:val="00841382"/>
    <w:rsid w:val="00842B57"/>
    <w:rsid w:val="00844873"/>
    <w:rsid w:val="00844B32"/>
    <w:rsid w:val="0084691D"/>
    <w:rsid w:val="00847A86"/>
    <w:rsid w:val="00847AB9"/>
    <w:rsid w:val="00850DCA"/>
    <w:rsid w:val="008512BD"/>
    <w:rsid w:val="00851515"/>
    <w:rsid w:val="008525A0"/>
    <w:rsid w:val="00852EED"/>
    <w:rsid w:val="00852FDD"/>
    <w:rsid w:val="00853ACD"/>
    <w:rsid w:val="00854158"/>
    <w:rsid w:val="008543D5"/>
    <w:rsid w:val="008545A8"/>
    <w:rsid w:val="00854730"/>
    <w:rsid w:val="00855DEF"/>
    <w:rsid w:val="00855F66"/>
    <w:rsid w:val="00856484"/>
    <w:rsid w:val="0086031D"/>
    <w:rsid w:val="008607A8"/>
    <w:rsid w:val="008619EB"/>
    <w:rsid w:val="00864112"/>
    <w:rsid w:val="00864144"/>
    <w:rsid w:val="008641FE"/>
    <w:rsid w:val="0086460A"/>
    <w:rsid w:val="00865240"/>
    <w:rsid w:val="00866683"/>
    <w:rsid w:val="00866FAB"/>
    <w:rsid w:val="00867A41"/>
    <w:rsid w:val="00870D24"/>
    <w:rsid w:val="008723C9"/>
    <w:rsid w:val="00873B9D"/>
    <w:rsid w:val="00873C19"/>
    <w:rsid w:val="00873E5A"/>
    <w:rsid w:val="00875D36"/>
    <w:rsid w:val="00875FDD"/>
    <w:rsid w:val="008774ED"/>
    <w:rsid w:val="00877B96"/>
    <w:rsid w:val="00877E17"/>
    <w:rsid w:val="008805A2"/>
    <w:rsid w:val="00881C13"/>
    <w:rsid w:val="00881DD8"/>
    <w:rsid w:val="00882472"/>
    <w:rsid w:val="0088302A"/>
    <w:rsid w:val="00885D0E"/>
    <w:rsid w:val="008862B6"/>
    <w:rsid w:val="00886ADF"/>
    <w:rsid w:val="00886D2F"/>
    <w:rsid w:val="00886FE3"/>
    <w:rsid w:val="008870CA"/>
    <w:rsid w:val="00887789"/>
    <w:rsid w:val="00890144"/>
    <w:rsid w:val="00890DC8"/>
    <w:rsid w:val="00891398"/>
    <w:rsid w:val="00891786"/>
    <w:rsid w:val="00892CF9"/>
    <w:rsid w:val="008930A4"/>
    <w:rsid w:val="00894161"/>
    <w:rsid w:val="0089443B"/>
    <w:rsid w:val="00894525"/>
    <w:rsid w:val="0089510D"/>
    <w:rsid w:val="008955BB"/>
    <w:rsid w:val="008957EE"/>
    <w:rsid w:val="00896F9A"/>
    <w:rsid w:val="008A0000"/>
    <w:rsid w:val="008A05D2"/>
    <w:rsid w:val="008A09EF"/>
    <w:rsid w:val="008A0EDE"/>
    <w:rsid w:val="008A1031"/>
    <w:rsid w:val="008A3967"/>
    <w:rsid w:val="008A4751"/>
    <w:rsid w:val="008A4D3B"/>
    <w:rsid w:val="008A50F9"/>
    <w:rsid w:val="008A52A7"/>
    <w:rsid w:val="008A59F7"/>
    <w:rsid w:val="008A6A53"/>
    <w:rsid w:val="008A75E1"/>
    <w:rsid w:val="008A76C4"/>
    <w:rsid w:val="008A7D83"/>
    <w:rsid w:val="008B0523"/>
    <w:rsid w:val="008B0729"/>
    <w:rsid w:val="008B0A08"/>
    <w:rsid w:val="008B0DFB"/>
    <w:rsid w:val="008B1C11"/>
    <w:rsid w:val="008B3E08"/>
    <w:rsid w:val="008B51AC"/>
    <w:rsid w:val="008B5BDE"/>
    <w:rsid w:val="008B7EA6"/>
    <w:rsid w:val="008C0BC6"/>
    <w:rsid w:val="008C1266"/>
    <w:rsid w:val="008C1CE5"/>
    <w:rsid w:val="008C2AAC"/>
    <w:rsid w:val="008C2F99"/>
    <w:rsid w:val="008C4F70"/>
    <w:rsid w:val="008C53F0"/>
    <w:rsid w:val="008C5CC9"/>
    <w:rsid w:val="008C7896"/>
    <w:rsid w:val="008D0480"/>
    <w:rsid w:val="008D1199"/>
    <w:rsid w:val="008D1684"/>
    <w:rsid w:val="008D236C"/>
    <w:rsid w:val="008D23A5"/>
    <w:rsid w:val="008D36DC"/>
    <w:rsid w:val="008D422C"/>
    <w:rsid w:val="008D5B71"/>
    <w:rsid w:val="008D5D7F"/>
    <w:rsid w:val="008D5E5D"/>
    <w:rsid w:val="008D645F"/>
    <w:rsid w:val="008D6E29"/>
    <w:rsid w:val="008D7D45"/>
    <w:rsid w:val="008E0773"/>
    <w:rsid w:val="008E07D3"/>
    <w:rsid w:val="008E10BD"/>
    <w:rsid w:val="008E1E6C"/>
    <w:rsid w:val="008E2959"/>
    <w:rsid w:val="008E3046"/>
    <w:rsid w:val="008E3767"/>
    <w:rsid w:val="008E3BB7"/>
    <w:rsid w:val="008E43D4"/>
    <w:rsid w:val="008E47FD"/>
    <w:rsid w:val="008E4E9C"/>
    <w:rsid w:val="008E4EF7"/>
    <w:rsid w:val="008E5069"/>
    <w:rsid w:val="008E5DF9"/>
    <w:rsid w:val="008E5E09"/>
    <w:rsid w:val="008E738C"/>
    <w:rsid w:val="008F0847"/>
    <w:rsid w:val="008F0B15"/>
    <w:rsid w:val="008F15AF"/>
    <w:rsid w:val="008F15B2"/>
    <w:rsid w:val="008F37E5"/>
    <w:rsid w:val="008F3F88"/>
    <w:rsid w:val="008F4539"/>
    <w:rsid w:val="008F4BBE"/>
    <w:rsid w:val="008F533B"/>
    <w:rsid w:val="008F5AB9"/>
    <w:rsid w:val="00900F88"/>
    <w:rsid w:val="00901015"/>
    <w:rsid w:val="009019E7"/>
    <w:rsid w:val="00901FB8"/>
    <w:rsid w:val="00902A8E"/>
    <w:rsid w:val="00902D1F"/>
    <w:rsid w:val="00903429"/>
    <w:rsid w:val="00903873"/>
    <w:rsid w:val="00903955"/>
    <w:rsid w:val="00903D47"/>
    <w:rsid w:val="00903E6F"/>
    <w:rsid w:val="00903EC6"/>
    <w:rsid w:val="00904A32"/>
    <w:rsid w:val="00904EBA"/>
    <w:rsid w:val="009057E5"/>
    <w:rsid w:val="00905F5F"/>
    <w:rsid w:val="00906778"/>
    <w:rsid w:val="00906AD5"/>
    <w:rsid w:val="009077E0"/>
    <w:rsid w:val="009108C0"/>
    <w:rsid w:val="00910CB4"/>
    <w:rsid w:val="00910CFE"/>
    <w:rsid w:val="00911E32"/>
    <w:rsid w:val="00912020"/>
    <w:rsid w:val="00912115"/>
    <w:rsid w:val="00913ABF"/>
    <w:rsid w:val="009140B7"/>
    <w:rsid w:val="009147C9"/>
    <w:rsid w:val="00914865"/>
    <w:rsid w:val="00914B4F"/>
    <w:rsid w:val="00915312"/>
    <w:rsid w:val="009156A5"/>
    <w:rsid w:val="009163E0"/>
    <w:rsid w:val="009164FC"/>
    <w:rsid w:val="009177F8"/>
    <w:rsid w:val="00920834"/>
    <w:rsid w:val="00921231"/>
    <w:rsid w:val="009220FE"/>
    <w:rsid w:val="0092223D"/>
    <w:rsid w:val="00922AD0"/>
    <w:rsid w:val="009236FC"/>
    <w:rsid w:val="009241F8"/>
    <w:rsid w:val="009254DF"/>
    <w:rsid w:val="00925B21"/>
    <w:rsid w:val="00925E33"/>
    <w:rsid w:val="00925EA6"/>
    <w:rsid w:val="00925EC5"/>
    <w:rsid w:val="00926229"/>
    <w:rsid w:val="009263BD"/>
    <w:rsid w:val="00927150"/>
    <w:rsid w:val="009272E5"/>
    <w:rsid w:val="00927379"/>
    <w:rsid w:val="00927578"/>
    <w:rsid w:val="00927FA9"/>
    <w:rsid w:val="00930055"/>
    <w:rsid w:val="00930186"/>
    <w:rsid w:val="00932272"/>
    <w:rsid w:val="00932A11"/>
    <w:rsid w:val="00934C09"/>
    <w:rsid w:val="00936846"/>
    <w:rsid w:val="009369FB"/>
    <w:rsid w:val="009401C7"/>
    <w:rsid w:val="00940365"/>
    <w:rsid w:val="009412BB"/>
    <w:rsid w:val="00943902"/>
    <w:rsid w:val="00944231"/>
    <w:rsid w:val="009450E0"/>
    <w:rsid w:val="009451BE"/>
    <w:rsid w:val="00947017"/>
    <w:rsid w:val="0094733E"/>
    <w:rsid w:val="00947AF2"/>
    <w:rsid w:val="0095113C"/>
    <w:rsid w:val="00951862"/>
    <w:rsid w:val="00952FB1"/>
    <w:rsid w:val="0095318B"/>
    <w:rsid w:val="009532DB"/>
    <w:rsid w:val="00955529"/>
    <w:rsid w:val="00956496"/>
    <w:rsid w:val="009567FD"/>
    <w:rsid w:val="0095704D"/>
    <w:rsid w:val="00957D02"/>
    <w:rsid w:val="00960EAD"/>
    <w:rsid w:val="00961748"/>
    <w:rsid w:val="00962469"/>
    <w:rsid w:val="00963457"/>
    <w:rsid w:val="009637AD"/>
    <w:rsid w:val="0096386B"/>
    <w:rsid w:val="00963D2E"/>
    <w:rsid w:val="00964CF9"/>
    <w:rsid w:val="00965835"/>
    <w:rsid w:val="00965ECB"/>
    <w:rsid w:val="009666BA"/>
    <w:rsid w:val="009667C9"/>
    <w:rsid w:val="009700E7"/>
    <w:rsid w:val="00970240"/>
    <w:rsid w:val="00970446"/>
    <w:rsid w:val="009707EB"/>
    <w:rsid w:val="00970D46"/>
    <w:rsid w:val="00971624"/>
    <w:rsid w:val="00971853"/>
    <w:rsid w:val="00971978"/>
    <w:rsid w:val="00971E59"/>
    <w:rsid w:val="009729AA"/>
    <w:rsid w:val="00972EA5"/>
    <w:rsid w:val="00973031"/>
    <w:rsid w:val="00973421"/>
    <w:rsid w:val="009765D4"/>
    <w:rsid w:val="00976B0D"/>
    <w:rsid w:val="00976F05"/>
    <w:rsid w:val="00980268"/>
    <w:rsid w:val="0098027D"/>
    <w:rsid w:val="0098060B"/>
    <w:rsid w:val="0098138E"/>
    <w:rsid w:val="0098200B"/>
    <w:rsid w:val="0098244D"/>
    <w:rsid w:val="00982EA7"/>
    <w:rsid w:val="00982F8E"/>
    <w:rsid w:val="00983511"/>
    <w:rsid w:val="00983DF5"/>
    <w:rsid w:val="00984131"/>
    <w:rsid w:val="009847E2"/>
    <w:rsid w:val="009848BB"/>
    <w:rsid w:val="009860BE"/>
    <w:rsid w:val="009862FD"/>
    <w:rsid w:val="009866A0"/>
    <w:rsid w:val="00986875"/>
    <w:rsid w:val="00986A13"/>
    <w:rsid w:val="0098702F"/>
    <w:rsid w:val="00987A95"/>
    <w:rsid w:val="00990476"/>
    <w:rsid w:val="0099052E"/>
    <w:rsid w:val="00991032"/>
    <w:rsid w:val="00991244"/>
    <w:rsid w:val="00991A79"/>
    <w:rsid w:val="00992798"/>
    <w:rsid w:val="00992DC8"/>
    <w:rsid w:val="00992EB7"/>
    <w:rsid w:val="00992FDB"/>
    <w:rsid w:val="00993E86"/>
    <w:rsid w:val="0099421C"/>
    <w:rsid w:val="00994819"/>
    <w:rsid w:val="00994DA1"/>
    <w:rsid w:val="00995645"/>
    <w:rsid w:val="00995883"/>
    <w:rsid w:val="00997889"/>
    <w:rsid w:val="00997AD5"/>
    <w:rsid w:val="00997EB0"/>
    <w:rsid w:val="009A0005"/>
    <w:rsid w:val="009A0B76"/>
    <w:rsid w:val="009A26FC"/>
    <w:rsid w:val="009A289B"/>
    <w:rsid w:val="009A3C94"/>
    <w:rsid w:val="009A4524"/>
    <w:rsid w:val="009A47D4"/>
    <w:rsid w:val="009A4894"/>
    <w:rsid w:val="009A588D"/>
    <w:rsid w:val="009A6677"/>
    <w:rsid w:val="009A668C"/>
    <w:rsid w:val="009B0731"/>
    <w:rsid w:val="009B08D3"/>
    <w:rsid w:val="009B0AA8"/>
    <w:rsid w:val="009B1CF2"/>
    <w:rsid w:val="009B2365"/>
    <w:rsid w:val="009B2F29"/>
    <w:rsid w:val="009B3076"/>
    <w:rsid w:val="009B326F"/>
    <w:rsid w:val="009B3894"/>
    <w:rsid w:val="009B40FB"/>
    <w:rsid w:val="009B4C58"/>
    <w:rsid w:val="009B58DD"/>
    <w:rsid w:val="009B6081"/>
    <w:rsid w:val="009B635B"/>
    <w:rsid w:val="009B6DAB"/>
    <w:rsid w:val="009C0499"/>
    <w:rsid w:val="009C0653"/>
    <w:rsid w:val="009C0D58"/>
    <w:rsid w:val="009C1597"/>
    <w:rsid w:val="009C2C47"/>
    <w:rsid w:val="009C3BA2"/>
    <w:rsid w:val="009C3C2D"/>
    <w:rsid w:val="009C40CA"/>
    <w:rsid w:val="009C4151"/>
    <w:rsid w:val="009C4943"/>
    <w:rsid w:val="009C4A2E"/>
    <w:rsid w:val="009C5592"/>
    <w:rsid w:val="009C55AA"/>
    <w:rsid w:val="009C5A0C"/>
    <w:rsid w:val="009C6978"/>
    <w:rsid w:val="009C6AE3"/>
    <w:rsid w:val="009C77A4"/>
    <w:rsid w:val="009C7E35"/>
    <w:rsid w:val="009C7EEA"/>
    <w:rsid w:val="009D0FC8"/>
    <w:rsid w:val="009D13FF"/>
    <w:rsid w:val="009D16FF"/>
    <w:rsid w:val="009D1A61"/>
    <w:rsid w:val="009D33D7"/>
    <w:rsid w:val="009D39A6"/>
    <w:rsid w:val="009D3A34"/>
    <w:rsid w:val="009D4465"/>
    <w:rsid w:val="009D47B7"/>
    <w:rsid w:val="009D4A6A"/>
    <w:rsid w:val="009D5251"/>
    <w:rsid w:val="009D599F"/>
    <w:rsid w:val="009D72E4"/>
    <w:rsid w:val="009E05D6"/>
    <w:rsid w:val="009E0A05"/>
    <w:rsid w:val="009E1005"/>
    <w:rsid w:val="009E17A7"/>
    <w:rsid w:val="009E192F"/>
    <w:rsid w:val="009E1D23"/>
    <w:rsid w:val="009E2DB5"/>
    <w:rsid w:val="009E3930"/>
    <w:rsid w:val="009E3A35"/>
    <w:rsid w:val="009E3F20"/>
    <w:rsid w:val="009E40AA"/>
    <w:rsid w:val="009E4E9C"/>
    <w:rsid w:val="009E4F53"/>
    <w:rsid w:val="009E5568"/>
    <w:rsid w:val="009E72B0"/>
    <w:rsid w:val="009E74AC"/>
    <w:rsid w:val="009F00DB"/>
    <w:rsid w:val="009F0E6A"/>
    <w:rsid w:val="009F14A1"/>
    <w:rsid w:val="009F15A2"/>
    <w:rsid w:val="009F196E"/>
    <w:rsid w:val="009F1BF7"/>
    <w:rsid w:val="009F1C43"/>
    <w:rsid w:val="009F28C7"/>
    <w:rsid w:val="009F564C"/>
    <w:rsid w:val="009F5F49"/>
    <w:rsid w:val="009F762A"/>
    <w:rsid w:val="00A0003B"/>
    <w:rsid w:val="00A0060D"/>
    <w:rsid w:val="00A009C1"/>
    <w:rsid w:val="00A01FB2"/>
    <w:rsid w:val="00A02785"/>
    <w:rsid w:val="00A039C6"/>
    <w:rsid w:val="00A03DF6"/>
    <w:rsid w:val="00A05105"/>
    <w:rsid w:val="00A054AF"/>
    <w:rsid w:val="00A05BB5"/>
    <w:rsid w:val="00A05BC5"/>
    <w:rsid w:val="00A064BB"/>
    <w:rsid w:val="00A07376"/>
    <w:rsid w:val="00A12168"/>
    <w:rsid w:val="00A12290"/>
    <w:rsid w:val="00A1245F"/>
    <w:rsid w:val="00A12718"/>
    <w:rsid w:val="00A1401C"/>
    <w:rsid w:val="00A14D88"/>
    <w:rsid w:val="00A15455"/>
    <w:rsid w:val="00A1565B"/>
    <w:rsid w:val="00A15AA7"/>
    <w:rsid w:val="00A16520"/>
    <w:rsid w:val="00A1784F"/>
    <w:rsid w:val="00A2002A"/>
    <w:rsid w:val="00A20A43"/>
    <w:rsid w:val="00A210D4"/>
    <w:rsid w:val="00A220B0"/>
    <w:rsid w:val="00A22462"/>
    <w:rsid w:val="00A2350E"/>
    <w:rsid w:val="00A23765"/>
    <w:rsid w:val="00A23CA1"/>
    <w:rsid w:val="00A23FE4"/>
    <w:rsid w:val="00A23FE7"/>
    <w:rsid w:val="00A245E0"/>
    <w:rsid w:val="00A2471A"/>
    <w:rsid w:val="00A24F11"/>
    <w:rsid w:val="00A267E8"/>
    <w:rsid w:val="00A269C1"/>
    <w:rsid w:val="00A27BC8"/>
    <w:rsid w:val="00A30494"/>
    <w:rsid w:val="00A30A4E"/>
    <w:rsid w:val="00A3151C"/>
    <w:rsid w:val="00A3159A"/>
    <w:rsid w:val="00A31783"/>
    <w:rsid w:val="00A31CD1"/>
    <w:rsid w:val="00A3221C"/>
    <w:rsid w:val="00A3227F"/>
    <w:rsid w:val="00A3397A"/>
    <w:rsid w:val="00A3484D"/>
    <w:rsid w:val="00A34A87"/>
    <w:rsid w:val="00A34B86"/>
    <w:rsid w:val="00A35173"/>
    <w:rsid w:val="00A353DA"/>
    <w:rsid w:val="00A35B02"/>
    <w:rsid w:val="00A3612B"/>
    <w:rsid w:val="00A362D4"/>
    <w:rsid w:val="00A3705F"/>
    <w:rsid w:val="00A40419"/>
    <w:rsid w:val="00A41013"/>
    <w:rsid w:val="00A41045"/>
    <w:rsid w:val="00A41216"/>
    <w:rsid w:val="00A41399"/>
    <w:rsid w:val="00A41D6A"/>
    <w:rsid w:val="00A422A5"/>
    <w:rsid w:val="00A42F82"/>
    <w:rsid w:val="00A4378A"/>
    <w:rsid w:val="00A44BD7"/>
    <w:rsid w:val="00A45EFF"/>
    <w:rsid w:val="00A47A2A"/>
    <w:rsid w:val="00A5038E"/>
    <w:rsid w:val="00A5124D"/>
    <w:rsid w:val="00A51448"/>
    <w:rsid w:val="00A51613"/>
    <w:rsid w:val="00A51B63"/>
    <w:rsid w:val="00A51CF3"/>
    <w:rsid w:val="00A51CFF"/>
    <w:rsid w:val="00A52ABF"/>
    <w:rsid w:val="00A531FB"/>
    <w:rsid w:val="00A5335B"/>
    <w:rsid w:val="00A534B3"/>
    <w:rsid w:val="00A53A4C"/>
    <w:rsid w:val="00A53A6E"/>
    <w:rsid w:val="00A53C43"/>
    <w:rsid w:val="00A54904"/>
    <w:rsid w:val="00A5516E"/>
    <w:rsid w:val="00A556CD"/>
    <w:rsid w:val="00A5615F"/>
    <w:rsid w:val="00A5623B"/>
    <w:rsid w:val="00A56467"/>
    <w:rsid w:val="00A564A6"/>
    <w:rsid w:val="00A60820"/>
    <w:rsid w:val="00A60D54"/>
    <w:rsid w:val="00A6115A"/>
    <w:rsid w:val="00A615A3"/>
    <w:rsid w:val="00A61852"/>
    <w:rsid w:val="00A6258E"/>
    <w:rsid w:val="00A628A0"/>
    <w:rsid w:val="00A62CF3"/>
    <w:rsid w:val="00A6434E"/>
    <w:rsid w:val="00A644F2"/>
    <w:rsid w:val="00A647D3"/>
    <w:rsid w:val="00A64862"/>
    <w:rsid w:val="00A65071"/>
    <w:rsid w:val="00A65AC2"/>
    <w:rsid w:val="00A66720"/>
    <w:rsid w:val="00A6690A"/>
    <w:rsid w:val="00A67EF4"/>
    <w:rsid w:val="00A725BC"/>
    <w:rsid w:val="00A725C1"/>
    <w:rsid w:val="00A7260C"/>
    <w:rsid w:val="00A72ABB"/>
    <w:rsid w:val="00A738CD"/>
    <w:rsid w:val="00A73E1D"/>
    <w:rsid w:val="00A7540E"/>
    <w:rsid w:val="00A764FE"/>
    <w:rsid w:val="00A765F6"/>
    <w:rsid w:val="00A76CDF"/>
    <w:rsid w:val="00A7748B"/>
    <w:rsid w:val="00A77971"/>
    <w:rsid w:val="00A77FB2"/>
    <w:rsid w:val="00A81668"/>
    <w:rsid w:val="00A81E08"/>
    <w:rsid w:val="00A839AF"/>
    <w:rsid w:val="00A85276"/>
    <w:rsid w:val="00A857CD"/>
    <w:rsid w:val="00A85828"/>
    <w:rsid w:val="00A85EC7"/>
    <w:rsid w:val="00A865AE"/>
    <w:rsid w:val="00A86929"/>
    <w:rsid w:val="00A8790C"/>
    <w:rsid w:val="00A91C5D"/>
    <w:rsid w:val="00A93A5D"/>
    <w:rsid w:val="00A93C9A"/>
    <w:rsid w:val="00A94516"/>
    <w:rsid w:val="00A948B7"/>
    <w:rsid w:val="00A94AD6"/>
    <w:rsid w:val="00A95059"/>
    <w:rsid w:val="00A957D3"/>
    <w:rsid w:val="00A95E60"/>
    <w:rsid w:val="00A9641A"/>
    <w:rsid w:val="00A96E57"/>
    <w:rsid w:val="00AA016F"/>
    <w:rsid w:val="00AA0FD0"/>
    <w:rsid w:val="00AA1555"/>
    <w:rsid w:val="00AA1EBA"/>
    <w:rsid w:val="00AA226D"/>
    <w:rsid w:val="00AA25D1"/>
    <w:rsid w:val="00AA286E"/>
    <w:rsid w:val="00AA2B47"/>
    <w:rsid w:val="00AA2C03"/>
    <w:rsid w:val="00AA32DD"/>
    <w:rsid w:val="00AA4E38"/>
    <w:rsid w:val="00AA52DB"/>
    <w:rsid w:val="00AA5A7C"/>
    <w:rsid w:val="00AA6757"/>
    <w:rsid w:val="00AA7B6A"/>
    <w:rsid w:val="00AA7DD3"/>
    <w:rsid w:val="00AB06AF"/>
    <w:rsid w:val="00AB0C28"/>
    <w:rsid w:val="00AB157F"/>
    <w:rsid w:val="00AB1A27"/>
    <w:rsid w:val="00AB2FC7"/>
    <w:rsid w:val="00AB377D"/>
    <w:rsid w:val="00AB3C18"/>
    <w:rsid w:val="00AB3C57"/>
    <w:rsid w:val="00AB3CCB"/>
    <w:rsid w:val="00AB41A3"/>
    <w:rsid w:val="00AB5108"/>
    <w:rsid w:val="00AB5758"/>
    <w:rsid w:val="00AB5B46"/>
    <w:rsid w:val="00AB684B"/>
    <w:rsid w:val="00AB706B"/>
    <w:rsid w:val="00AB7251"/>
    <w:rsid w:val="00AB7563"/>
    <w:rsid w:val="00AB76A2"/>
    <w:rsid w:val="00AC018C"/>
    <w:rsid w:val="00AC286E"/>
    <w:rsid w:val="00AC3000"/>
    <w:rsid w:val="00AC4634"/>
    <w:rsid w:val="00AC5299"/>
    <w:rsid w:val="00AC5307"/>
    <w:rsid w:val="00AC5AA7"/>
    <w:rsid w:val="00AC645A"/>
    <w:rsid w:val="00AC677E"/>
    <w:rsid w:val="00AC7581"/>
    <w:rsid w:val="00AD048C"/>
    <w:rsid w:val="00AD15EA"/>
    <w:rsid w:val="00AD2181"/>
    <w:rsid w:val="00AD3397"/>
    <w:rsid w:val="00AD340E"/>
    <w:rsid w:val="00AD3CCC"/>
    <w:rsid w:val="00AD43EE"/>
    <w:rsid w:val="00AD451A"/>
    <w:rsid w:val="00AD565E"/>
    <w:rsid w:val="00AD566F"/>
    <w:rsid w:val="00AD5D30"/>
    <w:rsid w:val="00AD5F94"/>
    <w:rsid w:val="00AD6BD7"/>
    <w:rsid w:val="00AD7F53"/>
    <w:rsid w:val="00AE123E"/>
    <w:rsid w:val="00AE14A5"/>
    <w:rsid w:val="00AE1DC9"/>
    <w:rsid w:val="00AE54D4"/>
    <w:rsid w:val="00AE7F94"/>
    <w:rsid w:val="00AF1849"/>
    <w:rsid w:val="00AF247C"/>
    <w:rsid w:val="00AF3A77"/>
    <w:rsid w:val="00AF3E70"/>
    <w:rsid w:val="00AF46A0"/>
    <w:rsid w:val="00AF477A"/>
    <w:rsid w:val="00AF48C5"/>
    <w:rsid w:val="00AF49DE"/>
    <w:rsid w:val="00AF56DB"/>
    <w:rsid w:val="00AF5A6E"/>
    <w:rsid w:val="00AF5ED2"/>
    <w:rsid w:val="00AF6A3B"/>
    <w:rsid w:val="00AF6BD0"/>
    <w:rsid w:val="00AF6C7A"/>
    <w:rsid w:val="00AF6F23"/>
    <w:rsid w:val="00AF7310"/>
    <w:rsid w:val="00AF75B1"/>
    <w:rsid w:val="00B0055B"/>
    <w:rsid w:val="00B0068D"/>
    <w:rsid w:val="00B01382"/>
    <w:rsid w:val="00B014FA"/>
    <w:rsid w:val="00B022B8"/>
    <w:rsid w:val="00B03139"/>
    <w:rsid w:val="00B037BD"/>
    <w:rsid w:val="00B04174"/>
    <w:rsid w:val="00B041BD"/>
    <w:rsid w:val="00B0577E"/>
    <w:rsid w:val="00B05A7C"/>
    <w:rsid w:val="00B06706"/>
    <w:rsid w:val="00B06D72"/>
    <w:rsid w:val="00B06DF2"/>
    <w:rsid w:val="00B07682"/>
    <w:rsid w:val="00B10109"/>
    <w:rsid w:val="00B13334"/>
    <w:rsid w:val="00B13F7E"/>
    <w:rsid w:val="00B147E3"/>
    <w:rsid w:val="00B14DD2"/>
    <w:rsid w:val="00B15152"/>
    <w:rsid w:val="00B15308"/>
    <w:rsid w:val="00B157FC"/>
    <w:rsid w:val="00B16E02"/>
    <w:rsid w:val="00B1796E"/>
    <w:rsid w:val="00B17B34"/>
    <w:rsid w:val="00B203AA"/>
    <w:rsid w:val="00B20761"/>
    <w:rsid w:val="00B21E73"/>
    <w:rsid w:val="00B2240A"/>
    <w:rsid w:val="00B22768"/>
    <w:rsid w:val="00B22FF7"/>
    <w:rsid w:val="00B24391"/>
    <w:rsid w:val="00B24744"/>
    <w:rsid w:val="00B24A2F"/>
    <w:rsid w:val="00B271DE"/>
    <w:rsid w:val="00B27FA2"/>
    <w:rsid w:val="00B32751"/>
    <w:rsid w:val="00B3297E"/>
    <w:rsid w:val="00B33A14"/>
    <w:rsid w:val="00B33A86"/>
    <w:rsid w:val="00B34AF7"/>
    <w:rsid w:val="00B34EB4"/>
    <w:rsid w:val="00B35235"/>
    <w:rsid w:val="00B362AC"/>
    <w:rsid w:val="00B3738E"/>
    <w:rsid w:val="00B379AC"/>
    <w:rsid w:val="00B4363A"/>
    <w:rsid w:val="00B443CE"/>
    <w:rsid w:val="00B4441C"/>
    <w:rsid w:val="00B4605A"/>
    <w:rsid w:val="00B46EA4"/>
    <w:rsid w:val="00B46EE8"/>
    <w:rsid w:val="00B4776D"/>
    <w:rsid w:val="00B47824"/>
    <w:rsid w:val="00B50029"/>
    <w:rsid w:val="00B503C2"/>
    <w:rsid w:val="00B50F3A"/>
    <w:rsid w:val="00B51258"/>
    <w:rsid w:val="00B521F1"/>
    <w:rsid w:val="00B5233B"/>
    <w:rsid w:val="00B53C98"/>
    <w:rsid w:val="00B548E5"/>
    <w:rsid w:val="00B5550A"/>
    <w:rsid w:val="00B55896"/>
    <w:rsid w:val="00B57D37"/>
    <w:rsid w:val="00B60143"/>
    <w:rsid w:val="00B606F3"/>
    <w:rsid w:val="00B61866"/>
    <w:rsid w:val="00B62267"/>
    <w:rsid w:val="00B623A8"/>
    <w:rsid w:val="00B62603"/>
    <w:rsid w:val="00B62A34"/>
    <w:rsid w:val="00B63B6A"/>
    <w:rsid w:val="00B653FB"/>
    <w:rsid w:val="00B66F04"/>
    <w:rsid w:val="00B67DDA"/>
    <w:rsid w:val="00B67EC5"/>
    <w:rsid w:val="00B70376"/>
    <w:rsid w:val="00B70558"/>
    <w:rsid w:val="00B71255"/>
    <w:rsid w:val="00B7223F"/>
    <w:rsid w:val="00B7388B"/>
    <w:rsid w:val="00B74B36"/>
    <w:rsid w:val="00B74D04"/>
    <w:rsid w:val="00B75153"/>
    <w:rsid w:val="00B755E7"/>
    <w:rsid w:val="00B75D97"/>
    <w:rsid w:val="00B83E51"/>
    <w:rsid w:val="00B86B5F"/>
    <w:rsid w:val="00B86BD8"/>
    <w:rsid w:val="00B87852"/>
    <w:rsid w:val="00B92D24"/>
    <w:rsid w:val="00B93308"/>
    <w:rsid w:val="00B9375E"/>
    <w:rsid w:val="00B93E29"/>
    <w:rsid w:val="00B94447"/>
    <w:rsid w:val="00B9475A"/>
    <w:rsid w:val="00B9514C"/>
    <w:rsid w:val="00B95343"/>
    <w:rsid w:val="00B9619E"/>
    <w:rsid w:val="00B964CF"/>
    <w:rsid w:val="00B971F6"/>
    <w:rsid w:val="00B97BF3"/>
    <w:rsid w:val="00BA00BD"/>
    <w:rsid w:val="00BA1A76"/>
    <w:rsid w:val="00BA1E40"/>
    <w:rsid w:val="00BA28F5"/>
    <w:rsid w:val="00BA3CB4"/>
    <w:rsid w:val="00BA4F50"/>
    <w:rsid w:val="00BA6593"/>
    <w:rsid w:val="00BA66CE"/>
    <w:rsid w:val="00BA6CA9"/>
    <w:rsid w:val="00BA6ED9"/>
    <w:rsid w:val="00BA74DF"/>
    <w:rsid w:val="00BB0E24"/>
    <w:rsid w:val="00BB195A"/>
    <w:rsid w:val="00BB2203"/>
    <w:rsid w:val="00BB2D97"/>
    <w:rsid w:val="00BB33F0"/>
    <w:rsid w:val="00BB3501"/>
    <w:rsid w:val="00BB4544"/>
    <w:rsid w:val="00BB54CE"/>
    <w:rsid w:val="00BB556E"/>
    <w:rsid w:val="00BB5AEA"/>
    <w:rsid w:val="00BB755B"/>
    <w:rsid w:val="00BC0541"/>
    <w:rsid w:val="00BC0FC6"/>
    <w:rsid w:val="00BC10D5"/>
    <w:rsid w:val="00BC1BC0"/>
    <w:rsid w:val="00BC1ECD"/>
    <w:rsid w:val="00BC255F"/>
    <w:rsid w:val="00BC2EDF"/>
    <w:rsid w:val="00BC2F0F"/>
    <w:rsid w:val="00BC2F2F"/>
    <w:rsid w:val="00BC34E0"/>
    <w:rsid w:val="00BC3D1D"/>
    <w:rsid w:val="00BC3E59"/>
    <w:rsid w:val="00BC4178"/>
    <w:rsid w:val="00BC46B2"/>
    <w:rsid w:val="00BC5EB9"/>
    <w:rsid w:val="00BC6D7A"/>
    <w:rsid w:val="00BD036D"/>
    <w:rsid w:val="00BD08E3"/>
    <w:rsid w:val="00BD1310"/>
    <w:rsid w:val="00BD1F2A"/>
    <w:rsid w:val="00BD204F"/>
    <w:rsid w:val="00BD304C"/>
    <w:rsid w:val="00BD3140"/>
    <w:rsid w:val="00BD331C"/>
    <w:rsid w:val="00BD519E"/>
    <w:rsid w:val="00BD7208"/>
    <w:rsid w:val="00BE040D"/>
    <w:rsid w:val="00BE063A"/>
    <w:rsid w:val="00BE1A61"/>
    <w:rsid w:val="00BE213C"/>
    <w:rsid w:val="00BE2327"/>
    <w:rsid w:val="00BE24E8"/>
    <w:rsid w:val="00BE2EDB"/>
    <w:rsid w:val="00BE3274"/>
    <w:rsid w:val="00BE328B"/>
    <w:rsid w:val="00BE44E5"/>
    <w:rsid w:val="00BE47A3"/>
    <w:rsid w:val="00BE4A32"/>
    <w:rsid w:val="00BE5B6F"/>
    <w:rsid w:val="00BF0858"/>
    <w:rsid w:val="00BF0934"/>
    <w:rsid w:val="00BF1A6D"/>
    <w:rsid w:val="00BF2115"/>
    <w:rsid w:val="00BF26A0"/>
    <w:rsid w:val="00BF26DE"/>
    <w:rsid w:val="00BF5A06"/>
    <w:rsid w:val="00BF5ABA"/>
    <w:rsid w:val="00BF6F44"/>
    <w:rsid w:val="00BF71D2"/>
    <w:rsid w:val="00C00263"/>
    <w:rsid w:val="00C002AE"/>
    <w:rsid w:val="00C0125F"/>
    <w:rsid w:val="00C01993"/>
    <w:rsid w:val="00C0314A"/>
    <w:rsid w:val="00C03605"/>
    <w:rsid w:val="00C036A7"/>
    <w:rsid w:val="00C042E5"/>
    <w:rsid w:val="00C04C35"/>
    <w:rsid w:val="00C04C3E"/>
    <w:rsid w:val="00C0560F"/>
    <w:rsid w:val="00C061D4"/>
    <w:rsid w:val="00C064DC"/>
    <w:rsid w:val="00C07899"/>
    <w:rsid w:val="00C07DC1"/>
    <w:rsid w:val="00C10785"/>
    <w:rsid w:val="00C11B4A"/>
    <w:rsid w:val="00C1312B"/>
    <w:rsid w:val="00C135D8"/>
    <w:rsid w:val="00C13EF7"/>
    <w:rsid w:val="00C14AE0"/>
    <w:rsid w:val="00C155B4"/>
    <w:rsid w:val="00C1614C"/>
    <w:rsid w:val="00C16F81"/>
    <w:rsid w:val="00C177A7"/>
    <w:rsid w:val="00C177EE"/>
    <w:rsid w:val="00C202C1"/>
    <w:rsid w:val="00C20EC8"/>
    <w:rsid w:val="00C2112C"/>
    <w:rsid w:val="00C214BF"/>
    <w:rsid w:val="00C22E74"/>
    <w:rsid w:val="00C24873"/>
    <w:rsid w:val="00C24C0B"/>
    <w:rsid w:val="00C25472"/>
    <w:rsid w:val="00C258C7"/>
    <w:rsid w:val="00C25E2E"/>
    <w:rsid w:val="00C272D7"/>
    <w:rsid w:val="00C3065C"/>
    <w:rsid w:val="00C3086C"/>
    <w:rsid w:val="00C317D1"/>
    <w:rsid w:val="00C32CD9"/>
    <w:rsid w:val="00C339ED"/>
    <w:rsid w:val="00C34B90"/>
    <w:rsid w:val="00C34D0A"/>
    <w:rsid w:val="00C3553E"/>
    <w:rsid w:val="00C35B6B"/>
    <w:rsid w:val="00C364A2"/>
    <w:rsid w:val="00C36C1F"/>
    <w:rsid w:val="00C40B01"/>
    <w:rsid w:val="00C41A12"/>
    <w:rsid w:val="00C42136"/>
    <w:rsid w:val="00C42270"/>
    <w:rsid w:val="00C42604"/>
    <w:rsid w:val="00C435B1"/>
    <w:rsid w:val="00C43A70"/>
    <w:rsid w:val="00C43C9A"/>
    <w:rsid w:val="00C43F32"/>
    <w:rsid w:val="00C44D51"/>
    <w:rsid w:val="00C44E08"/>
    <w:rsid w:val="00C45965"/>
    <w:rsid w:val="00C4659B"/>
    <w:rsid w:val="00C470A5"/>
    <w:rsid w:val="00C472C0"/>
    <w:rsid w:val="00C4740A"/>
    <w:rsid w:val="00C51163"/>
    <w:rsid w:val="00C521C8"/>
    <w:rsid w:val="00C526D4"/>
    <w:rsid w:val="00C527BE"/>
    <w:rsid w:val="00C531F0"/>
    <w:rsid w:val="00C53BDA"/>
    <w:rsid w:val="00C53F9F"/>
    <w:rsid w:val="00C54A16"/>
    <w:rsid w:val="00C5674D"/>
    <w:rsid w:val="00C569A7"/>
    <w:rsid w:val="00C56E0B"/>
    <w:rsid w:val="00C56F66"/>
    <w:rsid w:val="00C5702E"/>
    <w:rsid w:val="00C57FB9"/>
    <w:rsid w:val="00C60654"/>
    <w:rsid w:val="00C6071B"/>
    <w:rsid w:val="00C60A14"/>
    <w:rsid w:val="00C619B9"/>
    <w:rsid w:val="00C6350C"/>
    <w:rsid w:val="00C63F58"/>
    <w:rsid w:val="00C64738"/>
    <w:rsid w:val="00C70596"/>
    <w:rsid w:val="00C7068E"/>
    <w:rsid w:val="00C70BF0"/>
    <w:rsid w:val="00C70C15"/>
    <w:rsid w:val="00C7139D"/>
    <w:rsid w:val="00C71591"/>
    <w:rsid w:val="00C732ED"/>
    <w:rsid w:val="00C737C4"/>
    <w:rsid w:val="00C73935"/>
    <w:rsid w:val="00C74819"/>
    <w:rsid w:val="00C74A09"/>
    <w:rsid w:val="00C74FF6"/>
    <w:rsid w:val="00C752DE"/>
    <w:rsid w:val="00C7554D"/>
    <w:rsid w:val="00C77621"/>
    <w:rsid w:val="00C77E36"/>
    <w:rsid w:val="00C81171"/>
    <w:rsid w:val="00C819D1"/>
    <w:rsid w:val="00C82552"/>
    <w:rsid w:val="00C82E60"/>
    <w:rsid w:val="00C850A7"/>
    <w:rsid w:val="00C86E99"/>
    <w:rsid w:val="00C86FCA"/>
    <w:rsid w:val="00C9024C"/>
    <w:rsid w:val="00C9103E"/>
    <w:rsid w:val="00C91AF3"/>
    <w:rsid w:val="00C91EB0"/>
    <w:rsid w:val="00C92049"/>
    <w:rsid w:val="00C92406"/>
    <w:rsid w:val="00C925B7"/>
    <w:rsid w:val="00C93317"/>
    <w:rsid w:val="00C93496"/>
    <w:rsid w:val="00C940AC"/>
    <w:rsid w:val="00C94354"/>
    <w:rsid w:val="00C9541F"/>
    <w:rsid w:val="00C9742B"/>
    <w:rsid w:val="00C9778A"/>
    <w:rsid w:val="00C9789A"/>
    <w:rsid w:val="00CA00D9"/>
    <w:rsid w:val="00CA1810"/>
    <w:rsid w:val="00CA1AF3"/>
    <w:rsid w:val="00CA3418"/>
    <w:rsid w:val="00CA49DA"/>
    <w:rsid w:val="00CA501B"/>
    <w:rsid w:val="00CA67DC"/>
    <w:rsid w:val="00CA6900"/>
    <w:rsid w:val="00CA74BF"/>
    <w:rsid w:val="00CA7577"/>
    <w:rsid w:val="00CA79F1"/>
    <w:rsid w:val="00CB0680"/>
    <w:rsid w:val="00CB19BF"/>
    <w:rsid w:val="00CB3182"/>
    <w:rsid w:val="00CB39AC"/>
    <w:rsid w:val="00CB4C71"/>
    <w:rsid w:val="00CB55E8"/>
    <w:rsid w:val="00CB6755"/>
    <w:rsid w:val="00CB6AF0"/>
    <w:rsid w:val="00CB7228"/>
    <w:rsid w:val="00CC0511"/>
    <w:rsid w:val="00CC2398"/>
    <w:rsid w:val="00CC30E2"/>
    <w:rsid w:val="00CC3DC4"/>
    <w:rsid w:val="00CC6518"/>
    <w:rsid w:val="00CC69F1"/>
    <w:rsid w:val="00CC6C04"/>
    <w:rsid w:val="00CC76E4"/>
    <w:rsid w:val="00CC7B38"/>
    <w:rsid w:val="00CD0B24"/>
    <w:rsid w:val="00CD135A"/>
    <w:rsid w:val="00CD3138"/>
    <w:rsid w:val="00CD4B00"/>
    <w:rsid w:val="00CD6825"/>
    <w:rsid w:val="00CD6F9A"/>
    <w:rsid w:val="00CD7D30"/>
    <w:rsid w:val="00CE094C"/>
    <w:rsid w:val="00CE0B04"/>
    <w:rsid w:val="00CE3A16"/>
    <w:rsid w:val="00CE4A10"/>
    <w:rsid w:val="00CE5796"/>
    <w:rsid w:val="00CE675E"/>
    <w:rsid w:val="00CE6EE7"/>
    <w:rsid w:val="00CE6F51"/>
    <w:rsid w:val="00CE6FCC"/>
    <w:rsid w:val="00CE7F1D"/>
    <w:rsid w:val="00CF00B2"/>
    <w:rsid w:val="00CF08FD"/>
    <w:rsid w:val="00CF0B04"/>
    <w:rsid w:val="00CF144A"/>
    <w:rsid w:val="00CF3A66"/>
    <w:rsid w:val="00CF4185"/>
    <w:rsid w:val="00CF478D"/>
    <w:rsid w:val="00CF5266"/>
    <w:rsid w:val="00CF5FAF"/>
    <w:rsid w:val="00CF6019"/>
    <w:rsid w:val="00CF674F"/>
    <w:rsid w:val="00CF6CD8"/>
    <w:rsid w:val="00CF72E0"/>
    <w:rsid w:val="00D003CF"/>
    <w:rsid w:val="00D00E53"/>
    <w:rsid w:val="00D01CA5"/>
    <w:rsid w:val="00D0288D"/>
    <w:rsid w:val="00D028B9"/>
    <w:rsid w:val="00D02C36"/>
    <w:rsid w:val="00D03B62"/>
    <w:rsid w:val="00D03DCA"/>
    <w:rsid w:val="00D03F8B"/>
    <w:rsid w:val="00D05E82"/>
    <w:rsid w:val="00D063D7"/>
    <w:rsid w:val="00D06693"/>
    <w:rsid w:val="00D068F8"/>
    <w:rsid w:val="00D075C6"/>
    <w:rsid w:val="00D07D66"/>
    <w:rsid w:val="00D100A7"/>
    <w:rsid w:val="00D10C1F"/>
    <w:rsid w:val="00D10DE2"/>
    <w:rsid w:val="00D112EC"/>
    <w:rsid w:val="00D118A4"/>
    <w:rsid w:val="00D127E0"/>
    <w:rsid w:val="00D12BCE"/>
    <w:rsid w:val="00D158C9"/>
    <w:rsid w:val="00D1733E"/>
    <w:rsid w:val="00D201DB"/>
    <w:rsid w:val="00D20B01"/>
    <w:rsid w:val="00D20D6C"/>
    <w:rsid w:val="00D20FEC"/>
    <w:rsid w:val="00D22068"/>
    <w:rsid w:val="00D2256A"/>
    <w:rsid w:val="00D22897"/>
    <w:rsid w:val="00D22CA7"/>
    <w:rsid w:val="00D23303"/>
    <w:rsid w:val="00D24E85"/>
    <w:rsid w:val="00D24E93"/>
    <w:rsid w:val="00D26294"/>
    <w:rsid w:val="00D26764"/>
    <w:rsid w:val="00D278E9"/>
    <w:rsid w:val="00D27DE9"/>
    <w:rsid w:val="00D30239"/>
    <w:rsid w:val="00D3069E"/>
    <w:rsid w:val="00D306F5"/>
    <w:rsid w:val="00D314E4"/>
    <w:rsid w:val="00D31AFF"/>
    <w:rsid w:val="00D31C15"/>
    <w:rsid w:val="00D31D4B"/>
    <w:rsid w:val="00D3277F"/>
    <w:rsid w:val="00D3315C"/>
    <w:rsid w:val="00D33401"/>
    <w:rsid w:val="00D344AD"/>
    <w:rsid w:val="00D35419"/>
    <w:rsid w:val="00D35A74"/>
    <w:rsid w:val="00D35A82"/>
    <w:rsid w:val="00D36B6D"/>
    <w:rsid w:val="00D36D19"/>
    <w:rsid w:val="00D36E23"/>
    <w:rsid w:val="00D378FB"/>
    <w:rsid w:val="00D40174"/>
    <w:rsid w:val="00D405B6"/>
    <w:rsid w:val="00D40DDC"/>
    <w:rsid w:val="00D40DDD"/>
    <w:rsid w:val="00D41A98"/>
    <w:rsid w:val="00D41ABF"/>
    <w:rsid w:val="00D425F9"/>
    <w:rsid w:val="00D42C37"/>
    <w:rsid w:val="00D436E4"/>
    <w:rsid w:val="00D44EFC"/>
    <w:rsid w:val="00D44FEB"/>
    <w:rsid w:val="00D45E4A"/>
    <w:rsid w:val="00D45FD4"/>
    <w:rsid w:val="00D471ED"/>
    <w:rsid w:val="00D506E2"/>
    <w:rsid w:val="00D50886"/>
    <w:rsid w:val="00D521DB"/>
    <w:rsid w:val="00D52A35"/>
    <w:rsid w:val="00D53228"/>
    <w:rsid w:val="00D5394A"/>
    <w:rsid w:val="00D54EEC"/>
    <w:rsid w:val="00D55897"/>
    <w:rsid w:val="00D567C5"/>
    <w:rsid w:val="00D57D1A"/>
    <w:rsid w:val="00D60431"/>
    <w:rsid w:val="00D60828"/>
    <w:rsid w:val="00D60976"/>
    <w:rsid w:val="00D62022"/>
    <w:rsid w:val="00D627FF"/>
    <w:rsid w:val="00D62D94"/>
    <w:rsid w:val="00D63807"/>
    <w:rsid w:val="00D63C5A"/>
    <w:rsid w:val="00D644F7"/>
    <w:rsid w:val="00D64791"/>
    <w:rsid w:val="00D64DF6"/>
    <w:rsid w:val="00D65DA5"/>
    <w:rsid w:val="00D6652E"/>
    <w:rsid w:val="00D6685E"/>
    <w:rsid w:val="00D66A3B"/>
    <w:rsid w:val="00D67DE6"/>
    <w:rsid w:val="00D67FC9"/>
    <w:rsid w:val="00D70371"/>
    <w:rsid w:val="00D70406"/>
    <w:rsid w:val="00D70FA7"/>
    <w:rsid w:val="00D711F3"/>
    <w:rsid w:val="00D717B8"/>
    <w:rsid w:val="00D71D40"/>
    <w:rsid w:val="00D72326"/>
    <w:rsid w:val="00D73611"/>
    <w:rsid w:val="00D73AC4"/>
    <w:rsid w:val="00D75E68"/>
    <w:rsid w:val="00D77069"/>
    <w:rsid w:val="00D77955"/>
    <w:rsid w:val="00D80DB7"/>
    <w:rsid w:val="00D81458"/>
    <w:rsid w:val="00D815E4"/>
    <w:rsid w:val="00D817D5"/>
    <w:rsid w:val="00D826F5"/>
    <w:rsid w:val="00D8442D"/>
    <w:rsid w:val="00D84BD4"/>
    <w:rsid w:val="00D8533E"/>
    <w:rsid w:val="00D8562E"/>
    <w:rsid w:val="00D85E57"/>
    <w:rsid w:val="00D86132"/>
    <w:rsid w:val="00D86776"/>
    <w:rsid w:val="00D872F6"/>
    <w:rsid w:val="00D8780D"/>
    <w:rsid w:val="00D90B18"/>
    <w:rsid w:val="00D90D8F"/>
    <w:rsid w:val="00D9126F"/>
    <w:rsid w:val="00D92299"/>
    <w:rsid w:val="00D92B86"/>
    <w:rsid w:val="00D93DE6"/>
    <w:rsid w:val="00D93F93"/>
    <w:rsid w:val="00D94A32"/>
    <w:rsid w:val="00D94C77"/>
    <w:rsid w:val="00D95048"/>
    <w:rsid w:val="00D96773"/>
    <w:rsid w:val="00D97835"/>
    <w:rsid w:val="00D978CC"/>
    <w:rsid w:val="00DA02E0"/>
    <w:rsid w:val="00DA113F"/>
    <w:rsid w:val="00DA2045"/>
    <w:rsid w:val="00DA3738"/>
    <w:rsid w:val="00DA4232"/>
    <w:rsid w:val="00DA4E30"/>
    <w:rsid w:val="00DA5061"/>
    <w:rsid w:val="00DA5563"/>
    <w:rsid w:val="00DA57A8"/>
    <w:rsid w:val="00DA605E"/>
    <w:rsid w:val="00DA6774"/>
    <w:rsid w:val="00DA755B"/>
    <w:rsid w:val="00DA7AA5"/>
    <w:rsid w:val="00DA7F1A"/>
    <w:rsid w:val="00DB0ECC"/>
    <w:rsid w:val="00DB1C0B"/>
    <w:rsid w:val="00DB2D0B"/>
    <w:rsid w:val="00DB3283"/>
    <w:rsid w:val="00DB366E"/>
    <w:rsid w:val="00DB36E6"/>
    <w:rsid w:val="00DB4698"/>
    <w:rsid w:val="00DB4BE0"/>
    <w:rsid w:val="00DB597B"/>
    <w:rsid w:val="00DB69D8"/>
    <w:rsid w:val="00DC0147"/>
    <w:rsid w:val="00DC0D29"/>
    <w:rsid w:val="00DC14C5"/>
    <w:rsid w:val="00DC1746"/>
    <w:rsid w:val="00DC252A"/>
    <w:rsid w:val="00DC254C"/>
    <w:rsid w:val="00DC2AC6"/>
    <w:rsid w:val="00DC2AEC"/>
    <w:rsid w:val="00DC382E"/>
    <w:rsid w:val="00DC5AB4"/>
    <w:rsid w:val="00DC7F7D"/>
    <w:rsid w:val="00DD12A9"/>
    <w:rsid w:val="00DD141A"/>
    <w:rsid w:val="00DD2E1D"/>
    <w:rsid w:val="00DD4455"/>
    <w:rsid w:val="00DD46E9"/>
    <w:rsid w:val="00DD4810"/>
    <w:rsid w:val="00DD4EDD"/>
    <w:rsid w:val="00DD4FFA"/>
    <w:rsid w:val="00DD5EE3"/>
    <w:rsid w:val="00DD773E"/>
    <w:rsid w:val="00DD7A66"/>
    <w:rsid w:val="00DE11E0"/>
    <w:rsid w:val="00DE1E9E"/>
    <w:rsid w:val="00DE2590"/>
    <w:rsid w:val="00DE3160"/>
    <w:rsid w:val="00DE3419"/>
    <w:rsid w:val="00DE4CAC"/>
    <w:rsid w:val="00DE4FF0"/>
    <w:rsid w:val="00DE5305"/>
    <w:rsid w:val="00DE716D"/>
    <w:rsid w:val="00DF028B"/>
    <w:rsid w:val="00DF046F"/>
    <w:rsid w:val="00DF0D14"/>
    <w:rsid w:val="00DF13D6"/>
    <w:rsid w:val="00DF1BFB"/>
    <w:rsid w:val="00DF1EF1"/>
    <w:rsid w:val="00DF3534"/>
    <w:rsid w:val="00DF41F3"/>
    <w:rsid w:val="00DF4D4F"/>
    <w:rsid w:val="00DF600B"/>
    <w:rsid w:val="00DF629B"/>
    <w:rsid w:val="00DF657F"/>
    <w:rsid w:val="00DF7C73"/>
    <w:rsid w:val="00DF7FF4"/>
    <w:rsid w:val="00E0057D"/>
    <w:rsid w:val="00E03443"/>
    <w:rsid w:val="00E03C5E"/>
    <w:rsid w:val="00E03C8C"/>
    <w:rsid w:val="00E04165"/>
    <w:rsid w:val="00E04C48"/>
    <w:rsid w:val="00E055EE"/>
    <w:rsid w:val="00E07338"/>
    <w:rsid w:val="00E07A5F"/>
    <w:rsid w:val="00E07F32"/>
    <w:rsid w:val="00E1082C"/>
    <w:rsid w:val="00E11BB1"/>
    <w:rsid w:val="00E12115"/>
    <w:rsid w:val="00E1299B"/>
    <w:rsid w:val="00E12CCC"/>
    <w:rsid w:val="00E1454A"/>
    <w:rsid w:val="00E1473F"/>
    <w:rsid w:val="00E149DC"/>
    <w:rsid w:val="00E14AC3"/>
    <w:rsid w:val="00E15AB7"/>
    <w:rsid w:val="00E15EBC"/>
    <w:rsid w:val="00E178D0"/>
    <w:rsid w:val="00E20511"/>
    <w:rsid w:val="00E20AF2"/>
    <w:rsid w:val="00E20E78"/>
    <w:rsid w:val="00E21182"/>
    <w:rsid w:val="00E21B1B"/>
    <w:rsid w:val="00E21C17"/>
    <w:rsid w:val="00E22616"/>
    <w:rsid w:val="00E22815"/>
    <w:rsid w:val="00E2311B"/>
    <w:rsid w:val="00E2351F"/>
    <w:rsid w:val="00E238A4"/>
    <w:rsid w:val="00E24016"/>
    <w:rsid w:val="00E25A18"/>
    <w:rsid w:val="00E25EB8"/>
    <w:rsid w:val="00E267E0"/>
    <w:rsid w:val="00E269C7"/>
    <w:rsid w:val="00E27374"/>
    <w:rsid w:val="00E30C20"/>
    <w:rsid w:val="00E30F27"/>
    <w:rsid w:val="00E31DD7"/>
    <w:rsid w:val="00E320CD"/>
    <w:rsid w:val="00E32880"/>
    <w:rsid w:val="00E32884"/>
    <w:rsid w:val="00E32B53"/>
    <w:rsid w:val="00E330D4"/>
    <w:rsid w:val="00E33C72"/>
    <w:rsid w:val="00E35A20"/>
    <w:rsid w:val="00E36AF9"/>
    <w:rsid w:val="00E378E3"/>
    <w:rsid w:val="00E37AB5"/>
    <w:rsid w:val="00E407F5"/>
    <w:rsid w:val="00E40CAE"/>
    <w:rsid w:val="00E40FC9"/>
    <w:rsid w:val="00E41A43"/>
    <w:rsid w:val="00E42932"/>
    <w:rsid w:val="00E42B3B"/>
    <w:rsid w:val="00E438CB"/>
    <w:rsid w:val="00E43BDC"/>
    <w:rsid w:val="00E44C64"/>
    <w:rsid w:val="00E450A2"/>
    <w:rsid w:val="00E4520E"/>
    <w:rsid w:val="00E454D5"/>
    <w:rsid w:val="00E4568D"/>
    <w:rsid w:val="00E45AC2"/>
    <w:rsid w:val="00E45E94"/>
    <w:rsid w:val="00E470F5"/>
    <w:rsid w:val="00E47EA2"/>
    <w:rsid w:val="00E504CF"/>
    <w:rsid w:val="00E50A78"/>
    <w:rsid w:val="00E51C0B"/>
    <w:rsid w:val="00E527E0"/>
    <w:rsid w:val="00E536C4"/>
    <w:rsid w:val="00E53C9A"/>
    <w:rsid w:val="00E5424F"/>
    <w:rsid w:val="00E5482F"/>
    <w:rsid w:val="00E551ED"/>
    <w:rsid w:val="00E55216"/>
    <w:rsid w:val="00E5737D"/>
    <w:rsid w:val="00E607E9"/>
    <w:rsid w:val="00E608FB"/>
    <w:rsid w:val="00E60A80"/>
    <w:rsid w:val="00E60D57"/>
    <w:rsid w:val="00E61020"/>
    <w:rsid w:val="00E61236"/>
    <w:rsid w:val="00E614D3"/>
    <w:rsid w:val="00E61589"/>
    <w:rsid w:val="00E61C6A"/>
    <w:rsid w:val="00E61E9A"/>
    <w:rsid w:val="00E63114"/>
    <w:rsid w:val="00E6326E"/>
    <w:rsid w:val="00E6393D"/>
    <w:rsid w:val="00E63E84"/>
    <w:rsid w:val="00E64023"/>
    <w:rsid w:val="00E64F56"/>
    <w:rsid w:val="00E65370"/>
    <w:rsid w:val="00E6629C"/>
    <w:rsid w:val="00E70BC7"/>
    <w:rsid w:val="00E733AC"/>
    <w:rsid w:val="00E73636"/>
    <w:rsid w:val="00E73A12"/>
    <w:rsid w:val="00E73DFF"/>
    <w:rsid w:val="00E7605B"/>
    <w:rsid w:val="00E77418"/>
    <w:rsid w:val="00E77B2B"/>
    <w:rsid w:val="00E80B86"/>
    <w:rsid w:val="00E80E57"/>
    <w:rsid w:val="00E82E3C"/>
    <w:rsid w:val="00E82E3D"/>
    <w:rsid w:val="00E833E3"/>
    <w:rsid w:val="00E83722"/>
    <w:rsid w:val="00E845E3"/>
    <w:rsid w:val="00E84B82"/>
    <w:rsid w:val="00E86DA0"/>
    <w:rsid w:val="00E87CEA"/>
    <w:rsid w:val="00E91E2B"/>
    <w:rsid w:val="00E9211F"/>
    <w:rsid w:val="00E92D4C"/>
    <w:rsid w:val="00E93620"/>
    <w:rsid w:val="00E94104"/>
    <w:rsid w:val="00E94C72"/>
    <w:rsid w:val="00E95394"/>
    <w:rsid w:val="00E95B8D"/>
    <w:rsid w:val="00E968E2"/>
    <w:rsid w:val="00E975F5"/>
    <w:rsid w:val="00E97A70"/>
    <w:rsid w:val="00E97CA0"/>
    <w:rsid w:val="00E97CD3"/>
    <w:rsid w:val="00EA0042"/>
    <w:rsid w:val="00EA0D0A"/>
    <w:rsid w:val="00EA115D"/>
    <w:rsid w:val="00EA11D1"/>
    <w:rsid w:val="00EA2222"/>
    <w:rsid w:val="00EA227C"/>
    <w:rsid w:val="00EA52B3"/>
    <w:rsid w:val="00EA5826"/>
    <w:rsid w:val="00EA5B9D"/>
    <w:rsid w:val="00EA6E1B"/>
    <w:rsid w:val="00EA751E"/>
    <w:rsid w:val="00EA78BC"/>
    <w:rsid w:val="00EA7A27"/>
    <w:rsid w:val="00EA7DA1"/>
    <w:rsid w:val="00EB0A06"/>
    <w:rsid w:val="00EB1B1B"/>
    <w:rsid w:val="00EB26DA"/>
    <w:rsid w:val="00EB2906"/>
    <w:rsid w:val="00EB2B44"/>
    <w:rsid w:val="00EB3D33"/>
    <w:rsid w:val="00EB3F40"/>
    <w:rsid w:val="00EB4415"/>
    <w:rsid w:val="00EB4E8D"/>
    <w:rsid w:val="00EB4EB4"/>
    <w:rsid w:val="00EB4F4E"/>
    <w:rsid w:val="00EB517C"/>
    <w:rsid w:val="00EB51D3"/>
    <w:rsid w:val="00EB5D0E"/>
    <w:rsid w:val="00EB61CD"/>
    <w:rsid w:val="00EB640A"/>
    <w:rsid w:val="00EB6454"/>
    <w:rsid w:val="00EB716D"/>
    <w:rsid w:val="00EB79DD"/>
    <w:rsid w:val="00EC038C"/>
    <w:rsid w:val="00EC096D"/>
    <w:rsid w:val="00EC0E08"/>
    <w:rsid w:val="00EC169C"/>
    <w:rsid w:val="00EC24B3"/>
    <w:rsid w:val="00EC2A59"/>
    <w:rsid w:val="00EC34C5"/>
    <w:rsid w:val="00EC4EA4"/>
    <w:rsid w:val="00EC54FA"/>
    <w:rsid w:val="00EC607F"/>
    <w:rsid w:val="00EC678E"/>
    <w:rsid w:val="00EC71D1"/>
    <w:rsid w:val="00ED1048"/>
    <w:rsid w:val="00ED2B0A"/>
    <w:rsid w:val="00ED309E"/>
    <w:rsid w:val="00ED3157"/>
    <w:rsid w:val="00ED417D"/>
    <w:rsid w:val="00ED564B"/>
    <w:rsid w:val="00ED5C49"/>
    <w:rsid w:val="00ED5C83"/>
    <w:rsid w:val="00ED5E94"/>
    <w:rsid w:val="00EE23A3"/>
    <w:rsid w:val="00EE2739"/>
    <w:rsid w:val="00EE2B2B"/>
    <w:rsid w:val="00EE3078"/>
    <w:rsid w:val="00EE37C7"/>
    <w:rsid w:val="00EE454E"/>
    <w:rsid w:val="00EE4EE3"/>
    <w:rsid w:val="00EE5F67"/>
    <w:rsid w:val="00EE61FB"/>
    <w:rsid w:val="00EE6DF6"/>
    <w:rsid w:val="00EE779C"/>
    <w:rsid w:val="00EE79FD"/>
    <w:rsid w:val="00EE7BFA"/>
    <w:rsid w:val="00EF04F4"/>
    <w:rsid w:val="00EF08CF"/>
    <w:rsid w:val="00EF12B0"/>
    <w:rsid w:val="00EF1700"/>
    <w:rsid w:val="00EF183E"/>
    <w:rsid w:val="00EF1A2E"/>
    <w:rsid w:val="00EF1A38"/>
    <w:rsid w:val="00EF2A08"/>
    <w:rsid w:val="00EF3D0F"/>
    <w:rsid w:val="00EF4191"/>
    <w:rsid w:val="00EF4511"/>
    <w:rsid w:val="00EF45BE"/>
    <w:rsid w:val="00EF546F"/>
    <w:rsid w:val="00EF5A27"/>
    <w:rsid w:val="00EF6734"/>
    <w:rsid w:val="00EF6E96"/>
    <w:rsid w:val="00F008AC"/>
    <w:rsid w:val="00F01FA9"/>
    <w:rsid w:val="00F02202"/>
    <w:rsid w:val="00F024A8"/>
    <w:rsid w:val="00F026E7"/>
    <w:rsid w:val="00F031A6"/>
    <w:rsid w:val="00F04358"/>
    <w:rsid w:val="00F045F1"/>
    <w:rsid w:val="00F04894"/>
    <w:rsid w:val="00F04ADE"/>
    <w:rsid w:val="00F04EBF"/>
    <w:rsid w:val="00F05D06"/>
    <w:rsid w:val="00F05DD8"/>
    <w:rsid w:val="00F065DA"/>
    <w:rsid w:val="00F0660D"/>
    <w:rsid w:val="00F06BF5"/>
    <w:rsid w:val="00F07209"/>
    <w:rsid w:val="00F07955"/>
    <w:rsid w:val="00F1003A"/>
    <w:rsid w:val="00F1006E"/>
    <w:rsid w:val="00F12F06"/>
    <w:rsid w:val="00F1376E"/>
    <w:rsid w:val="00F14A2A"/>
    <w:rsid w:val="00F155AC"/>
    <w:rsid w:val="00F1775D"/>
    <w:rsid w:val="00F1790A"/>
    <w:rsid w:val="00F17FF8"/>
    <w:rsid w:val="00F20340"/>
    <w:rsid w:val="00F20773"/>
    <w:rsid w:val="00F207E5"/>
    <w:rsid w:val="00F22B7C"/>
    <w:rsid w:val="00F22E6E"/>
    <w:rsid w:val="00F23063"/>
    <w:rsid w:val="00F24131"/>
    <w:rsid w:val="00F25368"/>
    <w:rsid w:val="00F25860"/>
    <w:rsid w:val="00F26281"/>
    <w:rsid w:val="00F2718B"/>
    <w:rsid w:val="00F279F3"/>
    <w:rsid w:val="00F27A5B"/>
    <w:rsid w:val="00F3085A"/>
    <w:rsid w:val="00F31131"/>
    <w:rsid w:val="00F338CD"/>
    <w:rsid w:val="00F34660"/>
    <w:rsid w:val="00F3546F"/>
    <w:rsid w:val="00F35783"/>
    <w:rsid w:val="00F36B85"/>
    <w:rsid w:val="00F37985"/>
    <w:rsid w:val="00F37FC8"/>
    <w:rsid w:val="00F408DB"/>
    <w:rsid w:val="00F42BAC"/>
    <w:rsid w:val="00F43B62"/>
    <w:rsid w:val="00F43C91"/>
    <w:rsid w:val="00F4409B"/>
    <w:rsid w:val="00F441B3"/>
    <w:rsid w:val="00F4461F"/>
    <w:rsid w:val="00F44FDF"/>
    <w:rsid w:val="00F470D2"/>
    <w:rsid w:val="00F47B9D"/>
    <w:rsid w:val="00F510D6"/>
    <w:rsid w:val="00F52ACE"/>
    <w:rsid w:val="00F52B2B"/>
    <w:rsid w:val="00F53435"/>
    <w:rsid w:val="00F53F91"/>
    <w:rsid w:val="00F54050"/>
    <w:rsid w:val="00F54397"/>
    <w:rsid w:val="00F558B8"/>
    <w:rsid w:val="00F55B11"/>
    <w:rsid w:val="00F56110"/>
    <w:rsid w:val="00F57422"/>
    <w:rsid w:val="00F600F1"/>
    <w:rsid w:val="00F60CFC"/>
    <w:rsid w:val="00F6173C"/>
    <w:rsid w:val="00F61B82"/>
    <w:rsid w:val="00F61CEA"/>
    <w:rsid w:val="00F633CF"/>
    <w:rsid w:val="00F64258"/>
    <w:rsid w:val="00F6477A"/>
    <w:rsid w:val="00F649D5"/>
    <w:rsid w:val="00F66B57"/>
    <w:rsid w:val="00F70ABE"/>
    <w:rsid w:val="00F710D6"/>
    <w:rsid w:val="00F7194A"/>
    <w:rsid w:val="00F726A1"/>
    <w:rsid w:val="00F72B0A"/>
    <w:rsid w:val="00F73EB1"/>
    <w:rsid w:val="00F74E37"/>
    <w:rsid w:val="00F7520C"/>
    <w:rsid w:val="00F75AB9"/>
    <w:rsid w:val="00F75D37"/>
    <w:rsid w:val="00F76787"/>
    <w:rsid w:val="00F769AA"/>
    <w:rsid w:val="00F77754"/>
    <w:rsid w:val="00F82F22"/>
    <w:rsid w:val="00F83646"/>
    <w:rsid w:val="00F844E7"/>
    <w:rsid w:val="00F85EC5"/>
    <w:rsid w:val="00F86D8D"/>
    <w:rsid w:val="00F86DE1"/>
    <w:rsid w:val="00F87E39"/>
    <w:rsid w:val="00F915DD"/>
    <w:rsid w:val="00F91BA3"/>
    <w:rsid w:val="00F91D91"/>
    <w:rsid w:val="00F93AD2"/>
    <w:rsid w:val="00F93CF6"/>
    <w:rsid w:val="00F93D66"/>
    <w:rsid w:val="00F93F1E"/>
    <w:rsid w:val="00F94174"/>
    <w:rsid w:val="00F947FA"/>
    <w:rsid w:val="00F9627B"/>
    <w:rsid w:val="00F97124"/>
    <w:rsid w:val="00FA0544"/>
    <w:rsid w:val="00FA06E6"/>
    <w:rsid w:val="00FA087E"/>
    <w:rsid w:val="00FA1EBD"/>
    <w:rsid w:val="00FA3CED"/>
    <w:rsid w:val="00FA402C"/>
    <w:rsid w:val="00FA569C"/>
    <w:rsid w:val="00FA5768"/>
    <w:rsid w:val="00FA5C4E"/>
    <w:rsid w:val="00FA5F5E"/>
    <w:rsid w:val="00FA66C0"/>
    <w:rsid w:val="00FA7A2C"/>
    <w:rsid w:val="00FB0F30"/>
    <w:rsid w:val="00FB1770"/>
    <w:rsid w:val="00FB2A91"/>
    <w:rsid w:val="00FB339E"/>
    <w:rsid w:val="00FB4031"/>
    <w:rsid w:val="00FB4067"/>
    <w:rsid w:val="00FB4D46"/>
    <w:rsid w:val="00FB5705"/>
    <w:rsid w:val="00FB5774"/>
    <w:rsid w:val="00FB5A43"/>
    <w:rsid w:val="00FB65E5"/>
    <w:rsid w:val="00FB6611"/>
    <w:rsid w:val="00FB6C58"/>
    <w:rsid w:val="00FB6D6E"/>
    <w:rsid w:val="00FB7154"/>
    <w:rsid w:val="00FB75E6"/>
    <w:rsid w:val="00FC06AF"/>
    <w:rsid w:val="00FC0F15"/>
    <w:rsid w:val="00FC1C16"/>
    <w:rsid w:val="00FC2D2E"/>
    <w:rsid w:val="00FC3189"/>
    <w:rsid w:val="00FC391E"/>
    <w:rsid w:val="00FC3A2C"/>
    <w:rsid w:val="00FC5CF4"/>
    <w:rsid w:val="00FC5F58"/>
    <w:rsid w:val="00FC5FB0"/>
    <w:rsid w:val="00FC624B"/>
    <w:rsid w:val="00FC6DAE"/>
    <w:rsid w:val="00FC7AFD"/>
    <w:rsid w:val="00FC7F86"/>
    <w:rsid w:val="00FD0196"/>
    <w:rsid w:val="00FD049A"/>
    <w:rsid w:val="00FD0CCA"/>
    <w:rsid w:val="00FD0D52"/>
    <w:rsid w:val="00FD2E8A"/>
    <w:rsid w:val="00FD2F4B"/>
    <w:rsid w:val="00FD34FE"/>
    <w:rsid w:val="00FD355A"/>
    <w:rsid w:val="00FD392B"/>
    <w:rsid w:val="00FD46C6"/>
    <w:rsid w:val="00FD4887"/>
    <w:rsid w:val="00FD5FEE"/>
    <w:rsid w:val="00FD62B6"/>
    <w:rsid w:val="00FD6524"/>
    <w:rsid w:val="00FD66C9"/>
    <w:rsid w:val="00FD71A1"/>
    <w:rsid w:val="00FD745E"/>
    <w:rsid w:val="00FE04C8"/>
    <w:rsid w:val="00FE08BA"/>
    <w:rsid w:val="00FE1377"/>
    <w:rsid w:val="00FE270D"/>
    <w:rsid w:val="00FE2A01"/>
    <w:rsid w:val="00FE3C68"/>
    <w:rsid w:val="00FE42DB"/>
    <w:rsid w:val="00FE5231"/>
    <w:rsid w:val="00FE532C"/>
    <w:rsid w:val="00FE5691"/>
    <w:rsid w:val="00FE572B"/>
    <w:rsid w:val="00FE5C39"/>
    <w:rsid w:val="00FE5CE6"/>
    <w:rsid w:val="00FE6B9F"/>
    <w:rsid w:val="00FE74DD"/>
    <w:rsid w:val="00FF0089"/>
    <w:rsid w:val="00FF0492"/>
    <w:rsid w:val="00FF3304"/>
    <w:rsid w:val="00FF3671"/>
    <w:rsid w:val="00FF3BED"/>
    <w:rsid w:val="00FF3DDC"/>
    <w:rsid w:val="00FF3F62"/>
    <w:rsid w:val="00FF5336"/>
    <w:rsid w:val="00FF7D3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34">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semiHidden="0" w:uiPriority="0" w:unhideWhenUsed="0" w:qFormat="1"/>
    <w:lsdException w:name="heading 6" w:locked="0" w:semiHidden="0" w:uiPriority="0" w:unhideWhenUsed="0" w:qFormat="1"/>
    <w:lsdException w:name="heading 7" w:locked="0" w:semiHidden="0" w:uiPriority="0" w:unhideWhenUsed="0" w:qFormat="1"/>
    <w:lsdException w:name="heading 8" w:uiPriority="9" w:qFormat="1"/>
    <w:lsdException w:name="heading 9" w:uiPriority="9" w:qFormat="1"/>
    <w:lsdException w:name="toc 1" w:locked="0" w:uiPriority="39"/>
    <w:lsdException w:name="toc 2" w:locked="0" w:uiPriority="39"/>
    <w:lsdException w:name="toc 3" w:locked="0" w:uiPriority="0"/>
    <w:lsdException w:name="toc 4" w:locked="0" w:uiPriority="0"/>
    <w:lsdException w:name="toc 5" w:uiPriority="39"/>
    <w:lsdException w:name="toc 6" w:uiPriority="39"/>
    <w:lsdException w:name="toc 7" w:uiPriority="39"/>
    <w:lsdException w:name="toc 8" w:uiPriority="39"/>
    <w:lsdException w:name="toc 9" w:uiPriority="39"/>
    <w:lsdException w:name="footnote text" w:locked="0" w:uiPriority="0"/>
    <w:lsdException w:name="annotation text" w:locked="0" w:uiPriority="0"/>
    <w:lsdException w:name="header" w:locked="0"/>
    <w:lsdException w:name="footer" w:locked="0" w:uiPriority="0"/>
    <w:lsdException w:name="caption" w:locked="0" w:semiHidden="0" w:uiPriority="0" w:unhideWhenUsed="0" w:qFormat="1"/>
    <w:lsdException w:name="footnote reference" w:locked="0" w:uiPriority="0"/>
    <w:lsdException w:name="annotation reference" w:locked="0" w:uiPriority="0"/>
    <w:lsdException w:name="page number" w:locked="0" w:uiPriority="0"/>
    <w:lsdException w:name="List Bullet" w:locked="0" w:uiPriority="0"/>
    <w:lsdException w:name="List Bullet 2" w:locked="0" w:uiPriority="0"/>
    <w:lsdException w:name="Title" w:locked="0" w:semiHidden="0" w:uiPriority="10" w:unhideWhenUsed="0" w:qFormat="1"/>
    <w:lsdException w:name="Default Paragraph Font" w:locked="0" w:uiPriority="1"/>
    <w:lsdException w:name="Body Text" w:locked="0" w:uiPriority="0"/>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D6"/>
    <w:pPr>
      <w:spacing w:after="240"/>
    </w:pPr>
    <w:rPr>
      <w:sz w:val="22"/>
    </w:rPr>
  </w:style>
  <w:style w:type="paragraph" w:styleId="Heading1">
    <w:name w:val="heading 1"/>
    <w:basedOn w:val="Normal"/>
    <w:next w:val="BodyText"/>
    <w:qFormat/>
    <w:locked/>
    <w:rsid w:val="003247D6"/>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locked/>
    <w:rsid w:val="003247D6"/>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locked/>
    <w:rsid w:val="003247D6"/>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locked/>
    <w:rsid w:val="003247D6"/>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locked/>
    <w:rsid w:val="003247D6"/>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locked/>
    <w:rsid w:val="003247D6"/>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locked/>
    <w:rsid w:val="003247D6"/>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3247D6"/>
    <w:pPr>
      <w:numPr>
        <w:numId w:val="7"/>
      </w:numPr>
      <w:spacing w:before="200" w:after="0" w:line="300" w:lineRule="atLeast"/>
    </w:pPr>
    <w:rPr>
      <w:szCs w:val="22"/>
    </w:rPr>
  </w:style>
  <w:style w:type="paragraph" w:customStyle="1" w:styleId="Tiptext">
    <w:name w:val="Tip text"/>
    <w:basedOn w:val="Fronttext"/>
    <w:next w:val="Bodytextplain"/>
    <w:locked/>
    <w:rsid w:val="0011216E"/>
    <w:rPr>
      <w:vanish/>
      <w:color w:val="800000"/>
    </w:rPr>
  </w:style>
  <w:style w:type="paragraph" w:customStyle="1" w:styleId="tblnote">
    <w:name w:val="tbl note"/>
    <w:basedOn w:val="sourcenotefullwidth"/>
    <w:next w:val="tbltext"/>
    <w:qFormat/>
    <w:locked/>
    <w:rsid w:val="003247D6"/>
    <w:pPr>
      <w:ind w:left="425"/>
    </w:pPr>
  </w:style>
  <w:style w:type="paragraph" w:styleId="Footer">
    <w:name w:val="footer"/>
    <w:basedOn w:val="Normal"/>
    <w:link w:val="FooterChar"/>
    <w:semiHidden/>
    <w:locked/>
    <w:rsid w:val="003247D6"/>
    <w:pPr>
      <w:tabs>
        <w:tab w:val="right" w:pos="9070"/>
      </w:tabs>
      <w:spacing w:after="0"/>
    </w:pPr>
    <w:rPr>
      <w:rFonts w:ascii="Arial" w:hAnsi="Arial"/>
      <w:sz w:val="16"/>
      <w:szCs w:val="16"/>
    </w:rPr>
  </w:style>
  <w:style w:type="character" w:styleId="PageNumber">
    <w:name w:val="page number"/>
    <w:basedOn w:val="DefaultParagraphFont"/>
    <w:locked/>
    <w:rsid w:val="003247D6"/>
    <w:rPr>
      <w:b/>
      <w:sz w:val="20"/>
    </w:rPr>
  </w:style>
  <w:style w:type="paragraph" w:styleId="Header">
    <w:name w:val="header"/>
    <w:basedOn w:val="Normal"/>
    <w:link w:val="HeaderChar"/>
    <w:uiPriority w:val="99"/>
    <w:locked/>
    <w:rsid w:val="003247D6"/>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locked/>
    <w:rsid w:val="003247D6"/>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locked/>
    <w:rsid w:val="003247D6"/>
    <w:pPr>
      <w:numPr>
        <w:ilvl w:val="1"/>
      </w:numPr>
    </w:pPr>
  </w:style>
  <w:style w:type="paragraph" w:customStyle="1" w:styleId="Listnumber">
    <w:name w:val="List number"/>
    <w:basedOn w:val="Normal"/>
    <w:locked/>
    <w:rsid w:val="003247D6"/>
    <w:pPr>
      <w:numPr>
        <w:numId w:val="1"/>
      </w:numPr>
      <w:spacing w:before="100" w:after="0" w:line="300" w:lineRule="atLeast"/>
    </w:pPr>
    <w:rPr>
      <w:szCs w:val="24"/>
    </w:rPr>
  </w:style>
  <w:style w:type="paragraph" w:customStyle="1" w:styleId="figuretitleindented">
    <w:name w:val="figure title indented"/>
    <w:basedOn w:val="figuretitlefullwidth"/>
    <w:locked/>
    <w:rsid w:val="003247D6"/>
    <w:pPr>
      <w:ind w:left="3260"/>
    </w:pPr>
  </w:style>
  <w:style w:type="paragraph" w:customStyle="1" w:styleId="figuretitlefullwidth">
    <w:name w:val="figure title full width"/>
    <w:basedOn w:val="tabletitlefullwidth"/>
    <w:next w:val="figuretext"/>
    <w:locked/>
    <w:rsid w:val="003247D6"/>
    <w:rPr>
      <w:szCs w:val="22"/>
    </w:rPr>
  </w:style>
  <w:style w:type="paragraph" w:customStyle="1" w:styleId="tabletitlefullwidth">
    <w:name w:val="table title full width"/>
    <w:basedOn w:val="Normal"/>
    <w:locked/>
    <w:rsid w:val="003247D6"/>
    <w:pPr>
      <w:keepNext/>
      <w:spacing w:before="360" w:after="120" w:line="240" w:lineRule="atLeast"/>
      <w:ind w:left="992" w:hanging="992"/>
    </w:pPr>
    <w:rPr>
      <w:rFonts w:ascii="Arial" w:hAnsi="Arial" w:cs="Arial"/>
      <w:b/>
      <w:sz w:val="20"/>
    </w:rPr>
  </w:style>
  <w:style w:type="paragraph" w:customStyle="1" w:styleId="figuretext">
    <w:name w:val="figure text"/>
    <w:basedOn w:val="Normal"/>
    <w:locked/>
    <w:rsid w:val="003247D6"/>
    <w:pPr>
      <w:widowControl w:val="0"/>
      <w:spacing w:after="0" w:line="240" w:lineRule="atLeast"/>
    </w:pPr>
    <w:rPr>
      <w:rFonts w:ascii="Arial" w:hAnsi="Arial" w:cs="Arial"/>
      <w:sz w:val="18"/>
      <w:szCs w:val="18"/>
    </w:rPr>
  </w:style>
  <w:style w:type="paragraph" w:customStyle="1" w:styleId="tbltext">
    <w:name w:val="tbl text"/>
    <w:basedOn w:val="Bodytextplain"/>
    <w:locked/>
    <w:rsid w:val="003247D6"/>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locked/>
    <w:rsid w:val="003247D6"/>
    <w:pPr>
      <w:numPr>
        <w:numId w:val="0"/>
      </w:numPr>
      <w:ind w:left="2268"/>
    </w:pPr>
  </w:style>
  <w:style w:type="paragraph" w:customStyle="1" w:styleId="tablehead">
    <w:name w:val="table head"/>
    <w:basedOn w:val="Normal"/>
    <w:locked/>
    <w:rsid w:val="003247D6"/>
    <w:pPr>
      <w:keepNext/>
      <w:spacing w:before="120" w:after="0" w:line="240" w:lineRule="atLeast"/>
    </w:pPr>
    <w:rPr>
      <w:rFonts w:ascii="Arial" w:hAnsi="Arial" w:cs="Arial"/>
      <w:b/>
      <w:sz w:val="18"/>
      <w:szCs w:val="18"/>
    </w:rPr>
  </w:style>
  <w:style w:type="paragraph" w:styleId="ListBullet2">
    <w:name w:val="List Bullet 2"/>
    <w:basedOn w:val="Normal"/>
    <w:locked/>
    <w:rsid w:val="003247D6"/>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locked/>
    <w:rsid w:val="003247D6"/>
    <w:rPr>
      <w:color w:val="0000FF"/>
      <w:u w:val="single"/>
    </w:rPr>
  </w:style>
  <w:style w:type="paragraph" w:customStyle="1" w:styleId="tablebullet">
    <w:name w:val="table bullet"/>
    <w:basedOn w:val="Normal"/>
    <w:locked/>
    <w:rsid w:val="003247D6"/>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locked/>
    <w:rsid w:val="003247D6"/>
    <w:pPr>
      <w:spacing w:after="0"/>
    </w:pPr>
    <w:rPr>
      <w:sz w:val="18"/>
    </w:rPr>
  </w:style>
  <w:style w:type="character" w:styleId="FootnoteReference">
    <w:name w:val="footnote reference"/>
    <w:basedOn w:val="DefaultParagraphFont"/>
    <w:semiHidden/>
    <w:locked/>
    <w:rsid w:val="003247D6"/>
    <w:rPr>
      <w:vertAlign w:val="superscript"/>
    </w:rPr>
  </w:style>
  <w:style w:type="paragraph" w:styleId="TOC1">
    <w:name w:val="toc 1"/>
    <w:basedOn w:val="Normal"/>
    <w:next w:val="Normal"/>
    <w:autoRedefine/>
    <w:uiPriority w:val="39"/>
    <w:locked/>
    <w:rsid w:val="003247D6"/>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locked/>
    <w:rsid w:val="003247D6"/>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locked/>
    <w:rsid w:val="003247D6"/>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locked/>
    <w:rsid w:val="003247D6"/>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ocked/>
    <w:rsid w:val="00360A45"/>
    <w:pPr>
      <w:numPr>
        <w:numId w:val="0"/>
      </w:numPr>
    </w:pPr>
  </w:style>
  <w:style w:type="paragraph" w:customStyle="1" w:styleId="tabletitleindented">
    <w:name w:val="table title indented"/>
    <w:basedOn w:val="tabletitlefullwidth"/>
    <w:locked/>
    <w:rsid w:val="003247D6"/>
    <w:pPr>
      <w:ind w:left="3260"/>
    </w:pPr>
  </w:style>
  <w:style w:type="paragraph" w:styleId="Caption">
    <w:name w:val="caption"/>
    <w:basedOn w:val="Normal"/>
    <w:next w:val="Normal"/>
    <w:qFormat/>
    <w:locked/>
    <w:rsid w:val="003247D6"/>
    <w:pPr>
      <w:spacing w:before="120" w:after="120"/>
    </w:pPr>
    <w:rPr>
      <w:b/>
      <w:bCs/>
      <w:sz w:val="20"/>
    </w:rPr>
  </w:style>
  <w:style w:type="paragraph" w:customStyle="1" w:styleId="tabledash">
    <w:name w:val="table dash"/>
    <w:basedOn w:val="tablebullet"/>
    <w:locked/>
    <w:rsid w:val="003247D6"/>
    <w:pPr>
      <w:numPr>
        <w:numId w:val="4"/>
      </w:numPr>
    </w:pPr>
  </w:style>
  <w:style w:type="paragraph" w:customStyle="1" w:styleId="Tablebody">
    <w:name w:val="Table body"/>
    <w:basedOn w:val="Normal"/>
    <w:semiHidden/>
    <w:locked/>
    <w:rsid w:val="003247D6"/>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locked/>
    <w:rsid w:val="003247D6"/>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ocked/>
    <w:rsid w:val="003247D6"/>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locked/>
    <w:rsid w:val="003247D6"/>
    <w:rPr>
      <w:b w:val="0"/>
    </w:rPr>
  </w:style>
  <w:style w:type="character" w:customStyle="1" w:styleId="KPboldChar">
    <w:name w:val="KP bold Char"/>
    <w:basedOn w:val="DefaultParagraphFont"/>
    <w:locked/>
    <w:rsid w:val="00360A45"/>
    <w:rPr>
      <w:rFonts w:ascii="Arial" w:hAnsi="Arial" w:cs="Arial"/>
      <w:b/>
      <w:lang w:val="en-AU" w:eastAsia="en-AU" w:bidi="ar-SA"/>
    </w:rPr>
  </w:style>
  <w:style w:type="paragraph" w:customStyle="1" w:styleId="KPbullet">
    <w:name w:val="KP bullet"/>
    <w:basedOn w:val="KPtext"/>
    <w:locked/>
    <w:rsid w:val="003247D6"/>
    <w:pPr>
      <w:numPr>
        <w:numId w:val="5"/>
      </w:numPr>
      <w:tabs>
        <w:tab w:val="clear" w:pos="2807"/>
        <w:tab w:val="left" w:pos="2665"/>
      </w:tabs>
      <w:spacing w:before="100"/>
      <w:ind w:left="2665" w:hanging="284"/>
    </w:pPr>
  </w:style>
  <w:style w:type="paragraph" w:customStyle="1" w:styleId="Note">
    <w:name w:val="Note"/>
    <w:basedOn w:val="BodyText"/>
    <w:next w:val="BodyText"/>
    <w:link w:val="NoteChar"/>
    <w:locked/>
    <w:rsid w:val="003247D6"/>
    <w:pPr>
      <w:numPr>
        <w:numId w:val="0"/>
      </w:numPr>
      <w:spacing w:line="240" w:lineRule="atLeast"/>
      <w:ind w:left="2693"/>
    </w:pPr>
    <w:rPr>
      <w:sz w:val="18"/>
    </w:rPr>
  </w:style>
  <w:style w:type="paragraph" w:customStyle="1" w:styleId="subparaa">
    <w:name w:val="sub para (a)"/>
    <w:basedOn w:val="BodyText"/>
    <w:link w:val="subparaaChar"/>
    <w:locked/>
    <w:rsid w:val="003247D6"/>
    <w:pPr>
      <w:numPr>
        <w:ilvl w:val="1"/>
      </w:numPr>
      <w:spacing w:before="100"/>
    </w:pPr>
  </w:style>
  <w:style w:type="paragraph" w:customStyle="1" w:styleId="Listdash">
    <w:name w:val="List dash"/>
    <w:basedOn w:val="Normal"/>
    <w:locked/>
    <w:rsid w:val="00360A45"/>
    <w:pPr>
      <w:numPr>
        <w:numId w:val="8"/>
      </w:numPr>
      <w:spacing w:before="100" w:after="0" w:line="300" w:lineRule="atLeast"/>
      <w:ind w:left="3118" w:hanging="425"/>
    </w:pPr>
  </w:style>
  <w:style w:type="paragraph" w:customStyle="1" w:styleId="Feedbackhead">
    <w:name w:val="Feedback head"/>
    <w:basedOn w:val="KPhead"/>
    <w:next w:val="Feedbackquestion"/>
    <w:locked/>
    <w:rsid w:val="003247D6"/>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locked/>
    <w:rsid w:val="003247D6"/>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locked/>
    <w:rsid w:val="003247D6"/>
    <w:pPr>
      <w:numPr>
        <w:ilvl w:val="5"/>
      </w:numPr>
    </w:pPr>
  </w:style>
  <w:style w:type="paragraph" w:customStyle="1" w:styleId="figuretitle">
    <w:name w:val="figure title"/>
    <w:basedOn w:val="Normal"/>
    <w:next w:val="figuretext"/>
    <w:locked/>
    <w:rsid w:val="00360A45"/>
    <w:pPr>
      <w:keepNext/>
      <w:spacing w:before="360" w:after="60"/>
      <w:ind w:left="2268" w:hanging="1276"/>
    </w:pPr>
    <w:rPr>
      <w:rFonts w:ascii="Arial" w:hAnsi="Arial"/>
      <w:b/>
      <w:sz w:val="20"/>
    </w:rPr>
  </w:style>
  <w:style w:type="paragraph" w:customStyle="1" w:styleId="subsubparai">
    <w:name w:val="sub sub para (i)"/>
    <w:basedOn w:val="subparaa"/>
    <w:link w:val="subsubparaiChar"/>
    <w:locked/>
    <w:rsid w:val="003247D6"/>
    <w:pPr>
      <w:numPr>
        <w:ilvl w:val="2"/>
      </w:numPr>
    </w:pPr>
  </w:style>
  <w:style w:type="paragraph" w:customStyle="1" w:styleId="DescriptorRG">
    <w:name w:val="Descriptor RG"/>
    <w:basedOn w:val="Normal"/>
    <w:next w:val="Normal"/>
    <w:locked/>
    <w:rsid w:val="003247D6"/>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locked/>
    <w:rsid w:val="0011216E"/>
    <w:pPr>
      <w:keepNext w:val="0"/>
    </w:pPr>
    <w:rPr>
      <w:b w:val="0"/>
    </w:rPr>
  </w:style>
  <w:style w:type="paragraph" w:customStyle="1" w:styleId="DescriptorCP">
    <w:name w:val="Descriptor CP"/>
    <w:basedOn w:val="DescriptorRG"/>
    <w:next w:val="Normal"/>
    <w:locked/>
    <w:rsid w:val="003247D6"/>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locked/>
    <w:rsid w:val="003247D6"/>
    <w:pPr>
      <w:spacing w:line="260" w:lineRule="atLeast"/>
    </w:pPr>
    <w:rPr>
      <w:rFonts w:ascii="Arial" w:hAnsi="Arial" w:cs="Arial"/>
      <w:sz w:val="20"/>
      <w:szCs w:val="20"/>
    </w:rPr>
  </w:style>
  <w:style w:type="paragraph" w:customStyle="1" w:styleId="Frontbullet">
    <w:name w:val="Front bullet"/>
    <w:basedOn w:val="Fronttext"/>
    <w:locked/>
    <w:rsid w:val="003247D6"/>
    <w:pPr>
      <w:numPr>
        <w:ilvl w:val="5"/>
        <w:numId w:val="9"/>
      </w:numPr>
      <w:spacing w:before="120"/>
    </w:pPr>
  </w:style>
  <w:style w:type="paragraph" w:customStyle="1" w:styleId="Frontheading">
    <w:name w:val="Front heading"/>
    <w:basedOn w:val="Heading3"/>
    <w:next w:val="Fronttext"/>
    <w:locked/>
    <w:rsid w:val="003247D6"/>
  </w:style>
  <w:style w:type="paragraph" w:customStyle="1" w:styleId="Blockquote">
    <w:name w:val="Block quote"/>
    <w:basedOn w:val="Bodytextplain"/>
    <w:locked/>
    <w:rsid w:val="003247D6"/>
    <w:pPr>
      <w:spacing w:before="100" w:line="240" w:lineRule="auto"/>
      <w:ind w:left="2693"/>
    </w:pPr>
    <w:rPr>
      <w:sz w:val="21"/>
      <w:szCs w:val="21"/>
    </w:rPr>
  </w:style>
  <w:style w:type="paragraph" w:customStyle="1" w:styleId="Heading2noToC">
    <w:name w:val="Heading 2 no ToC"/>
    <w:basedOn w:val="Bodytextplain"/>
    <w:next w:val="Bodytextplain"/>
    <w:locked/>
    <w:rsid w:val="00360A45"/>
    <w:pPr>
      <w:spacing w:before="720"/>
      <w:ind w:left="0"/>
    </w:pPr>
    <w:rPr>
      <w:rFonts w:ascii="Arial" w:hAnsi="Arial" w:cs="Arial"/>
      <w:b/>
      <w:sz w:val="28"/>
      <w:szCs w:val="28"/>
    </w:rPr>
  </w:style>
  <w:style w:type="paragraph" w:customStyle="1" w:styleId="Proposalhead">
    <w:name w:val="Proposal head"/>
    <w:basedOn w:val="Bodytextplain"/>
    <w:next w:val="Proposaltext"/>
    <w:locked/>
    <w:rsid w:val="003247D6"/>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locked/>
    <w:rsid w:val="003247D6"/>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locked/>
    <w:rsid w:val="003247D6"/>
    <w:pPr>
      <w:numPr>
        <w:ilvl w:val="2"/>
      </w:numPr>
      <w:spacing w:before="100"/>
    </w:pPr>
  </w:style>
  <w:style w:type="paragraph" w:customStyle="1" w:styleId="Proposalsubsubpara">
    <w:name w:val="Proposal sub sub para"/>
    <w:basedOn w:val="Proposaltext"/>
    <w:locked/>
    <w:rsid w:val="003247D6"/>
    <w:pPr>
      <w:numPr>
        <w:ilvl w:val="3"/>
      </w:numPr>
      <w:spacing w:before="100"/>
    </w:pPr>
  </w:style>
  <w:style w:type="paragraph" w:customStyle="1" w:styleId="Proposalnote">
    <w:name w:val="Proposal note"/>
    <w:basedOn w:val="Note"/>
    <w:locked/>
    <w:rsid w:val="003247D6"/>
    <w:pPr>
      <w:spacing w:before="100"/>
      <w:ind w:left="3119"/>
    </w:pPr>
    <w:rPr>
      <w:rFonts w:ascii="Arial" w:hAnsi="Arial" w:cs="Arial"/>
      <w:sz w:val="16"/>
      <w:szCs w:val="16"/>
    </w:rPr>
  </w:style>
  <w:style w:type="character" w:styleId="CommentReference">
    <w:name w:val="annotation reference"/>
    <w:basedOn w:val="DefaultParagraphFont"/>
    <w:semiHidden/>
    <w:locked/>
    <w:rsid w:val="003247D6"/>
    <w:rPr>
      <w:sz w:val="16"/>
      <w:szCs w:val="16"/>
    </w:rPr>
  </w:style>
  <w:style w:type="paragraph" w:styleId="CommentText">
    <w:name w:val="annotation text"/>
    <w:basedOn w:val="Normal"/>
    <w:link w:val="CommentTextChar"/>
    <w:semiHidden/>
    <w:locked/>
    <w:rsid w:val="003247D6"/>
    <w:rPr>
      <w:sz w:val="20"/>
    </w:rPr>
  </w:style>
  <w:style w:type="paragraph" w:customStyle="1" w:styleId="issueddate">
    <w:name w:val="issued date"/>
    <w:locked/>
    <w:rsid w:val="00360A45"/>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locked/>
    <w:rsid w:val="003247D6"/>
    <w:rPr>
      <w:rFonts w:ascii="Tahoma" w:hAnsi="Tahoma" w:cs="Tahoma"/>
      <w:sz w:val="16"/>
      <w:szCs w:val="16"/>
    </w:rPr>
  </w:style>
  <w:style w:type="paragraph" w:customStyle="1" w:styleId="boxbullet">
    <w:name w:val="box bullet"/>
    <w:basedOn w:val="Frontbullet"/>
    <w:locked/>
    <w:rsid w:val="003247D6"/>
    <w:pPr>
      <w:numPr>
        <w:ilvl w:val="0"/>
        <w:numId w:val="11"/>
      </w:numPr>
      <w:spacing w:before="60"/>
    </w:pPr>
  </w:style>
  <w:style w:type="paragraph" w:customStyle="1" w:styleId="boxtext">
    <w:name w:val="box text"/>
    <w:basedOn w:val="Fronttext"/>
    <w:locked/>
    <w:rsid w:val="003247D6"/>
    <w:pPr>
      <w:spacing w:before="120"/>
      <w:ind w:left="0"/>
    </w:pPr>
  </w:style>
  <w:style w:type="paragraph" w:customStyle="1" w:styleId="MIRHeading1Chapter">
    <w:name w:val="MIR Heading 1 (Chapter)"/>
    <w:basedOn w:val="Heading1nonumber"/>
    <w:link w:val="MIRHeading1ChapterChar"/>
    <w:qFormat/>
    <w:rsid w:val="0011216E"/>
    <w:pPr>
      <w:spacing w:after="0"/>
    </w:pPr>
  </w:style>
  <w:style w:type="character" w:customStyle="1" w:styleId="MIRHeading1ChapterChar">
    <w:name w:val="MIR Heading 1 (Chapter) Char"/>
    <w:basedOn w:val="DefaultParagraphFont"/>
    <w:link w:val="MIRHeading1Chapter"/>
    <w:rsid w:val="0011216E"/>
    <w:rPr>
      <w:rFonts w:ascii="Arial" w:hAnsi="Arial" w:cs="Arial"/>
      <w:b/>
      <w:kern w:val="28"/>
      <w:sz w:val="36"/>
      <w:szCs w:val="36"/>
    </w:rPr>
  </w:style>
  <w:style w:type="paragraph" w:customStyle="1" w:styleId="MIRBodyText">
    <w:name w:val="MIR Body Text"/>
    <w:basedOn w:val="Bodytextplain"/>
    <w:link w:val="MIRBodyTextChar1"/>
    <w:qFormat/>
    <w:rsid w:val="009D5251"/>
    <w:pPr>
      <w:numPr>
        <w:numId w:val="14"/>
      </w:numPr>
      <w:tabs>
        <w:tab w:val="left" w:pos="851"/>
      </w:tabs>
    </w:pPr>
  </w:style>
  <w:style w:type="paragraph" w:customStyle="1" w:styleId="MIRHeading3Rule">
    <w:name w:val="MIR Heading 3 (Rule)"/>
    <w:basedOn w:val="Heading3"/>
    <w:link w:val="MIRHeading3RuleChar"/>
    <w:qFormat/>
    <w:rsid w:val="0011216E"/>
    <w:pPr>
      <w:ind w:left="851" w:hanging="851"/>
    </w:pPr>
  </w:style>
  <w:style w:type="character" w:customStyle="1" w:styleId="MIRHeading3RuleChar">
    <w:name w:val="MIR Heading 3 (Rule) Char"/>
    <w:basedOn w:val="DefaultParagraphFont"/>
    <w:link w:val="MIRHeading3Rule"/>
    <w:rsid w:val="0011216E"/>
    <w:rPr>
      <w:rFonts w:ascii="Arial" w:hAnsi="Arial" w:cs="Arial"/>
      <w:b/>
      <w:sz w:val="24"/>
      <w:szCs w:val="24"/>
    </w:rPr>
  </w:style>
  <w:style w:type="character" w:customStyle="1" w:styleId="MIRBodyTextChar1">
    <w:name w:val="MIR Body Text Char1"/>
    <w:basedOn w:val="DefaultParagraphFont"/>
    <w:link w:val="MIRBodyText"/>
    <w:rsid w:val="009D5251"/>
    <w:rPr>
      <w:sz w:val="22"/>
      <w:szCs w:val="22"/>
    </w:rPr>
  </w:style>
  <w:style w:type="paragraph" w:customStyle="1" w:styleId="MIRSubpara">
    <w:name w:val="MIR Subpara"/>
    <w:basedOn w:val="Bodytextplain"/>
    <w:link w:val="MIRSubparaChar"/>
    <w:qFormat/>
    <w:rsid w:val="009E3F20"/>
    <w:pPr>
      <w:numPr>
        <w:ilvl w:val="1"/>
        <w:numId w:val="14"/>
      </w:numPr>
      <w:spacing w:before="100"/>
    </w:pPr>
    <w:rPr>
      <w:noProof/>
    </w:rPr>
  </w:style>
  <w:style w:type="paragraph" w:customStyle="1" w:styleId="MIRSubsubpara">
    <w:name w:val="MIR Subsubpara"/>
    <w:basedOn w:val="subsubparai"/>
    <w:link w:val="MIRSubsubparaChar"/>
    <w:autoRedefine/>
    <w:qFormat/>
    <w:rsid w:val="00AB1A27"/>
    <w:pPr>
      <w:numPr>
        <w:numId w:val="14"/>
      </w:numPr>
    </w:pPr>
  </w:style>
  <w:style w:type="character" w:customStyle="1" w:styleId="BodyTextChar">
    <w:name w:val="Body Text Char"/>
    <w:basedOn w:val="DefaultParagraphFont"/>
    <w:link w:val="BodyText"/>
    <w:rsid w:val="0011216E"/>
    <w:rPr>
      <w:sz w:val="22"/>
      <w:szCs w:val="22"/>
    </w:rPr>
  </w:style>
  <w:style w:type="character" w:customStyle="1" w:styleId="BodytextplainChar">
    <w:name w:val="Body text plain Char"/>
    <w:basedOn w:val="BodyTextChar"/>
    <w:link w:val="Bodytextplain"/>
    <w:rsid w:val="0011216E"/>
  </w:style>
  <w:style w:type="character" w:customStyle="1" w:styleId="MIRSubparaChar">
    <w:name w:val="MIR Subpara Char"/>
    <w:basedOn w:val="BodytextplainChar"/>
    <w:link w:val="MIRSubpara"/>
    <w:rsid w:val="009E3F20"/>
    <w:rPr>
      <w:noProof/>
    </w:rPr>
  </w:style>
  <w:style w:type="paragraph" w:customStyle="1" w:styleId="MIRHeading2Part">
    <w:name w:val="MIR Heading 2 (Part)"/>
    <w:basedOn w:val="Heading2"/>
    <w:link w:val="MIRHeading2PartChar"/>
    <w:qFormat/>
    <w:rsid w:val="008774ED"/>
    <w:pPr>
      <w:tabs>
        <w:tab w:val="left" w:pos="851"/>
      </w:tabs>
      <w:spacing w:before="480"/>
      <w:ind w:left="1134" w:hanging="1134"/>
    </w:pPr>
  </w:style>
  <w:style w:type="character" w:customStyle="1" w:styleId="MIRHeading2PartChar">
    <w:name w:val="MIR Heading 2 (Part) Char"/>
    <w:basedOn w:val="DefaultParagraphFont"/>
    <w:link w:val="MIRHeading2Part"/>
    <w:rsid w:val="008774ED"/>
    <w:rPr>
      <w:rFonts w:ascii="Arial" w:hAnsi="Arial" w:cs="Arial"/>
      <w:b/>
      <w:sz w:val="28"/>
      <w:szCs w:val="28"/>
    </w:rPr>
  </w:style>
  <w:style w:type="paragraph" w:customStyle="1" w:styleId="MIRHeading3">
    <w:name w:val="MIR Heading 3"/>
    <w:basedOn w:val="Heading3"/>
    <w:link w:val="MIRHeading3Char"/>
    <w:qFormat/>
    <w:locked/>
    <w:rsid w:val="003E3A71"/>
    <w:pPr>
      <w:ind w:left="851" w:hanging="851"/>
    </w:pPr>
  </w:style>
  <w:style w:type="character" w:customStyle="1" w:styleId="MIRHeading3Char">
    <w:name w:val="MIR Heading 3 Char"/>
    <w:basedOn w:val="DefaultParagraphFont"/>
    <w:link w:val="MIRHeading3"/>
    <w:rsid w:val="003E3A71"/>
    <w:rPr>
      <w:rFonts w:ascii="Arial" w:hAnsi="Arial" w:cs="Arial"/>
      <w:b/>
      <w:sz w:val="24"/>
      <w:szCs w:val="24"/>
    </w:rPr>
  </w:style>
  <w:style w:type="paragraph" w:customStyle="1" w:styleId="MIRNote">
    <w:name w:val="MIR Note"/>
    <w:basedOn w:val="Note"/>
    <w:link w:val="MIRNoteChar"/>
    <w:qFormat/>
    <w:rsid w:val="000600F5"/>
    <w:pPr>
      <w:ind w:left="1701"/>
    </w:pPr>
  </w:style>
  <w:style w:type="paragraph" w:styleId="CommentSubject">
    <w:name w:val="annotation subject"/>
    <w:basedOn w:val="CommentText"/>
    <w:next w:val="CommentText"/>
    <w:link w:val="CommentSubjectChar"/>
    <w:uiPriority w:val="99"/>
    <w:semiHidden/>
    <w:unhideWhenUsed/>
    <w:locked/>
    <w:rsid w:val="002F5845"/>
    <w:rPr>
      <w:b/>
      <w:bCs/>
    </w:rPr>
  </w:style>
  <w:style w:type="character" w:customStyle="1" w:styleId="CommentTextChar">
    <w:name w:val="Comment Text Char"/>
    <w:basedOn w:val="DefaultParagraphFont"/>
    <w:link w:val="CommentText"/>
    <w:semiHidden/>
    <w:rsid w:val="002F5845"/>
  </w:style>
  <w:style w:type="character" w:customStyle="1" w:styleId="CommentSubjectChar">
    <w:name w:val="Comment Subject Char"/>
    <w:basedOn w:val="CommentTextChar"/>
    <w:link w:val="CommentSubject"/>
    <w:rsid w:val="002F5845"/>
  </w:style>
  <w:style w:type="paragraph" w:styleId="Revision">
    <w:name w:val="Revision"/>
    <w:hidden/>
    <w:uiPriority w:val="99"/>
    <w:semiHidden/>
    <w:rsid w:val="002F5845"/>
    <w:rPr>
      <w:sz w:val="22"/>
    </w:rPr>
  </w:style>
  <w:style w:type="paragraph" w:customStyle="1" w:styleId="sub3paraA">
    <w:name w:val="sub3para (A)"/>
    <w:basedOn w:val="subsubparai"/>
    <w:qFormat/>
    <w:locked/>
    <w:rsid w:val="003247D6"/>
    <w:pPr>
      <w:numPr>
        <w:ilvl w:val="3"/>
      </w:numPr>
    </w:pPr>
  </w:style>
  <w:style w:type="paragraph" w:customStyle="1" w:styleId="sub4paraI">
    <w:name w:val="sub4para (I)"/>
    <w:basedOn w:val="subsubparai"/>
    <w:qFormat/>
    <w:locked/>
    <w:rsid w:val="003247D6"/>
    <w:pPr>
      <w:numPr>
        <w:ilvl w:val="4"/>
      </w:numPr>
    </w:pPr>
  </w:style>
  <w:style w:type="character" w:customStyle="1" w:styleId="subparaaChar">
    <w:name w:val="sub para (a) Char"/>
    <w:basedOn w:val="BodyTextChar"/>
    <w:link w:val="subparaa"/>
    <w:rsid w:val="00B4363A"/>
  </w:style>
  <w:style w:type="paragraph" w:styleId="Title">
    <w:name w:val="Title"/>
    <w:basedOn w:val="Normal"/>
    <w:next w:val="Normal"/>
    <w:link w:val="TitleChar"/>
    <w:uiPriority w:val="10"/>
    <w:qFormat/>
    <w:locked/>
    <w:rsid w:val="009A0B7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9A0B76"/>
    <w:rPr>
      <w:rFonts w:ascii="Cambria" w:eastAsia="Times New Roman" w:hAnsi="Cambria" w:cs="Times New Roman"/>
      <w:color w:val="17365D"/>
      <w:spacing w:val="5"/>
      <w:kern w:val="28"/>
      <w:sz w:val="52"/>
      <w:szCs w:val="52"/>
    </w:rPr>
  </w:style>
  <w:style w:type="paragraph" w:customStyle="1" w:styleId="MIRPenalty">
    <w:name w:val="MIR Penalty"/>
    <w:basedOn w:val="MIRNote"/>
    <w:link w:val="MIRPenaltyChar"/>
    <w:qFormat/>
    <w:rsid w:val="00FD66C9"/>
    <w:pPr>
      <w:spacing w:before="360" w:line="240" w:lineRule="auto"/>
      <w:ind w:left="851"/>
    </w:pPr>
    <w:rPr>
      <w:sz w:val="22"/>
    </w:rPr>
  </w:style>
  <w:style w:type="character" w:customStyle="1" w:styleId="subsubparaiChar">
    <w:name w:val="sub sub para (i) Char"/>
    <w:basedOn w:val="subparaaChar"/>
    <w:link w:val="subsubparai"/>
    <w:rsid w:val="004C56AC"/>
  </w:style>
  <w:style w:type="character" w:customStyle="1" w:styleId="MIRSubsubparaChar">
    <w:name w:val="MIR Subsubpara Char"/>
    <w:basedOn w:val="subsubparaiChar"/>
    <w:link w:val="MIRSubsubpara"/>
    <w:rsid w:val="00AB1A27"/>
  </w:style>
  <w:style w:type="paragraph" w:styleId="ListParagraph">
    <w:name w:val="List Paragraph"/>
    <w:basedOn w:val="Normal"/>
    <w:uiPriority w:val="34"/>
    <w:qFormat/>
    <w:locked/>
    <w:rsid w:val="003E33D7"/>
    <w:pPr>
      <w:ind w:left="720"/>
    </w:pPr>
  </w:style>
  <w:style w:type="numbering" w:customStyle="1" w:styleId="MIRStyle">
    <w:name w:val="MIR Style"/>
    <w:uiPriority w:val="99"/>
    <w:rsid w:val="009D5251"/>
    <w:pPr>
      <w:numPr>
        <w:numId w:val="13"/>
      </w:numPr>
    </w:pPr>
  </w:style>
  <w:style w:type="character" w:customStyle="1" w:styleId="FooterChar">
    <w:name w:val="Footer Char"/>
    <w:basedOn w:val="DefaultParagraphFont"/>
    <w:link w:val="Footer"/>
    <w:semiHidden/>
    <w:rsid w:val="00774064"/>
    <w:rPr>
      <w:rFonts w:ascii="Arial" w:hAnsi="Arial"/>
      <w:sz w:val="16"/>
      <w:szCs w:val="16"/>
    </w:rPr>
  </w:style>
  <w:style w:type="character" w:customStyle="1" w:styleId="NoteChar">
    <w:name w:val="Note Char"/>
    <w:basedOn w:val="BodyTextChar"/>
    <w:link w:val="Note"/>
    <w:rsid w:val="00FD66C9"/>
    <w:rPr>
      <w:sz w:val="18"/>
    </w:rPr>
  </w:style>
  <w:style w:type="character" w:customStyle="1" w:styleId="MIRNoteChar">
    <w:name w:val="MIR Note Char"/>
    <w:basedOn w:val="NoteChar"/>
    <w:link w:val="MIRNote"/>
    <w:rsid w:val="00FD66C9"/>
  </w:style>
  <w:style w:type="character" w:customStyle="1" w:styleId="MIRPenaltyChar">
    <w:name w:val="MIR Penalty Char"/>
    <w:basedOn w:val="MIRNoteChar"/>
    <w:link w:val="MIRPenalty"/>
    <w:rsid w:val="00FD66C9"/>
  </w:style>
  <w:style w:type="paragraph" w:customStyle="1" w:styleId="sourcenotefullwidth">
    <w:name w:val="source note full width"/>
    <w:rsid w:val="003247D6"/>
    <w:pPr>
      <w:spacing w:before="120"/>
    </w:pPr>
    <w:rPr>
      <w:rFonts w:ascii="Arial" w:hAnsi="Arial"/>
      <w:sz w:val="16"/>
      <w:szCs w:val="22"/>
    </w:rPr>
  </w:style>
  <w:style w:type="paragraph" w:customStyle="1" w:styleId="Feedbacksubsubquestion">
    <w:name w:val="Feedback subsubquestion"/>
    <w:basedOn w:val="Feedbacksubquestion"/>
    <w:qFormat/>
    <w:rsid w:val="003247D6"/>
    <w:pPr>
      <w:numPr>
        <w:ilvl w:val="6"/>
      </w:numPr>
    </w:pPr>
  </w:style>
  <w:style w:type="paragraph" w:customStyle="1" w:styleId="sourcenoteindented">
    <w:name w:val="source note indented"/>
    <w:basedOn w:val="sourcenotefullwidth"/>
    <w:qFormat/>
    <w:rsid w:val="003247D6"/>
    <w:pPr>
      <w:ind w:left="2268"/>
    </w:pPr>
  </w:style>
  <w:style w:type="paragraph" w:customStyle="1" w:styleId="tblProposalsubpara">
    <w:name w:val="tbl Proposal sub para"/>
    <w:basedOn w:val="tbltext"/>
    <w:qFormat/>
    <w:rsid w:val="003247D6"/>
    <w:pPr>
      <w:ind w:left="885" w:hanging="425"/>
    </w:pPr>
  </w:style>
  <w:style w:type="paragraph" w:customStyle="1" w:styleId="tblProposalsubsubpara">
    <w:name w:val="tbl Proposal sub sub para"/>
    <w:basedOn w:val="tbltext"/>
    <w:qFormat/>
    <w:rsid w:val="003247D6"/>
    <w:pPr>
      <w:ind w:left="1310" w:hanging="425"/>
    </w:pPr>
  </w:style>
  <w:style w:type="paragraph" w:customStyle="1" w:styleId="tblProposaltext">
    <w:name w:val="tbl Proposal text"/>
    <w:basedOn w:val="tbltext"/>
    <w:qFormat/>
    <w:rsid w:val="003247D6"/>
    <w:pPr>
      <w:ind w:left="425" w:hanging="425"/>
    </w:pPr>
  </w:style>
  <w:style w:type="paragraph" w:customStyle="1" w:styleId="tblProposaltextnonumber">
    <w:name w:val="tbl Proposal text no number"/>
    <w:basedOn w:val="tbltext"/>
    <w:qFormat/>
    <w:rsid w:val="003247D6"/>
    <w:pPr>
      <w:ind w:left="425"/>
    </w:pPr>
  </w:style>
  <w:style w:type="paragraph" w:customStyle="1" w:styleId="tblFeedbackquestion">
    <w:name w:val="tbl Feedback question"/>
    <w:basedOn w:val="Proposaltext"/>
    <w:qFormat/>
    <w:rsid w:val="003247D6"/>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3247D6"/>
    <w:rPr>
      <w:sz w:val="16"/>
      <w:szCs w:val="16"/>
    </w:rPr>
  </w:style>
  <w:style w:type="paragraph" w:customStyle="1" w:styleId="tblFeedbacksubquestion">
    <w:name w:val="tbl Feedback subquestion"/>
    <w:basedOn w:val="tblProposalsubpara"/>
    <w:rsid w:val="003247D6"/>
    <w:pPr>
      <w:ind w:left="964" w:hanging="340"/>
    </w:pPr>
  </w:style>
  <w:style w:type="paragraph" w:customStyle="1" w:styleId="tblFeedbacksubsubquestion">
    <w:name w:val="tbl Feedback subsubquestion"/>
    <w:basedOn w:val="tblProposalsubsubpara"/>
    <w:qFormat/>
    <w:rsid w:val="003247D6"/>
    <w:pPr>
      <w:ind w:left="1304" w:hanging="340"/>
    </w:pPr>
  </w:style>
  <w:style w:type="paragraph" w:customStyle="1" w:styleId="MIRHeading4">
    <w:name w:val="MIR Heading 4"/>
    <w:basedOn w:val="Heading4"/>
    <w:link w:val="MIRHeading4Char"/>
    <w:qFormat/>
    <w:rsid w:val="0046403F"/>
    <w:pPr>
      <w:ind w:left="851"/>
    </w:pPr>
  </w:style>
  <w:style w:type="character" w:customStyle="1" w:styleId="MIRHeading4Char">
    <w:name w:val="MIR Heading 4 Char"/>
    <w:basedOn w:val="DefaultParagraphFont"/>
    <w:link w:val="MIRHeading4"/>
    <w:rsid w:val="0046403F"/>
    <w:rPr>
      <w:rFonts w:ascii="Arial" w:hAnsi="Arial" w:cs="Arial"/>
      <w:b/>
      <w:szCs w:val="22"/>
    </w:rPr>
  </w:style>
  <w:style w:type="character" w:customStyle="1" w:styleId="MIRBodyTextChar">
    <w:name w:val="MIR Body Text Char"/>
    <w:basedOn w:val="DefaultParagraphFont"/>
    <w:rsid w:val="0023483F"/>
    <w:rPr>
      <w:sz w:val="22"/>
      <w:szCs w:val="22"/>
    </w:rPr>
  </w:style>
  <w:style w:type="character" w:customStyle="1" w:styleId="MIRHeading2Char">
    <w:name w:val="MIR Heading 2 Char"/>
    <w:basedOn w:val="DefaultParagraphFont"/>
    <w:rsid w:val="00644A6E"/>
    <w:rPr>
      <w:rFonts w:ascii="Arial" w:hAnsi="Arial" w:cs="Arial"/>
      <w:b/>
      <w:sz w:val="28"/>
      <w:szCs w:val="28"/>
    </w:rPr>
  </w:style>
  <w:style w:type="character" w:customStyle="1" w:styleId="MIRHeading1Char">
    <w:name w:val="MIR Heading 1 Char"/>
    <w:basedOn w:val="DefaultParagraphFont"/>
    <w:rsid w:val="00C56F66"/>
    <w:rPr>
      <w:rFonts w:ascii="Arial" w:hAnsi="Arial" w:cs="Arial"/>
      <w:b/>
      <w:kern w:val="28"/>
      <w:sz w:val="36"/>
      <w:szCs w:val="36"/>
    </w:rPr>
  </w:style>
  <w:style w:type="character" w:customStyle="1" w:styleId="HeaderChar">
    <w:name w:val="Header Char"/>
    <w:basedOn w:val="DefaultParagraphFont"/>
    <w:link w:val="Header"/>
    <w:uiPriority w:val="99"/>
    <w:rsid w:val="00F34660"/>
    <w:rPr>
      <w:rFonts w:ascii="Arial" w:hAnsi="Arial" w:cs="Arial"/>
      <w:caps/>
      <w:color w:val="008291"/>
      <w:sz w:val="16"/>
      <w:szCs w:val="16"/>
    </w:rPr>
  </w:style>
</w:styles>
</file>

<file path=word/webSettings.xml><?xml version="1.0" encoding="utf-8"?>
<w:webSettings xmlns:r="http://schemas.openxmlformats.org/officeDocument/2006/relationships" xmlns:w="http://schemas.openxmlformats.org/wordprocessingml/2006/main">
  <w:divs>
    <w:div w:id="22249100">
      <w:bodyDiv w:val="1"/>
      <w:marLeft w:val="0"/>
      <w:marRight w:val="0"/>
      <w:marTop w:val="0"/>
      <w:marBottom w:val="240"/>
      <w:divBdr>
        <w:top w:val="none" w:sz="0" w:space="0" w:color="auto"/>
        <w:left w:val="none" w:sz="0" w:space="0" w:color="auto"/>
        <w:bottom w:val="none" w:sz="0" w:space="0" w:color="auto"/>
        <w:right w:val="none" w:sz="0" w:space="0" w:color="auto"/>
      </w:divBdr>
      <w:divsChild>
        <w:div w:id="1777871098">
          <w:marLeft w:val="-5580"/>
          <w:marRight w:val="0"/>
          <w:marTop w:val="240"/>
          <w:marBottom w:val="480"/>
          <w:divBdr>
            <w:top w:val="none" w:sz="0" w:space="0" w:color="auto"/>
            <w:left w:val="none" w:sz="0" w:space="0" w:color="auto"/>
            <w:bottom w:val="none" w:sz="0" w:space="0" w:color="auto"/>
            <w:right w:val="none" w:sz="0" w:space="0" w:color="auto"/>
          </w:divBdr>
          <w:divsChild>
            <w:div w:id="910388007">
              <w:marLeft w:val="0"/>
              <w:marRight w:val="0"/>
              <w:marTop w:val="0"/>
              <w:marBottom w:val="0"/>
              <w:divBdr>
                <w:top w:val="single" w:sz="6" w:space="0" w:color="404448"/>
                <w:left w:val="single" w:sz="6" w:space="0" w:color="404448"/>
                <w:bottom w:val="single" w:sz="6" w:space="0" w:color="404448"/>
                <w:right w:val="single" w:sz="6" w:space="0" w:color="404448"/>
              </w:divBdr>
              <w:divsChild>
                <w:div w:id="1772773985">
                  <w:marLeft w:val="0"/>
                  <w:marRight w:val="0"/>
                  <w:marTop w:val="0"/>
                  <w:marBottom w:val="0"/>
                  <w:divBdr>
                    <w:top w:val="none" w:sz="0" w:space="0" w:color="auto"/>
                    <w:left w:val="none" w:sz="0" w:space="0" w:color="auto"/>
                    <w:bottom w:val="none" w:sz="0" w:space="0" w:color="auto"/>
                    <w:right w:val="none" w:sz="0" w:space="0" w:color="auto"/>
                  </w:divBdr>
                  <w:divsChild>
                    <w:div w:id="10879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2521">
      <w:bodyDiv w:val="1"/>
      <w:marLeft w:val="0"/>
      <w:marRight w:val="0"/>
      <w:marTop w:val="0"/>
      <w:marBottom w:val="0"/>
      <w:divBdr>
        <w:top w:val="none" w:sz="0" w:space="0" w:color="auto"/>
        <w:left w:val="none" w:sz="0" w:space="0" w:color="auto"/>
        <w:bottom w:val="none" w:sz="0" w:space="0" w:color="auto"/>
        <w:right w:val="none" w:sz="0" w:space="0" w:color="auto"/>
      </w:divBdr>
      <w:divsChild>
        <w:div w:id="1066033682">
          <w:marLeft w:val="0"/>
          <w:marRight w:val="0"/>
          <w:marTop w:val="0"/>
          <w:marBottom w:val="0"/>
          <w:divBdr>
            <w:top w:val="none" w:sz="0" w:space="0" w:color="auto"/>
            <w:left w:val="none" w:sz="0" w:space="0" w:color="auto"/>
            <w:bottom w:val="none" w:sz="0" w:space="0" w:color="auto"/>
            <w:right w:val="none" w:sz="0" w:space="0" w:color="auto"/>
          </w:divBdr>
          <w:divsChild>
            <w:div w:id="1640266399">
              <w:marLeft w:val="0"/>
              <w:marRight w:val="0"/>
              <w:marTop w:val="0"/>
              <w:marBottom w:val="0"/>
              <w:divBdr>
                <w:top w:val="none" w:sz="0" w:space="0" w:color="auto"/>
                <w:left w:val="none" w:sz="0" w:space="0" w:color="auto"/>
                <w:bottom w:val="none" w:sz="0" w:space="0" w:color="auto"/>
                <w:right w:val="none" w:sz="0" w:space="0" w:color="auto"/>
              </w:divBdr>
              <w:divsChild>
                <w:div w:id="37824617">
                  <w:marLeft w:val="0"/>
                  <w:marRight w:val="0"/>
                  <w:marTop w:val="0"/>
                  <w:marBottom w:val="0"/>
                  <w:divBdr>
                    <w:top w:val="none" w:sz="0" w:space="0" w:color="auto"/>
                    <w:left w:val="none" w:sz="0" w:space="0" w:color="auto"/>
                    <w:bottom w:val="none" w:sz="0" w:space="0" w:color="auto"/>
                    <w:right w:val="none" w:sz="0" w:space="0" w:color="auto"/>
                  </w:divBdr>
                  <w:divsChild>
                    <w:div w:id="1278566143">
                      <w:marLeft w:val="0"/>
                      <w:marRight w:val="0"/>
                      <w:marTop w:val="0"/>
                      <w:marBottom w:val="0"/>
                      <w:divBdr>
                        <w:top w:val="none" w:sz="0" w:space="0" w:color="auto"/>
                        <w:left w:val="none" w:sz="0" w:space="0" w:color="auto"/>
                        <w:bottom w:val="none" w:sz="0" w:space="0" w:color="auto"/>
                        <w:right w:val="none" w:sz="0" w:space="0" w:color="auto"/>
                      </w:divBdr>
                      <w:divsChild>
                        <w:div w:id="10700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4735">
      <w:bodyDiv w:val="1"/>
      <w:marLeft w:val="0"/>
      <w:marRight w:val="0"/>
      <w:marTop w:val="0"/>
      <w:marBottom w:val="0"/>
      <w:divBdr>
        <w:top w:val="none" w:sz="0" w:space="0" w:color="auto"/>
        <w:left w:val="none" w:sz="0" w:space="0" w:color="auto"/>
        <w:bottom w:val="none" w:sz="0" w:space="0" w:color="auto"/>
        <w:right w:val="none" w:sz="0" w:space="0" w:color="auto"/>
      </w:divBdr>
      <w:divsChild>
        <w:div w:id="1242525040">
          <w:marLeft w:val="0"/>
          <w:marRight w:val="0"/>
          <w:marTop w:val="0"/>
          <w:marBottom w:val="0"/>
          <w:divBdr>
            <w:top w:val="none" w:sz="0" w:space="0" w:color="auto"/>
            <w:left w:val="none" w:sz="0" w:space="0" w:color="auto"/>
            <w:bottom w:val="none" w:sz="0" w:space="0" w:color="auto"/>
            <w:right w:val="none" w:sz="0" w:space="0" w:color="auto"/>
          </w:divBdr>
          <w:divsChild>
            <w:div w:id="1943108792">
              <w:marLeft w:val="0"/>
              <w:marRight w:val="0"/>
              <w:marTop w:val="0"/>
              <w:marBottom w:val="0"/>
              <w:divBdr>
                <w:top w:val="none" w:sz="0" w:space="0" w:color="auto"/>
                <w:left w:val="none" w:sz="0" w:space="0" w:color="auto"/>
                <w:bottom w:val="none" w:sz="0" w:space="0" w:color="auto"/>
                <w:right w:val="none" w:sz="0" w:space="0" w:color="auto"/>
              </w:divBdr>
              <w:divsChild>
                <w:div w:id="1959213900">
                  <w:marLeft w:val="0"/>
                  <w:marRight w:val="0"/>
                  <w:marTop w:val="0"/>
                  <w:marBottom w:val="0"/>
                  <w:divBdr>
                    <w:top w:val="none" w:sz="0" w:space="0" w:color="auto"/>
                    <w:left w:val="none" w:sz="0" w:space="0" w:color="auto"/>
                    <w:bottom w:val="none" w:sz="0" w:space="0" w:color="auto"/>
                    <w:right w:val="none" w:sz="0" w:space="0" w:color="auto"/>
                  </w:divBdr>
                  <w:divsChild>
                    <w:div w:id="1255549968">
                      <w:marLeft w:val="0"/>
                      <w:marRight w:val="0"/>
                      <w:marTop w:val="0"/>
                      <w:marBottom w:val="0"/>
                      <w:divBdr>
                        <w:top w:val="none" w:sz="0" w:space="0" w:color="auto"/>
                        <w:left w:val="none" w:sz="0" w:space="0" w:color="auto"/>
                        <w:bottom w:val="none" w:sz="0" w:space="0" w:color="auto"/>
                        <w:right w:val="none" w:sz="0" w:space="0" w:color="auto"/>
                      </w:divBdr>
                      <w:divsChild>
                        <w:div w:id="1840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658413">
      <w:bodyDiv w:val="1"/>
      <w:marLeft w:val="0"/>
      <w:marRight w:val="0"/>
      <w:marTop w:val="0"/>
      <w:marBottom w:val="0"/>
      <w:divBdr>
        <w:top w:val="none" w:sz="0" w:space="0" w:color="auto"/>
        <w:left w:val="none" w:sz="0" w:space="0" w:color="auto"/>
        <w:bottom w:val="none" w:sz="0" w:space="0" w:color="auto"/>
        <w:right w:val="none" w:sz="0" w:space="0" w:color="auto"/>
      </w:divBdr>
      <w:divsChild>
        <w:div w:id="1590305652">
          <w:marLeft w:val="0"/>
          <w:marRight w:val="0"/>
          <w:marTop w:val="0"/>
          <w:marBottom w:val="0"/>
          <w:divBdr>
            <w:top w:val="none" w:sz="0" w:space="0" w:color="auto"/>
            <w:left w:val="none" w:sz="0" w:space="0" w:color="auto"/>
            <w:bottom w:val="none" w:sz="0" w:space="0" w:color="auto"/>
            <w:right w:val="none" w:sz="0" w:space="0" w:color="auto"/>
          </w:divBdr>
          <w:divsChild>
            <w:div w:id="2107113748">
              <w:marLeft w:val="0"/>
              <w:marRight w:val="0"/>
              <w:marTop w:val="0"/>
              <w:marBottom w:val="0"/>
              <w:divBdr>
                <w:top w:val="none" w:sz="0" w:space="0" w:color="auto"/>
                <w:left w:val="none" w:sz="0" w:space="0" w:color="auto"/>
                <w:bottom w:val="none" w:sz="0" w:space="0" w:color="auto"/>
                <w:right w:val="none" w:sz="0" w:space="0" w:color="auto"/>
              </w:divBdr>
              <w:divsChild>
                <w:div w:id="1219047214">
                  <w:marLeft w:val="0"/>
                  <w:marRight w:val="0"/>
                  <w:marTop w:val="0"/>
                  <w:marBottom w:val="0"/>
                  <w:divBdr>
                    <w:top w:val="none" w:sz="0" w:space="0" w:color="auto"/>
                    <w:left w:val="none" w:sz="0" w:space="0" w:color="auto"/>
                    <w:bottom w:val="none" w:sz="0" w:space="0" w:color="auto"/>
                    <w:right w:val="none" w:sz="0" w:space="0" w:color="auto"/>
                  </w:divBdr>
                  <w:divsChild>
                    <w:div w:id="1488978509">
                      <w:marLeft w:val="0"/>
                      <w:marRight w:val="0"/>
                      <w:marTop w:val="0"/>
                      <w:marBottom w:val="0"/>
                      <w:divBdr>
                        <w:top w:val="none" w:sz="0" w:space="0" w:color="auto"/>
                        <w:left w:val="none" w:sz="0" w:space="0" w:color="auto"/>
                        <w:bottom w:val="none" w:sz="0" w:space="0" w:color="auto"/>
                        <w:right w:val="none" w:sz="0" w:space="0" w:color="auto"/>
                      </w:divBdr>
                      <w:divsChild>
                        <w:div w:id="1765110257">
                          <w:marLeft w:val="0"/>
                          <w:marRight w:val="0"/>
                          <w:marTop w:val="0"/>
                          <w:marBottom w:val="0"/>
                          <w:divBdr>
                            <w:top w:val="single" w:sz="6" w:space="0" w:color="828282"/>
                            <w:left w:val="single" w:sz="6" w:space="0" w:color="828282"/>
                            <w:bottom w:val="single" w:sz="6" w:space="0" w:color="828282"/>
                            <w:right w:val="single" w:sz="6" w:space="0" w:color="828282"/>
                          </w:divBdr>
                          <w:divsChild>
                            <w:div w:id="1327510831">
                              <w:marLeft w:val="0"/>
                              <w:marRight w:val="0"/>
                              <w:marTop w:val="0"/>
                              <w:marBottom w:val="0"/>
                              <w:divBdr>
                                <w:top w:val="none" w:sz="0" w:space="0" w:color="auto"/>
                                <w:left w:val="none" w:sz="0" w:space="0" w:color="auto"/>
                                <w:bottom w:val="none" w:sz="0" w:space="0" w:color="auto"/>
                                <w:right w:val="none" w:sz="0" w:space="0" w:color="auto"/>
                              </w:divBdr>
                              <w:divsChild>
                                <w:div w:id="1030767186">
                                  <w:marLeft w:val="0"/>
                                  <w:marRight w:val="0"/>
                                  <w:marTop w:val="0"/>
                                  <w:marBottom w:val="0"/>
                                  <w:divBdr>
                                    <w:top w:val="none" w:sz="0" w:space="0" w:color="auto"/>
                                    <w:left w:val="none" w:sz="0" w:space="0" w:color="auto"/>
                                    <w:bottom w:val="none" w:sz="0" w:space="0" w:color="auto"/>
                                    <w:right w:val="none" w:sz="0" w:space="0" w:color="auto"/>
                                  </w:divBdr>
                                  <w:divsChild>
                                    <w:div w:id="1027222002">
                                      <w:marLeft w:val="0"/>
                                      <w:marRight w:val="0"/>
                                      <w:marTop w:val="0"/>
                                      <w:marBottom w:val="0"/>
                                      <w:divBdr>
                                        <w:top w:val="none" w:sz="0" w:space="0" w:color="auto"/>
                                        <w:left w:val="none" w:sz="0" w:space="0" w:color="auto"/>
                                        <w:bottom w:val="none" w:sz="0" w:space="0" w:color="auto"/>
                                        <w:right w:val="none" w:sz="0" w:space="0" w:color="auto"/>
                                      </w:divBdr>
                                      <w:divsChild>
                                        <w:div w:id="1795102913">
                                          <w:marLeft w:val="0"/>
                                          <w:marRight w:val="0"/>
                                          <w:marTop w:val="0"/>
                                          <w:marBottom w:val="0"/>
                                          <w:divBdr>
                                            <w:top w:val="none" w:sz="0" w:space="0" w:color="auto"/>
                                            <w:left w:val="none" w:sz="0" w:space="0" w:color="auto"/>
                                            <w:bottom w:val="none" w:sz="0" w:space="0" w:color="auto"/>
                                            <w:right w:val="none" w:sz="0" w:space="0" w:color="auto"/>
                                          </w:divBdr>
                                          <w:divsChild>
                                            <w:div w:id="29965482">
                                              <w:marLeft w:val="0"/>
                                              <w:marRight w:val="0"/>
                                              <w:marTop w:val="0"/>
                                              <w:marBottom w:val="0"/>
                                              <w:divBdr>
                                                <w:top w:val="none" w:sz="0" w:space="0" w:color="auto"/>
                                                <w:left w:val="none" w:sz="0" w:space="0" w:color="auto"/>
                                                <w:bottom w:val="none" w:sz="0" w:space="0" w:color="auto"/>
                                                <w:right w:val="none" w:sz="0" w:space="0" w:color="auto"/>
                                              </w:divBdr>
                                              <w:divsChild>
                                                <w:div w:id="6051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5538569">
      <w:bodyDiv w:val="1"/>
      <w:marLeft w:val="0"/>
      <w:marRight w:val="0"/>
      <w:marTop w:val="0"/>
      <w:marBottom w:val="0"/>
      <w:divBdr>
        <w:top w:val="none" w:sz="0" w:space="0" w:color="auto"/>
        <w:left w:val="none" w:sz="0" w:space="0" w:color="auto"/>
        <w:bottom w:val="none" w:sz="0" w:space="0" w:color="auto"/>
        <w:right w:val="none" w:sz="0" w:space="0" w:color="auto"/>
      </w:divBdr>
    </w:div>
    <w:div w:id="658000891">
      <w:bodyDiv w:val="1"/>
      <w:marLeft w:val="0"/>
      <w:marRight w:val="0"/>
      <w:marTop w:val="0"/>
      <w:marBottom w:val="0"/>
      <w:divBdr>
        <w:top w:val="none" w:sz="0" w:space="0" w:color="auto"/>
        <w:left w:val="none" w:sz="0" w:space="0" w:color="auto"/>
        <w:bottom w:val="none" w:sz="0" w:space="0" w:color="auto"/>
        <w:right w:val="none" w:sz="0" w:space="0" w:color="auto"/>
      </w:divBdr>
      <w:divsChild>
        <w:div w:id="1501045647">
          <w:marLeft w:val="0"/>
          <w:marRight w:val="0"/>
          <w:marTop w:val="0"/>
          <w:marBottom w:val="0"/>
          <w:divBdr>
            <w:top w:val="none" w:sz="0" w:space="0" w:color="auto"/>
            <w:left w:val="none" w:sz="0" w:space="0" w:color="auto"/>
            <w:bottom w:val="none" w:sz="0" w:space="0" w:color="auto"/>
            <w:right w:val="none" w:sz="0" w:space="0" w:color="auto"/>
          </w:divBdr>
          <w:divsChild>
            <w:div w:id="940769636">
              <w:marLeft w:val="0"/>
              <w:marRight w:val="0"/>
              <w:marTop w:val="0"/>
              <w:marBottom w:val="0"/>
              <w:divBdr>
                <w:top w:val="none" w:sz="0" w:space="0" w:color="auto"/>
                <w:left w:val="none" w:sz="0" w:space="0" w:color="auto"/>
                <w:bottom w:val="none" w:sz="0" w:space="0" w:color="auto"/>
                <w:right w:val="none" w:sz="0" w:space="0" w:color="auto"/>
              </w:divBdr>
              <w:divsChild>
                <w:div w:id="621231069">
                  <w:marLeft w:val="0"/>
                  <w:marRight w:val="0"/>
                  <w:marTop w:val="0"/>
                  <w:marBottom w:val="0"/>
                  <w:divBdr>
                    <w:top w:val="none" w:sz="0" w:space="0" w:color="auto"/>
                    <w:left w:val="none" w:sz="0" w:space="0" w:color="auto"/>
                    <w:bottom w:val="none" w:sz="0" w:space="0" w:color="auto"/>
                    <w:right w:val="none" w:sz="0" w:space="0" w:color="auto"/>
                  </w:divBdr>
                  <w:divsChild>
                    <w:div w:id="1086995951">
                      <w:marLeft w:val="0"/>
                      <w:marRight w:val="0"/>
                      <w:marTop w:val="0"/>
                      <w:marBottom w:val="0"/>
                      <w:divBdr>
                        <w:top w:val="none" w:sz="0" w:space="0" w:color="auto"/>
                        <w:left w:val="none" w:sz="0" w:space="0" w:color="auto"/>
                        <w:bottom w:val="none" w:sz="0" w:space="0" w:color="auto"/>
                        <w:right w:val="none" w:sz="0" w:space="0" w:color="auto"/>
                      </w:divBdr>
                      <w:divsChild>
                        <w:div w:id="5956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832653">
      <w:bodyDiv w:val="1"/>
      <w:marLeft w:val="0"/>
      <w:marRight w:val="0"/>
      <w:marTop w:val="0"/>
      <w:marBottom w:val="0"/>
      <w:divBdr>
        <w:top w:val="none" w:sz="0" w:space="0" w:color="auto"/>
        <w:left w:val="none" w:sz="0" w:space="0" w:color="auto"/>
        <w:bottom w:val="none" w:sz="0" w:space="0" w:color="auto"/>
        <w:right w:val="none" w:sz="0" w:space="0" w:color="auto"/>
      </w:divBdr>
      <w:divsChild>
        <w:div w:id="486939367">
          <w:marLeft w:val="0"/>
          <w:marRight w:val="0"/>
          <w:marTop w:val="0"/>
          <w:marBottom w:val="0"/>
          <w:divBdr>
            <w:top w:val="none" w:sz="0" w:space="0" w:color="auto"/>
            <w:left w:val="none" w:sz="0" w:space="0" w:color="auto"/>
            <w:bottom w:val="none" w:sz="0" w:space="0" w:color="auto"/>
            <w:right w:val="none" w:sz="0" w:space="0" w:color="auto"/>
          </w:divBdr>
          <w:divsChild>
            <w:div w:id="1690838536">
              <w:marLeft w:val="0"/>
              <w:marRight w:val="0"/>
              <w:marTop w:val="0"/>
              <w:marBottom w:val="0"/>
              <w:divBdr>
                <w:top w:val="none" w:sz="0" w:space="0" w:color="auto"/>
                <w:left w:val="none" w:sz="0" w:space="0" w:color="auto"/>
                <w:bottom w:val="none" w:sz="0" w:space="0" w:color="auto"/>
                <w:right w:val="none" w:sz="0" w:space="0" w:color="auto"/>
              </w:divBdr>
              <w:divsChild>
                <w:div w:id="2137792944">
                  <w:marLeft w:val="0"/>
                  <w:marRight w:val="0"/>
                  <w:marTop w:val="0"/>
                  <w:marBottom w:val="0"/>
                  <w:divBdr>
                    <w:top w:val="none" w:sz="0" w:space="0" w:color="auto"/>
                    <w:left w:val="none" w:sz="0" w:space="0" w:color="auto"/>
                    <w:bottom w:val="none" w:sz="0" w:space="0" w:color="auto"/>
                    <w:right w:val="none" w:sz="0" w:space="0" w:color="auto"/>
                  </w:divBdr>
                  <w:divsChild>
                    <w:div w:id="1136795790">
                      <w:marLeft w:val="0"/>
                      <w:marRight w:val="0"/>
                      <w:marTop w:val="0"/>
                      <w:marBottom w:val="0"/>
                      <w:divBdr>
                        <w:top w:val="none" w:sz="0" w:space="0" w:color="auto"/>
                        <w:left w:val="none" w:sz="0" w:space="0" w:color="auto"/>
                        <w:bottom w:val="none" w:sz="0" w:space="0" w:color="auto"/>
                        <w:right w:val="none" w:sz="0" w:space="0" w:color="auto"/>
                      </w:divBdr>
                      <w:divsChild>
                        <w:div w:id="20984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107507">
      <w:bodyDiv w:val="1"/>
      <w:marLeft w:val="0"/>
      <w:marRight w:val="0"/>
      <w:marTop w:val="0"/>
      <w:marBottom w:val="0"/>
      <w:divBdr>
        <w:top w:val="none" w:sz="0" w:space="0" w:color="auto"/>
        <w:left w:val="none" w:sz="0" w:space="0" w:color="auto"/>
        <w:bottom w:val="none" w:sz="0" w:space="0" w:color="auto"/>
        <w:right w:val="none" w:sz="0" w:space="0" w:color="auto"/>
      </w:divBdr>
      <w:divsChild>
        <w:div w:id="1625769006">
          <w:marLeft w:val="0"/>
          <w:marRight w:val="0"/>
          <w:marTop w:val="0"/>
          <w:marBottom w:val="0"/>
          <w:divBdr>
            <w:top w:val="none" w:sz="0" w:space="0" w:color="auto"/>
            <w:left w:val="none" w:sz="0" w:space="0" w:color="auto"/>
            <w:bottom w:val="none" w:sz="0" w:space="0" w:color="auto"/>
            <w:right w:val="none" w:sz="0" w:space="0" w:color="auto"/>
          </w:divBdr>
          <w:divsChild>
            <w:div w:id="616914946">
              <w:marLeft w:val="0"/>
              <w:marRight w:val="0"/>
              <w:marTop w:val="0"/>
              <w:marBottom w:val="0"/>
              <w:divBdr>
                <w:top w:val="none" w:sz="0" w:space="0" w:color="auto"/>
                <w:left w:val="none" w:sz="0" w:space="0" w:color="auto"/>
                <w:bottom w:val="none" w:sz="0" w:space="0" w:color="auto"/>
                <w:right w:val="none" w:sz="0" w:space="0" w:color="auto"/>
              </w:divBdr>
              <w:divsChild>
                <w:div w:id="765344529">
                  <w:marLeft w:val="0"/>
                  <w:marRight w:val="0"/>
                  <w:marTop w:val="0"/>
                  <w:marBottom w:val="0"/>
                  <w:divBdr>
                    <w:top w:val="none" w:sz="0" w:space="0" w:color="auto"/>
                    <w:left w:val="none" w:sz="0" w:space="0" w:color="auto"/>
                    <w:bottom w:val="none" w:sz="0" w:space="0" w:color="auto"/>
                    <w:right w:val="none" w:sz="0" w:space="0" w:color="auto"/>
                  </w:divBdr>
                  <w:divsChild>
                    <w:div w:id="840580718">
                      <w:marLeft w:val="0"/>
                      <w:marRight w:val="0"/>
                      <w:marTop w:val="0"/>
                      <w:marBottom w:val="0"/>
                      <w:divBdr>
                        <w:top w:val="none" w:sz="0" w:space="0" w:color="auto"/>
                        <w:left w:val="none" w:sz="0" w:space="0" w:color="auto"/>
                        <w:bottom w:val="none" w:sz="0" w:space="0" w:color="auto"/>
                        <w:right w:val="none" w:sz="0" w:space="0" w:color="auto"/>
                      </w:divBdr>
                      <w:divsChild>
                        <w:div w:id="1725366310">
                          <w:marLeft w:val="0"/>
                          <w:marRight w:val="0"/>
                          <w:marTop w:val="0"/>
                          <w:marBottom w:val="0"/>
                          <w:divBdr>
                            <w:top w:val="single" w:sz="2" w:space="0" w:color="828282"/>
                            <w:left w:val="single" w:sz="2" w:space="0" w:color="828282"/>
                            <w:bottom w:val="single" w:sz="2" w:space="0" w:color="828282"/>
                            <w:right w:val="single" w:sz="2" w:space="0" w:color="828282"/>
                          </w:divBdr>
                          <w:divsChild>
                            <w:div w:id="151877109">
                              <w:marLeft w:val="0"/>
                              <w:marRight w:val="0"/>
                              <w:marTop w:val="0"/>
                              <w:marBottom w:val="0"/>
                              <w:divBdr>
                                <w:top w:val="none" w:sz="0" w:space="0" w:color="auto"/>
                                <w:left w:val="none" w:sz="0" w:space="0" w:color="auto"/>
                                <w:bottom w:val="none" w:sz="0" w:space="0" w:color="auto"/>
                                <w:right w:val="none" w:sz="0" w:space="0" w:color="auto"/>
                              </w:divBdr>
                              <w:divsChild>
                                <w:div w:id="1973946158">
                                  <w:marLeft w:val="0"/>
                                  <w:marRight w:val="0"/>
                                  <w:marTop w:val="0"/>
                                  <w:marBottom w:val="0"/>
                                  <w:divBdr>
                                    <w:top w:val="none" w:sz="0" w:space="0" w:color="auto"/>
                                    <w:left w:val="none" w:sz="0" w:space="0" w:color="auto"/>
                                    <w:bottom w:val="none" w:sz="0" w:space="0" w:color="auto"/>
                                    <w:right w:val="none" w:sz="0" w:space="0" w:color="auto"/>
                                  </w:divBdr>
                                  <w:divsChild>
                                    <w:div w:id="606621704">
                                      <w:marLeft w:val="0"/>
                                      <w:marRight w:val="0"/>
                                      <w:marTop w:val="0"/>
                                      <w:marBottom w:val="0"/>
                                      <w:divBdr>
                                        <w:top w:val="none" w:sz="0" w:space="0" w:color="auto"/>
                                        <w:left w:val="none" w:sz="0" w:space="0" w:color="auto"/>
                                        <w:bottom w:val="none" w:sz="0" w:space="0" w:color="auto"/>
                                        <w:right w:val="none" w:sz="0" w:space="0" w:color="auto"/>
                                      </w:divBdr>
                                      <w:divsChild>
                                        <w:div w:id="421024531">
                                          <w:marLeft w:val="0"/>
                                          <w:marRight w:val="0"/>
                                          <w:marTop w:val="0"/>
                                          <w:marBottom w:val="0"/>
                                          <w:divBdr>
                                            <w:top w:val="none" w:sz="0" w:space="0" w:color="auto"/>
                                            <w:left w:val="none" w:sz="0" w:space="0" w:color="auto"/>
                                            <w:bottom w:val="none" w:sz="0" w:space="0" w:color="auto"/>
                                            <w:right w:val="none" w:sz="0" w:space="0" w:color="auto"/>
                                          </w:divBdr>
                                          <w:divsChild>
                                            <w:div w:id="2081368368">
                                              <w:marLeft w:val="0"/>
                                              <w:marRight w:val="0"/>
                                              <w:marTop w:val="0"/>
                                              <w:marBottom w:val="0"/>
                                              <w:divBdr>
                                                <w:top w:val="none" w:sz="0" w:space="0" w:color="auto"/>
                                                <w:left w:val="none" w:sz="0" w:space="0" w:color="auto"/>
                                                <w:bottom w:val="none" w:sz="0" w:space="0" w:color="auto"/>
                                                <w:right w:val="none" w:sz="0" w:space="0" w:color="auto"/>
                                              </w:divBdr>
                                              <w:divsChild>
                                                <w:div w:id="11260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774279">
      <w:bodyDiv w:val="1"/>
      <w:marLeft w:val="0"/>
      <w:marRight w:val="0"/>
      <w:marTop w:val="0"/>
      <w:marBottom w:val="0"/>
      <w:divBdr>
        <w:top w:val="none" w:sz="0" w:space="0" w:color="auto"/>
        <w:left w:val="none" w:sz="0" w:space="0" w:color="auto"/>
        <w:bottom w:val="none" w:sz="0" w:space="0" w:color="auto"/>
        <w:right w:val="none" w:sz="0" w:space="0" w:color="auto"/>
      </w:divBdr>
    </w:div>
    <w:div w:id="963730922">
      <w:bodyDiv w:val="1"/>
      <w:marLeft w:val="0"/>
      <w:marRight w:val="0"/>
      <w:marTop w:val="0"/>
      <w:marBottom w:val="0"/>
      <w:divBdr>
        <w:top w:val="none" w:sz="0" w:space="0" w:color="auto"/>
        <w:left w:val="none" w:sz="0" w:space="0" w:color="auto"/>
        <w:bottom w:val="none" w:sz="0" w:space="0" w:color="auto"/>
        <w:right w:val="none" w:sz="0" w:space="0" w:color="auto"/>
      </w:divBdr>
      <w:divsChild>
        <w:div w:id="1422291073">
          <w:marLeft w:val="0"/>
          <w:marRight w:val="0"/>
          <w:marTop w:val="0"/>
          <w:marBottom w:val="0"/>
          <w:divBdr>
            <w:top w:val="none" w:sz="0" w:space="0" w:color="auto"/>
            <w:left w:val="single" w:sz="12" w:space="0" w:color="F1F1F1"/>
            <w:bottom w:val="none" w:sz="0" w:space="0" w:color="auto"/>
            <w:right w:val="single" w:sz="12" w:space="0" w:color="F1F1F1"/>
          </w:divBdr>
          <w:divsChild>
            <w:div w:id="1229655957">
              <w:marLeft w:val="0"/>
              <w:marRight w:val="0"/>
              <w:marTop w:val="0"/>
              <w:marBottom w:val="0"/>
              <w:divBdr>
                <w:top w:val="none" w:sz="0" w:space="0" w:color="auto"/>
                <w:left w:val="none" w:sz="0" w:space="0" w:color="auto"/>
                <w:bottom w:val="none" w:sz="0" w:space="0" w:color="auto"/>
                <w:right w:val="none" w:sz="0" w:space="0" w:color="auto"/>
              </w:divBdr>
              <w:divsChild>
                <w:div w:id="1212184693">
                  <w:marLeft w:val="0"/>
                  <w:marRight w:val="0"/>
                  <w:marTop w:val="0"/>
                  <w:marBottom w:val="0"/>
                  <w:divBdr>
                    <w:top w:val="none" w:sz="0" w:space="0" w:color="auto"/>
                    <w:left w:val="none" w:sz="0" w:space="0" w:color="auto"/>
                    <w:bottom w:val="none" w:sz="0" w:space="0" w:color="auto"/>
                    <w:right w:val="none" w:sz="0" w:space="0" w:color="auto"/>
                  </w:divBdr>
                  <w:divsChild>
                    <w:div w:id="1509174747">
                      <w:marLeft w:val="0"/>
                      <w:marRight w:val="0"/>
                      <w:marTop w:val="0"/>
                      <w:marBottom w:val="0"/>
                      <w:divBdr>
                        <w:top w:val="none" w:sz="0" w:space="0" w:color="auto"/>
                        <w:left w:val="none" w:sz="0" w:space="0" w:color="auto"/>
                        <w:bottom w:val="none" w:sz="0" w:space="0" w:color="auto"/>
                        <w:right w:val="none" w:sz="0" w:space="0" w:color="auto"/>
                      </w:divBdr>
                      <w:divsChild>
                        <w:div w:id="735855796">
                          <w:marLeft w:val="0"/>
                          <w:marRight w:val="0"/>
                          <w:marTop w:val="0"/>
                          <w:marBottom w:val="0"/>
                          <w:divBdr>
                            <w:top w:val="none" w:sz="0" w:space="0" w:color="auto"/>
                            <w:left w:val="none" w:sz="0" w:space="0" w:color="auto"/>
                            <w:bottom w:val="none" w:sz="0" w:space="0" w:color="auto"/>
                            <w:right w:val="none" w:sz="0" w:space="0" w:color="auto"/>
                          </w:divBdr>
                          <w:divsChild>
                            <w:div w:id="6444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86349">
      <w:bodyDiv w:val="1"/>
      <w:marLeft w:val="0"/>
      <w:marRight w:val="0"/>
      <w:marTop w:val="0"/>
      <w:marBottom w:val="0"/>
      <w:divBdr>
        <w:top w:val="none" w:sz="0" w:space="0" w:color="auto"/>
        <w:left w:val="none" w:sz="0" w:space="0" w:color="auto"/>
        <w:bottom w:val="none" w:sz="0" w:space="0" w:color="auto"/>
        <w:right w:val="none" w:sz="0" w:space="0" w:color="auto"/>
      </w:divBdr>
      <w:divsChild>
        <w:div w:id="159084650">
          <w:marLeft w:val="0"/>
          <w:marRight w:val="0"/>
          <w:marTop w:val="0"/>
          <w:marBottom w:val="0"/>
          <w:divBdr>
            <w:top w:val="none" w:sz="0" w:space="0" w:color="auto"/>
            <w:left w:val="none" w:sz="0" w:space="0" w:color="auto"/>
            <w:bottom w:val="none" w:sz="0" w:space="0" w:color="auto"/>
            <w:right w:val="none" w:sz="0" w:space="0" w:color="auto"/>
          </w:divBdr>
          <w:divsChild>
            <w:div w:id="84426877">
              <w:marLeft w:val="0"/>
              <w:marRight w:val="0"/>
              <w:marTop w:val="0"/>
              <w:marBottom w:val="0"/>
              <w:divBdr>
                <w:top w:val="none" w:sz="0" w:space="0" w:color="auto"/>
                <w:left w:val="none" w:sz="0" w:space="0" w:color="auto"/>
                <w:bottom w:val="none" w:sz="0" w:space="0" w:color="auto"/>
                <w:right w:val="none" w:sz="0" w:space="0" w:color="auto"/>
              </w:divBdr>
              <w:divsChild>
                <w:div w:id="109786329">
                  <w:marLeft w:val="0"/>
                  <w:marRight w:val="0"/>
                  <w:marTop w:val="0"/>
                  <w:marBottom w:val="0"/>
                  <w:divBdr>
                    <w:top w:val="none" w:sz="0" w:space="0" w:color="auto"/>
                    <w:left w:val="none" w:sz="0" w:space="0" w:color="auto"/>
                    <w:bottom w:val="none" w:sz="0" w:space="0" w:color="auto"/>
                    <w:right w:val="none" w:sz="0" w:space="0" w:color="auto"/>
                  </w:divBdr>
                  <w:divsChild>
                    <w:div w:id="589775803">
                      <w:marLeft w:val="0"/>
                      <w:marRight w:val="0"/>
                      <w:marTop w:val="0"/>
                      <w:marBottom w:val="0"/>
                      <w:divBdr>
                        <w:top w:val="none" w:sz="0" w:space="0" w:color="auto"/>
                        <w:left w:val="none" w:sz="0" w:space="0" w:color="auto"/>
                        <w:bottom w:val="none" w:sz="0" w:space="0" w:color="auto"/>
                        <w:right w:val="none" w:sz="0" w:space="0" w:color="auto"/>
                      </w:divBdr>
                      <w:divsChild>
                        <w:div w:id="21370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71088">
      <w:bodyDiv w:val="1"/>
      <w:marLeft w:val="0"/>
      <w:marRight w:val="0"/>
      <w:marTop w:val="0"/>
      <w:marBottom w:val="0"/>
      <w:divBdr>
        <w:top w:val="none" w:sz="0" w:space="0" w:color="auto"/>
        <w:left w:val="none" w:sz="0" w:space="0" w:color="auto"/>
        <w:bottom w:val="none" w:sz="0" w:space="0" w:color="auto"/>
        <w:right w:val="none" w:sz="0" w:space="0" w:color="auto"/>
      </w:divBdr>
      <w:divsChild>
        <w:div w:id="882835751">
          <w:marLeft w:val="0"/>
          <w:marRight w:val="0"/>
          <w:marTop w:val="0"/>
          <w:marBottom w:val="0"/>
          <w:divBdr>
            <w:top w:val="none" w:sz="0" w:space="0" w:color="auto"/>
            <w:left w:val="none" w:sz="0" w:space="0" w:color="auto"/>
            <w:bottom w:val="none" w:sz="0" w:space="0" w:color="auto"/>
            <w:right w:val="none" w:sz="0" w:space="0" w:color="auto"/>
          </w:divBdr>
          <w:divsChild>
            <w:div w:id="2027251700">
              <w:marLeft w:val="0"/>
              <w:marRight w:val="0"/>
              <w:marTop w:val="0"/>
              <w:marBottom w:val="0"/>
              <w:divBdr>
                <w:top w:val="none" w:sz="0" w:space="0" w:color="auto"/>
                <w:left w:val="none" w:sz="0" w:space="0" w:color="auto"/>
                <w:bottom w:val="none" w:sz="0" w:space="0" w:color="auto"/>
                <w:right w:val="none" w:sz="0" w:space="0" w:color="auto"/>
              </w:divBdr>
              <w:divsChild>
                <w:div w:id="859396372">
                  <w:marLeft w:val="0"/>
                  <w:marRight w:val="0"/>
                  <w:marTop w:val="0"/>
                  <w:marBottom w:val="0"/>
                  <w:divBdr>
                    <w:top w:val="none" w:sz="0" w:space="0" w:color="auto"/>
                    <w:left w:val="none" w:sz="0" w:space="0" w:color="auto"/>
                    <w:bottom w:val="none" w:sz="0" w:space="0" w:color="auto"/>
                    <w:right w:val="none" w:sz="0" w:space="0" w:color="auto"/>
                  </w:divBdr>
                  <w:divsChild>
                    <w:div w:id="635185153">
                      <w:marLeft w:val="0"/>
                      <w:marRight w:val="0"/>
                      <w:marTop w:val="0"/>
                      <w:marBottom w:val="0"/>
                      <w:divBdr>
                        <w:top w:val="none" w:sz="0" w:space="0" w:color="auto"/>
                        <w:left w:val="none" w:sz="0" w:space="0" w:color="auto"/>
                        <w:bottom w:val="none" w:sz="0" w:space="0" w:color="auto"/>
                        <w:right w:val="none" w:sz="0" w:space="0" w:color="auto"/>
                      </w:divBdr>
                      <w:divsChild>
                        <w:div w:id="1950769587">
                          <w:marLeft w:val="0"/>
                          <w:marRight w:val="0"/>
                          <w:marTop w:val="0"/>
                          <w:marBottom w:val="0"/>
                          <w:divBdr>
                            <w:top w:val="none" w:sz="0" w:space="0" w:color="auto"/>
                            <w:left w:val="none" w:sz="0" w:space="0" w:color="auto"/>
                            <w:bottom w:val="none" w:sz="0" w:space="0" w:color="auto"/>
                            <w:right w:val="none" w:sz="0" w:space="0" w:color="auto"/>
                          </w:divBdr>
                          <w:divsChild>
                            <w:div w:id="439497968">
                              <w:marLeft w:val="0"/>
                              <w:marRight w:val="0"/>
                              <w:marTop w:val="0"/>
                              <w:marBottom w:val="0"/>
                              <w:divBdr>
                                <w:top w:val="none" w:sz="0" w:space="0" w:color="auto"/>
                                <w:left w:val="none" w:sz="0" w:space="0" w:color="auto"/>
                                <w:bottom w:val="none" w:sz="0" w:space="0" w:color="auto"/>
                                <w:right w:val="none" w:sz="0" w:space="0" w:color="auto"/>
                              </w:divBdr>
                              <w:divsChild>
                                <w:div w:id="11883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935602">
      <w:bodyDiv w:val="1"/>
      <w:marLeft w:val="0"/>
      <w:marRight w:val="0"/>
      <w:marTop w:val="0"/>
      <w:marBottom w:val="0"/>
      <w:divBdr>
        <w:top w:val="none" w:sz="0" w:space="0" w:color="auto"/>
        <w:left w:val="none" w:sz="0" w:space="0" w:color="auto"/>
        <w:bottom w:val="none" w:sz="0" w:space="0" w:color="auto"/>
        <w:right w:val="none" w:sz="0" w:space="0" w:color="auto"/>
      </w:divBdr>
      <w:divsChild>
        <w:div w:id="1462460955">
          <w:marLeft w:val="0"/>
          <w:marRight w:val="0"/>
          <w:marTop w:val="0"/>
          <w:marBottom w:val="0"/>
          <w:divBdr>
            <w:top w:val="none" w:sz="0" w:space="0" w:color="auto"/>
            <w:left w:val="none" w:sz="0" w:space="0" w:color="auto"/>
            <w:bottom w:val="none" w:sz="0" w:space="0" w:color="auto"/>
            <w:right w:val="none" w:sz="0" w:space="0" w:color="auto"/>
          </w:divBdr>
          <w:divsChild>
            <w:div w:id="924266111">
              <w:marLeft w:val="0"/>
              <w:marRight w:val="0"/>
              <w:marTop w:val="0"/>
              <w:marBottom w:val="0"/>
              <w:divBdr>
                <w:top w:val="none" w:sz="0" w:space="0" w:color="auto"/>
                <w:left w:val="none" w:sz="0" w:space="0" w:color="auto"/>
                <w:bottom w:val="none" w:sz="0" w:space="0" w:color="auto"/>
                <w:right w:val="none" w:sz="0" w:space="0" w:color="auto"/>
              </w:divBdr>
              <w:divsChild>
                <w:div w:id="399407327">
                  <w:marLeft w:val="0"/>
                  <w:marRight w:val="0"/>
                  <w:marTop w:val="0"/>
                  <w:marBottom w:val="0"/>
                  <w:divBdr>
                    <w:top w:val="none" w:sz="0" w:space="0" w:color="auto"/>
                    <w:left w:val="none" w:sz="0" w:space="0" w:color="auto"/>
                    <w:bottom w:val="none" w:sz="0" w:space="0" w:color="auto"/>
                    <w:right w:val="none" w:sz="0" w:space="0" w:color="auto"/>
                  </w:divBdr>
                  <w:divsChild>
                    <w:div w:id="1881431614">
                      <w:marLeft w:val="0"/>
                      <w:marRight w:val="0"/>
                      <w:marTop w:val="0"/>
                      <w:marBottom w:val="0"/>
                      <w:divBdr>
                        <w:top w:val="none" w:sz="0" w:space="0" w:color="auto"/>
                        <w:left w:val="none" w:sz="0" w:space="0" w:color="auto"/>
                        <w:bottom w:val="none" w:sz="0" w:space="0" w:color="auto"/>
                        <w:right w:val="none" w:sz="0" w:space="0" w:color="auto"/>
                      </w:divBdr>
                      <w:divsChild>
                        <w:div w:id="1197964490">
                          <w:marLeft w:val="0"/>
                          <w:marRight w:val="0"/>
                          <w:marTop w:val="0"/>
                          <w:marBottom w:val="0"/>
                          <w:divBdr>
                            <w:top w:val="single" w:sz="6" w:space="0" w:color="828282"/>
                            <w:left w:val="single" w:sz="6" w:space="0" w:color="828282"/>
                            <w:bottom w:val="single" w:sz="6" w:space="0" w:color="828282"/>
                            <w:right w:val="single" w:sz="6" w:space="0" w:color="828282"/>
                          </w:divBdr>
                          <w:divsChild>
                            <w:div w:id="223954574">
                              <w:marLeft w:val="0"/>
                              <w:marRight w:val="0"/>
                              <w:marTop w:val="0"/>
                              <w:marBottom w:val="0"/>
                              <w:divBdr>
                                <w:top w:val="none" w:sz="0" w:space="0" w:color="auto"/>
                                <w:left w:val="none" w:sz="0" w:space="0" w:color="auto"/>
                                <w:bottom w:val="none" w:sz="0" w:space="0" w:color="auto"/>
                                <w:right w:val="none" w:sz="0" w:space="0" w:color="auto"/>
                              </w:divBdr>
                              <w:divsChild>
                                <w:div w:id="2053572175">
                                  <w:marLeft w:val="0"/>
                                  <w:marRight w:val="0"/>
                                  <w:marTop w:val="0"/>
                                  <w:marBottom w:val="0"/>
                                  <w:divBdr>
                                    <w:top w:val="none" w:sz="0" w:space="0" w:color="auto"/>
                                    <w:left w:val="none" w:sz="0" w:space="0" w:color="auto"/>
                                    <w:bottom w:val="none" w:sz="0" w:space="0" w:color="auto"/>
                                    <w:right w:val="none" w:sz="0" w:space="0" w:color="auto"/>
                                  </w:divBdr>
                                  <w:divsChild>
                                    <w:div w:id="641662982">
                                      <w:marLeft w:val="0"/>
                                      <w:marRight w:val="0"/>
                                      <w:marTop w:val="0"/>
                                      <w:marBottom w:val="0"/>
                                      <w:divBdr>
                                        <w:top w:val="none" w:sz="0" w:space="0" w:color="auto"/>
                                        <w:left w:val="none" w:sz="0" w:space="0" w:color="auto"/>
                                        <w:bottom w:val="none" w:sz="0" w:space="0" w:color="auto"/>
                                        <w:right w:val="none" w:sz="0" w:space="0" w:color="auto"/>
                                      </w:divBdr>
                                      <w:divsChild>
                                        <w:div w:id="1256087650">
                                          <w:marLeft w:val="0"/>
                                          <w:marRight w:val="0"/>
                                          <w:marTop w:val="0"/>
                                          <w:marBottom w:val="0"/>
                                          <w:divBdr>
                                            <w:top w:val="none" w:sz="0" w:space="0" w:color="auto"/>
                                            <w:left w:val="none" w:sz="0" w:space="0" w:color="auto"/>
                                            <w:bottom w:val="none" w:sz="0" w:space="0" w:color="auto"/>
                                            <w:right w:val="none" w:sz="0" w:space="0" w:color="auto"/>
                                          </w:divBdr>
                                          <w:divsChild>
                                            <w:div w:id="1213928865">
                                              <w:marLeft w:val="0"/>
                                              <w:marRight w:val="0"/>
                                              <w:marTop w:val="0"/>
                                              <w:marBottom w:val="0"/>
                                              <w:divBdr>
                                                <w:top w:val="none" w:sz="0" w:space="0" w:color="auto"/>
                                                <w:left w:val="none" w:sz="0" w:space="0" w:color="auto"/>
                                                <w:bottom w:val="none" w:sz="0" w:space="0" w:color="auto"/>
                                                <w:right w:val="none" w:sz="0" w:space="0" w:color="auto"/>
                                              </w:divBdr>
                                              <w:divsChild>
                                                <w:div w:id="19060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859596">
      <w:bodyDiv w:val="1"/>
      <w:marLeft w:val="0"/>
      <w:marRight w:val="0"/>
      <w:marTop w:val="0"/>
      <w:marBottom w:val="0"/>
      <w:divBdr>
        <w:top w:val="none" w:sz="0" w:space="0" w:color="auto"/>
        <w:left w:val="none" w:sz="0" w:space="0" w:color="auto"/>
        <w:bottom w:val="none" w:sz="0" w:space="0" w:color="auto"/>
        <w:right w:val="none" w:sz="0" w:space="0" w:color="auto"/>
      </w:divBdr>
      <w:divsChild>
        <w:div w:id="1132867309">
          <w:marLeft w:val="0"/>
          <w:marRight w:val="0"/>
          <w:marTop w:val="0"/>
          <w:marBottom w:val="0"/>
          <w:divBdr>
            <w:top w:val="none" w:sz="0" w:space="0" w:color="auto"/>
            <w:left w:val="single" w:sz="2" w:space="0" w:color="F1F1F1"/>
            <w:bottom w:val="none" w:sz="0" w:space="0" w:color="auto"/>
            <w:right w:val="single" w:sz="2" w:space="0" w:color="F1F1F1"/>
          </w:divBdr>
          <w:divsChild>
            <w:div w:id="1001588191">
              <w:marLeft w:val="0"/>
              <w:marRight w:val="0"/>
              <w:marTop w:val="0"/>
              <w:marBottom w:val="0"/>
              <w:divBdr>
                <w:top w:val="none" w:sz="0" w:space="0" w:color="auto"/>
                <w:left w:val="none" w:sz="0" w:space="0" w:color="auto"/>
                <w:bottom w:val="none" w:sz="0" w:space="0" w:color="auto"/>
                <w:right w:val="none" w:sz="0" w:space="0" w:color="auto"/>
              </w:divBdr>
              <w:divsChild>
                <w:div w:id="1892375053">
                  <w:marLeft w:val="0"/>
                  <w:marRight w:val="0"/>
                  <w:marTop w:val="0"/>
                  <w:marBottom w:val="0"/>
                  <w:divBdr>
                    <w:top w:val="none" w:sz="0" w:space="0" w:color="auto"/>
                    <w:left w:val="none" w:sz="0" w:space="0" w:color="auto"/>
                    <w:bottom w:val="none" w:sz="0" w:space="0" w:color="auto"/>
                    <w:right w:val="none" w:sz="0" w:space="0" w:color="auto"/>
                  </w:divBdr>
                  <w:divsChild>
                    <w:div w:id="665476969">
                      <w:marLeft w:val="0"/>
                      <w:marRight w:val="0"/>
                      <w:marTop w:val="0"/>
                      <w:marBottom w:val="0"/>
                      <w:divBdr>
                        <w:top w:val="none" w:sz="0" w:space="0" w:color="auto"/>
                        <w:left w:val="none" w:sz="0" w:space="0" w:color="auto"/>
                        <w:bottom w:val="none" w:sz="0" w:space="0" w:color="auto"/>
                        <w:right w:val="none" w:sz="0" w:space="0" w:color="auto"/>
                      </w:divBdr>
                      <w:divsChild>
                        <w:div w:id="1912426045">
                          <w:marLeft w:val="0"/>
                          <w:marRight w:val="0"/>
                          <w:marTop w:val="0"/>
                          <w:marBottom w:val="0"/>
                          <w:divBdr>
                            <w:top w:val="none" w:sz="0" w:space="0" w:color="auto"/>
                            <w:left w:val="none" w:sz="0" w:space="0" w:color="auto"/>
                            <w:bottom w:val="none" w:sz="0" w:space="0" w:color="auto"/>
                            <w:right w:val="none" w:sz="0" w:space="0" w:color="auto"/>
                          </w:divBdr>
                          <w:divsChild>
                            <w:div w:id="19136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367831">
      <w:bodyDiv w:val="1"/>
      <w:marLeft w:val="0"/>
      <w:marRight w:val="0"/>
      <w:marTop w:val="0"/>
      <w:marBottom w:val="0"/>
      <w:divBdr>
        <w:top w:val="none" w:sz="0" w:space="0" w:color="auto"/>
        <w:left w:val="none" w:sz="0" w:space="0" w:color="auto"/>
        <w:bottom w:val="none" w:sz="0" w:space="0" w:color="auto"/>
        <w:right w:val="none" w:sz="0" w:space="0" w:color="auto"/>
      </w:divBdr>
      <w:divsChild>
        <w:div w:id="92630626">
          <w:marLeft w:val="0"/>
          <w:marRight w:val="0"/>
          <w:marTop w:val="0"/>
          <w:marBottom w:val="0"/>
          <w:divBdr>
            <w:top w:val="none" w:sz="0" w:space="0" w:color="auto"/>
            <w:left w:val="none" w:sz="0" w:space="0" w:color="auto"/>
            <w:bottom w:val="none" w:sz="0" w:space="0" w:color="auto"/>
            <w:right w:val="none" w:sz="0" w:space="0" w:color="auto"/>
          </w:divBdr>
          <w:divsChild>
            <w:div w:id="1044451075">
              <w:marLeft w:val="0"/>
              <w:marRight w:val="0"/>
              <w:marTop w:val="0"/>
              <w:marBottom w:val="0"/>
              <w:divBdr>
                <w:top w:val="none" w:sz="0" w:space="0" w:color="auto"/>
                <w:left w:val="none" w:sz="0" w:space="0" w:color="auto"/>
                <w:bottom w:val="none" w:sz="0" w:space="0" w:color="auto"/>
                <w:right w:val="none" w:sz="0" w:space="0" w:color="auto"/>
              </w:divBdr>
              <w:divsChild>
                <w:div w:id="1151098221">
                  <w:marLeft w:val="0"/>
                  <w:marRight w:val="0"/>
                  <w:marTop w:val="0"/>
                  <w:marBottom w:val="0"/>
                  <w:divBdr>
                    <w:top w:val="none" w:sz="0" w:space="0" w:color="auto"/>
                    <w:left w:val="none" w:sz="0" w:space="0" w:color="auto"/>
                    <w:bottom w:val="none" w:sz="0" w:space="0" w:color="auto"/>
                    <w:right w:val="none" w:sz="0" w:space="0" w:color="auto"/>
                  </w:divBdr>
                  <w:divsChild>
                    <w:div w:id="561336257">
                      <w:marLeft w:val="0"/>
                      <w:marRight w:val="0"/>
                      <w:marTop w:val="0"/>
                      <w:marBottom w:val="0"/>
                      <w:divBdr>
                        <w:top w:val="none" w:sz="0" w:space="0" w:color="auto"/>
                        <w:left w:val="none" w:sz="0" w:space="0" w:color="auto"/>
                        <w:bottom w:val="none" w:sz="0" w:space="0" w:color="auto"/>
                        <w:right w:val="none" w:sz="0" w:space="0" w:color="auto"/>
                      </w:divBdr>
                      <w:divsChild>
                        <w:div w:id="7839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780463">
      <w:bodyDiv w:val="1"/>
      <w:marLeft w:val="0"/>
      <w:marRight w:val="0"/>
      <w:marTop w:val="0"/>
      <w:marBottom w:val="0"/>
      <w:divBdr>
        <w:top w:val="none" w:sz="0" w:space="0" w:color="auto"/>
        <w:left w:val="none" w:sz="0" w:space="0" w:color="auto"/>
        <w:bottom w:val="none" w:sz="0" w:space="0" w:color="auto"/>
        <w:right w:val="none" w:sz="0" w:space="0" w:color="auto"/>
      </w:divBdr>
      <w:divsChild>
        <w:div w:id="17202660">
          <w:marLeft w:val="0"/>
          <w:marRight w:val="0"/>
          <w:marTop w:val="0"/>
          <w:marBottom w:val="0"/>
          <w:divBdr>
            <w:top w:val="none" w:sz="0" w:space="0" w:color="auto"/>
            <w:left w:val="none" w:sz="0" w:space="0" w:color="auto"/>
            <w:bottom w:val="none" w:sz="0" w:space="0" w:color="auto"/>
            <w:right w:val="none" w:sz="0" w:space="0" w:color="auto"/>
          </w:divBdr>
          <w:divsChild>
            <w:div w:id="524490390">
              <w:marLeft w:val="0"/>
              <w:marRight w:val="0"/>
              <w:marTop w:val="0"/>
              <w:marBottom w:val="0"/>
              <w:divBdr>
                <w:top w:val="none" w:sz="0" w:space="0" w:color="auto"/>
                <w:left w:val="none" w:sz="0" w:space="0" w:color="auto"/>
                <w:bottom w:val="none" w:sz="0" w:space="0" w:color="auto"/>
                <w:right w:val="none" w:sz="0" w:space="0" w:color="auto"/>
              </w:divBdr>
              <w:divsChild>
                <w:div w:id="628783243">
                  <w:marLeft w:val="0"/>
                  <w:marRight w:val="0"/>
                  <w:marTop w:val="0"/>
                  <w:marBottom w:val="0"/>
                  <w:divBdr>
                    <w:top w:val="none" w:sz="0" w:space="0" w:color="auto"/>
                    <w:left w:val="none" w:sz="0" w:space="0" w:color="auto"/>
                    <w:bottom w:val="none" w:sz="0" w:space="0" w:color="auto"/>
                    <w:right w:val="none" w:sz="0" w:space="0" w:color="auto"/>
                  </w:divBdr>
                  <w:divsChild>
                    <w:div w:id="2517320">
                      <w:marLeft w:val="0"/>
                      <w:marRight w:val="0"/>
                      <w:marTop w:val="0"/>
                      <w:marBottom w:val="0"/>
                      <w:divBdr>
                        <w:top w:val="none" w:sz="0" w:space="0" w:color="auto"/>
                        <w:left w:val="none" w:sz="0" w:space="0" w:color="auto"/>
                        <w:bottom w:val="none" w:sz="0" w:space="0" w:color="auto"/>
                        <w:right w:val="none" w:sz="0" w:space="0" w:color="auto"/>
                      </w:divBdr>
                      <w:divsChild>
                        <w:div w:id="10651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691">
      <w:bodyDiv w:val="1"/>
      <w:marLeft w:val="0"/>
      <w:marRight w:val="0"/>
      <w:marTop w:val="0"/>
      <w:marBottom w:val="0"/>
      <w:divBdr>
        <w:top w:val="none" w:sz="0" w:space="0" w:color="auto"/>
        <w:left w:val="none" w:sz="0" w:space="0" w:color="auto"/>
        <w:bottom w:val="none" w:sz="0" w:space="0" w:color="auto"/>
        <w:right w:val="none" w:sz="0" w:space="0" w:color="auto"/>
      </w:divBdr>
      <w:divsChild>
        <w:div w:id="1338539479">
          <w:marLeft w:val="0"/>
          <w:marRight w:val="0"/>
          <w:marTop w:val="0"/>
          <w:marBottom w:val="0"/>
          <w:divBdr>
            <w:top w:val="none" w:sz="0" w:space="0" w:color="auto"/>
            <w:left w:val="none" w:sz="0" w:space="0" w:color="auto"/>
            <w:bottom w:val="none" w:sz="0" w:space="0" w:color="auto"/>
            <w:right w:val="none" w:sz="0" w:space="0" w:color="auto"/>
          </w:divBdr>
          <w:divsChild>
            <w:div w:id="1717701578">
              <w:marLeft w:val="0"/>
              <w:marRight w:val="0"/>
              <w:marTop w:val="0"/>
              <w:marBottom w:val="0"/>
              <w:divBdr>
                <w:top w:val="none" w:sz="0" w:space="0" w:color="auto"/>
                <w:left w:val="none" w:sz="0" w:space="0" w:color="auto"/>
                <w:bottom w:val="none" w:sz="0" w:space="0" w:color="auto"/>
                <w:right w:val="none" w:sz="0" w:space="0" w:color="auto"/>
              </w:divBdr>
              <w:divsChild>
                <w:div w:id="307321515">
                  <w:marLeft w:val="0"/>
                  <w:marRight w:val="0"/>
                  <w:marTop w:val="0"/>
                  <w:marBottom w:val="0"/>
                  <w:divBdr>
                    <w:top w:val="none" w:sz="0" w:space="0" w:color="auto"/>
                    <w:left w:val="none" w:sz="0" w:space="0" w:color="auto"/>
                    <w:bottom w:val="none" w:sz="0" w:space="0" w:color="auto"/>
                    <w:right w:val="none" w:sz="0" w:space="0" w:color="auto"/>
                  </w:divBdr>
                  <w:divsChild>
                    <w:div w:id="2006199486">
                      <w:marLeft w:val="0"/>
                      <w:marRight w:val="0"/>
                      <w:marTop w:val="0"/>
                      <w:marBottom w:val="0"/>
                      <w:divBdr>
                        <w:top w:val="none" w:sz="0" w:space="0" w:color="auto"/>
                        <w:left w:val="none" w:sz="0" w:space="0" w:color="auto"/>
                        <w:bottom w:val="none" w:sz="0" w:space="0" w:color="auto"/>
                        <w:right w:val="none" w:sz="0" w:space="0" w:color="auto"/>
                      </w:divBdr>
                      <w:divsChild>
                        <w:div w:id="1377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047043">
      <w:bodyDiv w:val="1"/>
      <w:marLeft w:val="0"/>
      <w:marRight w:val="0"/>
      <w:marTop w:val="0"/>
      <w:marBottom w:val="0"/>
      <w:divBdr>
        <w:top w:val="none" w:sz="0" w:space="0" w:color="auto"/>
        <w:left w:val="none" w:sz="0" w:space="0" w:color="auto"/>
        <w:bottom w:val="none" w:sz="0" w:space="0" w:color="auto"/>
        <w:right w:val="none" w:sz="0" w:space="0" w:color="auto"/>
      </w:divBdr>
      <w:divsChild>
        <w:div w:id="1841584466">
          <w:marLeft w:val="0"/>
          <w:marRight w:val="0"/>
          <w:marTop w:val="0"/>
          <w:marBottom w:val="0"/>
          <w:divBdr>
            <w:top w:val="none" w:sz="0" w:space="0" w:color="auto"/>
            <w:left w:val="none" w:sz="0" w:space="0" w:color="auto"/>
            <w:bottom w:val="none" w:sz="0" w:space="0" w:color="auto"/>
            <w:right w:val="none" w:sz="0" w:space="0" w:color="auto"/>
          </w:divBdr>
          <w:divsChild>
            <w:div w:id="858398585">
              <w:marLeft w:val="0"/>
              <w:marRight w:val="0"/>
              <w:marTop w:val="0"/>
              <w:marBottom w:val="0"/>
              <w:divBdr>
                <w:top w:val="none" w:sz="0" w:space="0" w:color="auto"/>
                <w:left w:val="none" w:sz="0" w:space="0" w:color="auto"/>
                <w:bottom w:val="none" w:sz="0" w:space="0" w:color="auto"/>
                <w:right w:val="none" w:sz="0" w:space="0" w:color="auto"/>
              </w:divBdr>
              <w:divsChild>
                <w:div w:id="1844587117">
                  <w:marLeft w:val="0"/>
                  <w:marRight w:val="0"/>
                  <w:marTop w:val="0"/>
                  <w:marBottom w:val="0"/>
                  <w:divBdr>
                    <w:top w:val="none" w:sz="0" w:space="0" w:color="auto"/>
                    <w:left w:val="none" w:sz="0" w:space="0" w:color="auto"/>
                    <w:bottom w:val="none" w:sz="0" w:space="0" w:color="auto"/>
                    <w:right w:val="none" w:sz="0" w:space="0" w:color="auto"/>
                  </w:divBdr>
                  <w:divsChild>
                    <w:div w:id="920866441">
                      <w:marLeft w:val="0"/>
                      <w:marRight w:val="0"/>
                      <w:marTop w:val="0"/>
                      <w:marBottom w:val="0"/>
                      <w:divBdr>
                        <w:top w:val="none" w:sz="0" w:space="0" w:color="auto"/>
                        <w:left w:val="none" w:sz="0" w:space="0" w:color="auto"/>
                        <w:bottom w:val="none" w:sz="0" w:space="0" w:color="auto"/>
                        <w:right w:val="none" w:sz="0" w:space="0" w:color="auto"/>
                      </w:divBdr>
                      <w:divsChild>
                        <w:div w:id="4371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957">
      <w:bodyDiv w:val="1"/>
      <w:marLeft w:val="0"/>
      <w:marRight w:val="0"/>
      <w:marTop w:val="0"/>
      <w:marBottom w:val="0"/>
      <w:divBdr>
        <w:top w:val="none" w:sz="0" w:space="0" w:color="auto"/>
        <w:left w:val="none" w:sz="0" w:space="0" w:color="auto"/>
        <w:bottom w:val="none" w:sz="0" w:space="0" w:color="auto"/>
        <w:right w:val="none" w:sz="0" w:space="0" w:color="auto"/>
      </w:divBdr>
      <w:divsChild>
        <w:div w:id="2091079641">
          <w:marLeft w:val="0"/>
          <w:marRight w:val="0"/>
          <w:marTop w:val="0"/>
          <w:marBottom w:val="0"/>
          <w:divBdr>
            <w:top w:val="none" w:sz="0" w:space="0" w:color="auto"/>
            <w:left w:val="none" w:sz="0" w:space="0" w:color="auto"/>
            <w:bottom w:val="none" w:sz="0" w:space="0" w:color="auto"/>
            <w:right w:val="none" w:sz="0" w:space="0" w:color="auto"/>
          </w:divBdr>
          <w:divsChild>
            <w:div w:id="468867799">
              <w:marLeft w:val="0"/>
              <w:marRight w:val="0"/>
              <w:marTop w:val="0"/>
              <w:marBottom w:val="0"/>
              <w:divBdr>
                <w:top w:val="none" w:sz="0" w:space="0" w:color="auto"/>
                <w:left w:val="none" w:sz="0" w:space="0" w:color="auto"/>
                <w:bottom w:val="none" w:sz="0" w:space="0" w:color="auto"/>
                <w:right w:val="none" w:sz="0" w:space="0" w:color="auto"/>
              </w:divBdr>
              <w:divsChild>
                <w:div w:id="592251001">
                  <w:marLeft w:val="0"/>
                  <w:marRight w:val="0"/>
                  <w:marTop w:val="0"/>
                  <w:marBottom w:val="0"/>
                  <w:divBdr>
                    <w:top w:val="none" w:sz="0" w:space="0" w:color="auto"/>
                    <w:left w:val="none" w:sz="0" w:space="0" w:color="auto"/>
                    <w:bottom w:val="none" w:sz="0" w:space="0" w:color="auto"/>
                    <w:right w:val="none" w:sz="0" w:space="0" w:color="auto"/>
                  </w:divBdr>
                  <w:divsChild>
                    <w:div w:id="1222330060">
                      <w:marLeft w:val="0"/>
                      <w:marRight w:val="0"/>
                      <w:marTop w:val="0"/>
                      <w:marBottom w:val="0"/>
                      <w:divBdr>
                        <w:top w:val="none" w:sz="0" w:space="0" w:color="auto"/>
                        <w:left w:val="none" w:sz="0" w:space="0" w:color="auto"/>
                        <w:bottom w:val="none" w:sz="0" w:space="0" w:color="auto"/>
                        <w:right w:val="none" w:sz="0" w:space="0" w:color="auto"/>
                      </w:divBdr>
                      <w:divsChild>
                        <w:div w:id="10337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802419">
      <w:bodyDiv w:val="1"/>
      <w:marLeft w:val="0"/>
      <w:marRight w:val="0"/>
      <w:marTop w:val="0"/>
      <w:marBottom w:val="0"/>
      <w:divBdr>
        <w:top w:val="none" w:sz="0" w:space="0" w:color="auto"/>
        <w:left w:val="none" w:sz="0" w:space="0" w:color="auto"/>
        <w:bottom w:val="none" w:sz="0" w:space="0" w:color="auto"/>
        <w:right w:val="none" w:sz="0" w:space="0" w:color="auto"/>
      </w:divBdr>
      <w:divsChild>
        <w:div w:id="11080454">
          <w:marLeft w:val="0"/>
          <w:marRight w:val="0"/>
          <w:marTop w:val="0"/>
          <w:marBottom w:val="0"/>
          <w:divBdr>
            <w:top w:val="none" w:sz="0" w:space="0" w:color="auto"/>
            <w:left w:val="none" w:sz="0" w:space="0" w:color="auto"/>
            <w:bottom w:val="none" w:sz="0" w:space="0" w:color="auto"/>
            <w:right w:val="none" w:sz="0" w:space="0" w:color="auto"/>
          </w:divBdr>
          <w:divsChild>
            <w:div w:id="1413963569">
              <w:marLeft w:val="0"/>
              <w:marRight w:val="0"/>
              <w:marTop w:val="0"/>
              <w:marBottom w:val="0"/>
              <w:divBdr>
                <w:top w:val="none" w:sz="0" w:space="0" w:color="auto"/>
                <w:left w:val="none" w:sz="0" w:space="0" w:color="auto"/>
                <w:bottom w:val="none" w:sz="0" w:space="0" w:color="auto"/>
                <w:right w:val="none" w:sz="0" w:space="0" w:color="auto"/>
              </w:divBdr>
              <w:divsChild>
                <w:div w:id="1480264523">
                  <w:marLeft w:val="0"/>
                  <w:marRight w:val="0"/>
                  <w:marTop w:val="0"/>
                  <w:marBottom w:val="0"/>
                  <w:divBdr>
                    <w:top w:val="none" w:sz="0" w:space="0" w:color="auto"/>
                    <w:left w:val="none" w:sz="0" w:space="0" w:color="auto"/>
                    <w:bottom w:val="none" w:sz="0" w:space="0" w:color="auto"/>
                    <w:right w:val="none" w:sz="0" w:space="0" w:color="auto"/>
                  </w:divBdr>
                  <w:divsChild>
                    <w:div w:id="1834760995">
                      <w:marLeft w:val="0"/>
                      <w:marRight w:val="0"/>
                      <w:marTop w:val="0"/>
                      <w:marBottom w:val="0"/>
                      <w:divBdr>
                        <w:top w:val="none" w:sz="0" w:space="0" w:color="auto"/>
                        <w:left w:val="none" w:sz="0" w:space="0" w:color="auto"/>
                        <w:bottom w:val="none" w:sz="0" w:space="0" w:color="auto"/>
                        <w:right w:val="none" w:sz="0" w:space="0" w:color="auto"/>
                      </w:divBdr>
                      <w:divsChild>
                        <w:div w:id="1278875289">
                          <w:marLeft w:val="0"/>
                          <w:marRight w:val="0"/>
                          <w:marTop w:val="0"/>
                          <w:marBottom w:val="0"/>
                          <w:divBdr>
                            <w:top w:val="single" w:sz="6" w:space="0" w:color="828282"/>
                            <w:left w:val="single" w:sz="6" w:space="0" w:color="828282"/>
                            <w:bottom w:val="single" w:sz="6" w:space="0" w:color="828282"/>
                            <w:right w:val="single" w:sz="6" w:space="0" w:color="828282"/>
                          </w:divBdr>
                          <w:divsChild>
                            <w:div w:id="650404002">
                              <w:marLeft w:val="0"/>
                              <w:marRight w:val="0"/>
                              <w:marTop w:val="0"/>
                              <w:marBottom w:val="0"/>
                              <w:divBdr>
                                <w:top w:val="none" w:sz="0" w:space="0" w:color="auto"/>
                                <w:left w:val="none" w:sz="0" w:space="0" w:color="auto"/>
                                <w:bottom w:val="none" w:sz="0" w:space="0" w:color="auto"/>
                                <w:right w:val="none" w:sz="0" w:space="0" w:color="auto"/>
                              </w:divBdr>
                              <w:divsChild>
                                <w:div w:id="1075205460">
                                  <w:marLeft w:val="0"/>
                                  <w:marRight w:val="0"/>
                                  <w:marTop w:val="0"/>
                                  <w:marBottom w:val="0"/>
                                  <w:divBdr>
                                    <w:top w:val="none" w:sz="0" w:space="0" w:color="auto"/>
                                    <w:left w:val="none" w:sz="0" w:space="0" w:color="auto"/>
                                    <w:bottom w:val="none" w:sz="0" w:space="0" w:color="auto"/>
                                    <w:right w:val="none" w:sz="0" w:space="0" w:color="auto"/>
                                  </w:divBdr>
                                  <w:divsChild>
                                    <w:div w:id="825439701">
                                      <w:marLeft w:val="0"/>
                                      <w:marRight w:val="0"/>
                                      <w:marTop w:val="0"/>
                                      <w:marBottom w:val="0"/>
                                      <w:divBdr>
                                        <w:top w:val="none" w:sz="0" w:space="0" w:color="auto"/>
                                        <w:left w:val="none" w:sz="0" w:space="0" w:color="auto"/>
                                        <w:bottom w:val="none" w:sz="0" w:space="0" w:color="auto"/>
                                        <w:right w:val="none" w:sz="0" w:space="0" w:color="auto"/>
                                      </w:divBdr>
                                      <w:divsChild>
                                        <w:div w:id="67002639">
                                          <w:marLeft w:val="0"/>
                                          <w:marRight w:val="0"/>
                                          <w:marTop w:val="0"/>
                                          <w:marBottom w:val="0"/>
                                          <w:divBdr>
                                            <w:top w:val="none" w:sz="0" w:space="0" w:color="auto"/>
                                            <w:left w:val="none" w:sz="0" w:space="0" w:color="auto"/>
                                            <w:bottom w:val="none" w:sz="0" w:space="0" w:color="auto"/>
                                            <w:right w:val="none" w:sz="0" w:space="0" w:color="auto"/>
                                          </w:divBdr>
                                          <w:divsChild>
                                            <w:div w:id="728764487">
                                              <w:marLeft w:val="0"/>
                                              <w:marRight w:val="0"/>
                                              <w:marTop w:val="0"/>
                                              <w:marBottom w:val="0"/>
                                              <w:divBdr>
                                                <w:top w:val="none" w:sz="0" w:space="0" w:color="auto"/>
                                                <w:left w:val="none" w:sz="0" w:space="0" w:color="auto"/>
                                                <w:bottom w:val="none" w:sz="0" w:space="0" w:color="auto"/>
                                                <w:right w:val="none" w:sz="0" w:space="0" w:color="auto"/>
                                              </w:divBdr>
                                              <w:divsChild>
                                                <w:div w:id="3414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638187">
      <w:bodyDiv w:val="1"/>
      <w:marLeft w:val="0"/>
      <w:marRight w:val="0"/>
      <w:marTop w:val="0"/>
      <w:marBottom w:val="0"/>
      <w:divBdr>
        <w:top w:val="none" w:sz="0" w:space="0" w:color="auto"/>
        <w:left w:val="none" w:sz="0" w:space="0" w:color="auto"/>
        <w:bottom w:val="none" w:sz="0" w:space="0" w:color="auto"/>
        <w:right w:val="none" w:sz="0" w:space="0" w:color="auto"/>
      </w:divBdr>
      <w:divsChild>
        <w:div w:id="1871647664">
          <w:marLeft w:val="0"/>
          <w:marRight w:val="0"/>
          <w:marTop w:val="0"/>
          <w:marBottom w:val="0"/>
          <w:divBdr>
            <w:top w:val="none" w:sz="0" w:space="0" w:color="auto"/>
            <w:left w:val="none" w:sz="0" w:space="0" w:color="auto"/>
            <w:bottom w:val="none" w:sz="0" w:space="0" w:color="auto"/>
            <w:right w:val="none" w:sz="0" w:space="0" w:color="auto"/>
          </w:divBdr>
          <w:divsChild>
            <w:div w:id="23334088">
              <w:marLeft w:val="0"/>
              <w:marRight w:val="0"/>
              <w:marTop w:val="0"/>
              <w:marBottom w:val="0"/>
              <w:divBdr>
                <w:top w:val="none" w:sz="0" w:space="0" w:color="auto"/>
                <w:left w:val="none" w:sz="0" w:space="0" w:color="auto"/>
                <w:bottom w:val="none" w:sz="0" w:space="0" w:color="auto"/>
                <w:right w:val="none" w:sz="0" w:space="0" w:color="auto"/>
              </w:divBdr>
              <w:divsChild>
                <w:div w:id="1888183083">
                  <w:marLeft w:val="0"/>
                  <w:marRight w:val="0"/>
                  <w:marTop w:val="0"/>
                  <w:marBottom w:val="0"/>
                  <w:divBdr>
                    <w:top w:val="none" w:sz="0" w:space="0" w:color="auto"/>
                    <w:left w:val="none" w:sz="0" w:space="0" w:color="auto"/>
                    <w:bottom w:val="none" w:sz="0" w:space="0" w:color="auto"/>
                    <w:right w:val="none" w:sz="0" w:space="0" w:color="auto"/>
                  </w:divBdr>
                  <w:divsChild>
                    <w:div w:id="887186225">
                      <w:marLeft w:val="0"/>
                      <w:marRight w:val="0"/>
                      <w:marTop w:val="0"/>
                      <w:marBottom w:val="0"/>
                      <w:divBdr>
                        <w:top w:val="none" w:sz="0" w:space="0" w:color="auto"/>
                        <w:left w:val="none" w:sz="0" w:space="0" w:color="auto"/>
                        <w:bottom w:val="none" w:sz="0" w:space="0" w:color="auto"/>
                        <w:right w:val="none" w:sz="0" w:space="0" w:color="auto"/>
                      </w:divBdr>
                      <w:divsChild>
                        <w:div w:id="11043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66656">
      <w:bodyDiv w:val="1"/>
      <w:marLeft w:val="0"/>
      <w:marRight w:val="0"/>
      <w:marTop w:val="0"/>
      <w:marBottom w:val="0"/>
      <w:divBdr>
        <w:top w:val="none" w:sz="0" w:space="0" w:color="auto"/>
        <w:left w:val="none" w:sz="0" w:space="0" w:color="auto"/>
        <w:bottom w:val="none" w:sz="0" w:space="0" w:color="auto"/>
        <w:right w:val="none" w:sz="0" w:space="0" w:color="auto"/>
      </w:divBdr>
      <w:divsChild>
        <w:div w:id="350958652">
          <w:marLeft w:val="0"/>
          <w:marRight w:val="0"/>
          <w:marTop w:val="0"/>
          <w:marBottom w:val="0"/>
          <w:divBdr>
            <w:top w:val="none" w:sz="0" w:space="0" w:color="auto"/>
            <w:left w:val="none" w:sz="0" w:space="0" w:color="auto"/>
            <w:bottom w:val="none" w:sz="0" w:space="0" w:color="auto"/>
            <w:right w:val="none" w:sz="0" w:space="0" w:color="auto"/>
          </w:divBdr>
          <w:divsChild>
            <w:div w:id="296837404">
              <w:marLeft w:val="0"/>
              <w:marRight w:val="0"/>
              <w:marTop w:val="0"/>
              <w:marBottom w:val="0"/>
              <w:divBdr>
                <w:top w:val="none" w:sz="0" w:space="0" w:color="auto"/>
                <w:left w:val="none" w:sz="0" w:space="0" w:color="auto"/>
                <w:bottom w:val="none" w:sz="0" w:space="0" w:color="auto"/>
                <w:right w:val="none" w:sz="0" w:space="0" w:color="auto"/>
              </w:divBdr>
              <w:divsChild>
                <w:div w:id="1148013190">
                  <w:marLeft w:val="0"/>
                  <w:marRight w:val="0"/>
                  <w:marTop w:val="0"/>
                  <w:marBottom w:val="0"/>
                  <w:divBdr>
                    <w:top w:val="none" w:sz="0" w:space="0" w:color="auto"/>
                    <w:left w:val="none" w:sz="0" w:space="0" w:color="auto"/>
                    <w:bottom w:val="none" w:sz="0" w:space="0" w:color="auto"/>
                    <w:right w:val="none" w:sz="0" w:space="0" w:color="auto"/>
                  </w:divBdr>
                  <w:divsChild>
                    <w:div w:id="2027637990">
                      <w:marLeft w:val="0"/>
                      <w:marRight w:val="0"/>
                      <w:marTop w:val="0"/>
                      <w:marBottom w:val="0"/>
                      <w:divBdr>
                        <w:top w:val="none" w:sz="0" w:space="0" w:color="auto"/>
                        <w:left w:val="none" w:sz="0" w:space="0" w:color="auto"/>
                        <w:bottom w:val="none" w:sz="0" w:space="0" w:color="auto"/>
                        <w:right w:val="none" w:sz="0" w:space="0" w:color="auto"/>
                      </w:divBdr>
                      <w:divsChild>
                        <w:div w:id="2018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440938">
      <w:bodyDiv w:val="1"/>
      <w:marLeft w:val="0"/>
      <w:marRight w:val="0"/>
      <w:marTop w:val="0"/>
      <w:marBottom w:val="0"/>
      <w:divBdr>
        <w:top w:val="none" w:sz="0" w:space="0" w:color="auto"/>
        <w:left w:val="none" w:sz="0" w:space="0" w:color="auto"/>
        <w:bottom w:val="none" w:sz="0" w:space="0" w:color="auto"/>
        <w:right w:val="none" w:sz="0" w:space="0" w:color="auto"/>
      </w:divBdr>
      <w:divsChild>
        <w:div w:id="1418358218">
          <w:marLeft w:val="0"/>
          <w:marRight w:val="0"/>
          <w:marTop w:val="0"/>
          <w:marBottom w:val="0"/>
          <w:divBdr>
            <w:top w:val="none" w:sz="0" w:space="0" w:color="auto"/>
            <w:left w:val="none" w:sz="0" w:space="0" w:color="auto"/>
            <w:bottom w:val="none" w:sz="0" w:space="0" w:color="auto"/>
            <w:right w:val="none" w:sz="0" w:space="0" w:color="auto"/>
          </w:divBdr>
          <w:divsChild>
            <w:div w:id="306403516">
              <w:marLeft w:val="0"/>
              <w:marRight w:val="0"/>
              <w:marTop w:val="0"/>
              <w:marBottom w:val="0"/>
              <w:divBdr>
                <w:top w:val="none" w:sz="0" w:space="0" w:color="auto"/>
                <w:left w:val="none" w:sz="0" w:space="0" w:color="auto"/>
                <w:bottom w:val="none" w:sz="0" w:space="0" w:color="auto"/>
                <w:right w:val="none" w:sz="0" w:space="0" w:color="auto"/>
              </w:divBdr>
              <w:divsChild>
                <w:div w:id="661784824">
                  <w:marLeft w:val="0"/>
                  <w:marRight w:val="0"/>
                  <w:marTop w:val="0"/>
                  <w:marBottom w:val="0"/>
                  <w:divBdr>
                    <w:top w:val="none" w:sz="0" w:space="0" w:color="auto"/>
                    <w:left w:val="none" w:sz="0" w:space="0" w:color="auto"/>
                    <w:bottom w:val="none" w:sz="0" w:space="0" w:color="auto"/>
                    <w:right w:val="none" w:sz="0" w:space="0" w:color="auto"/>
                  </w:divBdr>
                  <w:divsChild>
                    <w:div w:id="629089494">
                      <w:marLeft w:val="0"/>
                      <w:marRight w:val="0"/>
                      <w:marTop w:val="0"/>
                      <w:marBottom w:val="0"/>
                      <w:divBdr>
                        <w:top w:val="none" w:sz="0" w:space="0" w:color="auto"/>
                        <w:left w:val="none" w:sz="0" w:space="0" w:color="auto"/>
                        <w:bottom w:val="none" w:sz="0" w:space="0" w:color="auto"/>
                        <w:right w:val="none" w:sz="0" w:space="0" w:color="auto"/>
                      </w:divBdr>
                      <w:divsChild>
                        <w:div w:id="1072120707">
                          <w:marLeft w:val="0"/>
                          <w:marRight w:val="0"/>
                          <w:marTop w:val="0"/>
                          <w:marBottom w:val="0"/>
                          <w:divBdr>
                            <w:top w:val="single" w:sz="6" w:space="0" w:color="828282"/>
                            <w:left w:val="single" w:sz="6" w:space="0" w:color="828282"/>
                            <w:bottom w:val="single" w:sz="6" w:space="0" w:color="828282"/>
                            <w:right w:val="single" w:sz="6" w:space="0" w:color="828282"/>
                          </w:divBdr>
                          <w:divsChild>
                            <w:div w:id="1344355130">
                              <w:marLeft w:val="0"/>
                              <w:marRight w:val="0"/>
                              <w:marTop w:val="0"/>
                              <w:marBottom w:val="0"/>
                              <w:divBdr>
                                <w:top w:val="none" w:sz="0" w:space="0" w:color="auto"/>
                                <w:left w:val="none" w:sz="0" w:space="0" w:color="auto"/>
                                <w:bottom w:val="none" w:sz="0" w:space="0" w:color="auto"/>
                                <w:right w:val="none" w:sz="0" w:space="0" w:color="auto"/>
                              </w:divBdr>
                              <w:divsChild>
                                <w:div w:id="1982416252">
                                  <w:marLeft w:val="0"/>
                                  <w:marRight w:val="0"/>
                                  <w:marTop w:val="0"/>
                                  <w:marBottom w:val="0"/>
                                  <w:divBdr>
                                    <w:top w:val="none" w:sz="0" w:space="0" w:color="auto"/>
                                    <w:left w:val="none" w:sz="0" w:space="0" w:color="auto"/>
                                    <w:bottom w:val="none" w:sz="0" w:space="0" w:color="auto"/>
                                    <w:right w:val="none" w:sz="0" w:space="0" w:color="auto"/>
                                  </w:divBdr>
                                  <w:divsChild>
                                    <w:div w:id="1525435764">
                                      <w:marLeft w:val="0"/>
                                      <w:marRight w:val="0"/>
                                      <w:marTop w:val="0"/>
                                      <w:marBottom w:val="0"/>
                                      <w:divBdr>
                                        <w:top w:val="none" w:sz="0" w:space="0" w:color="auto"/>
                                        <w:left w:val="none" w:sz="0" w:space="0" w:color="auto"/>
                                        <w:bottom w:val="none" w:sz="0" w:space="0" w:color="auto"/>
                                        <w:right w:val="none" w:sz="0" w:space="0" w:color="auto"/>
                                      </w:divBdr>
                                      <w:divsChild>
                                        <w:div w:id="1985964135">
                                          <w:marLeft w:val="0"/>
                                          <w:marRight w:val="0"/>
                                          <w:marTop w:val="0"/>
                                          <w:marBottom w:val="0"/>
                                          <w:divBdr>
                                            <w:top w:val="none" w:sz="0" w:space="0" w:color="auto"/>
                                            <w:left w:val="none" w:sz="0" w:space="0" w:color="auto"/>
                                            <w:bottom w:val="none" w:sz="0" w:space="0" w:color="auto"/>
                                            <w:right w:val="none" w:sz="0" w:space="0" w:color="auto"/>
                                          </w:divBdr>
                                          <w:divsChild>
                                            <w:div w:id="1805418311">
                                              <w:marLeft w:val="0"/>
                                              <w:marRight w:val="0"/>
                                              <w:marTop w:val="0"/>
                                              <w:marBottom w:val="0"/>
                                              <w:divBdr>
                                                <w:top w:val="none" w:sz="0" w:space="0" w:color="auto"/>
                                                <w:left w:val="none" w:sz="0" w:space="0" w:color="auto"/>
                                                <w:bottom w:val="none" w:sz="0" w:space="0" w:color="auto"/>
                                                <w:right w:val="none" w:sz="0" w:space="0" w:color="auto"/>
                                              </w:divBdr>
                                              <w:divsChild>
                                                <w:div w:id="16283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553895">
      <w:bodyDiv w:val="1"/>
      <w:marLeft w:val="0"/>
      <w:marRight w:val="0"/>
      <w:marTop w:val="0"/>
      <w:marBottom w:val="240"/>
      <w:divBdr>
        <w:top w:val="none" w:sz="0" w:space="0" w:color="auto"/>
        <w:left w:val="none" w:sz="0" w:space="0" w:color="auto"/>
        <w:bottom w:val="none" w:sz="0" w:space="0" w:color="auto"/>
        <w:right w:val="none" w:sz="0" w:space="0" w:color="auto"/>
      </w:divBdr>
      <w:divsChild>
        <w:div w:id="599486211">
          <w:marLeft w:val="-5580"/>
          <w:marRight w:val="0"/>
          <w:marTop w:val="240"/>
          <w:marBottom w:val="480"/>
          <w:divBdr>
            <w:top w:val="none" w:sz="0" w:space="0" w:color="auto"/>
            <w:left w:val="none" w:sz="0" w:space="0" w:color="auto"/>
            <w:bottom w:val="none" w:sz="0" w:space="0" w:color="auto"/>
            <w:right w:val="none" w:sz="0" w:space="0" w:color="auto"/>
          </w:divBdr>
          <w:divsChild>
            <w:div w:id="304480574">
              <w:marLeft w:val="0"/>
              <w:marRight w:val="0"/>
              <w:marTop w:val="0"/>
              <w:marBottom w:val="0"/>
              <w:divBdr>
                <w:top w:val="single" w:sz="6" w:space="0" w:color="404448"/>
                <w:left w:val="single" w:sz="6" w:space="0" w:color="404448"/>
                <w:bottom w:val="single" w:sz="6" w:space="0" w:color="404448"/>
                <w:right w:val="single" w:sz="6" w:space="0" w:color="404448"/>
              </w:divBdr>
              <w:divsChild>
                <w:div w:id="1576821851">
                  <w:marLeft w:val="0"/>
                  <w:marRight w:val="0"/>
                  <w:marTop w:val="0"/>
                  <w:marBottom w:val="0"/>
                  <w:divBdr>
                    <w:top w:val="none" w:sz="0" w:space="0" w:color="auto"/>
                    <w:left w:val="none" w:sz="0" w:space="0" w:color="auto"/>
                    <w:bottom w:val="none" w:sz="0" w:space="0" w:color="auto"/>
                    <w:right w:val="none" w:sz="0" w:space="0" w:color="auto"/>
                  </w:divBdr>
                  <w:divsChild>
                    <w:div w:id="934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image" Target="media/image2.png"/><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89EC6-CFC7-4F28-803B-70E563D4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21</TotalTime>
  <Pages>73</Pages>
  <Words>22557</Words>
  <Characters>117091</Characters>
  <Application>Microsoft Office Word</Application>
  <DocSecurity>0</DocSecurity>
  <Lines>975</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139370</CharactersWithSpaces>
  <SharedDoc>false</SharedDoc>
  <HyperlinkBase/>
  <HLinks>
    <vt:vector size="186" baseType="variant">
      <vt:variant>
        <vt:i4>1507379</vt:i4>
      </vt:variant>
      <vt:variant>
        <vt:i4>185</vt:i4>
      </vt:variant>
      <vt:variant>
        <vt:i4>0</vt:i4>
      </vt:variant>
      <vt:variant>
        <vt:i4>5</vt:i4>
      </vt:variant>
      <vt:variant>
        <vt:lpwstr/>
      </vt:variant>
      <vt:variant>
        <vt:lpwstr>_Toc290981910</vt:lpwstr>
      </vt:variant>
      <vt:variant>
        <vt:i4>1441843</vt:i4>
      </vt:variant>
      <vt:variant>
        <vt:i4>179</vt:i4>
      </vt:variant>
      <vt:variant>
        <vt:i4>0</vt:i4>
      </vt:variant>
      <vt:variant>
        <vt:i4>5</vt:i4>
      </vt:variant>
      <vt:variant>
        <vt:lpwstr/>
      </vt:variant>
      <vt:variant>
        <vt:lpwstr>_Toc290981909</vt:lpwstr>
      </vt:variant>
      <vt:variant>
        <vt:i4>1441843</vt:i4>
      </vt:variant>
      <vt:variant>
        <vt:i4>173</vt:i4>
      </vt:variant>
      <vt:variant>
        <vt:i4>0</vt:i4>
      </vt:variant>
      <vt:variant>
        <vt:i4>5</vt:i4>
      </vt:variant>
      <vt:variant>
        <vt:lpwstr/>
      </vt:variant>
      <vt:variant>
        <vt:lpwstr>_Toc290981908</vt:lpwstr>
      </vt:variant>
      <vt:variant>
        <vt:i4>1441843</vt:i4>
      </vt:variant>
      <vt:variant>
        <vt:i4>167</vt:i4>
      </vt:variant>
      <vt:variant>
        <vt:i4>0</vt:i4>
      </vt:variant>
      <vt:variant>
        <vt:i4>5</vt:i4>
      </vt:variant>
      <vt:variant>
        <vt:lpwstr/>
      </vt:variant>
      <vt:variant>
        <vt:lpwstr>_Toc290981907</vt:lpwstr>
      </vt:variant>
      <vt:variant>
        <vt:i4>1441843</vt:i4>
      </vt:variant>
      <vt:variant>
        <vt:i4>161</vt:i4>
      </vt:variant>
      <vt:variant>
        <vt:i4>0</vt:i4>
      </vt:variant>
      <vt:variant>
        <vt:i4>5</vt:i4>
      </vt:variant>
      <vt:variant>
        <vt:lpwstr/>
      </vt:variant>
      <vt:variant>
        <vt:lpwstr>_Toc290981906</vt:lpwstr>
      </vt:variant>
      <vt:variant>
        <vt:i4>1441843</vt:i4>
      </vt:variant>
      <vt:variant>
        <vt:i4>155</vt:i4>
      </vt:variant>
      <vt:variant>
        <vt:i4>0</vt:i4>
      </vt:variant>
      <vt:variant>
        <vt:i4>5</vt:i4>
      </vt:variant>
      <vt:variant>
        <vt:lpwstr/>
      </vt:variant>
      <vt:variant>
        <vt:lpwstr>_Toc290981905</vt:lpwstr>
      </vt:variant>
      <vt:variant>
        <vt:i4>1441843</vt:i4>
      </vt:variant>
      <vt:variant>
        <vt:i4>149</vt:i4>
      </vt:variant>
      <vt:variant>
        <vt:i4>0</vt:i4>
      </vt:variant>
      <vt:variant>
        <vt:i4>5</vt:i4>
      </vt:variant>
      <vt:variant>
        <vt:lpwstr/>
      </vt:variant>
      <vt:variant>
        <vt:lpwstr>_Toc290981904</vt:lpwstr>
      </vt:variant>
      <vt:variant>
        <vt:i4>1441843</vt:i4>
      </vt:variant>
      <vt:variant>
        <vt:i4>143</vt:i4>
      </vt:variant>
      <vt:variant>
        <vt:i4>0</vt:i4>
      </vt:variant>
      <vt:variant>
        <vt:i4>5</vt:i4>
      </vt:variant>
      <vt:variant>
        <vt:lpwstr/>
      </vt:variant>
      <vt:variant>
        <vt:lpwstr>_Toc290981903</vt:lpwstr>
      </vt:variant>
      <vt:variant>
        <vt:i4>1441843</vt:i4>
      </vt:variant>
      <vt:variant>
        <vt:i4>137</vt:i4>
      </vt:variant>
      <vt:variant>
        <vt:i4>0</vt:i4>
      </vt:variant>
      <vt:variant>
        <vt:i4>5</vt:i4>
      </vt:variant>
      <vt:variant>
        <vt:lpwstr/>
      </vt:variant>
      <vt:variant>
        <vt:lpwstr>_Toc290981902</vt:lpwstr>
      </vt:variant>
      <vt:variant>
        <vt:i4>1441843</vt:i4>
      </vt:variant>
      <vt:variant>
        <vt:i4>131</vt:i4>
      </vt:variant>
      <vt:variant>
        <vt:i4>0</vt:i4>
      </vt:variant>
      <vt:variant>
        <vt:i4>5</vt:i4>
      </vt:variant>
      <vt:variant>
        <vt:lpwstr/>
      </vt:variant>
      <vt:variant>
        <vt:lpwstr>_Toc290981901</vt:lpwstr>
      </vt:variant>
      <vt:variant>
        <vt:i4>1441843</vt:i4>
      </vt:variant>
      <vt:variant>
        <vt:i4>125</vt:i4>
      </vt:variant>
      <vt:variant>
        <vt:i4>0</vt:i4>
      </vt:variant>
      <vt:variant>
        <vt:i4>5</vt:i4>
      </vt:variant>
      <vt:variant>
        <vt:lpwstr/>
      </vt:variant>
      <vt:variant>
        <vt:lpwstr>_Toc290981900</vt:lpwstr>
      </vt:variant>
      <vt:variant>
        <vt:i4>2031666</vt:i4>
      </vt:variant>
      <vt:variant>
        <vt:i4>119</vt:i4>
      </vt:variant>
      <vt:variant>
        <vt:i4>0</vt:i4>
      </vt:variant>
      <vt:variant>
        <vt:i4>5</vt:i4>
      </vt:variant>
      <vt:variant>
        <vt:lpwstr/>
      </vt:variant>
      <vt:variant>
        <vt:lpwstr>_Toc290981899</vt:lpwstr>
      </vt:variant>
      <vt:variant>
        <vt:i4>2031666</vt:i4>
      </vt:variant>
      <vt:variant>
        <vt:i4>113</vt:i4>
      </vt:variant>
      <vt:variant>
        <vt:i4>0</vt:i4>
      </vt:variant>
      <vt:variant>
        <vt:i4>5</vt:i4>
      </vt:variant>
      <vt:variant>
        <vt:lpwstr/>
      </vt:variant>
      <vt:variant>
        <vt:lpwstr>_Toc290981898</vt:lpwstr>
      </vt:variant>
      <vt:variant>
        <vt:i4>2031666</vt:i4>
      </vt:variant>
      <vt:variant>
        <vt:i4>107</vt:i4>
      </vt:variant>
      <vt:variant>
        <vt:i4>0</vt:i4>
      </vt:variant>
      <vt:variant>
        <vt:i4>5</vt:i4>
      </vt:variant>
      <vt:variant>
        <vt:lpwstr/>
      </vt:variant>
      <vt:variant>
        <vt:lpwstr>_Toc290981897</vt:lpwstr>
      </vt:variant>
      <vt:variant>
        <vt:i4>2031666</vt:i4>
      </vt:variant>
      <vt:variant>
        <vt:i4>101</vt:i4>
      </vt:variant>
      <vt:variant>
        <vt:i4>0</vt:i4>
      </vt:variant>
      <vt:variant>
        <vt:i4>5</vt:i4>
      </vt:variant>
      <vt:variant>
        <vt:lpwstr/>
      </vt:variant>
      <vt:variant>
        <vt:lpwstr>_Toc290981896</vt:lpwstr>
      </vt:variant>
      <vt:variant>
        <vt:i4>2031666</vt:i4>
      </vt:variant>
      <vt:variant>
        <vt:i4>95</vt:i4>
      </vt:variant>
      <vt:variant>
        <vt:i4>0</vt:i4>
      </vt:variant>
      <vt:variant>
        <vt:i4>5</vt:i4>
      </vt:variant>
      <vt:variant>
        <vt:lpwstr/>
      </vt:variant>
      <vt:variant>
        <vt:lpwstr>_Toc290981895</vt:lpwstr>
      </vt:variant>
      <vt:variant>
        <vt:i4>2031666</vt:i4>
      </vt:variant>
      <vt:variant>
        <vt:i4>89</vt:i4>
      </vt:variant>
      <vt:variant>
        <vt:i4>0</vt:i4>
      </vt:variant>
      <vt:variant>
        <vt:i4>5</vt:i4>
      </vt:variant>
      <vt:variant>
        <vt:lpwstr/>
      </vt:variant>
      <vt:variant>
        <vt:lpwstr>_Toc290981894</vt:lpwstr>
      </vt:variant>
      <vt:variant>
        <vt:i4>2031666</vt:i4>
      </vt:variant>
      <vt:variant>
        <vt:i4>83</vt:i4>
      </vt:variant>
      <vt:variant>
        <vt:i4>0</vt:i4>
      </vt:variant>
      <vt:variant>
        <vt:i4>5</vt:i4>
      </vt:variant>
      <vt:variant>
        <vt:lpwstr/>
      </vt:variant>
      <vt:variant>
        <vt:lpwstr>_Toc290981893</vt:lpwstr>
      </vt:variant>
      <vt:variant>
        <vt:i4>2031666</vt:i4>
      </vt:variant>
      <vt:variant>
        <vt:i4>77</vt:i4>
      </vt:variant>
      <vt:variant>
        <vt:i4>0</vt:i4>
      </vt:variant>
      <vt:variant>
        <vt:i4>5</vt:i4>
      </vt:variant>
      <vt:variant>
        <vt:lpwstr/>
      </vt:variant>
      <vt:variant>
        <vt:lpwstr>_Toc290981892</vt:lpwstr>
      </vt:variant>
      <vt:variant>
        <vt:i4>2031666</vt:i4>
      </vt:variant>
      <vt:variant>
        <vt:i4>71</vt:i4>
      </vt:variant>
      <vt:variant>
        <vt:i4>0</vt:i4>
      </vt:variant>
      <vt:variant>
        <vt:i4>5</vt:i4>
      </vt:variant>
      <vt:variant>
        <vt:lpwstr/>
      </vt:variant>
      <vt:variant>
        <vt:lpwstr>_Toc290981891</vt:lpwstr>
      </vt:variant>
      <vt:variant>
        <vt:i4>2031666</vt:i4>
      </vt:variant>
      <vt:variant>
        <vt:i4>65</vt:i4>
      </vt:variant>
      <vt:variant>
        <vt:i4>0</vt:i4>
      </vt:variant>
      <vt:variant>
        <vt:i4>5</vt:i4>
      </vt:variant>
      <vt:variant>
        <vt:lpwstr/>
      </vt:variant>
      <vt:variant>
        <vt:lpwstr>_Toc290981890</vt:lpwstr>
      </vt:variant>
      <vt:variant>
        <vt:i4>1966130</vt:i4>
      </vt:variant>
      <vt:variant>
        <vt:i4>59</vt:i4>
      </vt:variant>
      <vt:variant>
        <vt:i4>0</vt:i4>
      </vt:variant>
      <vt:variant>
        <vt:i4>5</vt:i4>
      </vt:variant>
      <vt:variant>
        <vt:lpwstr/>
      </vt:variant>
      <vt:variant>
        <vt:lpwstr>_Toc290981889</vt:lpwstr>
      </vt:variant>
      <vt:variant>
        <vt:i4>1966130</vt:i4>
      </vt:variant>
      <vt:variant>
        <vt:i4>53</vt:i4>
      </vt:variant>
      <vt:variant>
        <vt:i4>0</vt:i4>
      </vt:variant>
      <vt:variant>
        <vt:i4>5</vt:i4>
      </vt:variant>
      <vt:variant>
        <vt:lpwstr/>
      </vt:variant>
      <vt:variant>
        <vt:lpwstr>_Toc290981888</vt:lpwstr>
      </vt:variant>
      <vt:variant>
        <vt:i4>1966130</vt:i4>
      </vt:variant>
      <vt:variant>
        <vt:i4>47</vt:i4>
      </vt:variant>
      <vt:variant>
        <vt:i4>0</vt:i4>
      </vt:variant>
      <vt:variant>
        <vt:i4>5</vt:i4>
      </vt:variant>
      <vt:variant>
        <vt:lpwstr/>
      </vt:variant>
      <vt:variant>
        <vt:lpwstr>_Toc290981887</vt:lpwstr>
      </vt:variant>
      <vt:variant>
        <vt:i4>1966130</vt:i4>
      </vt:variant>
      <vt:variant>
        <vt:i4>41</vt:i4>
      </vt:variant>
      <vt:variant>
        <vt:i4>0</vt:i4>
      </vt:variant>
      <vt:variant>
        <vt:i4>5</vt:i4>
      </vt:variant>
      <vt:variant>
        <vt:lpwstr/>
      </vt:variant>
      <vt:variant>
        <vt:lpwstr>_Toc290981886</vt:lpwstr>
      </vt:variant>
      <vt:variant>
        <vt:i4>1966130</vt:i4>
      </vt:variant>
      <vt:variant>
        <vt:i4>35</vt:i4>
      </vt:variant>
      <vt:variant>
        <vt:i4>0</vt:i4>
      </vt:variant>
      <vt:variant>
        <vt:i4>5</vt:i4>
      </vt:variant>
      <vt:variant>
        <vt:lpwstr/>
      </vt:variant>
      <vt:variant>
        <vt:lpwstr>_Toc290981885</vt:lpwstr>
      </vt:variant>
      <vt:variant>
        <vt:i4>1966130</vt:i4>
      </vt:variant>
      <vt:variant>
        <vt:i4>29</vt:i4>
      </vt:variant>
      <vt:variant>
        <vt:i4>0</vt:i4>
      </vt:variant>
      <vt:variant>
        <vt:i4>5</vt:i4>
      </vt:variant>
      <vt:variant>
        <vt:lpwstr/>
      </vt:variant>
      <vt:variant>
        <vt:lpwstr>_Toc290981884</vt:lpwstr>
      </vt:variant>
      <vt:variant>
        <vt:i4>1966130</vt:i4>
      </vt:variant>
      <vt:variant>
        <vt:i4>23</vt:i4>
      </vt:variant>
      <vt:variant>
        <vt:i4>0</vt:i4>
      </vt:variant>
      <vt:variant>
        <vt:i4>5</vt:i4>
      </vt:variant>
      <vt:variant>
        <vt:lpwstr/>
      </vt:variant>
      <vt:variant>
        <vt:lpwstr>_Toc290981883</vt:lpwstr>
      </vt:variant>
      <vt:variant>
        <vt:i4>1966130</vt:i4>
      </vt:variant>
      <vt:variant>
        <vt:i4>17</vt:i4>
      </vt:variant>
      <vt:variant>
        <vt:i4>0</vt:i4>
      </vt:variant>
      <vt:variant>
        <vt:i4>5</vt:i4>
      </vt:variant>
      <vt:variant>
        <vt:lpwstr/>
      </vt:variant>
      <vt:variant>
        <vt:lpwstr>_Toc290981882</vt:lpwstr>
      </vt:variant>
      <vt:variant>
        <vt:i4>1966130</vt:i4>
      </vt:variant>
      <vt:variant>
        <vt:i4>11</vt:i4>
      </vt:variant>
      <vt:variant>
        <vt:i4>0</vt:i4>
      </vt:variant>
      <vt:variant>
        <vt:i4>5</vt:i4>
      </vt:variant>
      <vt:variant>
        <vt:lpwstr/>
      </vt:variant>
      <vt:variant>
        <vt:lpwstr>_Toc290981881</vt:lpwstr>
      </vt:variant>
      <vt:variant>
        <vt:i4>1966130</vt:i4>
      </vt:variant>
      <vt:variant>
        <vt:i4>5</vt:i4>
      </vt:variant>
      <vt:variant>
        <vt:i4>0</vt:i4>
      </vt:variant>
      <vt:variant>
        <vt:i4>5</vt:i4>
      </vt:variant>
      <vt:variant>
        <vt:lpwstr/>
      </vt:variant>
      <vt:variant>
        <vt:lpwstr>_Toc290981880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ASIC Reg Docs Template Ver 1.10</dc:subject>
  <dc:creator>Cassie Murphy</dc:creator>
  <cp:keywords/>
  <dc:description/>
  <cp:lastModifiedBy>Chris Flanagan</cp:lastModifiedBy>
  <cp:revision>5</cp:revision>
  <cp:lastPrinted>2013-01-25T08:21:00Z</cp:lastPrinted>
  <dcterms:created xsi:type="dcterms:W3CDTF">2013-04-21T23:47:00Z</dcterms:created>
  <dcterms:modified xsi:type="dcterms:W3CDTF">2013-05-02T04:29:00Z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ASIC Market Integrity Rules (Competition in Exchange Markets) 2011</vt:lpwstr>
  </property>
  <property fmtid="{D5CDD505-2E9C-101B-9397-08002B2CF9AE}" pid="4" name="Document num">
    <vt:lpwstr>000</vt:lpwstr>
  </property>
  <property fmtid="{D5CDD505-2E9C-101B-9397-08002B2CF9AE}" pid="5" name="Issue date">
    <vt:lpwstr>April 2011</vt:lpwstr>
  </property>
  <property fmtid="{D5CDD505-2E9C-101B-9397-08002B2CF9AE}" pid="6" name="Source file type">
    <vt:lpwstr>RR</vt:lpwstr>
  </property>
  <property fmtid="{D5CDD505-2E9C-101B-9397-08002B2CF9AE}" pid="7" name="Objective-Id">
    <vt:lpwstr>A3749671</vt:lpwstr>
  </property>
  <property fmtid="{D5CDD505-2E9C-101B-9397-08002B2CF9AE}" pid="8" name="Objective-Title">
    <vt:lpwstr>4. ASIC Market Integrity Rules (Competition in Exchange Markets) 2011 compilation 20130419</vt:lpwstr>
  </property>
  <property fmtid="{D5CDD505-2E9C-101B-9397-08002B2CF9AE}" pid="9" name="Objective-Comment">
    <vt:lpwstr/>
  </property>
  <property fmtid="{D5CDD505-2E9C-101B-9397-08002B2CF9AE}" pid="10" name="Objective-CreationStamp">
    <vt:filetime>2013-02-06T05:42:28Z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2013-04-19T06:34:46Z</vt:filetime>
  </property>
  <property fmtid="{D5CDD505-2E9C-101B-9397-08002B2CF9AE}" pid="14" name="Objective-ModificationStamp">
    <vt:filetime>2013-04-19T06:34:47Z</vt:filetime>
  </property>
  <property fmtid="{D5CDD505-2E9C-101B-9397-08002B2CF9AE}" pid="15" name="Objective-Owner">
    <vt:lpwstr>Jennifer Dolphin</vt:lpwstr>
  </property>
  <property fmtid="{D5CDD505-2E9C-101B-9397-08002B2CF9AE}" pid="16" name="Objective-Path">
    <vt:lpwstr>ASIC BCS:POLICY &amp; REGULATORY FRAMEWORK:Policy Development:Markets:Retail Market For Commonwealth Government Bonds:Competition MIRs:Competition MIRs - Final:</vt:lpwstr>
  </property>
  <property fmtid="{D5CDD505-2E9C-101B-9397-08002B2CF9AE}" pid="17" name="Objective-Parent">
    <vt:lpwstr>Competition MIRs - Final</vt:lpwstr>
  </property>
  <property fmtid="{D5CDD505-2E9C-101B-9397-08002B2CF9AE}" pid="18" name="Objective-State">
    <vt:lpwstr>Published</vt:lpwstr>
  </property>
  <property fmtid="{D5CDD505-2E9C-101B-9397-08002B2CF9AE}" pid="19" name="Objective-Version">
    <vt:lpwstr>2.0</vt:lpwstr>
  </property>
  <property fmtid="{D5CDD505-2E9C-101B-9397-08002B2CF9AE}" pid="20" name="Objective-VersionNumber">
    <vt:i4>9</vt:i4>
  </property>
  <property fmtid="{D5CDD505-2E9C-101B-9397-08002B2CF9AE}" pid="21" name="Objective-VersionComment">
    <vt:lpwstr/>
  </property>
  <property fmtid="{D5CDD505-2E9C-101B-9397-08002B2CF9AE}" pid="22" name="Objective-FileNumber">
    <vt:lpwstr>2011 - 005999</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