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A3" w:rsidRDefault="006632A3" w:rsidP="0060612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78.6pt" o:ole="" fillcolor="window">
            <v:imagedata r:id="rId8" o:title=""/>
          </v:shape>
          <o:OLEObject Type="Embed" ProgID="Word.Picture.8" ShapeID="_x0000_i1025" DrawAspect="Content" ObjectID="_1482665689" r:id="rId9"/>
        </w:object>
      </w:r>
    </w:p>
    <w:p w:rsidR="006632A3" w:rsidRPr="00E500D4" w:rsidRDefault="006632A3" w:rsidP="00606122">
      <w:pPr>
        <w:pStyle w:val="ShortT"/>
        <w:spacing w:before="240"/>
      </w:pPr>
      <w:r>
        <w:t>Social Security (Reasonable Excuse—Participation Payment Obligations) (DEEWR) Determination 2009 (No. 1)</w:t>
      </w:r>
    </w:p>
    <w:p w:rsidR="006632A3" w:rsidRDefault="006632A3" w:rsidP="006632A3">
      <w:pPr>
        <w:pStyle w:val="MadeunderText"/>
      </w:pPr>
      <w:r>
        <w:t>made under subsections 550(2A), 550B(2A), 576(2A) and 576A(2A) of the</w:t>
      </w:r>
    </w:p>
    <w:p w:rsidR="006632A3" w:rsidRDefault="006632A3" w:rsidP="006632A3">
      <w:pPr>
        <w:pStyle w:val="CompiledMadeUnder"/>
        <w:spacing w:before="240"/>
      </w:pPr>
      <w:r>
        <w:t>Social Security Act 1991</w:t>
      </w:r>
    </w:p>
    <w:p w:rsidR="006632A3" w:rsidRDefault="006632A3" w:rsidP="006632A3">
      <w:pPr>
        <w:pStyle w:val="CompiledMadeUnder"/>
        <w:spacing w:before="240"/>
      </w:pPr>
      <w:r w:rsidRPr="006632A3">
        <w:rPr>
          <w:i w:val="0"/>
        </w:rPr>
        <w:t>made under subsection</w:t>
      </w:r>
      <w:r>
        <w:t xml:space="preserve"> </w:t>
      </w:r>
      <w:r w:rsidRPr="006632A3">
        <w:rPr>
          <w:i w:val="0"/>
        </w:rPr>
        <w:t>42U(1) of the</w:t>
      </w:r>
    </w:p>
    <w:p w:rsidR="006632A3" w:rsidRPr="006632A3" w:rsidRDefault="006632A3" w:rsidP="006632A3">
      <w:pPr>
        <w:pStyle w:val="CompiledMadeUnder"/>
        <w:spacing w:before="240"/>
      </w:pPr>
      <w:r>
        <w:t>Social Security (Administration) Act 1999</w:t>
      </w:r>
    </w:p>
    <w:p w:rsidR="006632A3" w:rsidRPr="00376CEF" w:rsidRDefault="006632A3" w:rsidP="00606122">
      <w:pPr>
        <w:spacing w:before="1000"/>
        <w:rPr>
          <w:rFonts w:cs="Arial"/>
          <w:b/>
          <w:sz w:val="32"/>
          <w:szCs w:val="32"/>
        </w:rPr>
      </w:pPr>
      <w:r w:rsidRPr="00FE02ED">
        <w:rPr>
          <w:rFonts w:cs="Arial"/>
          <w:b/>
          <w:sz w:val="32"/>
          <w:szCs w:val="32"/>
        </w:rPr>
        <w:t xml:space="preserve">Compilation No. </w:t>
      </w:r>
      <w:r w:rsidR="0089798B">
        <w:rPr>
          <w:rFonts w:cs="Arial"/>
          <w:b/>
          <w:sz w:val="32"/>
          <w:szCs w:val="32"/>
        </w:rPr>
        <w:t>2</w:t>
      </w:r>
    </w:p>
    <w:p w:rsidR="006632A3" w:rsidRDefault="006632A3" w:rsidP="00606122">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00102EE1">
        <w:rPr>
          <w:rFonts w:cs="Arial"/>
          <w:sz w:val="24"/>
        </w:rPr>
        <w:t>28 August 2014</w:t>
      </w:r>
    </w:p>
    <w:p w:rsidR="00636220" w:rsidRDefault="006632A3" w:rsidP="00606122">
      <w:pPr>
        <w:spacing w:before="240"/>
        <w:rPr>
          <w:rFonts w:cs="Arial"/>
          <w:sz w:val="24"/>
        </w:rPr>
      </w:pPr>
      <w:r w:rsidRPr="00FD265D">
        <w:rPr>
          <w:rFonts w:cs="Arial"/>
          <w:b/>
          <w:sz w:val="24"/>
        </w:rPr>
        <w:t>Includes amendments up to:</w:t>
      </w:r>
      <w:r w:rsidRPr="00FD265D">
        <w:rPr>
          <w:rFonts w:cs="Arial"/>
          <w:b/>
          <w:sz w:val="24"/>
        </w:rPr>
        <w:tab/>
      </w:r>
      <w:r w:rsidR="00636220" w:rsidRPr="00A81672">
        <w:rPr>
          <w:rFonts w:cs="Arial"/>
          <w:sz w:val="24"/>
        </w:rPr>
        <w:t>F2014L00887</w:t>
      </w:r>
    </w:p>
    <w:p w:rsidR="006632A3" w:rsidRPr="008D251B" w:rsidRDefault="006632A3" w:rsidP="00606122">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102EE1">
        <w:rPr>
          <w:rFonts w:cs="Arial"/>
          <w:sz w:val="24"/>
        </w:rPr>
        <w:instrText>19/12/2014</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102EE1">
        <w:rPr>
          <w:rFonts w:cs="Arial"/>
          <w:sz w:val="24"/>
        </w:rPr>
        <w:instrText>19 December 2014</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102EE1" w:rsidRPr="00102EE1">
        <w:rPr>
          <w:rFonts w:cs="Arial"/>
          <w:bCs/>
          <w:noProof/>
          <w:sz w:val="24"/>
          <w:lang w:val="en-US"/>
        </w:rPr>
        <w:t>19</w:t>
      </w:r>
      <w:r w:rsidR="00102EE1">
        <w:rPr>
          <w:rFonts w:cs="Arial"/>
          <w:noProof/>
          <w:sz w:val="24"/>
        </w:rPr>
        <w:t xml:space="preserve"> December 2014</w:t>
      </w:r>
      <w:r w:rsidRPr="008D251B">
        <w:rPr>
          <w:rFonts w:cs="Arial"/>
          <w:sz w:val="24"/>
        </w:rPr>
        <w:fldChar w:fldCharType="end"/>
      </w:r>
    </w:p>
    <w:p w:rsidR="006632A3" w:rsidRDefault="006632A3" w:rsidP="00606122">
      <w:pPr>
        <w:rPr>
          <w:b/>
          <w:szCs w:val="22"/>
        </w:rPr>
      </w:pPr>
    </w:p>
    <w:p w:rsidR="00EF56FE" w:rsidRDefault="00EF56FE" w:rsidP="00606122">
      <w:pPr>
        <w:rPr>
          <w:b/>
          <w:szCs w:val="22"/>
        </w:rPr>
      </w:pPr>
    </w:p>
    <w:p w:rsidR="00EF56FE" w:rsidRDefault="00EF56FE" w:rsidP="00606122">
      <w:pPr>
        <w:rPr>
          <w:b/>
          <w:szCs w:val="22"/>
        </w:rPr>
      </w:pPr>
    </w:p>
    <w:p w:rsidR="00EF56FE" w:rsidRDefault="00EF56FE" w:rsidP="00606122">
      <w:pPr>
        <w:rPr>
          <w:b/>
          <w:szCs w:val="22"/>
        </w:rPr>
      </w:pPr>
    </w:p>
    <w:p w:rsidR="00EF56FE" w:rsidRDefault="00EF56FE" w:rsidP="00606122">
      <w:pPr>
        <w:rPr>
          <w:b/>
          <w:szCs w:val="22"/>
        </w:rPr>
      </w:pPr>
    </w:p>
    <w:p w:rsidR="00EF56FE" w:rsidRDefault="00EF56FE" w:rsidP="00606122">
      <w:pPr>
        <w:rPr>
          <w:b/>
          <w:szCs w:val="22"/>
        </w:rPr>
      </w:pPr>
    </w:p>
    <w:p w:rsidR="00EF56FE" w:rsidRDefault="00EF56FE" w:rsidP="00606122">
      <w:pPr>
        <w:rPr>
          <w:b/>
          <w:szCs w:val="22"/>
        </w:rPr>
      </w:pPr>
    </w:p>
    <w:p w:rsidR="00EF56FE" w:rsidRDefault="00EF56FE" w:rsidP="00606122">
      <w:pPr>
        <w:rPr>
          <w:b/>
          <w:szCs w:val="22"/>
        </w:rPr>
      </w:pPr>
    </w:p>
    <w:p w:rsidR="00EF56FE" w:rsidRDefault="00EF56FE" w:rsidP="00EF56FE">
      <w:pPr>
        <w:rPr>
          <w:b/>
          <w:bCs/>
          <w:szCs w:val="22"/>
        </w:rPr>
      </w:pPr>
      <w:r>
        <w:rPr>
          <w:b/>
          <w:bCs/>
          <w:szCs w:val="22"/>
        </w:rPr>
        <w:t>This compilation takes account of the disallowance of amendments by the Senate on 28</w:t>
      </w:r>
      <w:r w:rsidR="006E7300">
        <w:rPr>
          <w:b/>
          <w:bCs/>
          <w:szCs w:val="22"/>
        </w:rPr>
        <w:t> </w:t>
      </w:r>
      <w:r>
        <w:rPr>
          <w:b/>
          <w:bCs/>
          <w:szCs w:val="22"/>
        </w:rPr>
        <w:t>August 2014 at 12.20</w:t>
      </w:r>
    </w:p>
    <w:p w:rsidR="00EF56FE" w:rsidRDefault="00EF56FE" w:rsidP="00606122">
      <w:pPr>
        <w:rPr>
          <w:b/>
          <w:szCs w:val="22"/>
        </w:rPr>
      </w:pPr>
    </w:p>
    <w:p w:rsidR="006632A3" w:rsidRPr="00DA25EC" w:rsidRDefault="006632A3" w:rsidP="00606122">
      <w:pPr>
        <w:pageBreakBefore/>
        <w:rPr>
          <w:rFonts w:cs="Arial"/>
          <w:b/>
          <w:sz w:val="32"/>
          <w:szCs w:val="32"/>
        </w:rPr>
      </w:pPr>
      <w:r w:rsidRPr="00DA25EC">
        <w:rPr>
          <w:rFonts w:cs="Arial"/>
          <w:b/>
          <w:sz w:val="32"/>
          <w:szCs w:val="32"/>
        </w:rPr>
        <w:lastRenderedPageBreak/>
        <w:t>About this compilation</w:t>
      </w:r>
    </w:p>
    <w:p w:rsidR="006632A3" w:rsidRPr="00DA25EC" w:rsidRDefault="006632A3" w:rsidP="00606122">
      <w:pPr>
        <w:spacing w:before="240"/>
        <w:rPr>
          <w:rFonts w:cs="Arial"/>
        </w:rPr>
      </w:pPr>
      <w:r w:rsidRPr="00DA25EC">
        <w:rPr>
          <w:rFonts w:cs="Arial"/>
          <w:b/>
          <w:szCs w:val="22"/>
        </w:rPr>
        <w:t>This compilation</w:t>
      </w:r>
    </w:p>
    <w:p w:rsidR="006632A3" w:rsidRPr="00DA25EC" w:rsidRDefault="006632A3" w:rsidP="00606122">
      <w:pPr>
        <w:spacing w:before="120" w:after="120"/>
        <w:rPr>
          <w:rFonts w:cs="Arial"/>
          <w:szCs w:val="22"/>
        </w:rPr>
      </w:pPr>
      <w:r w:rsidRPr="00DA25EC">
        <w:rPr>
          <w:rFonts w:cs="Arial"/>
          <w:szCs w:val="22"/>
        </w:rPr>
        <w:t xml:space="preserve">This is a compilation of the </w:t>
      </w:r>
      <w:r w:rsidR="00636220" w:rsidRPr="00A81672">
        <w:rPr>
          <w:rFonts w:cs="Arial"/>
          <w:i/>
          <w:szCs w:val="22"/>
        </w:rPr>
        <w:t>Social Security (Reasonable Excuse—Participation Payment Obligations) (DEEWR) Determination  2009 (No. 1)</w:t>
      </w:r>
      <w:r w:rsidR="00636220">
        <w:rPr>
          <w:rFonts w:cs="Arial"/>
          <w:i/>
          <w:szCs w:val="22"/>
        </w:rPr>
        <w:t xml:space="preserve"> </w:t>
      </w:r>
      <w:r w:rsidR="00636220" w:rsidRPr="00636220">
        <w:rPr>
          <w:rFonts w:cs="Arial"/>
          <w:szCs w:val="22"/>
        </w:rPr>
        <w:t>th</w:t>
      </w:r>
      <w:r w:rsidRPr="00636220">
        <w:rPr>
          <w:rFonts w:cs="Arial"/>
          <w:szCs w:val="22"/>
        </w:rPr>
        <w:t>a</w:t>
      </w:r>
      <w:r w:rsidRPr="00DA25EC">
        <w:rPr>
          <w:rFonts w:cs="Arial"/>
          <w:szCs w:val="22"/>
        </w:rPr>
        <w:t xml:space="preserve">t shows the text of the law as amended and in force on </w:t>
      </w:r>
      <w:r w:rsidR="00102EE1">
        <w:rPr>
          <w:rFonts w:cs="Arial"/>
          <w:szCs w:val="22"/>
        </w:rPr>
        <w:t>28 August 2014</w:t>
      </w:r>
      <w:r w:rsidR="00AD02E4">
        <w:rPr>
          <w:rFonts w:cs="Arial"/>
          <w:szCs w:val="22"/>
        </w:rPr>
        <w:t xml:space="preserve"> </w:t>
      </w:r>
      <w:r w:rsidRPr="00DA25EC">
        <w:rPr>
          <w:rFonts w:cs="Arial"/>
          <w:szCs w:val="22"/>
        </w:rPr>
        <w:t xml:space="preserve">(the </w:t>
      </w:r>
      <w:r w:rsidRPr="00DA25EC">
        <w:rPr>
          <w:rFonts w:cs="Arial"/>
          <w:b/>
          <w:i/>
          <w:szCs w:val="22"/>
        </w:rPr>
        <w:t>compilation date</w:t>
      </w:r>
      <w:r w:rsidRPr="00DA25EC">
        <w:rPr>
          <w:rFonts w:cs="Arial"/>
          <w:szCs w:val="22"/>
        </w:rPr>
        <w:t>).</w:t>
      </w:r>
    </w:p>
    <w:p w:rsidR="006632A3" w:rsidRPr="00DA25EC" w:rsidRDefault="006632A3" w:rsidP="00606122">
      <w:pPr>
        <w:spacing w:after="120"/>
        <w:rPr>
          <w:rFonts w:cs="Arial"/>
          <w:szCs w:val="22"/>
        </w:rPr>
      </w:pPr>
      <w:r w:rsidRPr="00DA25EC">
        <w:rPr>
          <w:rFonts w:cs="Arial"/>
          <w:szCs w:val="22"/>
        </w:rPr>
        <w:t xml:space="preserve">This compilation was prepared on </w:t>
      </w:r>
      <w:r w:rsidR="00494865">
        <w:rPr>
          <w:rFonts w:cs="Arial"/>
          <w:szCs w:val="22"/>
        </w:rPr>
        <w:fldChar w:fldCharType="begin"/>
      </w:r>
      <w:r w:rsidR="00494865">
        <w:rPr>
          <w:rFonts w:cs="Arial"/>
          <w:szCs w:val="22"/>
        </w:rPr>
        <w:instrText xml:space="preserve"> DOCPROPERTY PreparedDate \@ "d MMMM yyyy" </w:instrText>
      </w:r>
      <w:r w:rsidR="00494865">
        <w:rPr>
          <w:rFonts w:cs="Arial"/>
          <w:szCs w:val="22"/>
        </w:rPr>
        <w:fldChar w:fldCharType="separate"/>
      </w:r>
      <w:r w:rsidR="00102EE1">
        <w:rPr>
          <w:rFonts w:cs="Arial"/>
          <w:szCs w:val="22"/>
        </w:rPr>
        <w:t>18 December 2014</w:t>
      </w:r>
      <w:r w:rsidR="00494865">
        <w:rPr>
          <w:rFonts w:cs="Arial"/>
          <w:szCs w:val="22"/>
        </w:rPr>
        <w:fldChar w:fldCharType="end"/>
      </w:r>
      <w:r w:rsidRPr="00DA25EC">
        <w:rPr>
          <w:rFonts w:cs="Arial"/>
          <w:szCs w:val="22"/>
        </w:rPr>
        <w:t>.</w:t>
      </w:r>
    </w:p>
    <w:p w:rsidR="006632A3" w:rsidRPr="00DA25EC" w:rsidRDefault="006632A3" w:rsidP="0060612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6632A3" w:rsidRPr="00DA25EC" w:rsidRDefault="006632A3" w:rsidP="00606122">
      <w:pPr>
        <w:tabs>
          <w:tab w:val="left" w:pos="5640"/>
        </w:tabs>
        <w:spacing w:before="120" w:after="120"/>
        <w:rPr>
          <w:rFonts w:cs="Arial"/>
          <w:b/>
          <w:szCs w:val="22"/>
        </w:rPr>
      </w:pPr>
      <w:r w:rsidRPr="00DA25EC">
        <w:rPr>
          <w:rFonts w:cs="Arial"/>
          <w:b/>
          <w:szCs w:val="22"/>
        </w:rPr>
        <w:t>Uncommenced amendments</w:t>
      </w:r>
    </w:p>
    <w:p w:rsidR="006632A3" w:rsidRPr="00DA25EC" w:rsidRDefault="006632A3" w:rsidP="00606122">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6632A3" w:rsidRPr="00DA25EC" w:rsidRDefault="006632A3" w:rsidP="00606122">
      <w:pPr>
        <w:spacing w:before="120" w:after="120"/>
        <w:rPr>
          <w:rFonts w:cs="Arial"/>
          <w:b/>
          <w:szCs w:val="22"/>
        </w:rPr>
      </w:pPr>
      <w:r w:rsidRPr="00DA25EC">
        <w:rPr>
          <w:rFonts w:cs="Arial"/>
          <w:b/>
          <w:szCs w:val="22"/>
        </w:rPr>
        <w:t>Application, saving and transitional provisions for provisions and amendments</w:t>
      </w:r>
    </w:p>
    <w:p w:rsidR="006632A3" w:rsidRPr="00DA25EC" w:rsidRDefault="006632A3" w:rsidP="0060612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6632A3" w:rsidRPr="00DA25EC" w:rsidRDefault="006632A3" w:rsidP="00606122">
      <w:pPr>
        <w:spacing w:before="120" w:after="120"/>
        <w:rPr>
          <w:rFonts w:cs="Arial"/>
          <w:b/>
          <w:szCs w:val="22"/>
        </w:rPr>
      </w:pPr>
      <w:r w:rsidRPr="00DA25EC">
        <w:rPr>
          <w:rFonts w:cs="Arial"/>
          <w:b/>
          <w:szCs w:val="22"/>
        </w:rPr>
        <w:t>Modifications</w:t>
      </w:r>
    </w:p>
    <w:p w:rsidR="006632A3" w:rsidRPr="00DA25EC" w:rsidRDefault="006632A3" w:rsidP="00606122">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6632A3" w:rsidRPr="00DA25EC" w:rsidRDefault="006632A3" w:rsidP="00606122">
      <w:pPr>
        <w:spacing w:before="80" w:after="120"/>
        <w:rPr>
          <w:rFonts w:cs="Arial"/>
          <w:b/>
          <w:szCs w:val="22"/>
        </w:rPr>
      </w:pPr>
      <w:r w:rsidRPr="00DA25EC">
        <w:rPr>
          <w:rFonts w:cs="Arial"/>
          <w:b/>
          <w:szCs w:val="22"/>
        </w:rPr>
        <w:t>Self-repealing provisions</w:t>
      </w:r>
    </w:p>
    <w:p w:rsidR="006632A3" w:rsidRPr="00B75B4D" w:rsidRDefault="006632A3" w:rsidP="00606122">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6632A3" w:rsidRPr="00ED79B6" w:rsidRDefault="006632A3" w:rsidP="00606122">
      <w:pPr>
        <w:pStyle w:val="Header"/>
        <w:tabs>
          <w:tab w:val="clear" w:pos="4150"/>
          <w:tab w:val="clear" w:pos="8307"/>
        </w:tabs>
      </w:pPr>
      <w:r w:rsidRPr="00ED79B6">
        <w:rPr>
          <w:rStyle w:val="CharChapNo"/>
        </w:rPr>
        <w:t xml:space="preserve"> </w:t>
      </w:r>
      <w:r w:rsidRPr="00ED79B6">
        <w:rPr>
          <w:rStyle w:val="CharChapText"/>
        </w:rPr>
        <w:t xml:space="preserve"> </w:t>
      </w:r>
    </w:p>
    <w:p w:rsidR="006632A3" w:rsidRPr="00ED79B6" w:rsidRDefault="006632A3" w:rsidP="00606122">
      <w:pPr>
        <w:pStyle w:val="Header"/>
        <w:tabs>
          <w:tab w:val="clear" w:pos="4150"/>
          <w:tab w:val="clear" w:pos="8307"/>
        </w:tabs>
      </w:pPr>
      <w:r w:rsidRPr="00ED79B6">
        <w:rPr>
          <w:rStyle w:val="CharPartNo"/>
        </w:rPr>
        <w:t xml:space="preserve"> </w:t>
      </w:r>
      <w:r w:rsidRPr="00ED79B6">
        <w:rPr>
          <w:rStyle w:val="CharPartText"/>
          <w:rFonts w:eastAsiaTheme="minorHAnsi"/>
        </w:rPr>
        <w:t xml:space="preserve"> </w:t>
      </w:r>
    </w:p>
    <w:p w:rsidR="006632A3" w:rsidRPr="00ED79B6" w:rsidRDefault="006632A3" w:rsidP="00606122">
      <w:pPr>
        <w:pStyle w:val="Header"/>
        <w:tabs>
          <w:tab w:val="clear" w:pos="4150"/>
          <w:tab w:val="clear" w:pos="8307"/>
        </w:tabs>
      </w:pPr>
      <w:r w:rsidRPr="00ED79B6">
        <w:rPr>
          <w:rStyle w:val="CharDivNo"/>
        </w:rPr>
        <w:t xml:space="preserve"> </w:t>
      </w:r>
      <w:r w:rsidRPr="00ED79B6">
        <w:rPr>
          <w:rStyle w:val="CharDivText"/>
        </w:rPr>
        <w:t xml:space="preserve"> </w:t>
      </w:r>
    </w:p>
    <w:p w:rsidR="00163C4B" w:rsidRPr="00D81565" w:rsidRDefault="00163C4B" w:rsidP="00163C4B">
      <w:pPr>
        <w:sectPr w:rsidR="00163C4B" w:rsidRPr="00D81565" w:rsidSect="002021D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40A1B" w:rsidRPr="0080410F" w:rsidRDefault="00F40A1B" w:rsidP="00B41764">
      <w:pPr>
        <w:spacing w:before="240"/>
        <w:rPr>
          <w:sz w:val="36"/>
        </w:rPr>
      </w:pPr>
      <w:r w:rsidRPr="0080410F">
        <w:rPr>
          <w:sz w:val="36"/>
        </w:rPr>
        <w:lastRenderedPageBreak/>
        <w:t>Contents</w:t>
      </w:r>
    </w:p>
    <w:p w:rsidR="00B41764" w:rsidRDefault="00F40A1B">
      <w:pPr>
        <w:pStyle w:val="TOC5"/>
        <w:rPr>
          <w:rFonts w:asciiTheme="minorHAnsi" w:eastAsiaTheme="minorEastAsia" w:hAnsiTheme="minorHAnsi" w:cstheme="minorBidi"/>
          <w:noProof/>
          <w:kern w:val="0"/>
          <w:sz w:val="22"/>
          <w:szCs w:val="22"/>
        </w:rPr>
      </w:pPr>
      <w:r w:rsidRPr="00B41764">
        <w:rPr>
          <w:b/>
          <w:sz w:val="24"/>
        </w:rPr>
        <w:fldChar w:fldCharType="begin"/>
      </w:r>
      <w:r w:rsidRPr="0080410F">
        <w:instrText xml:space="preserve"> TOC \o "1-9" </w:instrText>
      </w:r>
      <w:r w:rsidRPr="00B41764">
        <w:rPr>
          <w:b/>
          <w:sz w:val="24"/>
        </w:rPr>
        <w:fldChar w:fldCharType="separate"/>
      </w:r>
      <w:r w:rsidR="00B41764">
        <w:rPr>
          <w:noProof/>
        </w:rPr>
        <w:t>1</w:t>
      </w:r>
      <w:r w:rsidR="00B41764">
        <w:rPr>
          <w:noProof/>
        </w:rPr>
        <w:tab/>
        <w:t>Name of determination</w:t>
      </w:r>
      <w:r w:rsidR="00B41764" w:rsidRPr="00B41764">
        <w:rPr>
          <w:noProof/>
        </w:rPr>
        <w:tab/>
      </w:r>
      <w:r w:rsidR="00B41764" w:rsidRPr="00B41764">
        <w:rPr>
          <w:noProof/>
        </w:rPr>
        <w:fldChar w:fldCharType="begin"/>
      </w:r>
      <w:r w:rsidR="00B41764" w:rsidRPr="00B41764">
        <w:rPr>
          <w:noProof/>
        </w:rPr>
        <w:instrText xml:space="preserve"> PAGEREF _Toc406754620 \h </w:instrText>
      </w:r>
      <w:r w:rsidR="00B41764" w:rsidRPr="00B41764">
        <w:rPr>
          <w:noProof/>
        </w:rPr>
      </w:r>
      <w:r w:rsidR="00B41764" w:rsidRPr="00B41764">
        <w:rPr>
          <w:noProof/>
        </w:rPr>
        <w:fldChar w:fldCharType="separate"/>
      </w:r>
      <w:r w:rsidR="00102EE1">
        <w:rPr>
          <w:noProof/>
        </w:rPr>
        <w:t>1</w:t>
      </w:r>
      <w:r w:rsidR="00B41764" w:rsidRPr="00B41764">
        <w:rPr>
          <w:noProof/>
        </w:rPr>
        <w:fldChar w:fldCharType="end"/>
      </w:r>
    </w:p>
    <w:p w:rsidR="00B41764" w:rsidRDefault="00B41764">
      <w:pPr>
        <w:pStyle w:val="TOC5"/>
        <w:rPr>
          <w:rFonts w:asciiTheme="minorHAnsi" w:eastAsiaTheme="minorEastAsia" w:hAnsiTheme="minorHAnsi" w:cstheme="minorBidi"/>
          <w:noProof/>
          <w:kern w:val="0"/>
          <w:sz w:val="22"/>
          <w:szCs w:val="22"/>
        </w:rPr>
      </w:pPr>
      <w:r>
        <w:rPr>
          <w:noProof/>
        </w:rPr>
        <w:t>2</w:t>
      </w:r>
      <w:r>
        <w:rPr>
          <w:noProof/>
        </w:rPr>
        <w:tab/>
        <w:t>Commencement</w:t>
      </w:r>
      <w:r w:rsidRPr="00B41764">
        <w:rPr>
          <w:noProof/>
        </w:rPr>
        <w:tab/>
      </w:r>
      <w:r w:rsidRPr="00B41764">
        <w:rPr>
          <w:noProof/>
        </w:rPr>
        <w:fldChar w:fldCharType="begin"/>
      </w:r>
      <w:r w:rsidRPr="00B41764">
        <w:rPr>
          <w:noProof/>
        </w:rPr>
        <w:instrText xml:space="preserve"> PAGEREF _Toc406754621 \h </w:instrText>
      </w:r>
      <w:r w:rsidRPr="00B41764">
        <w:rPr>
          <w:noProof/>
        </w:rPr>
      </w:r>
      <w:r w:rsidRPr="00B41764">
        <w:rPr>
          <w:noProof/>
        </w:rPr>
        <w:fldChar w:fldCharType="separate"/>
      </w:r>
      <w:r w:rsidR="00102EE1">
        <w:rPr>
          <w:noProof/>
        </w:rPr>
        <w:t>1</w:t>
      </w:r>
      <w:r w:rsidRPr="00B41764">
        <w:rPr>
          <w:noProof/>
        </w:rPr>
        <w:fldChar w:fldCharType="end"/>
      </w:r>
    </w:p>
    <w:p w:rsidR="00B41764" w:rsidRDefault="00B41764">
      <w:pPr>
        <w:pStyle w:val="TOC5"/>
        <w:rPr>
          <w:rFonts w:asciiTheme="minorHAnsi" w:eastAsiaTheme="minorEastAsia" w:hAnsiTheme="minorHAnsi" w:cstheme="minorBidi"/>
          <w:noProof/>
          <w:kern w:val="0"/>
          <w:sz w:val="22"/>
          <w:szCs w:val="22"/>
        </w:rPr>
      </w:pPr>
      <w:r>
        <w:rPr>
          <w:noProof/>
        </w:rPr>
        <w:t>3</w:t>
      </w:r>
      <w:r>
        <w:rPr>
          <w:noProof/>
        </w:rPr>
        <w:tab/>
        <w:t>Revocation</w:t>
      </w:r>
      <w:r w:rsidRPr="00B41764">
        <w:rPr>
          <w:noProof/>
        </w:rPr>
        <w:tab/>
      </w:r>
      <w:r w:rsidRPr="00B41764">
        <w:rPr>
          <w:noProof/>
        </w:rPr>
        <w:fldChar w:fldCharType="begin"/>
      </w:r>
      <w:r w:rsidRPr="00B41764">
        <w:rPr>
          <w:noProof/>
        </w:rPr>
        <w:instrText xml:space="preserve"> PAGEREF _Toc406754622 \h </w:instrText>
      </w:r>
      <w:r w:rsidRPr="00B41764">
        <w:rPr>
          <w:noProof/>
        </w:rPr>
      </w:r>
      <w:r w:rsidRPr="00B41764">
        <w:rPr>
          <w:noProof/>
        </w:rPr>
        <w:fldChar w:fldCharType="separate"/>
      </w:r>
      <w:r w:rsidR="00102EE1">
        <w:rPr>
          <w:noProof/>
        </w:rPr>
        <w:t>1</w:t>
      </w:r>
      <w:r w:rsidRPr="00B41764">
        <w:rPr>
          <w:noProof/>
        </w:rPr>
        <w:fldChar w:fldCharType="end"/>
      </w:r>
    </w:p>
    <w:p w:rsidR="00B41764" w:rsidRDefault="00B41764">
      <w:pPr>
        <w:pStyle w:val="TOC5"/>
        <w:rPr>
          <w:rFonts w:asciiTheme="minorHAnsi" w:eastAsiaTheme="minorEastAsia" w:hAnsiTheme="minorHAnsi" w:cstheme="minorBidi"/>
          <w:noProof/>
          <w:kern w:val="0"/>
          <w:sz w:val="22"/>
          <w:szCs w:val="22"/>
        </w:rPr>
      </w:pPr>
      <w:r>
        <w:rPr>
          <w:noProof/>
        </w:rPr>
        <w:t>4</w:t>
      </w:r>
      <w:r>
        <w:rPr>
          <w:noProof/>
        </w:rPr>
        <w:tab/>
        <w:t>Definitions</w:t>
      </w:r>
      <w:r w:rsidRPr="00B41764">
        <w:rPr>
          <w:noProof/>
        </w:rPr>
        <w:tab/>
      </w:r>
      <w:r w:rsidRPr="00B41764">
        <w:rPr>
          <w:noProof/>
        </w:rPr>
        <w:fldChar w:fldCharType="begin"/>
      </w:r>
      <w:r w:rsidRPr="00B41764">
        <w:rPr>
          <w:noProof/>
        </w:rPr>
        <w:instrText xml:space="preserve"> PAGEREF _Toc406754623 \h </w:instrText>
      </w:r>
      <w:r w:rsidRPr="00B41764">
        <w:rPr>
          <w:noProof/>
        </w:rPr>
      </w:r>
      <w:r w:rsidRPr="00B41764">
        <w:rPr>
          <w:noProof/>
        </w:rPr>
        <w:fldChar w:fldCharType="separate"/>
      </w:r>
      <w:r w:rsidR="00102EE1">
        <w:rPr>
          <w:noProof/>
        </w:rPr>
        <w:t>1</w:t>
      </w:r>
      <w:r w:rsidRPr="00B41764">
        <w:rPr>
          <w:noProof/>
        </w:rPr>
        <w:fldChar w:fldCharType="end"/>
      </w:r>
    </w:p>
    <w:p w:rsidR="00B41764" w:rsidRDefault="00B41764">
      <w:pPr>
        <w:pStyle w:val="TOC5"/>
        <w:rPr>
          <w:rFonts w:asciiTheme="minorHAnsi" w:eastAsiaTheme="minorEastAsia" w:hAnsiTheme="minorHAnsi" w:cstheme="minorBidi"/>
          <w:noProof/>
          <w:kern w:val="0"/>
          <w:sz w:val="22"/>
          <w:szCs w:val="22"/>
        </w:rPr>
      </w:pPr>
      <w:r>
        <w:rPr>
          <w:noProof/>
        </w:rPr>
        <w:t>5</w:t>
      </w:r>
      <w:r>
        <w:rPr>
          <w:noProof/>
        </w:rPr>
        <w:tab/>
        <w:t>Matters to be taken into account in determining if a person had a reasonable excuse</w:t>
      </w:r>
      <w:r w:rsidRPr="00B41764">
        <w:rPr>
          <w:noProof/>
        </w:rPr>
        <w:tab/>
      </w:r>
      <w:r w:rsidRPr="00B41764">
        <w:rPr>
          <w:noProof/>
        </w:rPr>
        <w:fldChar w:fldCharType="begin"/>
      </w:r>
      <w:r w:rsidRPr="00B41764">
        <w:rPr>
          <w:noProof/>
        </w:rPr>
        <w:instrText xml:space="preserve"> PAGEREF _Toc406754624 \h </w:instrText>
      </w:r>
      <w:r w:rsidRPr="00B41764">
        <w:rPr>
          <w:noProof/>
        </w:rPr>
      </w:r>
      <w:r w:rsidRPr="00B41764">
        <w:rPr>
          <w:noProof/>
        </w:rPr>
        <w:fldChar w:fldCharType="separate"/>
      </w:r>
      <w:r w:rsidR="00102EE1">
        <w:rPr>
          <w:noProof/>
        </w:rPr>
        <w:t>1</w:t>
      </w:r>
      <w:r w:rsidRPr="00B41764">
        <w:rPr>
          <w:noProof/>
        </w:rPr>
        <w:fldChar w:fldCharType="end"/>
      </w:r>
    </w:p>
    <w:p w:rsidR="00B41764" w:rsidRDefault="00B41764" w:rsidP="00B41764">
      <w:pPr>
        <w:pStyle w:val="TOC2"/>
        <w:rPr>
          <w:rFonts w:asciiTheme="minorHAnsi" w:eastAsiaTheme="minorEastAsia" w:hAnsiTheme="minorHAnsi" w:cstheme="minorBidi"/>
          <w:b w:val="0"/>
          <w:noProof/>
          <w:kern w:val="0"/>
          <w:sz w:val="22"/>
          <w:szCs w:val="22"/>
        </w:rPr>
      </w:pPr>
      <w:r>
        <w:rPr>
          <w:noProof/>
        </w:rPr>
        <w:t>Endnotes</w:t>
      </w:r>
      <w:r w:rsidRPr="00B41764">
        <w:rPr>
          <w:b w:val="0"/>
          <w:noProof/>
          <w:sz w:val="18"/>
        </w:rPr>
        <w:tab/>
      </w:r>
      <w:r w:rsidRPr="00B41764">
        <w:rPr>
          <w:b w:val="0"/>
          <w:noProof/>
          <w:sz w:val="18"/>
        </w:rPr>
        <w:fldChar w:fldCharType="begin"/>
      </w:r>
      <w:r w:rsidRPr="00B41764">
        <w:rPr>
          <w:b w:val="0"/>
          <w:noProof/>
          <w:sz w:val="18"/>
        </w:rPr>
        <w:instrText xml:space="preserve"> PAGEREF _Toc406754625 \h </w:instrText>
      </w:r>
      <w:r w:rsidRPr="00B41764">
        <w:rPr>
          <w:b w:val="0"/>
          <w:noProof/>
          <w:sz w:val="18"/>
        </w:rPr>
      </w:r>
      <w:r w:rsidRPr="00B41764">
        <w:rPr>
          <w:b w:val="0"/>
          <w:noProof/>
          <w:sz w:val="18"/>
        </w:rPr>
        <w:fldChar w:fldCharType="separate"/>
      </w:r>
      <w:r w:rsidR="00102EE1">
        <w:rPr>
          <w:b w:val="0"/>
          <w:noProof/>
          <w:sz w:val="18"/>
        </w:rPr>
        <w:t>3</w:t>
      </w:r>
      <w:r w:rsidRPr="00B41764">
        <w:rPr>
          <w:b w:val="0"/>
          <w:noProof/>
          <w:sz w:val="18"/>
        </w:rPr>
        <w:fldChar w:fldCharType="end"/>
      </w:r>
    </w:p>
    <w:p w:rsidR="00B41764" w:rsidRDefault="00B41764">
      <w:pPr>
        <w:pStyle w:val="TOC3"/>
        <w:rPr>
          <w:rFonts w:asciiTheme="minorHAnsi" w:eastAsiaTheme="minorEastAsia" w:hAnsiTheme="minorHAnsi" w:cstheme="minorBidi"/>
          <w:b w:val="0"/>
          <w:noProof/>
          <w:kern w:val="0"/>
          <w:szCs w:val="22"/>
        </w:rPr>
      </w:pPr>
      <w:r>
        <w:rPr>
          <w:noProof/>
        </w:rPr>
        <w:t>Endnote 1—About the endnotes</w:t>
      </w:r>
      <w:r w:rsidRPr="00B41764">
        <w:rPr>
          <w:b w:val="0"/>
          <w:noProof/>
          <w:sz w:val="18"/>
        </w:rPr>
        <w:tab/>
      </w:r>
      <w:r w:rsidRPr="00B41764">
        <w:rPr>
          <w:b w:val="0"/>
          <w:noProof/>
          <w:sz w:val="18"/>
        </w:rPr>
        <w:fldChar w:fldCharType="begin"/>
      </w:r>
      <w:r w:rsidRPr="00B41764">
        <w:rPr>
          <w:b w:val="0"/>
          <w:noProof/>
          <w:sz w:val="18"/>
        </w:rPr>
        <w:instrText xml:space="preserve"> PAGEREF _Toc406754626 \h </w:instrText>
      </w:r>
      <w:r w:rsidRPr="00B41764">
        <w:rPr>
          <w:b w:val="0"/>
          <w:noProof/>
          <w:sz w:val="18"/>
        </w:rPr>
      </w:r>
      <w:r w:rsidRPr="00B41764">
        <w:rPr>
          <w:b w:val="0"/>
          <w:noProof/>
          <w:sz w:val="18"/>
        </w:rPr>
        <w:fldChar w:fldCharType="separate"/>
      </w:r>
      <w:r w:rsidR="00102EE1">
        <w:rPr>
          <w:b w:val="0"/>
          <w:noProof/>
          <w:sz w:val="18"/>
        </w:rPr>
        <w:t>3</w:t>
      </w:r>
      <w:r w:rsidRPr="00B41764">
        <w:rPr>
          <w:b w:val="0"/>
          <w:noProof/>
          <w:sz w:val="18"/>
        </w:rPr>
        <w:fldChar w:fldCharType="end"/>
      </w:r>
    </w:p>
    <w:p w:rsidR="00B41764" w:rsidRDefault="00B41764">
      <w:pPr>
        <w:pStyle w:val="TOC3"/>
        <w:rPr>
          <w:rFonts w:asciiTheme="minorHAnsi" w:eastAsiaTheme="minorEastAsia" w:hAnsiTheme="minorHAnsi" w:cstheme="minorBidi"/>
          <w:b w:val="0"/>
          <w:noProof/>
          <w:kern w:val="0"/>
          <w:szCs w:val="22"/>
        </w:rPr>
      </w:pPr>
      <w:r>
        <w:rPr>
          <w:noProof/>
        </w:rPr>
        <w:t>Endnote 2—Abbreviation key</w:t>
      </w:r>
      <w:r w:rsidRPr="00B41764">
        <w:rPr>
          <w:b w:val="0"/>
          <w:noProof/>
          <w:sz w:val="18"/>
        </w:rPr>
        <w:tab/>
      </w:r>
      <w:r w:rsidRPr="00B41764">
        <w:rPr>
          <w:b w:val="0"/>
          <w:noProof/>
          <w:sz w:val="18"/>
        </w:rPr>
        <w:fldChar w:fldCharType="begin"/>
      </w:r>
      <w:r w:rsidRPr="00B41764">
        <w:rPr>
          <w:b w:val="0"/>
          <w:noProof/>
          <w:sz w:val="18"/>
        </w:rPr>
        <w:instrText xml:space="preserve"> PAGEREF _Toc406754627 \h </w:instrText>
      </w:r>
      <w:r w:rsidRPr="00B41764">
        <w:rPr>
          <w:b w:val="0"/>
          <w:noProof/>
          <w:sz w:val="18"/>
        </w:rPr>
      </w:r>
      <w:r w:rsidRPr="00B41764">
        <w:rPr>
          <w:b w:val="0"/>
          <w:noProof/>
          <w:sz w:val="18"/>
        </w:rPr>
        <w:fldChar w:fldCharType="separate"/>
      </w:r>
      <w:r w:rsidR="00102EE1">
        <w:rPr>
          <w:b w:val="0"/>
          <w:noProof/>
          <w:sz w:val="18"/>
        </w:rPr>
        <w:t>4</w:t>
      </w:r>
      <w:r w:rsidRPr="00B41764">
        <w:rPr>
          <w:b w:val="0"/>
          <w:noProof/>
          <w:sz w:val="18"/>
        </w:rPr>
        <w:fldChar w:fldCharType="end"/>
      </w:r>
    </w:p>
    <w:p w:rsidR="00B41764" w:rsidRDefault="00B41764">
      <w:pPr>
        <w:pStyle w:val="TOC3"/>
        <w:rPr>
          <w:rFonts w:asciiTheme="minorHAnsi" w:eastAsiaTheme="minorEastAsia" w:hAnsiTheme="minorHAnsi" w:cstheme="minorBidi"/>
          <w:b w:val="0"/>
          <w:noProof/>
          <w:kern w:val="0"/>
          <w:szCs w:val="22"/>
        </w:rPr>
      </w:pPr>
      <w:r>
        <w:rPr>
          <w:noProof/>
        </w:rPr>
        <w:t>Endnote 3—Legislation history</w:t>
      </w:r>
      <w:r w:rsidRPr="00B41764">
        <w:rPr>
          <w:b w:val="0"/>
          <w:noProof/>
          <w:sz w:val="18"/>
        </w:rPr>
        <w:tab/>
      </w:r>
      <w:r w:rsidRPr="00B41764">
        <w:rPr>
          <w:b w:val="0"/>
          <w:noProof/>
          <w:sz w:val="18"/>
        </w:rPr>
        <w:fldChar w:fldCharType="begin"/>
      </w:r>
      <w:r w:rsidRPr="00B41764">
        <w:rPr>
          <w:b w:val="0"/>
          <w:noProof/>
          <w:sz w:val="18"/>
        </w:rPr>
        <w:instrText xml:space="preserve"> PAGEREF _Toc406754628 \h </w:instrText>
      </w:r>
      <w:r w:rsidRPr="00B41764">
        <w:rPr>
          <w:b w:val="0"/>
          <w:noProof/>
          <w:sz w:val="18"/>
        </w:rPr>
      </w:r>
      <w:r w:rsidRPr="00B41764">
        <w:rPr>
          <w:b w:val="0"/>
          <w:noProof/>
          <w:sz w:val="18"/>
        </w:rPr>
        <w:fldChar w:fldCharType="separate"/>
      </w:r>
      <w:r w:rsidR="00102EE1">
        <w:rPr>
          <w:b w:val="0"/>
          <w:noProof/>
          <w:sz w:val="18"/>
        </w:rPr>
        <w:t>5</w:t>
      </w:r>
      <w:r w:rsidRPr="00B41764">
        <w:rPr>
          <w:b w:val="0"/>
          <w:noProof/>
          <w:sz w:val="18"/>
        </w:rPr>
        <w:fldChar w:fldCharType="end"/>
      </w:r>
    </w:p>
    <w:p w:rsidR="00B41764" w:rsidRPr="00B41764" w:rsidRDefault="00B41764">
      <w:pPr>
        <w:pStyle w:val="TOC3"/>
        <w:rPr>
          <w:rFonts w:eastAsiaTheme="minorEastAsia"/>
          <w:b w:val="0"/>
          <w:noProof/>
          <w:kern w:val="0"/>
          <w:sz w:val="18"/>
          <w:szCs w:val="22"/>
        </w:rPr>
      </w:pPr>
      <w:r>
        <w:rPr>
          <w:noProof/>
        </w:rPr>
        <w:t>Endnote 4—Amendment history</w:t>
      </w:r>
      <w:r w:rsidRPr="00B41764">
        <w:rPr>
          <w:b w:val="0"/>
          <w:noProof/>
          <w:sz w:val="18"/>
        </w:rPr>
        <w:tab/>
      </w:r>
      <w:r w:rsidRPr="00B41764">
        <w:rPr>
          <w:b w:val="0"/>
          <w:noProof/>
          <w:sz w:val="18"/>
        </w:rPr>
        <w:fldChar w:fldCharType="begin"/>
      </w:r>
      <w:r w:rsidRPr="00B41764">
        <w:rPr>
          <w:b w:val="0"/>
          <w:noProof/>
          <w:sz w:val="18"/>
        </w:rPr>
        <w:instrText xml:space="preserve"> PAGEREF _Toc406754629 \h </w:instrText>
      </w:r>
      <w:r w:rsidRPr="00B41764">
        <w:rPr>
          <w:b w:val="0"/>
          <w:noProof/>
          <w:sz w:val="18"/>
        </w:rPr>
      </w:r>
      <w:r w:rsidRPr="00B41764">
        <w:rPr>
          <w:b w:val="0"/>
          <w:noProof/>
          <w:sz w:val="18"/>
        </w:rPr>
        <w:fldChar w:fldCharType="separate"/>
      </w:r>
      <w:r w:rsidR="00102EE1">
        <w:rPr>
          <w:b w:val="0"/>
          <w:noProof/>
          <w:sz w:val="18"/>
        </w:rPr>
        <w:t>6</w:t>
      </w:r>
      <w:r w:rsidRPr="00B41764">
        <w:rPr>
          <w:b w:val="0"/>
          <w:noProof/>
          <w:sz w:val="18"/>
        </w:rPr>
        <w:fldChar w:fldCharType="end"/>
      </w:r>
    </w:p>
    <w:p w:rsidR="00F40A1B" w:rsidRPr="0080410F" w:rsidRDefault="00F40A1B" w:rsidP="00F40A1B">
      <w:r w:rsidRPr="00B41764">
        <w:rPr>
          <w:rFonts w:cs="Times New Roman"/>
          <w:sz w:val="18"/>
        </w:rPr>
        <w:fldChar w:fldCharType="end"/>
      </w:r>
    </w:p>
    <w:p w:rsidR="0080410F" w:rsidRPr="0080410F" w:rsidRDefault="0080410F" w:rsidP="00606122">
      <w:pPr>
        <w:sectPr w:rsidR="0080410F" w:rsidRPr="0080410F" w:rsidSect="002021D8">
          <w:headerReference w:type="even" r:id="rId16"/>
          <w:headerReference w:type="default" r:id="rId17"/>
          <w:footerReference w:type="even" r:id="rId18"/>
          <w:footerReference w:type="default" r:id="rId19"/>
          <w:headerReference w:type="first" r:id="rId20"/>
          <w:pgSz w:w="11907" w:h="16839"/>
          <w:pgMar w:top="2127" w:right="1797" w:bottom="1440" w:left="1797" w:header="720" w:footer="709" w:gutter="0"/>
          <w:pgNumType w:fmt="lowerRoman" w:start="1"/>
          <w:cols w:space="708"/>
          <w:docGrid w:linePitch="360"/>
        </w:sectPr>
      </w:pPr>
      <w:bookmarkStart w:id="0" w:name="OPCSB_ContentA4"/>
    </w:p>
    <w:p w:rsidR="008A1148" w:rsidRPr="0080410F" w:rsidRDefault="008A1148" w:rsidP="0080410F">
      <w:pPr>
        <w:pStyle w:val="ActHead5"/>
        <w:pageBreakBefore/>
      </w:pPr>
      <w:bookmarkStart w:id="1" w:name="_Toc406754620"/>
      <w:bookmarkEnd w:id="0"/>
      <w:r w:rsidRPr="0080410F">
        <w:rPr>
          <w:rStyle w:val="CharSectno"/>
        </w:rPr>
        <w:lastRenderedPageBreak/>
        <w:t>1</w:t>
      </w:r>
      <w:r w:rsidR="00F40A1B" w:rsidRPr="0080410F">
        <w:t xml:space="preserve">  </w:t>
      </w:r>
      <w:r w:rsidRPr="0080410F">
        <w:t>Name of determination</w:t>
      </w:r>
      <w:bookmarkEnd w:id="1"/>
    </w:p>
    <w:p w:rsidR="008A1148" w:rsidRPr="0080410F" w:rsidRDefault="008A1148" w:rsidP="00F40A1B">
      <w:pPr>
        <w:pStyle w:val="subsection"/>
      </w:pPr>
      <w:r w:rsidRPr="0080410F">
        <w:tab/>
      </w:r>
      <w:r w:rsidRPr="0080410F">
        <w:tab/>
        <w:t xml:space="preserve">This determination is the </w:t>
      </w:r>
      <w:r w:rsidRPr="0080410F">
        <w:rPr>
          <w:i/>
        </w:rPr>
        <w:t>Social Security (Reasonable Excuse</w:t>
      </w:r>
      <w:r w:rsidR="00F40A1B" w:rsidRPr="0080410F">
        <w:rPr>
          <w:i/>
        </w:rPr>
        <w:t>—</w:t>
      </w:r>
      <w:r w:rsidRPr="0080410F">
        <w:rPr>
          <w:i/>
        </w:rPr>
        <w:t>Participation Payment Obligations) (DEEWR) Determination</w:t>
      </w:r>
      <w:r w:rsidR="0080410F">
        <w:rPr>
          <w:i/>
        </w:rPr>
        <w:t> </w:t>
      </w:r>
      <w:r w:rsidRPr="0080410F">
        <w:rPr>
          <w:i/>
        </w:rPr>
        <w:t>2009 (No.</w:t>
      </w:r>
      <w:r w:rsidR="0080410F">
        <w:rPr>
          <w:i/>
        </w:rPr>
        <w:t> </w:t>
      </w:r>
      <w:r w:rsidRPr="0080410F">
        <w:rPr>
          <w:i/>
        </w:rPr>
        <w:t>1)</w:t>
      </w:r>
      <w:r w:rsidRPr="0080410F">
        <w:t>.</w:t>
      </w:r>
    </w:p>
    <w:p w:rsidR="008A1148" w:rsidRPr="0080410F" w:rsidRDefault="008A1148" w:rsidP="00F40A1B">
      <w:pPr>
        <w:pStyle w:val="ActHead5"/>
      </w:pPr>
      <w:bookmarkStart w:id="2" w:name="_Toc406754621"/>
      <w:r w:rsidRPr="0080410F">
        <w:rPr>
          <w:rStyle w:val="CharSectno"/>
        </w:rPr>
        <w:t>2</w:t>
      </w:r>
      <w:r w:rsidR="00F40A1B" w:rsidRPr="0080410F">
        <w:t xml:space="preserve">  </w:t>
      </w:r>
      <w:r w:rsidRPr="0080410F">
        <w:t>Commencement</w:t>
      </w:r>
      <w:bookmarkEnd w:id="2"/>
    </w:p>
    <w:p w:rsidR="008A1148" w:rsidRPr="0080410F" w:rsidRDefault="008A1148" w:rsidP="00F40A1B">
      <w:pPr>
        <w:pStyle w:val="subsection"/>
      </w:pPr>
      <w:r w:rsidRPr="0080410F">
        <w:tab/>
      </w:r>
      <w:r w:rsidRPr="0080410F">
        <w:tab/>
        <w:t>This determination commences on 1</w:t>
      </w:r>
      <w:r w:rsidR="0080410F">
        <w:t> </w:t>
      </w:r>
      <w:r w:rsidRPr="0080410F">
        <w:t>July 2009.</w:t>
      </w:r>
    </w:p>
    <w:p w:rsidR="008A1148" w:rsidRPr="0080410F" w:rsidRDefault="008A1148" w:rsidP="00F40A1B">
      <w:pPr>
        <w:pStyle w:val="ActHead5"/>
      </w:pPr>
      <w:bookmarkStart w:id="3" w:name="_Toc406754622"/>
      <w:r w:rsidRPr="0080410F">
        <w:rPr>
          <w:rStyle w:val="CharSectno"/>
        </w:rPr>
        <w:t>3</w:t>
      </w:r>
      <w:r w:rsidR="00F40A1B" w:rsidRPr="0080410F">
        <w:t xml:space="preserve">  </w:t>
      </w:r>
      <w:r w:rsidRPr="0080410F">
        <w:t>Revocation</w:t>
      </w:r>
      <w:bookmarkEnd w:id="3"/>
    </w:p>
    <w:p w:rsidR="008A1148" w:rsidRPr="0080410F" w:rsidRDefault="008A1148" w:rsidP="00F40A1B">
      <w:pPr>
        <w:pStyle w:val="subsection"/>
      </w:pPr>
      <w:r w:rsidRPr="0080410F">
        <w:t xml:space="preserve"> </w:t>
      </w:r>
      <w:r w:rsidRPr="0080410F">
        <w:tab/>
      </w:r>
      <w:r w:rsidRPr="0080410F">
        <w:tab/>
        <w:t>The following instruments are revoked:</w:t>
      </w:r>
    </w:p>
    <w:p w:rsidR="008A1148" w:rsidRPr="0080410F" w:rsidRDefault="008A1148" w:rsidP="00F40A1B">
      <w:pPr>
        <w:pStyle w:val="paragraph"/>
      </w:pPr>
      <w:r w:rsidRPr="0080410F">
        <w:tab/>
        <w:t>(a)</w:t>
      </w:r>
      <w:r w:rsidRPr="0080410F">
        <w:tab/>
        <w:t xml:space="preserve">the </w:t>
      </w:r>
      <w:r w:rsidRPr="0080410F">
        <w:rPr>
          <w:i/>
        </w:rPr>
        <w:t>Social Security (Reasonable Excuse) (DEST) Determination</w:t>
      </w:r>
      <w:r w:rsidR="0080410F">
        <w:rPr>
          <w:i/>
        </w:rPr>
        <w:t> </w:t>
      </w:r>
      <w:r w:rsidRPr="0080410F">
        <w:rPr>
          <w:i/>
        </w:rPr>
        <w:t>2006</w:t>
      </w:r>
      <w:r w:rsidRPr="0080410F">
        <w:t>;</w:t>
      </w:r>
    </w:p>
    <w:p w:rsidR="008A1148" w:rsidRPr="0080410F" w:rsidRDefault="008A1148" w:rsidP="00F40A1B">
      <w:pPr>
        <w:pStyle w:val="paragraph"/>
      </w:pPr>
      <w:r w:rsidRPr="0080410F">
        <w:tab/>
        <w:t>(b)</w:t>
      </w:r>
      <w:r w:rsidRPr="0080410F">
        <w:tab/>
        <w:t xml:space="preserve">the </w:t>
      </w:r>
      <w:r w:rsidRPr="0080410F">
        <w:rPr>
          <w:i/>
        </w:rPr>
        <w:t>Social Security (Reasonable Excuse) (DEWR) Determination</w:t>
      </w:r>
      <w:r w:rsidR="0080410F">
        <w:rPr>
          <w:i/>
        </w:rPr>
        <w:t> </w:t>
      </w:r>
      <w:r w:rsidRPr="0080410F">
        <w:rPr>
          <w:i/>
        </w:rPr>
        <w:t>2006</w:t>
      </w:r>
      <w:r w:rsidRPr="0080410F">
        <w:t>.</w:t>
      </w:r>
    </w:p>
    <w:p w:rsidR="008A1148" w:rsidRPr="0080410F" w:rsidRDefault="008A1148" w:rsidP="00F40A1B">
      <w:pPr>
        <w:pStyle w:val="ActHead5"/>
      </w:pPr>
      <w:bookmarkStart w:id="4" w:name="_Toc406754623"/>
      <w:r w:rsidRPr="0080410F">
        <w:rPr>
          <w:rStyle w:val="CharSectno"/>
        </w:rPr>
        <w:t>4</w:t>
      </w:r>
      <w:r w:rsidR="00F40A1B" w:rsidRPr="0080410F">
        <w:t xml:space="preserve">  </w:t>
      </w:r>
      <w:r w:rsidRPr="0080410F">
        <w:t>Definitions</w:t>
      </w:r>
      <w:bookmarkEnd w:id="4"/>
    </w:p>
    <w:p w:rsidR="008A1148" w:rsidRPr="0080410F" w:rsidRDefault="008A1148" w:rsidP="00F40A1B">
      <w:pPr>
        <w:pStyle w:val="subsection"/>
      </w:pPr>
      <w:r w:rsidRPr="0080410F">
        <w:tab/>
      </w:r>
      <w:r w:rsidRPr="0080410F">
        <w:tab/>
        <w:t>In this determination:</w:t>
      </w:r>
    </w:p>
    <w:p w:rsidR="008A1148" w:rsidRPr="0080410F" w:rsidRDefault="008A1148" w:rsidP="00F40A1B">
      <w:pPr>
        <w:pStyle w:val="Definition"/>
      </w:pPr>
      <w:r w:rsidRPr="0080410F">
        <w:rPr>
          <w:b/>
          <w:i/>
        </w:rPr>
        <w:t xml:space="preserve">1991 Act </w:t>
      </w:r>
      <w:r w:rsidRPr="0080410F">
        <w:t xml:space="preserve">means the </w:t>
      </w:r>
      <w:r w:rsidRPr="0080410F">
        <w:rPr>
          <w:i/>
        </w:rPr>
        <w:t>Social Security Act 1991</w:t>
      </w:r>
      <w:r w:rsidRPr="0080410F">
        <w:t>.</w:t>
      </w:r>
    </w:p>
    <w:p w:rsidR="00AC24C9" w:rsidRPr="0080410F" w:rsidRDefault="00AC24C9" w:rsidP="00AC24C9">
      <w:pPr>
        <w:pStyle w:val="Definition"/>
        <w:rPr>
          <w:iCs/>
        </w:rPr>
      </w:pPr>
      <w:bookmarkStart w:id="5" w:name="_Toc406754624"/>
      <w:r w:rsidRPr="0080410F">
        <w:rPr>
          <w:b/>
          <w:i/>
        </w:rPr>
        <w:t xml:space="preserve">Administration Act </w:t>
      </w:r>
      <w:r w:rsidRPr="0080410F">
        <w:t xml:space="preserve">means the </w:t>
      </w:r>
      <w:r w:rsidRPr="0080410F">
        <w:rPr>
          <w:i/>
        </w:rPr>
        <w:t>Social Security (Administration) Act 1999</w:t>
      </w:r>
      <w:r w:rsidRPr="0080410F">
        <w:t>.</w:t>
      </w:r>
    </w:p>
    <w:p w:rsidR="008A1148" w:rsidRPr="0080410F" w:rsidRDefault="008A1148" w:rsidP="00F40A1B">
      <w:pPr>
        <w:pStyle w:val="ActHead5"/>
      </w:pPr>
      <w:r w:rsidRPr="0080410F">
        <w:rPr>
          <w:rStyle w:val="CharSectno"/>
        </w:rPr>
        <w:t>5</w:t>
      </w:r>
      <w:r w:rsidR="00F40A1B" w:rsidRPr="0080410F">
        <w:t xml:space="preserve">  </w:t>
      </w:r>
      <w:r w:rsidRPr="0080410F">
        <w:t>Matters to be taken into account in determining if a person had a reasonable excuse</w:t>
      </w:r>
      <w:bookmarkEnd w:id="5"/>
    </w:p>
    <w:p w:rsidR="00AC24C9" w:rsidRPr="0080410F" w:rsidRDefault="00AC24C9" w:rsidP="00AC24C9">
      <w:pPr>
        <w:pStyle w:val="subsection"/>
      </w:pPr>
      <w:r w:rsidRPr="0080410F">
        <w:tab/>
        <w:t>(1)</w:t>
      </w:r>
      <w:r w:rsidRPr="0080410F">
        <w:tab/>
        <w:t>For:</w:t>
      </w:r>
    </w:p>
    <w:p w:rsidR="00AC24C9" w:rsidRPr="0080410F" w:rsidRDefault="00AC24C9" w:rsidP="00AC24C9">
      <w:pPr>
        <w:pStyle w:val="paragraph"/>
      </w:pPr>
      <w:r w:rsidRPr="0080410F">
        <w:tab/>
        <w:t>(a)</w:t>
      </w:r>
      <w:r w:rsidRPr="0080410F">
        <w:tab/>
        <w:t>subsections</w:t>
      </w:r>
      <w:r>
        <w:t xml:space="preserve"> </w:t>
      </w:r>
      <w:r w:rsidRPr="0080410F">
        <w:t>550</w:t>
      </w:r>
      <w:r>
        <w:t xml:space="preserve"> </w:t>
      </w:r>
      <w:r w:rsidRPr="0080410F">
        <w:t>(2A), 550B</w:t>
      </w:r>
      <w:r>
        <w:t xml:space="preserve"> </w:t>
      </w:r>
      <w:r w:rsidRPr="0080410F">
        <w:t>(2A), 576</w:t>
      </w:r>
      <w:r>
        <w:t xml:space="preserve"> </w:t>
      </w:r>
      <w:r w:rsidRPr="0080410F">
        <w:t>(2A) and 576A</w:t>
      </w:r>
      <w:r>
        <w:t xml:space="preserve"> </w:t>
      </w:r>
      <w:r w:rsidRPr="0080410F">
        <w:t>(2A) of the 1991 Act; and</w:t>
      </w:r>
    </w:p>
    <w:p w:rsidR="00AC24C9" w:rsidRPr="0080410F" w:rsidRDefault="00AC24C9" w:rsidP="00AC24C9">
      <w:pPr>
        <w:pStyle w:val="paragraph"/>
      </w:pPr>
      <w:r w:rsidRPr="0080410F">
        <w:tab/>
        <w:t>(b)</w:t>
      </w:r>
      <w:r w:rsidRPr="0080410F">
        <w:tab/>
        <w:t>subsection</w:t>
      </w:r>
      <w:r>
        <w:t xml:space="preserve"> </w:t>
      </w:r>
      <w:r w:rsidRPr="0080410F">
        <w:t>42U</w:t>
      </w:r>
      <w:r>
        <w:t xml:space="preserve"> </w:t>
      </w:r>
      <w:r w:rsidRPr="0080410F">
        <w:t>(1) of the Administration Act;</w:t>
      </w:r>
    </w:p>
    <w:p w:rsidR="00AC24C9" w:rsidRPr="0080410F" w:rsidRDefault="00AC24C9" w:rsidP="00AC24C9">
      <w:pPr>
        <w:pStyle w:val="subsection2"/>
      </w:pPr>
      <w:r w:rsidRPr="0080410F">
        <w:t xml:space="preserve">the matters set out in </w:t>
      </w:r>
      <w:r>
        <w:t>subsection (</w:t>
      </w:r>
      <w:r w:rsidRPr="0080410F">
        <w:t>2) are matters that the Secretary must take into account in determining whether a person has a reasonable excuse.</w:t>
      </w:r>
    </w:p>
    <w:p w:rsidR="008A1148" w:rsidRPr="0080410F" w:rsidRDefault="008A1148" w:rsidP="00F40A1B">
      <w:pPr>
        <w:pStyle w:val="subsection"/>
      </w:pPr>
      <w:r w:rsidRPr="0080410F">
        <w:tab/>
        <w:t>(2)</w:t>
      </w:r>
      <w:r w:rsidRPr="0080410F">
        <w:tab/>
        <w:t>The matters are:</w:t>
      </w:r>
    </w:p>
    <w:p w:rsidR="008A1148" w:rsidRPr="0080410F" w:rsidRDefault="008A1148" w:rsidP="00F40A1B">
      <w:pPr>
        <w:pStyle w:val="paragraph"/>
      </w:pPr>
      <w:r w:rsidRPr="0080410F">
        <w:tab/>
        <w:t>(a)</w:t>
      </w:r>
      <w:r w:rsidRPr="0080410F">
        <w:tab/>
        <w:t>that the person did not have access to safe, secure and adequate housing, or was using emergency accommodation or a refuge, at the time of the failure; and</w:t>
      </w:r>
    </w:p>
    <w:p w:rsidR="008A1148" w:rsidRPr="0080410F" w:rsidRDefault="008A1148" w:rsidP="00F40A1B">
      <w:pPr>
        <w:pStyle w:val="paragraph"/>
      </w:pPr>
      <w:r w:rsidRPr="0080410F">
        <w:tab/>
        <w:t>(b)</w:t>
      </w:r>
      <w:r w:rsidRPr="0080410F">
        <w:tab/>
        <w:t>the literacy and language skills of the person; and</w:t>
      </w:r>
    </w:p>
    <w:p w:rsidR="008A1148" w:rsidRPr="00AB1C21" w:rsidRDefault="008A1148" w:rsidP="00F40A1B">
      <w:pPr>
        <w:pStyle w:val="notetext"/>
      </w:pPr>
      <w:r w:rsidRPr="00AB1C21">
        <w:t xml:space="preserve">Example for </w:t>
      </w:r>
      <w:r w:rsidR="0080410F" w:rsidRPr="00AB1C21">
        <w:t>paragraph (</w:t>
      </w:r>
      <w:r w:rsidRPr="00AB1C21">
        <w:t>b)</w:t>
      </w:r>
      <w:r w:rsidR="00AD640B">
        <w:t>:</w:t>
      </w:r>
    </w:p>
    <w:p w:rsidR="008A1148" w:rsidRPr="0080410F" w:rsidRDefault="00AB1C21" w:rsidP="00AB1C21">
      <w:pPr>
        <w:pStyle w:val="notetext"/>
      </w:pPr>
      <w:r>
        <w:lastRenderedPageBreak/>
        <w:tab/>
      </w:r>
      <w:r w:rsidR="008A1148" w:rsidRPr="0080410F">
        <w:t>If the person is unable to comprehend a requirement or an instruction, despite the requirement or instruction being delivered in a form that the person is most likely to comprehend.</w:t>
      </w:r>
    </w:p>
    <w:p w:rsidR="008A1148" w:rsidRPr="0080410F" w:rsidRDefault="008A1148" w:rsidP="00F40A1B">
      <w:pPr>
        <w:pStyle w:val="paragraph"/>
      </w:pPr>
      <w:r w:rsidRPr="0080410F">
        <w:tab/>
        <w:t>(c)</w:t>
      </w:r>
      <w:r w:rsidRPr="0080410F">
        <w:tab/>
        <w:t>an illness, impairment or condition of the person that requires treatment, including an illness that is episodic or unpredictable in nature; and</w:t>
      </w:r>
    </w:p>
    <w:p w:rsidR="008A1148" w:rsidRPr="0080410F" w:rsidRDefault="008A1148" w:rsidP="00F40A1B">
      <w:pPr>
        <w:pStyle w:val="paragraph"/>
      </w:pPr>
      <w:r w:rsidRPr="0080410F">
        <w:tab/>
        <w:t>(d)</w:t>
      </w:r>
      <w:r w:rsidRPr="0080410F">
        <w:tab/>
        <w:t>a cognitive or neurological impairment of the person; and</w:t>
      </w:r>
    </w:p>
    <w:p w:rsidR="008A1148" w:rsidRPr="0080410F" w:rsidRDefault="008A1148" w:rsidP="00F40A1B">
      <w:pPr>
        <w:pStyle w:val="paragraph"/>
      </w:pPr>
      <w:r w:rsidRPr="0080410F">
        <w:tab/>
        <w:t>(e)</w:t>
      </w:r>
      <w:r w:rsidRPr="0080410F">
        <w:tab/>
        <w:t>a psychiatric or psychological impairment or mental illness of the person; and</w:t>
      </w:r>
    </w:p>
    <w:p w:rsidR="008A1148" w:rsidRPr="0080410F" w:rsidRDefault="008A1148" w:rsidP="00F40A1B">
      <w:pPr>
        <w:pStyle w:val="paragraph"/>
      </w:pPr>
      <w:r w:rsidRPr="0080410F">
        <w:tab/>
        <w:t>(f)</w:t>
      </w:r>
      <w:r w:rsidRPr="0080410F">
        <w:tab/>
        <w:t>a drug or alcohol dependency of the person; and</w:t>
      </w:r>
    </w:p>
    <w:p w:rsidR="008A1148" w:rsidRPr="0080410F" w:rsidRDefault="008A1148" w:rsidP="00F40A1B">
      <w:pPr>
        <w:pStyle w:val="paragraph"/>
      </w:pPr>
      <w:r w:rsidRPr="0080410F">
        <w:tab/>
        <w:t>(g)</w:t>
      </w:r>
      <w:r w:rsidRPr="0080410F">
        <w:tab/>
        <w:t>unforeseen family or caring responsibilities of the person; and</w:t>
      </w:r>
    </w:p>
    <w:p w:rsidR="00E125D4" w:rsidRPr="0080410F" w:rsidRDefault="00E125D4" w:rsidP="00F40A1B">
      <w:pPr>
        <w:pStyle w:val="paragraph"/>
      </w:pPr>
      <w:r w:rsidRPr="0080410F">
        <w:tab/>
        <w:t>(h)</w:t>
      </w:r>
      <w:r w:rsidRPr="0080410F">
        <w:tab/>
        <w:t xml:space="preserve">that the person was subjected to </w:t>
      </w:r>
      <w:r w:rsidR="00243AB9" w:rsidRPr="0080410F">
        <w:t>criminal</w:t>
      </w:r>
      <w:r w:rsidRPr="0080410F">
        <w:t xml:space="preserve"> violence</w:t>
      </w:r>
      <w:r w:rsidR="00243AB9" w:rsidRPr="0080410F">
        <w:t xml:space="preserve"> (including domestic violence</w:t>
      </w:r>
      <w:r w:rsidR="00F23FD3" w:rsidRPr="0080410F">
        <w:t xml:space="preserve"> and sexual assault</w:t>
      </w:r>
      <w:r w:rsidR="00243AB9" w:rsidRPr="0080410F">
        <w:t>)</w:t>
      </w:r>
      <w:r w:rsidRPr="0080410F">
        <w:t>; and</w:t>
      </w:r>
    </w:p>
    <w:p w:rsidR="008A1148" w:rsidRPr="0080410F" w:rsidRDefault="008A1148" w:rsidP="00F40A1B">
      <w:pPr>
        <w:pStyle w:val="paragraph"/>
      </w:pPr>
      <w:r w:rsidRPr="0080410F">
        <w:tab/>
        <w:t>(</w:t>
      </w:r>
      <w:r w:rsidR="004842A7" w:rsidRPr="0080410F">
        <w:t>i</w:t>
      </w:r>
      <w:r w:rsidRPr="0080410F">
        <w:t>)</w:t>
      </w:r>
      <w:r w:rsidRPr="0080410F">
        <w:tab/>
      </w:r>
      <w:r w:rsidR="00802AB8" w:rsidRPr="0080410F">
        <w:t xml:space="preserve">that the person was adversely affected by </w:t>
      </w:r>
      <w:r w:rsidRPr="0080410F">
        <w:t xml:space="preserve">the death of </w:t>
      </w:r>
      <w:r w:rsidR="00E125D4" w:rsidRPr="0080410F">
        <w:t xml:space="preserve">an </w:t>
      </w:r>
      <w:r w:rsidR="00243AB9" w:rsidRPr="0080410F">
        <w:t>immediate family member or close relative</w:t>
      </w:r>
      <w:r w:rsidRPr="0080410F">
        <w:t>; and</w:t>
      </w:r>
    </w:p>
    <w:p w:rsidR="008A1148" w:rsidRPr="0080410F" w:rsidRDefault="008A1148" w:rsidP="00F40A1B">
      <w:pPr>
        <w:pStyle w:val="paragraph"/>
      </w:pPr>
      <w:r w:rsidRPr="0080410F">
        <w:tab/>
        <w:t>(</w:t>
      </w:r>
      <w:r w:rsidR="004842A7" w:rsidRPr="0080410F">
        <w:t>j</w:t>
      </w:r>
      <w:r w:rsidRPr="0080410F">
        <w:t>)</w:t>
      </w:r>
      <w:r w:rsidRPr="0080410F">
        <w:tab/>
        <w:t>if:</w:t>
      </w:r>
    </w:p>
    <w:p w:rsidR="008A1148" w:rsidRPr="0080410F" w:rsidRDefault="008A1148" w:rsidP="00F40A1B">
      <w:pPr>
        <w:pStyle w:val="paragraphsub"/>
      </w:pPr>
      <w:r w:rsidRPr="0080410F">
        <w:tab/>
        <w:t>(i)</w:t>
      </w:r>
      <w:r w:rsidRPr="0080410F">
        <w:tab/>
        <w:t>the person has been imprisoned</w:t>
      </w:r>
      <w:r w:rsidR="004842A7" w:rsidRPr="0080410F">
        <w:t xml:space="preserve"> </w:t>
      </w:r>
      <w:r w:rsidRPr="0080410F">
        <w:t>for a continuous period of more than 14 days; and</w:t>
      </w:r>
    </w:p>
    <w:p w:rsidR="008A1148" w:rsidRPr="0080410F" w:rsidRDefault="008A1148" w:rsidP="00F40A1B">
      <w:pPr>
        <w:pStyle w:val="paragraphsub"/>
      </w:pPr>
      <w:r w:rsidRPr="0080410F">
        <w:tab/>
        <w:t>(ii)</w:t>
      </w:r>
      <w:r w:rsidRPr="0080410F">
        <w:tab/>
        <w:t>the person has been released; and</w:t>
      </w:r>
    </w:p>
    <w:p w:rsidR="008A1148" w:rsidRPr="0080410F" w:rsidRDefault="008A1148" w:rsidP="00F40A1B">
      <w:pPr>
        <w:pStyle w:val="paragraphsub"/>
      </w:pPr>
      <w:r w:rsidRPr="0080410F">
        <w:tab/>
        <w:t>(iii)</w:t>
      </w:r>
      <w:r w:rsidRPr="0080410F">
        <w:tab/>
        <w:t>the person was released not more than 28 days before the failure was committed;</w:t>
      </w:r>
    </w:p>
    <w:p w:rsidR="008A1148" w:rsidRPr="0080410F" w:rsidRDefault="008A1148" w:rsidP="00F40A1B">
      <w:pPr>
        <w:pStyle w:val="paragraph"/>
      </w:pPr>
      <w:r w:rsidRPr="0080410F">
        <w:tab/>
      </w:r>
      <w:r w:rsidRPr="0080410F">
        <w:tab/>
        <w:t xml:space="preserve">the person’s imprisonment </w:t>
      </w:r>
      <w:r w:rsidR="00A847FA" w:rsidRPr="0080410F">
        <w:t xml:space="preserve">or </w:t>
      </w:r>
      <w:r w:rsidRPr="0080410F">
        <w:t>release from imprisonment.</w:t>
      </w:r>
    </w:p>
    <w:p w:rsidR="008A1148" w:rsidRPr="0080410F" w:rsidRDefault="008A1148" w:rsidP="00F40A1B">
      <w:pPr>
        <w:pStyle w:val="subsection"/>
      </w:pPr>
      <w:r w:rsidRPr="0080410F">
        <w:tab/>
        <w:t>(3)</w:t>
      </w:r>
      <w:r w:rsidRPr="0080410F">
        <w:tab/>
        <w:t>However, the Secretary must not take into account a matter if the Secretary is not satisfied that the matter had a significant effect on the person’s capacity to comply with the requirement, or the provision of the 1991 Act</w:t>
      </w:r>
      <w:r w:rsidR="00AC24C9">
        <w:t xml:space="preserve"> </w:t>
      </w:r>
      <w:r w:rsidR="00AC24C9" w:rsidRPr="0080410F">
        <w:t>or the Administration Act</w:t>
      </w:r>
      <w:r w:rsidRPr="0080410F">
        <w:t>, to which the failure relates.</w:t>
      </w:r>
    </w:p>
    <w:p w:rsidR="008A1148" w:rsidRPr="0080410F" w:rsidRDefault="008A1148" w:rsidP="00F40A1B">
      <w:pPr>
        <w:pStyle w:val="subsection"/>
      </w:pPr>
      <w:r w:rsidRPr="0080410F">
        <w:tab/>
        <w:t>(4)</w:t>
      </w:r>
      <w:r w:rsidRPr="0080410F">
        <w:tab/>
        <w:t xml:space="preserve">Without limiting </w:t>
      </w:r>
      <w:r w:rsidR="0080410F">
        <w:t>paragraph (</w:t>
      </w:r>
      <w:r w:rsidRPr="0080410F">
        <w:t>2)(a), a person is taken not to have access to safe, secure and adequate housing if:</w:t>
      </w:r>
    </w:p>
    <w:p w:rsidR="008A1148" w:rsidRPr="0080410F" w:rsidRDefault="008A1148" w:rsidP="00F40A1B">
      <w:pPr>
        <w:pStyle w:val="paragraph"/>
      </w:pPr>
      <w:r w:rsidRPr="0080410F">
        <w:tab/>
        <w:t>(a)</w:t>
      </w:r>
      <w:r w:rsidRPr="0080410F">
        <w:tab/>
        <w:t>the housing to which the person has access:</w:t>
      </w:r>
    </w:p>
    <w:p w:rsidR="008A1148" w:rsidRPr="0080410F" w:rsidRDefault="008A1148" w:rsidP="00F40A1B">
      <w:pPr>
        <w:pStyle w:val="paragraphsub"/>
      </w:pPr>
      <w:r w:rsidRPr="0080410F">
        <w:tab/>
        <w:t>(i)</w:t>
      </w:r>
      <w:r w:rsidRPr="0080410F">
        <w:tab/>
        <w:t>damages, or is likely to damage, the person’s health; or</w:t>
      </w:r>
    </w:p>
    <w:p w:rsidR="008A1148" w:rsidRPr="0080410F" w:rsidRDefault="008A1148" w:rsidP="00F40A1B">
      <w:pPr>
        <w:pStyle w:val="paragraphsub"/>
      </w:pPr>
      <w:r w:rsidRPr="0080410F">
        <w:tab/>
        <w:t>(ii)</w:t>
      </w:r>
      <w:r w:rsidRPr="0080410F">
        <w:tab/>
        <w:t>threatens or is likely to threaten the person’s safety; or</w:t>
      </w:r>
    </w:p>
    <w:p w:rsidR="008A1148" w:rsidRPr="0080410F" w:rsidRDefault="008A1148" w:rsidP="00F40A1B">
      <w:pPr>
        <w:pStyle w:val="paragraphsub"/>
      </w:pPr>
      <w:r w:rsidRPr="0080410F">
        <w:tab/>
        <w:t>(iii)</w:t>
      </w:r>
      <w:r w:rsidRPr="0080410F">
        <w:tab/>
        <w:t>does not provide the person with access to a reasonable level of personal amenities or the economic and social support that housing normally affords; or</w:t>
      </w:r>
    </w:p>
    <w:p w:rsidR="008A1148" w:rsidRPr="0080410F" w:rsidRDefault="008A1148" w:rsidP="00F40A1B">
      <w:pPr>
        <w:pStyle w:val="paragraph"/>
      </w:pPr>
      <w:r w:rsidRPr="0080410F">
        <w:tab/>
        <w:t>(b)</w:t>
      </w:r>
      <w:r w:rsidRPr="0080410F">
        <w:tab/>
        <w:t>in the circumstances, the adequacy, safety, security or affordability of the housing to which the person has access is adversely affected or may be adversely affected; or</w:t>
      </w:r>
    </w:p>
    <w:p w:rsidR="008A1148" w:rsidRPr="0080410F" w:rsidRDefault="008A1148" w:rsidP="00F40A1B">
      <w:pPr>
        <w:pStyle w:val="paragraph"/>
      </w:pPr>
      <w:r w:rsidRPr="0080410F">
        <w:tab/>
        <w:t>(c)</w:t>
      </w:r>
      <w:r w:rsidRPr="0080410F">
        <w:tab/>
        <w:t>the person does not have a right to remain, or a reasonable expectation of being able to remain, in the housing to which the person has access.</w:t>
      </w:r>
    </w:p>
    <w:p w:rsidR="008A1148" w:rsidRPr="0080410F" w:rsidRDefault="008A1148" w:rsidP="008A1148"/>
    <w:p w:rsidR="00F40A1B" w:rsidRPr="0080410F" w:rsidRDefault="00F40A1B" w:rsidP="008A1148">
      <w:pPr>
        <w:sectPr w:rsidR="00F40A1B" w:rsidRPr="0080410F" w:rsidSect="002021D8">
          <w:headerReference w:type="even" r:id="rId21"/>
          <w:headerReference w:type="default" r:id="rId22"/>
          <w:footerReference w:type="even" r:id="rId23"/>
          <w:footerReference w:type="default" r:id="rId24"/>
          <w:headerReference w:type="first" r:id="rId25"/>
          <w:pgSz w:w="11907" w:h="16839" w:code="9"/>
          <w:pgMar w:top="1440" w:right="1797" w:bottom="1440" w:left="1797" w:header="709" w:footer="709" w:gutter="0"/>
          <w:pgNumType w:start="1"/>
          <w:cols w:space="708"/>
          <w:docGrid w:linePitch="360"/>
        </w:sectPr>
      </w:pPr>
      <w:bookmarkStart w:id="6" w:name="BK_S3P1L2C3"/>
      <w:bookmarkStart w:id="7" w:name="BK_S3P4L5C6"/>
      <w:bookmarkStart w:id="8" w:name="BK_S3P7L8C9"/>
      <w:bookmarkStart w:id="9" w:name="BK_S3P10L11C12"/>
      <w:bookmarkEnd w:id="6"/>
      <w:bookmarkEnd w:id="7"/>
      <w:bookmarkEnd w:id="8"/>
      <w:bookmarkEnd w:id="9"/>
    </w:p>
    <w:p w:rsidR="00F40A1B" w:rsidRPr="0080410F" w:rsidRDefault="00F40A1B" w:rsidP="0065363A">
      <w:pPr>
        <w:pStyle w:val="ENotesHeading1"/>
        <w:pageBreakBefore/>
        <w:outlineLvl w:val="9"/>
      </w:pPr>
      <w:bookmarkStart w:id="10" w:name="_Toc406754625"/>
      <w:r w:rsidRPr="0080410F">
        <w:lastRenderedPageBreak/>
        <w:t>Endnotes</w:t>
      </w:r>
      <w:bookmarkEnd w:id="10"/>
    </w:p>
    <w:p w:rsidR="006632A3" w:rsidRPr="007A36FC" w:rsidRDefault="006632A3" w:rsidP="00606122">
      <w:pPr>
        <w:pStyle w:val="ENotesHeading2"/>
        <w:spacing w:line="240" w:lineRule="auto"/>
        <w:outlineLvl w:val="9"/>
      </w:pPr>
      <w:bookmarkStart w:id="11" w:name="_Toc406754626"/>
      <w:r w:rsidRPr="007A36FC">
        <w:t>Endnote 1—About the endnotes</w:t>
      </w:r>
      <w:bookmarkEnd w:id="11"/>
    </w:p>
    <w:p w:rsidR="006632A3" w:rsidRDefault="006632A3" w:rsidP="00606122">
      <w:pPr>
        <w:spacing w:after="120"/>
      </w:pPr>
      <w:r w:rsidRPr="00BC57F4">
        <w:t xml:space="preserve">The endnotes provide </w:t>
      </w:r>
      <w:r>
        <w:t>information about this compilation and the compiled law.</w:t>
      </w:r>
    </w:p>
    <w:p w:rsidR="006632A3" w:rsidRPr="00BC57F4" w:rsidRDefault="006632A3" w:rsidP="00606122">
      <w:pPr>
        <w:spacing w:after="120"/>
      </w:pPr>
      <w:r w:rsidRPr="00BC57F4">
        <w:t>The followi</w:t>
      </w:r>
      <w:r>
        <w:t>ng endnotes are included in every</w:t>
      </w:r>
      <w:r w:rsidRPr="00BC57F4">
        <w:t xml:space="preserve"> compilation:</w:t>
      </w:r>
    </w:p>
    <w:p w:rsidR="006632A3" w:rsidRPr="00BC57F4" w:rsidRDefault="006632A3" w:rsidP="00606122">
      <w:r w:rsidRPr="00BC57F4">
        <w:t>Endnote 1—About the endnotes</w:t>
      </w:r>
    </w:p>
    <w:p w:rsidR="006632A3" w:rsidRPr="00BC57F4" w:rsidRDefault="006632A3" w:rsidP="00606122">
      <w:r w:rsidRPr="00BC57F4">
        <w:t>Endnote 2—Abbreviation key</w:t>
      </w:r>
    </w:p>
    <w:p w:rsidR="006632A3" w:rsidRPr="00BC57F4" w:rsidRDefault="006632A3" w:rsidP="00606122">
      <w:r w:rsidRPr="00BC57F4">
        <w:t>Endnote 3—Legislation history</w:t>
      </w:r>
    </w:p>
    <w:p w:rsidR="006632A3" w:rsidRDefault="006632A3" w:rsidP="00606122">
      <w:pPr>
        <w:spacing w:after="120"/>
      </w:pPr>
      <w:r w:rsidRPr="00BC57F4">
        <w:t>Endnote 4—Amendment history</w:t>
      </w:r>
    </w:p>
    <w:p w:rsidR="006632A3" w:rsidRPr="00BC57F4" w:rsidRDefault="006632A3" w:rsidP="00606122">
      <w:pPr>
        <w:spacing w:after="120"/>
      </w:pPr>
      <w:r>
        <w:t>Endnotes about misdescribed amendments and other matters are included in a compilation only as necessary.</w:t>
      </w:r>
    </w:p>
    <w:p w:rsidR="006632A3" w:rsidRPr="00BC57F4" w:rsidRDefault="006632A3" w:rsidP="00606122">
      <w:r w:rsidRPr="00BC57F4">
        <w:rPr>
          <w:b/>
        </w:rPr>
        <w:t>Abbreviation key—</w:t>
      </w:r>
      <w:r>
        <w:rPr>
          <w:b/>
        </w:rPr>
        <w:t>E</w:t>
      </w:r>
      <w:r w:rsidRPr="00BC57F4">
        <w:rPr>
          <w:b/>
        </w:rPr>
        <w:t>ndnote 2</w:t>
      </w:r>
    </w:p>
    <w:p w:rsidR="006632A3" w:rsidRPr="00BC57F4" w:rsidRDefault="006632A3" w:rsidP="00606122">
      <w:pPr>
        <w:spacing w:after="120"/>
      </w:pPr>
      <w:r w:rsidRPr="00BC57F4">
        <w:t xml:space="preserve">The abbreviation key sets out abbreviations </w:t>
      </w:r>
      <w:r>
        <w:t xml:space="preserve">that may be </w:t>
      </w:r>
      <w:r w:rsidRPr="00BC57F4">
        <w:t>used in the endnotes.</w:t>
      </w:r>
    </w:p>
    <w:p w:rsidR="006632A3" w:rsidRPr="00BC57F4" w:rsidRDefault="006632A3" w:rsidP="00606122">
      <w:pPr>
        <w:rPr>
          <w:b/>
        </w:rPr>
      </w:pPr>
      <w:r w:rsidRPr="00BC57F4">
        <w:rPr>
          <w:b/>
        </w:rPr>
        <w:t>Legislation history and amendment history—</w:t>
      </w:r>
      <w:r>
        <w:rPr>
          <w:b/>
        </w:rPr>
        <w:t>E</w:t>
      </w:r>
      <w:r w:rsidRPr="00BC57F4">
        <w:rPr>
          <w:b/>
        </w:rPr>
        <w:t>ndnotes 3 and 4</w:t>
      </w:r>
    </w:p>
    <w:p w:rsidR="006632A3" w:rsidRPr="00BC57F4" w:rsidRDefault="006632A3" w:rsidP="00606122">
      <w:pPr>
        <w:spacing w:after="120"/>
      </w:pPr>
      <w:r w:rsidRPr="00BC57F4">
        <w:t>Amending laws are annotated in the legislation history and amendment history.</w:t>
      </w:r>
    </w:p>
    <w:p w:rsidR="006632A3" w:rsidRPr="00BC57F4" w:rsidRDefault="006632A3" w:rsidP="00606122">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6632A3" w:rsidRDefault="006632A3" w:rsidP="00606122">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6632A3" w:rsidRPr="00BC57F4" w:rsidRDefault="006632A3" w:rsidP="00606122">
      <w:pPr>
        <w:keepNext/>
      </w:pPr>
      <w:r>
        <w:rPr>
          <w:b/>
        </w:rPr>
        <w:t>Misdescribed amendments</w:t>
      </w:r>
    </w:p>
    <w:p w:rsidR="006632A3" w:rsidRDefault="006632A3" w:rsidP="00606122">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632A3" w:rsidRDefault="006632A3" w:rsidP="00606122">
      <w:pPr>
        <w:spacing w:after="120"/>
      </w:pPr>
      <w:r>
        <w:t>If a misdescribed amendment cannot be given effect as intended, the amendment is set out in the endnotes.</w:t>
      </w:r>
    </w:p>
    <w:p w:rsidR="006632A3" w:rsidRPr="001F4DF3" w:rsidRDefault="006632A3" w:rsidP="00606122">
      <w:pPr>
        <w:pStyle w:val="ENotesHeading2"/>
        <w:pageBreakBefore/>
        <w:outlineLvl w:val="9"/>
      </w:pPr>
      <w:bookmarkStart w:id="12" w:name="_Toc406754627"/>
      <w:r w:rsidRPr="001F4DF3">
        <w:lastRenderedPageBreak/>
        <w:t>Endnote 2—Abbreviation key</w:t>
      </w:r>
      <w:bookmarkEnd w:id="12"/>
    </w:p>
    <w:p w:rsidR="006632A3" w:rsidRPr="002F4163" w:rsidRDefault="006632A3" w:rsidP="00606122">
      <w:pPr>
        <w:pStyle w:val="Tabletext"/>
      </w:pPr>
    </w:p>
    <w:tbl>
      <w:tblPr>
        <w:tblW w:w="7938" w:type="dxa"/>
        <w:tblInd w:w="108" w:type="dxa"/>
        <w:tblLayout w:type="fixed"/>
        <w:tblLook w:val="0000" w:firstRow="0" w:lastRow="0" w:firstColumn="0" w:lastColumn="0" w:noHBand="0" w:noVBand="0"/>
      </w:tblPr>
      <w:tblGrid>
        <w:gridCol w:w="4253"/>
        <w:gridCol w:w="3685"/>
      </w:tblGrid>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A = Act</w:t>
            </w:r>
          </w:p>
        </w:tc>
        <w:tc>
          <w:tcPr>
            <w:tcW w:w="3685" w:type="dxa"/>
            <w:shd w:val="clear" w:color="auto" w:fill="auto"/>
          </w:tcPr>
          <w:p w:rsidR="006632A3" w:rsidRPr="001F4DF3" w:rsidRDefault="006632A3" w:rsidP="00606122">
            <w:pPr>
              <w:pStyle w:val="ENoteTableText"/>
              <w:ind w:left="454" w:hanging="454"/>
              <w:rPr>
                <w:sz w:val="20"/>
              </w:rPr>
            </w:pPr>
            <w:r w:rsidRPr="001F4DF3">
              <w:rPr>
                <w:sz w:val="20"/>
              </w:rPr>
              <w:t>orig = original</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ad = added or inserted</w:t>
            </w:r>
          </w:p>
        </w:tc>
        <w:tc>
          <w:tcPr>
            <w:tcW w:w="3685" w:type="dxa"/>
            <w:shd w:val="clear" w:color="auto" w:fill="auto"/>
          </w:tcPr>
          <w:p w:rsidR="006632A3" w:rsidRPr="001F4DF3" w:rsidRDefault="006632A3" w:rsidP="00606122">
            <w:pPr>
              <w:pStyle w:val="ENoteTableText"/>
              <w:ind w:left="454" w:hanging="454"/>
              <w:rPr>
                <w:sz w:val="20"/>
              </w:rPr>
            </w:pPr>
            <w:r w:rsidRPr="001F4DF3">
              <w:rPr>
                <w:sz w:val="20"/>
              </w:rPr>
              <w:t>par = paragraph(s)/subparagraph(s)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am = amended</w:t>
            </w:r>
          </w:p>
        </w:tc>
        <w:tc>
          <w:tcPr>
            <w:tcW w:w="3685" w:type="dxa"/>
            <w:shd w:val="clear" w:color="auto" w:fill="auto"/>
          </w:tcPr>
          <w:p w:rsidR="006632A3" w:rsidRPr="001F4DF3" w:rsidRDefault="006632A3" w:rsidP="00606122">
            <w:pPr>
              <w:pStyle w:val="ENoteTableText"/>
              <w:spacing w:before="0"/>
              <w:rPr>
                <w:sz w:val="20"/>
              </w:rPr>
            </w:pPr>
            <w:r w:rsidRPr="001F4DF3">
              <w:rPr>
                <w:sz w:val="20"/>
              </w:rPr>
              <w:t xml:space="preserve">    /sub</w:t>
            </w:r>
            <w:r w:rsidRPr="001F4DF3">
              <w:rPr>
                <w:sz w:val="20"/>
              </w:rPr>
              <w:noBreakHyphen/>
              <w:t>subparagraph(s)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amdt = amendment</w:t>
            </w:r>
          </w:p>
        </w:tc>
        <w:tc>
          <w:tcPr>
            <w:tcW w:w="3685" w:type="dxa"/>
            <w:shd w:val="clear" w:color="auto" w:fill="auto"/>
          </w:tcPr>
          <w:p w:rsidR="006632A3" w:rsidRPr="001F4DF3" w:rsidRDefault="006632A3" w:rsidP="00606122">
            <w:pPr>
              <w:pStyle w:val="ENoteTableText"/>
              <w:rPr>
                <w:sz w:val="20"/>
              </w:rPr>
            </w:pPr>
            <w:r w:rsidRPr="001F4DF3">
              <w:rPr>
                <w:sz w:val="20"/>
              </w:rPr>
              <w:t>pres = present</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c = clause(s)</w:t>
            </w:r>
          </w:p>
        </w:tc>
        <w:tc>
          <w:tcPr>
            <w:tcW w:w="3685" w:type="dxa"/>
            <w:shd w:val="clear" w:color="auto" w:fill="auto"/>
          </w:tcPr>
          <w:p w:rsidR="006632A3" w:rsidRPr="001F4DF3" w:rsidRDefault="006632A3" w:rsidP="00606122">
            <w:pPr>
              <w:pStyle w:val="ENoteTableText"/>
              <w:rPr>
                <w:sz w:val="20"/>
              </w:rPr>
            </w:pPr>
            <w:r w:rsidRPr="001F4DF3">
              <w:rPr>
                <w:sz w:val="20"/>
              </w:rPr>
              <w:t>prev = previous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C[x] = Compilation No. x</w:t>
            </w:r>
          </w:p>
        </w:tc>
        <w:tc>
          <w:tcPr>
            <w:tcW w:w="3685" w:type="dxa"/>
            <w:shd w:val="clear" w:color="auto" w:fill="auto"/>
          </w:tcPr>
          <w:p w:rsidR="006632A3" w:rsidRPr="001F4DF3" w:rsidRDefault="006632A3" w:rsidP="00606122">
            <w:pPr>
              <w:pStyle w:val="ENoteTableText"/>
              <w:rPr>
                <w:sz w:val="20"/>
              </w:rPr>
            </w:pPr>
            <w:r w:rsidRPr="001F4DF3">
              <w:rPr>
                <w:sz w:val="20"/>
              </w:rPr>
              <w:t>(prev…) = previously</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Ch = Chapter(s)</w:t>
            </w:r>
          </w:p>
        </w:tc>
        <w:tc>
          <w:tcPr>
            <w:tcW w:w="3685" w:type="dxa"/>
            <w:shd w:val="clear" w:color="auto" w:fill="auto"/>
          </w:tcPr>
          <w:p w:rsidR="006632A3" w:rsidRPr="001F4DF3" w:rsidRDefault="006632A3" w:rsidP="00606122">
            <w:pPr>
              <w:pStyle w:val="ENoteTableText"/>
              <w:rPr>
                <w:sz w:val="20"/>
              </w:rPr>
            </w:pPr>
            <w:r w:rsidRPr="001F4DF3">
              <w:rPr>
                <w:sz w:val="20"/>
              </w:rPr>
              <w:t>Pt = Part(s)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def = definition(s)</w:t>
            </w:r>
          </w:p>
        </w:tc>
        <w:tc>
          <w:tcPr>
            <w:tcW w:w="3685" w:type="dxa"/>
            <w:shd w:val="clear" w:color="auto" w:fill="auto"/>
          </w:tcPr>
          <w:p w:rsidR="006632A3" w:rsidRPr="001F4DF3" w:rsidRDefault="006632A3" w:rsidP="00606122">
            <w:pPr>
              <w:pStyle w:val="ENoteTableText"/>
              <w:rPr>
                <w:sz w:val="20"/>
              </w:rPr>
            </w:pPr>
            <w:r w:rsidRPr="001F4DF3">
              <w:rPr>
                <w:sz w:val="20"/>
              </w:rPr>
              <w:t>r = regulation(s)/rule(s)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Dict = Dictionary</w:t>
            </w:r>
          </w:p>
        </w:tc>
        <w:tc>
          <w:tcPr>
            <w:tcW w:w="3685" w:type="dxa"/>
            <w:shd w:val="clear" w:color="auto" w:fill="auto"/>
          </w:tcPr>
          <w:p w:rsidR="006632A3" w:rsidRPr="001F4DF3" w:rsidRDefault="006632A3" w:rsidP="00606122">
            <w:pPr>
              <w:pStyle w:val="ENoteTableText"/>
              <w:rPr>
                <w:sz w:val="20"/>
              </w:rPr>
            </w:pPr>
            <w:r w:rsidRPr="001F4DF3">
              <w:rPr>
                <w:sz w:val="20"/>
              </w:rPr>
              <w:t>Reg = Regulation/Regulations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disallowed = disallowed by Parliament</w:t>
            </w:r>
          </w:p>
        </w:tc>
        <w:tc>
          <w:tcPr>
            <w:tcW w:w="3685" w:type="dxa"/>
            <w:shd w:val="clear" w:color="auto" w:fill="auto"/>
          </w:tcPr>
          <w:p w:rsidR="006632A3" w:rsidRPr="001F4DF3" w:rsidRDefault="006632A3" w:rsidP="00606122">
            <w:pPr>
              <w:pStyle w:val="ENoteTableText"/>
              <w:rPr>
                <w:sz w:val="20"/>
              </w:rPr>
            </w:pPr>
            <w:r w:rsidRPr="001F4DF3">
              <w:rPr>
                <w:sz w:val="20"/>
              </w:rPr>
              <w:t>reloc = relocated</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Div = Division(s)</w:t>
            </w:r>
          </w:p>
        </w:tc>
        <w:tc>
          <w:tcPr>
            <w:tcW w:w="3685" w:type="dxa"/>
            <w:shd w:val="clear" w:color="auto" w:fill="auto"/>
          </w:tcPr>
          <w:p w:rsidR="006632A3" w:rsidRPr="001F4DF3" w:rsidRDefault="006632A3" w:rsidP="00606122">
            <w:pPr>
              <w:pStyle w:val="ENoteTableText"/>
              <w:rPr>
                <w:sz w:val="20"/>
              </w:rPr>
            </w:pPr>
            <w:r w:rsidRPr="001F4DF3">
              <w:rPr>
                <w:sz w:val="20"/>
              </w:rPr>
              <w:t>renum = renumbered</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exp = expires/expired or ceases/ceased to have</w:t>
            </w:r>
          </w:p>
        </w:tc>
        <w:tc>
          <w:tcPr>
            <w:tcW w:w="3685" w:type="dxa"/>
            <w:shd w:val="clear" w:color="auto" w:fill="auto"/>
          </w:tcPr>
          <w:p w:rsidR="006632A3" w:rsidRPr="001F4DF3" w:rsidRDefault="006632A3" w:rsidP="00606122">
            <w:pPr>
              <w:pStyle w:val="ENoteTableText"/>
              <w:rPr>
                <w:sz w:val="20"/>
              </w:rPr>
            </w:pPr>
            <w:r w:rsidRPr="001F4DF3">
              <w:rPr>
                <w:sz w:val="20"/>
              </w:rPr>
              <w:t>rep = repealed</w:t>
            </w:r>
          </w:p>
        </w:tc>
      </w:tr>
      <w:tr w:rsidR="006632A3" w:rsidRPr="001F4DF3" w:rsidTr="00606122">
        <w:tc>
          <w:tcPr>
            <w:tcW w:w="4253" w:type="dxa"/>
            <w:shd w:val="clear" w:color="auto" w:fill="auto"/>
          </w:tcPr>
          <w:p w:rsidR="006632A3" w:rsidRPr="001F4DF3" w:rsidRDefault="006632A3" w:rsidP="00606122">
            <w:pPr>
              <w:pStyle w:val="ENoteTableText"/>
              <w:spacing w:before="0"/>
              <w:rPr>
                <w:sz w:val="20"/>
              </w:rPr>
            </w:pPr>
            <w:r w:rsidRPr="001F4DF3">
              <w:rPr>
                <w:sz w:val="20"/>
              </w:rPr>
              <w:t xml:space="preserve">    effect</w:t>
            </w:r>
          </w:p>
        </w:tc>
        <w:tc>
          <w:tcPr>
            <w:tcW w:w="3685" w:type="dxa"/>
            <w:shd w:val="clear" w:color="auto" w:fill="auto"/>
          </w:tcPr>
          <w:p w:rsidR="006632A3" w:rsidRPr="001F4DF3" w:rsidRDefault="006632A3" w:rsidP="00606122">
            <w:pPr>
              <w:pStyle w:val="ENoteTableText"/>
              <w:rPr>
                <w:sz w:val="20"/>
              </w:rPr>
            </w:pPr>
            <w:r w:rsidRPr="001F4DF3">
              <w:rPr>
                <w:sz w:val="20"/>
              </w:rPr>
              <w:t>rs = repealed and substituted</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F = Federal Register of Legislative Instruments</w:t>
            </w:r>
          </w:p>
        </w:tc>
        <w:tc>
          <w:tcPr>
            <w:tcW w:w="3685" w:type="dxa"/>
            <w:shd w:val="clear" w:color="auto" w:fill="auto"/>
          </w:tcPr>
          <w:p w:rsidR="006632A3" w:rsidRPr="001F4DF3" w:rsidRDefault="006632A3" w:rsidP="00606122">
            <w:pPr>
              <w:pStyle w:val="ENoteTableText"/>
              <w:rPr>
                <w:sz w:val="20"/>
              </w:rPr>
            </w:pPr>
            <w:r w:rsidRPr="001F4DF3">
              <w:rPr>
                <w:sz w:val="20"/>
              </w:rPr>
              <w:t>s = section(s)/subsection(s)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gaz = gazette</w:t>
            </w:r>
          </w:p>
        </w:tc>
        <w:tc>
          <w:tcPr>
            <w:tcW w:w="3685" w:type="dxa"/>
            <w:shd w:val="clear" w:color="auto" w:fill="auto"/>
          </w:tcPr>
          <w:p w:rsidR="006632A3" w:rsidRPr="001F4DF3" w:rsidRDefault="006632A3" w:rsidP="00606122">
            <w:pPr>
              <w:pStyle w:val="ENoteTableText"/>
              <w:rPr>
                <w:sz w:val="20"/>
              </w:rPr>
            </w:pPr>
            <w:r w:rsidRPr="001F4DF3">
              <w:rPr>
                <w:sz w:val="20"/>
              </w:rPr>
              <w:t>Sch = Schedule(s)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LI = Legislative Instrument</w:t>
            </w:r>
          </w:p>
        </w:tc>
        <w:tc>
          <w:tcPr>
            <w:tcW w:w="3685" w:type="dxa"/>
            <w:shd w:val="clear" w:color="auto" w:fill="auto"/>
          </w:tcPr>
          <w:p w:rsidR="006632A3" w:rsidRPr="001F4DF3" w:rsidRDefault="006632A3" w:rsidP="00606122">
            <w:pPr>
              <w:pStyle w:val="ENoteTableText"/>
              <w:rPr>
                <w:sz w:val="20"/>
              </w:rPr>
            </w:pPr>
            <w:r w:rsidRPr="001F4DF3">
              <w:rPr>
                <w:sz w:val="20"/>
              </w:rPr>
              <w:t>Sdiv = Subdivision(s)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 xml:space="preserve">LIA = </w:t>
            </w:r>
            <w:r w:rsidRPr="001F4DF3">
              <w:rPr>
                <w:i/>
                <w:sz w:val="20"/>
              </w:rPr>
              <w:t>Legislative Instruments Act 2003</w:t>
            </w:r>
          </w:p>
        </w:tc>
        <w:tc>
          <w:tcPr>
            <w:tcW w:w="3685" w:type="dxa"/>
            <w:shd w:val="clear" w:color="auto" w:fill="auto"/>
          </w:tcPr>
          <w:p w:rsidR="006632A3" w:rsidRPr="001F4DF3" w:rsidRDefault="006632A3" w:rsidP="00606122">
            <w:pPr>
              <w:pStyle w:val="ENoteTableText"/>
              <w:rPr>
                <w:sz w:val="20"/>
              </w:rPr>
            </w:pPr>
            <w:r w:rsidRPr="001F4DF3">
              <w:rPr>
                <w:sz w:val="20"/>
              </w:rPr>
              <w:t>SLI = Select Legislative Instrument</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(md) = misdescribed amendment</w:t>
            </w:r>
          </w:p>
        </w:tc>
        <w:tc>
          <w:tcPr>
            <w:tcW w:w="3685" w:type="dxa"/>
            <w:shd w:val="clear" w:color="auto" w:fill="auto"/>
          </w:tcPr>
          <w:p w:rsidR="006632A3" w:rsidRPr="001F4DF3" w:rsidRDefault="006632A3" w:rsidP="00606122">
            <w:pPr>
              <w:pStyle w:val="ENoteTableText"/>
              <w:rPr>
                <w:sz w:val="20"/>
              </w:rPr>
            </w:pPr>
            <w:r w:rsidRPr="001F4DF3">
              <w:rPr>
                <w:sz w:val="20"/>
              </w:rPr>
              <w:t>SR = Statutory Rules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mod = modified/modification</w:t>
            </w:r>
          </w:p>
        </w:tc>
        <w:tc>
          <w:tcPr>
            <w:tcW w:w="3685" w:type="dxa"/>
            <w:shd w:val="clear" w:color="auto" w:fill="auto"/>
          </w:tcPr>
          <w:p w:rsidR="006632A3" w:rsidRPr="001F4DF3" w:rsidRDefault="006632A3" w:rsidP="00606122">
            <w:pPr>
              <w:pStyle w:val="ENoteTableText"/>
              <w:rPr>
                <w:sz w:val="20"/>
              </w:rPr>
            </w:pPr>
            <w:r w:rsidRPr="001F4DF3">
              <w:rPr>
                <w:sz w:val="20"/>
              </w:rPr>
              <w:t>Sub</w:t>
            </w:r>
            <w:r w:rsidRPr="001F4DF3">
              <w:rPr>
                <w:sz w:val="20"/>
              </w:rPr>
              <w:noBreakHyphen/>
              <w:t>Ch = Sub</w:t>
            </w:r>
            <w:r w:rsidRPr="001F4DF3">
              <w:rPr>
                <w:sz w:val="20"/>
              </w:rPr>
              <w:noBreakHyphen/>
              <w:t>Chapter(s)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No. = Number(s)</w:t>
            </w:r>
          </w:p>
        </w:tc>
        <w:tc>
          <w:tcPr>
            <w:tcW w:w="3685" w:type="dxa"/>
            <w:shd w:val="clear" w:color="auto" w:fill="auto"/>
          </w:tcPr>
          <w:p w:rsidR="006632A3" w:rsidRPr="001F4DF3" w:rsidRDefault="006632A3" w:rsidP="00606122">
            <w:pPr>
              <w:pStyle w:val="ENoteTableText"/>
              <w:rPr>
                <w:sz w:val="20"/>
              </w:rPr>
            </w:pPr>
            <w:r w:rsidRPr="001F4DF3">
              <w:rPr>
                <w:sz w:val="20"/>
              </w:rPr>
              <w:t>SubPt = Subpart(s)</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o = order(s)</w:t>
            </w:r>
          </w:p>
        </w:tc>
        <w:tc>
          <w:tcPr>
            <w:tcW w:w="3685" w:type="dxa"/>
            <w:shd w:val="clear" w:color="auto" w:fill="auto"/>
          </w:tcPr>
          <w:p w:rsidR="006632A3" w:rsidRPr="001F4DF3" w:rsidRDefault="006632A3" w:rsidP="00606122">
            <w:pPr>
              <w:pStyle w:val="ENoteTableText"/>
              <w:rPr>
                <w:sz w:val="20"/>
              </w:rPr>
            </w:pPr>
            <w:r w:rsidRPr="001F4DF3">
              <w:rPr>
                <w:sz w:val="20"/>
                <w:u w:val="single"/>
              </w:rPr>
              <w:t>underlining</w:t>
            </w:r>
            <w:r w:rsidRPr="001F4DF3">
              <w:rPr>
                <w:sz w:val="20"/>
              </w:rPr>
              <w:t xml:space="preserve"> = whole or part not</w:t>
            </w:r>
          </w:p>
        </w:tc>
      </w:tr>
      <w:tr w:rsidR="006632A3" w:rsidRPr="001F4DF3" w:rsidTr="00606122">
        <w:tc>
          <w:tcPr>
            <w:tcW w:w="4253" w:type="dxa"/>
            <w:shd w:val="clear" w:color="auto" w:fill="auto"/>
          </w:tcPr>
          <w:p w:rsidR="006632A3" w:rsidRPr="001F4DF3" w:rsidRDefault="006632A3" w:rsidP="00606122">
            <w:pPr>
              <w:pStyle w:val="ENoteTableText"/>
              <w:rPr>
                <w:sz w:val="20"/>
              </w:rPr>
            </w:pPr>
            <w:r w:rsidRPr="001F4DF3">
              <w:rPr>
                <w:sz w:val="20"/>
              </w:rPr>
              <w:t>Ord = Ordinance</w:t>
            </w:r>
          </w:p>
        </w:tc>
        <w:tc>
          <w:tcPr>
            <w:tcW w:w="3685" w:type="dxa"/>
            <w:shd w:val="clear" w:color="auto" w:fill="auto"/>
          </w:tcPr>
          <w:p w:rsidR="006632A3" w:rsidRPr="001F4DF3" w:rsidRDefault="006632A3" w:rsidP="00606122">
            <w:pPr>
              <w:pStyle w:val="ENoteTableText"/>
              <w:spacing w:before="0"/>
              <w:rPr>
                <w:sz w:val="20"/>
              </w:rPr>
            </w:pPr>
            <w:r w:rsidRPr="001F4DF3">
              <w:rPr>
                <w:sz w:val="20"/>
              </w:rPr>
              <w:t xml:space="preserve">    commenced or to be commenced</w:t>
            </w:r>
          </w:p>
        </w:tc>
      </w:tr>
    </w:tbl>
    <w:p w:rsidR="006632A3" w:rsidRPr="002F4163" w:rsidRDefault="006632A3" w:rsidP="00606122">
      <w:pPr>
        <w:pStyle w:val="Tabletext"/>
      </w:pPr>
    </w:p>
    <w:p w:rsidR="006632A3" w:rsidRDefault="006632A3" w:rsidP="00606122">
      <w:pPr>
        <w:pStyle w:val="ENotesHeading2"/>
        <w:pageBreakBefore/>
      </w:pPr>
      <w:bookmarkStart w:id="13" w:name="_Toc406754628"/>
      <w:r>
        <w:lastRenderedPageBreak/>
        <w:t>Endnote 3—Legislation history</w:t>
      </w:r>
      <w:bookmarkEnd w:id="13"/>
    </w:p>
    <w:p w:rsidR="006632A3" w:rsidRDefault="006632A3" w:rsidP="00606122">
      <w:pPr>
        <w:pStyle w:val="Tabletext"/>
      </w:pPr>
    </w:p>
    <w:tbl>
      <w:tblPr>
        <w:tblW w:w="840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0"/>
        <w:gridCol w:w="1843"/>
        <w:gridCol w:w="1843"/>
        <w:gridCol w:w="1891"/>
      </w:tblGrid>
      <w:tr w:rsidR="006632A3" w:rsidRPr="0098546F" w:rsidTr="0041323B">
        <w:trPr>
          <w:cantSplit/>
          <w:tblHeader/>
        </w:trPr>
        <w:tc>
          <w:tcPr>
            <w:tcW w:w="2830" w:type="dxa"/>
            <w:tcBorders>
              <w:top w:val="single" w:sz="12" w:space="0" w:color="auto"/>
              <w:bottom w:val="single" w:sz="12" w:space="0" w:color="auto"/>
            </w:tcBorders>
            <w:shd w:val="clear" w:color="auto" w:fill="auto"/>
          </w:tcPr>
          <w:p w:rsidR="006632A3" w:rsidRPr="00E117A3" w:rsidRDefault="00AB1C21" w:rsidP="00606122">
            <w:pPr>
              <w:pStyle w:val="ENoteTableHeading"/>
            </w:pPr>
            <w:r>
              <w:t>Name</w:t>
            </w:r>
          </w:p>
        </w:tc>
        <w:tc>
          <w:tcPr>
            <w:tcW w:w="1843" w:type="dxa"/>
            <w:tcBorders>
              <w:top w:val="single" w:sz="12" w:space="0" w:color="auto"/>
              <w:bottom w:val="single" w:sz="12" w:space="0" w:color="auto"/>
            </w:tcBorders>
            <w:shd w:val="clear" w:color="auto" w:fill="auto"/>
          </w:tcPr>
          <w:p w:rsidR="006632A3" w:rsidRPr="00E117A3" w:rsidRDefault="006632A3" w:rsidP="002021D8">
            <w:pPr>
              <w:pStyle w:val="ENoteTableHeading"/>
            </w:pPr>
            <w:r>
              <w:t xml:space="preserve">FRLI registration </w:t>
            </w:r>
            <w:bookmarkStart w:id="14" w:name="_GoBack"/>
            <w:bookmarkEnd w:id="14"/>
          </w:p>
        </w:tc>
        <w:tc>
          <w:tcPr>
            <w:tcW w:w="1843" w:type="dxa"/>
            <w:tcBorders>
              <w:top w:val="single" w:sz="12" w:space="0" w:color="auto"/>
              <w:bottom w:val="single" w:sz="12" w:space="0" w:color="auto"/>
            </w:tcBorders>
            <w:shd w:val="clear" w:color="auto" w:fill="auto"/>
          </w:tcPr>
          <w:p w:rsidR="006632A3" w:rsidRPr="00E117A3" w:rsidRDefault="006632A3" w:rsidP="00606122">
            <w:pPr>
              <w:pStyle w:val="ENoteTableHeading"/>
            </w:pPr>
            <w:r>
              <w:t>Commencement</w:t>
            </w:r>
          </w:p>
        </w:tc>
        <w:tc>
          <w:tcPr>
            <w:tcW w:w="1891" w:type="dxa"/>
            <w:tcBorders>
              <w:top w:val="single" w:sz="12" w:space="0" w:color="auto"/>
              <w:bottom w:val="single" w:sz="12" w:space="0" w:color="auto"/>
            </w:tcBorders>
            <w:shd w:val="clear" w:color="auto" w:fill="auto"/>
          </w:tcPr>
          <w:p w:rsidR="006632A3" w:rsidRPr="00E117A3" w:rsidRDefault="006632A3" w:rsidP="00606122">
            <w:pPr>
              <w:pStyle w:val="ENoteTableHeading"/>
            </w:pPr>
            <w:r w:rsidRPr="00E117A3">
              <w:t>Application, saving and transitional provisions</w:t>
            </w:r>
          </w:p>
        </w:tc>
      </w:tr>
      <w:tr w:rsidR="0041323B" w:rsidRPr="00E117A3" w:rsidTr="0041323B">
        <w:trPr>
          <w:cantSplit/>
        </w:trPr>
        <w:tc>
          <w:tcPr>
            <w:tcW w:w="2830" w:type="dxa"/>
            <w:tcBorders>
              <w:top w:val="single" w:sz="12" w:space="0" w:color="auto"/>
              <w:bottom w:val="single" w:sz="4" w:space="0" w:color="auto"/>
            </w:tcBorders>
            <w:shd w:val="clear" w:color="auto" w:fill="auto"/>
          </w:tcPr>
          <w:p w:rsidR="006632A3" w:rsidRPr="00D05971" w:rsidRDefault="00606122" w:rsidP="00606122">
            <w:pPr>
              <w:pStyle w:val="ENoteTableText"/>
            </w:pPr>
            <w:r w:rsidRPr="0065363A">
              <w:t>Social Security (Reasonable Excuse—Participation Payment Obligations) (DEEWR) Determination 2009 (No. 1)</w:t>
            </w:r>
          </w:p>
        </w:tc>
        <w:tc>
          <w:tcPr>
            <w:tcW w:w="1843" w:type="dxa"/>
            <w:tcBorders>
              <w:top w:val="single" w:sz="12" w:space="0" w:color="auto"/>
              <w:bottom w:val="single" w:sz="4" w:space="0" w:color="auto"/>
            </w:tcBorders>
            <w:shd w:val="clear" w:color="auto" w:fill="auto"/>
          </w:tcPr>
          <w:p w:rsidR="006632A3" w:rsidRPr="00E117A3" w:rsidRDefault="006B5539">
            <w:pPr>
              <w:pStyle w:val="ENoteTableText"/>
              <w:rPr>
                <w:rFonts w:eastAsiaTheme="minorHAnsi" w:cstheme="minorBidi"/>
                <w:lang w:eastAsia="en-US"/>
              </w:rPr>
            </w:pPr>
            <w:r>
              <w:t>12 May 2009</w:t>
            </w:r>
            <w:r>
              <w:br/>
              <w:t>(F2009L01803)</w:t>
            </w:r>
          </w:p>
        </w:tc>
        <w:tc>
          <w:tcPr>
            <w:tcW w:w="1843" w:type="dxa"/>
            <w:tcBorders>
              <w:top w:val="single" w:sz="12" w:space="0" w:color="auto"/>
              <w:bottom w:val="single" w:sz="4" w:space="0" w:color="auto"/>
            </w:tcBorders>
            <w:shd w:val="clear" w:color="auto" w:fill="auto"/>
          </w:tcPr>
          <w:p w:rsidR="006632A3" w:rsidRPr="00E117A3" w:rsidRDefault="006B5539" w:rsidP="00606122">
            <w:pPr>
              <w:pStyle w:val="ENoteTableText"/>
            </w:pPr>
            <w:r>
              <w:t>1 July 2009</w:t>
            </w:r>
            <w:r w:rsidR="0065363A">
              <w:t xml:space="preserve"> (s 2)</w:t>
            </w:r>
          </w:p>
        </w:tc>
        <w:tc>
          <w:tcPr>
            <w:tcW w:w="1891" w:type="dxa"/>
            <w:tcBorders>
              <w:top w:val="single" w:sz="12" w:space="0" w:color="auto"/>
              <w:bottom w:val="single" w:sz="4" w:space="0" w:color="auto"/>
            </w:tcBorders>
            <w:shd w:val="clear" w:color="auto" w:fill="auto"/>
          </w:tcPr>
          <w:p w:rsidR="006632A3" w:rsidRPr="00E117A3" w:rsidRDefault="006632A3" w:rsidP="00606122">
            <w:pPr>
              <w:pStyle w:val="ENoteTableText"/>
            </w:pPr>
          </w:p>
        </w:tc>
      </w:tr>
      <w:tr w:rsidR="0041323B" w:rsidTr="0041323B">
        <w:trPr>
          <w:cantSplit/>
        </w:trPr>
        <w:tc>
          <w:tcPr>
            <w:tcW w:w="2830" w:type="dxa"/>
            <w:tcBorders>
              <w:bottom w:val="single" w:sz="12" w:space="0" w:color="auto"/>
            </w:tcBorders>
            <w:shd w:val="clear" w:color="auto" w:fill="auto"/>
          </w:tcPr>
          <w:p w:rsidR="006632A3" w:rsidRPr="00E117A3" w:rsidRDefault="006B5539">
            <w:pPr>
              <w:pStyle w:val="ENoteTableText"/>
              <w:rPr>
                <w:rFonts w:eastAsiaTheme="minorHAnsi" w:cstheme="minorBidi"/>
                <w:lang w:eastAsia="en-US"/>
              </w:rPr>
            </w:pPr>
            <w:r w:rsidRPr="0065363A">
              <w:t xml:space="preserve">Social Security (Reasonable Excuse —Participation Payment Obligations) (Employment) Determination 2014 </w:t>
            </w:r>
            <w:r w:rsidR="0041323B">
              <w:br/>
            </w:r>
            <w:r w:rsidRPr="0065363A">
              <w:t>(No.</w:t>
            </w:r>
            <w:r>
              <w:t xml:space="preserve"> </w:t>
            </w:r>
            <w:r w:rsidRPr="0065363A">
              <w:t>1).</w:t>
            </w:r>
          </w:p>
        </w:tc>
        <w:tc>
          <w:tcPr>
            <w:tcW w:w="1843" w:type="dxa"/>
            <w:tcBorders>
              <w:bottom w:val="single" w:sz="12" w:space="0" w:color="auto"/>
            </w:tcBorders>
            <w:shd w:val="clear" w:color="auto" w:fill="auto"/>
          </w:tcPr>
          <w:p w:rsidR="006632A3" w:rsidRPr="00E117A3" w:rsidRDefault="006B5539">
            <w:pPr>
              <w:pStyle w:val="ENoteTableText"/>
              <w:rPr>
                <w:rFonts w:eastAsiaTheme="minorHAnsi" w:cstheme="minorBidi"/>
                <w:lang w:eastAsia="en-US"/>
              </w:rPr>
            </w:pPr>
            <w:r>
              <w:t>30 June 2014</w:t>
            </w:r>
            <w:r>
              <w:br/>
              <w:t>(F2014L00887)</w:t>
            </w:r>
          </w:p>
        </w:tc>
        <w:tc>
          <w:tcPr>
            <w:tcW w:w="1843" w:type="dxa"/>
            <w:tcBorders>
              <w:bottom w:val="single" w:sz="12" w:space="0" w:color="auto"/>
            </w:tcBorders>
            <w:shd w:val="clear" w:color="auto" w:fill="auto"/>
          </w:tcPr>
          <w:p w:rsidR="006632A3" w:rsidRPr="00E117A3" w:rsidRDefault="004F15C3" w:rsidP="00AC5F6C">
            <w:pPr>
              <w:pStyle w:val="ENoteTableText"/>
              <w:rPr>
                <w:rFonts w:eastAsiaTheme="minorHAnsi" w:cstheme="minorBidi"/>
                <w:lang w:eastAsia="en-US"/>
              </w:rPr>
            </w:pPr>
            <w:r>
              <w:t>1 July 2014</w:t>
            </w:r>
            <w:r w:rsidR="0065363A">
              <w:t xml:space="preserve"> (s 2)</w:t>
            </w:r>
            <w:r w:rsidR="001E0BFE">
              <w:br/>
              <w:t>Note:</w:t>
            </w:r>
            <w:r w:rsidR="000C6857">
              <w:t xml:space="preserve"> disallowed by the Senate on 28 August 2014 at 12.20</w:t>
            </w:r>
          </w:p>
        </w:tc>
        <w:tc>
          <w:tcPr>
            <w:tcW w:w="1891" w:type="dxa"/>
            <w:tcBorders>
              <w:bottom w:val="single" w:sz="12" w:space="0" w:color="auto"/>
            </w:tcBorders>
            <w:shd w:val="clear" w:color="auto" w:fill="auto"/>
          </w:tcPr>
          <w:p w:rsidR="006632A3" w:rsidRPr="00E117A3" w:rsidRDefault="006B5539" w:rsidP="00606122">
            <w:pPr>
              <w:pStyle w:val="ENoteTableText"/>
            </w:pPr>
            <w:r>
              <w:t>—</w:t>
            </w:r>
          </w:p>
        </w:tc>
      </w:tr>
    </w:tbl>
    <w:p w:rsidR="006632A3" w:rsidRDefault="006632A3" w:rsidP="00606122">
      <w:pPr>
        <w:pStyle w:val="Tabletext"/>
      </w:pPr>
    </w:p>
    <w:p w:rsidR="006632A3" w:rsidRDefault="006632A3" w:rsidP="00606122">
      <w:pPr>
        <w:pStyle w:val="ENotesHeading2"/>
        <w:pageBreakBefore/>
      </w:pPr>
      <w:bookmarkStart w:id="15" w:name="_Toc406754629"/>
      <w:r>
        <w:lastRenderedPageBreak/>
        <w:t>Endnote 4—Amendment history</w:t>
      </w:r>
      <w:bookmarkEnd w:id="15"/>
    </w:p>
    <w:p w:rsidR="006632A3" w:rsidRDefault="006632A3" w:rsidP="00606122">
      <w:pPr>
        <w:pStyle w:val="Tabletext"/>
      </w:pPr>
    </w:p>
    <w:tbl>
      <w:tblPr>
        <w:tblW w:w="7918" w:type="dxa"/>
        <w:tblInd w:w="113" w:type="dxa"/>
        <w:tblLayout w:type="fixed"/>
        <w:tblLook w:val="0000" w:firstRow="0" w:lastRow="0" w:firstColumn="0" w:lastColumn="0" w:noHBand="0" w:noVBand="0"/>
      </w:tblPr>
      <w:tblGrid>
        <w:gridCol w:w="2139"/>
        <w:gridCol w:w="5779"/>
      </w:tblGrid>
      <w:tr w:rsidR="006632A3" w:rsidRPr="0098546F" w:rsidTr="00AB1C21">
        <w:trPr>
          <w:cantSplit/>
          <w:tblHeader/>
        </w:trPr>
        <w:tc>
          <w:tcPr>
            <w:tcW w:w="2139" w:type="dxa"/>
            <w:tcBorders>
              <w:top w:val="single" w:sz="12" w:space="0" w:color="auto"/>
              <w:bottom w:val="single" w:sz="12" w:space="0" w:color="auto"/>
            </w:tcBorders>
            <w:shd w:val="clear" w:color="auto" w:fill="auto"/>
          </w:tcPr>
          <w:p w:rsidR="006632A3" w:rsidRPr="00E117A3" w:rsidRDefault="006632A3" w:rsidP="00606122">
            <w:pPr>
              <w:pStyle w:val="ENoteTableHeading"/>
              <w:tabs>
                <w:tab w:val="center" w:leader="dot" w:pos="2268"/>
              </w:tabs>
            </w:pPr>
            <w:r w:rsidRPr="00E117A3">
              <w:t>Provision affected</w:t>
            </w:r>
          </w:p>
        </w:tc>
        <w:tc>
          <w:tcPr>
            <w:tcW w:w="5779" w:type="dxa"/>
            <w:tcBorders>
              <w:top w:val="single" w:sz="12" w:space="0" w:color="auto"/>
              <w:bottom w:val="single" w:sz="12" w:space="0" w:color="auto"/>
            </w:tcBorders>
            <w:shd w:val="clear" w:color="auto" w:fill="auto"/>
          </w:tcPr>
          <w:p w:rsidR="006632A3" w:rsidRPr="00E117A3" w:rsidRDefault="006632A3" w:rsidP="00606122">
            <w:pPr>
              <w:pStyle w:val="ENoteTableHeading"/>
              <w:tabs>
                <w:tab w:val="center" w:leader="dot" w:pos="2268"/>
              </w:tabs>
            </w:pPr>
            <w:r w:rsidRPr="00E117A3">
              <w:t>How affected</w:t>
            </w:r>
          </w:p>
        </w:tc>
      </w:tr>
      <w:tr w:rsidR="006632A3" w:rsidRPr="00E117A3" w:rsidTr="00790FF1">
        <w:trPr>
          <w:cantSplit/>
        </w:trPr>
        <w:tc>
          <w:tcPr>
            <w:tcW w:w="2139" w:type="dxa"/>
            <w:tcBorders>
              <w:top w:val="single" w:sz="12" w:space="0" w:color="auto"/>
            </w:tcBorders>
            <w:shd w:val="clear" w:color="auto" w:fill="auto"/>
          </w:tcPr>
          <w:p w:rsidR="006632A3" w:rsidRPr="00E117A3" w:rsidRDefault="009801DC" w:rsidP="00606122">
            <w:pPr>
              <w:pStyle w:val="ENoteTableText"/>
              <w:tabs>
                <w:tab w:val="center" w:leader="dot" w:pos="2268"/>
              </w:tabs>
            </w:pPr>
            <w:r>
              <w:t>s 4</w:t>
            </w:r>
            <w:r>
              <w:tab/>
            </w:r>
          </w:p>
        </w:tc>
        <w:tc>
          <w:tcPr>
            <w:tcW w:w="5779" w:type="dxa"/>
            <w:tcBorders>
              <w:top w:val="single" w:sz="12" w:space="0" w:color="auto"/>
            </w:tcBorders>
            <w:shd w:val="clear" w:color="auto" w:fill="auto"/>
          </w:tcPr>
          <w:p w:rsidR="006632A3" w:rsidRPr="00E117A3" w:rsidRDefault="009801DC" w:rsidP="00606122">
            <w:pPr>
              <w:pStyle w:val="ENoteTableText"/>
              <w:tabs>
                <w:tab w:val="center" w:leader="dot" w:pos="2268"/>
              </w:tabs>
            </w:pPr>
            <w:r>
              <w:t>am F2014L00887</w:t>
            </w:r>
            <w:r w:rsidR="001E0BFE">
              <w:t xml:space="preserve"> (disallowed)</w:t>
            </w:r>
          </w:p>
        </w:tc>
      </w:tr>
      <w:tr w:rsidR="006632A3" w:rsidTr="00790FF1">
        <w:trPr>
          <w:cantSplit/>
        </w:trPr>
        <w:tc>
          <w:tcPr>
            <w:tcW w:w="2139" w:type="dxa"/>
            <w:tcBorders>
              <w:bottom w:val="single" w:sz="12" w:space="0" w:color="auto"/>
            </w:tcBorders>
            <w:shd w:val="clear" w:color="auto" w:fill="auto"/>
          </w:tcPr>
          <w:p w:rsidR="006632A3" w:rsidRPr="00E117A3" w:rsidRDefault="009801DC" w:rsidP="00606122">
            <w:pPr>
              <w:pStyle w:val="ENoteTableText"/>
              <w:tabs>
                <w:tab w:val="center" w:leader="dot" w:pos="2268"/>
              </w:tabs>
            </w:pPr>
            <w:r>
              <w:t>s 5</w:t>
            </w:r>
            <w:r>
              <w:tab/>
            </w:r>
          </w:p>
        </w:tc>
        <w:tc>
          <w:tcPr>
            <w:tcW w:w="5779" w:type="dxa"/>
            <w:tcBorders>
              <w:bottom w:val="single" w:sz="12" w:space="0" w:color="auto"/>
            </w:tcBorders>
            <w:shd w:val="clear" w:color="auto" w:fill="auto"/>
          </w:tcPr>
          <w:p w:rsidR="006632A3" w:rsidRPr="00E117A3" w:rsidRDefault="009801DC" w:rsidP="00606122">
            <w:pPr>
              <w:pStyle w:val="ENoteTableText"/>
              <w:tabs>
                <w:tab w:val="center" w:leader="dot" w:pos="2268"/>
              </w:tabs>
            </w:pPr>
            <w:r>
              <w:t>am F2014L00887</w:t>
            </w:r>
            <w:r w:rsidR="001E0BFE">
              <w:t xml:space="preserve"> (disallowed)</w:t>
            </w:r>
          </w:p>
        </w:tc>
      </w:tr>
    </w:tbl>
    <w:p w:rsidR="006632A3" w:rsidRDefault="006632A3" w:rsidP="00606122">
      <w:pPr>
        <w:pStyle w:val="Tabletext"/>
      </w:pPr>
    </w:p>
    <w:p w:rsidR="006632A3" w:rsidRDefault="006632A3">
      <w:pPr>
        <w:sectPr w:rsidR="006632A3" w:rsidSect="002021D8">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440" w:right="1797" w:bottom="1440" w:left="1797" w:header="709" w:footer="709" w:gutter="0"/>
          <w:cols w:space="708"/>
          <w:titlePg/>
          <w:docGrid w:linePitch="360"/>
        </w:sectPr>
      </w:pPr>
    </w:p>
    <w:p w:rsidR="004E5917" w:rsidRPr="0080410F" w:rsidRDefault="004E5917" w:rsidP="006632A3"/>
    <w:sectPr w:rsidR="004E5917" w:rsidRPr="0080410F" w:rsidSect="002021D8">
      <w:headerReference w:type="even" r:id="rId32"/>
      <w:headerReference w:type="default" r:id="rId33"/>
      <w:footerReference w:type="even" r:id="rId34"/>
      <w:footerReference w:type="default" r:id="rId35"/>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D2" w:rsidRDefault="00556DD2">
      <w:r>
        <w:separator/>
      </w:r>
    </w:p>
  </w:endnote>
  <w:endnote w:type="continuationSeparator" w:id="0">
    <w:p w:rsidR="00556DD2" w:rsidRDefault="0055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Default="00556DD2" w:rsidP="0089798B">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7B3B51" w:rsidRDefault="00556DD2" w:rsidP="0060612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56DD2" w:rsidRPr="007B3B51" w:rsidTr="00606122">
      <w:tc>
        <w:tcPr>
          <w:tcW w:w="1139" w:type="dxa"/>
        </w:tcPr>
        <w:p w:rsidR="00556DD2" w:rsidRPr="007B3B51" w:rsidRDefault="00556DD2" w:rsidP="00606122">
          <w:pPr>
            <w:rPr>
              <w:i/>
              <w:sz w:val="16"/>
              <w:szCs w:val="16"/>
            </w:rPr>
          </w:pPr>
        </w:p>
      </w:tc>
      <w:tc>
        <w:tcPr>
          <w:tcW w:w="5807" w:type="dxa"/>
          <w:gridSpan w:val="3"/>
        </w:tcPr>
        <w:p w:rsidR="00556DD2" w:rsidRPr="007B3B51" w:rsidRDefault="00556DD2" w:rsidP="006061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21D8">
            <w:rPr>
              <w:i/>
              <w:noProof/>
              <w:sz w:val="16"/>
              <w:szCs w:val="16"/>
            </w:rPr>
            <w:t>Social Security (Reasonable Excuse—Participation Payment Obligations) (DEEWR) Determination 2009 (No. 1)</w:t>
          </w:r>
          <w:r w:rsidRPr="007B3B51">
            <w:rPr>
              <w:i/>
              <w:sz w:val="16"/>
              <w:szCs w:val="16"/>
            </w:rPr>
            <w:fldChar w:fldCharType="end"/>
          </w:r>
        </w:p>
      </w:tc>
      <w:tc>
        <w:tcPr>
          <w:tcW w:w="1418" w:type="dxa"/>
        </w:tcPr>
        <w:p w:rsidR="00556DD2" w:rsidRPr="007B3B51" w:rsidRDefault="00556DD2" w:rsidP="006061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21D8">
            <w:rPr>
              <w:i/>
              <w:noProof/>
              <w:sz w:val="16"/>
              <w:szCs w:val="16"/>
            </w:rPr>
            <w:t>3</w:t>
          </w:r>
          <w:r w:rsidRPr="007B3B51">
            <w:rPr>
              <w:i/>
              <w:sz w:val="16"/>
              <w:szCs w:val="16"/>
            </w:rPr>
            <w:fldChar w:fldCharType="end"/>
          </w:r>
        </w:p>
      </w:tc>
    </w:tr>
    <w:tr w:rsidR="00556DD2" w:rsidRPr="00130F37" w:rsidTr="00606122">
      <w:tc>
        <w:tcPr>
          <w:tcW w:w="1418" w:type="dxa"/>
          <w:gridSpan w:val="2"/>
        </w:tcPr>
        <w:p w:rsidR="00556DD2" w:rsidRPr="00130F37" w:rsidRDefault="00556DD2" w:rsidP="006061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2EE1">
            <w:rPr>
              <w:sz w:val="16"/>
              <w:szCs w:val="16"/>
            </w:rPr>
            <w:t>2</w:t>
          </w:r>
          <w:r w:rsidRPr="00130F37">
            <w:rPr>
              <w:sz w:val="16"/>
              <w:szCs w:val="16"/>
            </w:rPr>
            <w:fldChar w:fldCharType="end"/>
          </w:r>
        </w:p>
      </w:tc>
      <w:tc>
        <w:tcPr>
          <w:tcW w:w="5245" w:type="dxa"/>
        </w:tcPr>
        <w:p w:rsidR="00556DD2" w:rsidRPr="00130F37" w:rsidRDefault="00556DD2" w:rsidP="006061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2EE1">
            <w:rPr>
              <w:sz w:val="16"/>
              <w:szCs w:val="16"/>
            </w:rPr>
            <w:t>28/8/14</w:t>
          </w:r>
          <w:r w:rsidRPr="00130F37">
            <w:rPr>
              <w:sz w:val="16"/>
              <w:szCs w:val="16"/>
            </w:rPr>
            <w:fldChar w:fldCharType="end"/>
          </w:r>
        </w:p>
      </w:tc>
      <w:tc>
        <w:tcPr>
          <w:tcW w:w="1701" w:type="dxa"/>
          <w:gridSpan w:val="2"/>
        </w:tcPr>
        <w:p w:rsidR="00556DD2" w:rsidRPr="00130F37" w:rsidRDefault="00556DD2" w:rsidP="006061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2EE1">
            <w:rPr>
              <w:sz w:val="16"/>
              <w:szCs w:val="16"/>
            </w:rPr>
            <w:instrText>19/12/2014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2EE1">
            <w:rPr>
              <w:sz w:val="16"/>
              <w:szCs w:val="16"/>
            </w:rPr>
            <w:instrText>19/12/14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2EE1">
            <w:rPr>
              <w:noProof/>
              <w:sz w:val="16"/>
              <w:szCs w:val="16"/>
            </w:rPr>
            <w:t>19/12/14</w:t>
          </w:r>
          <w:r w:rsidRPr="00130F37">
            <w:rPr>
              <w:sz w:val="16"/>
              <w:szCs w:val="16"/>
            </w:rPr>
            <w:fldChar w:fldCharType="end"/>
          </w:r>
        </w:p>
      </w:tc>
    </w:tr>
  </w:tbl>
  <w:p w:rsidR="00556DD2" w:rsidRPr="006632A3" w:rsidRDefault="00556DD2" w:rsidP="006632A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7B3B51" w:rsidRDefault="00556DD2" w:rsidP="0060612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56DD2" w:rsidRPr="007B3B51" w:rsidTr="00606122">
      <w:tc>
        <w:tcPr>
          <w:tcW w:w="1139" w:type="dxa"/>
        </w:tcPr>
        <w:p w:rsidR="00556DD2" w:rsidRPr="007B3B51" w:rsidRDefault="00556DD2" w:rsidP="006061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807" w:type="dxa"/>
          <w:gridSpan w:val="3"/>
        </w:tcPr>
        <w:p w:rsidR="00556DD2" w:rsidRPr="007B3B51" w:rsidRDefault="00556DD2" w:rsidP="006061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2EE1">
            <w:rPr>
              <w:i/>
              <w:noProof/>
              <w:sz w:val="16"/>
              <w:szCs w:val="16"/>
            </w:rPr>
            <w:t>Social Security (Reasonable Excuse—Participation Payment Obligations) (DEEWR) Determination 2009 (No. 1)</w:t>
          </w:r>
          <w:r w:rsidRPr="007B3B51">
            <w:rPr>
              <w:i/>
              <w:sz w:val="16"/>
              <w:szCs w:val="16"/>
            </w:rPr>
            <w:fldChar w:fldCharType="end"/>
          </w:r>
        </w:p>
      </w:tc>
      <w:tc>
        <w:tcPr>
          <w:tcW w:w="1418" w:type="dxa"/>
        </w:tcPr>
        <w:p w:rsidR="00556DD2" w:rsidRPr="007B3B51" w:rsidRDefault="00556DD2" w:rsidP="00606122">
          <w:pPr>
            <w:jc w:val="right"/>
            <w:rPr>
              <w:sz w:val="16"/>
              <w:szCs w:val="16"/>
            </w:rPr>
          </w:pPr>
        </w:p>
      </w:tc>
    </w:tr>
    <w:tr w:rsidR="00556DD2" w:rsidRPr="0055472E" w:rsidTr="00606122">
      <w:tc>
        <w:tcPr>
          <w:tcW w:w="1418" w:type="dxa"/>
          <w:gridSpan w:val="2"/>
        </w:tcPr>
        <w:p w:rsidR="00556DD2" w:rsidRPr="0055472E" w:rsidRDefault="00556DD2" w:rsidP="006061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2EE1">
            <w:rPr>
              <w:sz w:val="16"/>
              <w:szCs w:val="16"/>
            </w:rPr>
            <w:t>2</w:t>
          </w:r>
          <w:r w:rsidRPr="0055472E">
            <w:rPr>
              <w:sz w:val="16"/>
              <w:szCs w:val="16"/>
            </w:rPr>
            <w:fldChar w:fldCharType="end"/>
          </w:r>
        </w:p>
      </w:tc>
      <w:tc>
        <w:tcPr>
          <w:tcW w:w="5245" w:type="dxa"/>
        </w:tcPr>
        <w:p w:rsidR="00556DD2" w:rsidRPr="0055472E" w:rsidRDefault="00556DD2" w:rsidP="006061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2EE1">
            <w:rPr>
              <w:sz w:val="16"/>
              <w:szCs w:val="16"/>
            </w:rPr>
            <w:t>28/8/14</w:t>
          </w:r>
          <w:r w:rsidRPr="0055472E">
            <w:rPr>
              <w:sz w:val="16"/>
              <w:szCs w:val="16"/>
            </w:rPr>
            <w:fldChar w:fldCharType="end"/>
          </w:r>
        </w:p>
      </w:tc>
      <w:tc>
        <w:tcPr>
          <w:tcW w:w="1701" w:type="dxa"/>
          <w:gridSpan w:val="2"/>
        </w:tcPr>
        <w:p w:rsidR="00556DD2" w:rsidRPr="0055472E" w:rsidRDefault="00556DD2" w:rsidP="006061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2EE1">
            <w:rPr>
              <w:sz w:val="16"/>
              <w:szCs w:val="16"/>
            </w:rPr>
            <w:instrText>19/12/2014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2EE1">
            <w:rPr>
              <w:sz w:val="16"/>
              <w:szCs w:val="16"/>
            </w:rPr>
            <w:instrText>19/12/14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2EE1">
            <w:rPr>
              <w:noProof/>
              <w:sz w:val="16"/>
              <w:szCs w:val="16"/>
            </w:rPr>
            <w:t>19/12/14</w:t>
          </w:r>
          <w:r w:rsidRPr="0055472E">
            <w:rPr>
              <w:sz w:val="16"/>
              <w:szCs w:val="16"/>
            </w:rPr>
            <w:fldChar w:fldCharType="end"/>
          </w:r>
        </w:p>
      </w:tc>
    </w:tr>
  </w:tbl>
  <w:p w:rsidR="00556DD2" w:rsidRPr="006632A3" w:rsidRDefault="00556DD2" w:rsidP="006632A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7B3B51" w:rsidRDefault="00556DD2" w:rsidP="0060612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56DD2" w:rsidRPr="007B3B51" w:rsidTr="00606122">
      <w:tc>
        <w:tcPr>
          <w:tcW w:w="1139" w:type="dxa"/>
        </w:tcPr>
        <w:p w:rsidR="00556DD2" w:rsidRPr="007B3B51" w:rsidRDefault="00556DD2" w:rsidP="00606122">
          <w:pPr>
            <w:rPr>
              <w:i/>
              <w:sz w:val="16"/>
              <w:szCs w:val="16"/>
            </w:rPr>
          </w:pPr>
        </w:p>
      </w:tc>
      <w:tc>
        <w:tcPr>
          <w:tcW w:w="5807" w:type="dxa"/>
          <w:gridSpan w:val="3"/>
        </w:tcPr>
        <w:p w:rsidR="00556DD2" w:rsidRPr="007B3B51" w:rsidRDefault="00556DD2" w:rsidP="006061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2EE1">
            <w:rPr>
              <w:i/>
              <w:noProof/>
              <w:sz w:val="16"/>
              <w:szCs w:val="16"/>
            </w:rPr>
            <w:t>Social Security (Reasonable Excuse—Participation Payment Obligations) (DEEWR) Determination 2009 (No. 1)</w:t>
          </w:r>
          <w:r w:rsidRPr="007B3B51">
            <w:rPr>
              <w:i/>
              <w:sz w:val="16"/>
              <w:szCs w:val="16"/>
            </w:rPr>
            <w:fldChar w:fldCharType="end"/>
          </w:r>
        </w:p>
      </w:tc>
      <w:tc>
        <w:tcPr>
          <w:tcW w:w="1418" w:type="dxa"/>
        </w:tcPr>
        <w:p w:rsidR="00556DD2" w:rsidRPr="007B3B51" w:rsidRDefault="00556DD2" w:rsidP="006061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556DD2" w:rsidRPr="00130F37" w:rsidTr="00606122">
      <w:tc>
        <w:tcPr>
          <w:tcW w:w="1418" w:type="dxa"/>
          <w:gridSpan w:val="2"/>
        </w:tcPr>
        <w:p w:rsidR="00556DD2" w:rsidRPr="00130F37" w:rsidRDefault="00556DD2" w:rsidP="006061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2EE1">
            <w:rPr>
              <w:sz w:val="16"/>
              <w:szCs w:val="16"/>
            </w:rPr>
            <w:t>2</w:t>
          </w:r>
          <w:r w:rsidRPr="00130F37">
            <w:rPr>
              <w:sz w:val="16"/>
              <w:szCs w:val="16"/>
            </w:rPr>
            <w:fldChar w:fldCharType="end"/>
          </w:r>
        </w:p>
      </w:tc>
      <w:tc>
        <w:tcPr>
          <w:tcW w:w="5245" w:type="dxa"/>
        </w:tcPr>
        <w:p w:rsidR="00556DD2" w:rsidRPr="00130F37" w:rsidRDefault="00556DD2" w:rsidP="006061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2EE1">
            <w:rPr>
              <w:sz w:val="16"/>
              <w:szCs w:val="16"/>
            </w:rPr>
            <w:t>28/8/14</w:t>
          </w:r>
          <w:r w:rsidRPr="00130F37">
            <w:rPr>
              <w:sz w:val="16"/>
              <w:szCs w:val="16"/>
            </w:rPr>
            <w:fldChar w:fldCharType="end"/>
          </w:r>
        </w:p>
      </w:tc>
      <w:tc>
        <w:tcPr>
          <w:tcW w:w="1701" w:type="dxa"/>
          <w:gridSpan w:val="2"/>
        </w:tcPr>
        <w:p w:rsidR="00556DD2" w:rsidRPr="00130F37" w:rsidRDefault="00556DD2" w:rsidP="006061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2EE1">
            <w:rPr>
              <w:sz w:val="16"/>
              <w:szCs w:val="16"/>
            </w:rPr>
            <w:instrText>19/12/2014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2EE1">
            <w:rPr>
              <w:sz w:val="16"/>
              <w:szCs w:val="16"/>
            </w:rPr>
            <w:instrText>19/12/14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2EE1">
            <w:rPr>
              <w:noProof/>
              <w:sz w:val="16"/>
              <w:szCs w:val="16"/>
            </w:rPr>
            <w:t>19/12/14</w:t>
          </w:r>
          <w:r w:rsidRPr="00130F37">
            <w:rPr>
              <w:sz w:val="16"/>
              <w:szCs w:val="16"/>
            </w:rPr>
            <w:fldChar w:fldCharType="end"/>
          </w:r>
        </w:p>
      </w:tc>
    </w:tr>
  </w:tbl>
  <w:p w:rsidR="00556DD2" w:rsidRPr="006632A3" w:rsidRDefault="00556DD2" w:rsidP="00663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54" w:rsidRDefault="009A47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ED79B6" w:rsidRDefault="00556DD2" w:rsidP="0089798B">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7B3B51" w:rsidRDefault="00556DD2" w:rsidP="0060612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56DD2" w:rsidRPr="007B3B51" w:rsidTr="00606122">
      <w:tc>
        <w:tcPr>
          <w:tcW w:w="1139" w:type="dxa"/>
        </w:tcPr>
        <w:p w:rsidR="00556DD2" w:rsidRPr="007B3B51" w:rsidRDefault="00556DD2" w:rsidP="006061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807" w:type="dxa"/>
          <w:gridSpan w:val="3"/>
        </w:tcPr>
        <w:p w:rsidR="00556DD2" w:rsidRPr="007B3B51" w:rsidRDefault="00556DD2" w:rsidP="006061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2EE1">
            <w:rPr>
              <w:i/>
              <w:noProof/>
              <w:sz w:val="16"/>
              <w:szCs w:val="16"/>
            </w:rPr>
            <w:t>Social Security (Reasonable Excuse—Participation Payment Obligations) (DEEWR) Determination 2009 (No. 1)</w:t>
          </w:r>
          <w:r w:rsidRPr="007B3B51">
            <w:rPr>
              <w:i/>
              <w:sz w:val="16"/>
              <w:szCs w:val="16"/>
            </w:rPr>
            <w:fldChar w:fldCharType="end"/>
          </w:r>
        </w:p>
      </w:tc>
      <w:tc>
        <w:tcPr>
          <w:tcW w:w="1418" w:type="dxa"/>
        </w:tcPr>
        <w:p w:rsidR="00556DD2" w:rsidRPr="007B3B51" w:rsidRDefault="00556DD2" w:rsidP="00606122">
          <w:pPr>
            <w:jc w:val="right"/>
            <w:rPr>
              <w:sz w:val="16"/>
              <w:szCs w:val="16"/>
            </w:rPr>
          </w:pPr>
        </w:p>
      </w:tc>
    </w:tr>
    <w:tr w:rsidR="00556DD2" w:rsidRPr="0055472E" w:rsidTr="00606122">
      <w:tc>
        <w:tcPr>
          <w:tcW w:w="1418" w:type="dxa"/>
          <w:gridSpan w:val="2"/>
        </w:tcPr>
        <w:p w:rsidR="00556DD2" w:rsidRPr="0055472E" w:rsidRDefault="00556DD2" w:rsidP="006061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2EE1">
            <w:rPr>
              <w:sz w:val="16"/>
              <w:szCs w:val="16"/>
            </w:rPr>
            <w:t>2</w:t>
          </w:r>
          <w:r w:rsidRPr="0055472E">
            <w:rPr>
              <w:sz w:val="16"/>
              <w:szCs w:val="16"/>
            </w:rPr>
            <w:fldChar w:fldCharType="end"/>
          </w:r>
        </w:p>
      </w:tc>
      <w:tc>
        <w:tcPr>
          <w:tcW w:w="5245" w:type="dxa"/>
        </w:tcPr>
        <w:p w:rsidR="00556DD2" w:rsidRPr="0055472E" w:rsidRDefault="00556DD2" w:rsidP="006061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2EE1">
            <w:rPr>
              <w:sz w:val="16"/>
              <w:szCs w:val="16"/>
            </w:rPr>
            <w:t>28/8/14</w:t>
          </w:r>
          <w:r w:rsidRPr="0055472E">
            <w:rPr>
              <w:sz w:val="16"/>
              <w:szCs w:val="16"/>
            </w:rPr>
            <w:fldChar w:fldCharType="end"/>
          </w:r>
        </w:p>
      </w:tc>
      <w:tc>
        <w:tcPr>
          <w:tcW w:w="1701" w:type="dxa"/>
          <w:gridSpan w:val="2"/>
        </w:tcPr>
        <w:p w:rsidR="00556DD2" w:rsidRPr="0055472E" w:rsidRDefault="00556DD2" w:rsidP="006061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2EE1">
            <w:rPr>
              <w:sz w:val="16"/>
              <w:szCs w:val="16"/>
            </w:rPr>
            <w:instrText>19/12/2014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2EE1">
            <w:rPr>
              <w:sz w:val="16"/>
              <w:szCs w:val="16"/>
            </w:rPr>
            <w:instrText>19/12/14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2EE1">
            <w:rPr>
              <w:noProof/>
              <w:sz w:val="16"/>
              <w:szCs w:val="16"/>
            </w:rPr>
            <w:t>19/12/14</w:t>
          </w:r>
          <w:r w:rsidRPr="0055472E">
            <w:rPr>
              <w:sz w:val="16"/>
              <w:szCs w:val="16"/>
            </w:rPr>
            <w:fldChar w:fldCharType="end"/>
          </w:r>
        </w:p>
      </w:tc>
    </w:tr>
  </w:tbl>
  <w:p w:rsidR="00556DD2" w:rsidRPr="006632A3" w:rsidRDefault="00556DD2" w:rsidP="006632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7B3B51" w:rsidRDefault="00556DD2" w:rsidP="0060612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56DD2" w:rsidRPr="007B3B51" w:rsidTr="00606122">
      <w:tc>
        <w:tcPr>
          <w:tcW w:w="1139" w:type="dxa"/>
        </w:tcPr>
        <w:p w:rsidR="00556DD2" w:rsidRPr="007B3B51" w:rsidRDefault="00556DD2" w:rsidP="00606122">
          <w:pPr>
            <w:rPr>
              <w:i/>
              <w:sz w:val="16"/>
              <w:szCs w:val="16"/>
            </w:rPr>
          </w:pPr>
        </w:p>
      </w:tc>
      <w:tc>
        <w:tcPr>
          <w:tcW w:w="5807" w:type="dxa"/>
          <w:gridSpan w:val="3"/>
        </w:tcPr>
        <w:p w:rsidR="00556DD2" w:rsidRPr="007B3B51" w:rsidRDefault="00556DD2" w:rsidP="006061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21D8">
            <w:rPr>
              <w:i/>
              <w:noProof/>
              <w:sz w:val="16"/>
              <w:szCs w:val="16"/>
            </w:rPr>
            <w:t>Social Security (Reasonable Excuse—Participation Payment Obligations) (DEEWR) Determination 2009 (No. 1)</w:t>
          </w:r>
          <w:r w:rsidRPr="007B3B51">
            <w:rPr>
              <w:i/>
              <w:sz w:val="16"/>
              <w:szCs w:val="16"/>
            </w:rPr>
            <w:fldChar w:fldCharType="end"/>
          </w:r>
        </w:p>
      </w:tc>
      <w:tc>
        <w:tcPr>
          <w:tcW w:w="1418" w:type="dxa"/>
        </w:tcPr>
        <w:p w:rsidR="00556DD2" w:rsidRPr="007B3B51" w:rsidRDefault="00556DD2" w:rsidP="006061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21D8">
            <w:rPr>
              <w:i/>
              <w:noProof/>
              <w:sz w:val="16"/>
              <w:szCs w:val="16"/>
            </w:rPr>
            <w:t>i</w:t>
          </w:r>
          <w:r w:rsidRPr="007B3B51">
            <w:rPr>
              <w:i/>
              <w:sz w:val="16"/>
              <w:szCs w:val="16"/>
            </w:rPr>
            <w:fldChar w:fldCharType="end"/>
          </w:r>
        </w:p>
      </w:tc>
    </w:tr>
    <w:tr w:rsidR="00556DD2" w:rsidRPr="00130F37" w:rsidTr="00606122">
      <w:tc>
        <w:tcPr>
          <w:tcW w:w="1418" w:type="dxa"/>
          <w:gridSpan w:val="2"/>
        </w:tcPr>
        <w:p w:rsidR="00556DD2" w:rsidRPr="00130F37" w:rsidRDefault="00556DD2" w:rsidP="006061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2EE1">
            <w:rPr>
              <w:sz w:val="16"/>
              <w:szCs w:val="16"/>
            </w:rPr>
            <w:t>2</w:t>
          </w:r>
          <w:r w:rsidRPr="00130F37">
            <w:rPr>
              <w:sz w:val="16"/>
              <w:szCs w:val="16"/>
            </w:rPr>
            <w:fldChar w:fldCharType="end"/>
          </w:r>
        </w:p>
      </w:tc>
      <w:tc>
        <w:tcPr>
          <w:tcW w:w="5245" w:type="dxa"/>
        </w:tcPr>
        <w:p w:rsidR="00556DD2" w:rsidRPr="00130F37" w:rsidRDefault="00556DD2" w:rsidP="006061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2EE1">
            <w:rPr>
              <w:sz w:val="16"/>
              <w:szCs w:val="16"/>
            </w:rPr>
            <w:t>28/8/14</w:t>
          </w:r>
          <w:r w:rsidRPr="00130F37">
            <w:rPr>
              <w:sz w:val="16"/>
              <w:szCs w:val="16"/>
            </w:rPr>
            <w:fldChar w:fldCharType="end"/>
          </w:r>
        </w:p>
      </w:tc>
      <w:tc>
        <w:tcPr>
          <w:tcW w:w="1701" w:type="dxa"/>
          <w:gridSpan w:val="2"/>
        </w:tcPr>
        <w:p w:rsidR="00556DD2" w:rsidRPr="00130F37" w:rsidRDefault="00556DD2" w:rsidP="006061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2EE1">
            <w:rPr>
              <w:sz w:val="16"/>
              <w:szCs w:val="16"/>
            </w:rPr>
            <w:instrText>19/12/2014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2EE1">
            <w:rPr>
              <w:sz w:val="16"/>
              <w:szCs w:val="16"/>
            </w:rPr>
            <w:instrText>19/12/14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2EE1">
            <w:rPr>
              <w:noProof/>
              <w:sz w:val="16"/>
              <w:szCs w:val="16"/>
            </w:rPr>
            <w:t>19/12/14</w:t>
          </w:r>
          <w:r w:rsidRPr="00130F37">
            <w:rPr>
              <w:sz w:val="16"/>
              <w:szCs w:val="16"/>
            </w:rPr>
            <w:fldChar w:fldCharType="end"/>
          </w:r>
        </w:p>
      </w:tc>
    </w:tr>
  </w:tbl>
  <w:p w:rsidR="00556DD2" w:rsidRPr="006632A3" w:rsidRDefault="00556DD2" w:rsidP="006632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7B3B51" w:rsidRDefault="00556DD2" w:rsidP="0060612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56DD2" w:rsidRPr="007B3B51" w:rsidTr="00606122">
      <w:tc>
        <w:tcPr>
          <w:tcW w:w="1139" w:type="dxa"/>
        </w:tcPr>
        <w:p w:rsidR="00556DD2" w:rsidRPr="007B3B51" w:rsidRDefault="00556DD2" w:rsidP="006061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21D8">
            <w:rPr>
              <w:i/>
              <w:noProof/>
              <w:sz w:val="16"/>
              <w:szCs w:val="16"/>
            </w:rPr>
            <w:t>2</w:t>
          </w:r>
          <w:r w:rsidRPr="007B3B51">
            <w:rPr>
              <w:i/>
              <w:sz w:val="16"/>
              <w:szCs w:val="16"/>
            </w:rPr>
            <w:fldChar w:fldCharType="end"/>
          </w:r>
        </w:p>
      </w:tc>
      <w:tc>
        <w:tcPr>
          <w:tcW w:w="5807" w:type="dxa"/>
          <w:gridSpan w:val="3"/>
        </w:tcPr>
        <w:p w:rsidR="00556DD2" w:rsidRPr="007B3B51" w:rsidRDefault="00556DD2" w:rsidP="006061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21D8">
            <w:rPr>
              <w:i/>
              <w:noProof/>
              <w:sz w:val="16"/>
              <w:szCs w:val="16"/>
            </w:rPr>
            <w:t>Social Security (Reasonable Excuse—Participation Payment Obligations) (DEEWR) Determination 2009 (No. 1)</w:t>
          </w:r>
          <w:r w:rsidRPr="007B3B51">
            <w:rPr>
              <w:i/>
              <w:sz w:val="16"/>
              <w:szCs w:val="16"/>
            </w:rPr>
            <w:fldChar w:fldCharType="end"/>
          </w:r>
        </w:p>
      </w:tc>
      <w:tc>
        <w:tcPr>
          <w:tcW w:w="1418" w:type="dxa"/>
        </w:tcPr>
        <w:p w:rsidR="00556DD2" w:rsidRPr="007B3B51" w:rsidRDefault="00556DD2" w:rsidP="00606122">
          <w:pPr>
            <w:jc w:val="right"/>
            <w:rPr>
              <w:sz w:val="16"/>
              <w:szCs w:val="16"/>
            </w:rPr>
          </w:pPr>
        </w:p>
      </w:tc>
    </w:tr>
    <w:tr w:rsidR="00556DD2" w:rsidRPr="0055472E" w:rsidTr="00606122">
      <w:tc>
        <w:tcPr>
          <w:tcW w:w="1418" w:type="dxa"/>
          <w:gridSpan w:val="2"/>
        </w:tcPr>
        <w:p w:rsidR="00556DD2" w:rsidRPr="0055472E" w:rsidRDefault="00556DD2" w:rsidP="006061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2EE1">
            <w:rPr>
              <w:sz w:val="16"/>
              <w:szCs w:val="16"/>
            </w:rPr>
            <w:t>2</w:t>
          </w:r>
          <w:r w:rsidRPr="0055472E">
            <w:rPr>
              <w:sz w:val="16"/>
              <w:szCs w:val="16"/>
            </w:rPr>
            <w:fldChar w:fldCharType="end"/>
          </w:r>
        </w:p>
      </w:tc>
      <w:tc>
        <w:tcPr>
          <w:tcW w:w="5245" w:type="dxa"/>
        </w:tcPr>
        <w:p w:rsidR="00556DD2" w:rsidRPr="0055472E" w:rsidRDefault="00556DD2" w:rsidP="006061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2EE1">
            <w:rPr>
              <w:sz w:val="16"/>
              <w:szCs w:val="16"/>
            </w:rPr>
            <w:t>28/8/14</w:t>
          </w:r>
          <w:r w:rsidRPr="0055472E">
            <w:rPr>
              <w:sz w:val="16"/>
              <w:szCs w:val="16"/>
            </w:rPr>
            <w:fldChar w:fldCharType="end"/>
          </w:r>
        </w:p>
      </w:tc>
      <w:tc>
        <w:tcPr>
          <w:tcW w:w="1701" w:type="dxa"/>
          <w:gridSpan w:val="2"/>
        </w:tcPr>
        <w:p w:rsidR="00556DD2" w:rsidRPr="0055472E" w:rsidRDefault="00556DD2" w:rsidP="006061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2EE1">
            <w:rPr>
              <w:sz w:val="16"/>
              <w:szCs w:val="16"/>
            </w:rPr>
            <w:instrText>19/12/2014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2EE1">
            <w:rPr>
              <w:sz w:val="16"/>
              <w:szCs w:val="16"/>
            </w:rPr>
            <w:instrText>19/12/14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2EE1">
            <w:rPr>
              <w:noProof/>
              <w:sz w:val="16"/>
              <w:szCs w:val="16"/>
            </w:rPr>
            <w:t>19/12/14</w:t>
          </w:r>
          <w:r w:rsidRPr="0055472E">
            <w:rPr>
              <w:sz w:val="16"/>
              <w:szCs w:val="16"/>
            </w:rPr>
            <w:fldChar w:fldCharType="end"/>
          </w:r>
        </w:p>
      </w:tc>
    </w:tr>
  </w:tbl>
  <w:p w:rsidR="00556DD2" w:rsidRPr="006632A3" w:rsidRDefault="00556DD2" w:rsidP="006632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7B3B51" w:rsidRDefault="00556DD2" w:rsidP="0060612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56DD2" w:rsidRPr="007B3B51" w:rsidTr="00606122">
      <w:tc>
        <w:tcPr>
          <w:tcW w:w="1139" w:type="dxa"/>
        </w:tcPr>
        <w:p w:rsidR="00556DD2" w:rsidRPr="007B3B51" w:rsidRDefault="00556DD2" w:rsidP="00606122">
          <w:pPr>
            <w:rPr>
              <w:i/>
              <w:sz w:val="16"/>
              <w:szCs w:val="16"/>
            </w:rPr>
          </w:pPr>
        </w:p>
      </w:tc>
      <w:tc>
        <w:tcPr>
          <w:tcW w:w="5807" w:type="dxa"/>
          <w:gridSpan w:val="3"/>
        </w:tcPr>
        <w:p w:rsidR="00556DD2" w:rsidRPr="007B3B51" w:rsidRDefault="00556DD2" w:rsidP="006061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21D8">
            <w:rPr>
              <w:i/>
              <w:noProof/>
              <w:sz w:val="16"/>
              <w:szCs w:val="16"/>
            </w:rPr>
            <w:t>Social Security (Reasonable Excuse—Participation Payment Obligations) (DEEWR) Determination 2009 (No. 1)</w:t>
          </w:r>
          <w:r w:rsidRPr="007B3B51">
            <w:rPr>
              <w:i/>
              <w:sz w:val="16"/>
              <w:szCs w:val="16"/>
            </w:rPr>
            <w:fldChar w:fldCharType="end"/>
          </w:r>
        </w:p>
      </w:tc>
      <w:tc>
        <w:tcPr>
          <w:tcW w:w="1418" w:type="dxa"/>
        </w:tcPr>
        <w:p w:rsidR="00556DD2" w:rsidRPr="007B3B51" w:rsidRDefault="00556DD2" w:rsidP="006061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21D8">
            <w:rPr>
              <w:i/>
              <w:noProof/>
              <w:sz w:val="16"/>
              <w:szCs w:val="16"/>
            </w:rPr>
            <w:t>1</w:t>
          </w:r>
          <w:r w:rsidRPr="007B3B51">
            <w:rPr>
              <w:i/>
              <w:sz w:val="16"/>
              <w:szCs w:val="16"/>
            </w:rPr>
            <w:fldChar w:fldCharType="end"/>
          </w:r>
        </w:p>
      </w:tc>
    </w:tr>
    <w:tr w:rsidR="00556DD2" w:rsidRPr="00130F37" w:rsidTr="00606122">
      <w:tc>
        <w:tcPr>
          <w:tcW w:w="1418" w:type="dxa"/>
          <w:gridSpan w:val="2"/>
        </w:tcPr>
        <w:p w:rsidR="00556DD2" w:rsidRPr="00130F37" w:rsidRDefault="00556DD2" w:rsidP="006061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2EE1">
            <w:rPr>
              <w:sz w:val="16"/>
              <w:szCs w:val="16"/>
            </w:rPr>
            <w:t>2</w:t>
          </w:r>
          <w:r w:rsidRPr="00130F37">
            <w:rPr>
              <w:sz w:val="16"/>
              <w:szCs w:val="16"/>
            </w:rPr>
            <w:fldChar w:fldCharType="end"/>
          </w:r>
        </w:p>
      </w:tc>
      <w:tc>
        <w:tcPr>
          <w:tcW w:w="5245" w:type="dxa"/>
        </w:tcPr>
        <w:p w:rsidR="00556DD2" w:rsidRPr="00130F37" w:rsidRDefault="00556DD2" w:rsidP="006061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2EE1">
            <w:rPr>
              <w:sz w:val="16"/>
              <w:szCs w:val="16"/>
            </w:rPr>
            <w:t>28/8/14</w:t>
          </w:r>
          <w:r w:rsidRPr="00130F37">
            <w:rPr>
              <w:sz w:val="16"/>
              <w:szCs w:val="16"/>
            </w:rPr>
            <w:fldChar w:fldCharType="end"/>
          </w:r>
        </w:p>
      </w:tc>
      <w:tc>
        <w:tcPr>
          <w:tcW w:w="1701" w:type="dxa"/>
          <w:gridSpan w:val="2"/>
        </w:tcPr>
        <w:p w:rsidR="00556DD2" w:rsidRPr="00130F37" w:rsidRDefault="00556DD2" w:rsidP="006061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2EE1">
            <w:rPr>
              <w:sz w:val="16"/>
              <w:szCs w:val="16"/>
            </w:rPr>
            <w:instrText>19/12/2014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2EE1">
            <w:rPr>
              <w:sz w:val="16"/>
              <w:szCs w:val="16"/>
            </w:rPr>
            <w:instrText>19/12/14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2EE1">
            <w:rPr>
              <w:noProof/>
              <w:sz w:val="16"/>
              <w:szCs w:val="16"/>
            </w:rPr>
            <w:t>19/12/14</w:t>
          </w:r>
          <w:r w:rsidRPr="00130F37">
            <w:rPr>
              <w:sz w:val="16"/>
              <w:szCs w:val="16"/>
            </w:rPr>
            <w:fldChar w:fldCharType="end"/>
          </w:r>
        </w:p>
      </w:tc>
    </w:tr>
  </w:tbl>
  <w:p w:rsidR="00556DD2" w:rsidRPr="006632A3" w:rsidRDefault="00556DD2" w:rsidP="006632A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7B3B51" w:rsidRDefault="00556DD2" w:rsidP="0060612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56DD2" w:rsidRPr="007B3B51" w:rsidTr="00606122">
      <w:tc>
        <w:tcPr>
          <w:tcW w:w="1139" w:type="dxa"/>
        </w:tcPr>
        <w:p w:rsidR="00556DD2" w:rsidRPr="007B3B51" w:rsidRDefault="00556DD2" w:rsidP="006061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21D8">
            <w:rPr>
              <w:i/>
              <w:noProof/>
              <w:sz w:val="16"/>
              <w:szCs w:val="16"/>
            </w:rPr>
            <w:t>6</w:t>
          </w:r>
          <w:r w:rsidRPr="007B3B51">
            <w:rPr>
              <w:i/>
              <w:sz w:val="16"/>
              <w:szCs w:val="16"/>
            </w:rPr>
            <w:fldChar w:fldCharType="end"/>
          </w:r>
        </w:p>
      </w:tc>
      <w:tc>
        <w:tcPr>
          <w:tcW w:w="5807" w:type="dxa"/>
          <w:gridSpan w:val="3"/>
        </w:tcPr>
        <w:p w:rsidR="00556DD2" w:rsidRPr="007B3B51" w:rsidRDefault="00556DD2" w:rsidP="006061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21D8">
            <w:rPr>
              <w:i/>
              <w:noProof/>
              <w:sz w:val="16"/>
              <w:szCs w:val="16"/>
            </w:rPr>
            <w:t>Social Security (Reasonable Excuse—Participation Payment Obligations) (DEEWR) Determination 2009 (No. 1)</w:t>
          </w:r>
          <w:r w:rsidRPr="007B3B51">
            <w:rPr>
              <w:i/>
              <w:sz w:val="16"/>
              <w:szCs w:val="16"/>
            </w:rPr>
            <w:fldChar w:fldCharType="end"/>
          </w:r>
        </w:p>
      </w:tc>
      <w:tc>
        <w:tcPr>
          <w:tcW w:w="1418" w:type="dxa"/>
        </w:tcPr>
        <w:p w:rsidR="00556DD2" w:rsidRPr="007B3B51" w:rsidRDefault="00556DD2" w:rsidP="00606122">
          <w:pPr>
            <w:jc w:val="right"/>
            <w:rPr>
              <w:sz w:val="16"/>
              <w:szCs w:val="16"/>
            </w:rPr>
          </w:pPr>
        </w:p>
      </w:tc>
    </w:tr>
    <w:tr w:rsidR="00556DD2" w:rsidRPr="0055472E" w:rsidTr="00606122">
      <w:tc>
        <w:tcPr>
          <w:tcW w:w="1418" w:type="dxa"/>
          <w:gridSpan w:val="2"/>
        </w:tcPr>
        <w:p w:rsidR="00556DD2" w:rsidRPr="0055472E" w:rsidRDefault="00556DD2" w:rsidP="006061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2EE1">
            <w:rPr>
              <w:sz w:val="16"/>
              <w:szCs w:val="16"/>
            </w:rPr>
            <w:t>2</w:t>
          </w:r>
          <w:r w:rsidRPr="0055472E">
            <w:rPr>
              <w:sz w:val="16"/>
              <w:szCs w:val="16"/>
            </w:rPr>
            <w:fldChar w:fldCharType="end"/>
          </w:r>
        </w:p>
      </w:tc>
      <w:tc>
        <w:tcPr>
          <w:tcW w:w="5245" w:type="dxa"/>
        </w:tcPr>
        <w:p w:rsidR="00556DD2" w:rsidRPr="0055472E" w:rsidRDefault="00556DD2" w:rsidP="006061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2EE1">
            <w:rPr>
              <w:sz w:val="16"/>
              <w:szCs w:val="16"/>
            </w:rPr>
            <w:t>28/8/14</w:t>
          </w:r>
          <w:r w:rsidRPr="0055472E">
            <w:rPr>
              <w:sz w:val="16"/>
              <w:szCs w:val="16"/>
            </w:rPr>
            <w:fldChar w:fldCharType="end"/>
          </w:r>
        </w:p>
      </w:tc>
      <w:tc>
        <w:tcPr>
          <w:tcW w:w="1701" w:type="dxa"/>
          <w:gridSpan w:val="2"/>
        </w:tcPr>
        <w:p w:rsidR="00556DD2" w:rsidRPr="0055472E" w:rsidRDefault="00556DD2" w:rsidP="006061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2EE1">
            <w:rPr>
              <w:sz w:val="16"/>
              <w:szCs w:val="16"/>
            </w:rPr>
            <w:instrText>19/12/2014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2EE1">
            <w:rPr>
              <w:sz w:val="16"/>
              <w:szCs w:val="16"/>
            </w:rPr>
            <w:instrText>19/12/14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2EE1">
            <w:rPr>
              <w:noProof/>
              <w:sz w:val="16"/>
              <w:szCs w:val="16"/>
            </w:rPr>
            <w:t>19/12/14</w:t>
          </w:r>
          <w:r w:rsidRPr="0055472E">
            <w:rPr>
              <w:sz w:val="16"/>
              <w:szCs w:val="16"/>
            </w:rPr>
            <w:fldChar w:fldCharType="end"/>
          </w:r>
        </w:p>
      </w:tc>
    </w:tr>
  </w:tbl>
  <w:p w:rsidR="00556DD2" w:rsidRPr="006632A3" w:rsidRDefault="00556DD2" w:rsidP="006632A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7B3B51" w:rsidRDefault="00556DD2" w:rsidP="0060612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56DD2" w:rsidRPr="007B3B51" w:rsidTr="00606122">
      <w:tc>
        <w:tcPr>
          <w:tcW w:w="1139" w:type="dxa"/>
        </w:tcPr>
        <w:p w:rsidR="00556DD2" w:rsidRPr="007B3B51" w:rsidRDefault="00556DD2" w:rsidP="00606122">
          <w:pPr>
            <w:rPr>
              <w:i/>
              <w:sz w:val="16"/>
              <w:szCs w:val="16"/>
            </w:rPr>
          </w:pPr>
        </w:p>
      </w:tc>
      <w:tc>
        <w:tcPr>
          <w:tcW w:w="5807" w:type="dxa"/>
          <w:gridSpan w:val="3"/>
        </w:tcPr>
        <w:p w:rsidR="00556DD2" w:rsidRPr="007B3B51" w:rsidRDefault="00556DD2" w:rsidP="006061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21D8">
            <w:rPr>
              <w:i/>
              <w:noProof/>
              <w:sz w:val="16"/>
              <w:szCs w:val="16"/>
            </w:rPr>
            <w:t>Social Security (Reasonable Excuse—Participation Payment Obligations) (DEEWR) Determination 2009 (No. 1)</w:t>
          </w:r>
          <w:r w:rsidRPr="007B3B51">
            <w:rPr>
              <w:i/>
              <w:sz w:val="16"/>
              <w:szCs w:val="16"/>
            </w:rPr>
            <w:fldChar w:fldCharType="end"/>
          </w:r>
        </w:p>
      </w:tc>
      <w:tc>
        <w:tcPr>
          <w:tcW w:w="1418" w:type="dxa"/>
        </w:tcPr>
        <w:p w:rsidR="00556DD2" w:rsidRPr="007B3B51" w:rsidRDefault="00556DD2" w:rsidP="006061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021D8">
            <w:rPr>
              <w:i/>
              <w:noProof/>
              <w:sz w:val="16"/>
              <w:szCs w:val="16"/>
            </w:rPr>
            <w:t>5</w:t>
          </w:r>
          <w:r w:rsidRPr="007B3B51">
            <w:rPr>
              <w:i/>
              <w:sz w:val="16"/>
              <w:szCs w:val="16"/>
            </w:rPr>
            <w:fldChar w:fldCharType="end"/>
          </w:r>
        </w:p>
      </w:tc>
    </w:tr>
    <w:tr w:rsidR="00556DD2" w:rsidRPr="00130F37" w:rsidTr="00606122">
      <w:tc>
        <w:tcPr>
          <w:tcW w:w="1418" w:type="dxa"/>
          <w:gridSpan w:val="2"/>
        </w:tcPr>
        <w:p w:rsidR="00556DD2" w:rsidRPr="00130F37" w:rsidRDefault="00556DD2" w:rsidP="006061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2EE1">
            <w:rPr>
              <w:sz w:val="16"/>
              <w:szCs w:val="16"/>
            </w:rPr>
            <w:t>2</w:t>
          </w:r>
          <w:r w:rsidRPr="00130F37">
            <w:rPr>
              <w:sz w:val="16"/>
              <w:szCs w:val="16"/>
            </w:rPr>
            <w:fldChar w:fldCharType="end"/>
          </w:r>
        </w:p>
      </w:tc>
      <w:tc>
        <w:tcPr>
          <w:tcW w:w="5245" w:type="dxa"/>
        </w:tcPr>
        <w:p w:rsidR="00556DD2" w:rsidRPr="00130F37" w:rsidRDefault="00556DD2" w:rsidP="006061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2EE1">
            <w:rPr>
              <w:sz w:val="16"/>
              <w:szCs w:val="16"/>
            </w:rPr>
            <w:t>28/8/14</w:t>
          </w:r>
          <w:r w:rsidRPr="00130F37">
            <w:rPr>
              <w:sz w:val="16"/>
              <w:szCs w:val="16"/>
            </w:rPr>
            <w:fldChar w:fldCharType="end"/>
          </w:r>
        </w:p>
      </w:tc>
      <w:tc>
        <w:tcPr>
          <w:tcW w:w="1701" w:type="dxa"/>
          <w:gridSpan w:val="2"/>
        </w:tcPr>
        <w:p w:rsidR="00556DD2" w:rsidRPr="00130F37" w:rsidRDefault="00556DD2" w:rsidP="006061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2EE1">
            <w:rPr>
              <w:sz w:val="16"/>
              <w:szCs w:val="16"/>
            </w:rPr>
            <w:instrText>19/12/2014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2EE1">
            <w:rPr>
              <w:sz w:val="16"/>
              <w:szCs w:val="16"/>
            </w:rPr>
            <w:instrText>19/12/14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2EE1">
            <w:rPr>
              <w:noProof/>
              <w:sz w:val="16"/>
              <w:szCs w:val="16"/>
            </w:rPr>
            <w:t>19/12/14</w:t>
          </w:r>
          <w:r w:rsidRPr="00130F37">
            <w:rPr>
              <w:sz w:val="16"/>
              <w:szCs w:val="16"/>
            </w:rPr>
            <w:fldChar w:fldCharType="end"/>
          </w:r>
        </w:p>
      </w:tc>
    </w:tr>
  </w:tbl>
  <w:p w:rsidR="00556DD2" w:rsidRPr="006632A3" w:rsidRDefault="00556DD2" w:rsidP="00663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D2" w:rsidRDefault="00556DD2">
      <w:r>
        <w:separator/>
      </w:r>
    </w:p>
  </w:footnote>
  <w:footnote w:type="continuationSeparator" w:id="0">
    <w:p w:rsidR="00556DD2" w:rsidRDefault="00556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Default="00556DD2" w:rsidP="0089798B">
    <w:pPr>
      <w:pStyle w:val="Header"/>
      <w:pBdr>
        <w:bottom w:val="single" w:sz="6" w:space="1" w:color="auto"/>
      </w:pBdr>
      <w:tabs>
        <w:tab w:val="clear" w:pos="4150"/>
        <w:tab w:val="clear" w:pos="8307"/>
      </w:tabs>
    </w:pPr>
  </w:p>
  <w:p w:rsidR="00556DD2" w:rsidRDefault="00556DD2" w:rsidP="0089798B">
    <w:pPr>
      <w:pStyle w:val="Header"/>
      <w:pBdr>
        <w:bottom w:val="single" w:sz="6" w:space="1" w:color="auto"/>
      </w:pBdr>
      <w:tabs>
        <w:tab w:val="clear" w:pos="4150"/>
        <w:tab w:val="clear" w:pos="8307"/>
      </w:tabs>
    </w:pPr>
  </w:p>
  <w:p w:rsidR="00556DD2" w:rsidRPr="005F1388" w:rsidRDefault="00556DD2" w:rsidP="0089798B">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BE5CD2" w:rsidRDefault="00556DD2" w:rsidP="0065363A">
    <w:pPr>
      <w:rPr>
        <w:sz w:val="26"/>
        <w:szCs w:val="26"/>
      </w:rPr>
    </w:pPr>
  </w:p>
  <w:p w:rsidR="00556DD2" w:rsidRPr="0020230A" w:rsidRDefault="00556DD2" w:rsidP="0065363A">
    <w:pPr>
      <w:rPr>
        <w:b/>
        <w:sz w:val="20"/>
      </w:rPr>
    </w:pPr>
    <w:r w:rsidRPr="0020230A">
      <w:rPr>
        <w:b/>
        <w:sz w:val="20"/>
      </w:rPr>
      <w:t>Endnotes</w:t>
    </w:r>
  </w:p>
  <w:p w:rsidR="00556DD2" w:rsidRPr="007A1328" w:rsidRDefault="00556DD2" w:rsidP="0065363A">
    <w:pPr>
      <w:rPr>
        <w:sz w:val="20"/>
      </w:rPr>
    </w:pPr>
  </w:p>
  <w:p w:rsidR="00556DD2" w:rsidRPr="007A1328" w:rsidRDefault="00556DD2" w:rsidP="0065363A">
    <w:pPr>
      <w:rPr>
        <w:b/>
        <w:sz w:val="24"/>
      </w:rPr>
    </w:pPr>
  </w:p>
  <w:p w:rsidR="00556DD2" w:rsidRPr="00BE5CD2" w:rsidRDefault="00556DD2" w:rsidP="0065363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021D8">
      <w:rPr>
        <w:noProof/>
        <w:szCs w:val="22"/>
      </w:rPr>
      <w:t>Endnote 4—Amendment history</w:t>
    </w:r>
    <w:r>
      <w:rPr>
        <w:szCs w:val="22"/>
      </w:rPr>
      <w:fldChar w:fldCharType="end"/>
    </w:r>
  </w:p>
  <w:p w:rsidR="00556DD2" w:rsidRPr="0065363A" w:rsidRDefault="00556DD2" w:rsidP="00B41764">
    <w:pPr>
      <w:pStyle w:val="Header"/>
      <w:spacing w:line="240"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BE5CD2" w:rsidRDefault="00556DD2" w:rsidP="00B41764">
    <w:pPr>
      <w:jc w:val="right"/>
      <w:rPr>
        <w:sz w:val="26"/>
        <w:szCs w:val="26"/>
      </w:rPr>
    </w:pPr>
  </w:p>
  <w:p w:rsidR="00556DD2" w:rsidRPr="0020230A" w:rsidRDefault="00556DD2" w:rsidP="00B41764">
    <w:pPr>
      <w:jc w:val="right"/>
      <w:rPr>
        <w:b/>
        <w:sz w:val="20"/>
      </w:rPr>
    </w:pPr>
    <w:r w:rsidRPr="0020230A">
      <w:rPr>
        <w:b/>
        <w:sz w:val="20"/>
      </w:rPr>
      <w:t>Endnotes</w:t>
    </w:r>
  </w:p>
  <w:p w:rsidR="00556DD2" w:rsidRPr="007A1328" w:rsidRDefault="00556DD2" w:rsidP="00B41764">
    <w:pPr>
      <w:jc w:val="right"/>
      <w:rPr>
        <w:sz w:val="20"/>
      </w:rPr>
    </w:pPr>
  </w:p>
  <w:p w:rsidR="00556DD2" w:rsidRPr="007A1328" w:rsidRDefault="00556DD2" w:rsidP="00B41764">
    <w:pPr>
      <w:jc w:val="right"/>
      <w:rPr>
        <w:b/>
        <w:sz w:val="24"/>
      </w:rPr>
    </w:pPr>
  </w:p>
  <w:p w:rsidR="00556DD2" w:rsidRPr="00BE5CD2" w:rsidRDefault="00556DD2" w:rsidP="00B4176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021D8">
      <w:rPr>
        <w:noProof/>
        <w:szCs w:val="22"/>
      </w:rPr>
      <w:t>Endnote 3—Legislation history</w:t>
    </w:r>
    <w:r>
      <w:rPr>
        <w:szCs w:val="22"/>
      </w:rPr>
      <w:fldChar w:fldCharType="end"/>
    </w:r>
  </w:p>
  <w:p w:rsidR="00556DD2" w:rsidRPr="00B41764" w:rsidRDefault="00556DD2" w:rsidP="00B4176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BE5CD2" w:rsidRDefault="00556DD2" w:rsidP="00B41764">
    <w:pPr>
      <w:jc w:val="right"/>
      <w:rPr>
        <w:sz w:val="26"/>
        <w:szCs w:val="26"/>
      </w:rPr>
    </w:pPr>
  </w:p>
  <w:p w:rsidR="00556DD2" w:rsidRPr="0020230A" w:rsidRDefault="00556DD2" w:rsidP="00B41764">
    <w:pPr>
      <w:jc w:val="right"/>
      <w:rPr>
        <w:b/>
        <w:sz w:val="20"/>
      </w:rPr>
    </w:pPr>
    <w:r w:rsidRPr="0020230A">
      <w:rPr>
        <w:b/>
        <w:sz w:val="20"/>
      </w:rPr>
      <w:t>Endnotes</w:t>
    </w:r>
  </w:p>
  <w:p w:rsidR="00556DD2" w:rsidRPr="007A1328" w:rsidRDefault="00556DD2" w:rsidP="00B41764">
    <w:pPr>
      <w:jc w:val="right"/>
      <w:rPr>
        <w:sz w:val="20"/>
      </w:rPr>
    </w:pPr>
  </w:p>
  <w:p w:rsidR="00556DD2" w:rsidRPr="007A1328" w:rsidRDefault="00556DD2" w:rsidP="00B41764">
    <w:pPr>
      <w:jc w:val="right"/>
      <w:rPr>
        <w:b/>
        <w:sz w:val="24"/>
      </w:rPr>
    </w:pPr>
  </w:p>
  <w:p w:rsidR="00556DD2" w:rsidRPr="00BE5CD2" w:rsidRDefault="00556DD2" w:rsidP="00B4176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021D8">
      <w:rPr>
        <w:noProof/>
        <w:szCs w:val="22"/>
      </w:rPr>
      <w:t>Endnote 1—About the endnotes</w:t>
    </w:r>
    <w:r>
      <w:rPr>
        <w:szCs w:val="22"/>
      </w:rPr>
      <w:fldChar w:fldCharType="end"/>
    </w:r>
  </w:p>
  <w:p w:rsidR="00556DD2" w:rsidRPr="00B41764" w:rsidRDefault="00556DD2" w:rsidP="00B4176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C4473E" w:rsidRDefault="00556DD2" w:rsidP="00606122">
    <w:pPr>
      <w:rPr>
        <w:sz w:val="26"/>
        <w:szCs w:val="26"/>
      </w:rPr>
    </w:pPr>
  </w:p>
  <w:p w:rsidR="00556DD2" w:rsidRPr="00965EE7" w:rsidRDefault="00556DD2" w:rsidP="00606122">
    <w:pPr>
      <w:rPr>
        <w:b/>
        <w:sz w:val="20"/>
      </w:rPr>
    </w:pPr>
    <w:r w:rsidRPr="00965EE7">
      <w:rPr>
        <w:b/>
        <w:sz w:val="20"/>
      </w:rPr>
      <w:t>Endnotes</w:t>
    </w:r>
  </w:p>
  <w:p w:rsidR="00556DD2" w:rsidRPr="007A1328" w:rsidRDefault="00556DD2" w:rsidP="00606122">
    <w:pPr>
      <w:rPr>
        <w:sz w:val="20"/>
      </w:rPr>
    </w:pPr>
  </w:p>
  <w:p w:rsidR="00556DD2" w:rsidRPr="007A1328" w:rsidRDefault="00556DD2" w:rsidP="00606122">
    <w:pPr>
      <w:rPr>
        <w:b/>
        <w:sz w:val="24"/>
      </w:rPr>
    </w:pPr>
  </w:p>
  <w:p w:rsidR="00556DD2" w:rsidRDefault="00556DD2" w:rsidP="0060612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02EE1">
      <w:rPr>
        <w:noProof/>
        <w:szCs w:val="22"/>
      </w:rPr>
      <w:t>Endnote 4—Amendment history</w:t>
    </w:r>
    <w:r w:rsidRPr="00C4473E">
      <w:rPr>
        <w:szCs w:val="22"/>
      </w:rPr>
      <w:fldChar w:fldCharType="end"/>
    </w:r>
  </w:p>
  <w:p w:rsidR="00556DD2" w:rsidRPr="00C4473E" w:rsidRDefault="00556DD2" w:rsidP="00606122">
    <w:pPr>
      <w:rPr>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C4473E" w:rsidRDefault="00556DD2" w:rsidP="00606122">
    <w:pPr>
      <w:jc w:val="right"/>
      <w:rPr>
        <w:sz w:val="26"/>
        <w:szCs w:val="26"/>
      </w:rPr>
    </w:pPr>
  </w:p>
  <w:p w:rsidR="00556DD2" w:rsidRPr="00965EE7" w:rsidRDefault="00556DD2" w:rsidP="00606122">
    <w:pPr>
      <w:jc w:val="right"/>
      <w:rPr>
        <w:b/>
        <w:sz w:val="20"/>
      </w:rPr>
    </w:pPr>
    <w:r w:rsidRPr="00965EE7">
      <w:rPr>
        <w:b/>
        <w:sz w:val="20"/>
      </w:rPr>
      <w:t>Endnotes</w:t>
    </w:r>
  </w:p>
  <w:p w:rsidR="00556DD2" w:rsidRPr="007A1328" w:rsidRDefault="00556DD2" w:rsidP="00606122">
    <w:pPr>
      <w:jc w:val="right"/>
      <w:rPr>
        <w:sz w:val="20"/>
      </w:rPr>
    </w:pPr>
  </w:p>
  <w:p w:rsidR="00556DD2" w:rsidRPr="007A1328" w:rsidRDefault="00556DD2" w:rsidP="00606122">
    <w:pPr>
      <w:jc w:val="right"/>
      <w:rPr>
        <w:b/>
        <w:sz w:val="24"/>
      </w:rPr>
    </w:pPr>
  </w:p>
  <w:p w:rsidR="00556DD2" w:rsidRPr="00C4473E" w:rsidRDefault="00556DD2" w:rsidP="0060612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02EE1">
      <w:rPr>
        <w:noProof/>
        <w:szCs w:val="22"/>
      </w:rPr>
      <w:t>Endnote 4—Amendment history</w:t>
    </w:r>
    <w:r w:rsidRPr="00C4473E">
      <w:rPr>
        <w:szCs w:val="22"/>
      </w:rPr>
      <w:fldChar w:fldCharType="end"/>
    </w:r>
  </w:p>
  <w:p w:rsidR="00556DD2" w:rsidRDefault="00556D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5F1388" w:rsidRDefault="00556DD2" w:rsidP="0089798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5F1388" w:rsidRDefault="00556DD2" w:rsidP="0089798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ED79B6" w:rsidRDefault="00556DD2" w:rsidP="006632A3">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ED79B6" w:rsidRDefault="00556DD2" w:rsidP="00AB1C21">
    <w:pPr>
      <w:pBdr>
        <w:bottom w:val="single" w:sz="6" w:space="1" w:color="auto"/>
      </w:pBdr>
      <w:spacing w:before="1000" w:line="240" w:lineRule="auto"/>
    </w:pPr>
  </w:p>
  <w:p w:rsidR="00556DD2" w:rsidRPr="00AB1C21" w:rsidRDefault="00556DD2" w:rsidP="00AB1C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ED79B6" w:rsidRDefault="00556DD2" w:rsidP="0060612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Default="00556DD2" w:rsidP="005074A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56DD2" w:rsidRDefault="00556DD2" w:rsidP="005074A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56DD2" w:rsidRPr="007A1328" w:rsidRDefault="00556DD2" w:rsidP="005074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56DD2" w:rsidRPr="007A1328" w:rsidRDefault="00556DD2" w:rsidP="005074A7">
    <w:pPr>
      <w:rPr>
        <w:b/>
        <w:sz w:val="24"/>
      </w:rPr>
    </w:pPr>
  </w:p>
  <w:p w:rsidR="00556DD2" w:rsidRPr="007A1328" w:rsidRDefault="00556DD2" w:rsidP="005074A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102EE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21D8">
      <w:rPr>
        <w:noProof/>
        <w:sz w:val="24"/>
      </w:rPr>
      <w:t>5</w:t>
    </w:r>
    <w:r w:rsidRPr="007A1328">
      <w:rPr>
        <w:sz w:val="24"/>
      </w:rPr>
      <w:fldChar w:fldCharType="end"/>
    </w:r>
  </w:p>
  <w:p w:rsidR="00556DD2" w:rsidRPr="001440E7" w:rsidRDefault="00556DD2" w:rsidP="005074A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Pr="007A1328" w:rsidRDefault="00556DD2" w:rsidP="005074A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56DD2" w:rsidRPr="007A1328" w:rsidRDefault="00556DD2" w:rsidP="005074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56DD2" w:rsidRPr="007A1328" w:rsidRDefault="00556DD2" w:rsidP="005074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56DD2" w:rsidRPr="007A1328" w:rsidRDefault="00556DD2" w:rsidP="005074A7">
    <w:pPr>
      <w:jc w:val="right"/>
      <w:rPr>
        <w:b/>
        <w:sz w:val="24"/>
      </w:rPr>
    </w:pPr>
  </w:p>
  <w:p w:rsidR="00556DD2" w:rsidRPr="007A1328" w:rsidRDefault="00556DD2" w:rsidP="005074A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102EE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21D8">
      <w:rPr>
        <w:noProof/>
        <w:sz w:val="24"/>
      </w:rPr>
      <w:t>1</w:t>
    </w:r>
    <w:r w:rsidRPr="007A1328">
      <w:rPr>
        <w:sz w:val="24"/>
      </w:rPr>
      <w:fldChar w:fldCharType="end"/>
    </w:r>
  </w:p>
  <w:p w:rsidR="00556DD2" w:rsidRPr="001440E7" w:rsidRDefault="00556DD2" w:rsidP="005074A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D2" w:rsidRDefault="00556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pStyle w:val="ListNumber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A9A3EDC"/>
    <w:multiLevelType w:val="multilevel"/>
    <w:tmpl w:val="E9261E78"/>
    <w:lvl w:ilvl="0">
      <w:start w:val="1"/>
      <w:numFmt w:val="decimal"/>
      <w:lvlRestart w:val="0"/>
      <w:suff w:val="nothing"/>
      <w:lvlText w:val="Chapter %1—"/>
      <w:lvlJc w:val="left"/>
      <w:pPr>
        <w:ind w:left="1276" w:hanging="1276"/>
      </w:pPr>
    </w:lvl>
    <w:lvl w:ilvl="1">
      <w:start w:val="1"/>
      <w:numFmt w:val="decimal"/>
      <w:suff w:val="nothing"/>
      <w:lvlText w:val="Part %2—"/>
      <w:lvlJc w:val="left"/>
      <w:pPr>
        <w:ind w:left="1276" w:hanging="1276"/>
      </w:pPr>
    </w:lvl>
    <w:lvl w:ilvl="2">
      <w:start w:val="1"/>
      <w:numFmt w:val="decimal"/>
      <w:suff w:val="nothing"/>
      <w:lvlText w:val="Division %3—"/>
      <w:lvlJc w:val="left"/>
      <w:pPr>
        <w:ind w:left="1276" w:hanging="1276"/>
      </w:pPr>
    </w:lvl>
    <w:lvl w:ilvl="3">
      <w:start w:val="1"/>
      <w:numFmt w:val="upperLetter"/>
      <w:suff w:val="nothing"/>
      <w:lvlText w:val="Subdivision %4—"/>
      <w:lvlJc w:val="left"/>
      <w:pPr>
        <w:ind w:left="1276" w:hanging="1276"/>
      </w:pPr>
    </w:lvl>
    <w:lvl w:ilvl="4">
      <w:start w:val="1"/>
      <w:numFmt w:val="decimalZero"/>
      <w:lvlRestart w:val="1"/>
      <w:lvlText w:val="%1.%5"/>
      <w:lvlJc w:val="left"/>
      <w:pPr>
        <w:tabs>
          <w:tab w:val="num" w:pos="850"/>
        </w:tabs>
        <w:ind w:left="850" w:hanging="850"/>
      </w:pPr>
    </w:lvl>
    <w:lvl w:ilvl="5">
      <w:start w:val="1"/>
      <w:numFmt w:val="decimal"/>
      <w:lvlText w:val="(%6)"/>
      <w:lvlJc w:val="left"/>
      <w:pPr>
        <w:tabs>
          <w:tab w:val="num" w:pos="1417"/>
        </w:tabs>
        <w:ind w:left="1417" w:hanging="567"/>
      </w:pPr>
    </w:lvl>
    <w:lvl w:ilvl="6">
      <w:start w:val="1"/>
      <w:numFmt w:val="lowerLetter"/>
      <w:lvlText w:val="(%7)"/>
      <w:lvlJc w:val="left"/>
      <w:pPr>
        <w:tabs>
          <w:tab w:val="num" w:pos="1984"/>
        </w:tabs>
        <w:ind w:left="1984" w:hanging="567"/>
      </w:pPr>
    </w:lvl>
    <w:lvl w:ilvl="7">
      <w:start w:val="1"/>
      <w:numFmt w:val="lowerRoman"/>
      <w:lvlText w:val="(%8)"/>
      <w:lvlJc w:val="left"/>
      <w:pPr>
        <w:tabs>
          <w:tab w:val="num" w:pos="2551"/>
        </w:tabs>
        <w:ind w:left="2551" w:hanging="567"/>
      </w:pPr>
    </w:lvl>
    <w:lvl w:ilvl="8">
      <w:start w:val="1"/>
      <w:numFmt w:val="none"/>
      <w:suff w:val="nothing"/>
      <w:lvlText w:val=""/>
      <w:lvlJc w:val="left"/>
      <w:pPr>
        <w:ind w:left="0" w:firstLine="0"/>
      </w:pPr>
    </w:lvl>
  </w:abstractNum>
  <w:abstractNum w:abstractNumId="13">
    <w:nsid w:val="1FB63758"/>
    <w:multiLevelType w:val="multilevel"/>
    <w:tmpl w:val="0C09001D"/>
    <w:lvl w:ilvl="0">
      <w:start w:val="1"/>
      <w:numFmt w:val="decimal"/>
      <w:pStyle w:val="ListNumber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897438"/>
    <w:multiLevelType w:val="singleLevel"/>
    <w:tmpl w:val="E86E8176"/>
    <w:lvl w:ilvl="0">
      <w:start w:val="1"/>
      <w:numFmt w:val="bullet"/>
      <w:lvlText w:val=""/>
      <w:lvlJc w:val="left"/>
      <w:pPr>
        <w:tabs>
          <w:tab w:val="num" w:pos="2118"/>
        </w:tabs>
        <w:ind w:left="360" w:firstLine="1398"/>
      </w:pPr>
      <w:rPr>
        <w:rFonts w:ascii="Symbol" w:hAnsi="Symbol" w:cs="Symbol"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pStyle w:val="ListNumber5"/>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10"/>
  </w:num>
  <w:num w:numId="10">
    <w:abstractNumId w:val="13"/>
  </w:num>
  <w:num w:numId="11">
    <w:abstractNumId w:val="16"/>
  </w:num>
  <w:num w:numId="12">
    <w:abstractNumId w:val="14"/>
  </w:num>
  <w:num w:numId="13">
    <w:abstractNumId w:val="18"/>
  </w:num>
  <w:num w:numId="14">
    <w:abstractNumId w:val="9"/>
  </w:num>
  <w:num w:numId="15">
    <w:abstractNumId w:val="7"/>
  </w:num>
  <w:num w:numId="16">
    <w:abstractNumId w:val="6"/>
  </w:num>
  <w:num w:numId="17">
    <w:abstractNumId w:val="15"/>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48"/>
    <w:rsid w:val="00001DF5"/>
    <w:rsid w:val="00012E80"/>
    <w:rsid w:val="0005088A"/>
    <w:rsid w:val="000747CC"/>
    <w:rsid w:val="000809F5"/>
    <w:rsid w:val="000961C2"/>
    <w:rsid w:val="000A1D7A"/>
    <w:rsid w:val="000C6455"/>
    <w:rsid w:val="000C6857"/>
    <w:rsid w:val="0010198F"/>
    <w:rsid w:val="00102EE1"/>
    <w:rsid w:val="00116A50"/>
    <w:rsid w:val="00127B47"/>
    <w:rsid w:val="00163C4B"/>
    <w:rsid w:val="00165790"/>
    <w:rsid w:val="0017727A"/>
    <w:rsid w:val="001B1EDB"/>
    <w:rsid w:val="001B3851"/>
    <w:rsid w:val="001D0A83"/>
    <w:rsid w:val="001E0BFE"/>
    <w:rsid w:val="001E60D8"/>
    <w:rsid w:val="002021D8"/>
    <w:rsid w:val="002236DD"/>
    <w:rsid w:val="0022678F"/>
    <w:rsid w:val="002378AB"/>
    <w:rsid w:val="00243AB9"/>
    <w:rsid w:val="00245A03"/>
    <w:rsid w:val="0026038A"/>
    <w:rsid w:val="002A0ABA"/>
    <w:rsid w:val="002C185A"/>
    <w:rsid w:val="002E1860"/>
    <w:rsid w:val="00310C3A"/>
    <w:rsid w:val="003225A1"/>
    <w:rsid w:val="00345E2B"/>
    <w:rsid w:val="003500A4"/>
    <w:rsid w:val="00391E4B"/>
    <w:rsid w:val="003F1425"/>
    <w:rsid w:val="003F6011"/>
    <w:rsid w:val="0041323B"/>
    <w:rsid w:val="004320B5"/>
    <w:rsid w:val="00454F81"/>
    <w:rsid w:val="00455382"/>
    <w:rsid w:val="00457A6B"/>
    <w:rsid w:val="004632CE"/>
    <w:rsid w:val="00464EC3"/>
    <w:rsid w:val="0046792B"/>
    <w:rsid w:val="004815DB"/>
    <w:rsid w:val="004842A7"/>
    <w:rsid w:val="00494865"/>
    <w:rsid w:val="004A0E88"/>
    <w:rsid w:val="004D027E"/>
    <w:rsid w:val="004D19B8"/>
    <w:rsid w:val="004E5917"/>
    <w:rsid w:val="004F15C3"/>
    <w:rsid w:val="005055D7"/>
    <w:rsid w:val="005074A7"/>
    <w:rsid w:val="005129BD"/>
    <w:rsid w:val="00512EBF"/>
    <w:rsid w:val="00524422"/>
    <w:rsid w:val="00524B10"/>
    <w:rsid w:val="005418E5"/>
    <w:rsid w:val="00556DD2"/>
    <w:rsid w:val="005653D7"/>
    <w:rsid w:val="005666B1"/>
    <w:rsid w:val="00573C9D"/>
    <w:rsid w:val="005960B2"/>
    <w:rsid w:val="005E09F6"/>
    <w:rsid w:val="005F0D67"/>
    <w:rsid w:val="005F48C9"/>
    <w:rsid w:val="005F6B3C"/>
    <w:rsid w:val="00601E82"/>
    <w:rsid w:val="00606122"/>
    <w:rsid w:val="00636220"/>
    <w:rsid w:val="00644D41"/>
    <w:rsid w:val="0065363A"/>
    <w:rsid w:val="0065379C"/>
    <w:rsid w:val="006632A3"/>
    <w:rsid w:val="00667B41"/>
    <w:rsid w:val="006A7D96"/>
    <w:rsid w:val="006B5539"/>
    <w:rsid w:val="006C15BF"/>
    <w:rsid w:val="006E2FB3"/>
    <w:rsid w:val="006E7300"/>
    <w:rsid w:val="006F2F8F"/>
    <w:rsid w:val="0071373C"/>
    <w:rsid w:val="00723479"/>
    <w:rsid w:val="00734340"/>
    <w:rsid w:val="0075799E"/>
    <w:rsid w:val="00782586"/>
    <w:rsid w:val="00790FF1"/>
    <w:rsid w:val="007A120A"/>
    <w:rsid w:val="007A4761"/>
    <w:rsid w:val="007A5691"/>
    <w:rsid w:val="007C3980"/>
    <w:rsid w:val="007E5762"/>
    <w:rsid w:val="00802AB8"/>
    <w:rsid w:val="0080410F"/>
    <w:rsid w:val="008114C0"/>
    <w:rsid w:val="008152EC"/>
    <w:rsid w:val="00825932"/>
    <w:rsid w:val="008301C4"/>
    <w:rsid w:val="00860222"/>
    <w:rsid w:val="00882894"/>
    <w:rsid w:val="00895385"/>
    <w:rsid w:val="0089798B"/>
    <w:rsid w:val="008A1148"/>
    <w:rsid w:val="008E2648"/>
    <w:rsid w:val="00912346"/>
    <w:rsid w:val="00916C65"/>
    <w:rsid w:val="0093038E"/>
    <w:rsid w:val="00976A4A"/>
    <w:rsid w:val="009801DC"/>
    <w:rsid w:val="00996271"/>
    <w:rsid w:val="009A4754"/>
    <w:rsid w:val="009A64B7"/>
    <w:rsid w:val="009B0750"/>
    <w:rsid w:val="009B4237"/>
    <w:rsid w:val="009D7B0C"/>
    <w:rsid w:val="00A45FDC"/>
    <w:rsid w:val="00A66F14"/>
    <w:rsid w:val="00A81672"/>
    <w:rsid w:val="00A847FA"/>
    <w:rsid w:val="00AB1C21"/>
    <w:rsid w:val="00AC24C9"/>
    <w:rsid w:val="00AC5F6C"/>
    <w:rsid w:val="00AD02E4"/>
    <w:rsid w:val="00AD640B"/>
    <w:rsid w:val="00B118C7"/>
    <w:rsid w:val="00B153F7"/>
    <w:rsid w:val="00B41764"/>
    <w:rsid w:val="00B653AF"/>
    <w:rsid w:val="00B657CF"/>
    <w:rsid w:val="00B94F02"/>
    <w:rsid w:val="00BA54E8"/>
    <w:rsid w:val="00BA66BA"/>
    <w:rsid w:val="00BB0082"/>
    <w:rsid w:val="00BE703F"/>
    <w:rsid w:val="00C2254C"/>
    <w:rsid w:val="00C3755F"/>
    <w:rsid w:val="00C55F39"/>
    <w:rsid w:val="00C63B68"/>
    <w:rsid w:val="00C64F51"/>
    <w:rsid w:val="00C9131B"/>
    <w:rsid w:val="00CA110E"/>
    <w:rsid w:val="00CB1AEB"/>
    <w:rsid w:val="00CE508B"/>
    <w:rsid w:val="00D05971"/>
    <w:rsid w:val="00D27506"/>
    <w:rsid w:val="00D27931"/>
    <w:rsid w:val="00D30F9E"/>
    <w:rsid w:val="00D40B8E"/>
    <w:rsid w:val="00D625FB"/>
    <w:rsid w:val="00D7027E"/>
    <w:rsid w:val="00D80D19"/>
    <w:rsid w:val="00DA559D"/>
    <w:rsid w:val="00DB22D2"/>
    <w:rsid w:val="00DC2D29"/>
    <w:rsid w:val="00DE00AE"/>
    <w:rsid w:val="00DE49D5"/>
    <w:rsid w:val="00DF0BB4"/>
    <w:rsid w:val="00DF34FA"/>
    <w:rsid w:val="00DF62EB"/>
    <w:rsid w:val="00E125D4"/>
    <w:rsid w:val="00E56BB5"/>
    <w:rsid w:val="00E77A84"/>
    <w:rsid w:val="00E8369E"/>
    <w:rsid w:val="00EB58E6"/>
    <w:rsid w:val="00EC007B"/>
    <w:rsid w:val="00EE1801"/>
    <w:rsid w:val="00EE7446"/>
    <w:rsid w:val="00EF56FE"/>
    <w:rsid w:val="00F057CD"/>
    <w:rsid w:val="00F15BA9"/>
    <w:rsid w:val="00F23F12"/>
    <w:rsid w:val="00F23FD3"/>
    <w:rsid w:val="00F40A1B"/>
    <w:rsid w:val="00F46F00"/>
    <w:rsid w:val="00F84462"/>
    <w:rsid w:val="00F95D8A"/>
    <w:rsid w:val="00FA7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5F6C"/>
    <w:pPr>
      <w:spacing w:line="260" w:lineRule="atLeast"/>
    </w:pPr>
    <w:rPr>
      <w:rFonts w:eastAsiaTheme="minorHAnsi" w:cstheme="minorBidi"/>
      <w:sz w:val="22"/>
      <w:lang w:eastAsia="en-US"/>
    </w:rPr>
  </w:style>
  <w:style w:type="paragraph" w:styleId="Heading1">
    <w:name w:val="heading 1"/>
    <w:basedOn w:val="OPCParaBase"/>
    <w:next w:val="Normal"/>
    <w:qFormat/>
    <w:rsid w:val="00F40A1B"/>
    <w:pPr>
      <w:keepNext/>
      <w:keepLines/>
      <w:spacing w:line="240" w:lineRule="auto"/>
      <w:ind w:left="1134" w:hanging="1134"/>
      <w:outlineLvl w:val="0"/>
    </w:pPr>
    <w:rPr>
      <w:b/>
      <w:kern w:val="28"/>
      <w:sz w:val="36"/>
    </w:rPr>
  </w:style>
  <w:style w:type="paragraph" w:styleId="Heading2">
    <w:name w:val="heading 2"/>
    <w:basedOn w:val="OPCParaBase"/>
    <w:next w:val="Heading3"/>
    <w:qFormat/>
    <w:rsid w:val="00F40A1B"/>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F40A1B"/>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F40A1B"/>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F40A1B"/>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F40A1B"/>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F40A1B"/>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F40A1B"/>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F40A1B"/>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rsid w:val="00AC5F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5F6C"/>
  </w:style>
  <w:style w:type="paragraph" w:styleId="Footer">
    <w:name w:val="footer"/>
    <w:link w:val="FooterChar"/>
    <w:rsid w:val="00AC5F6C"/>
    <w:pPr>
      <w:tabs>
        <w:tab w:val="center" w:pos="4153"/>
        <w:tab w:val="right" w:pos="8306"/>
      </w:tabs>
    </w:pPr>
    <w:rPr>
      <w:sz w:val="22"/>
      <w:szCs w:val="24"/>
    </w:rPr>
  </w:style>
  <w:style w:type="paragraph" w:styleId="Header">
    <w:name w:val="header"/>
    <w:basedOn w:val="OPCParaBase"/>
    <w:link w:val="HeaderChar"/>
    <w:unhideWhenUsed/>
    <w:rsid w:val="00AC5F6C"/>
    <w:pPr>
      <w:keepNext/>
      <w:keepLines/>
      <w:tabs>
        <w:tab w:val="center" w:pos="4150"/>
        <w:tab w:val="right" w:pos="8307"/>
      </w:tabs>
      <w:spacing w:line="160" w:lineRule="exact"/>
    </w:pPr>
    <w:rPr>
      <w:sz w:val="16"/>
    </w:rPr>
  </w:style>
  <w:style w:type="character" w:styleId="PageNumber">
    <w:name w:val="page number"/>
    <w:basedOn w:val="DefaultParagraphFont"/>
    <w:rsid w:val="004815DB"/>
  </w:style>
  <w:style w:type="table" w:styleId="TableGrid">
    <w:name w:val="Table Grid"/>
    <w:basedOn w:val="TableNormal"/>
    <w:uiPriority w:val="59"/>
    <w:rsid w:val="00AC5F6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4815DB"/>
    <w:pPr>
      <w:spacing w:before="240" w:after="60"/>
    </w:pPr>
    <w:rPr>
      <w:rFonts w:ascii="Arial" w:hAnsi="Arial" w:cs="Arial"/>
      <w:b/>
      <w:bCs/>
      <w:sz w:val="40"/>
      <w:szCs w:val="40"/>
    </w:rPr>
  </w:style>
  <w:style w:type="character" w:customStyle="1" w:styleId="CharChapNo">
    <w:name w:val="CharChapNo"/>
    <w:basedOn w:val="OPCCharBase"/>
    <w:qFormat/>
    <w:rsid w:val="00AC5F6C"/>
  </w:style>
  <w:style w:type="character" w:customStyle="1" w:styleId="CharDivText">
    <w:name w:val="CharDivText"/>
    <w:basedOn w:val="OPCCharBase"/>
    <w:qFormat/>
    <w:rsid w:val="00AC5F6C"/>
  </w:style>
  <w:style w:type="paragraph" w:styleId="BlockText">
    <w:name w:val="Block Text"/>
    <w:basedOn w:val="Normal"/>
    <w:rsid w:val="004815DB"/>
    <w:pPr>
      <w:spacing w:after="120"/>
      <w:ind w:left="1440" w:right="1440"/>
    </w:pPr>
  </w:style>
  <w:style w:type="paragraph" w:styleId="BodyText">
    <w:name w:val="Body Text"/>
    <w:basedOn w:val="Normal"/>
    <w:rsid w:val="004815DB"/>
    <w:pPr>
      <w:spacing w:after="120"/>
    </w:pPr>
  </w:style>
  <w:style w:type="paragraph" w:styleId="BodyText2">
    <w:name w:val="Body Text 2"/>
    <w:basedOn w:val="Normal"/>
    <w:rsid w:val="004815DB"/>
    <w:pPr>
      <w:spacing w:after="120"/>
      <w:ind w:left="283"/>
    </w:pPr>
  </w:style>
  <w:style w:type="paragraph" w:styleId="BodyText3">
    <w:name w:val="Body Text 3"/>
    <w:basedOn w:val="Normal"/>
    <w:rsid w:val="004815DB"/>
    <w:pPr>
      <w:spacing w:after="120"/>
    </w:pPr>
    <w:rPr>
      <w:sz w:val="16"/>
      <w:szCs w:val="16"/>
    </w:rPr>
  </w:style>
  <w:style w:type="paragraph" w:styleId="BodyTextFirstIndent">
    <w:name w:val="Body Text First Indent"/>
    <w:basedOn w:val="BodyText"/>
    <w:rsid w:val="004815DB"/>
    <w:pPr>
      <w:ind w:firstLine="210"/>
    </w:pPr>
  </w:style>
  <w:style w:type="paragraph" w:styleId="BodyTextIndent">
    <w:name w:val="Body Text Indent"/>
    <w:basedOn w:val="Normal"/>
    <w:rsid w:val="004815DB"/>
    <w:pPr>
      <w:spacing w:after="120"/>
      <w:ind w:left="283"/>
    </w:pPr>
  </w:style>
  <w:style w:type="paragraph" w:styleId="BodyTextFirstIndent2">
    <w:name w:val="Body Text First Indent 2"/>
    <w:basedOn w:val="BodyText2"/>
    <w:rsid w:val="004815DB"/>
    <w:pPr>
      <w:ind w:firstLine="210"/>
    </w:pPr>
  </w:style>
  <w:style w:type="paragraph" w:styleId="BodyTextIndent2">
    <w:name w:val="Body Text Indent 2"/>
    <w:basedOn w:val="Normal"/>
    <w:rsid w:val="004815DB"/>
    <w:pPr>
      <w:spacing w:after="120" w:line="480" w:lineRule="auto"/>
      <w:ind w:left="283"/>
    </w:pPr>
  </w:style>
  <w:style w:type="paragraph" w:styleId="BodyTextIndent3">
    <w:name w:val="Body Text Indent 3"/>
    <w:basedOn w:val="Normal"/>
    <w:rsid w:val="004815DB"/>
    <w:pPr>
      <w:spacing w:after="120"/>
      <w:ind w:left="283"/>
    </w:pPr>
    <w:rPr>
      <w:sz w:val="16"/>
      <w:szCs w:val="16"/>
    </w:rPr>
  </w:style>
  <w:style w:type="paragraph" w:styleId="Closing">
    <w:name w:val="Closing"/>
    <w:basedOn w:val="Normal"/>
    <w:rsid w:val="004815DB"/>
    <w:pPr>
      <w:ind w:left="4252"/>
    </w:pPr>
  </w:style>
  <w:style w:type="paragraph" w:styleId="Date">
    <w:name w:val="Date"/>
    <w:basedOn w:val="Normal"/>
    <w:next w:val="Normal"/>
    <w:rsid w:val="004815DB"/>
  </w:style>
  <w:style w:type="paragraph" w:styleId="E-mailSignature">
    <w:name w:val="E-mail Signature"/>
    <w:basedOn w:val="Normal"/>
    <w:rsid w:val="004815DB"/>
  </w:style>
  <w:style w:type="character" w:styleId="Emphasis">
    <w:name w:val="Emphasis"/>
    <w:basedOn w:val="DefaultParagraphFont"/>
    <w:qFormat/>
    <w:rsid w:val="004815DB"/>
    <w:rPr>
      <w:i/>
      <w:iCs/>
    </w:rPr>
  </w:style>
  <w:style w:type="paragraph" w:styleId="EnvelopeAddress">
    <w:name w:val="envelope address"/>
    <w:basedOn w:val="Normal"/>
    <w:rsid w:val="004815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815DB"/>
    <w:rPr>
      <w:rFonts w:ascii="Arial" w:hAnsi="Arial" w:cs="Arial"/>
      <w:sz w:val="20"/>
    </w:rPr>
  </w:style>
  <w:style w:type="character" w:styleId="FollowedHyperlink">
    <w:name w:val="FollowedHyperlink"/>
    <w:basedOn w:val="DefaultParagraphFont"/>
    <w:rsid w:val="004815DB"/>
    <w:rPr>
      <w:color w:val="800080"/>
      <w:u w:val="single"/>
    </w:rPr>
  </w:style>
  <w:style w:type="character" w:styleId="HTMLAcronym">
    <w:name w:val="HTML Acronym"/>
    <w:basedOn w:val="DefaultParagraphFont"/>
    <w:rsid w:val="004815DB"/>
  </w:style>
  <w:style w:type="paragraph" w:styleId="HTMLAddress">
    <w:name w:val="HTML Address"/>
    <w:basedOn w:val="Normal"/>
    <w:rsid w:val="004815DB"/>
    <w:rPr>
      <w:i/>
      <w:iCs/>
    </w:rPr>
  </w:style>
  <w:style w:type="character" w:styleId="HTMLCite">
    <w:name w:val="HTML Cite"/>
    <w:basedOn w:val="DefaultParagraphFont"/>
    <w:rsid w:val="004815DB"/>
    <w:rPr>
      <w:i/>
      <w:iCs/>
    </w:rPr>
  </w:style>
  <w:style w:type="character" w:styleId="HTMLCode">
    <w:name w:val="HTML Code"/>
    <w:basedOn w:val="DefaultParagraphFont"/>
    <w:rsid w:val="004815DB"/>
    <w:rPr>
      <w:rFonts w:ascii="Courier New" w:hAnsi="Courier New" w:cs="Courier New"/>
      <w:sz w:val="20"/>
      <w:szCs w:val="20"/>
    </w:rPr>
  </w:style>
  <w:style w:type="character" w:styleId="HTMLDefinition">
    <w:name w:val="HTML Definition"/>
    <w:basedOn w:val="DefaultParagraphFont"/>
    <w:rsid w:val="004815DB"/>
    <w:rPr>
      <w:i/>
      <w:iCs/>
    </w:rPr>
  </w:style>
  <w:style w:type="character" w:styleId="HTMLKeyboard">
    <w:name w:val="HTML Keyboard"/>
    <w:basedOn w:val="DefaultParagraphFont"/>
    <w:rsid w:val="004815DB"/>
    <w:rPr>
      <w:rFonts w:ascii="Courier New" w:hAnsi="Courier New" w:cs="Courier New"/>
      <w:sz w:val="20"/>
      <w:szCs w:val="20"/>
    </w:rPr>
  </w:style>
  <w:style w:type="paragraph" w:styleId="HTMLPreformatted">
    <w:name w:val="HTML Preformatted"/>
    <w:basedOn w:val="Normal"/>
    <w:rsid w:val="004815DB"/>
    <w:rPr>
      <w:rFonts w:ascii="Courier New" w:hAnsi="Courier New" w:cs="Courier New"/>
      <w:sz w:val="20"/>
    </w:rPr>
  </w:style>
  <w:style w:type="character" w:styleId="HTMLSample">
    <w:name w:val="HTML Sample"/>
    <w:basedOn w:val="DefaultParagraphFont"/>
    <w:rsid w:val="004815DB"/>
    <w:rPr>
      <w:rFonts w:ascii="Courier New" w:hAnsi="Courier New" w:cs="Courier New"/>
    </w:rPr>
  </w:style>
  <w:style w:type="character" w:styleId="HTMLTypewriter">
    <w:name w:val="HTML Typewriter"/>
    <w:basedOn w:val="DefaultParagraphFont"/>
    <w:rsid w:val="004815DB"/>
    <w:rPr>
      <w:rFonts w:ascii="Courier New" w:hAnsi="Courier New" w:cs="Courier New"/>
      <w:sz w:val="20"/>
      <w:szCs w:val="20"/>
    </w:rPr>
  </w:style>
  <w:style w:type="character" w:styleId="HTMLVariable">
    <w:name w:val="HTML Variable"/>
    <w:basedOn w:val="DefaultParagraphFont"/>
    <w:rsid w:val="004815DB"/>
    <w:rPr>
      <w:i/>
      <w:iCs/>
    </w:rPr>
  </w:style>
  <w:style w:type="character" w:styleId="Hyperlink">
    <w:name w:val="Hyperlink"/>
    <w:basedOn w:val="DefaultParagraphFont"/>
    <w:rsid w:val="004815DB"/>
    <w:rPr>
      <w:color w:val="0000FF"/>
      <w:u w:val="single"/>
    </w:rPr>
  </w:style>
  <w:style w:type="character" w:styleId="LineNumber">
    <w:name w:val="line number"/>
    <w:basedOn w:val="OPCCharBase"/>
    <w:uiPriority w:val="99"/>
    <w:unhideWhenUsed/>
    <w:rsid w:val="00AC5F6C"/>
    <w:rPr>
      <w:sz w:val="16"/>
    </w:rPr>
  </w:style>
  <w:style w:type="paragraph" w:styleId="List">
    <w:name w:val="List"/>
    <w:basedOn w:val="Normal"/>
    <w:rsid w:val="004815DB"/>
    <w:pPr>
      <w:ind w:left="283" w:hanging="283"/>
    </w:pPr>
  </w:style>
  <w:style w:type="paragraph" w:styleId="List2">
    <w:name w:val="List 2"/>
    <w:basedOn w:val="Normal"/>
    <w:rsid w:val="004815DB"/>
    <w:pPr>
      <w:ind w:left="566" w:hanging="283"/>
    </w:pPr>
  </w:style>
  <w:style w:type="paragraph" w:styleId="List3">
    <w:name w:val="List 3"/>
    <w:basedOn w:val="Normal"/>
    <w:rsid w:val="004815DB"/>
    <w:pPr>
      <w:ind w:left="849" w:hanging="283"/>
    </w:pPr>
  </w:style>
  <w:style w:type="paragraph" w:styleId="List4">
    <w:name w:val="List 4"/>
    <w:basedOn w:val="Normal"/>
    <w:rsid w:val="004815DB"/>
    <w:pPr>
      <w:ind w:left="1132" w:hanging="283"/>
    </w:pPr>
  </w:style>
  <w:style w:type="paragraph" w:styleId="List5">
    <w:name w:val="List 5"/>
    <w:basedOn w:val="Normal"/>
    <w:rsid w:val="004815DB"/>
    <w:pPr>
      <w:ind w:left="1415" w:hanging="283"/>
    </w:pPr>
  </w:style>
  <w:style w:type="paragraph" w:styleId="ListBullet">
    <w:name w:val="List Bullet"/>
    <w:basedOn w:val="Normal"/>
    <w:autoRedefine/>
    <w:rsid w:val="004815DB"/>
    <w:pPr>
      <w:numPr>
        <w:numId w:val="2"/>
      </w:numPr>
      <w:tabs>
        <w:tab w:val="clear" w:pos="1209"/>
        <w:tab w:val="num" w:pos="360"/>
      </w:tabs>
      <w:ind w:left="360"/>
    </w:pPr>
  </w:style>
  <w:style w:type="paragraph" w:styleId="ListBullet2">
    <w:name w:val="List Bullet 2"/>
    <w:basedOn w:val="Normal"/>
    <w:autoRedefine/>
    <w:rsid w:val="004815DB"/>
    <w:pPr>
      <w:numPr>
        <w:numId w:val="3"/>
      </w:numPr>
      <w:tabs>
        <w:tab w:val="clear" w:pos="1492"/>
        <w:tab w:val="num" w:pos="360"/>
      </w:tabs>
      <w:ind w:left="0" w:firstLine="0"/>
    </w:pPr>
  </w:style>
  <w:style w:type="paragraph" w:styleId="ListBullet3">
    <w:name w:val="List Bullet 3"/>
    <w:basedOn w:val="Normal"/>
    <w:autoRedefine/>
    <w:rsid w:val="004815DB"/>
    <w:pPr>
      <w:numPr>
        <w:numId w:val="4"/>
      </w:numPr>
      <w:tabs>
        <w:tab w:val="clear" w:pos="360"/>
        <w:tab w:val="num" w:pos="926"/>
      </w:tabs>
      <w:ind w:left="926"/>
    </w:pPr>
  </w:style>
  <w:style w:type="paragraph" w:styleId="ListBullet4">
    <w:name w:val="List Bullet 4"/>
    <w:basedOn w:val="Normal"/>
    <w:autoRedefine/>
    <w:rsid w:val="004815DB"/>
    <w:pPr>
      <w:numPr>
        <w:numId w:val="5"/>
      </w:numPr>
      <w:tabs>
        <w:tab w:val="clear" w:pos="643"/>
        <w:tab w:val="num" w:pos="1209"/>
      </w:tabs>
      <w:ind w:left="1209"/>
    </w:pPr>
  </w:style>
  <w:style w:type="paragraph" w:styleId="ListBullet5">
    <w:name w:val="List Bullet 5"/>
    <w:basedOn w:val="Normal"/>
    <w:autoRedefine/>
    <w:rsid w:val="004815DB"/>
    <w:pPr>
      <w:numPr>
        <w:numId w:val="6"/>
      </w:numPr>
      <w:tabs>
        <w:tab w:val="clear" w:pos="926"/>
        <w:tab w:val="num" w:pos="1492"/>
      </w:tabs>
      <w:ind w:left="1492"/>
    </w:pPr>
  </w:style>
  <w:style w:type="paragraph" w:styleId="ListContinue">
    <w:name w:val="List Continue"/>
    <w:basedOn w:val="Normal"/>
    <w:rsid w:val="004815DB"/>
    <w:pPr>
      <w:spacing w:after="120"/>
      <w:ind w:left="283"/>
    </w:pPr>
  </w:style>
  <w:style w:type="paragraph" w:styleId="ListContinue2">
    <w:name w:val="List Continue 2"/>
    <w:basedOn w:val="Normal"/>
    <w:rsid w:val="004815DB"/>
    <w:pPr>
      <w:spacing w:after="120"/>
      <w:ind w:left="566"/>
    </w:pPr>
  </w:style>
  <w:style w:type="paragraph" w:styleId="ListContinue3">
    <w:name w:val="List Continue 3"/>
    <w:basedOn w:val="Normal"/>
    <w:rsid w:val="004815DB"/>
    <w:pPr>
      <w:spacing w:after="120"/>
      <w:ind w:left="849"/>
    </w:pPr>
  </w:style>
  <w:style w:type="paragraph" w:styleId="ListContinue4">
    <w:name w:val="List Continue 4"/>
    <w:basedOn w:val="Normal"/>
    <w:rsid w:val="004815DB"/>
    <w:pPr>
      <w:spacing w:after="120"/>
      <w:ind w:left="1132"/>
    </w:pPr>
  </w:style>
  <w:style w:type="paragraph" w:styleId="ListContinue5">
    <w:name w:val="List Continue 5"/>
    <w:basedOn w:val="Normal"/>
    <w:rsid w:val="004815DB"/>
    <w:pPr>
      <w:spacing w:after="120"/>
      <w:ind w:left="1415"/>
    </w:pPr>
  </w:style>
  <w:style w:type="paragraph" w:styleId="ListNumber">
    <w:name w:val="List Number"/>
    <w:basedOn w:val="Normal"/>
    <w:rsid w:val="004815DB"/>
    <w:pPr>
      <w:numPr>
        <w:numId w:val="7"/>
      </w:numPr>
      <w:tabs>
        <w:tab w:val="clear" w:pos="1209"/>
        <w:tab w:val="num" w:pos="360"/>
      </w:tabs>
      <w:ind w:left="360"/>
    </w:pPr>
  </w:style>
  <w:style w:type="paragraph" w:styleId="ListNumber2">
    <w:name w:val="List Number 2"/>
    <w:basedOn w:val="Normal"/>
    <w:rsid w:val="004815DB"/>
    <w:pPr>
      <w:numPr>
        <w:numId w:val="8"/>
      </w:numPr>
      <w:tabs>
        <w:tab w:val="clear" w:pos="1492"/>
        <w:tab w:val="num" w:pos="643"/>
      </w:tabs>
      <w:ind w:left="643"/>
    </w:pPr>
  </w:style>
  <w:style w:type="paragraph" w:styleId="ListNumber3">
    <w:name w:val="List Number 3"/>
    <w:basedOn w:val="Normal"/>
    <w:rsid w:val="004815DB"/>
    <w:pPr>
      <w:numPr>
        <w:numId w:val="9"/>
      </w:numPr>
      <w:tabs>
        <w:tab w:val="clear" w:pos="360"/>
        <w:tab w:val="num" w:pos="926"/>
      </w:tabs>
      <w:ind w:left="926"/>
    </w:pPr>
  </w:style>
  <w:style w:type="paragraph" w:styleId="ListNumber4">
    <w:name w:val="List Number 4"/>
    <w:basedOn w:val="Normal"/>
    <w:rsid w:val="004815DB"/>
    <w:pPr>
      <w:numPr>
        <w:numId w:val="10"/>
      </w:numPr>
      <w:tabs>
        <w:tab w:val="clear" w:pos="360"/>
        <w:tab w:val="num" w:pos="1209"/>
      </w:tabs>
      <w:ind w:left="1209"/>
    </w:pPr>
  </w:style>
  <w:style w:type="paragraph" w:styleId="ListNumber5">
    <w:name w:val="List Number 5"/>
    <w:basedOn w:val="Normal"/>
    <w:rsid w:val="004815DB"/>
    <w:pPr>
      <w:numPr>
        <w:numId w:val="11"/>
      </w:numPr>
      <w:tabs>
        <w:tab w:val="clear" w:pos="1440"/>
        <w:tab w:val="num" w:pos="1492"/>
      </w:tabs>
      <w:ind w:left="1492" w:hanging="360"/>
    </w:pPr>
  </w:style>
  <w:style w:type="paragraph" w:styleId="MessageHeader">
    <w:name w:val="Message Header"/>
    <w:basedOn w:val="Normal"/>
    <w:rsid w:val="004815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815DB"/>
  </w:style>
  <w:style w:type="paragraph" w:styleId="NormalIndent">
    <w:name w:val="Normal Indent"/>
    <w:basedOn w:val="Normal"/>
    <w:rsid w:val="004815DB"/>
    <w:pPr>
      <w:ind w:left="720"/>
    </w:pPr>
  </w:style>
  <w:style w:type="paragraph" w:styleId="PlainText">
    <w:name w:val="Plain Text"/>
    <w:basedOn w:val="Normal"/>
    <w:rsid w:val="004815DB"/>
    <w:rPr>
      <w:rFonts w:ascii="Courier New" w:hAnsi="Courier New" w:cs="Courier New"/>
      <w:sz w:val="20"/>
    </w:rPr>
  </w:style>
  <w:style w:type="paragraph" w:styleId="Salutation">
    <w:name w:val="Salutation"/>
    <w:basedOn w:val="Normal"/>
    <w:next w:val="Normal"/>
    <w:rsid w:val="004815DB"/>
  </w:style>
  <w:style w:type="paragraph" w:styleId="Signature">
    <w:name w:val="Signature"/>
    <w:basedOn w:val="Normal"/>
    <w:rsid w:val="004815DB"/>
    <w:pPr>
      <w:ind w:left="4252"/>
    </w:pPr>
  </w:style>
  <w:style w:type="character" w:styleId="Strong">
    <w:name w:val="Strong"/>
    <w:basedOn w:val="DefaultParagraphFont"/>
    <w:qFormat/>
    <w:rsid w:val="004815DB"/>
    <w:rPr>
      <w:b/>
      <w:bCs/>
    </w:rPr>
  </w:style>
  <w:style w:type="paragraph" w:styleId="Subtitle">
    <w:name w:val="Subtitle"/>
    <w:basedOn w:val="Normal"/>
    <w:qFormat/>
    <w:rsid w:val="004815DB"/>
    <w:pPr>
      <w:spacing w:after="60"/>
      <w:jc w:val="center"/>
      <w:outlineLvl w:val="1"/>
    </w:pPr>
    <w:rPr>
      <w:rFonts w:ascii="Arial" w:hAnsi="Arial" w:cs="Arial"/>
    </w:rPr>
  </w:style>
  <w:style w:type="character" w:customStyle="1" w:styleId="CharAmSchNo">
    <w:name w:val="CharAmSchNo"/>
    <w:basedOn w:val="OPCCharBase"/>
    <w:uiPriority w:val="1"/>
    <w:qFormat/>
    <w:rsid w:val="00AC5F6C"/>
  </w:style>
  <w:style w:type="character" w:customStyle="1" w:styleId="CharAmSchText">
    <w:name w:val="CharAmSchText"/>
    <w:basedOn w:val="OPCCharBase"/>
    <w:uiPriority w:val="1"/>
    <w:qFormat/>
    <w:rsid w:val="00AC5F6C"/>
  </w:style>
  <w:style w:type="character" w:customStyle="1" w:styleId="CharChapText">
    <w:name w:val="CharChapText"/>
    <w:basedOn w:val="OPCCharBase"/>
    <w:qFormat/>
    <w:rsid w:val="00AC5F6C"/>
  </w:style>
  <w:style w:type="character" w:customStyle="1" w:styleId="CharDivNo">
    <w:name w:val="CharDivNo"/>
    <w:basedOn w:val="OPCCharBase"/>
    <w:qFormat/>
    <w:rsid w:val="00AC5F6C"/>
  </w:style>
  <w:style w:type="character" w:customStyle="1" w:styleId="CharPartNo">
    <w:name w:val="CharPartNo"/>
    <w:basedOn w:val="OPCCharBase"/>
    <w:qFormat/>
    <w:rsid w:val="00AC5F6C"/>
  </w:style>
  <w:style w:type="character" w:customStyle="1" w:styleId="CharPartText">
    <w:name w:val="CharPartText"/>
    <w:basedOn w:val="OPCCharBase"/>
    <w:qFormat/>
    <w:rsid w:val="00AC5F6C"/>
  </w:style>
  <w:style w:type="paragraph" w:customStyle="1" w:styleId="SOText2">
    <w:name w:val="SO Text2"/>
    <w:aliases w:val="sot2"/>
    <w:basedOn w:val="Normal"/>
    <w:next w:val="SOText"/>
    <w:link w:val="SOText2Char"/>
    <w:rsid w:val="00D7027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027E"/>
    <w:rPr>
      <w:rFonts w:eastAsiaTheme="minorHAnsi" w:cstheme="minorBidi"/>
      <w:sz w:val="22"/>
      <w:lang w:eastAsia="en-US"/>
    </w:rPr>
  </w:style>
  <w:style w:type="character" w:customStyle="1" w:styleId="CharSectno">
    <w:name w:val="CharSectno"/>
    <w:basedOn w:val="OPCCharBase"/>
    <w:qFormat/>
    <w:rsid w:val="00AC5F6C"/>
  </w:style>
  <w:style w:type="character" w:styleId="EndnoteReference">
    <w:name w:val="endnote reference"/>
    <w:basedOn w:val="DefaultParagraphFont"/>
    <w:rsid w:val="004815DB"/>
    <w:rPr>
      <w:vertAlign w:val="superscript"/>
    </w:rPr>
  </w:style>
  <w:style w:type="paragraph" w:styleId="EndnoteText">
    <w:name w:val="endnote text"/>
    <w:basedOn w:val="Normal"/>
    <w:rsid w:val="004815DB"/>
    <w:rPr>
      <w:sz w:val="20"/>
    </w:rPr>
  </w:style>
  <w:style w:type="character" w:styleId="FootnoteReference">
    <w:name w:val="footnote reference"/>
    <w:basedOn w:val="DefaultParagraphFont"/>
    <w:rsid w:val="004815DB"/>
    <w:rPr>
      <w:rFonts w:ascii="Times New Roman" w:hAnsi="Times New Roman" w:cs="Times New Roman"/>
      <w:sz w:val="20"/>
      <w:szCs w:val="20"/>
      <w:vertAlign w:val="superscript"/>
    </w:rPr>
  </w:style>
  <w:style w:type="paragraph" w:styleId="FootnoteText">
    <w:name w:val="footnote text"/>
    <w:basedOn w:val="Normal"/>
    <w:rsid w:val="004815DB"/>
    <w:rPr>
      <w:sz w:val="20"/>
    </w:rPr>
  </w:style>
  <w:style w:type="paragraph" w:customStyle="1" w:styleId="Formula">
    <w:name w:val="Formula"/>
    <w:basedOn w:val="OPCParaBase"/>
    <w:rsid w:val="00AC5F6C"/>
    <w:pPr>
      <w:spacing w:line="240" w:lineRule="auto"/>
      <w:ind w:left="1134"/>
    </w:pPr>
    <w:rPr>
      <w:sz w:val="20"/>
    </w:rPr>
  </w:style>
  <w:style w:type="paragraph" w:customStyle="1" w:styleId="ActHead1">
    <w:name w:val="ActHead 1"/>
    <w:aliases w:val="c"/>
    <w:basedOn w:val="OPCParaBase"/>
    <w:next w:val="Normal"/>
    <w:qFormat/>
    <w:rsid w:val="00AC5F6C"/>
    <w:pPr>
      <w:keepNext/>
      <w:keepLines/>
      <w:spacing w:line="240" w:lineRule="auto"/>
      <w:ind w:left="1134" w:hanging="1134"/>
      <w:outlineLvl w:val="0"/>
    </w:pPr>
    <w:rPr>
      <w:b/>
      <w:kern w:val="28"/>
      <w:sz w:val="36"/>
    </w:rPr>
  </w:style>
  <w:style w:type="paragraph" w:customStyle="1" w:styleId="Penalty">
    <w:name w:val="Penalty"/>
    <w:basedOn w:val="OPCParaBase"/>
    <w:rsid w:val="00AC5F6C"/>
    <w:pPr>
      <w:tabs>
        <w:tab w:val="left" w:pos="2977"/>
      </w:tabs>
      <w:spacing w:before="180" w:line="240" w:lineRule="auto"/>
      <w:ind w:left="1985" w:hanging="851"/>
    </w:pPr>
  </w:style>
  <w:style w:type="paragraph" w:styleId="TOC1">
    <w:name w:val="toc 1"/>
    <w:basedOn w:val="OPCParaBase"/>
    <w:next w:val="Normal"/>
    <w:uiPriority w:val="39"/>
    <w:unhideWhenUsed/>
    <w:rsid w:val="00AC5F6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5F6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C5F6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C5F6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C5F6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C5F6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5F6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C5F6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C5F6C"/>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AC5F6C"/>
    <w:pPr>
      <w:spacing w:line="240" w:lineRule="auto"/>
    </w:pPr>
    <w:rPr>
      <w:sz w:val="20"/>
    </w:rPr>
  </w:style>
  <w:style w:type="paragraph" w:customStyle="1" w:styleId="ActHead2">
    <w:name w:val="ActHead 2"/>
    <w:aliases w:val="p"/>
    <w:basedOn w:val="OPCParaBase"/>
    <w:next w:val="ActHead3"/>
    <w:qFormat/>
    <w:rsid w:val="00AC5F6C"/>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AC5F6C"/>
    <w:pPr>
      <w:spacing w:line="240" w:lineRule="auto"/>
    </w:pPr>
    <w:rPr>
      <w:rFonts w:ascii="Tahoma" w:hAnsi="Tahoma" w:cs="Tahoma"/>
      <w:sz w:val="16"/>
      <w:szCs w:val="16"/>
    </w:rPr>
  </w:style>
  <w:style w:type="paragraph" w:styleId="Caption">
    <w:name w:val="caption"/>
    <w:basedOn w:val="Normal"/>
    <w:next w:val="Normal"/>
    <w:qFormat/>
    <w:rsid w:val="004815DB"/>
    <w:pPr>
      <w:spacing w:before="120" w:after="120"/>
    </w:pPr>
    <w:rPr>
      <w:b/>
      <w:bCs/>
      <w:sz w:val="20"/>
    </w:rPr>
  </w:style>
  <w:style w:type="character" w:styleId="CommentReference">
    <w:name w:val="annotation reference"/>
    <w:basedOn w:val="DefaultParagraphFont"/>
    <w:rsid w:val="004815DB"/>
    <w:rPr>
      <w:sz w:val="16"/>
      <w:szCs w:val="16"/>
    </w:rPr>
  </w:style>
  <w:style w:type="paragraph" w:styleId="CommentText">
    <w:name w:val="annotation text"/>
    <w:basedOn w:val="Normal"/>
    <w:rsid w:val="004815DB"/>
    <w:rPr>
      <w:sz w:val="20"/>
    </w:rPr>
  </w:style>
  <w:style w:type="paragraph" w:styleId="CommentSubject">
    <w:name w:val="annotation subject"/>
    <w:basedOn w:val="CommentText"/>
    <w:next w:val="CommentText"/>
    <w:rsid w:val="004815DB"/>
    <w:rPr>
      <w:b/>
      <w:bCs/>
    </w:rPr>
  </w:style>
  <w:style w:type="paragraph" w:styleId="DocumentMap">
    <w:name w:val="Document Map"/>
    <w:basedOn w:val="Normal"/>
    <w:rsid w:val="004815DB"/>
    <w:pPr>
      <w:shd w:val="clear" w:color="auto" w:fill="000080"/>
    </w:pPr>
    <w:rPr>
      <w:rFonts w:ascii="Tahoma" w:hAnsi="Tahoma" w:cs="Tahoma"/>
    </w:rPr>
  </w:style>
  <w:style w:type="paragraph" w:styleId="Index1">
    <w:name w:val="index 1"/>
    <w:basedOn w:val="Normal"/>
    <w:next w:val="Normal"/>
    <w:autoRedefine/>
    <w:rsid w:val="004815DB"/>
    <w:pPr>
      <w:ind w:left="240" w:hanging="240"/>
    </w:pPr>
  </w:style>
  <w:style w:type="paragraph" w:styleId="Index2">
    <w:name w:val="index 2"/>
    <w:basedOn w:val="Normal"/>
    <w:next w:val="Normal"/>
    <w:autoRedefine/>
    <w:rsid w:val="004815DB"/>
    <w:pPr>
      <w:ind w:left="480" w:hanging="240"/>
    </w:pPr>
  </w:style>
  <w:style w:type="paragraph" w:styleId="Index3">
    <w:name w:val="index 3"/>
    <w:basedOn w:val="Normal"/>
    <w:next w:val="Normal"/>
    <w:autoRedefine/>
    <w:rsid w:val="004815DB"/>
    <w:pPr>
      <w:ind w:left="720" w:hanging="240"/>
    </w:pPr>
  </w:style>
  <w:style w:type="paragraph" w:styleId="Index4">
    <w:name w:val="index 4"/>
    <w:basedOn w:val="Normal"/>
    <w:next w:val="Normal"/>
    <w:autoRedefine/>
    <w:rsid w:val="004815DB"/>
    <w:pPr>
      <w:ind w:left="960" w:hanging="240"/>
    </w:pPr>
  </w:style>
  <w:style w:type="paragraph" w:styleId="Index5">
    <w:name w:val="index 5"/>
    <w:basedOn w:val="Normal"/>
    <w:next w:val="Normal"/>
    <w:autoRedefine/>
    <w:rsid w:val="004815DB"/>
    <w:pPr>
      <w:ind w:left="1200" w:hanging="240"/>
    </w:pPr>
  </w:style>
  <w:style w:type="paragraph" w:styleId="Index6">
    <w:name w:val="index 6"/>
    <w:basedOn w:val="Normal"/>
    <w:next w:val="Normal"/>
    <w:autoRedefine/>
    <w:rsid w:val="004815DB"/>
    <w:pPr>
      <w:ind w:left="1440" w:hanging="240"/>
    </w:pPr>
  </w:style>
  <w:style w:type="paragraph" w:styleId="Index7">
    <w:name w:val="index 7"/>
    <w:basedOn w:val="Normal"/>
    <w:next w:val="Normal"/>
    <w:autoRedefine/>
    <w:rsid w:val="004815DB"/>
    <w:pPr>
      <w:ind w:left="1680" w:hanging="240"/>
    </w:pPr>
  </w:style>
  <w:style w:type="paragraph" w:styleId="Index8">
    <w:name w:val="index 8"/>
    <w:basedOn w:val="Normal"/>
    <w:next w:val="Normal"/>
    <w:autoRedefine/>
    <w:rsid w:val="004815DB"/>
    <w:pPr>
      <w:ind w:left="1920" w:hanging="240"/>
    </w:pPr>
  </w:style>
  <w:style w:type="paragraph" w:styleId="Index9">
    <w:name w:val="index 9"/>
    <w:basedOn w:val="Normal"/>
    <w:next w:val="Normal"/>
    <w:autoRedefine/>
    <w:rsid w:val="004815DB"/>
    <w:pPr>
      <w:ind w:left="2160" w:hanging="240"/>
    </w:pPr>
  </w:style>
  <w:style w:type="paragraph" w:styleId="IndexHeading">
    <w:name w:val="index heading"/>
    <w:basedOn w:val="Normal"/>
    <w:next w:val="Index1"/>
    <w:rsid w:val="004815DB"/>
    <w:rPr>
      <w:rFonts w:ascii="Arial" w:hAnsi="Arial" w:cs="Arial"/>
      <w:b/>
      <w:bCs/>
    </w:rPr>
  </w:style>
  <w:style w:type="paragraph" w:styleId="MacroText">
    <w:name w:val="macro"/>
    <w:rsid w:val="004815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4815DB"/>
    <w:pPr>
      <w:ind w:left="240" w:hanging="240"/>
    </w:pPr>
  </w:style>
  <w:style w:type="paragraph" w:styleId="TableofFigures">
    <w:name w:val="table of figures"/>
    <w:basedOn w:val="Normal"/>
    <w:next w:val="Normal"/>
    <w:rsid w:val="004815DB"/>
    <w:pPr>
      <w:ind w:left="480" w:hanging="480"/>
    </w:pPr>
  </w:style>
  <w:style w:type="paragraph" w:styleId="TOAHeading">
    <w:name w:val="toa heading"/>
    <w:basedOn w:val="Normal"/>
    <w:next w:val="Normal"/>
    <w:rsid w:val="004815DB"/>
    <w:pPr>
      <w:spacing w:before="120"/>
    </w:pPr>
    <w:rPr>
      <w:rFonts w:ascii="Arial" w:hAnsi="Arial" w:cs="Arial"/>
      <w:b/>
      <w:bCs/>
    </w:rPr>
  </w:style>
  <w:style w:type="paragraph" w:customStyle="1" w:styleId="ActHead3">
    <w:name w:val="ActHead 3"/>
    <w:aliases w:val="d"/>
    <w:basedOn w:val="OPCParaBase"/>
    <w:next w:val="ActHead4"/>
    <w:qFormat/>
    <w:rsid w:val="00AC5F6C"/>
    <w:pPr>
      <w:keepNext/>
      <w:keepLines/>
      <w:spacing w:before="240" w:line="240" w:lineRule="auto"/>
      <w:ind w:left="1134" w:hanging="1134"/>
      <w:outlineLvl w:val="2"/>
    </w:pPr>
    <w:rPr>
      <w:b/>
      <w:kern w:val="28"/>
      <w:sz w:val="28"/>
    </w:rPr>
  </w:style>
  <w:style w:type="paragraph" w:customStyle="1" w:styleId="TLPNotebullet">
    <w:name w:val="TLPNote(bullet)"/>
    <w:basedOn w:val="OPCParaBase"/>
    <w:rsid w:val="00AC5F6C"/>
    <w:pPr>
      <w:numPr>
        <w:numId w:val="17"/>
      </w:numPr>
      <w:tabs>
        <w:tab w:val="clear" w:pos="2517"/>
        <w:tab w:val="left" w:pos="357"/>
      </w:tabs>
      <w:spacing w:before="60" w:line="198" w:lineRule="exact"/>
      <w:ind w:left="0" w:firstLine="0"/>
    </w:pPr>
    <w:rPr>
      <w:sz w:val="18"/>
    </w:rPr>
  </w:style>
  <w:style w:type="paragraph" w:customStyle="1" w:styleId="subsection">
    <w:name w:val="subsection"/>
    <w:aliases w:val="ss"/>
    <w:basedOn w:val="OPCParaBase"/>
    <w:rsid w:val="00AC5F6C"/>
    <w:pPr>
      <w:tabs>
        <w:tab w:val="right" w:pos="1021"/>
      </w:tabs>
      <w:spacing w:before="180" w:line="240" w:lineRule="auto"/>
      <w:ind w:left="1134" w:hanging="1134"/>
    </w:pPr>
  </w:style>
  <w:style w:type="paragraph" w:customStyle="1" w:styleId="paragraph">
    <w:name w:val="paragraph"/>
    <w:aliases w:val="a"/>
    <w:basedOn w:val="OPCParaBase"/>
    <w:rsid w:val="00AC5F6C"/>
    <w:pPr>
      <w:tabs>
        <w:tab w:val="right" w:pos="1531"/>
      </w:tabs>
      <w:spacing w:before="40" w:line="240" w:lineRule="auto"/>
      <w:ind w:left="1644" w:hanging="1644"/>
    </w:pPr>
  </w:style>
  <w:style w:type="paragraph" w:customStyle="1" w:styleId="paragraphsub">
    <w:name w:val="paragraph(sub)"/>
    <w:aliases w:val="aa"/>
    <w:basedOn w:val="OPCParaBase"/>
    <w:rsid w:val="00AC5F6C"/>
    <w:pPr>
      <w:tabs>
        <w:tab w:val="right" w:pos="1985"/>
      </w:tabs>
      <w:spacing w:before="40" w:line="240" w:lineRule="auto"/>
      <w:ind w:left="2098" w:hanging="2098"/>
    </w:pPr>
  </w:style>
  <w:style w:type="paragraph" w:customStyle="1" w:styleId="subsection2">
    <w:name w:val="subsection2"/>
    <w:aliases w:val="ss2"/>
    <w:basedOn w:val="OPCParaBase"/>
    <w:next w:val="subsection"/>
    <w:rsid w:val="00AC5F6C"/>
    <w:pPr>
      <w:spacing w:before="40" w:line="240" w:lineRule="auto"/>
      <w:ind w:left="1134"/>
    </w:pPr>
  </w:style>
  <w:style w:type="paragraph" w:customStyle="1" w:styleId="notetext">
    <w:name w:val="note(text)"/>
    <w:aliases w:val="n"/>
    <w:basedOn w:val="OPCParaBase"/>
    <w:rsid w:val="00AC5F6C"/>
    <w:pPr>
      <w:spacing w:before="122" w:line="240" w:lineRule="auto"/>
      <w:ind w:left="1985" w:hanging="851"/>
    </w:pPr>
    <w:rPr>
      <w:sz w:val="18"/>
    </w:rPr>
  </w:style>
  <w:style w:type="paragraph" w:customStyle="1" w:styleId="ItemHead">
    <w:name w:val="ItemHead"/>
    <w:aliases w:val="ih"/>
    <w:basedOn w:val="OPCParaBase"/>
    <w:next w:val="Item"/>
    <w:rsid w:val="00AC5F6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AC5F6C"/>
    <w:pPr>
      <w:keepLines/>
      <w:spacing w:before="80" w:line="240" w:lineRule="auto"/>
      <w:ind w:left="709"/>
    </w:pPr>
  </w:style>
  <w:style w:type="paragraph" w:customStyle="1" w:styleId="SubsectionHead">
    <w:name w:val="SubsectionHead"/>
    <w:aliases w:val="ssh"/>
    <w:basedOn w:val="OPCParaBase"/>
    <w:next w:val="subsection"/>
    <w:rsid w:val="00AC5F6C"/>
    <w:pPr>
      <w:keepNext/>
      <w:keepLines/>
      <w:spacing w:before="240" w:line="240" w:lineRule="auto"/>
      <w:ind w:left="1134"/>
    </w:pPr>
    <w:rPr>
      <w:i/>
    </w:rPr>
  </w:style>
  <w:style w:type="character" w:customStyle="1" w:styleId="CharAmPartNo">
    <w:name w:val="CharAmPartNo"/>
    <w:basedOn w:val="OPCCharBase"/>
    <w:uiPriority w:val="1"/>
    <w:qFormat/>
    <w:rsid w:val="00AC5F6C"/>
  </w:style>
  <w:style w:type="character" w:customStyle="1" w:styleId="OPCCharBase">
    <w:name w:val="OPCCharBase"/>
    <w:uiPriority w:val="1"/>
    <w:qFormat/>
    <w:rsid w:val="00AC5F6C"/>
  </w:style>
  <w:style w:type="paragraph" w:customStyle="1" w:styleId="OPCParaBase">
    <w:name w:val="OPCParaBase"/>
    <w:qFormat/>
    <w:rsid w:val="00AC5F6C"/>
    <w:pPr>
      <w:spacing w:line="260" w:lineRule="atLeast"/>
    </w:pPr>
    <w:rPr>
      <w:sz w:val="22"/>
    </w:rPr>
  </w:style>
  <w:style w:type="paragraph" w:customStyle="1" w:styleId="ShortT">
    <w:name w:val="ShortT"/>
    <w:basedOn w:val="OPCParaBase"/>
    <w:next w:val="Normal"/>
    <w:qFormat/>
    <w:rsid w:val="00AC5F6C"/>
    <w:pPr>
      <w:spacing w:line="240" w:lineRule="auto"/>
    </w:pPr>
    <w:rPr>
      <w:b/>
      <w:sz w:val="40"/>
    </w:rPr>
  </w:style>
  <w:style w:type="paragraph" w:customStyle="1" w:styleId="Actno">
    <w:name w:val="Actno"/>
    <w:basedOn w:val="ShortT"/>
    <w:next w:val="Normal"/>
    <w:qFormat/>
    <w:rsid w:val="00AC5F6C"/>
  </w:style>
  <w:style w:type="paragraph" w:customStyle="1" w:styleId="Blocks">
    <w:name w:val="Blocks"/>
    <w:aliases w:val="bb"/>
    <w:basedOn w:val="OPCParaBase"/>
    <w:qFormat/>
    <w:rsid w:val="00AC5F6C"/>
    <w:pPr>
      <w:spacing w:line="240" w:lineRule="auto"/>
    </w:pPr>
    <w:rPr>
      <w:sz w:val="24"/>
    </w:rPr>
  </w:style>
  <w:style w:type="paragraph" w:customStyle="1" w:styleId="BoxText">
    <w:name w:val="BoxText"/>
    <w:aliases w:val="bt"/>
    <w:basedOn w:val="OPCParaBase"/>
    <w:qFormat/>
    <w:rsid w:val="00AC5F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5F6C"/>
    <w:rPr>
      <w:b/>
    </w:rPr>
  </w:style>
  <w:style w:type="paragraph" w:customStyle="1" w:styleId="BoxHeadItalic">
    <w:name w:val="BoxHeadItalic"/>
    <w:aliases w:val="bhi"/>
    <w:basedOn w:val="BoxText"/>
    <w:next w:val="BoxStep"/>
    <w:qFormat/>
    <w:rsid w:val="00AC5F6C"/>
    <w:rPr>
      <w:i/>
    </w:rPr>
  </w:style>
  <w:style w:type="paragraph" w:customStyle="1" w:styleId="BoxList">
    <w:name w:val="BoxList"/>
    <w:aliases w:val="bl"/>
    <w:basedOn w:val="BoxText"/>
    <w:qFormat/>
    <w:rsid w:val="00AC5F6C"/>
    <w:pPr>
      <w:ind w:left="1559" w:hanging="425"/>
    </w:pPr>
  </w:style>
  <w:style w:type="paragraph" w:customStyle="1" w:styleId="BoxNote">
    <w:name w:val="BoxNote"/>
    <w:aliases w:val="bn"/>
    <w:basedOn w:val="BoxText"/>
    <w:qFormat/>
    <w:rsid w:val="00AC5F6C"/>
    <w:pPr>
      <w:tabs>
        <w:tab w:val="left" w:pos="1985"/>
      </w:tabs>
      <w:spacing w:before="122" w:line="198" w:lineRule="exact"/>
      <w:ind w:left="2948" w:hanging="1814"/>
    </w:pPr>
    <w:rPr>
      <w:sz w:val="18"/>
    </w:rPr>
  </w:style>
  <w:style w:type="paragraph" w:customStyle="1" w:styleId="BoxPara">
    <w:name w:val="BoxPara"/>
    <w:aliases w:val="bp"/>
    <w:basedOn w:val="BoxText"/>
    <w:qFormat/>
    <w:rsid w:val="00AC5F6C"/>
    <w:pPr>
      <w:tabs>
        <w:tab w:val="right" w:pos="2268"/>
      </w:tabs>
      <w:ind w:left="2552" w:hanging="1418"/>
    </w:pPr>
  </w:style>
  <w:style w:type="paragraph" w:customStyle="1" w:styleId="BoxStep">
    <w:name w:val="BoxStep"/>
    <w:aliases w:val="bs"/>
    <w:basedOn w:val="BoxText"/>
    <w:qFormat/>
    <w:rsid w:val="00AC5F6C"/>
    <w:pPr>
      <w:ind w:left="1985" w:hanging="851"/>
    </w:pPr>
  </w:style>
  <w:style w:type="character" w:customStyle="1" w:styleId="CharAmPartText">
    <w:name w:val="CharAmPartText"/>
    <w:basedOn w:val="OPCCharBase"/>
    <w:uiPriority w:val="1"/>
    <w:qFormat/>
    <w:rsid w:val="00AC5F6C"/>
  </w:style>
  <w:style w:type="character" w:customStyle="1" w:styleId="CharBoldItalic">
    <w:name w:val="CharBoldItalic"/>
    <w:basedOn w:val="OPCCharBase"/>
    <w:uiPriority w:val="1"/>
    <w:qFormat/>
    <w:rsid w:val="00AC5F6C"/>
    <w:rPr>
      <w:b/>
      <w:i/>
    </w:rPr>
  </w:style>
  <w:style w:type="character" w:customStyle="1" w:styleId="CharItalic">
    <w:name w:val="CharItalic"/>
    <w:basedOn w:val="OPCCharBase"/>
    <w:uiPriority w:val="1"/>
    <w:qFormat/>
    <w:rsid w:val="00AC5F6C"/>
    <w:rPr>
      <w:i/>
    </w:rPr>
  </w:style>
  <w:style w:type="character" w:customStyle="1" w:styleId="CharSubdNo">
    <w:name w:val="CharSubdNo"/>
    <w:basedOn w:val="OPCCharBase"/>
    <w:uiPriority w:val="1"/>
    <w:qFormat/>
    <w:rsid w:val="00AC5F6C"/>
  </w:style>
  <w:style w:type="character" w:customStyle="1" w:styleId="CharSubdText">
    <w:name w:val="CharSubdText"/>
    <w:basedOn w:val="OPCCharBase"/>
    <w:uiPriority w:val="1"/>
    <w:qFormat/>
    <w:rsid w:val="00AC5F6C"/>
  </w:style>
  <w:style w:type="paragraph" w:customStyle="1" w:styleId="CTA--">
    <w:name w:val="CTA --"/>
    <w:basedOn w:val="OPCParaBase"/>
    <w:next w:val="Normal"/>
    <w:rsid w:val="00AC5F6C"/>
    <w:pPr>
      <w:spacing w:before="60" w:line="240" w:lineRule="atLeast"/>
      <w:ind w:left="142" w:hanging="142"/>
    </w:pPr>
    <w:rPr>
      <w:sz w:val="20"/>
    </w:rPr>
  </w:style>
  <w:style w:type="paragraph" w:customStyle="1" w:styleId="CTA-">
    <w:name w:val="CTA -"/>
    <w:basedOn w:val="OPCParaBase"/>
    <w:rsid w:val="00AC5F6C"/>
    <w:pPr>
      <w:spacing w:before="60" w:line="240" w:lineRule="atLeast"/>
      <w:ind w:left="85" w:hanging="85"/>
    </w:pPr>
    <w:rPr>
      <w:sz w:val="20"/>
    </w:rPr>
  </w:style>
  <w:style w:type="paragraph" w:customStyle="1" w:styleId="CTA---">
    <w:name w:val="CTA ---"/>
    <w:basedOn w:val="OPCParaBase"/>
    <w:next w:val="Normal"/>
    <w:rsid w:val="00AC5F6C"/>
    <w:pPr>
      <w:spacing w:before="60" w:line="240" w:lineRule="atLeast"/>
      <w:ind w:left="198" w:hanging="198"/>
    </w:pPr>
    <w:rPr>
      <w:sz w:val="20"/>
    </w:rPr>
  </w:style>
  <w:style w:type="paragraph" w:customStyle="1" w:styleId="CTA----">
    <w:name w:val="CTA ----"/>
    <w:basedOn w:val="OPCParaBase"/>
    <w:next w:val="Normal"/>
    <w:rsid w:val="00AC5F6C"/>
    <w:pPr>
      <w:spacing w:before="60" w:line="240" w:lineRule="atLeast"/>
      <w:ind w:left="255" w:hanging="255"/>
    </w:pPr>
    <w:rPr>
      <w:sz w:val="20"/>
    </w:rPr>
  </w:style>
  <w:style w:type="paragraph" w:customStyle="1" w:styleId="CTA1a">
    <w:name w:val="CTA 1(a)"/>
    <w:basedOn w:val="OPCParaBase"/>
    <w:rsid w:val="00AC5F6C"/>
    <w:pPr>
      <w:tabs>
        <w:tab w:val="right" w:pos="414"/>
      </w:tabs>
      <w:spacing w:before="40" w:line="240" w:lineRule="atLeast"/>
      <w:ind w:left="675" w:hanging="675"/>
    </w:pPr>
    <w:rPr>
      <w:sz w:val="20"/>
    </w:rPr>
  </w:style>
  <w:style w:type="paragraph" w:customStyle="1" w:styleId="CTA1ai">
    <w:name w:val="CTA 1(a)(i)"/>
    <w:basedOn w:val="OPCParaBase"/>
    <w:rsid w:val="00AC5F6C"/>
    <w:pPr>
      <w:tabs>
        <w:tab w:val="right" w:pos="1004"/>
      </w:tabs>
      <w:spacing w:before="40" w:line="240" w:lineRule="atLeast"/>
      <w:ind w:left="1253" w:hanging="1253"/>
    </w:pPr>
    <w:rPr>
      <w:sz w:val="20"/>
    </w:rPr>
  </w:style>
  <w:style w:type="paragraph" w:customStyle="1" w:styleId="CTA2a">
    <w:name w:val="CTA 2(a)"/>
    <w:basedOn w:val="OPCParaBase"/>
    <w:rsid w:val="00AC5F6C"/>
    <w:pPr>
      <w:tabs>
        <w:tab w:val="right" w:pos="482"/>
      </w:tabs>
      <w:spacing w:before="40" w:line="240" w:lineRule="atLeast"/>
      <w:ind w:left="748" w:hanging="748"/>
    </w:pPr>
    <w:rPr>
      <w:sz w:val="20"/>
    </w:rPr>
  </w:style>
  <w:style w:type="paragraph" w:customStyle="1" w:styleId="CTA2ai">
    <w:name w:val="CTA 2(a)(i)"/>
    <w:basedOn w:val="OPCParaBase"/>
    <w:rsid w:val="00AC5F6C"/>
    <w:pPr>
      <w:tabs>
        <w:tab w:val="right" w:pos="1089"/>
      </w:tabs>
      <w:spacing w:before="40" w:line="240" w:lineRule="atLeast"/>
      <w:ind w:left="1327" w:hanging="1327"/>
    </w:pPr>
    <w:rPr>
      <w:sz w:val="20"/>
    </w:rPr>
  </w:style>
  <w:style w:type="paragraph" w:customStyle="1" w:styleId="CTA3a">
    <w:name w:val="CTA 3(a)"/>
    <w:basedOn w:val="OPCParaBase"/>
    <w:rsid w:val="00AC5F6C"/>
    <w:pPr>
      <w:tabs>
        <w:tab w:val="right" w:pos="556"/>
      </w:tabs>
      <w:spacing w:before="40" w:line="240" w:lineRule="atLeast"/>
      <w:ind w:left="805" w:hanging="805"/>
    </w:pPr>
    <w:rPr>
      <w:sz w:val="20"/>
    </w:rPr>
  </w:style>
  <w:style w:type="paragraph" w:customStyle="1" w:styleId="CTA3ai">
    <w:name w:val="CTA 3(a)(i)"/>
    <w:basedOn w:val="OPCParaBase"/>
    <w:rsid w:val="00AC5F6C"/>
    <w:pPr>
      <w:tabs>
        <w:tab w:val="right" w:pos="1140"/>
      </w:tabs>
      <w:spacing w:before="40" w:line="240" w:lineRule="atLeast"/>
      <w:ind w:left="1361" w:hanging="1361"/>
    </w:pPr>
    <w:rPr>
      <w:sz w:val="20"/>
    </w:rPr>
  </w:style>
  <w:style w:type="paragraph" w:customStyle="1" w:styleId="CTA4a">
    <w:name w:val="CTA 4(a)"/>
    <w:basedOn w:val="OPCParaBase"/>
    <w:rsid w:val="00AC5F6C"/>
    <w:pPr>
      <w:tabs>
        <w:tab w:val="right" w:pos="624"/>
      </w:tabs>
      <w:spacing w:before="40" w:line="240" w:lineRule="atLeast"/>
      <w:ind w:left="873" w:hanging="873"/>
    </w:pPr>
    <w:rPr>
      <w:sz w:val="20"/>
    </w:rPr>
  </w:style>
  <w:style w:type="paragraph" w:customStyle="1" w:styleId="CTA4ai">
    <w:name w:val="CTA 4(a)(i)"/>
    <w:basedOn w:val="OPCParaBase"/>
    <w:rsid w:val="00AC5F6C"/>
    <w:pPr>
      <w:tabs>
        <w:tab w:val="right" w:pos="1213"/>
      </w:tabs>
      <w:spacing w:before="40" w:line="240" w:lineRule="atLeast"/>
      <w:ind w:left="1452" w:hanging="1452"/>
    </w:pPr>
    <w:rPr>
      <w:sz w:val="20"/>
    </w:rPr>
  </w:style>
  <w:style w:type="paragraph" w:customStyle="1" w:styleId="CTACAPS">
    <w:name w:val="CTA CAPS"/>
    <w:basedOn w:val="OPCParaBase"/>
    <w:rsid w:val="00AC5F6C"/>
    <w:pPr>
      <w:spacing w:before="60" w:line="240" w:lineRule="atLeast"/>
    </w:pPr>
    <w:rPr>
      <w:sz w:val="20"/>
    </w:rPr>
  </w:style>
  <w:style w:type="paragraph" w:customStyle="1" w:styleId="CTAright">
    <w:name w:val="CTA right"/>
    <w:basedOn w:val="OPCParaBase"/>
    <w:rsid w:val="00AC5F6C"/>
    <w:pPr>
      <w:spacing w:before="60" w:line="240" w:lineRule="auto"/>
      <w:jc w:val="right"/>
    </w:pPr>
    <w:rPr>
      <w:sz w:val="20"/>
    </w:rPr>
  </w:style>
  <w:style w:type="paragraph" w:customStyle="1" w:styleId="Definition">
    <w:name w:val="Definition"/>
    <w:aliases w:val="dd"/>
    <w:basedOn w:val="OPCParaBase"/>
    <w:rsid w:val="00AC5F6C"/>
    <w:pPr>
      <w:spacing w:before="180" w:line="240" w:lineRule="auto"/>
      <w:ind w:left="1134"/>
    </w:pPr>
  </w:style>
  <w:style w:type="paragraph" w:customStyle="1" w:styleId="EndNotespara">
    <w:name w:val="EndNotes(para)"/>
    <w:aliases w:val="eta"/>
    <w:basedOn w:val="OPCParaBase"/>
    <w:next w:val="EndNotessubpara"/>
    <w:rsid w:val="00AC5F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5F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5F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5F6C"/>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AC5F6C"/>
    <w:rPr>
      <w:sz w:val="16"/>
    </w:rPr>
  </w:style>
  <w:style w:type="paragraph" w:customStyle="1" w:styleId="House">
    <w:name w:val="House"/>
    <w:basedOn w:val="OPCParaBase"/>
    <w:rsid w:val="00AC5F6C"/>
    <w:pPr>
      <w:spacing w:line="240" w:lineRule="auto"/>
    </w:pPr>
    <w:rPr>
      <w:sz w:val="28"/>
    </w:rPr>
  </w:style>
  <w:style w:type="paragraph" w:customStyle="1" w:styleId="LongT">
    <w:name w:val="LongT"/>
    <w:basedOn w:val="OPCParaBase"/>
    <w:rsid w:val="00AC5F6C"/>
    <w:pPr>
      <w:spacing w:line="240" w:lineRule="auto"/>
    </w:pPr>
    <w:rPr>
      <w:b/>
      <w:sz w:val="32"/>
    </w:rPr>
  </w:style>
  <w:style w:type="paragraph" w:customStyle="1" w:styleId="notedraft">
    <w:name w:val="note(draft)"/>
    <w:aliases w:val="nd"/>
    <w:basedOn w:val="OPCParaBase"/>
    <w:rsid w:val="00AC5F6C"/>
    <w:pPr>
      <w:spacing w:before="240" w:line="240" w:lineRule="auto"/>
      <w:ind w:left="284" w:hanging="284"/>
    </w:pPr>
    <w:rPr>
      <w:i/>
      <w:sz w:val="24"/>
    </w:rPr>
  </w:style>
  <w:style w:type="paragraph" w:customStyle="1" w:styleId="notemargin">
    <w:name w:val="note(margin)"/>
    <w:aliases w:val="nm"/>
    <w:basedOn w:val="OPCParaBase"/>
    <w:rsid w:val="00AC5F6C"/>
    <w:pPr>
      <w:tabs>
        <w:tab w:val="left" w:pos="709"/>
      </w:tabs>
      <w:spacing w:before="122" w:line="198" w:lineRule="exact"/>
      <w:ind w:left="709" w:hanging="709"/>
    </w:pPr>
    <w:rPr>
      <w:sz w:val="18"/>
    </w:rPr>
  </w:style>
  <w:style w:type="paragraph" w:customStyle="1" w:styleId="noteToPara">
    <w:name w:val="noteToPara"/>
    <w:aliases w:val="ntp"/>
    <w:basedOn w:val="OPCParaBase"/>
    <w:rsid w:val="00AC5F6C"/>
    <w:pPr>
      <w:spacing w:before="122" w:line="198" w:lineRule="exact"/>
      <w:ind w:left="2353" w:hanging="709"/>
    </w:pPr>
    <w:rPr>
      <w:sz w:val="18"/>
    </w:rPr>
  </w:style>
  <w:style w:type="paragraph" w:customStyle="1" w:styleId="noteParlAmend">
    <w:name w:val="note(ParlAmend)"/>
    <w:aliases w:val="npp"/>
    <w:basedOn w:val="OPCParaBase"/>
    <w:next w:val="ParlAmend"/>
    <w:rsid w:val="00AC5F6C"/>
    <w:pPr>
      <w:spacing w:line="240" w:lineRule="auto"/>
      <w:jc w:val="right"/>
    </w:pPr>
    <w:rPr>
      <w:rFonts w:ascii="Arial" w:hAnsi="Arial"/>
      <w:b/>
      <w:i/>
    </w:rPr>
  </w:style>
  <w:style w:type="paragraph" w:customStyle="1" w:styleId="Page1">
    <w:name w:val="Page1"/>
    <w:basedOn w:val="OPCParaBase"/>
    <w:rsid w:val="00AC5F6C"/>
    <w:pPr>
      <w:spacing w:before="5600" w:line="240" w:lineRule="auto"/>
    </w:pPr>
    <w:rPr>
      <w:b/>
      <w:sz w:val="32"/>
    </w:rPr>
  </w:style>
  <w:style w:type="paragraph" w:customStyle="1" w:styleId="paragraphsub-sub">
    <w:name w:val="paragraph(sub-sub)"/>
    <w:aliases w:val="aaa"/>
    <w:basedOn w:val="OPCParaBase"/>
    <w:rsid w:val="00AC5F6C"/>
    <w:pPr>
      <w:tabs>
        <w:tab w:val="right" w:pos="2722"/>
      </w:tabs>
      <w:spacing w:before="40" w:line="240" w:lineRule="auto"/>
      <w:ind w:left="2835" w:hanging="2835"/>
    </w:pPr>
  </w:style>
  <w:style w:type="paragraph" w:customStyle="1" w:styleId="ParlAmend">
    <w:name w:val="ParlAmend"/>
    <w:aliases w:val="pp"/>
    <w:basedOn w:val="OPCParaBase"/>
    <w:rsid w:val="00AC5F6C"/>
    <w:pPr>
      <w:spacing w:before="240" w:line="240" w:lineRule="atLeast"/>
      <w:ind w:hanging="567"/>
    </w:pPr>
    <w:rPr>
      <w:sz w:val="24"/>
    </w:rPr>
  </w:style>
  <w:style w:type="paragraph" w:customStyle="1" w:styleId="Portfolio">
    <w:name w:val="Portfolio"/>
    <w:basedOn w:val="OPCParaBase"/>
    <w:rsid w:val="00AC5F6C"/>
    <w:pPr>
      <w:spacing w:line="240" w:lineRule="auto"/>
    </w:pPr>
    <w:rPr>
      <w:i/>
      <w:sz w:val="20"/>
    </w:rPr>
  </w:style>
  <w:style w:type="paragraph" w:customStyle="1" w:styleId="Preamble">
    <w:name w:val="Preamble"/>
    <w:basedOn w:val="OPCParaBase"/>
    <w:next w:val="Normal"/>
    <w:rsid w:val="00AC5F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5F6C"/>
    <w:pPr>
      <w:spacing w:line="240" w:lineRule="auto"/>
    </w:pPr>
    <w:rPr>
      <w:i/>
      <w:sz w:val="20"/>
    </w:rPr>
  </w:style>
  <w:style w:type="paragraph" w:customStyle="1" w:styleId="Session">
    <w:name w:val="Session"/>
    <w:basedOn w:val="OPCParaBase"/>
    <w:rsid w:val="00AC5F6C"/>
    <w:pPr>
      <w:spacing w:line="240" w:lineRule="auto"/>
    </w:pPr>
    <w:rPr>
      <w:sz w:val="28"/>
    </w:rPr>
  </w:style>
  <w:style w:type="paragraph" w:customStyle="1" w:styleId="Sponsor">
    <w:name w:val="Sponsor"/>
    <w:basedOn w:val="OPCParaBase"/>
    <w:rsid w:val="00AC5F6C"/>
    <w:pPr>
      <w:spacing w:line="240" w:lineRule="auto"/>
    </w:pPr>
    <w:rPr>
      <w:i/>
    </w:rPr>
  </w:style>
  <w:style w:type="paragraph" w:customStyle="1" w:styleId="Subitem">
    <w:name w:val="Subitem"/>
    <w:aliases w:val="iss"/>
    <w:basedOn w:val="OPCParaBase"/>
    <w:rsid w:val="00AC5F6C"/>
    <w:pPr>
      <w:spacing w:before="180" w:line="240" w:lineRule="auto"/>
      <w:ind w:left="709" w:hanging="709"/>
    </w:pPr>
  </w:style>
  <w:style w:type="paragraph" w:customStyle="1" w:styleId="SubitemHead">
    <w:name w:val="SubitemHead"/>
    <w:aliases w:val="issh"/>
    <w:basedOn w:val="OPCParaBase"/>
    <w:rsid w:val="00AC5F6C"/>
    <w:pPr>
      <w:keepNext/>
      <w:keepLines/>
      <w:spacing w:before="220" w:line="240" w:lineRule="auto"/>
      <w:ind w:left="709"/>
    </w:pPr>
    <w:rPr>
      <w:rFonts w:ascii="Arial" w:hAnsi="Arial"/>
      <w:i/>
      <w:kern w:val="28"/>
    </w:rPr>
  </w:style>
  <w:style w:type="paragraph" w:customStyle="1" w:styleId="Tablea">
    <w:name w:val="Table(a)"/>
    <w:aliases w:val="ta"/>
    <w:basedOn w:val="OPCParaBase"/>
    <w:rsid w:val="00AC5F6C"/>
    <w:pPr>
      <w:spacing w:before="60" w:line="240" w:lineRule="auto"/>
      <w:ind w:left="284" w:hanging="284"/>
    </w:pPr>
    <w:rPr>
      <w:sz w:val="20"/>
    </w:rPr>
  </w:style>
  <w:style w:type="paragraph" w:customStyle="1" w:styleId="TableAA">
    <w:name w:val="Table(AA)"/>
    <w:aliases w:val="taaa"/>
    <w:basedOn w:val="OPCParaBase"/>
    <w:rsid w:val="00AC5F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5F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5F6C"/>
    <w:pPr>
      <w:spacing w:before="60" w:line="240" w:lineRule="atLeast"/>
    </w:pPr>
    <w:rPr>
      <w:sz w:val="20"/>
    </w:rPr>
  </w:style>
  <w:style w:type="paragraph" w:customStyle="1" w:styleId="TLPBoxTextnote">
    <w:name w:val="TLPBoxText(note"/>
    <w:aliases w:val="right)"/>
    <w:basedOn w:val="OPCParaBase"/>
    <w:rsid w:val="00AC5F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AC5F6C"/>
    <w:pPr>
      <w:spacing w:before="122" w:line="198" w:lineRule="exact"/>
      <w:ind w:left="1985" w:hanging="851"/>
      <w:jc w:val="right"/>
    </w:pPr>
    <w:rPr>
      <w:sz w:val="18"/>
    </w:rPr>
  </w:style>
  <w:style w:type="paragraph" w:customStyle="1" w:styleId="TLPTableBullet">
    <w:name w:val="TLPTableBullet"/>
    <w:aliases w:val="ttb"/>
    <w:basedOn w:val="OPCParaBase"/>
    <w:rsid w:val="00AC5F6C"/>
    <w:pPr>
      <w:spacing w:line="240" w:lineRule="exact"/>
      <w:ind w:left="284" w:hanging="284"/>
    </w:pPr>
    <w:rPr>
      <w:sz w:val="20"/>
    </w:rPr>
  </w:style>
  <w:style w:type="paragraph" w:customStyle="1" w:styleId="TofSectsGroupHeading">
    <w:name w:val="TofSects(GroupHeading)"/>
    <w:basedOn w:val="OPCParaBase"/>
    <w:next w:val="TofSectsSection"/>
    <w:rsid w:val="00AC5F6C"/>
    <w:pPr>
      <w:keepLines/>
      <w:spacing w:before="240" w:after="120" w:line="240" w:lineRule="auto"/>
      <w:ind w:left="794"/>
    </w:pPr>
    <w:rPr>
      <w:b/>
      <w:kern w:val="28"/>
      <w:sz w:val="20"/>
    </w:rPr>
  </w:style>
  <w:style w:type="paragraph" w:customStyle="1" w:styleId="TofSectsHeading">
    <w:name w:val="TofSects(Heading)"/>
    <w:basedOn w:val="OPCParaBase"/>
    <w:rsid w:val="00AC5F6C"/>
    <w:pPr>
      <w:spacing w:before="240" w:after="120" w:line="240" w:lineRule="auto"/>
    </w:pPr>
    <w:rPr>
      <w:b/>
      <w:sz w:val="24"/>
    </w:rPr>
  </w:style>
  <w:style w:type="paragraph" w:customStyle="1" w:styleId="TofSectsSection">
    <w:name w:val="TofSects(Section)"/>
    <w:basedOn w:val="OPCParaBase"/>
    <w:rsid w:val="00AC5F6C"/>
    <w:pPr>
      <w:keepLines/>
      <w:spacing w:before="40" w:line="240" w:lineRule="auto"/>
      <w:ind w:left="1588" w:hanging="794"/>
    </w:pPr>
    <w:rPr>
      <w:kern w:val="28"/>
      <w:sz w:val="18"/>
    </w:rPr>
  </w:style>
  <w:style w:type="paragraph" w:customStyle="1" w:styleId="TofSectsSubdiv">
    <w:name w:val="TofSects(Subdiv)"/>
    <w:basedOn w:val="OPCParaBase"/>
    <w:rsid w:val="00AC5F6C"/>
    <w:pPr>
      <w:keepLines/>
      <w:spacing w:before="80" w:line="240" w:lineRule="auto"/>
      <w:ind w:left="1588" w:hanging="794"/>
    </w:pPr>
    <w:rPr>
      <w:kern w:val="28"/>
    </w:rPr>
  </w:style>
  <w:style w:type="paragraph" w:customStyle="1" w:styleId="WRStyle">
    <w:name w:val="WR Style"/>
    <w:aliases w:val="WR"/>
    <w:basedOn w:val="OPCParaBase"/>
    <w:rsid w:val="00AC5F6C"/>
    <w:pPr>
      <w:spacing w:before="240" w:line="240" w:lineRule="auto"/>
      <w:ind w:left="284" w:hanging="284"/>
    </w:pPr>
    <w:rPr>
      <w:b/>
      <w:i/>
      <w:kern w:val="28"/>
      <w:sz w:val="24"/>
    </w:rPr>
  </w:style>
  <w:style w:type="paragraph" w:customStyle="1" w:styleId="notepara">
    <w:name w:val="note(para)"/>
    <w:aliases w:val="na"/>
    <w:basedOn w:val="OPCParaBase"/>
    <w:rsid w:val="00AC5F6C"/>
    <w:pPr>
      <w:spacing w:before="40" w:line="198" w:lineRule="exact"/>
      <w:ind w:left="2354" w:hanging="369"/>
    </w:pPr>
    <w:rPr>
      <w:sz w:val="18"/>
    </w:rPr>
  </w:style>
  <w:style w:type="character" w:customStyle="1" w:styleId="FooterChar">
    <w:name w:val="Footer Char"/>
    <w:basedOn w:val="DefaultParagraphFont"/>
    <w:link w:val="Footer"/>
    <w:rsid w:val="00AC5F6C"/>
    <w:rPr>
      <w:sz w:val="22"/>
      <w:szCs w:val="24"/>
    </w:rPr>
  </w:style>
  <w:style w:type="table" w:customStyle="1" w:styleId="CFlag">
    <w:name w:val="CFlag"/>
    <w:basedOn w:val="TableNormal"/>
    <w:uiPriority w:val="99"/>
    <w:rsid w:val="00AC5F6C"/>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AC5F6C"/>
    <w:rPr>
      <w:rFonts w:ascii="Tahoma" w:eastAsiaTheme="minorHAnsi" w:hAnsi="Tahoma" w:cs="Tahoma"/>
      <w:sz w:val="16"/>
      <w:szCs w:val="16"/>
      <w:lang w:eastAsia="en-US"/>
    </w:rPr>
  </w:style>
  <w:style w:type="paragraph" w:customStyle="1" w:styleId="InstNo">
    <w:name w:val="InstNo"/>
    <w:basedOn w:val="OPCParaBase"/>
    <w:next w:val="Normal"/>
    <w:rsid w:val="00AC5F6C"/>
    <w:rPr>
      <w:b/>
      <w:sz w:val="28"/>
      <w:szCs w:val="32"/>
    </w:rPr>
  </w:style>
  <w:style w:type="paragraph" w:customStyle="1" w:styleId="LegislationMadeUnder">
    <w:name w:val="LegislationMadeUnder"/>
    <w:basedOn w:val="OPCParaBase"/>
    <w:next w:val="Normal"/>
    <w:rsid w:val="00AC5F6C"/>
    <w:rPr>
      <w:i/>
      <w:sz w:val="32"/>
      <w:szCs w:val="32"/>
    </w:rPr>
  </w:style>
  <w:style w:type="paragraph" w:customStyle="1" w:styleId="SignCoverPageEnd">
    <w:name w:val="SignCoverPageEnd"/>
    <w:basedOn w:val="OPCParaBase"/>
    <w:next w:val="Normal"/>
    <w:rsid w:val="00AC5F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5F6C"/>
    <w:pPr>
      <w:pBdr>
        <w:top w:val="single" w:sz="4" w:space="1" w:color="auto"/>
      </w:pBdr>
      <w:spacing w:before="360"/>
      <w:ind w:right="397"/>
      <w:jc w:val="both"/>
    </w:pPr>
  </w:style>
  <w:style w:type="paragraph" w:customStyle="1" w:styleId="NotesHeading1">
    <w:name w:val="NotesHeading 1"/>
    <w:basedOn w:val="OPCParaBase"/>
    <w:next w:val="Normal"/>
    <w:rsid w:val="00AC5F6C"/>
    <w:pPr>
      <w:outlineLvl w:val="0"/>
    </w:pPr>
    <w:rPr>
      <w:b/>
      <w:sz w:val="28"/>
      <w:szCs w:val="28"/>
    </w:rPr>
  </w:style>
  <w:style w:type="paragraph" w:customStyle="1" w:styleId="NotesHeading2">
    <w:name w:val="NotesHeading 2"/>
    <w:basedOn w:val="OPCParaBase"/>
    <w:next w:val="Normal"/>
    <w:rsid w:val="00AC5F6C"/>
    <w:rPr>
      <w:b/>
      <w:sz w:val="28"/>
      <w:szCs w:val="28"/>
    </w:rPr>
  </w:style>
  <w:style w:type="paragraph" w:customStyle="1" w:styleId="CompiledActNo">
    <w:name w:val="CompiledActNo"/>
    <w:basedOn w:val="OPCParaBase"/>
    <w:next w:val="Normal"/>
    <w:rsid w:val="00AC5F6C"/>
    <w:rPr>
      <w:b/>
      <w:sz w:val="24"/>
      <w:szCs w:val="24"/>
    </w:rPr>
  </w:style>
  <w:style w:type="paragraph" w:customStyle="1" w:styleId="ENotesText">
    <w:name w:val="ENotesText"/>
    <w:aliases w:val="Ent"/>
    <w:basedOn w:val="OPCParaBase"/>
    <w:next w:val="Normal"/>
    <w:rsid w:val="00AC5F6C"/>
    <w:pPr>
      <w:spacing w:before="120"/>
    </w:pPr>
  </w:style>
  <w:style w:type="paragraph" w:customStyle="1" w:styleId="CompiledMadeUnder">
    <w:name w:val="CompiledMadeUnder"/>
    <w:basedOn w:val="OPCParaBase"/>
    <w:next w:val="Normal"/>
    <w:rsid w:val="00AC5F6C"/>
    <w:rPr>
      <w:i/>
      <w:sz w:val="24"/>
      <w:szCs w:val="24"/>
    </w:rPr>
  </w:style>
  <w:style w:type="paragraph" w:customStyle="1" w:styleId="Paragraphsub-sub-sub">
    <w:name w:val="Paragraph(sub-sub-sub)"/>
    <w:aliases w:val="aaaa"/>
    <w:basedOn w:val="OPCParaBase"/>
    <w:rsid w:val="00AC5F6C"/>
    <w:pPr>
      <w:tabs>
        <w:tab w:val="right" w:pos="3402"/>
      </w:tabs>
      <w:spacing w:before="40" w:line="240" w:lineRule="auto"/>
      <w:ind w:left="3402" w:hanging="3402"/>
    </w:pPr>
  </w:style>
  <w:style w:type="paragraph" w:customStyle="1" w:styleId="TableTextEndNotes">
    <w:name w:val="TableTextEndNotes"/>
    <w:aliases w:val="Tten"/>
    <w:basedOn w:val="Normal"/>
    <w:rsid w:val="00AC5F6C"/>
    <w:pPr>
      <w:spacing w:before="60" w:line="240" w:lineRule="auto"/>
    </w:pPr>
    <w:rPr>
      <w:rFonts w:cs="Arial"/>
      <w:sz w:val="20"/>
      <w:szCs w:val="22"/>
    </w:rPr>
  </w:style>
  <w:style w:type="paragraph" w:customStyle="1" w:styleId="NoteToSubpara">
    <w:name w:val="NoteToSubpara"/>
    <w:aliases w:val="nts"/>
    <w:basedOn w:val="OPCParaBase"/>
    <w:rsid w:val="00AC5F6C"/>
    <w:pPr>
      <w:spacing w:before="40" w:line="198" w:lineRule="exact"/>
      <w:ind w:left="2835" w:hanging="709"/>
    </w:pPr>
    <w:rPr>
      <w:sz w:val="18"/>
    </w:rPr>
  </w:style>
  <w:style w:type="paragraph" w:customStyle="1" w:styleId="ENoteTableHeading">
    <w:name w:val="ENoteTableHeading"/>
    <w:aliases w:val="enth"/>
    <w:basedOn w:val="OPCParaBase"/>
    <w:rsid w:val="00AC5F6C"/>
    <w:pPr>
      <w:keepNext/>
      <w:spacing w:before="60" w:line="240" w:lineRule="atLeast"/>
    </w:pPr>
    <w:rPr>
      <w:rFonts w:ascii="Arial" w:hAnsi="Arial"/>
      <w:b/>
      <w:sz w:val="16"/>
    </w:rPr>
  </w:style>
  <w:style w:type="paragraph" w:customStyle="1" w:styleId="ENoteTableText">
    <w:name w:val="ENoteTableText"/>
    <w:aliases w:val="entt"/>
    <w:basedOn w:val="OPCParaBase"/>
    <w:rsid w:val="00AC5F6C"/>
    <w:pPr>
      <w:spacing w:before="60" w:line="240" w:lineRule="atLeast"/>
    </w:pPr>
    <w:rPr>
      <w:sz w:val="16"/>
    </w:rPr>
  </w:style>
  <w:style w:type="paragraph" w:customStyle="1" w:styleId="ENoteTTi">
    <w:name w:val="ENoteTTi"/>
    <w:aliases w:val="entti"/>
    <w:basedOn w:val="OPCParaBase"/>
    <w:rsid w:val="00AC5F6C"/>
    <w:pPr>
      <w:keepNext/>
      <w:spacing w:before="60" w:line="240" w:lineRule="atLeast"/>
      <w:ind w:left="170"/>
    </w:pPr>
    <w:rPr>
      <w:sz w:val="16"/>
    </w:rPr>
  </w:style>
  <w:style w:type="paragraph" w:customStyle="1" w:styleId="ENoteTTIndentHeading">
    <w:name w:val="ENoteTTIndentHeading"/>
    <w:aliases w:val="enTTHi"/>
    <w:basedOn w:val="OPCParaBase"/>
    <w:rsid w:val="00AC5F6C"/>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AC5F6C"/>
    <w:pPr>
      <w:spacing w:before="120"/>
      <w:outlineLvl w:val="1"/>
    </w:pPr>
    <w:rPr>
      <w:b/>
      <w:sz w:val="28"/>
      <w:szCs w:val="28"/>
    </w:rPr>
  </w:style>
  <w:style w:type="paragraph" w:customStyle="1" w:styleId="ENotesHeading2">
    <w:name w:val="ENotesHeading 2"/>
    <w:aliases w:val="Enh2,ENh2"/>
    <w:basedOn w:val="OPCParaBase"/>
    <w:next w:val="Normal"/>
    <w:rsid w:val="00AC5F6C"/>
    <w:pPr>
      <w:spacing w:before="120" w:after="120"/>
      <w:outlineLvl w:val="2"/>
    </w:pPr>
    <w:rPr>
      <w:b/>
      <w:sz w:val="24"/>
      <w:szCs w:val="28"/>
    </w:rPr>
  </w:style>
  <w:style w:type="paragraph" w:customStyle="1" w:styleId="MadeunderText">
    <w:name w:val="MadeunderText"/>
    <w:basedOn w:val="OPCParaBase"/>
    <w:next w:val="CompiledMadeUnder"/>
    <w:rsid w:val="00AC5F6C"/>
    <w:pPr>
      <w:spacing w:before="240"/>
    </w:pPr>
    <w:rPr>
      <w:sz w:val="24"/>
      <w:szCs w:val="24"/>
    </w:rPr>
  </w:style>
  <w:style w:type="paragraph" w:customStyle="1" w:styleId="ENotesHeading3">
    <w:name w:val="ENotesHeading 3"/>
    <w:aliases w:val="Enh3"/>
    <w:basedOn w:val="OPCParaBase"/>
    <w:next w:val="Normal"/>
    <w:rsid w:val="00AC5F6C"/>
    <w:pPr>
      <w:keepNext/>
      <w:spacing w:before="120" w:line="240" w:lineRule="auto"/>
      <w:outlineLvl w:val="4"/>
    </w:pPr>
    <w:rPr>
      <w:b/>
      <w:szCs w:val="24"/>
    </w:rPr>
  </w:style>
  <w:style w:type="paragraph" w:customStyle="1" w:styleId="SubPartCASA">
    <w:name w:val="SubPart(CASA)"/>
    <w:aliases w:val="csp"/>
    <w:basedOn w:val="OPCParaBase"/>
    <w:next w:val="ActHead3"/>
    <w:rsid w:val="00AC5F6C"/>
    <w:pPr>
      <w:keepNext/>
      <w:keepLines/>
      <w:spacing w:before="280"/>
      <w:outlineLvl w:val="1"/>
    </w:pPr>
    <w:rPr>
      <w:b/>
      <w:kern w:val="28"/>
      <w:sz w:val="32"/>
    </w:rPr>
  </w:style>
  <w:style w:type="character" w:customStyle="1" w:styleId="CharSubPartTextCASA">
    <w:name w:val="CharSubPartText(CASA)"/>
    <w:basedOn w:val="OPCCharBase"/>
    <w:uiPriority w:val="1"/>
    <w:rsid w:val="00AC5F6C"/>
  </w:style>
  <w:style w:type="character" w:customStyle="1" w:styleId="CharSubPartNoCASA">
    <w:name w:val="CharSubPartNo(CASA)"/>
    <w:basedOn w:val="OPCCharBase"/>
    <w:uiPriority w:val="1"/>
    <w:rsid w:val="00AC5F6C"/>
  </w:style>
  <w:style w:type="paragraph" w:customStyle="1" w:styleId="ENoteTTIndentHeadingSub">
    <w:name w:val="ENoteTTIndentHeadingSub"/>
    <w:aliases w:val="enTTHis"/>
    <w:basedOn w:val="OPCParaBase"/>
    <w:rsid w:val="00AC5F6C"/>
    <w:pPr>
      <w:keepNext/>
      <w:spacing w:before="60" w:line="240" w:lineRule="atLeast"/>
      <w:ind w:left="340"/>
    </w:pPr>
    <w:rPr>
      <w:b/>
      <w:sz w:val="16"/>
    </w:rPr>
  </w:style>
  <w:style w:type="paragraph" w:customStyle="1" w:styleId="ENoteTTiSub">
    <w:name w:val="ENoteTTiSub"/>
    <w:aliases w:val="enttis"/>
    <w:basedOn w:val="OPCParaBase"/>
    <w:rsid w:val="00AC5F6C"/>
    <w:pPr>
      <w:keepNext/>
      <w:spacing w:before="60" w:line="240" w:lineRule="atLeast"/>
      <w:ind w:left="340"/>
    </w:pPr>
    <w:rPr>
      <w:sz w:val="16"/>
    </w:rPr>
  </w:style>
  <w:style w:type="paragraph" w:customStyle="1" w:styleId="SubDivisionMigration">
    <w:name w:val="SubDivisionMigration"/>
    <w:aliases w:val="sdm"/>
    <w:basedOn w:val="OPCParaBase"/>
    <w:rsid w:val="00AC5F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5F6C"/>
    <w:pPr>
      <w:keepNext/>
      <w:keepLines/>
      <w:spacing w:before="240" w:line="240" w:lineRule="auto"/>
      <w:ind w:left="1134" w:hanging="1134"/>
    </w:pPr>
    <w:rPr>
      <w:b/>
      <w:sz w:val="28"/>
    </w:rPr>
  </w:style>
  <w:style w:type="paragraph" w:customStyle="1" w:styleId="FreeForm">
    <w:name w:val="FreeForm"/>
    <w:rsid w:val="00AC5F6C"/>
    <w:rPr>
      <w:rFonts w:ascii="Arial" w:eastAsiaTheme="minorHAnsi" w:hAnsi="Arial" w:cstheme="minorBidi"/>
      <w:sz w:val="22"/>
      <w:lang w:eastAsia="en-US"/>
    </w:rPr>
  </w:style>
  <w:style w:type="paragraph" w:customStyle="1" w:styleId="SOText">
    <w:name w:val="SO Text"/>
    <w:aliases w:val="sot"/>
    <w:link w:val="SOTextChar"/>
    <w:rsid w:val="00AC5F6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C5F6C"/>
    <w:rPr>
      <w:rFonts w:eastAsiaTheme="minorHAnsi" w:cstheme="minorBidi"/>
      <w:sz w:val="22"/>
      <w:lang w:eastAsia="en-US"/>
    </w:rPr>
  </w:style>
  <w:style w:type="paragraph" w:customStyle="1" w:styleId="SOTextNote">
    <w:name w:val="SO TextNote"/>
    <w:aliases w:val="sont"/>
    <w:basedOn w:val="SOText"/>
    <w:qFormat/>
    <w:rsid w:val="00AC5F6C"/>
    <w:pPr>
      <w:spacing w:before="122" w:line="198" w:lineRule="exact"/>
      <w:ind w:left="1843" w:hanging="709"/>
    </w:pPr>
    <w:rPr>
      <w:sz w:val="18"/>
    </w:rPr>
  </w:style>
  <w:style w:type="paragraph" w:customStyle="1" w:styleId="SOPara">
    <w:name w:val="SO Para"/>
    <w:aliases w:val="soa"/>
    <w:basedOn w:val="SOText"/>
    <w:link w:val="SOParaChar"/>
    <w:qFormat/>
    <w:rsid w:val="00AC5F6C"/>
    <w:pPr>
      <w:tabs>
        <w:tab w:val="right" w:pos="1786"/>
      </w:tabs>
      <w:spacing w:before="40"/>
      <w:ind w:left="2070" w:hanging="936"/>
    </w:pPr>
  </w:style>
  <w:style w:type="character" w:customStyle="1" w:styleId="SOParaChar">
    <w:name w:val="SO Para Char"/>
    <w:aliases w:val="soa Char"/>
    <w:basedOn w:val="DefaultParagraphFont"/>
    <w:link w:val="SOPara"/>
    <w:rsid w:val="00AC5F6C"/>
    <w:rPr>
      <w:rFonts w:eastAsiaTheme="minorHAnsi" w:cstheme="minorBidi"/>
      <w:sz w:val="22"/>
      <w:lang w:eastAsia="en-US"/>
    </w:rPr>
  </w:style>
  <w:style w:type="paragraph" w:customStyle="1" w:styleId="FileName">
    <w:name w:val="FileName"/>
    <w:basedOn w:val="Normal"/>
    <w:rsid w:val="00AC5F6C"/>
  </w:style>
  <w:style w:type="paragraph" w:customStyle="1" w:styleId="TableHeading">
    <w:name w:val="TableHeading"/>
    <w:aliases w:val="th"/>
    <w:basedOn w:val="OPCParaBase"/>
    <w:next w:val="Tabletext"/>
    <w:rsid w:val="00AC5F6C"/>
    <w:pPr>
      <w:keepNext/>
      <w:spacing w:before="60" w:line="240" w:lineRule="atLeast"/>
    </w:pPr>
    <w:rPr>
      <w:b/>
      <w:sz w:val="20"/>
    </w:rPr>
  </w:style>
  <w:style w:type="paragraph" w:customStyle="1" w:styleId="SOHeadBold">
    <w:name w:val="SO HeadBold"/>
    <w:aliases w:val="sohb"/>
    <w:basedOn w:val="SOText"/>
    <w:next w:val="SOText"/>
    <w:link w:val="SOHeadBoldChar"/>
    <w:qFormat/>
    <w:rsid w:val="00AC5F6C"/>
    <w:rPr>
      <w:b/>
    </w:rPr>
  </w:style>
  <w:style w:type="character" w:customStyle="1" w:styleId="SOHeadBoldChar">
    <w:name w:val="SO HeadBold Char"/>
    <w:aliases w:val="sohb Char"/>
    <w:basedOn w:val="DefaultParagraphFont"/>
    <w:link w:val="SOHeadBold"/>
    <w:rsid w:val="00AC5F6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C5F6C"/>
    <w:rPr>
      <w:i/>
    </w:rPr>
  </w:style>
  <w:style w:type="character" w:customStyle="1" w:styleId="SOHeadItalicChar">
    <w:name w:val="SO HeadItalic Char"/>
    <w:aliases w:val="sohi Char"/>
    <w:basedOn w:val="DefaultParagraphFont"/>
    <w:link w:val="SOHeadItalic"/>
    <w:rsid w:val="00AC5F6C"/>
    <w:rPr>
      <w:rFonts w:eastAsiaTheme="minorHAnsi" w:cstheme="minorBidi"/>
      <w:i/>
      <w:sz w:val="22"/>
      <w:lang w:eastAsia="en-US"/>
    </w:rPr>
  </w:style>
  <w:style w:type="paragraph" w:customStyle="1" w:styleId="SOBullet">
    <w:name w:val="SO Bullet"/>
    <w:aliases w:val="sotb"/>
    <w:basedOn w:val="SOText"/>
    <w:link w:val="SOBulletChar"/>
    <w:qFormat/>
    <w:rsid w:val="00AC5F6C"/>
    <w:pPr>
      <w:ind w:left="1559" w:hanging="425"/>
    </w:pPr>
  </w:style>
  <w:style w:type="character" w:customStyle="1" w:styleId="SOBulletChar">
    <w:name w:val="SO Bullet Char"/>
    <w:aliases w:val="sotb Char"/>
    <w:basedOn w:val="DefaultParagraphFont"/>
    <w:link w:val="SOBullet"/>
    <w:rsid w:val="00AC5F6C"/>
    <w:rPr>
      <w:rFonts w:eastAsiaTheme="minorHAnsi" w:cstheme="minorBidi"/>
      <w:sz w:val="22"/>
      <w:lang w:eastAsia="en-US"/>
    </w:rPr>
  </w:style>
  <w:style w:type="paragraph" w:customStyle="1" w:styleId="SOBulletNote">
    <w:name w:val="SO BulletNote"/>
    <w:aliases w:val="sonb"/>
    <w:basedOn w:val="SOTextNote"/>
    <w:link w:val="SOBulletNoteChar"/>
    <w:qFormat/>
    <w:rsid w:val="00AC5F6C"/>
    <w:pPr>
      <w:tabs>
        <w:tab w:val="left" w:pos="1560"/>
      </w:tabs>
      <w:ind w:left="2268" w:hanging="1134"/>
    </w:pPr>
  </w:style>
  <w:style w:type="character" w:customStyle="1" w:styleId="SOBulletNoteChar">
    <w:name w:val="SO BulletNote Char"/>
    <w:aliases w:val="sonb Char"/>
    <w:basedOn w:val="DefaultParagraphFont"/>
    <w:link w:val="SOBulletNote"/>
    <w:rsid w:val="00AC5F6C"/>
    <w:rPr>
      <w:rFonts w:eastAsiaTheme="minorHAnsi" w:cstheme="minorBidi"/>
      <w:sz w:val="18"/>
      <w:lang w:eastAsia="en-US"/>
    </w:rPr>
  </w:style>
  <w:style w:type="paragraph" w:customStyle="1" w:styleId="ActHead4">
    <w:name w:val="ActHead 4"/>
    <w:aliases w:val="sd"/>
    <w:basedOn w:val="OPCParaBase"/>
    <w:next w:val="ActHead5"/>
    <w:qFormat/>
    <w:rsid w:val="00AC5F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C5F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5F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5F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5F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5F6C"/>
    <w:pPr>
      <w:keepNext/>
      <w:keepLines/>
      <w:spacing w:before="280" w:line="240" w:lineRule="auto"/>
      <w:ind w:left="1134" w:hanging="1134"/>
      <w:outlineLvl w:val="8"/>
    </w:pPr>
    <w:rPr>
      <w:b/>
      <w:i/>
      <w:kern w:val="28"/>
      <w:sz w:val="28"/>
    </w:rPr>
  </w:style>
  <w:style w:type="paragraph" w:customStyle="1" w:styleId="ActHead10">
    <w:name w:val="ActHead 10"/>
    <w:aliases w:val="sp"/>
    <w:basedOn w:val="OPCParaBase"/>
    <w:next w:val="ActHead3"/>
    <w:rsid w:val="00AC5F6C"/>
    <w:pPr>
      <w:keepNext/>
      <w:spacing w:before="280" w:line="240" w:lineRule="auto"/>
      <w:outlineLvl w:val="1"/>
    </w:pPr>
    <w:rPr>
      <w:b/>
      <w:sz w:val="32"/>
      <w:szCs w:val="30"/>
    </w:rPr>
  </w:style>
  <w:style w:type="paragraph" w:customStyle="1" w:styleId="ChapterHeading">
    <w:name w:val="Chapter_Heading"/>
    <w:basedOn w:val="Normal"/>
    <w:next w:val="PartHeading"/>
    <w:rsid w:val="004F15C3"/>
    <w:pPr>
      <w:keepNext/>
      <w:keepLines/>
      <w:pageBreakBefore/>
      <w:tabs>
        <w:tab w:val="left" w:pos="1276"/>
      </w:tabs>
      <w:spacing w:after="120" w:line="240" w:lineRule="auto"/>
      <w:ind w:left="1276" w:hanging="1276"/>
      <w:outlineLvl w:val="0"/>
    </w:pPr>
    <w:rPr>
      <w:rFonts w:ascii="Arial" w:eastAsia="Times New Roman" w:hAnsi="Arial" w:cs="Arial"/>
      <w:b/>
      <w:bCs/>
      <w:sz w:val="36"/>
      <w:szCs w:val="26"/>
      <w:lang w:eastAsia="en-AU"/>
    </w:rPr>
  </w:style>
  <w:style w:type="paragraph" w:customStyle="1" w:styleId="PartHeading">
    <w:name w:val="Part_Heading"/>
    <w:basedOn w:val="Normal"/>
    <w:next w:val="DivisionHeading"/>
    <w:rsid w:val="004F15C3"/>
    <w:pPr>
      <w:keepNext/>
      <w:keepLines/>
      <w:tabs>
        <w:tab w:val="left" w:pos="1276"/>
      </w:tabs>
      <w:spacing w:before="240" w:after="240" w:line="240" w:lineRule="auto"/>
      <w:ind w:left="1276" w:hanging="1276"/>
      <w:outlineLvl w:val="1"/>
    </w:pPr>
    <w:rPr>
      <w:rFonts w:ascii="Arial" w:eastAsia="Times New Roman" w:hAnsi="Arial" w:cs="Arial"/>
      <w:b/>
      <w:bCs/>
      <w:sz w:val="32"/>
      <w:szCs w:val="26"/>
      <w:lang w:eastAsia="en-AU"/>
    </w:rPr>
  </w:style>
  <w:style w:type="paragraph" w:customStyle="1" w:styleId="DivisionHeading">
    <w:name w:val="Division_Heading"/>
    <w:basedOn w:val="Normal"/>
    <w:next w:val="SubdivisionHeading"/>
    <w:rsid w:val="004F15C3"/>
    <w:pPr>
      <w:keepNext/>
      <w:keepLines/>
      <w:tabs>
        <w:tab w:val="left" w:pos="1276"/>
      </w:tabs>
      <w:spacing w:after="240" w:line="240" w:lineRule="auto"/>
      <w:ind w:left="1276" w:hanging="1276"/>
      <w:outlineLvl w:val="2"/>
    </w:pPr>
    <w:rPr>
      <w:rFonts w:ascii="Arial" w:eastAsia="Times New Roman" w:hAnsi="Arial" w:cs="Arial"/>
      <w:b/>
      <w:bCs/>
      <w:sz w:val="28"/>
      <w:szCs w:val="26"/>
      <w:lang w:eastAsia="en-AU"/>
    </w:rPr>
  </w:style>
  <w:style w:type="paragraph" w:customStyle="1" w:styleId="SubdivisionHeading">
    <w:name w:val="Subdivision_Heading"/>
    <w:basedOn w:val="Normal"/>
    <w:next w:val="Normal"/>
    <w:rsid w:val="004F15C3"/>
    <w:pPr>
      <w:keepNext/>
      <w:keepLines/>
      <w:tabs>
        <w:tab w:val="left" w:pos="1276"/>
      </w:tabs>
      <w:spacing w:before="240" w:after="120" w:line="240" w:lineRule="auto"/>
      <w:ind w:left="1276" w:hanging="1276"/>
      <w:outlineLvl w:val="3"/>
    </w:pPr>
    <w:rPr>
      <w:rFonts w:ascii="Arial" w:eastAsia="Times New Roman" w:hAnsi="Arial" w:cs="Arial"/>
      <w:b/>
      <w:bCs/>
      <w:sz w:val="26"/>
      <w:szCs w:val="26"/>
      <w:lang w:eastAsia="en-AU"/>
    </w:rPr>
  </w:style>
  <w:style w:type="paragraph" w:customStyle="1" w:styleId="SubSectionText">
    <w:name w:val="SubSection_Text"/>
    <w:basedOn w:val="Normal"/>
    <w:rsid w:val="004F15C3"/>
    <w:pPr>
      <w:tabs>
        <w:tab w:val="num" w:pos="1417"/>
      </w:tabs>
      <w:spacing w:before="60" w:after="140" w:line="240" w:lineRule="auto"/>
      <w:ind w:left="1417" w:hanging="567"/>
    </w:pPr>
    <w:rPr>
      <w:rFonts w:ascii="Arial" w:eastAsia="Times New Roman" w:hAnsi="Arial" w:cs="Arial"/>
      <w:bCs/>
      <w:szCs w:val="26"/>
      <w:lang w:eastAsia="en-AU"/>
    </w:rPr>
  </w:style>
  <w:style w:type="paragraph" w:customStyle="1" w:styleId="ParagraphText">
    <w:name w:val="Paragraph_Text"/>
    <w:basedOn w:val="Normal"/>
    <w:rsid w:val="004F15C3"/>
    <w:pPr>
      <w:tabs>
        <w:tab w:val="num" w:pos="1984"/>
      </w:tabs>
      <w:spacing w:before="60" w:after="80" w:line="240" w:lineRule="auto"/>
      <w:ind w:left="1984" w:hanging="567"/>
    </w:pPr>
    <w:rPr>
      <w:rFonts w:ascii="Arial" w:eastAsia="Times New Roman" w:hAnsi="Arial" w:cs="Arial"/>
      <w:bCs/>
      <w:szCs w:val="26"/>
      <w:lang w:eastAsia="en-AU"/>
    </w:rPr>
  </w:style>
  <w:style w:type="paragraph" w:customStyle="1" w:styleId="SubParagraphText">
    <w:name w:val="SubParagraph_Text"/>
    <w:basedOn w:val="Normal"/>
    <w:rsid w:val="004F15C3"/>
    <w:pPr>
      <w:tabs>
        <w:tab w:val="num" w:pos="2551"/>
      </w:tabs>
      <w:spacing w:after="140" w:line="240" w:lineRule="auto"/>
      <w:ind w:left="2551" w:hanging="567"/>
    </w:pPr>
    <w:rPr>
      <w:rFonts w:ascii="Arial" w:eastAsia="Times New Roman" w:hAnsi="Arial" w:cs="Arial"/>
      <w:bCs/>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5F6C"/>
    <w:pPr>
      <w:spacing w:line="260" w:lineRule="atLeast"/>
    </w:pPr>
    <w:rPr>
      <w:rFonts w:eastAsiaTheme="minorHAnsi" w:cstheme="minorBidi"/>
      <w:sz w:val="22"/>
      <w:lang w:eastAsia="en-US"/>
    </w:rPr>
  </w:style>
  <w:style w:type="paragraph" w:styleId="Heading1">
    <w:name w:val="heading 1"/>
    <w:basedOn w:val="OPCParaBase"/>
    <w:next w:val="Normal"/>
    <w:qFormat/>
    <w:rsid w:val="00F40A1B"/>
    <w:pPr>
      <w:keepNext/>
      <w:keepLines/>
      <w:spacing w:line="240" w:lineRule="auto"/>
      <w:ind w:left="1134" w:hanging="1134"/>
      <w:outlineLvl w:val="0"/>
    </w:pPr>
    <w:rPr>
      <w:b/>
      <w:kern w:val="28"/>
      <w:sz w:val="36"/>
    </w:rPr>
  </w:style>
  <w:style w:type="paragraph" w:styleId="Heading2">
    <w:name w:val="heading 2"/>
    <w:basedOn w:val="OPCParaBase"/>
    <w:next w:val="Heading3"/>
    <w:qFormat/>
    <w:rsid w:val="00F40A1B"/>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F40A1B"/>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F40A1B"/>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F40A1B"/>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F40A1B"/>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F40A1B"/>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F40A1B"/>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F40A1B"/>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rsid w:val="00AC5F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5F6C"/>
  </w:style>
  <w:style w:type="paragraph" w:styleId="Footer">
    <w:name w:val="footer"/>
    <w:link w:val="FooterChar"/>
    <w:rsid w:val="00AC5F6C"/>
    <w:pPr>
      <w:tabs>
        <w:tab w:val="center" w:pos="4153"/>
        <w:tab w:val="right" w:pos="8306"/>
      </w:tabs>
    </w:pPr>
    <w:rPr>
      <w:sz w:val="22"/>
      <w:szCs w:val="24"/>
    </w:rPr>
  </w:style>
  <w:style w:type="paragraph" w:styleId="Header">
    <w:name w:val="header"/>
    <w:basedOn w:val="OPCParaBase"/>
    <w:link w:val="HeaderChar"/>
    <w:unhideWhenUsed/>
    <w:rsid w:val="00AC5F6C"/>
    <w:pPr>
      <w:keepNext/>
      <w:keepLines/>
      <w:tabs>
        <w:tab w:val="center" w:pos="4150"/>
        <w:tab w:val="right" w:pos="8307"/>
      </w:tabs>
      <w:spacing w:line="160" w:lineRule="exact"/>
    </w:pPr>
    <w:rPr>
      <w:sz w:val="16"/>
    </w:rPr>
  </w:style>
  <w:style w:type="character" w:styleId="PageNumber">
    <w:name w:val="page number"/>
    <w:basedOn w:val="DefaultParagraphFont"/>
    <w:rsid w:val="004815DB"/>
  </w:style>
  <w:style w:type="table" w:styleId="TableGrid">
    <w:name w:val="Table Grid"/>
    <w:basedOn w:val="TableNormal"/>
    <w:uiPriority w:val="59"/>
    <w:rsid w:val="00AC5F6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4815DB"/>
    <w:pPr>
      <w:spacing w:before="240" w:after="60"/>
    </w:pPr>
    <w:rPr>
      <w:rFonts w:ascii="Arial" w:hAnsi="Arial" w:cs="Arial"/>
      <w:b/>
      <w:bCs/>
      <w:sz w:val="40"/>
      <w:szCs w:val="40"/>
    </w:rPr>
  </w:style>
  <w:style w:type="character" w:customStyle="1" w:styleId="CharChapNo">
    <w:name w:val="CharChapNo"/>
    <w:basedOn w:val="OPCCharBase"/>
    <w:qFormat/>
    <w:rsid w:val="00AC5F6C"/>
  </w:style>
  <w:style w:type="character" w:customStyle="1" w:styleId="CharDivText">
    <w:name w:val="CharDivText"/>
    <w:basedOn w:val="OPCCharBase"/>
    <w:qFormat/>
    <w:rsid w:val="00AC5F6C"/>
  </w:style>
  <w:style w:type="paragraph" w:styleId="BlockText">
    <w:name w:val="Block Text"/>
    <w:basedOn w:val="Normal"/>
    <w:rsid w:val="004815DB"/>
    <w:pPr>
      <w:spacing w:after="120"/>
      <w:ind w:left="1440" w:right="1440"/>
    </w:pPr>
  </w:style>
  <w:style w:type="paragraph" w:styleId="BodyText">
    <w:name w:val="Body Text"/>
    <w:basedOn w:val="Normal"/>
    <w:rsid w:val="004815DB"/>
    <w:pPr>
      <w:spacing w:after="120"/>
    </w:pPr>
  </w:style>
  <w:style w:type="paragraph" w:styleId="BodyText2">
    <w:name w:val="Body Text 2"/>
    <w:basedOn w:val="Normal"/>
    <w:rsid w:val="004815DB"/>
    <w:pPr>
      <w:spacing w:after="120"/>
      <w:ind w:left="283"/>
    </w:pPr>
  </w:style>
  <w:style w:type="paragraph" w:styleId="BodyText3">
    <w:name w:val="Body Text 3"/>
    <w:basedOn w:val="Normal"/>
    <w:rsid w:val="004815DB"/>
    <w:pPr>
      <w:spacing w:after="120"/>
    </w:pPr>
    <w:rPr>
      <w:sz w:val="16"/>
      <w:szCs w:val="16"/>
    </w:rPr>
  </w:style>
  <w:style w:type="paragraph" w:styleId="BodyTextFirstIndent">
    <w:name w:val="Body Text First Indent"/>
    <w:basedOn w:val="BodyText"/>
    <w:rsid w:val="004815DB"/>
    <w:pPr>
      <w:ind w:firstLine="210"/>
    </w:pPr>
  </w:style>
  <w:style w:type="paragraph" w:styleId="BodyTextIndent">
    <w:name w:val="Body Text Indent"/>
    <w:basedOn w:val="Normal"/>
    <w:rsid w:val="004815DB"/>
    <w:pPr>
      <w:spacing w:after="120"/>
      <w:ind w:left="283"/>
    </w:pPr>
  </w:style>
  <w:style w:type="paragraph" w:styleId="BodyTextFirstIndent2">
    <w:name w:val="Body Text First Indent 2"/>
    <w:basedOn w:val="BodyText2"/>
    <w:rsid w:val="004815DB"/>
    <w:pPr>
      <w:ind w:firstLine="210"/>
    </w:pPr>
  </w:style>
  <w:style w:type="paragraph" w:styleId="BodyTextIndent2">
    <w:name w:val="Body Text Indent 2"/>
    <w:basedOn w:val="Normal"/>
    <w:rsid w:val="004815DB"/>
    <w:pPr>
      <w:spacing w:after="120" w:line="480" w:lineRule="auto"/>
      <w:ind w:left="283"/>
    </w:pPr>
  </w:style>
  <w:style w:type="paragraph" w:styleId="BodyTextIndent3">
    <w:name w:val="Body Text Indent 3"/>
    <w:basedOn w:val="Normal"/>
    <w:rsid w:val="004815DB"/>
    <w:pPr>
      <w:spacing w:after="120"/>
      <w:ind w:left="283"/>
    </w:pPr>
    <w:rPr>
      <w:sz w:val="16"/>
      <w:szCs w:val="16"/>
    </w:rPr>
  </w:style>
  <w:style w:type="paragraph" w:styleId="Closing">
    <w:name w:val="Closing"/>
    <w:basedOn w:val="Normal"/>
    <w:rsid w:val="004815DB"/>
    <w:pPr>
      <w:ind w:left="4252"/>
    </w:pPr>
  </w:style>
  <w:style w:type="paragraph" w:styleId="Date">
    <w:name w:val="Date"/>
    <w:basedOn w:val="Normal"/>
    <w:next w:val="Normal"/>
    <w:rsid w:val="004815DB"/>
  </w:style>
  <w:style w:type="paragraph" w:styleId="E-mailSignature">
    <w:name w:val="E-mail Signature"/>
    <w:basedOn w:val="Normal"/>
    <w:rsid w:val="004815DB"/>
  </w:style>
  <w:style w:type="character" w:styleId="Emphasis">
    <w:name w:val="Emphasis"/>
    <w:basedOn w:val="DefaultParagraphFont"/>
    <w:qFormat/>
    <w:rsid w:val="004815DB"/>
    <w:rPr>
      <w:i/>
      <w:iCs/>
    </w:rPr>
  </w:style>
  <w:style w:type="paragraph" w:styleId="EnvelopeAddress">
    <w:name w:val="envelope address"/>
    <w:basedOn w:val="Normal"/>
    <w:rsid w:val="004815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815DB"/>
    <w:rPr>
      <w:rFonts w:ascii="Arial" w:hAnsi="Arial" w:cs="Arial"/>
      <w:sz w:val="20"/>
    </w:rPr>
  </w:style>
  <w:style w:type="character" w:styleId="FollowedHyperlink">
    <w:name w:val="FollowedHyperlink"/>
    <w:basedOn w:val="DefaultParagraphFont"/>
    <w:rsid w:val="004815DB"/>
    <w:rPr>
      <w:color w:val="800080"/>
      <w:u w:val="single"/>
    </w:rPr>
  </w:style>
  <w:style w:type="character" w:styleId="HTMLAcronym">
    <w:name w:val="HTML Acronym"/>
    <w:basedOn w:val="DefaultParagraphFont"/>
    <w:rsid w:val="004815DB"/>
  </w:style>
  <w:style w:type="paragraph" w:styleId="HTMLAddress">
    <w:name w:val="HTML Address"/>
    <w:basedOn w:val="Normal"/>
    <w:rsid w:val="004815DB"/>
    <w:rPr>
      <w:i/>
      <w:iCs/>
    </w:rPr>
  </w:style>
  <w:style w:type="character" w:styleId="HTMLCite">
    <w:name w:val="HTML Cite"/>
    <w:basedOn w:val="DefaultParagraphFont"/>
    <w:rsid w:val="004815DB"/>
    <w:rPr>
      <w:i/>
      <w:iCs/>
    </w:rPr>
  </w:style>
  <w:style w:type="character" w:styleId="HTMLCode">
    <w:name w:val="HTML Code"/>
    <w:basedOn w:val="DefaultParagraphFont"/>
    <w:rsid w:val="004815DB"/>
    <w:rPr>
      <w:rFonts w:ascii="Courier New" w:hAnsi="Courier New" w:cs="Courier New"/>
      <w:sz w:val="20"/>
      <w:szCs w:val="20"/>
    </w:rPr>
  </w:style>
  <w:style w:type="character" w:styleId="HTMLDefinition">
    <w:name w:val="HTML Definition"/>
    <w:basedOn w:val="DefaultParagraphFont"/>
    <w:rsid w:val="004815DB"/>
    <w:rPr>
      <w:i/>
      <w:iCs/>
    </w:rPr>
  </w:style>
  <w:style w:type="character" w:styleId="HTMLKeyboard">
    <w:name w:val="HTML Keyboard"/>
    <w:basedOn w:val="DefaultParagraphFont"/>
    <w:rsid w:val="004815DB"/>
    <w:rPr>
      <w:rFonts w:ascii="Courier New" w:hAnsi="Courier New" w:cs="Courier New"/>
      <w:sz w:val="20"/>
      <w:szCs w:val="20"/>
    </w:rPr>
  </w:style>
  <w:style w:type="paragraph" w:styleId="HTMLPreformatted">
    <w:name w:val="HTML Preformatted"/>
    <w:basedOn w:val="Normal"/>
    <w:rsid w:val="004815DB"/>
    <w:rPr>
      <w:rFonts w:ascii="Courier New" w:hAnsi="Courier New" w:cs="Courier New"/>
      <w:sz w:val="20"/>
    </w:rPr>
  </w:style>
  <w:style w:type="character" w:styleId="HTMLSample">
    <w:name w:val="HTML Sample"/>
    <w:basedOn w:val="DefaultParagraphFont"/>
    <w:rsid w:val="004815DB"/>
    <w:rPr>
      <w:rFonts w:ascii="Courier New" w:hAnsi="Courier New" w:cs="Courier New"/>
    </w:rPr>
  </w:style>
  <w:style w:type="character" w:styleId="HTMLTypewriter">
    <w:name w:val="HTML Typewriter"/>
    <w:basedOn w:val="DefaultParagraphFont"/>
    <w:rsid w:val="004815DB"/>
    <w:rPr>
      <w:rFonts w:ascii="Courier New" w:hAnsi="Courier New" w:cs="Courier New"/>
      <w:sz w:val="20"/>
      <w:szCs w:val="20"/>
    </w:rPr>
  </w:style>
  <w:style w:type="character" w:styleId="HTMLVariable">
    <w:name w:val="HTML Variable"/>
    <w:basedOn w:val="DefaultParagraphFont"/>
    <w:rsid w:val="004815DB"/>
    <w:rPr>
      <w:i/>
      <w:iCs/>
    </w:rPr>
  </w:style>
  <w:style w:type="character" w:styleId="Hyperlink">
    <w:name w:val="Hyperlink"/>
    <w:basedOn w:val="DefaultParagraphFont"/>
    <w:rsid w:val="004815DB"/>
    <w:rPr>
      <w:color w:val="0000FF"/>
      <w:u w:val="single"/>
    </w:rPr>
  </w:style>
  <w:style w:type="character" w:styleId="LineNumber">
    <w:name w:val="line number"/>
    <w:basedOn w:val="OPCCharBase"/>
    <w:uiPriority w:val="99"/>
    <w:unhideWhenUsed/>
    <w:rsid w:val="00AC5F6C"/>
    <w:rPr>
      <w:sz w:val="16"/>
    </w:rPr>
  </w:style>
  <w:style w:type="paragraph" w:styleId="List">
    <w:name w:val="List"/>
    <w:basedOn w:val="Normal"/>
    <w:rsid w:val="004815DB"/>
    <w:pPr>
      <w:ind w:left="283" w:hanging="283"/>
    </w:pPr>
  </w:style>
  <w:style w:type="paragraph" w:styleId="List2">
    <w:name w:val="List 2"/>
    <w:basedOn w:val="Normal"/>
    <w:rsid w:val="004815DB"/>
    <w:pPr>
      <w:ind w:left="566" w:hanging="283"/>
    </w:pPr>
  </w:style>
  <w:style w:type="paragraph" w:styleId="List3">
    <w:name w:val="List 3"/>
    <w:basedOn w:val="Normal"/>
    <w:rsid w:val="004815DB"/>
    <w:pPr>
      <w:ind w:left="849" w:hanging="283"/>
    </w:pPr>
  </w:style>
  <w:style w:type="paragraph" w:styleId="List4">
    <w:name w:val="List 4"/>
    <w:basedOn w:val="Normal"/>
    <w:rsid w:val="004815DB"/>
    <w:pPr>
      <w:ind w:left="1132" w:hanging="283"/>
    </w:pPr>
  </w:style>
  <w:style w:type="paragraph" w:styleId="List5">
    <w:name w:val="List 5"/>
    <w:basedOn w:val="Normal"/>
    <w:rsid w:val="004815DB"/>
    <w:pPr>
      <w:ind w:left="1415" w:hanging="283"/>
    </w:pPr>
  </w:style>
  <w:style w:type="paragraph" w:styleId="ListBullet">
    <w:name w:val="List Bullet"/>
    <w:basedOn w:val="Normal"/>
    <w:autoRedefine/>
    <w:rsid w:val="004815DB"/>
    <w:pPr>
      <w:numPr>
        <w:numId w:val="2"/>
      </w:numPr>
      <w:tabs>
        <w:tab w:val="clear" w:pos="1209"/>
        <w:tab w:val="num" w:pos="360"/>
      </w:tabs>
      <w:ind w:left="360"/>
    </w:pPr>
  </w:style>
  <w:style w:type="paragraph" w:styleId="ListBullet2">
    <w:name w:val="List Bullet 2"/>
    <w:basedOn w:val="Normal"/>
    <w:autoRedefine/>
    <w:rsid w:val="004815DB"/>
    <w:pPr>
      <w:numPr>
        <w:numId w:val="3"/>
      </w:numPr>
      <w:tabs>
        <w:tab w:val="clear" w:pos="1492"/>
        <w:tab w:val="num" w:pos="360"/>
      </w:tabs>
      <w:ind w:left="0" w:firstLine="0"/>
    </w:pPr>
  </w:style>
  <w:style w:type="paragraph" w:styleId="ListBullet3">
    <w:name w:val="List Bullet 3"/>
    <w:basedOn w:val="Normal"/>
    <w:autoRedefine/>
    <w:rsid w:val="004815DB"/>
    <w:pPr>
      <w:numPr>
        <w:numId w:val="4"/>
      </w:numPr>
      <w:tabs>
        <w:tab w:val="clear" w:pos="360"/>
        <w:tab w:val="num" w:pos="926"/>
      </w:tabs>
      <w:ind w:left="926"/>
    </w:pPr>
  </w:style>
  <w:style w:type="paragraph" w:styleId="ListBullet4">
    <w:name w:val="List Bullet 4"/>
    <w:basedOn w:val="Normal"/>
    <w:autoRedefine/>
    <w:rsid w:val="004815DB"/>
    <w:pPr>
      <w:numPr>
        <w:numId w:val="5"/>
      </w:numPr>
      <w:tabs>
        <w:tab w:val="clear" w:pos="643"/>
        <w:tab w:val="num" w:pos="1209"/>
      </w:tabs>
      <w:ind w:left="1209"/>
    </w:pPr>
  </w:style>
  <w:style w:type="paragraph" w:styleId="ListBullet5">
    <w:name w:val="List Bullet 5"/>
    <w:basedOn w:val="Normal"/>
    <w:autoRedefine/>
    <w:rsid w:val="004815DB"/>
    <w:pPr>
      <w:numPr>
        <w:numId w:val="6"/>
      </w:numPr>
      <w:tabs>
        <w:tab w:val="clear" w:pos="926"/>
        <w:tab w:val="num" w:pos="1492"/>
      </w:tabs>
      <w:ind w:left="1492"/>
    </w:pPr>
  </w:style>
  <w:style w:type="paragraph" w:styleId="ListContinue">
    <w:name w:val="List Continue"/>
    <w:basedOn w:val="Normal"/>
    <w:rsid w:val="004815DB"/>
    <w:pPr>
      <w:spacing w:after="120"/>
      <w:ind w:left="283"/>
    </w:pPr>
  </w:style>
  <w:style w:type="paragraph" w:styleId="ListContinue2">
    <w:name w:val="List Continue 2"/>
    <w:basedOn w:val="Normal"/>
    <w:rsid w:val="004815DB"/>
    <w:pPr>
      <w:spacing w:after="120"/>
      <w:ind w:left="566"/>
    </w:pPr>
  </w:style>
  <w:style w:type="paragraph" w:styleId="ListContinue3">
    <w:name w:val="List Continue 3"/>
    <w:basedOn w:val="Normal"/>
    <w:rsid w:val="004815DB"/>
    <w:pPr>
      <w:spacing w:after="120"/>
      <w:ind w:left="849"/>
    </w:pPr>
  </w:style>
  <w:style w:type="paragraph" w:styleId="ListContinue4">
    <w:name w:val="List Continue 4"/>
    <w:basedOn w:val="Normal"/>
    <w:rsid w:val="004815DB"/>
    <w:pPr>
      <w:spacing w:after="120"/>
      <w:ind w:left="1132"/>
    </w:pPr>
  </w:style>
  <w:style w:type="paragraph" w:styleId="ListContinue5">
    <w:name w:val="List Continue 5"/>
    <w:basedOn w:val="Normal"/>
    <w:rsid w:val="004815DB"/>
    <w:pPr>
      <w:spacing w:after="120"/>
      <w:ind w:left="1415"/>
    </w:pPr>
  </w:style>
  <w:style w:type="paragraph" w:styleId="ListNumber">
    <w:name w:val="List Number"/>
    <w:basedOn w:val="Normal"/>
    <w:rsid w:val="004815DB"/>
    <w:pPr>
      <w:numPr>
        <w:numId w:val="7"/>
      </w:numPr>
      <w:tabs>
        <w:tab w:val="clear" w:pos="1209"/>
        <w:tab w:val="num" w:pos="360"/>
      </w:tabs>
      <w:ind w:left="360"/>
    </w:pPr>
  </w:style>
  <w:style w:type="paragraph" w:styleId="ListNumber2">
    <w:name w:val="List Number 2"/>
    <w:basedOn w:val="Normal"/>
    <w:rsid w:val="004815DB"/>
    <w:pPr>
      <w:numPr>
        <w:numId w:val="8"/>
      </w:numPr>
      <w:tabs>
        <w:tab w:val="clear" w:pos="1492"/>
        <w:tab w:val="num" w:pos="643"/>
      </w:tabs>
      <w:ind w:left="643"/>
    </w:pPr>
  </w:style>
  <w:style w:type="paragraph" w:styleId="ListNumber3">
    <w:name w:val="List Number 3"/>
    <w:basedOn w:val="Normal"/>
    <w:rsid w:val="004815DB"/>
    <w:pPr>
      <w:numPr>
        <w:numId w:val="9"/>
      </w:numPr>
      <w:tabs>
        <w:tab w:val="clear" w:pos="360"/>
        <w:tab w:val="num" w:pos="926"/>
      </w:tabs>
      <w:ind w:left="926"/>
    </w:pPr>
  </w:style>
  <w:style w:type="paragraph" w:styleId="ListNumber4">
    <w:name w:val="List Number 4"/>
    <w:basedOn w:val="Normal"/>
    <w:rsid w:val="004815DB"/>
    <w:pPr>
      <w:numPr>
        <w:numId w:val="10"/>
      </w:numPr>
      <w:tabs>
        <w:tab w:val="clear" w:pos="360"/>
        <w:tab w:val="num" w:pos="1209"/>
      </w:tabs>
      <w:ind w:left="1209"/>
    </w:pPr>
  </w:style>
  <w:style w:type="paragraph" w:styleId="ListNumber5">
    <w:name w:val="List Number 5"/>
    <w:basedOn w:val="Normal"/>
    <w:rsid w:val="004815DB"/>
    <w:pPr>
      <w:numPr>
        <w:numId w:val="11"/>
      </w:numPr>
      <w:tabs>
        <w:tab w:val="clear" w:pos="1440"/>
        <w:tab w:val="num" w:pos="1492"/>
      </w:tabs>
      <w:ind w:left="1492" w:hanging="360"/>
    </w:pPr>
  </w:style>
  <w:style w:type="paragraph" w:styleId="MessageHeader">
    <w:name w:val="Message Header"/>
    <w:basedOn w:val="Normal"/>
    <w:rsid w:val="004815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815DB"/>
  </w:style>
  <w:style w:type="paragraph" w:styleId="NormalIndent">
    <w:name w:val="Normal Indent"/>
    <w:basedOn w:val="Normal"/>
    <w:rsid w:val="004815DB"/>
    <w:pPr>
      <w:ind w:left="720"/>
    </w:pPr>
  </w:style>
  <w:style w:type="paragraph" w:styleId="PlainText">
    <w:name w:val="Plain Text"/>
    <w:basedOn w:val="Normal"/>
    <w:rsid w:val="004815DB"/>
    <w:rPr>
      <w:rFonts w:ascii="Courier New" w:hAnsi="Courier New" w:cs="Courier New"/>
      <w:sz w:val="20"/>
    </w:rPr>
  </w:style>
  <w:style w:type="paragraph" w:styleId="Salutation">
    <w:name w:val="Salutation"/>
    <w:basedOn w:val="Normal"/>
    <w:next w:val="Normal"/>
    <w:rsid w:val="004815DB"/>
  </w:style>
  <w:style w:type="paragraph" w:styleId="Signature">
    <w:name w:val="Signature"/>
    <w:basedOn w:val="Normal"/>
    <w:rsid w:val="004815DB"/>
    <w:pPr>
      <w:ind w:left="4252"/>
    </w:pPr>
  </w:style>
  <w:style w:type="character" w:styleId="Strong">
    <w:name w:val="Strong"/>
    <w:basedOn w:val="DefaultParagraphFont"/>
    <w:qFormat/>
    <w:rsid w:val="004815DB"/>
    <w:rPr>
      <w:b/>
      <w:bCs/>
    </w:rPr>
  </w:style>
  <w:style w:type="paragraph" w:styleId="Subtitle">
    <w:name w:val="Subtitle"/>
    <w:basedOn w:val="Normal"/>
    <w:qFormat/>
    <w:rsid w:val="004815DB"/>
    <w:pPr>
      <w:spacing w:after="60"/>
      <w:jc w:val="center"/>
      <w:outlineLvl w:val="1"/>
    </w:pPr>
    <w:rPr>
      <w:rFonts w:ascii="Arial" w:hAnsi="Arial" w:cs="Arial"/>
    </w:rPr>
  </w:style>
  <w:style w:type="character" w:customStyle="1" w:styleId="CharAmSchNo">
    <w:name w:val="CharAmSchNo"/>
    <w:basedOn w:val="OPCCharBase"/>
    <w:uiPriority w:val="1"/>
    <w:qFormat/>
    <w:rsid w:val="00AC5F6C"/>
  </w:style>
  <w:style w:type="character" w:customStyle="1" w:styleId="CharAmSchText">
    <w:name w:val="CharAmSchText"/>
    <w:basedOn w:val="OPCCharBase"/>
    <w:uiPriority w:val="1"/>
    <w:qFormat/>
    <w:rsid w:val="00AC5F6C"/>
  </w:style>
  <w:style w:type="character" w:customStyle="1" w:styleId="CharChapText">
    <w:name w:val="CharChapText"/>
    <w:basedOn w:val="OPCCharBase"/>
    <w:qFormat/>
    <w:rsid w:val="00AC5F6C"/>
  </w:style>
  <w:style w:type="character" w:customStyle="1" w:styleId="CharDivNo">
    <w:name w:val="CharDivNo"/>
    <w:basedOn w:val="OPCCharBase"/>
    <w:qFormat/>
    <w:rsid w:val="00AC5F6C"/>
  </w:style>
  <w:style w:type="character" w:customStyle="1" w:styleId="CharPartNo">
    <w:name w:val="CharPartNo"/>
    <w:basedOn w:val="OPCCharBase"/>
    <w:qFormat/>
    <w:rsid w:val="00AC5F6C"/>
  </w:style>
  <w:style w:type="character" w:customStyle="1" w:styleId="CharPartText">
    <w:name w:val="CharPartText"/>
    <w:basedOn w:val="OPCCharBase"/>
    <w:qFormat/>
    <w:rsid w:val="00AC5F6C"/>
  </w:style>
  <w:style w:type="paragraph" w:customStyle="1" w:styleId="SOText2">
    <w:name w:val="SO Text2"/>
    <w:aliases w:val="sot2"/>
    <w:basedOn w:val="Normal"/>
    <w:next w:val="SOText"/>
    <w:link w:val="SOText2Char"/>
    <w:rsid w:val="00D7027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027E"/>
    <w:rPr>
      <w:rFonts w:eastAsiaTheme="minorHAnsi" w:cstheme="minorBidi"/>
      <w:sz w:val="22"/>
      <w:lang w:eastAsia="en-US"/>
    </w:rPr>
  </w:style>
  <w:style w:type="character" w:customStyle="1" w:styleId="CharSectno">
    <w:name w:val="CharSectno"/>
    <w:basedOn w:val="OPCCharBase"/>
    <w:qFormat/>
    <w:rsid w:val="00AC5F6C"/>
  </w:style>
  <w:style w:type="character" w:styleId="EndnoteReference">
    <w:name w:val="endnote reference"/>
    <w:basedOn w:val="DefaultParagraphFont"/>
    <w:rsid w:val="004815DB"/>
    <w:rPr>
      <w:vertAlign w:val="superscript"/>
    </w:rPr>
  </w:style>
  <w:style w:type="paragraph" w:styleId="EndnoteText">
    <w:name w:val="endnote text"/>
    <w:basedOn w:val="Normal"/>
    <w:rsid w:val="004815DB"/>
    <w:rPr>
      <w:sz w:val="20"/>
    </w:rPr>
  </w:style>
  <w:style w:type="character" w:styleId="FootnoteReference">
    <w:name w:val="footnote reference"/>
    <w:basedOn w:val="DefaultParagraphFont"/>
    <w:rsid w:val="004815DB"/>
    <w:rPr>
      <w:rFonts w:ascii="Times New Roman" w:hAnsi="Times New Roman" w:cs="Times New Roman"/>
      <w:sz w:val="20"/>
      <w:szCs w:val="20"/>
      <w:vertAlign w:val="superscript"/>
    </w:rPr>
  </w:style>
  <w:style w:type="paragraph" w:styleId="FootnoteText">
    <w:name w:val="footnote text"/>
    <w:basedOn w:val="Normal"/>
    <w:rsid w:val="004815DB"/>
    <w:rPr>
      <w:sz w:val="20"/>
    </w:rPr>
  </w:style>
  <w:style w:type="paragraph" w:customStyle="1" w:styleId="Formula">
    <w:name w:val="Formula"/>
    <w:basedOn w:val="OPCParaBase"/>
    <w:rsid w:val="00AC5F6C"/>
    <w:pPr>
      <w:spacing w:line="240" w:lineRule="auto"/>
      <w:ind w:left="1134"/>
    </w:pPr>
    <w:rPr>
      <w:sz w:val="20"/>
    </w:rPr>
  </w:style>
  <w:style w:type="paragraph" w:customStyle="1" w:styleId="ActHead1">
    <w:name w:val="ActHead 1"/>
    <w:aliases w:val="c"/>
    <w:basedOn w:val="OPCParaBase"/>
    <w:next w:val="Normal"/>
    <w:qFormat/>
    <w:rsid w:val="00AC5F6C"/>
    <w:pPr>
      <w:keepNext/>
      <w:keepLines/>
      <w:spacing w:line="240" w:lineRule="auto"/>
      <w:ind w:left="1134" w:hanging="1134"/>
      <w:outlineLvl w:val="0"/>
    </w:pPr>
    <w:rPr>
      <w:b/>
      <w:kern w:val="28"/>
      <w:sz w:val="36"/>
    </w:rPr>
  </w:style>
  <w:style w:type="paragraph" w:customStyle="1" w:styleId="Penalty">
    <w:name w:val="Penalty"/>
    <w:basedOn w:val="OPCParaBase"/>
    <w:rsid w:val="00AC5F6C"/>
    <w:pPr>
      <w:tabs>
        <w:tab w:val="left" w:pos="2977"/>
      </w:tabs>
      <w:spacing w:before="180" w:line="240" w:lineRule="auto"/>
      <w:ind w:left="1985" w:hanging="851"/>
    </w:pPr>
  </w:style>
  <w:style w:type="paragraph" w:styleId="TOC1">
    <w:name w:val="toc 1"/>
    <w:basedOn w:val="OPCParaBase"/>
    <w:next w:val="Normal"/>
    <w:uiPriority w:val="39"/>
    <w:unhideWhenUsed/>
    <w:rsid w:val="00AC5F6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5F6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C5F6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C5F6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C5F6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C5F6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5F6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C5F6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C5F6C"/>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AC5F6C"/>
    <w:pPr>
      <w:spacing w:line="240" w:lineRule="auto"/>
    </w:pPr>
    <w:rPr>
      <w:sz w:val="20"/>
    </w:rPr>
  </w:style>
  <w:style w:type="paragraph" w:customStyle="1" w:styleId="ActHead2">
    <w:name w:val="ActHead 2"/>
    <w:aliases w:val="p"/>
    <w:basedOn w:val="OPCParaBase"/>
    <w:next w:val="ActHead3"/>
    <w:qFormat/>
    <w:rsid w:val="00AC5F6C"/>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AC5F6C"/>
    <w:pPr>
      <w:spacing w:line="240" w:lineRule="auto"/>
    </w:pPr>
    <w:rPr>
      <w:rFonts w:ascii="Tahoma" w:hAnsi="Tahoma" w:cs="Tahoma"/>
      <w:sz w:val="16"/>
      <w:szCs w:val="16"/>
    </w:rPr>
  </w:style>
  <w:style w:type="paragraph" w:styleId="Caption">
    <w:name w:val="caption"/>
    <w:basedOn w:val="Normal"/>
    <w:next w:val="Normal"/>
    <w:qFormat/>
    <w:rsid w:val="004815DB"/>
    <w:pPr>
      <w:spacing w:before="120" w:after="120"/>
    </w:pPr>
    <w:rPr>
      <w:b/>
      <w:bCs/>
      <w:sz w:val="20"/>
    </w:rPr>
  </w:style>
  <w:style w:type="character" w:styleId="CommentReference">
    <w:name w:val="annotation reference"/>
    <w:basedOn w:val="DefaultParagraphFont"/>
    <w:rsid w:val="004815DB"/>
    <w:rPr>
      <w:sz w:val="16"/>
      <w:szCs w:val="16"/>
    </w:rPr>
  </w:style>
  <w:style w:type="paragraph" w:styleId="CommentText">
    <w:name w:val="annotation text"/>
    <w:basedOn w:val="Normal"/>
    <w:rsid w:val="004815DB"/>
    <w:rPr>
      <w:sz w:val="20"/>
    </w:rPr>
  </w:style>
  <w:style w:type="paragraph" w:styleId="CommentSubject">
    <w:name w:val="annotation subject"/>
    <w:basedOn w:val="CommentText"/>
    <w:next w:val="CommentText"/>
    <w:rsid w:val="004815DB"/>
    <w:rPr>
      <w:b/>
      <w:bCs/>
    </w:rPr>
  </w:style>
  <w:style w:type="paragraph" w:styleId="DocumentMap">
    <w:name w:val="Document Map"/>
    <w:basedOn w:val="Normal"/>
    <w:rsid w:val="004815DB"/>
    <w:pPr>
      <w:shd w:val="clear" w:color="auto" w:fill="000080"/>
    </w:pPr>
    <w:rPr>
      <w:rFonts w:ascii="Tahoma" w:hAnsi="Tahoma" w:cs="Tahoma"/>
    </w:rPr>
  </w:style>
  <w:style w:type="paragraph" w:styleId="Index1">
    <w:name w:val="index 1"/>
    <w:basedOn w:val="Normal"/>
    <w:next w:val="Normal"/>
    <w:autoRedefine/>
    <w:rsid w:val="004815DB"/>
    <w:pPr>
      <w:ind w:left="240" w:hanging="240"/>
    </w:pPr>
  </w:style>
  <w:style w:type="paragraph" w:styleId="Index2">
    <w:name w:val="index 2"/>
    <w:basedOn w:val="Normal"/>
    <w:next w:val="Normal"/>
    <w:autoRedefine/>
    <w:rsid w:val="004815DB"/>
    <w:pPr>
      <w:ind w:left="480" w:hanging="240"/>
    </w:pPr>
  </w:style>
  <w:style w:type="paragraph" w:styleId="Index3">
    <w:name w:val="index 3"/>
    <w:basedOn w:val="Normal"/>
    <w:next w:val="Normal"/>
    <w:autoRedefine/>
    <w:rsid w:val="004815DB"/>
    <w:pPr>
      <w:ind w:left="720" w:hanging="240"/>
    </w:pPr>
  </w:style>
  <w:style w:type="paragraph" w:styleId="Index4">
    <w:name w:val="index 4"/>
    <w:basedOn w:val="Normal"/>
    <w:next w:val="Normal"/>
    <w:autoRedefine/>
    <w:rsid w:val="004815DB"/>
    <w:pPr>
      <w:ind w:left="960" w:hanging="240"/>
    </w:pPr>
  </w:style>
  <w:style w:type="paragraph" w:styleId="Index5">
    <w:name w:val="index 5"/>
    <w:basedOn w:val="Normal"/>
    <w:next w:val="Normal"/>
    <w:autoRedefine/>
    <w:rsid w:val="004815DB"/>
    <w:pPr>
      <w:ind w:left="1200" w:hanging="240"/>
    </w:pPr>
  </w:style>
  <w:style w:type="paragraph" w:styleId="Index6">
    <w:name w:val="index 6"/>
    <w:basedOn w:val="Normal"/>
    <w:next w:val="Normal"/>
    <w:autoRedefine/>
    <w:rsid w:val="004815DB"/>
    <w:pPr>
      <w:ind w:left="1440" w:hanging="240"/>
    </w:pPr>
  </w:style>
  <w:style w:type="paragraph" w:styleId="Index7">
    <w:name w:val="index 7"/>
    <w:basedOn w:val="Normal"/>
    <w:next w:val="Normal"/>
    <w:autoRedefine/>
    <w:rsid w:val="004815DB"/>
    <w:pPr>
      <w:ind w:left="1680" w:hanging="240"/>
    </w:pPr>
  </w:style>
  <w:style w:type="paragraph" w:styleId="Index8">
    <w:name w:val="index 8"/>
    <w:basedOn w:val="Normal"/>
    <w:next w:val="Normal"/>
    <w:autoRedefine/>
    <w:rsid w:val="004815DB"/>
    <w:pPr>
      <w:ind w:left="1920" w:hanging="240"/>
    </w:pPr>
  </w:style>
  <w:style w:type="paragraph" w:styleId="Index9">
    <w:name w:val="index 9"/>
    <w:basedOn w:val="Normal"/>
    <w:next w:val="Normal"/>
    <w:autoRedefine/>
    <w:rsid w:val="004815DB"/>
    <w:pPr>
      <w:ind w:left="2160" w:hanging="240"/>
    </w:pPr>
  </w:style>
  <w:style w:type="paragraph" w:styleId="IndexHeading">
    <w:name w:val="index heading"/>
    <w:basedOn w:val="Normal"/>
    <w:next w:val="Index1"/>
    <w:rsid w:val="004815DB"/>
    <w:rPr>
      <w:rFonts w:ascii="Arial" w:hAnsi="Arial" w:cs="Arial"/>
      <w:b/>
      <w:bCs/>
    </w:rPr>
  </w:style>
  <w:style w:type="paragraph" w:styleId="MacroText">
    <w:name w:val="macro"/>
    <w:rsid w:val="004815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4815DB"/>
    <w:pPr>
      <w:ind w:left="240" w:hanging="240"/>
    </w:pPr>
  </w:style>
  <w:style w:type="paragraph" w:styleId="TableofFigures">
    <w:name w:val="table of figures"/>
    <w:basedOn w:val="Normal"/>
    <w:next w:val="Normal"/>
    <w:rsid w:val="004815DB"/>
    <w:pPr>
      <w:ind w:left="480" w:hanging="480"/>
    </w:pPr>
  </w:style>
  <w:style w:type="paragraph" w:styleId="TOAHeading">
    <w:name w:val="toa heading"/>
    <w:basedOn w:val="Normal"/>
    <w:next w:val="Normal"/>
    <w:rsid w:val="004815DB"/>
    <w:pPr>
      <w:spacing w:before="120"/>
    </w:pPr>
    <w:rPr>
      <w:rFonts w:ascii="Arial" w:hAnsi="Arial" w:cs="Arial"/>
      <w:b/>
      <w:bCs/>
    </w:rPr>
  </w:style>
  <w:style w:type="paragraph" w:customStyle="1" w:styleId="ActHead3">
    <w:name w:val="ActHead 3"/>
    <w:aliases w:val="d"/>
    <w:basedOn w:val="OPCParaBase"/>
    <w:next w:val="ActHead4"/>
    <w:qFormat/>
    <w:rsid w:val="00AC5F6C"/>
    <w:pPr>
      <w:keepNext/>
      <w:keepLines/>
      <w:spacing w:before="240" w:line="240" w:lineRule="auto"/>
      <w:ind w:left="1134" w:hanging="1134"/>
      <w:outlineLvl w:val="2"/>
    </w:pPr>
    <w:rPr>
      <w:b/>
      <w:kern w:val="28"/>
      <w:sz w:val="28"/>
    </w:rPr>
  </w:style>
  <w:style w:type="paragraph" w:customStyle="1" w:styleId="TLPNotebullet">
    <w:name w:val="TLPNote(bullet)"/>
    <w:basedOn w:val="OPCParaBase"/>
    <w:rsid w:val="00AC5F6C"/>
    <w:pPr>
      <w:numPr>
        <w:numId w:val="17"/>
      </w:numPr>
      <w:tabs>
        <w:tab w:val="clear" w:pos="2517"/>
        <w:tab w:val="left" w:pos="357"/>
      </w:tabs>
      <w:spacing w:before="60" w:line="198" w:lineRule="exact"/>
      <w:ind w:left="0" w:firstLine="0"/>
    </w:pPr>
    <w:rPr>
      <w:sz w:val="18"/>
    </w:rPr>
  </w:style>
  <w:style w:type="paragraph" w:customStyle="1" w:styleId="subsection">
    <w:name w:val="subsection"/>
    <w:aliases w:val="ss"/>
    <w:basedOn w:val="OPCParaBase"/>
    <w:rsid w:val="00AC5F6C"/>
    <w:pPr>
      <w:tabs>
        <w:tab w:val="right" w:pos="1021"/>
      </w:tabs>
      <w:spacing w:before="180" w:line="240" w:lineRule="auto"/>
      <w:ind w:left="1134" w:hanging="1134"/>
    </w:pPr>
  </w:style>
  <w:style w:type="paragraph" w:customStyle="1" w:styleId="paragraph">
    <w:name w:val="paragraph"/>
    <w:aliases w:val="a"/>
    <w:basedOn w:val="OPCParaBase"/>
    <w:rsid w:val="00AC5F6C"/>
    <w:pPr>
      <w:tabs>
        <w:tab w:val="right" w:pos="1531"/>
      </w:tabs>
      <w:spacing w:before="40" w:line="240" w:lineRule="auto"/>
      <w:ind w:left="1644" w:hanging="1644"/>
    </w:pPr>
  </w:style>
  <w:style w:type="paragraph" w:customStyle="1" w:styleId="paragraphsub">
    <w:name w:val="paragraph(sub)"/>
    <w:aliases w:val="aa"/>
    <w:basedOn w:val="OPCParaBase"/>
    <w:rsid w:val="00AC5F6C"/>
    <w:pPr>
      <w:tabs>
        <w:tab w:val="right" w:pos="1985"/>
      </w:tabs>
      <w:spacing w:before="40" w:line="240" w:lineRule="auto"/>
      <w:ind w:left="2098" w:hanging="2098"/>
    </w:pPr>
  </w:style>
  <w:style w:type="paragraph" w:customStyle="1" w:styleId="subsection2">
    <w:name w:val="subsection2"/>
    <w:aliases w:val="ss2"/>
    <w:basedOn w:val="OPCParaBase"/>
    <w:next w:val="subsection"/>
    <w:rsid w:val="00AC5F6C"/>
    <w:pPr>
      <w:spacing w:before="40" w:line="240" w:lineRule="auto"/>
      <w:ind w:left="1134"/>
    </w:pPr>
  </w:style>
  <w:style w:type="paragraph" w:customStyle="1" w:styleId="notetext">
    <w:name w:val="note(text)"/>
    <w:aliases w:val="n"/>
    <w:basedOn w:val="OPCParaBase"/>
    <w:rsid w:val="00AC5F6C"/>
    <w:pPr>
      <w:spacing w:before="122" w:line="240" w:lineRule="auto"/>
      <w:ind w:left="1985" w:hanging="851"/>
    </w:pPr>
    <w:rPr>
      <w:sz w:val="18"/>
    </w:rPr>
  </w:style>
  <w:style w:type="paragraph" w:customStyle="1" w:styleId="ItemHead">
    <w:name w:val="ItemHead"/>
    <w:aliases w:val="ih"/>
    <w:basedOn w:val="OPCParaBase"/>
    <w:next w:val="Item"/>
    <w:rsid w:val="00AC5F6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AC5F6C"/>
    <w:pPr>
      <w:keepLines/>
      <w:spacing w:before="80" w:line="240" w:lineRule="auto"/>
      <w:ind w:left="709"/>
    </w:pPr>
  </w:style>
  <w:style w:type="paragraph" w:customStyle="1" w:styleId="SubsectionHead">
    <w:name w:val="SubsectionHead"/>
    <w:aliases w:val="ssh"/>
    <w:basedOn w:val="OPCParaBase"/>
    <w:next w:val="subsection"/>
    <w:rsid w:val="00AC5F6C"/>
    <w:pPr>
      <w:keepNext/>
      <w:keepLines/>
      <w:spacing w:before="240" w:line="240" w:lineRule="auto"/>
      <w:ind w:left="1134"/>
    </w:pPr>
    <w:rPr>
      <w:i/>
    </w:rPr>
  </w:style>
  <w:style w:type="character" w:customStyle="1" w:styleId="CharAmPartNo">
    <w:name w:val="CharAmPartNo"/>
    <w:basedOn w:val="OPCCharBase"/>
    <w:uiPriority w:val="1"/>
    <w:qFormat/>
    <w:rsid w:val="00AC5F6C"/>
  </w:style>
  <w:style w:type="character" w:customStyle="1" w:styleId="OPCCharBase">
    <w:name w:val="OPCCharBase"/>
    <w:uiPriority w:val="1"/>
    <w:qFormat/>
    <w:rsid w:val="00AC5F6C"/>
  </w:style>
  <w:style w:type="paragraph" w:customStyle="1" w:styleId="OPCParaBase">
    <w:name w:val="OPCParaBase"/>
    <w:qFormat/>
    <w:rsid w:val="00AC5F6C"/>
    <w:pPr>
      <w:spacing w:line="260" w:lineRule="atLeast"/>
    </w:pPr>
    <w:rPr>
      <w:sz w:val="22"/>
    </w:rPr>
  </w:style>
  <w:style w:type="paragraph" w:customStyle="1" w:styleId="ShortT">
    <w:name w:val="ShortT"/>
    <w:basedOn w:val="OPCParaBase"/>
    <w:next w:val="Normal"/>
    <w:qFormat/>
    <w:rsid w:val="00AC5F6C"/>
    <w:pPr>
      <w:spacing w:line="240" w:lineRule="auto"/>
    </w:pPr>
    <w:rPr>
      <w:b/>
      <w:sz w:val="40"/>
    </w:rPr>
  </w:style>
  <w:style w:type="paragraph" w:customStyle="1" w:styleId="Actno">
    <w:name w:val="Actno"/>
    <w:basedOn w:val="ShortT"/>
    <w:next w:val="Normal"/>
    <w:qFormat/>
    <w:rsid w:val="00AC5F6C"/>
  </w:style>
  <w:style w:type="paragraph" w:customStyle="1" w:styleId="Blocks">
    <w:name w:val="Blocks"/>
    <w:aliases w:val="bb"/>
    <w:basedOn w:val="OPCParaBase"/>
    <w:qFormat/>
    <w:rsid w:val="00AC5F6C"/>
    <w:pPr>
      <w:spacing w:line="240" w:lineRule="auto"/>
    </w:pPr>
    <w:rPr>
      <w:sz w:val="24"/>
    </w:rPr>
  </w:style>
  <w:style w:type="paragraph" w:customStyle="1" w:styleId="BoxText">
    <w:name w:val="BoxText"/>
    <w:aliases w:val="bt"/>
    <w:basedOn w:val="OPCParaBase"/>
    <w:qFormat/>
    <w:rsid w:val="00AC5F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5F6C"/>
    <w:rPr>
      <w:b/>
    </w:rPr>
  </w:style>
  <w:style w:type="paragraph" w:customStyle="1" w:styleId="BoxHeadItalic">
    <w:name w:val="BoxHeadItalic"/>
    <w:aliases w:val="bhi"/>
    <w:basedOn w:val="BoxText"/>
    <w:next w:val="BoxStep"/>
    <w:qFormat/>
    <w:rsid w:val="00AC5F6C"/>
    <w:rPr>
      <w:i/>
    </w:rPr>
  </w:style>
  <w:style w:type="paragraph" w:customStyle="1" w:styleId="BoxList">
    <w:name w:val="BoxList"/>
    <w:aliases w:val="bl"/>
    <w:basedOn w:val="BoxText"/>
    <w:qFormat/>
    <w:rsid w:val="00AC5F6C"/>
    <w:pPr>
      <w:ind w:left="1559" w:hanging="425"/>
    </w:pPr>
  </w:style>
  <w:style w:type="paragraph" w:customStyle="1" w:styleId="BoxNote">
    <w:name w:val="BoxNote"/>
    <w:aliases w:val="bn"/>
    <w:basedOn w:val="BoxText"/>
    <w:qFormat/>
    <w:rsid w:val="00AC5F6C"/>
    <w:pPr>
      <w:tabs>
        <w:tab w:val="left" w:pos="1985"/>
      </w:tabs>
      <w:spacing w:before="122" w:line="198" w:lineRule="exact"/>
      <w:ind w:left="2948" w:hanging="1814"/>
    </w:pPr>
    <w:rPr>
      <w:sz w:val="18"/>
    </w:rPr>
  </w:style>
  <w:style w:type="paragraph" w:customStyle="1" w:styleId="BoxPara">
    <w:name w:val="BoxPara"/>
    <w:aliases w:val="bp"/>
    <w:basedOn w:val="BoxText"/>
    <w:qFormat/>
    <w:rsid w:val="00AC5F6C"/>
    <w:pPr>
      <w:tabs>
        <w:tab w:val="right" w:pos="2268"/>
      </w:tabs>
      <w:ind w:left="2552" w:hanging="1418"/>
    </w:pPr>
  </w:style>
  <w:style w:type="paragraph" w:customStyle="1" w:styleId="BoxStep">
    <w:name w:val="BoxStep"/>
    <w:aliases w:val="bs"/>
    <w:basedOn w:val="BoxText"/>
    <w:qFormat/>
    <w:rsid w:val="00AC5F6C"/>
    <w:pPr>
      <w:ind w:left="1985" w:hanging="851"/>
    </w:pPr>
  </w:style>
  <w:style w:type="character" w:customStyle="1" w:styleId="CharAmPartText">
    <w:name w:val="CharAmPartText"/>
    <w:basedOn w:val="OPCCharBase"/>
    <w:uiPriority w:val="1"/>
    <w:qFormat/>
    <w:rsid w:val="00AC5F6C"/>
  </w:style>
  <w:style w:type="character" w:customStyle="1" w:styleId="CharBoldItalic">
    <w:name w:val="CharBoldItalic"/>
    <w:basedOn w:val="OPCCharBase"/>
    <w:uiPriority w:val="1"/>
    <w:qFormat/>
    <w:rsid w:val="00AC5F6C"/>
    <w:rPr>
      <w:b/>
      <w:i/>
    </w:rPr>
  </w:style>
  <w:style w:type="character" w:customStyle="1" w:styleId="CharItalic">
    <w:name w:val="CharItalic"/>
    <w:basedOn w:val="OPCCharBase"/>
    <w:uiPriority w:val="1"/>
    <w:qFormat/>
    <w:rsid w:val="00AC5F6C"/>
    <w:rPr>
      <w:i/>
    </w:rPr>
  </w:style>
  <w:style w:type="character" w:customStyle="1" w:styleId="CharSubdNo">
    <w:name w:val="CharSubdNo"/>
    <w:basedOn w:val="OPCCharBase"/>
    <w:uiPriority w:val="1"/>
    <w:qFormat/>
    <w:rsid w:val="00AC5F6C"/>
  </w:style>
  <w:style w:type="character" w:customStyle="1" w:styleId="CharSubdText">
    <w:name w:val="CharSubdText"/>
    <w:basedOn w:val="OPCCharBase"/>
    <w:uiPriority w:val="1"/>
    <w:qFormat/>
    <w:rsid w:val="00AC5F6C"/>
  </w:style>
  <w:style w:type="paragraph" w:customStyle="1" w:styleId="CTA--">
    <w:name w:val="CTA --"/>
    <w:basedOn w:val="OPCParaBase"/>
    <w:next w:val="Normal"/>
    <w:rsid w:val="00AC5F6C"/>
    <w:pPr>
      <w:spacing w:before="60" w:line="240" w:lineRule="atLeast"/>
      <w:ind w:left="142" w:hanging="142"/>
    </w:pPr>
    <w:rPr>
      <w:sz w:val="20"/>
    </w:rPr>
  </w:style>
  <w:style w:type="paragraph" w:customStyle="1" w:styleId="CTA-">
    <w:name w:val="CTA -"/>
    <w:basedOn w:val="OPCParaBase"/>
    <w:rsid w:val="00AC5F6C"/>
    <w:pPr>
      <w:spacing w:before="60" w:line="240" w:lineRule="atLeast"/>
      <w:ind w:left="85" w:hanging="85"/>
    </w:pPr>
    <w:rPr>
      <w:sz w:val="20"/>
    </w:rPr>
  </w:style>
  <w:style w:type="paragraph" w:customStyle="1" w:styleId="CTA---">
    <w:name w:val="CTA ---"/>
    <w:basedOn w:val="OPCParaBase"/>
    <w:next w:val="Normal"/>
    <w:rsid w:val="00AC5F6C"/>
    <w:pPr>
      <w:spacing w:before="60" w:line="240" w:lineRule="atLeast"/>
      <w:ind w:left="198" w:hanging="198"/>
    </w:pPr>
    <w:rPr>
      <w:sz w:val="20"/>
    </w:rPr>
  </w:style>
  <w:style w:type="paragraph" w:customStyle="1" w:styleId="CTA----">
    <w:name w:val="CTA ----"/>
    <w:basedOn w:val="OPCParaBase"/>
    <w:next w:val="Normal"/>
    <w:rsid w:val="00AC5F6C"/>
    <w:pPr>
      <w:spacing w:before="60" w:line="240" w:lineRule="atLeast"/>
      <w:ind w:left="255" w:hanging="255"/>
    </w:pPr>
    <w:rPr>
      <w:sz w:val="20"/>
    </w:rPr>
  </w:style>
  <w:style w:type="paragraph" w:customStyle="1" w:styleId="CTA1a">
    <w:name w:val="CTA 1(a)"/>
    <w:basedOn w:val="OPCParaBase"/>
    <w:rsid w:val="00AC5F6C"/>
    <w:pPr>
      <w:tabs>
        <w:tab w:val="right" w:pos="414"/>
      </w:tabs>
      <w:spacing w:before="40" w:line="240" w:lineRule="atLeast"/>
      <w:ind w:left="675" w:hanging="675"/>
    </w:pPr>
    <w:rPr>
      <w:sz w:val="20"/>
    </w:rPr>
  </w:style>
  <w:style w:type="paragraph" w:customStyle="1" w:styleId="CTA1ai">
    <w:name w:val="CTA 1(a)(i)"/>
    <w:basedOn w:val="OPCParaBase"/>
    <w:rsid w:val="00AC5F6C"/>
    <w:pPr>
      <w:tabs>
        <w:tab w:val="right" w:pos="1004"/>
      </w:tabs>
      <w:spacing w:before="40" w:line="240" w:lineRule="atLeast"/>
      <w:ind w:left="1253" w:hanging="1253"/>
    </w:pPr>
    <w:rPr>
      <w:sz w:val="20"/>
    </w:rPr>
  </w:style>
  <w:style w:type="paragraph" w:customStyle="1" w:styleId="CTA2a">
    <w:name w:val="CTA 2(a)"/>
    <w:basedOn w:val="OPCParaBase"/>
    <w:rsid w:val="00AC5F6C"/>
    <w:pPr>
      <w:tabs>
        <w:tab w:val="right" w:pos="482"/>
      </w:tabs>
      <w:spacing w:before="40" w:line="240" w:lineRule="atLeast"/>
      <w:ind w:left="748" w:hanging="748"/>
    </w:pPr>
    <w:rPr>
      <w:sz w:val="20"/>
    </w:rPr>
  </w:style>
  <w:style w:type="paragraph" w:customStyle="1" w:styleId="CTA2ai">
    <w:name w:val="CTA 2(a)(i)"/>
    <w:basedOn w:val="OPCParaBase"/>
    <w:rsid w:val="00AC5F6C"/>
    <w:pPr>
      <w:tabs>
        <w:tab w:val="right" w:pos="1089"/>
      </w:tabs>
      <w:spacing w:before="40" w:line="240" w:lineRule="atLeast"/>
      <w:ind w:left="1327" w:hanging="1327"/>
    </w:pPr>
    <w:rPr>
      <w:sz w:val="20"/>
    </w:rPr>
  </w:style>
  <w:style w:type="paragraph" w:customStyle="1" w:styleId="CTA3a">
    <w:name w:val="CTA 3(a)"/>
    <w:basedOn w:val="OPCParaBase"/>
    <w:rsid w:val="00AC5F6C"/>
    <w:pPr>
      <w:tabs>
        <w:tab w:val="right" w:pos="556"/>
      </w:tabs>
      <w:spacing w:before="40" w:line="240" w:lineRule="atLeast"/>
      <w:ind w:left="805" w:hanging="805"/>
    </w:pPr>
    <w:rPr>
      <w:sz w:val="20"/>
    </w:rPr>
  </w:style>
  <w:style w:type="paragraph" w:customStyle="1" w:styleId="CTA3ai">
    <w:name w:val="CTA 3(a)(i)"/>
    <w:basedOn w:val="OPCParaBase"/>
    <w:rsid w:val="00AC5F6C"/>
    <w:pPr>
      <w:tabs>
        <w:tab w:val="right" w:pos="1140"/>
      </w:tabs>
      <w:spacing w:before="40" w:line="240" w:lineRule="atLeast"/>
      <w:ind w:left="1361" w:hanging="1361"/>
    </w:pPr>
    <w:rPr>
      <w:sz w:val="20"/>
    </w:rPr>
  </w:style>
  <w:style w:type="paragraph" w:customStyle="1" w:styleId="CTA4a">
    <w:name w:val="CTA 4(a)"/>
    <w:basedOn w:val="OPCParaBase"/>
    <w:rsid w:val="00AC5F6C"/>
    <w:pPr>
      <w:tabs>
        <w:tab w:val="right" w:pos="624"/>
      </w:tabs>
      <w:spacing w:before="40" w:line="240" w:lineRule="atLeast"/>
      <w:ind w:left="873" w:hanging="873"/>
    </w:pPr>
    <w:rPr>
      <w:sz w:val="20"/>
    </w:rPr>
  </w:style>
  <w:style w:type="paragraph" w:customStyle="1" w:styleId="CTA4ai">
    <w:name w:val="CTA 4(a)(i)"/>
    <w:basedOn w:val="OPCParaBase"/>
    <w:rsid w:val="00AC5F6C"/>
    <w:pPr>
      <w:tabs>
        <w:tab w:val="right" w:pos="1213"/>
      </w:tabs>
      <w:spacing w:before="40" w:line="240" w:lineRule="atLeast"/>
      <w:ind w:left="1452" w:hanging="1452"/>
    </w:pPr>
    <w:rPr>
      <w:sz w:val="20"/>
    </w:rPr>
  </w:style>
  <w:style w:type="paragraph" w:customStyle="1" w:styleId="CTACAPS">
    <w:name w:val="CTA CAPS"/>
    <w:basedOn w:val="OPCParaBase"/>
    <w:rsid w:val="00AC5F6C"/>
    <w:pPr>
      <w:spacing w:before="60" w:line="240" w:lineRule="atLeast"/>
    </w:pPr>
    <w:rPr>
      <w:sz w:val="20"/>
    </w:rPr>
  </w:style>
  <w:style w:type="paragraph" w:customStyle="1" w:styleId="CTAright">
    <w:name w:val="CTA right"/>
    <w:basedOn w:val="OPCParaBase"/>
    <w:rsid w:val="00AC5F6C"/>
    <w:pPr>
      <w:spacing w:before="60" w:line="240" w:lineRule="auto"/>
      <w:jc w:val="right"/>
    </w:pPr>
    <w:rPr>
      <w:sz w:val="20"/>
    </w:rPr>
  </w:style>
  <w:style w:type="paragraph" w:customStyle="1" w:styleId="Definition">
    <w:name w:val="Definition"/>
    <w:aliases w:val="dd"/>
    <w:basedOn w:val="OPCParaBase"/>
    <w:rsid w:val="00AC5F6C"/>
    <w:pPr>
      <w:spacing w:before="180" w:line="240" w:lineRule="auto"/>
      <w:ind w:left="1134"/>
    </w:pPr>
  </w:style>
  <w:style w:type="paragraph" w:customStyle="1" w:styleId="EndNotespara">
    <w:name w:val="EndNotes(para)"/>
    <w:aliases w:val="eta"/>
    <w:basedOn w:val="OPCParaBase"/>
    <w:next w:val="EndNotessubpara"/>
    <w:rsid w:val="00AC5F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5F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5F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5F6C"/>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AC5F6C"/>
    <w:rPr>
      <w:sz w:val="16"/>
    </w:rPr>
  </w:style>
  <w:style w:type="paragraph" w:customStyle="1" w:styleId="House">
    <w:name w:val="House"/>
    <w:basedOn w:val="OPCParaBase"/>
    <w:rsid w:val="00AC5F6C"/>
    <w:pPr>
      <w:spacing w:line="240" w:lineRule="auto"/>
    </w:pPr>
    <w:rPr>
      <w:sz w:val="28"/>
    </w:rPr>
  </w:style>
  <w:style w:type="paragraph" w:customStyle="1" w:styleId="LongT">
    <w:name w:val="LongT"/>
    <w:basedOn w:val="OPCParaBase"/>
    <w:rsid w:val="00AC5F6C"/>
    <w:pPr>
      <w:spacing w:line="240" w:lineRule="auto"/>
    </w:pPr>
    <w:rPr>
      <w:b/>
      <w:sz w:val="32"/>
    </w:rPr>
  </w:style>
  <w:style w:type="paragraph" w:customStyle="1" w:styleId="notedraft">
    <w:name w:val="note(draft)"/>
    <w:aliases w:val="nd"/>
    <w:basedOn w:val="OPCParaBase"/>
    <w:rsid w:val="00AC5F6C"/>
    <w:pPr>
      <w:spacing w:before="240" w:line="240" w:lineRule="auto"/>
      <w:ind w:left="284" w:hanging="284"/>
    </w:pPr>
    <w:rPr>
      <w:i/>
      <w:sz w:val="24"/>
    </w:rPr>
  </w:style>
  <w:style w:type="paragraph" w:customStyle="1" w:styleId="notemargin">
    <w:name w:val="note(margin)"/>
    <w:aliases w:val="nm"/>
    <w:basedOn w:val="OPCParaBase"/>
    <w:rsid w:val="00AC5F6C"/>
    <w:pPr>
      <w:tabs>
        <w:tab w:val="left" w:pos="709"/>
      </w:tabs>
      <w:spacing w:before="122" w:line="198" w:lineRule="exact"/>
      <w:ind w:left="709" w:hanging="709"/>
    </w:pPr>
    <w:rPr>
      <w:sz w:val="18"/>
    </w:rPr>
  </w:style>
  <w:style w:type="paragraph" w:customStyle="1" w:styleId="noteToPara">
    <w:name w:val="noteToPara"/>
    <w:aliases w:val="ntp"/>
    <w:basedOn w:val="OPCParaBase"/>
    <w:rsid w:val="00AC5F6C"/>
    <w:pPr>
      <w:spacing w:before="122" w:line="198" w:lineRule="exact"/>
      <w:ind w:left="2353" w:hanging="709"/>
    </w:pPr>
    <w:rPr>
      <w:sz w:val="18"/>
    </w:rPr>
  </w:style>
  <w:style w:type="paragraph" w:customStyle="1" w:styleId="noteParlAmend">
    <w:name w:val="note(ParlAmend)"/>
    <w:aliases w:val="npp"/>
    <w:basedOn w:val="OPCParaBase"/>
    <w:next w:val="ParlAmend"/>
    <w:rsid w:val="00AC5F6C"/>
    <w:pPr>
      <w:spacing w:line="240" w:lineRule="auto"/>
      <w:jc w:val="right"/>
    </w:pPr>
    <w:rPr>
      <w:rFonts w:ascii="Arial" w:hAnsi="Arial"/>
      <w:b/>
      <w:i/>
    </w:rPr>
  </w:style>
  <w:style w:type="paragraph" w:customStyle="1" w:styleId="Page1">
    <w:name w:val="Page1"/>
    <w:basedOn w:val="OPCParaBase"/>
    <w:rsid w:val="00AC5F6C"/>
    <w:pPr>
      <w:spacing w:before="5600" w:line="240" w:lineRule="auto"/>
    </w:pPr>
    <w:rPr>
      <w:b/>
      <w:sz w:val="32"/>
    </w:rPr>
  </w:style>
  <w:style w:type="paragraph" w:customStyle="1" w:styleId="paragraphsub-sub">
    <w:name w:val="paragraph(sub-sub)"/>
    <w:aliases w:val="aaa"/>
    <w:basedOn w:val="OPCParaBase"/>
    <w:rsid w:val="00AC5F6C"/>
    <w:pPr>
      <w:tabs>
        <w:tab w:val="right" w:pos="2722"/>
      </w:tabs>
      <w:spacing w:before="40" w:line="240" w:lineRule="auto"/>
      <w:ind w:left="2835" w:hanging="2835"/>
    </w:pPr>
  </w:style>
  <w:style w:type="paragraph" w:customStyle="1" w:styleId="ParlAmend">
    <w:name w:val="ParlAmend"/>
    <w:aliases w:val="pp"/>
    <w:basedOn w:val="OPCParaBase"/>
    <w:rsid w:val="00AC5F6C"/>
    <w:pPr>
      <w:spacing w:before="240" w:line="240" w:lineRule="atLeast"/>
      <w:ind w:hanging="567"/>
    </w:pPr>
    <w:rPr>
      <w:sz w:val="24"/>
    </w:rPr>
  </w:style>
  <w:style w:type="paragraph" w:customStyle="1" w:styleId="Portfolio">
    <w:name w:val="Portfolio"/>
    <w:basedOn w:val="OPCParaBase"/>
    <w:rsid w:val="00AC5F6C"/>
    <w:pPr>
      <w:spacing w:line="240" w:lineRule="auto"/>
    </w:pPr>
    <w:rPr>
      <w:i/>
      <w:sz w:val="20"/>
    </w:rPr>
  </w:style>
  <w:style w:type="paragraph" w:customStyle="1" w:styleId="Preamble">
    <w:name w:val="Preamble"/>
    <w:basedOn w:val="OPCParaBase"/>
    <w:next w:val="Normal"/>
    <w:rsid w:val="00AC5F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5F6C"/>
    <w:pPr>
      <w:spacing w:line="240" w:lineRule="auto"/>
    </w:pPr>
    <w:rPr>
      <w:i/>
      <w:sz w:val="20"/>
    </w:rPr>
  </w:style>
  <w:style w:type="paragraph" w:customStyle="1" w:styleId="Session">
    <w:name w:val="Session"/>
    <w:basedOn w:val="OPCParaBase"/>
    <w:rsid w:val="00AC5F6C"/>
    <w:pPr>
      <w:spacing w:line="240" w:lineRule="auto"/>
    </w:pPr>
    <w:rPr>
      <w:sz w:val="28"/>
    </w:rPr>
  </w:style>
  <w:style w:type="paragraph" w:customStyle="1" w:styleId="Sponsor">
    <w:name w:val="Sponsor"/>
    <w:basedOn w:val="OPCParaBase"/>
    <w:rsid w:val="00AC5F6C"/>
    <w:pPr>
      <w:spacing w:line="240" w:lineRule="auto"/>
    </w:pPr>
    <w:rPr>
      <w:i/>
    </w:rPr>
  </w:style>
  <w:style w:type="paragraph" w:customStyle="1" w:styleId="Subitem">
    <w:name w:val="Subitem"/>
    <w:aliases w:val="iss"/>
    <w:basedOn w:val="OPCParaBase"/>
    <w:rsid w:val="00AC5F6C"/>
    <w:pPr>
      <w:spacing w:before="180" w:line="240" w:lineRule="auto"/>
      <w:ind w:left="709" w:hanging="709"/>
    </w:pPr>
  </w:style>
  <w:style w:type="paragraph" w:customStyle="1" w:styleId="SubitemHead">
    <w:name w:val="SubitemHead"/>
    <w:aliases w:val="issh"/>
    <w:basedOn w:val="OPCParaBase"/>
    <w:rsid w:val="00AC5F6C"/>
    <w:pPr>
      <w:keepNext/>
      <w:keepLines/>
      <w:spacing w:before="220" w:line="240" w:lineRule="auto"/>
      <w:ind w:left="709"/>
    </w:pPr>
    <w:rPr>
      <w:rFonts w:ascii="Arial" w:hAnsi="Arial"/>
      <w:i/>
      <w:kern w:val="28"/>
    </w:rPr>
  </w:style>
  <w:style w:type="paragraph" w:customStyle="1" w:styleId="Tablea">
    <w:name w:val="Table(a)"/>
    <w:aliases w:val="ta"/>
    <w:basedOn w:val="OPCParaBase"/>
    <w:rsid w:val="00AC5F6C"/>
    <w:pPr>
      <w:spacing w:before="60" w:line="240" w:lineRule="auto"/>
      <w:ind w:left="284" w:hanging="284"/>
    </w:pPr>
    <w:rPr>
      <w:sz w:val="20"/>
    </w:rPr>
  </w:style>
  <w:style w:type="paragraph" w:customStyle="1" w:styleId="TableAA">
    <w:name w:val="Table(AA)"/>
    <w:aliases w:val="taaa"/>
    <w:basedOn w:val="OPCParaBase"/>
    <w:rsid w:val="00AC5F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5F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5F6C"/>
    <w:pPr>
      <w:spacing w:before="60" w:line="240" w:lineRule="atLeast"/>
    </w:pPr>
    <w:rPr>
      <w:sz w:val="20"/>
    </w:rPr>
  </w:style>
  <w:style w:type="paragraph" w:customStyle="1" w:styleId="TLPBoxTextnote">
    <w:name w:val="TLPBoxText(note"/>
    <w:aliases w:val="right)"/>
    <w:basedOn w:val="OPCParaBase"/>
    <w:rsid w:val="00AC5F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AC5F6C"/>
    <w:pPr>
      <w:spacing w:before="122" w:line="198" w:lineRule="exact"/>
      <w:ind w:left="1985" w:hanging="851"/>
      <w:jc w:val="right"/>
    </w:pPr>
    <w:rPr>
      <w:sz w:val="18"/>
    </w:rPr>
  </w:style>
  <w:style w:type="paragraph" w:customStyle="1" w:styleId="TLPTableBullet">
    <w:name w:val="TLPTableBullet"/>
    <w:aliases w:val="ttb"/>
    <w:basedOn w:val="OPCParaBase"/>
    <w:rsid w:val="00AC5F6C"/>
    <w:pPr>
      <w:spacing w:line="240" w:lineRule="exact"/>
      <w:ind w:left="284" w:hanging="284"/>
    </w:pPr>
    <w:rPr>
      <w:sz w:val="20"/>
    </w:rPr>
  </w:style>
  <w:style w:type="paragraph" w:customStyle="1" w:styleId="TofSectsGroupHeading">
    <w:name w:val="TofSects(GroupHeading)"/>
    <w:basedOn w:val="OPCParaBase"/>
    <w:next w:val="TofSectsSection"/>
    <w:rsid w:val="00AC5F6C"/>
    <w:pPr>
      <w:keepLines/>
      <w:spacing w:before="240" w:after="120" w:line="240" w:lineRule="auto"/>
      <w:ind w:left="794"/>
    </w:pPr>
    <w:rPr>
      <w:b/>
      <w:kern w:val="28"/>
      <w:sz w:val="20"/>
    </w:rPr>
  </w:style>
  <w:style w:type="paragraph" w:customStyle="1" w:styleId="TofSectsHeading">
    <w:name w:val="TofSects(Heading)"/>
    <w:basedOn w:val="OPCParaBase"/>
    <w:rsid w:val="00AC5F6C"/>
    <w:pPr>
      <w:spacing w:before="240" w:after="120" w:line="240" w:lineRule="auto"/>
    </w:pPr>
    <w:rPr>
      <w:b/>
      <w:sz w:val="24"/>
    </w:rPr>
  </w:style>
  <w:style w:type="paragraph" w:customStyle="1" w:styleId="TofSectsSection">
    <w:name w:val="TofSects(Section)"/>
    <w:basedOn w:val="OPCParaBase"/>
    <w:rsid w:val="00AC5F6C"/>
    <w:pPr>
      <w:keepLines/>
      <w:spacing w:before="40" w:line="240" w:lineRule="auto"/>
      <w:ind w:left="1588" w:hanging="794"/>
    </w:pPr>
    <w:rPr>
      <w:kern w:val="28"/>
      <w:sz w:val="18"/>
    </w:rPr>
  </w:style>
  <w:style w:type="paragraph" w:customStyle="1" w:styleId="TofSectsSubdiv">
    <w:name w:val="TofSects(Subdiv)"/>
    <w:basedOn w:val="OPCParaBase"/>
    <w:rsid w:val="00AC5F6C"/>
    <w:pPr>
      <w:keepLines/>
      <w:spacing w:before="80" w:line="240" w:lineRule="auto"/>
      <w:ind w:left="1588" w:hanging="794"/>
    </w:pPr>
    <w:rPr>
      <w:kern w:val="28"/>
    </w:rPr>
  </w:style>
  <w:style w:type="paragraph" w:customStyle="1" w:styleId="WRStyle">
    <w:name w:val="WR Style"/>
    <w:aliases w:val="WR"/>
    <w:basedOn w:val="OPCParaBase"/>
    <w:rsid w:val="00AC5F6C"/>
    <w:pPr>
      <w:spacing w:before="240" w:line="240" w:lineRule="auto"/>
      <w:ind w:left="284" w:hanging="284"/>
    </w:pPr>
    <w:rPr>
      <w:b/>
      <w:i/>
      <w:kern w:val="28"/>
      <w:sz w:val="24"/>
    </w:rPr>
  </w:style>
  <w:style w:type="paragraph" w:customStyle="1" w:styleId="notepara">
    <w:name w:val="note(para)"/>
    <w:aliases w:val="na"/>
    <w:basedOn w:val="OPCParaBase"/>
    <w:rsid w:val="00AC5F6C"/>
    <w:pPr>
      <w:spacing w:before="40" w:line="198" w:lineRule="exact"/>
      <w:ind w:left="2354" w:hanging="369"/>
    </w:pPr>
    <w:rPr>
      <w:sz w:val="18"/>
    </w:rPr>
  </w:style>
  <w:style w:type="character" w:customStyle="1" w:styleId="FooterChar">
    <w:name w:val="Footer Char"/>
    <w:basedOn w:val="DefaultParagraphFont"/>
    <w:link w:val="Footer"/>
    <w:rsid w:val="00AC5F6C"/>
    <w:rPr>
      <w:sz w:val="22"/>
      <w:szCs w:val="24"/>
    </w:rPr>
  </w:style>
  <w:style w:type="table" w:customStyle="1" w:styleId="CFlag">
    <w:name w:val="CFlag"/>
    <w:basedOn w:val="TableNormal"/>
    <w:uiPriority w:val="99"/>
    <w:rsid w:val="00AC5F6C"/>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AC5F6C"/>
    <w:rPr>
      <w:rFonts w:ascii="Tahoma" w:eastAsiaTheme="minorHAnsi" w:hAnsi="Tahoma" w:cs="Tahoma"/>
      <w:sz w:val="16"/>
      <w:szCs w:val="16"/>
      <w:lang w:eastAsia="en-US"/>
    </w:rPr>
  </w:style>
  <w:style w:type="paragraph" w:customStyle="1" w:styleId="InstNo">
    <w:name w:val="InstNo"/>
    <w:basedOn w:val="OPCParaBase"/>
    <w:next w:val="Normal"/>
    <w:rsid w:val="00AC5F6C"/>
    <w:rPr>
      <w:b/>
      <w:sz w:val="28"/>
      <w:szCs w:val="32"/>
    </w:rPr>
  </w:style>
  <w:style w:type="paragraph" w:customStyle="1" w:styleId="LegislationMadeUnder">
    <w:name w:val="LegislationMadeUnder"/>
    <w:basedOn w:val="OPCParaBase"/>
    <w:next w:val="Normal"/>
    <w:rsid w:val="00AC5F6C"/>
    <w:rPr>
      <w:i/>
      <w:sz w:val="32"/>
      <w:szCs w:val="32"/>
    </w:rPr>
  </w:style>
  <w:style w:type="paragraph" w:customStyle="1" w:styleId="SignCoverPageEnd">
    <w:name w:val="SignCoverPageEnd"/>
    <w:basedOn w:val="OPCParaBase"/>
    <w:next w:val="Normal"/>
    <w:rsid w:val="00AC5F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5F6C"/>
    <w:pPr>
      <w:pBdr>
        <w:top w:val="single" w:sz="4" w:space="1" w:color="auto"/>
      </w:pBdr>
      <w:spacing w:before="360"/>
      <w:ind w:right="397"/>
      <w:jc w:val="both"/>
    </w:pPr>
  </w:style>
  <w:style w:type="paragraph" w:customStyle="1" w:styleId="NotesHeading1">
    <w:name w:val="NotesHeading 1"/>
    <w:basedOn w:val="OPCParaBase"/>
    <w:next w:val="Normal"/>
    <w:rsid w:val="00AC5F6C"/>
    <w:pPr>
      <w:outlineLvl w:val="0"/>
    </w:pPr>
    <w:rPr>
      <w:b/>
      <w:sz w:val="28"/>
      <w:szCs w:val="28"/>
    </w:rPr>
  </w:style>
  <w:style w:type="paragraph" w:customStyle="1" w:styleId="NotesHeading2">
    <w:name w:val="NotesHeading 2"/>
    <w:basedOn w:val="OPCParaBase"/>
    <w:next w:val="Normal"/>
    <w:rsid w:val="00AC5F6C"/>
    <w:rPr>
      <w:b/>
      <w:sz w:val="28"/>
      <w:szCs w:val="28"/>
    </w:rPr>
  </w:style>
  <w:style w:type="paragraph" w:customStyle="1" w:styleId="CompiledActNo">
    <w:name w:val="CompiledActNo"/>
    <w:basedOn w:val="OPCParaBase"/>
    <w:next w:val="Normal"/>
    <w:rsid w:val="00AC5F6C"/>
    <w:rPr>
      <w:b/>
      <w:sz w:val="24"/>
      <w:szCs w:val="24"/>
    </w:rPr>
  </w:style>
  <w:style w:type="paragraph" w:customStyle="1" w:styleId="ENotesText">
    <w:name w:val="ENotesText"/>
    <w:aliases w:val="Ent"/>
    <w:basedOn w:val="OPCParaBase"/>
    <w:next w:val="Normal"/>
    <w:rsid w:val="00AC5F6C"/>
    <w:pPr>
      <w:spacing w:before="120"/>
    </w:pPr>
  </w:style>
  <w:style w:type="paragraph" w:customStyle="1" w:styleId="CompiledMadeUnder">
    <w:name w:val="CompiledMadeUnder"/>
    <w:basedOn w:val="OPCParaBase"/>
    <w:next w:val="Normal"/>
    <w:rsid w:val="00AC5F6C"/>
    <w:rPr>
      <w:i/>
      <w:sz w:val="24"/>
      <w:szCs w:val="24"/>
    </w:rPr>
  </w:style>
  <w:style w:type="paragraph" w:customStyle="1" w:styleId="Paragraphsub-sub-sub">
    <w:name w:val="Paragraph(sub-sub-sub)"/>
    <w:aliases w:val="aaaa"/>
    <w:basedOn w:val="OPCParaBase"/>
    <w:rsid w:val="00AC5F6C"/>
    <w:pPr>
      <w:tabs>
        <w:tab w:val="right" w:pos="3402"/>
      </w:tabs>
      <w:spacing w:before="40" w:line="240" w:lineRule="auto"/>
      <w:ind w:left="3402" w:hanging="3402"/>
    </w:pPr>
  </w:style>
  <w:style w:type="paragraph" w:customStyle="1" w:styleId="TableTextEndNotes">
    <w:name w:val="TableTextEndNotes"/>
    <w:aliases w:val="Tten"/>
    <w:basedOn w:val="Normal"/>
    <w:rsid w:val="00AC5F6C"/>
    <w:pPr>
      <w:spacing w:before="60" w:line="240" w:lineRule="auto"/>
    </w:pPr>
    <w:rPr>
      <w:rFonts w:cs="Arial"/>
      <w:sz w:val="20"/>
      <w:szCs w:val="22"/>
    </w:rPr>
  </w:style>
  <w:style w:type="paragraph" w:customStyle="1" w:styleId="NoteToSubpara">
    <w:name w:val="NoteToSubpara"/>
    <w:aliases w:val="nts"/>
    <w:basedOn w:val="OPCParaBase"/>
    <w:rsid w:val="00AC5F6C"/>
    <w:pPr>
      <w:spacing w:before="40" w:line="198" w:lineRule="exact"/>
      <w:ind w:left="2835" w:hanging="709"/>
    </w:pPr>
    <w:rPr>
      <w:sz w:val="18"/>
    </w:rPr>
  </w:style>
  <w:style w:type="paragraph" w:customStyle="1" w:styleId="ENoteTableHeading">
    <w:name w:val="ENoteTableHeading"/>
    <w:aliases w:val="enth"/>
    <w:basedOn w:val="OPCParaBase"/>
    <w:rsid w:val="00AC5F6C"/>
    <w:pPr>
      <w:keepNext/>
      <w:spacing w:before="60" w:line="240" w:lineRule="atLeast"/>
    </w:pPr>
    <w:rPr>
      <w:rFonts w:ascii="Arial" w:hAnsi="Arial"/>
      <w:b/>
      <w:sz w:val="16"/>
    </w:rPr>
  </w:style>
  <w:style w:type="paragraph" w:customStyle="1" w:styleId="ENoteTableText">
    <w:name w:val="ENoteTableText"/>
    <w:aliases w:val="entt"/>
    <w:basedOn w:val="OPCParaBase"/>
    <w:rsid w:val="00AC5F6C"/>
    <w:pPr>
      <w:spacing w:before="60" w:line="240" w:lineRule="atLeast"/>
    </w:pPr>
    <w:rPr>
      <w:sz w:val="16"/>
    </w:rPr>
  </w:style>
  <w:style w:type="paragraph" w:customStyle="1" w:styleId="ENoteTTi">
    <w:name w:val="ENoteTTi"/>
    <w:aliases w:val="entti"/>
    <w:basedOn w:val="OPCParaBase"/>
    <w:rsid w:val="00AC5F6C"/>
    <w:pPr>
      <w:keepNext/>
      <w:spacing w:before="60" w:line="240" w:lineRule="atLeast"/>
      <w:ind w:left="170"/>
    </w:pPr>
    <w:rPr>
      <w:sz w:val="16"/>
    </w:rPr>
  </w:style>
  <w:style w:type="paragraph" w:customStyle="1" w:styleId="ENoteTTIndentHeading">
    <w:name w:val="ENoteTTIndentHeading"/>
    <w:aliases w:val="enTTHi"/>
    <w:basedOn w:val="OPCParaBase"/>
    <w:rsid w:val="00AC5F6C"/>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AC5F6C"/>
    <w:pPr>
      <w:spacing w:before="120"/>
      <w:outlineLvl w:val="1"/>
    </w:pPr>
    <w:rPr>
      <w:b/>
      <w:sz w:val="28"/>
      <w:szCs w:val="28"/>
    </w:rPr>
  </w:style>
  <w:style w:type="paragraph" w:customStyle="1" w:styleId="ENotesHeading2">
    <w:name w:val="ENotesHeading 2"/>
    <w:aliases w:val="Enh2,ENh2"/>
    <w:basedOn w:val="OPCParaBase"/>
    <w:next w:val="Normal"/>
    <w:rsid w:val="00AC5F6C"/>
    <w:pPr>
      <w:spacing w:before="120" w:after="120"/>
      <w:outlineLvl w:val="2"/>
    </w:pPr>
    <w:rPr>
      <w:b/>
      <w:sz w:val="24"/>
      <w:szCs w:val="28"/>
    </w:rPr>
  </w:style>
  <w:style w:type="paragraph" w:customStyle="1" w:styleId="MadeunderText">
    <w:name w:val="MadeunderText"/>
    <w:basedOn w:val="OPCParaBase"/>
    <w:next w:val="CompiledMadeUnder"/>
    <w:rsid w:val="00AC5F6C"/>
    <w:pPr>
      <w:spacing w:before="240"/>
    </w:pPr>
    <w:rPr>
      <w:sz w:val="24"/>
      <w:szCs w:val="24"/>
    </w:rPr>
  </w:style>
  <w:style w:type="paragraph" w:customStyle="1" w:styleId="ENotesHeading3">
    <w:name w:val="ENotesHeading 3"/>
    <w:aliases w:val="Enh3"/>
    <w:basedOn w:val="OPCParaBase"/>
    <w:next w:val="Normal"/>
    <w:rsid w:val="00AC5F6C"/>
    <w:pPr>
      <w:keepNext/>
      <w:spacing w:before="120" w:line="240" w:lineRule="auto"/>
      <w:outlineLvl w:val="4"/>
    </w:pPr>
    <w:rPr>
      <w:b/>
      <w:szCs w:val="24"/>
    </w:rPr>
  </w:style>
  <w:style w:type="paragraph" w:customStyle="1" w:styleId="SubPartCASA">
    <w:name w:val="SubPart(CASA)"/>
    <w:aliases w:val="csp"/>
    <w:basedOn w:val="OPCParaBase"/>
    <w:next w:val="ActHead3"/>
    <w:rsid w:val="00AC5F6C"/>
    <w:pPr>
      <w:keepNext/>
      <w:keepLines/>
      <w:spacing w:before="280"/>
      <w:outlineLvl w:val="1"/>
    </w:pPr>
    <w:rPr>
      <w:b/>
      <w:kern w:val="28"/>
      <w:sz w:val="32"/>
    </w:rPr>
  </w:style>
  <w:style w:type="character" w:customStyle="1" w:styleId="CharSubPartTextCASA">
    <w:name w:val="CharSubPartText(CASA)"/>
    <w:basedOn w:val="OPCCharBase"/>
    <w:uiPriority w:val="1"/>
    <w:rsid w:val="00AC5F6C"/>
  </w:style>
  <w:style w:type="character" w:customStyle="1" w:styleId="CharSubPartNoCASA">
    <w:name w:val="CharSubPartNo(CASA)"/>
    <w:basedOn w:val="OPCCharBase"/>
    <w:uiPriority w:val="1"/>
    <w:rsid w:val="00AC5F6C"/>
  </w:style>
  <w:style w:type="paragraph" w:customStyle="1" w:styleId="ENoteTTIndentHeadingSub">
    <w:name w:val="ENoteTTIndentHeadingSub"/>
    <w:aliases w:val="enTTHis"/>
    <w:basedOn w:val="OPCParaBase"/>
    <w:rsid w:val="00AC5F6C"/>
    <w:pPr>
      <w:keepNext/>
      <w:spacing w:before="60" w:line="240" w:lineRule="atLeast"/>
      <w:ind w:left="340"/>
    </w:pPr>
    <w:rPr>
      <w:b/>
      <w:sz w:val="16"/>
    </w:rPr>
  </w:style>
  <w:style w:type="paragraph" w:customStyle="1" w:styleId="ENoteTTiSub">
    <w:name w:val="ENoteTTiSub"/>
    <w:aliases w:val="enttis"/>
    <w:basedOn w:val="OPCParaBase"/>
    <w:rsid w:val="00AC5F6C"/>
    <w:pPr>
      <w:keepNext/>
      <w:spacing w:before="60" w:line="240" w:lineRule="atLeast"/>
      <w:ind w:left="340"/>
    </w:pPr>
    <w:rPr>
      <w:sz w:val="16"/>
    </w:rPr>
  </w:style>
  <w:style w:type="paragraph" w:customStyle="1" w:styleId="SubDivisionMigration">
    <w:name w:val="SubDivisionMigration"/>
    <w:aliases w:val="sdm"/>
    <w:basedOn w:val="OPCParaBase"/>
    <w:rsid w:val="00AC5F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5F6C"/>
    <w:pPr>
      <w:keepNext/>
      <w:keepLines/>
      <w:spacing w:before="240" w:line="240" w:lineRule="auto"/>
      <w:ind w:left="1134" w:hanging="1134"/>
    </w:pPr>
    <w:rPr>
      <w:b/>
      <w:sz w:val="28"/>
    </w:rPr>
  </w:style>
  <w:style w:type="paragraph" w:customStyle="1" w:styleId="FreeForm">
    <w:name w:val="FreeForm"/>
    <w:rsid w:val="00AC5F6C"/>
    <w:rPr>
      <w:rFonts w:ascii="Arial" w:eastAsiaTheme="minorHAnsi" w:hAnsi="Arial" w:cstheme="minorBidi"/>
      <w:sz w:val="22"/>
      <w:lang w:eastAsia="en-US"/>
    </w:rPr>
  </w:style>
  <w:style w:type="paragraph" w:customStyle="1" w:styleId="SOText">
    <w:name w:val="SO Text"/>
    <w:aliases w:val="sot"/>
    <w:link w:val="SOTextChar"/>
    <w:rsid w:val="00AC5F6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C5F6C"/>
    <w:rPr>
      <w:rFonts w:eastAsiaTheme="minorHAnsi" w:cstheme="minorBidi"/>
      <w:sz w:val="22"/>
      <w:lang w:eastAsia="en-US"/>
    </w:rPr>
  </w:style>
  <w:style w:type="paragraph" w:customStyle="1" w:styleId="SOTextNote">
    <w:name w:val="SO TextNote"/>
    <w:aliases w:val="sont"/>
    <w:basedOn w:val="SOText"/>
    <w:qFormat/>
    <w:rsid w:val="00AC5F6C"/>
    <w:pPr>
      <w:spacing w:before="122" w:line="198" w:lineRule="exact"/>
      <w:ind w:left="1843" w:hanging="709"/>
    </w:pPr>
    <w:rPr>
      <w:sz w:val="18"/>
    </w:rPr>
  </w:style>
  <w:style w:type="paragraph" w:customStyle="1" w:styleId="SOPara">
    <w:name w:val="SO Para"/>
    <w:aliases w:val="soa"/>
    <w:basedOn w:val="SOText"/>
    <w:link w:val="SOParaChar"/>
    <w:qFormat/>
    <w:rsid w:val="00AC5F6C"/>
    <w:pPr>
      <w:tabs>
        <w:tab w:val="right" w:pos="1786"/>
      </w:tabs>
      <w:spacing w:before="40"/>
      <w:ind w:left="2070" w:hanging="936"/>
    </w:pPr>
  </w:style>
  <w:style w:type="character" w:customStyle="1" w:styleId="SOParaChar">
    <w:name w:val="SO Para Char"/>
    <w:aliases w:val="soa Char"/>
    <w:basedOn w:val="DefaultParagraphFont"/>
    <w:link w:val="SOPara"/>
    <w:rsid w:val="00AC5F6C"/>
    <w:rPr>
      <w:rFonts w:eastAsiaTheme="minorHAnsi" w:cstheme="minorBidi"/>
      <w:sz w:val="22"/>
      <w:lang w:eastAsia="en-US"/>
    </w:rPr>
  </w:style>
  <w:style w:type="paragraph" w:customStyle="1" w:styleId="FileName">
    <w:name w:val="FileName"/>
    <w:basedOn w:val="Normal"/>
    <w:rsid w:val="00AC5F6C"/>
  </w:style>
  <w:style w:type="paragraph" w:customStyle="1" w:styleId="TableHeading">
    <w:name w:val="TableHeading"/>
    <w:aliases w:val="th"/>
    <w:basedOn w:val="OPCParaBase"/>
    <w:next w:val="Tabletext"/>
    <w:rsid w:val="00AC5F6C"/>
    <w:pPr>
      <w:keepNext/>
      <w:spacing w:before="60" w:line="240" w:lineRule="atLeast"/>
    </w:pPr>
    <w:rPr>
      <w:b/>
      <w:sz w:val="20"/>
    </w:rPr>
  </w:style>
  <w:style w:type="paragraph" w:customStyle="1" w:styleId="SOHeadBold">
    <w:name w:val="SO HeadBold"/>
    <w:aliases w:val="sohb"/>
    <w:basedOn w:val="SOText"/>
    <w:next w:val="SOText"/>
    <w:link w:val="SOHeadBoldChar"/>
    <w:qFormat/>
    <w:rsid w:val="00AC5F6C"/>
    <w:rPr>
      <w:b/>
    </w:rPr>
  </w:style>
  <w:style w:type="character" w:customStyle="1" w:styleId="SOHeadBoldChar">
    <w:name w:val="SO HeadBold Char"/>
    <w:aliases w:val="sohb Char"/>
    <w:basedOn w:val="DefaultParagraphFont"/>
    <w:link w:val="SOHeadBold"/>
    <w:rsid w:val="00AC5F6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C5F6C"/>
    <w:rPr>
      <w:i/>
    </w:rPr>
  </w:style>
  <w:style w:type="character" w:customStyle="1" w:styleId="SOHeadItalicChar">
    <w:name w:val="SO HeadItalic Char"/>
    <w:aliases w:val="sohi Char"/>
    <w:basedOn w:val="DefaultParagraphFont"/>
    <w:link w:val="SOHeadItalic"/>
    <w:rsid w:val="00AC5F6C"/>
    <w:rPr>
      <w:rFonts w:eastAsiaTheme="minorHAnsi" w:cstheme="minorBidi"/>
      <w:i/>
      <w:sz w:val="22"/>
      <w:lang w:eastAsia="en-US"/>
    </w:rPr>
  </w:style>
  <w:style w:type="paragraph" w:customStyle="1" w:styleId="SOBullet">
    <w:name w:val="SO Bullet"/>
    <w:aliases w:val="sotb"/>
    <w:basedOn w:val="SOText"/>
    <w:link w:val="SOBulletChar"/>
    <w:qFormat/>
    <w:rsid w:val="00AC5F6C"/>
    <w:pPr>
      <w:ind w:left="1559" w:hanging="425"/>
    </w:pPr>
  </w:style>
  <w:style w:type="character" w:customStyle="1" w:styleId="SOBulletChar">
    <w:name w:val="SO Bullet Char"/>
    <w:aliases w:val="sotb Char"/>
    <w:basedOn w:val="DefaultParagraphFont"/>
    <w:link w:val="SOBullet"/>
    <w:rsid w:val="00AC5F6C"/>
    <w:rPr>
      <w:rFonts w:eastAsiaTheme="minorHAnsi" w:cstheme="minorBidi"/>
      <w:sz w:val="22"/>
      <w:lang w:eastAsia="en-US"/>
    </w:rPr>
  </w:style>
  <w:style w:type="paragraph" w:customStyle="1" w:styleId="SOBulletNote">
    <w:name w:val="SO BulletNote"/>
    <w:aliases w:val="sonb"/>
    <w:basedOn w:val="SOTextNote"/>
    <w:link w:val="SOBulletNoteChar"/>
    <w:qFormat/>
    <w:rsid w:val="00AC5F6C"/>
    <w:pPr>
      <w:tabs>
        <w:tab w:val="left" w:pos="1560"/>
      </w:tabs>
      <w:ind w:left="2268" w:hanging="1134"/>
    </w:pPr>
  </w:style>
  <w:style w:type="character" w:customStyle="1" w:styleId="SOBulletNoteChar">
    <w:name w:val="SO BulletNote Char"/>
    <w:aliases w:val="sonb Char"/>
    <w:basedOn w:val="DefaultParagraphFont"/>
    <w:link w:val="SOBulletNote"/>
    <w:rsid w:val="00AC5F6C"/>
    <w:rPr>
      <w:rFonts w:eastAsiaTheme="minorHAnsi" w:cstheme="minorBidi"/>
      <w:sz w:val="18"/>
      <w:lang w:eastAsia="en-US"/>
    </w:rPr>
  </w:style>
  <w:style w:type="paragraph" w:customStyle="1" w:styleId="ActHead4">
    <w:name w:val="ActHead 4"/>
    <w:aliases w:val="sd"/>
    <w:basedOn w:val="OPCParaBase"/>
    <w:next w:val="ActHead5"/>
    <w:qFormat/>
    <w:rsid w:val="00AC5F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C5F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5F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5F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5F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5F6C"/>
    <w:pPr>
      <w:keepNext/>
      <w:keepLines/>
      <w:spacing w:before="280" w:line="240" w:lineRule="auto"/>
      <w:ind w:left="1134" w:hanging="1134"/>
      <w:outlineLvl w:val="8"/>
    </w:pPr>
    <w:rPr>
      <w:b/>
      <w:i/>
      <w:kern w:val="28"/>
      <w:sz w:val="28"/>
    </w:rPr>
  </w:style>
  <w:style w:type="paragraph" w:customStyle="1" w:styleId="ActHead10">
    <w:name w:val="ActHead 10"/>
    <w:aliases w:val="sp"/>
    <w:basedOn w:val="OPCParaBase"/>
    <w:next w:val="ActHead3"/>
    <w:rsid w:val="00AC5F6C"/>
    <w:pPr>
      <w:keepNext/>
      <w:spacing w:before="280" w:line="240" w:lineRule="auto"/>
      <w:outlineLvl w:val="1"/>
    </w:pPr>
    <w:rPr>
      <w:b/>
      <w:sz w:val="32"/>
      <w:szCs w:val="30"/>
    </w:rPr>
  </w:style>
  <w:style w:type="paragraph" w:customStyle="1" w:styleId="ChapterHeading">
    <w:name w:val="Chapter_Heading"/>
    <w:basedOn w:val="Normal"/>
    <w:next w:val="PartHeading"/>
    <w:rsid w:val="004F15C3"/>
    <w:pPr>
      <w:keepNext/>
      <w:keepLines/>
      <w:pageBreakBefore/>
      <w:tabs>
        <w:tab w:val="left" w:pos="1276"/>
      </w:tabs>
      <w:spacing w:after="120" w:line="240" w:lineRule="auto"/>
      <w:ind w:left="1276" w:hanging="1276"/>
      <w:outlineLvl w:val="0"/>
    </w:pPr>
    <w:rPr>
      <w:rFonts w:ascii="Arial" w:eastAsia="Times New Roman" w:hAnsi="Arial" w:cs="Arial"/>
      <w:b/>
      <w:bCs/>
      <w:sz w:val="36"/>
      <w:szCs w:val="26"/>
      <w:lang w:eastAsia="en-AU"/>
    </w:rPr>
  </w:style>
  <w:style w:type="paragraph" w:customStyle="1" w:styleId="PartHeading">
    <w:name w:val="Part_Heading"/>
    <w:basedOn w:val="Normal"/>
    <w:next w:val="DivisionHeading"/>
    <w:rsid w:val="004F15C3"/>
    <w:pPr>
      <w:keepNext/>
      <w:keepLines/>
      <w:tabs>
        <w:tab w:val="left" w:pos="1276"/>
      </w:tabs>
      <w:spacing w:before="240" w:after="240" w:line="240" w:lineRule="auto"/>
      <w:ind w:left="1276" w:hanging="1276"/>
      <w:outlineLvl w:val="1"/>
    </w:pPr>
    <w:rPr>
      <w:rFonts w:ascii="Arial" w:eastAsia="Times New Roman" w:hAnsi="Arial" w:cs="Arial"/>
      <w:b/>
      <w:bCs/>
      <w:sz w:val="32"/>
      <w:szCs w:val="26"/>
      <w:lang w:eastAsia="en-AU"/>
    </w:rPr>
  </w:style>
  <w:style w:type="paragraph" w:customStyle="1" w:styleId="DivisionHeading">
    <w:name w:val="Division_Heading"/>
    <w:basedOn w:val="Normal"/>
    <w:next w:val="SubdivisionHeading"/>
    <w:rsid w:val="004F15C3"/>
    <w:pPr>
      <w:keepNext/>
      <w:keepLines/>
      <w:tabs>
        <w:tab w:val="left" w:pos="1276"/>
      </w:tabs>
      <w:spacing w:after="240" w:line="240" w:lineRule="auto"/>
      <w:ind w:left="1276" w:hanging="1276"/>
      <w:outlineLvl w:val="2"/>
    </w:pPr>
    <w:rPr>
      <w:rFonts w:ascii="Arial" w:eastAsia="Times New Roman" w:hAnsi="Arial" w:cs="Arial"/>
      <w:b/>
      <w:bCs/>
      <w:sz w:val="28"/>
      <w:szCs w:val="26"/>
      <w:lang w:eastAsia="en-AU"/>
    </w:rPr>
  </w:style>
  <w:style w:type="paragraph" w:customStyle="1" w:styleId="SubdivisionHeading">
    <w:name w:val="Subdivision_Heading"/>
    <w:basedOn w:val="Normal"/>
    <w:next w:val="Normal"/>
    <w:rsid w:val="004F15C3"/>
    <w:pPr>
      <w:keepNext/>
      <w:keepLines/>
      <w:tabs>
        <w:tab w:val="left" w:pos="1276"/>
      </w:tabs>
      <w:spacing w:before="240" w:after="120" w:line="240" w:lineRule="auto"/>
      <w:ind w:left="1276" w:hanging="1276"/>
      <w:outlineLvl w:val="3"/>
    </w:pPr>
    <w:rPr>
      <w:rFonts w:ascii="Arial" w:eastAsia="Times New Roman" w:hAnsi="Arial" w:cs="Arial"/>
      <w:b/>
      <w:bCs/>
      <w:sz w:val="26"/>
      <w:szCs w:val="26"/>
      <w:lang w:eastAsia="en-AU"/>
    </w:rPr>
  </w:style>
  <w:style w:type="paragraph" w:customStyle="1" w:styleId="SubSectionText">
    <w:name w:val="SubSection_Text"/>
    <w:basedOn w:val="Normal"/>
    <w:rsid w:val="004F15C3"/>
    <w:pPr>
      <w:tabs>
        <w:tab w:val="num" w:pos="1417"/>
      </w:tabs>
      <w:spacing w:before="60" w:after="140" w:line="240" w:lineRule="auto"/>
      <w:ind w:left="1417" w:hanging="567"/>
    </w:pPr>
    <w:rPr>
      <w:rFonts w:ascii="Arial" w:eastAsia="Times New Roman" w:hAnsi="Arial" w:cs="Arial"/>
      <w:bCs/>
      <w:szCs w:val="26"/>
      <w:lang w:eastAsia="en-AU"/>
    </w:rPr>
  </w:style>
  <w:style w:type="paragraph" w:customStyle="1" w:styleId="ParagraphText">
    <w:name w:val="Paragraph_Text"/>
    <w:basedOn w:val="Normal"/>
    <w:rsid w:val="004F15C3"/>
    <w:pPr>
      <w:tabs>
        <w:tab w:val="num" w:pos="1984"/>
      </w:tabs>
      <w:spacing w:before="60" w:after="80" w:line="240" w:lineRule="auto"/>
      <w:ind w:left="1984" w:hanging="567"/>
    </w:pPr>
    <w:rPr>
      <w:rFonts w:ascii="Arial" w:eastAsia="Times New Roman" w:hAnsi="Arial" w:cs="Arial"/>
      <w:bCs/>
      <w:szCs w:val="26"/>
      <w:lang w:eastAsia="en-AU"/>
    </w:rPr>
  </w:style>
  <w:style w:type="paragraph" w:customStyle="1" w:styleId="SubParagraphText">
    <w:name w:val="SubParagraph_Text"/>
    <w:basedOn w:val="Normal"/>
    <w:rsid w:val="004F15C3"/>
    <w:pPr>
      <w:tabs>
        <w:tab w:val="num" w:pos="2551"/>
      </w:tabs>
      <w:spacing w:after="140" w:line="240" w:lineRule="auto"/>
      <w:ind w:left="2551" w:hanging="567"/>
    </w:pPr>
    <w:rPr>
      <w:rFonts w:ascii="Arial" w:eastAsia="Times New Roman" w:hAnsi="Arial" w:cs="Arial"/>
      <w:bCs/>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0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CONSOLINST_New.DOTX</Template>
  <TotalTime>0</TotalTime>
  <Pages>10</Pages>
  <Words>1438</Words>
  <Characters>7705</Characters>
  <Application>Microsoft Office Word</Application>
  <DocSecurity>0</DocSecurity>
  <PresentationFormat/>
  <Lines>246</Lines>
  <Paragraphs>157</Paragraphs>
  <ScaleCrop>false</ScaleCrop>
  <HeadingPairs>
    <vt:vector size="2" baseType="variant">
      <vt:variant>
        <vt:lpstr>Title</vt:lpstr>
      </vt:variant>
      <vt:variant>
        <vt:i4>1</vt:i4>
      </vt:variant>
    </vt:vector>
  </HeadingPairs>
  <TitlesOfParts>
    <vt:vector size="1" baseType="lpstr">
      <vt:lpstr>Social Security (Reasonable Excuse—Participation Payment Obligations) (DEEWR) Determination 2009 (No. 1)</vt:lpstr>
    </vt:vector>
  </TitlesOfParts>
  <Manager/>
  <Company/>
  <LinksUpToDate>false</LinksUpToDate>
  <CharactersWithSpaces>9038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(Reasonable Excuse—Participation Payment Obligations) (DEEWR) Determination 2009 (No. 1)</dc:title>
  <dc:subject/>
  <dc:creator/>
  <cp:keywords/>
  <dc:description/>
  <cp:lastModifiedBy/>
  <cp:revision>1</cp:revision>
  <cp:lastPrinted>2009-05-06T05:28:00Z</cp:lastPrinted>
  <dcterms:created xsi:type="dcterms:W3CDTF">2015-01-13T03:48:00Z</dcterms:created>
  <dcterms:modified xsi:type="dcterms:W3CDTF">2015-01-13T03:48:00Z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Social Security (Reasonable Excuse—Participation Payment Obligations) (DEEWR) Determination 2009 (No. 1)</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Header">
    <vt:lpwstr>Section</vt:lpwstr>
  </property>
  <property fmtid="{D5CDD505-2E9C-101B-9397-08002B2CF9AE}" pid="10" name="ActNo">
    <vt:lpwstr/>
  </property>
  <property fmtid="{D5CDD505-2E9C-101B-9397-08002B2CF9AE}" pid="11" name="Class">
    <vt:lpwstr>Determination</vt:lpwstr>
  </property>
  <property fmtid="{D5CDD505-2E9C-101B-9397-08002B2CF9AE}" pid="12" name="Exco">
    <vt:lpwstr>No</vt:lpwstr>
  </property>
  <property fmtid="{D5CDD505-2E9C-101B-9397-08002B2CF9AE}" pid="13" name="Authority">
    <vt:lpwstr>_x000d_LISA PAUL_x000b_Secretary of the Department of Education, Employment </vt:lpwstr>
  </property>
  <property fmtid="{D5CDD505-2E9C-101B-9397-08002B2CF9AE}" pid="14" name="DateMade">
    <vt:lpwstr>2009</vt:lpwstr>
  </property>
  <property fmtid="{D5CDD505-2E9C-101B-9397-08002B2CF9AE}" pid="15" name="CompilationNumber">
    <vt:lpwstr>2</vt:lpwstr>
  </property>
  <property fmtid="{D5CDD505-2E9C-101B-9397-08002B2CF9AE}" pid="16" name="StartDate">
    <vt:filetime>2014-08-27T13:00:00Z</vt:filetime>
  </property>
  <property fmtid="{D5CDD505-2E9C-101B-9397-08002B2CF9AE}" pid="17" name="PreparedDate">
    <vt:filetime>2014-12-17T13:00:00Z</vt:filetime>
  </property>
  <property fmtid="{D5CDD505-2E9C-101B-9397-08002B2CF9AE}" pid="18" name="RegisteredDate">
    <vt:filetime>2014-12-18T13:00:00Z</vt:filetime>
  </property>
  <property fmtid="{D5CDD505-2E9C-101B-9397-08002B2CF9AE}" pid="19" name="CompilationVersion">
    <vt:i4>2</vt:i4>
  </property>
  <property fmtid="{D5CDD505-2E9C-101B-9397-08002B2CF9AE}" pid="20" name="DoNotAsk">
    <vt:lpwstr>0</vt:lpwstr>
  </property>
  <property fmtid="{D5CDD505-2E9C-101B-9397-08002B2CF9AE}" pid="21" name="ChangedTitle">
    <vt:lpwstr/>
  </property>
</Properties>
</file>