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6A" w:rsidRDefault="005A246A" w:rsidP="000C38F6">
      <w:pPr>
        <w:pStyle w:val="Standardtitle"/>
      </w:pPr>
      <w:r>
        <w:t>Standard 2.5.3</w:t>
      </w:r>
    </w:p>
    <w:p w:rsidR="005A246A" w:rsidRPr="000C38F6" w:rsidRDefault="005A246A" w:rsidP="000C38F6"/>
    <w:p w:rsidR="005A246A" w:rsidRDefault="005A246A" w:rsidP="000C38F6">
      <w:pPr>
        <w:pStyle w:val="Standardtitle"/>
      </w:pPr>
      <w:r>
        <w:t>Fermented Milk Products</w:t>
      </w:r>
    </w:p>
    <w:p w:rsidR="005A246A" w:rsidRDefault="005A246A" w:rsidP="000C38F6">
      <w:pPr>
        <w:pStyle w:val="TitleBorder"/>
      </w:pPr>
    </w:p>
    <w:p w:rsidR="005A246A" w:rsidRPr="002F53E6" w:rsidRDefault="005A246A"/>
    <w:p w:rsidR="005A246A" w:rsidRDefault="005A246A" w:rsidP="000C38F6">
      <w:pPr>
        <w:pStyle w:val="Clauseheading"/>
      </w:pPr>
      <w:r>
        <w:t>Purpose</w:t>
      </w:r>
    </w:p>
    <w:p w:rsidR="003B630C" w:rsidRDefault="003B630C">
      <w:pPr>
        <w:rPr>
          <w:szCs w:val="20"/>
          <w:lang w:val="en-GB"/>
        </w:rPr>
      </w:pPr>
    </w:p>
    <w:p w:rsidR="005A246A" w:rsidRDefault="005A246A">
      <w:r>
        <w:t xml:space="preserve">This Standard defines and sets compositional requirements for fermented milk, including yoghurt.  </w:t>
      </w:r>
    </w:p>
    <w:p w:rsidR="00CD17A8" w:rsidRPr="00CD17A8" w:rsidRDefault="00CD17A8" w:rsidP="00CD17A8">
      <w:pPr>
        <w:widowControl w:val="0"/>
        <w:rPr>
          <w:rFonts w:cs="Arial"/>
          <w:szCs w:val="20"/>
          <w:lang w:val="en-GB" w:bidi="en-US"/>
        </w:rPr>
      </w:pPr>
    </w:p>
    <w:p w:rsidR="00CD17A8" w:rsidRPr="00CD17A8" w:rsidRDefault="00CD17A8" w:rsidP="00CD17A8">
      <w:pPr>
        <w:pStyle w:val="EditorialNoteLine1"/>
        <w:rPr>
          <w:lang w:bidi="en-US"/>
        </w:rPr>
      </w:pPr>
      <w:r w:rsidRPr="00CD17A8">
        <w:rPr>
          <w:lang w:bidi="en-US"/>
        </w:rPr>
        <w:t xml:space="preserve">Editorial note: </w:t>
      </w:r>
    </w:p>
    <w:p w:rsidR="00CD17A8" w:rsidRPr="00CD17A8" w:rsidRDefault="00CD17A8" w:rsidP="00CD17A8">
      <w:pPr>
        <w:pStyle w:val="EditorialNotetext"/>
        <w:rPr>
          <w:lang w:bidi="en-US"/>
        </w:rPr>
      </w:pPr>
    </w:p>
    <w:p w:rsidR="00CD17A8" w:rsidRPr="00CD17A8" w:rsidRDefault="00CD17A8" w:rsidP="00CD17A8">
      <w:pPr>
        <w:pStyle w:val="EditorialNotetext"/>
        <w:rPr>
          <w:lang w:bidi="en-US"/>
        </w:rPr>
      </w:pPr>
      <w:r w:rsidRPr="00CD17A8">
        <w:rPr>
          <w:lang w:bidi="en-US"/>
        </w:rPr>
        <w:t xml:space="preserve">The Australian processing requirements for fermented milk products are contained in Standard 4.2.4. </w:t>
      </w:r>
    </w:p>
    <w:p w:rsidR="00CD17A8" w:rsidRPr="00CD17A8" w:rsidRDefault="00CD17A8" w:rsidP="00CD17A8">
      <w:pPr>
        <w:pStyle w:val="EditorialNotetext"/>
        <w:rPr>
          <w:lang w:bidi="en-US"/>
        </w:rPr>
      </w:pPr>
    </w:p>
    <w:p w:rsidR="00CD17A8" w:rsidRPr="00CD17A8" w:rsidRDefault="00CD17A8" w:rsidP="00CD17A8">
      <w:pPr>
        <w:pStyle w:val="EditorialNotetext"/>
        <w:rPr>
          <w:lang w:bidi="en-US"/>
        </w:rPr>
      </w:pPr>
      <w:r w:rsidRPr="00CD17A8">
        <w:rPr>
          <w:lang w:bidi="en-US"/>
        </w:rPr>
        <w:t>New Zealand has its own processing requirements for milk and milk products.</w:t>
      </w:r>
    </w:p>
    <w:p w:rsidR="005A246A" w:rsidRDefault="005A246A"/>
    <w:p w:rsidR="005A246A" w:rsidRDefault="005A246A" w:rsidP="000C38F6">
      <w:pPr>
        <w:pStyle w:val="Clauseheading"/>
      </w:pPr>
      <w:r>
        <w:t>Table of Provisions</w:t>
      </w:r>
    </w:p>
    <w:p w:rsidR="005A246A" w:rsidRDefault="005A246A"/>
    <w:p w:rsidR="005A246A" w:rsidRDefault="005A246A" w:rsidP="00AB24DE">
      <w:pPr>
        <w:pStyle w:val="ClauseList"/>
      </w:pPr>
      <w:r>
        <w:t>1</w:t>
      </w:r>
      <w:r>
        <w:tab/>
        <w:t>Interpretation</w:t>
      </w:r>
    </w:p>
    <w:p w:rsidR="005A246A" w:rsidRDefault="005A246A" w:rsidP="00AB24DE">
      <w:pPr>
        <w:pStyle w:val="ClauseList"/>
      </w:pPr>
      <w:r>
        <w:t>2</w:t>
      </w:r>
      <w:r>
        <w:tab/>
        <w:t>Composition of fermented milk, including yoghurt</w:t>
      </w:r>
    </w:p>
    <w:p w:rsidR="00B66FF4" w:rsidRPr="000A31A5" w:rsidRDefault="00B66FF4" w:rsidP="00AB24DE">
      <w:pPr>
        <w:pStyle w:val="ClauseList"/>
      </w:pPr>
      <w:r w:rsidRPr="000A31A5">
        <w:t>3</w:t>
      </w:r>
      <w:r w:rsidRPr="000A31A5">
        <w:tab/>
        <w:t>Deleted</w:t>
      </w:r>
    </w:p>
    <w:p w:rsidR="00AB24DE" w:rsidRPr="00AB24DE" w:rsidRDefault="00AB24DE" w:rsidP="00AB24DE">
      <w:pPr>
        <w:pStyle w:val="ClauseList"/>
      </w:pPr>
      <w:r w:rsidRPr="00AB24DE">
        <w:t>4</w:t>
      </w:r>
      <w:r w:rsidRPr="00AB24DE">
        <w:tab/>
        <w:t>Phytosterols, phytostanols and their esters</w:t>
      </w:r>
    </w:p>
    <w:p w:rsidR="005A246A" w:rsidRDefault="005A246A" w:rsidP="000C38F6">
      <w:pPr>
        <w:pStyle w:val="ClauseList"/>
      </w:pPr>
    </w:p>
    <w:p w:rsidR="005A246A" w:rsidRDefault="005A246A" w:rsidP="000C38F6">
      <w:pPr>
        <w:pStyle w:val="Clauseheading"/>
      </w:pPr>
      <w:r>
        <w:t>Clauses</w:t>
      </w:r>
    </w:p>
    <w:p w:rsidR="005A246A" w:rsidRDefault="005A246A"/>
    <w:p w:rsidR="005A246A" w:rsidRDefault="005A246A" w:rsidP="000C38F6">
      <w:pPr>
        <w:pStyle w:val="Clauseheading"/>
      </w:pPr>
      <w:r>
        <w:t>1</w:t>
      </w:r>
      <w:r>
        <w:tab/>
        <w:t>Interpretation</w:t>
      </w:r>
    </w:p>
    <w:p w:rsidR="005A246A" w:rsidRDefault="005A246A"/>
    <w:p w:rsidR="009734AD" w:rsidRDefault="005A246A" w:rsidP="000C38F6">
      <w:pPr>
        <w:pStyle w:val="Clause"/>
      </w:pPr>
      <w:r>
        <w:t xml:space="preserve">In this Code </w:t>
      </w:r>
      <w:r w:rsidR="009734AD">
        <w:t>–</w:t>
      </w:r>
    </w:p>
    <w:p w:rsidR="005A246A" w:rsidRPr="002F53E6" w:rsidRDefault="005A246A"/>
    <w:p w:rsidR="005A246A" w:rsidRDefault="005A246A" w:rsidP="000C38F6">
      <w:pPr>
        <w:pStyle w:val="Definition"/>
      </w:pPr>
      <w:proofErr w:type="gramStart"/>
      <w:r>
        <w:rPr>
          <w:b/>
        </w:rPr>
        <w:t>fermented</w:t>
      </w:r>
      <w:proofErr w:type="gramEnd"/>
      <w:r>
        <w:rPr>
          <w:b/>
        </w:rPr>
        <w:t xml:space="preserve"> milk</w:t>
      </w:r>
      <w:r>
        <w:t xml:space="preserve"> means a milk product obtained by fermentation of milk or products derived from milk, where the fermentation involves the action of micro-organisms and results in coagulation and a reduction in </w:t>
      </w:r>
      <w:proofErr w:type="spellStart"/>
      <w:r>
        <w:t>pH.</w:t>
      </w:r>
      <w:proofErr w:type="spellEnd"/>
    </w:p>
    <w:p w:rsidR="005A246A" w:rsidRDefault="005A246A" w:rsidP="000C38F6">
      <w:pPr>
        <w:pStyle w:val="Definition"/>
      </w:pPr>
    </w:p>
    <w:p w:rsidR="005A246A" w:rsidRDefault="005A246A" w:rsidP="000C38F6">
      <w:pPr>
        <w:pStyle w:val="Definition"/>
      </w:pPr>
      <w:proofErr w:type="gramStart"/>
      <w:r>
        <w:rPr>
          <w:b/>
        </w:rPr>
        <w:t>yoghurt</w:t>
      </w:r>
      <w:proofErr w:type="gramEnd"/>
      <w:r>
        <w:t xml:space="preserve"> means a fermented milk where the fermentation has been carried out with lactic acid producing micro-organisms.</w:t>
      </w:r>
    </w:p>
    <w:p w:rsidR="005A246A" w:rsidRDefault="005A246A"/>
    <w:p w:rsidR="00CD17A8" w:rsidRPr="00CD17A8" w:rsidRDefault="00CD17A8" w:rsidP="002F53E6">
      <w:pPr>
        <w:pStyle w:val="Clauseheading"/>
      </w:pPr>
      <w:r w:rsidRPr="00CD17A8">
        <w:t>2</w:t>
      </w:r>
      <w:r w:rsidRPr="00CD17A8">
        <w:tab/>
        <w:t>Composition of fermented milk, including yoghurt</w:t>
      </w:r>
    </w:p>
    <w:p w:rsidR="00CD17A8" w:rsidRPr="002F53E6" w:rsidRDefault="00CD17A8" w:rsidP="00CD17A8">
      <w:pPr>
        <w:widowControl w:val="0"/>
      </w:pPr>
    </w:p>
    <w:p w:rsidR="00CD17A8" w:rsidRPr="00CD17A8" w:rsidRDefault="00CD17A8" w:rsidP="002F53E6">
      <w:pPr>
        <w:pStyle w:val="Subclause"/>
        <w:rPr>
          <w:lang w:bidi="en-US"/>
        </w:rPr>
      </w:pPr>
      <w:r w:rsidRPr="00CD17A8">
        <w:rPr>
          <w:lang w:bidi="en-US"/>
        </w:rPr>
        <w:t>(1)</w:t>
      </w:r>
      <w:r w:rsidRPr="00CD17A8">
        <w:rPr>
          <w:lang w:bidi="en-US"/>
        </w:rPr>
        <w:tab/>
        <w:t>Fermented milk may contain other foods.</w:t>
      </w:r>
    </w:p>
    <w:p w:rsidR="00CD17A8" w:rsidRPr="00CD17A8" w:rsidRDefault="00CD17A8" w:rsidP="002F53E6">
      <w:pPr>
        <w:pStyle w:val="Subclause"/>
        <w:rPr>
          <w:lang w:bidi="en-US"/>
        </w:rPr>
      </w:pPr>
    </w:p>
    <w:p w:rsidR="00CD17A8" w:rsidRPr="00CD17A8" w:rsidRDefault="00CD17A8" w:rsidP="002F53E6">
      <w:pPr>
        <w:pStyle w:val="Subclause"/>
        <w:rPr>
          <w:lang w:bidi="en-US"/>
        </w:rPr>
      </w:pPr>
      <w:r w:rsidRPr="00CD17A8">
        <w:rPr>
          <w:lang w:bidi="en-US"/>
        </w:rPr>
        <w:t>(2)</w:t>
      </w:r>
      <w:r w:rsidRPr="00CD17A8">
        <w:rPr>
          <w:lang w:bidi="en-US"/>
        </w:rPr>
        <w:tab/>
        <w:t>In fermented milk and the fermented milk portion of a food containing fermented milk, each component or parameter listed in Column 1 must comply with the value specified in Column 2 of the Table to this subclause.</w:t>
      </w:r>
    </w:p>
    <w:p w:rsidR="005A246A" w:rsidRDefault="005A246A" w:rsidP="000C38F6"/>
    <w:p w:rsidR="00CD17A8" w:rsidRPr="00CD17A8" w:rsidRDefault="00146F47" w:rsidP="00CD17A8">
      <w:pPr>
        <w:pStyle w:val="TableHeading"/>
        <w:rPr>
          <w:lang w:bidi="en-US"/>
        </w:rPr>
      </w:pPr>
      <w:r>
        <w:rPr>
          <w:lang w:bidi="en-US"/>
        </w:rPr>
        <w:t>Table to subclause 2(2</w:t>
      </w:r>
      <w:r w:rsidR="00CD17A8" w:rsidRPr="00CD17A8">
        <w:rPr>
          <w:lang w:bidi="en-US"/>
        </w:rPr>
        <w:t>)</w:t>
      </w:r>
    </w:p>
    <w:p w:rsidR="00CD17A8" w:rsidRPr="00CD17A8" w:rsidRDefault="00CD17A8" w:rsidP="00CD17A8">
      <w:pPr>
        <w:widowControl w:val="0"/>
        <w:rPr>
          <w:szCs w:val="20"/>
          <w:lang w:val="en-GB" w:bidi="en-U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481"/>
      </w:tblGrid>
      <w:tr w:rsidR="00CD17A8" w:rsidRPr="00CD17A8" w:rsidTr="00AC7242">
        <w:trPr>
          <w:cantSplit/>
          <w:trHeight w:val="240"/>
          <w:jc w:val="center"/>
        </w:trPr>
        <w:tc>
          <w:tcPr>
            <w:tcW w:w="3323" w:type="dxa"/>
          </w:tcPr>
          <w:p w:rsidR="00CD17A8" w:rsidRPr="00CD17A8" w:rsidRDefault="00CD17A8" w:rsidP="00CD17A8">
            <w:pPr>
              <w:pStyle w:val="Table1"/>
              <w:rPr>
                <w:lang w:bidi="en-US"/>
              </w:rPr>
            </w:pPr>
            <w:r w:rsidRPr="00CD17A8">
              <w:rPr>
                <w:lang w:bidi="en-US"/>
              </w:rPr>
              <w:t>Column 1</w:t>
            </w:r>
          </w:p>
        </w:tc>
        <w:tc>
          <w:tcPr>
            <w:tcW w:w="3481" w:type="dxa"/>
          </w:tcPr>
          <w:p w:rsidR="00CD17A8" w:rsidRPr="00CD17A8" w:rsidRDefault="00CD17A8" w:rsidP="00CD17A8">
            <w:pPr>
              <w:pStyle w:val="Table1"/>
              <w:rPr>
                <w:lang w:bidi="en-US"/>
              </w:rPr>
            </w:pPr>
            <w:r w:rsidRPr="00CD17A8">
              <w:rPr>
                <w:lang w:bidi="en-US"/>
              </w:rPr>
              <w:t>Column 2</w:t>
            </w:r>
          </w:p>
        </w:tc>
      </w:tr>
      <w:tr w:rsidR="00CD17A8" w:rsidRPr="00CD17A8" w:rsidTr="00AC7242">
        <w:trPr>
          <w:cantSplit/>
          <w:trHeight w:val="240"/>
          <w:jc w:val="center"/>
        </w:trPr>
        <w:tc>
          <w:tcPr>
            <w:tcW w:w="3323" w:type="dxa"/>
          </w:tcPr>
          <w:p w:rsidR="00CD17A8" w:rsidRPr="00CD17A8" w:rsidRDefault="00CD17A8" w:rsidP="00CD17A8">
            <w:pPr>
              <w:pStyle w:val="Table1"/>
              <w:rPr>
                <w:lang w:bidi="en-US"/>
              </w:rPr>
            </w:pPr>
            <w:r w:rsidRPr="00CD17A8">
              <w:rPr>
                <w:lang w:bidi="en-US"/>
              </w:rPr>
              <w:t>Component or parameter</w:t>
            </w:r>
          </w:p>
        </w:tc>
        <w:tc>
          <w:tcPr>
            <w:tcW w:w="3481" w:type="dxa"/>
          </w:tcPr>
          <w:p w:rsidR="00CD17A8" w:rsidRPr="00CD17A8" w:rsidRDefault="00CD17A8" w:rsidP="00CD17A8">
            <w:pPr>
              <w:pStyle w:val="Table1"/>
              <w:rPr>
                <w:lang w:bidi="en-US"/>
              </w:rPr>
            </w:pPr>
            <w:r w:rsidRPr="00CD17A8">
              <w:rPr>
                <w:lang w:bidi="en-US"/>
              </w:rPr>
              <w:t>Value</w:t>
            </w:r>
          </w:p>
        </w:tc>
      </w:tr>
      <w:tr w:rsidR="00CD17A8" w:rsidRPr="00CD17A8" w:rsidTr="00AC7242">
        <w:trPr>
          <w:jc w:val="center"/>
        </w:trPr>
        <w:tc>
          <w:tcPr>
            <w:tcW w:w="3323" w:type="dxa"/>
          </w:tcPr>
          <w:p w:rsidR="00CD17A8" w:rsidRPr="00CD17A8" w:rsidRDefault="00CD17A8" w:rsidP="00CD17A8">
            <w:pPr>
              <w:pStyle w:val="Table2"/>
              <w:rPr>
                <w:lang w:bidi="en-US"/>
              </w:rPr>
            </w:pPr>
            <w:r w:rsidRPr="00CD17A8">
              <w:rPr>
                <w:lang w:bidi="en-US"/>
              </w:rPr>
              <w:t>protein (measured as crude protein)</w:t>
            </w:r>
          </w:p>
        </w:tc>
        <w:tc>
          <w:tcPr>
            <w:tcW w:w="3481" w:type="dxa"/>
          </w:tcPr>
          <w:p w:rsidR="00CD17A8" w:rsidRPr="00CD17A8" w:rsidRDefault="00CD17A8" w:rsidP="00CD17A8">
            <w:pPr>
              <w:pStyle w:val="Table2"/>
              <w:rPr>
                <w:lang w:bidi="en-US"/>
              </w:rPr>
            </w:pPr>
            <w:r w:rsidRPr="00CD17A8">
              <w:rPr>
                <w:lang w:bidi="en-US"/>
              </w:rPr>
              <w:t>minimum 30 g/kg</w:t>
            </w:r>
          </w:p>
        </w:tc>
      </w:tr>
      <w:tr w:rsidR="00CD17A8" w:rsidRPr="00CD17A8" w:rsidTr="00AC7242">
        <w:trPr>
          <w:jc w:val="center"/>
        </w:trPr>
        <w:tc>
          <w:tcPr>
            <w:tcW w:w="3323" w:type="dxa"/>
          </w:tcPr>
          <w:p w:rsidR="00CD17A8" w:rsidRPr="00CD17A8" w:rsidRDefault="00CD17A8" w:rsidP="00CD17A8">
            <w:pPr>
              <w:pStyle w:val="Table2"/>
              <w:rPr>
                <w:lang w:bidi="en-US"/>
              </w:rPr>
            </w:pPr>
            <w:r w:rsidRPr="00CD17A8">
              <w:rPr>
                <w:lang w:bidi="en-US"/>
              </w:rPr>
              <w:t>pH</w:t>
            </w:r>
          </w:p>
        </w:tc>
        <w:tc>
          <w:tcPr>
            <w:tcW w:w="3481" w:type="dxa"/>
          </w:tcPr>
          <w:p w:rsidR="00CD17A8" w:rsidRPr="00CD17A8" w:rsidRDefault="00CD17A8" w:rsidP="00CD17A8">
            <w:pPr>
              <w:pStyle w:val="Table2"/>
              <w:rPr>
                <w:lang w:bidi="en-US"/>
              </w:rPr>
            </w:pPr>
            <w:r w:rsidRPr="00CD17A8">
              <w:rPr>
                <w:lang w:bidi="en-US"/>
              </w:rPr>
              <w:t>maximum 4.5</w:t>
            </w:r>
          </w:p>
        </w:tc>
      </w:tr>
      <w:tr w:rsidR="00CD17A8" w:rsidRPr="00CD17A8" w:rsidTr="00AC7242">
        <w:trPr>
          <w:jc w:val="center"/>
        </w:trPr>
        <w:tc>
          <w:tcPr>
            <w:tcW w:w="3323" w:type="dxa"/>
          </w:tcPr>
          <w:p w:rsidR="00CD17A8" w:rsidRPr="00CD17A8" w:rsidRDefault="00CD17A8" w:rsidP="00CD17A8">
            <w:pPr>
              <w:pStyle w:val="Table2"/>
              <w:rPr>
                <w:lang w:bidi="en-US"/>
              </w:rPr>
            </w:pPr>
            <w:r w:rsidRPr="00CD17A8">
              <w:rPr>
                <w:lang w:bidi="en-US"/>
              </w:rPr>
              <w:t>microorganisms used in the fermentation</w:t>
            </w:r>
          </w:p>
        </w:tc>
        <w:tc>
          <w:tcPr>
            <w:tcW w:w="3481" w:type="dxa"/>
          </w:tcPr>
          <w:p w:rsidR="00CD17A8" w:rsidRPr="00CD17A8" w:rsidRDefault="00CD17A8" w:rsidP="00CD17A8">
            <w:pPr>
              <w:pStyle w:val="Table2"/>
              <w:rPr>
                <w:lang w:bidi="en-US"/>
              </w:rPr>
            </w:pPr>
            <w:r w:rsidRPr="00CD17A8">
              <w:rPr>
                <w:lang w:bidi="en-US"/>
              </w:rPr>
              <w:t>minimum 10</w:t>
            </w:r>
            <w:r w:rsidRPr="00CD17A8">
              <w:rPr>
                <w:vertAlign w:val="superscript"/>
                <w:lang w:bidi="en-US"/>
              </w:rPr>
              <w:t xml:space="preserve">6 </w:t>
            </w:r>
            <w:r w:rsidRPr="00CD17A8">
              <w:rPr>
                <w:lang w:bidi="en-US"/>
              </w:rPr>
              <w:t>cfu/g</w:t>
            </w:r>
          </w:p>
        </w:tc>
      </w:tr>
    </w:tbl>
    <w:p w:rsidR="005A246A" w:rsidRPr="002F53E6" w:rsidRDefault="005A246A"/>
    <w:p w:rsidR="005A246A" w:rsidRDefault="005A246A" w:rsidP="000C38F6">
      <w:pPr>
        <w:pStyle w:val="Clauseheading"/>
      </w:pPr>
      <w:bookmarkStart w:id="0" w:name="_GoBack"/>
      <w:bookmarkEnd w:id="0"/>
      <w:r>
        <w:t>3</w:t>
      </w:r>
      <w:r>
        <w:tab/>
      </w:r>
      <w:r w:rsidR="00B66FF4">
        <w:t>Deleted</w:t>
      </w:r>
    </w:p>
    <w:p w:rsidR="000C38F6" w:rsidRDefault="000C38F6" w:rsidP="009D00B4">
      <w:pPr>
        <w:pStyle w:val="Clauseheading"/>
      </w:pPr>
    </w:p>
    <w:p w:rsidR="00CD17A8" w:rsidRDefault="00CD17A8" w:rsidP="00AB24DE">
      <w:pPr>
        <w:pStyle w:val="Clauseheading"/>
      </w:pPr>
      <w:r>
        <w:br w:type="page"/>
      </w:r>
    </w:p>
    <w:p w:rsidR="00AB24DE" w:rsidRPr="00F03A82" w:rsidRDefault="00AB24DE" w:rsidP="00AB24DE">
      <w:pPr>
        <w:pStyle w:val="Clauseheading"/>
      </w:pPr>
      <w:r w:rsidRPr="00F03A82">
        <w:lastRenderedPageBreak/>
        <w:t>4</w:t>
      </w:r>
      <w:r w:rsidRPr="00F03A82">
        <w:tab/>
        <w:t>Phytosterols, phytostanols and their esters</w:t>
      </w:r>
    </w:p>
    <w:p w:rsidR="00AB24DE" w:rsidRPr="00F03A82" w:rsidRDefault="00AB24DE" w:rsidP="00AB24DE"/>
    <w:p w:rsidR="00AB24DE" w:rsidRPr="00F03A82" w:rsidRDefault="00AB24DE" w:rsidP="00AB24DE">
      <w:pPr>
        <w:pStyle w:val="Clause"/>
      </w:pPr>
      <w:r w:rsidRPr="00F03A82">
        <w:t>Phytosterol, phytostanols and their esters may only be added to yoghurt –</w:t>
      </w:r>
    </w:p>
    <w:p w:rsidR="00AB24DE" w:rsidRPr="00F03A82" w:rsidRDefault="00AB24DE" w:rsidP="00AB24DE">
      <w:pPr>
        <w:pStyle w:val="Paragraph"/>
      </w:pPr>
    </w:p>
    <w:p w:rsidR="00AB24DE" w:rsidRPr="00F03A82" w:rsidRDefault="00AB24DE" w:rsidP="00AB24DE">
      <w:pPr>
        <w:pStyle w:val="Paragraph"/>
      </w:pPr>
      <w:r w:rsidRPr="00F03A82">
        <w:t>(a)</w:t>
      </w:r>
      <w:r w:rsidRPr="00F03A82">
        <w:tab/>
      </w:r>
      <w:proofErr w:type="gramStart"/>
      <w:r w:rsidRPr="00F03A82">
        <w:t>that</w:t>
      </w:r>
      <w:proofErr w:type="gramEnd"/>
      <w:r w:rsidRPr="00F03A82">
        <w:t xml:space="preserve"> contains no more than 1.5 g total fat per 100 g; and</w:t>
      </w:r>
    </w:p>
    <w:p w:rsidR="00AB24DE" w:rsidRPr="00F03A82" w:rsidRDefault="00AB24DE" w:rsidP="00AB24DE">
      <w:pPr>
        <w:pStyle w:val="Paragraph"/>
      </w:pPr>
      <w:r w:rsidRPr="00F03A82">
        <w:t>(</w:t>
      </w:r>
      <w:proofErr w:type="gramStart"/>
      <w:r w:rsidRPr="00F03A82">
        <w:t>b</w:t>
      </w:r>
      <w:proofErr w:type="gramEnd"/>
      <w:r w:rsidRPr="00F03A82">
        <w:t>)</w:t>
      </w:r>
      <w:r w:rsidRPr="00F03A82">
        <w:tab/>
        <w:t>that is supplied in a package, the capacity of which is no more than 200 g; and</w:t>
      </w:r>
    </w:p>
    <w:p w:rsidR="00AB24DE" w:rsidRPr="00F03A82" w:rsidRDefault="00AB24DE" w:rsidP="00AB24DE">
      <w:pPr>
        <w:pStyle w:val="Paragraph"/>
      </w:pPr>
      <w:r w:rsidRPr="00F03A82">
        <w:t>(c)</w:t>
      </w:r>
      <w:r w:rsidRPr="00F03A82">
        <w:tab/>
      </w:r>
      <w:proofErr w:type="gramStart"/>
      <w:r w:rsidRPr="00F03A82">
        <w:t>where</w:t>
      </w:r>
      <w:proofErr w:type="gramEnd"/>
      <w:r w:rsidRPr="00F03A82">
        <w:t xml:space="preserve"> the total plant sterol equivalents content added is no less than 0.8 g and no more than 1.0 g per package.</w:t>
      </w:r>
    </w:p>
    <w:p w:rsidR="005A246A" w:rsidRDefault="005A246A"/>
    <w:sectPr w:rsidR="005A246A">
      <w:footerReference w:type="even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8A" w:rsidRDefault="005A128A">
      <w:r>
        <w:separator/>
      </w:r>
    </w:p>
  </w:endnote>
  <w:endnote w:type="continuationSeparator" w:id="0">
    <w:p w:rsidR="005A128A" w:rsidRDefault="005A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6A" w:rsidRDefault="005A2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46A" w:rsidRDefault="005A2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6A" w:rsidRDefault="005A2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BB0">
      <w:rPr>
        <w:rStyle w:val="PageNumber"/>
        <w:noProof/>
      </w:rPr>
      <w:t>2</w:t>
    </w:r>
    <w:r>
      <w:rPr>
        <w:rStyle w:val="PageNumber"/>
      </w:rPr>
      <w:fldChar w:fldCharType="end"/>
    </w:r>
  </w:p>
  <w:p w:rsidR="005A246A" w:rsidRDefault="00CD17A8" w:rsidP="000C38F6">
    <w:pPr>
      <w:pStyle w:val="FSCfooter"/>
    </w:pPr>
    <w:r>
      <w:t>Issue 124</w:t>
    </w:r>
    <w:r w:rsidR="00757BB0">
      <w:t xml:space="preserve"> (R)</w:t>
    </w:r>
    <w:r w:rsidR="005A246A">
      <w:tab/>
    </w:r>
    <w:r w:rsidR="005A246A">
      <w:tab/>
      <w:t>Standard 2.5.3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8A" w:rsidRDefault="005A128A">
      <w:r>
        <w:separator/>
      </w:r>
    </w:p>
  </w:footnote>
  <w:footnote w:type="continuationSeparator" w:id="0">
    <w:p w:rsidR="005A128A" w:rsidRDefault="005A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0BD"/>
    <w:multiLevelType w:val="singleLevel"/>
    <w:tmpl w:val="4CC816AC"/>
    <w:lvl w:ilvl="0">
      <w:start w:val="3"/>
      <w:numFmt w:val="decimal"/>
      <w:lvlText w:val="%1."/>
      <w:lvlJc w:val="left"/>
      <w:pPr>
        <w:tabs>
          <w:tab w:val="num" w:pos="859"/>
        </w:tabs>
        <w:ind w:left="859" w:hanging="8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07"/>
    <w:rsid w:val="000C38F6"/>
    <w:rsid w:val="000E4BFD"/>
    <w:rsid w:val="00146F47"/>
    <w:rsid w:val="002240D0"/>
    <w:rsid w:val="00261A57"/>
    <w:rsid w:val="002F53E6"/>
    <w:rsid w:val="003953DE"/>
    <w:rsid w:val="00396D07"/>
    <w:rsid w:val="003B630C"/>
    <w:rsid w:val="003D06F0"/>
    <w:rsid w:val="0051620C"/>
    <w:rsid w:val="005A128A"/>
    <w:rsid w:val="005A246A"/>
    <w:rsid w:val="0069405B"/>
    <w:rsid w:val="00736502"/>
    <w:rsid w:val="00757BB0"/>
    <w:rsid w:val="009734AD"/>
    <w:rsid w:val="009918A9"/>
    <w:rsid w:val="009D00B4"/>
    <w:rsid w:val="009E1B9D"/>
    <w:rsid w:val="00A01B9B"/>
    <w:rsid w:val="00A5281B"/>
    <w:rsid w:val="00A86276"/>
    <w:rsid w:val="00AB24DE"/>
    <w:rsid w:val="00B053FB"/>
    <w:rsid w:val="00B66FF4"/>
    <w:rsid w:val="00BB6AB9"/>
    <w:rsid w:val="00CD17A8"/>
    <w:rsid w:val="00D7426C"/>
    <w:rsid w:val="00DD2A54"/>
    <w:rsid w:val="00DE0971"/>
    <w:rsid w:val="00E4015F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3E6"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pPr>
      <w:keepNext/>
      <w:tabs>
        <w:tab w:val="left" w:pos="851"/>
      </w:tabs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pPr>
      <w:tabs>
        <w:tab w:val="left" w:pos="851"/>
      </w:tabs>
      <w:outlineLvl w:val="2"/>
    </w:pPr>
    <w:rPr>
      <w:rFonts w:ascii="Helvetica" w:hAnsi="Helvetica"/>
      <w:sz w:val="28"/>
    </w:rPr>
  </w:style>
  <w:style w:type="paragraph" w:styleId="Heading7">
    <w:name w:val="heading 7"/>
    <w:basedOn w:val="Normal"/>
    <w:pPr>
      <w:tabs>
        <w:tab w:val="left" w:pos="851"/>
      </w:tabs>
      <w:outlineLvl w:val="6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page">
    <w:name w:val="Blank page"/>
    <w:basedOn w:val="Normal"/>
    <w:next w:val="Normal"/>
    <w:rsid w:val="002F53E6"/>
    <w:pPr>
      <w:tabs>
        <w:tab w:val="left" w:pos="851"/>
      </w:tabs>
      <w:spacing w:before="6000"/>
      <w:jc w:val="center"/>
    </w:pPr>
    <w:rPr>
      <w:szCs w:val="20"/>
      <w:lang w:val="en-GB"/>
    </w:rPr>
  </w:style>
  <w:style w:type="paragraph" w:customStyle="1" w:styleId="ClauseList">
    <w:name w:val="Clause List"/>
    <w:basedOn w:val="Clause"/>
    <w:next w:val="Normal"/>
    <w:rsid w:val="000C38F6"/>
  </w:style>
  <w:style w:type="paragraph" w:customStyle="1" w:styleId="Clause">
    <w:name w:val="Clause"/>
    <w:basedOn w:val="Normal"/>
    <w:next w:val="Normal"/>
    <w:link w:val="ClauseChar"/>
    <w:uiPriority w:val="99"/>
    <w:qFormat/>
    <w:rsid w:val="000C38F6"/>
    <w:pPr>
      <w:widowControl w:val="0"/>
      <w:tabs>
        <w:tab w:val="left" w:pos="851"/>
      </w:tabs>
    </w:pPr>
    <w:rPr>
      <w:szCs w:val="20"/>
      <w:lang w:val="en-GB"/>
    </w:rPr>
  </w:style>
  <w:style w:type="character" w:customStyle="1" w:styleId="ClauseChar">
    <w:name w:val="Clause Char"/>
    <w:basedOn w:val="DefaultParagraphFont"/>
    <w:link w:val="Clause"/>
    <w:uiPriority w:val="99"/>
    <w:rsid w:val="009D00B4"/>
    <w:rPr>
      <w:sz w:val="24"/>
      <w:lang w:val="en-GB" w:eastAsia="en-US" w:bidi="ar-SA"/>
    </w:rPr>
  </w:style>
  <w:style w:type="paragraph" w:customStyle="1" w:styleId="Definition">
    <w:name w:val="Definition"/>
    <w:basedOn w:val="Normal"/>
    <w:next w:val="Normal"/>
    <w:rsid w:val="000C38F6"/>
    <w:pPr>
      <w:widowControl w:val="0"/>
      <w:tabs>
        <w:tab w:val="left" w:pos="851"/>
      </w:tabs>
      <w:ind w:left="1701" w:hanging="851"/>
    </w:pPr>
    <w:rPr>
      <w:szCs w:val="20"/>
      <w:lang w:val="en-GB"/>
    </w:rPr>
  </w:style>
  <w:style w:type="paragraph" w:customStyle="1" w:styleId="FSCfooter">
    <w:name w:val="FSCfooter"/>
    <w:basedOn w:val="Normal"/>
    <w:rsid w:val="000C38F6"/>
    <w:pPr>
      <w:tabs>
        <w:tab w:val="center" w:pos="4536"/>
        <w:tab w:val="right" w:pos="9072"/>
      </w:tabs>
    </w:pPr>
    <w:rPr>
      <w:sz w:val="18"/>
      <w:szCs w:val="20"/>
      <w:lang w:val="en-GB"/>
    </w:rPr>
  </w:style>
  <w:style w:type="paragraph" w:customStyle="1" w:styleId="MiscellaneousHeading">
    <w:name w:val="Miscellaneous Heading"/>
    <w:basedOn w:val="Normal"/>
    <w:next w:val="Normal"/>
    <w:rsid w:val="000C38F6"/>
    <w:pPr>
      <w:widowControl w:val="0"/>
      <w:tabs>
        <w:tab w:val="left" w:pos="851"/>
      </w:tabs>
    </w:pPr>
    <w:rPr>
      <w:b/>
      <w:szCs w:val="20"/>
      <w:lang w:val="en-GB"/>
    </w:rPr>
  </w:style>
  <w:style w:type="paragraph" w:customStyle="1" w:styleId="Scheduleheading">
    <w:name w:val="Schedule heading"/>
    <w:basedOn w:val="Normal"/>
    <w:rsid w:val="000C38F6"/>
    <w:pPr>
      <w:jc w:val="center"/>
    </w:pPr>
    <w:rPr>
      <w:rFonts w:ascii="Times New Roman Bold" w:hAnsi="Times New Roman Bold"/>
      <w:b/>
      <w:caps/>
    </w:rPr>
  </w:style>
  <w:style w:type="paragraph" w:customStyle="1" w:styleId="Standardtitle">
    <w:name w:val="Standard title"/>
    <w:basedOn w:val="Normal"/>
    <w:rsid w:val="000C38F6"/>
    <w:pPr>
      <w:widowControl w:val="0"/>
      <w:tabs>
        <w:tab w:val="left" w:pos="851"/>
      </w:tabs>
      <w:jc w:val="center"/>
    </w:pPr>
    <w:rPr>
      <w:b/>
      <w:i/>
      <w:iCs/>
      <w:caps/>
      <w:sz w:val="28"/>
      <w:szCs w:val="20"/>
      <w:lang w:val="en-GB"/>
    </w:rPr>
  </w:style>
  <w:style w:type="paragraph" w:customStyle="1" w:styleId="Subclause">
    <w:name w:val="Subclause"/>
    <w:basedOn w:val="Normal"/>
    <w:rsid w:val="000C38F6"/>
    <w:pPr>
      <w:tabs>
        <w:tab w:val="left" w:pos="851"/>
      </w:tabs>
    </w:pPr>
    <w:rPr>
      <w:szCs w:val="20"/>
      <w:lang w:val="en-GB"/>
    </w:rPr>
  </w:style>
  <w:style w:type="paragraph" w:customStyle="1" w:styleId="Subparagraph">
    <w:name w:val="Subparagraph"/>
    <w:basedOn w:val="Paragraph"/>
    <w:rsid w:val="000C38F6"/>
    <w:pPr>
      <w:widowControl/>
      <w:ind w:left="2553"/>
    </w:pPr>
  </w:style>
  <w:style w:type="paragraph" w:customStyle="1" w:styleId="Paragraph">
    <w:name w:val="Paragraph"/>
    <w:basedOn w:val="Clause"/>
    <w:next w:val="Normal"/>
    <w:link w:val="ParagraphChar"/>
    <w:rsid w:val="000C38F6"/>
    <w:pPr>
      <w:tabs>
        <w:tab w:val="clear" w:pos="851"/>
      </w:tabs>
      <w:ind w:left="1702" w:hanging="85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lauseheading">
    <w:name w:val="Clause heading"/>
    <w:basedOn w:val="Normal"/>
    <w:next w:val="Normal"/>
    <w:rsid w:val="000C38F6"/>
    <w:pPr>
      <w:widowControl w:val="0"/>
      <w:tabs>
        <w:tab w:val="left" w:pos="851"/>
      </w:tabs>
    </w:pPr>
    <w:rPr>
      <w:b/>
      <w:szCs w:val="20"/>
      <w:lang w:val="en-GB"/>
    </w:rPr>
  </w:style>
  <w:style w:type="paragraph" w:styleId="BalloonText">
    <w:name w:val="Balloon Text"/>
    <w:basedOn w:val="Normal"/>
    <w:semiHidden/>
    <w:rsid w:val="009D00B4"/>
    <w:rPr>
      <w:rFonts w:ascii="Tahoma" w:hAnsi="Tahoma" w:cs="Tahoma"/>
      <w:sz w:val="16"/>
      <w:szCs w:val="16"/>
    </w:rPr>
  </w:style>
  <w:style w:type="paragraph" w:customStyle="1" w:styleId="EditorialNotetext">
    <w:name w:val="Editorial Note text"/>
    <w:basedOn w:val="EditorialNoteLine1"/>
    <w:link w:val="EditorialNotetextChar"/>
    <w:rsid w:val="000C38F6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0C38F6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val="en-GB"/>
    </w:rPr>
  </w:style>
  <w:style w:type="character" w:customStyle="1" w:styleId="EditorialNoteLine1Char">
    <w:name w:val="Editorial Note Line 1 Char"/>
    <w:basedOn w:val="DefaultParagraphFont"/>
    <w:link w:val="EditorialNoteLine1"/>
    <w:rsid w:val="000E4BFD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basedOn w:val="DefaultParagraphFont"/>
    <w:link w:val="EditorialNotetext"/>
    <w:rsid w:val="000E4BFD"/>
    <w:rPr>
      <w:sz w:val="24"/>
      <w:lang w:val="en-GB" w:eastAsia="en-US" w:bidi="ar-SA"/>
    </w:rPr>
  </w:style>
  <w:style w:type="paragraph" w:customStyle="1" w:styleId="Table1">
    <w:name w:val="Table 1"/>
    <w:basedOn w:val="Normal"/>
    <w:rsid w:val="00CD17A8"/>
    <w:pPr>
      <w:widowControl w:val="0"/>
      <w:spacing w:after="120"/>
      <w:jc w:val="center"/>
    </w:pPr>
    <w:rPr>
      <w:b/>
      <w:bCs/>
      <w:sz w:val="18"/>
      <w:szCs w:val="20"/>
      <w:lang w:val="en-GB"/>
    </w:rPr>
  </w:style>
  <w:style w:type="paragraph" w:customStyle="1" w:styleId="Table2">
    <w:name w:val="Table 2"/>
    <w:basedOn w:val="Normal"/>
    <w:rsid w:val="00CD17A8"/>
    <w:pPr>
      <w:widowControl w:val="0"/>
      <w:ind w:left="142" w:hanging="142"/>
    </w:pPr>
    <w:rPr>
      <w:bCs/>
      <w:sz w:val="18"/>
      <w:szCs w:val="20"/>
      <w:lang w:val="en-GB"/>
    </w:rPr>
  </w:style>
  <w:style w:type="paragraph" w:customStyle="1" w:styleId="TableHeading">
    <w:name w:val="Table Heading"/>
    <w:basedOn w:val="Normal"/>
    <w:next w:val="Normal"/>
    <w:rsid w:val="000C38F6"/>
    <w:pPr>
      <w:widowControl w:val="0"/>
      <w:tabs>
        <w:tab w:val="left" w:pos="851"/>
      </w:tabs>
      <w:jc w:val="center"/>
    </w:pPr>
    <w:rPr>
      <w:b/>
      <w:szCs w:val="20"/>
      <w:lang w:val="en-GB"/>
    </w:rPr>
  </w:style>
  <w:style w:type="paragraph" w:customStyle="1" w:styleId="TitleBorder">
    <w:name w:val="TitleBorder"/>
    <w:basedOn w:val="Normal"/>
    <w:rsid w:val="000C38F6"/>
    <w:pPr>
      <w:widowControl w:val="0"/>
      <w:pBdr>
        <w:bottom w:val="double" w:sz="6" w:space="0" w:color="auto"/>
      </w:pBdr>
      <w:tabs>
        <w:tab w:val="left" w:pos="851"/>
      </w:tabs>
    </w:pPr>
    <w:rPr>
      <w:b/>
      <w:szCs w:val="20"/>
      <w:lang w:val="en-GB"/>
    </w:rPr>
  </w:style>
  <w:style w:type="character" w:customStyle="1" w:styleId="ParagraphChar">
    <w:name w:val="Paragraph Char"/>
    <w:basedOn w:val="ClauseChar"/>
    <w:link w:val="Paragraph"/>
    <w:rsid w:val="00AB24DE"/>
    <w:rPr>
      <w:rFonts w:ascii="Times New Roman" w:hAnsi="Times New Roman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3E6"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pPr>
      <w:keepNext/>
      <w:tabs>
        <w:tab w:val="left" w:pos="851"/>
      </w:tabs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pPr>
      <w:tabs>
        <w:tab w:val="left" w:pos="851"/>
      </w:tabs>
      <w:outlineLvl w:val="2"/>
    </w:pPr>
    <w:rPr>
      <w:rFonts w:ascii="Helvetica" w:hAnsi="Helvetica"/>
      <w:sz w:val="28"/>
    </w:rPr>
  </w:style>
  <w:style w:type="paragraph" w:styleId="Heading7">
    <w:name w:val="heading 7"/>
    <w:basedOn w:val="Normal"/>
    <w:pPr>
      <w:tabs>
        <w:tab w:val="left" w:pos="851"/>
      </w:tabs>
      <w:outlineLvl w:val="6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page">
    <w:name w:val="Blank page"/>
    <w:basedOn w:val="Normal"/>
    <w:next w:val="Normal"/>
    <w:rsid w:val="002F53E6"/>
    <w:pPr>
      <w:tabs>
        <w:tab w:val="left" w:pos="851"/>
      </w:tabs>
      <w:spacing w:before="6000"/>
      <w:jc w:val="center"/>
    </w:pPr>
    <w:rPr>
      <w:szCs w:val="20"/>
      <w:lang w:val="en-GB"/>
    </w:rPr>
  </w:style>
  <w:style w:type="paragraph" w:customStyle="1" w:styleId="ClauseList">
    <w:name w:val="Clause List"/>
    <w:basedOn w:val="Clause"/>
    <w:next w:val="Normal"/>
    <w:rsid w:val="000C38F6"/>
  </w:style>
  <w:style w:type="paragraph" w:customStyle="1" w:styleId="Clause">
    <w:name w:val="Clause"/>
    <w:basedOn w:val="Normal"/>
    <w:next w:val="Normal"/>
    <w:link w:val="ClauseChar"/>
    <w:uiPriority w:val="99"/>
    <w:qFormat/>
    <w:rsid w:val="000C38F6"/>
    <w:pPr>
      <w:widowControl w:val="0"/>
      <w:tabs>
        <w:tab w:val="left" w:pos="851"/>
      </w:tabs>
    </w:pPr>
    <w:rPr>
      <w:szCs w:val="20"/>
      <w:lang w:val="en-GB"/>
    </w:rPr>
  </w:style>
  <w:style w:type="character" w:customStyle="1" w:styleId="ClauseChar">
    <w:name w:val="Clause Char"/>
    <w:basedOn w:val="DefaultParagraphFont"/>
    <w:link w:val="Clause"/>
    <w:uiPriority w:val="99"/>
    <w:rsid w:val="009D00B4"/>
    <w:rPr>
      <w:sz w:val="24"/>
      <w:lang w:val="en-GB" w:eastAsia="en-US" w:bidi="ar-SA"/>
    </w:rPr>
  </w:style>
  <w:style w:type="paragraph" w:customStyle="1" w:styleId="Definition">
    <w:name w:val="Definition"/>
    <w:basedOn w:val="Normal"/>
    <w:next w:val="Normal"/>
    <w:rsid w:val="000C38F6"/>
    <w:pPr>
      <w:widowControl w:val="0"/>
      <w:tabs>
        <w:tab w:val="left" w:pos="851"/>
      </w:tabs>
      <w:ind w:left="1701" w:hanging="851"/>
    </w:pPr>
    <w:rPr>
      <w:szCs w:val="20"/>
      <w:lang w:val="en-GB"/>
    </w:rPr>
  </w:style>
  <w:style w:type="paragraph" w:customStyle="1" w:styleId="FSCfooter">
    <w:name w:val="FSCfooter"/>
    <w:basedOn w:val="Normal"/>
    <w:rsid w:val="000C38F6"/>
    <w:pPr>
      <w:tabs>
        <w:tab w:val="center" w:pos="4536"/>
        <w:tab w:val="right" w:pos="9072"/>
      </w:tabs>
    </w:pPr>
    <w:rPr>
      <w:sz w:val="18"/>
      <w:szCs w:val="20"/>
      <w:lang w:val="en-GB"/>
    </w:rPr>
  </w:style>
  <w:style w:type="paragraph" w:customStyle="1" w:styleId="MiscellaneousHeading">
    <w:name w:val="Miscellaneous Heading"/>
    <w:basedOn w:val="Normal"/>
    <w:next w:val="Normal"/>
    <w:rsid w:val="000C38F6"/>
    <w:pPr>
      <w:widowControl w:val="0"/>
      <w:tabs>
        <w:tab w:val="left" w:pos="851"/>
      </w:tabs>
    </w:pPr>
    <w:rPr>
      <w:b/>
      <w:szCs w:val="20"/>
      <w:lang w:val="en-GB"/>
    </w:rPr>
  </w:style>
  <w:style w:type="paragraph" w:customStyle="1" w:styleId="Scheduleheading">
    <w:name w:val="Schedule heading"/>
    <w:basedOn w:val="Normal"/>
    <w:rsid w:val="000C38F6"/>
    <w:pPr>
      <w:jc w:val="center"/>
    </w:pPr>
    <w:rPr>
      <w:rFonts w:ascii="Times New Roman Bold" w:hAnsi="Times New Roman Bold"/>
      <w:b/>
      <w:caps/>
    </w:rPr>
  </w:style>
  <w:style w:type="paragraph" w:customStyle="1" w:styleId="Standardtitle">
    <w:name w:val="Standard title"/>
    <w:basedOn w:val="Normal"/>
    <w:rsid w:val="000C38F6"/>
    <w:pPr>
      <w:widowControl w:val="0"/>
      <w:tabs>
        <w:tab w:val="left" w:pos="851"/>
      </w:tabs>
      <w:jc w:val="center"/>
    </w:pPr>
    <w:rPr>
      <w:b/>
      <w:i/>
      <w:iCs/>
      <w:caps/>
      <w:sz w:val="28"/>
      <w:szCs w:val="20"/>
      <w:lang w:val="en-GB"/>
    </w:rPr>
  </w:style>
  <w:style w:type="paragraph" w:customStyle="1" w:styleId="Subclause">
    <w:name w:val="Subclause"/>
    <w:basedOn w:val="Normal"/>
    <w:rsid w:val="000C38F6"/>
    <w:pPr>
      <w:tabs>
        <w:tab w:val="left" w:pos="851"/>
      </w:tabs>
    </w:pPr>
    <w:rPr>
      <w:szCs w:val="20"/>
      <w:lang w:val="en-GB"/>
    </w:rPr>
  </w:style>
  <w:style w:type="paragraph" w:customStyle="1" w:styleId="Subparagraph">
    <w:name w:val="Subparagraph"/>
    <w:basedOn w:val="Paragraph"/>
    <w:rsid w:val="000C38F6"/>
    <w:pPr>
      <w:widowControl/>
      <w:ind w:left="2553"/>
    </w:pPr>
  </w:style>
  <w:style w:type="paragraph" w:customStyle="1" w:styleId="Paragraph">
    <w:name w:val="Paragraph"/>
    <w:basedOn w:val="Clause"/>
    <w:next w:val="Normal"/>
    <w:link w:val="ParagraphChar"/>
    <w:rsid w:val="000C38F6"/>
    <w:pPr>
      <w:tabs>
        <w:tab w:val="clear" w:pos="851"/>
      </w:tabs>
      <w:ind w:left="1702" w:hanging="85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lauseheading">
    <w:name w:val="Clause heading"/>
    <w:basedOn w:val="Normal"/>
    <w:next w:val="Normal"/>
    <w:rsid w:val="000C38F6"/>
    <w:pPr>
      <w:widowControl w:val="0"/>
      <w:tabs>
        <w:tab w:val="left" w:pos="851"/>
      </w:tabs>
    </w:pPr>
    <w:rPr>
      <w:b/>
      <w:szCs w:val="20"/>
      <w:lang w:val="en-GB"/>
    </w:rPr>
  </w:style>
  <w:style w:type="paragraph" w:styleId="BalloonText">
    <w:name w:val="Balloon Text"/>
    <w:basedOn w:val="Normal"/>
    <w:semiHidden/>
    <w:rsid w:val="009D00B4"/>
    <w:rPr>
      <w:rFonts w:ascii="Tahoma" w:hAnsi="Tahoma" w:cs="Tahoma"/>
      <w:sz w:val="16"/>
      <w:szCs w:val="16"/>
    </w:rPr>
  </w:style>
  <w:style w:type="paragraph" w:customStyle="1" w:styleId="EditorialNotetext">
    <w:name w:val="Editorial Note text"/>
    <w:basedOn w:val="EditorialNoteLine1"/>
    <w:link w:val="EditorialNotetextChar"/>
    <w:rsid w:val="000C38F6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0C38F6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val="en-GB"/>
    </w:rPr>
  </w:style>
  <w:style w:type="character" w:customStyle="1" w:styleId="EditorialNoteLine1Char">
    <w:name w:val="Editorial Note Line 1 Char"/>
    <w:basedOn w:val="DefaultParagraphFont"/>
    <w:link w:val="EditorialNoteLine1"/>
    <w:rsid w:val="000E4BFD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basedOn w:val="DefaultParagraphFont"/>
    <w:link w:val="EditorialNotetext"/>
    <w:rsid w:val="000E4BFD"/>
    <w:rPr>
      <w:sz w:val="24"/>
      <w:lang w:val="en-GB" w:eastAsia="en-US" w:bidi="ar-SA"/>
    </w:rPr>
  </w:style>
  <w:style w:type="paragraph" w:customStyle="1" w:styleId="Table1">
    <w:name w:val="Table 1"/>
    <w:basedOn w:val="Normal"/>
    <w:rsid w:val="00CD17A8"/>
    <w:pPr>
      <w:widowControl w:val="0"/>
      <w:spacing w:after="120"/>
      <w:jc w:val="center"/>
    </w:pPr>
    <w:rPr>
      <w:b/>
      <w:bCs/>
      <w:sz w:val="18"/>
      <w:szCs w:val="20"/>
      <w:lang w:val="en-GB"/>
    </w:rPr>
  </w:style>
  <w:style w:type="paragraph" w:customStyle="1" w:styleId="Table2">
    <w:name w:val="Table 2"/>
    <w:basedOn w:val="Normal"/>
    <w:rsid w:val="00CD17A8"/>
    <w:pPr>
      <w:widowControl w:val="0"/>
      <w:ind w:left="142" w:hanging="142"/>
    </w:pPr>
    <w:rPr>
      <w:bCs/>
      <w:sz w:val="18"/>
      <w:szCs w:val="20"/>
      <w:lang w:val="en-GB"/>
    </w:rPr>
  </w:style>
  <w:style w:type="paragraph" w:customStyle="1" w:styleId="TableHeading">
    <w:name w:val="Table Heading"/>
    <w:basedOn w:val="Normal"/>
    <w:next w:val="Normal"/>
    <w:rsid w:val="000C38F6"/>
    <w:pPr>
      <w:widowControl w:val="0"/>
      <w:tabs>
        <w:tab w:val="left" w:pos="851"/>
      </w:tabs>
      <w:jc w:val="center"/>
    </w:pPr>
    <w:rPr>
      <w:b/>
      <w:szCs w:val="20"/>
      <w:lang w:val="en-GB"/>
    </w:rPr>
  </w:style>
  <w:style w:type="paragraph" w:customStyle="1" w:styleId="TitleBorder">
    <w:name w:val="TitleBorder"/>
    <w:basedOn w:val="Normal"/>
    <w:rsid w:val="000C38F6"/>
    <w:pPr>
      <w:widowControl w:val="0"/>
      <w:pBdr>
        <w:bottom w:val="double" w:sz="6" w:space="0" w:color="auto"/>
      </w:pBdr>
      <w:tabs>
        <w:tab w:val="left" w:pos="851"/>
      </w:tabs>
    </w:pPr>
    <w:rPr>
      <w:b/>
      <w:szCs w:val="20"/>
      <w:lang w:val="en-GB"/>
    </w:rPr>
  </w:style>
  <w:style w:type="character" w:customStyle="1" w:styleId="ParagraphChar">
    <w:name w:val="Paragraph Char"/>
    <w:basedOn w:val="ClauseChar"/>
    <w:link w:val="Paragraph"/>
    <w:rsid w:val="00AB24DE"/>
    <w:rPr>
      <w:rFonts w:ascii="Times New Roman" w:hAnsi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Code Index</vt:lpstr>
    </vt:vector>
  </TitlesOfParts>
  <Company>ANZFA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Code Index</dc:title>
  <dc:creator>IT</dc:creator>
  <cp:lastModifiedBy>Humphries, Cathie</cp:lastModifiedBy>
  <cp:revision>6</cp:revision>
  <cp:lastPrinted>2012-10-15T04:15:00Z</cp:lastPrinted>
  <dcterms:created xsi:type="dcterms:W3CDTF">2011-05-31T03:37:00Z</dcterms:created>
  <dcterms:modified xsi:type="dcterms:W3CDTF">2012-10-15T04:15:00Z</dcterms:modified>
</cp:coreProperties>
</file>