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12A" w:rsidRPr="00FB512A" w:rsidRDefault="00FB512A" w:rsidP="00FB512A">
      <w:pPr>
        <w:pBdr>
          <w:bottom w:val="single" w:sz="4" w:space="3" w:color="auto"/>
        </w:pBdr>
        <w:spacing w:before="480"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0" w:name="Citation"/>
      <w:r w:rsidRPr="00FB512A">
        <w:rPr>
          <w:rFonts w:ascii="Arial" w:eastAsia="Times New Roman" w:hAnsi="Arial" w:cs="Arial"/>
          <w:b/>
          <w:bCs/>
          <w:sz w:val="40"/>
          <w:szCs w:val="40"/>
        </w:rPr>
        <w:t>Financial Management and Accountability (Employee Entitlements Support Scheme Account) Amendment Determination 2003</w:t>
      </w:r>
      <w:bookmarkEnd w:id="0"/>
    </w:p>
    <w:p w:rsidR="00910C1C" w:rsidRDefault="00081A4A"/>
    <w:p w:rsidR="00FB512A" w:rsidRDefault="00FB512A"/>
    <w:p w:rsidR="00FB512A" w:rsidRDefault="00FB512A">
      <w:r>
        <w:t>This inst</w:t>
      </w:r>
      <w:bookmarkStart w:id="1" w:name="_GoBack"/>
      <w:bookmarkEnd w:id="1"/>
      <w:r>
        <w:t>rumen</w:t>
      </w:r>
      <w:r w:rsidR="00811015">
        <w:t>t is a duplicate of F2006B11545 and has been removed from the Federal Register of Legislative Instrument</w:t>
      </w:r>
      <w:r w:rsidR="00081A4A">
        <w:t>s</w:t>
      </w:r>
      <w:r w:rsidR="00811015">
        <w:t>.</w:t>
      </w:r>
    </w:p>
    <w:sectPr w:rsidR="00FB51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12A"/>
    <w:rsid w:val="00081A4A"/>
    <w:rsid w:val="003B5DF6"/>
    <w:rsid w:val="00760A2E"/>
    <w:rsid w:val="00811015"/>
    <w:rsid w:val="00984010"/>
    <w:rsid w:val="00B74756"/>
    <w:rsid w:val="00FB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Davy, Gavin</dc:creator>
  <cp:lastModifiedBy>Davy, Gavin</cp:lastModifiedBy>
  <cp:revision>3</cp:revision>
  <cp:lastPrinted>2013-05-03T03:33:00Z</cp:lastPrinted>
  <dcterms:created xsi:type="dcterms:W3CDTF">2013-05-03T03:31:00Z</dcterms:created>
  <dcterms:modified xsi:type="dcterms:W3CDTF">2013-05-06T00:19:00Z</dcterms:modified>
</cp:coreProperties>
</file>