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15" w:rsidRDefault="0033155F">
      <w:pPr>
        <w:spacing w:before="77"/>
        <w:ind w:left="1169" w:right="4375"/>
        <w:jc w:val="center"/>
        <w:rPr>
          <w:rFonts w:ascii="Arial"/>
          <w:b/>
          <w:sz w:val="28"/>
        </w:rPr>
      </w:pPr>
      <w:r>
        <w:rPr>
          <w:noProof/>
        </w:rPr>
        <w:drawing>
          <wp:anchor distT="0" distB="0" distL="0" distR="0" simplePos="0" relativeHeight="15728640" behindDoc="0" locked="0" layoutInCell="1" allowOverlap="1">
            <wp:simplePos x="0" y="0"/>
            <wp:positionH relativeFrom="page">
              <wp:posOffset>5024600</wp:posOffset>
            </wp:positionH>
            <wp:positionV relativeFrom="paragraph">
              <wp:posOffset>48791</wp:posOffset>
            </wp:positionV>
            <wp:extent cx="1984294" cy="877823"/>
            <wp:effectExtent l="0" t="0" r="0" b="0"/>
            <wp:wrapNone/>
            <wp:docPr id="1" name="image1.png" descr="Image of National Transport Commission small black square with 3 thin white diagonal lines with the text NTC Australia nex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84294" cy="877823"/>
                    </a:xfrm>
                    <a:prstGeom prst="rect">
                      <a:avLst/>
                    </a:prstGeom>
                  </pic:spPr>
                </pic:pic>
              </a:graphicData>
            </a:graphic>
          </wp:anchor>
        </w:drawing>
      </w:r>
      <w:r>
        <w:rPr>
          <w:rFonts w:ascii="Arial"/>
          <w:b/>
          <w:sz w:val="28"/>
        </w:rPr>
        <w:t>LENGTH</w:t>
      </w:r>
      <w:r>
        <w:rPr>
          <w:rFonts w:ascii="Arial"/>
          <w:b/>
          <w:spacing w:val="-10"/>
          <w:sz w:val="28"/>
        </w:rPr>
        <w:t xml:space="preserve"> </w:t>
      </w:r>
      <w:r>
        <w:rPr>
          <w:rFonts w:ascii="Arial"/>
          <w:b/>
          <w:sz w:val="28"/>
        </w:rPr>
        <w:t>LIMITS</w:t>
      </w:r>
      <w:r>
        <w:rPr>
          <w:rFonts w:ascii="Arial"/>
          <w:b/>
          <w:spacing w:val="-10"/>
          <w:sz w:val="28"/>
        </w:rPr>
        <w:t xml:space="preserve"> </w:t>
      </w:r>
      <w:r>
        <w:rPr>
          <w:rFonts w:ascii="Arial"/>
          <w:b/>
          <w:sz w:val="28"/>
        </w:rPr>
        <w:t>FOR</w:t>
      </w:r>
      <w:r>
        <w:rPr>
          <w:rFonts w:ascii="Arial"/>
          <w:b/>
          <w:spacing w:val="-10"/>
          <w:sz w:val="28"/>
        </w:rPr>
        <w:t xml:space="preserve"> </w:t>
      </w:r>
      <w:r>
        <w:rPr>
          <w:rFonts w:ascii="Arial"/>
          <w:b/>
          <w:sz w:val="28"/>
        </w:rPr>
        <w:t>B-</w:t>
      </w:r>
      <w:r>
        <w:rPr>
          <w:rFonts w:ascii="Arial"/>
          <w:b/>
          <w:spacing w:val="-2"/>
          <w:sz w:val="28"/>
        </w:rPr>
        <w:t>DOUBLES</w:t>
      </w:r>
    </w:p>
    <w:p w:rsidR="005D4B15" w:rsidRDefault="0033155F">
      <w:pPr>
        <w:spacing w:before="240"/>
        <w:ind w:left="1169" w:right="4375"/>
        <w:jc w:val="center"/>
        <w:rPr>
          <w:rFonts w:ascii="Arial"/>
          <w:b/>
          <w:sz w:val="28"/>
        </w:rPr>
      </w:pPr>
      <w:r>
        <w:rPr>
          <w:rFonts w:ascii="Arial"/>
          <w:b/>
          <w:sz w:val="28"/>
        </w:rPr>
        <w:t>REGULATORY</w:t>
      </w:r>
      <w:r>
        <w:rPr>
          <w:rFonts w:ascii="Arial"/>
          <w:b/>
          <w:spacing w:val="-20"/>
          <w:sz w:val="28"/>
        </w:rPr>
        <w:t xml:space="preserve"> </w:t>
      </w:r>
      <w:r>
        <w:rPr>
          <w:rFonts w:ascii="Arial"/>
          <w:b/>
          <w:sz w:val="28"/>
        </w:rPr>
        <w:t xml:space="preserve">IMPACT </w:t>
      </w:r>
      <w:r>
        <w:rPr>
          <w:rFonts w:ascii="Arial"/>
          <w:b/>
          <w:spacing w:val="-2"/>
          <w:sz w:val="28"/>
        </w:rPr>
        <w:t>STATEMENT</w:t>
      </w:r>
    </w:p>
    <w:p w:rsidR="005D4B15" w:rsidRDefault="0033155F">
      <w:pPr>
        <w:spacing w:before="239"/>
        <w:ind w:left="1171" w:right="4375"/>
        <w:jc w:val="center"/>
        <w:rPr>
          <w:rFonts w:ascii="Arial"/>
          <w:b/>
          <w:sz w:val="24"/>
        </w:rPr>
      </w:pPr>
      <w:r>
        <w:rPr>
          <w:rFonts w:ascii="Arial"/>
          <w:b/>
          <w:sz w:val="24"/>
        </w:rPr>
        <w:t>April</w:t>
      </w:r>
      <w:r>
        <w:rPr>
          <w:rFonts w:ascii="Arial"/>
          <w:b/>
          <w:spacing w:val="-7"/>
          <w:sz w:val="24"/>
        </w:rPr>
        <w:t xml:space="preserve"> </w:t>
      </w:r>
      <w:r>
        <w:rPr>
          <w:rFonts w:ascii="Arial"/>
          <w:b/>
          <w:spacing w:val="-4"/>
          <w:sz w:val="24"/>
        </w:rPr>
        <w:t>2005</w:t>
      </w: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spacing w:before="2"/>
        <w:rPr>
          <w:rFonts w:ascii="Arial"/>
          <w:b/>
          <w:sz w:val="18"/>
        </w:rPr>
      </w:pPr>
    </w:p>
    <w:p w:rsidR="005D4B15" w:rsidRDefault="0033155F">
      <w:pPr>
        <w:spacing w:before="92"/>
        <w:ind w:right="929"/>
        <w:jc w:val="right"/>
        <w:rPr>
          <w:rFonts w:ascii="Arial"/>
          <w:b/>
          <w:sz w:val="24"/>
        </w:rPr>
      </w:pPr>
      <w:r>
        <w:rPr>
          <w:rFonts w:ascii="Arial"/>
          <w:b/>
          <w:sz w:val="24"/>
        </w:rPr>
        <w:t>Prepared</w:t>
      </w:r>
      <w:r>
        <w:rPr>
          <w:rFonts w:ascii="Arial"/>
          <w:b/>
          <w:spacing w:val="-6"/>
          <w:sz w:val="24"/>
        </w:rPr>
        <w:t xml:space="preserve"> </w:t>
      </w:r>
      <w:r>
        <w:rPr>
          <w:rFonts w:ascii="Arial"/>
          <w:b/>
          <w:spacing w:val="-7"/>
          <w:sz w:val="24"/>
        </w:rPr>
        <w:t>by</w:t>
      </w:r>
    </w:p>
    <w:p w:rsidR="005D4B15" w:rsidRDefault="005D4B15">
      <w:pPr>
        <w:pStyle w:val="BodyText"/>
        <w:rPr>
          <w:rFonts w:ascii="Arial"/>
          <w:b/>
          <w:sz w:val="21"/>
        </w:rPr>
      </w:pPr>
    </w:p>
    <w:p w:rsidR="005D4B15" w:rsidRDefault="0033155F">
      <w:pPr>
        <w:ind w:left="4560"/>
        <w:rPr>
          <w:b/>
          <w:sz w:val="24"/>
        </w:rPr>
      </w:pPr>
      <w:proofErr w:type="spellStart"/>
      <w:r>
        <w:rPr>
          <w:b/>
          <w:sz w:val="24"/>
        </w:rPr>
        <w:t>Pearsons</w:t>
      </w:r>
      <w:proofErr w:type="spellEnd"/>
      <w:r>
        <w:rPr>
          <w:b/>
          <w:spacing w:val="-8"/>
          <w:sz w:val="24"/>
        </w:rPr>
        <w:t xml:space="preserve"> </w:t>
      </w:r>
      <w:r>
        <w:rPr>
          <w:b/>
          <w:sz w:val="24"/>
        </w:rPr>
        <w:t>Transport</w:t>
      </w:r>
      <w:r>
        <w:rPr>
          <w:b/>
          <w:spacing w:val="-7"/>
          <w:sz w:val="24"/>
        </w:rPr>
        <w:t xml:space="preserve"> </w:t>
      </w:r>
      <w:r>
        <w:rPr>
          <w:b/>
          <w:sz w:val="24"/>
        </w:rPr>
        <w:t>Resource</w:t>
      </w:r>
      <w:r>
        <w:rPr>
          <w:b/>
          <w:spacing w:val="-7"/>
          <w:sz w:val="24"/>
        </w:rPr>
        <w:t xml:space="preserve"> </w:t>
      </w:r>
      <w:r>
        <w:rPr>
          <w:b/>
          <w:sz w:val="24"/>
        </w:rPr>
        <w:t>Centre</w:t>
      </w:r>
      <w:r>
        <w:rPr>
          <w:b/>
          <w:spacing w:val="-7"/>
          <w:sz w:val="24"/>
        </w:rPr>
        <w:t xml:space="preserve"> </w:t>
      </w:r>
      <w:r>
        <w:rPr>
          <w:b/>
          <w:sz w:val="24"/>
        </w:rPr>
        <w:t>Pty</w:t>
      </w:r>
      <w:r>
        <w:rPr>
          <w:b/>
          <w:spacing w:val="-8"/>
          <w:sz w:val="24"/>
        </w:rPr>
        <w:t xml:space="preserve"> </w:t>
      </w:r>
      <w:r>
        <w:rPr>
          <w:b/>
          <w:spacing w:val="-5"/>
          <w:sz w:val="24"/>
        </w:rPr>
        <w:t>Ltd</w:t>
      </w:r>
    </w:p>
    <w:p w:rsidR="005D4B15" w:rsidRDefault="005D4B15">
      <w:pPr>
        <w:rPr>
          <w:sz w:val="24"/>
        </w:rPr>
        <w:sectPr w:rsidR="005D4B15">
          <w:footerReference w:type="even" r:id="rId8"/>
          <w:type w:val="continuous"/>
          <w:pgSz w:w="11900" w:h="16840"/>
          <w:pgMar w:top="1340" w:right="760" w:bottom="280" w:left="1000" w:header="0" w:footer="0" w:gutter="0"/>
          <w:pgNumType w:start="8"/>
          <w:cols w:space="720"/>
        </w:sect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bookmarkStart w:id="0" w:name="_GoBack"/>
      <w:bookmarkEnd w:id="0"/>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spacing w:before="4"/>
        <w:rPr>
          <w:b/>
          <w:sz w:val="29"/>
        </w:rPr>
      </w:pPr>
    </w:p>
    <w:p w:rsidR="005D4B15" w:rsidRDefault="0033155F">
      <w:pPr>
        <w:spacing w:before="90"/>
        <w:ind w:left="701"/>
        <w:rPr>
          <w:i/>
          <w:sz w:val="26"/>
        </w:rPr>
      </w:pPr>
      <w:r>
        <w:rPr>
          <w:i/>
          <w:sz w:val="26"/>
        </w:rPr>
        <w:t>National</w:t>
      </w:r>
      <w:r>
        <w:rPr>
          <w:i/>
          <w:spacing w:val="-3"/>
          <w:sz w:val="26"/>
        </w:rPr>
        <w:t xml:space="preserve"> </w:t>
      </w:r>
      <w:r>
        <w:rPr>
          <w:i/>
          <w:sz w:val="26"/>
        </w:rPr>
        <w:t>Transport</w:t>
      </w:r>
      <w:r>
        <w:rPr>
          <w:i/>
          <w:spacing w:val="-3"/>
          <w:sz w:val="26"/>
        </w:rPr>
        <w:t xml:space="preserve"> </w:t>
      </w:r>
      <w:r>
        <w:rPr>
          <w:i/>
          <w:spacing w:val="-2"/>
          <w:sz w:val="26"/>
        </w:rPr>
        <w:t>Commission</w:t>
      </w:r>
    </w:p>
    <w:p w:rsidR="005D4B15" w:rsidRDefault="0033155F">
      <w:pPr>
        <w:spacing w:before="119"/>
        <w:ind w:left="701"/>
        <w:rPr>
          <w:b/>
          <w:sz w:val="24"/>
        </w:rPr>
      </w:pPr>
      <w:r>
        <w:rPr>
          <w:b/>
          <w:sz w:val="24"/>
        </w:rPr>
        <w:t>Length</w:t>
      </w:r>
      <w:r>
        <w:rPr>
          <w:b/>
          <w:spacing w:val="-4"/>
          <w:sz w:val="24"/>
        </w:rPr>
        <w:t xml:space="preserve"> </w:t>
      </w:r>
      <w:r>
        <w:rPr>
          <w:b/>
          <w:sz w:val="24"/>
        </w:rPr>
        <w:t>Limits</w:t>
      </w:r>
      <w:r>
        <w:rPr>
          <w:b/>
          <w:spacing w:val="-4"/>
          <w:sz w:val="24"/>
        </w:rPr>
        <w:t xml:space="preserve"> </w:t>
      </w:r>
      <w:r>
        <w:rPr>
          <w:b/>
          <w:sz w:val="24"/>
        </w:rPr>
        <w:t>for</w:t>
      </w:r>
      <w:r>
        <w:rPr>
          <w:b/>
          <w:spacing w:val="-4"/>
          <w:sz w:val="24"/>
        </w:rPr>
        <w:t xml:space="preserve"> </w:t>
      </w:r>
      <w:r>
        <w:rPr>
          <w:b/>
          <w:sz w:val="24"/>
        </w:rPr>
        <w:t>B-doubles</w:t>
      </w:r>
      <w:r>
        <w:rPr>
          <w:b/>
          <w:spacing w:val="-4"/>
          <w:sz w:val="24"/>
        </w:rPr>
        <w:t xml:space="preserve"> </w:t>
      </w:r>
      <w:r>
        <w:rPr>
          <w:b/>
          <w:sz w:val="24"/>
        </w:rPr>
        <w:t>–</w:t>
      </w:r>
      <w:r>
        <w:rPr>
          <w:b/>
          <w:spacing w:val="-4"/>
          <w:sz w:val="24"/>
        </w:rPr>
        <w:t xml:space="preserve"> </w:t>
      </w:r>
      <w:r>
        <w:rPr>
          <w:b/>
          <w:sz w:val="24"/>
        </w:rPr>
        <w:t>Regulatory</w:t>
      </w:r>
      <w:r>
        <w:rPr>
          <w:b/>
          <w:spacing w:val="-4"/>
          <w:sz w:val="24"/>
        </w:rPr>
        <w:t xml:space="preserve"> </w:t>
      </w:r>
      <w:r>
        <w:rPr>
          <w:b/>
          <w:sz w:val="24"/>
        </w:rPr>
        <w:t>Impact</w:t>
      </w:r>
      <w:r>
        <w:rPr>
          <w:b/>
          <w:spacing w:val="-3"/>
          <w:sz w:val="24"/>
        </w:rPr>
        <w:t xml:space="preserve"> </w:t>
      </w:r>
      <w:r>
        <w:rPr>
          <w:b/>
          <w:spacing w:val="-2"/>
          <w:sz w:val="24"/>
        </w:rPr>
        <w:t>Statement</w:t>
      </w:r>
    </w:p>
    <w:p w:rsidR="005D4B15" w:rsidRDefault="005D4B15">
      <w:pPr>
        <w:pStyle w:val="BodyText"/>
        <w:spacing w:before="9"/>
        <w:rPr>
          <w:b/>
          <w:sz w:val="23"/>
        </w:rPr>
      </w:pPr>
    </w:p>
    <w:p w:rsidR="005D4B15" w:rsidRDefault="0033155F">
      <w:pPr>
        <w:pStyle w:val="BodyText"/>
        <w:tabs>
          <w:tab w:val="left" w:pos="2861"/>
        </w:tabs>
        <w:spacing w:line="480" w:lineRule="auto"/>
        <w:ind w:left="701" w:right="6055"/>
      </w:pPr>
      <w:r>
        <w:t>Report Prepared by:</w:t>
      </w:r>
      <w:r>
        <w:tab/>
        <w:t>Bob</w:t>
      </w:r>
      <w:r>
        <w:rPr>
          <w:spacing w:val="-17"/>
        </w:rPr>
        <w:t xml:space="preserve"> </w:t>
      </w:r>
      <w:r>
        <w:t>Pearson ISBN:</w:t>
      </w:r>
      <w:r>
        <w:rPr>
          <w:spacing w:val="40"/>
        </w:rPr>
        <w:t xml:space="preserve"> </w:t>
      </w:r>
      <w:r>
        <w:t>1 877 09347 5</w:t>
      </w:r>
    </w:p>
    <w:p w:rsidR="005D4B15" w:rsidRDefault="005D4B15">
      <w:pPr>
        <w:spacing w:line="480" w:lineRule="auto"/>
        <w:sectPr w:rsidR="005D4B15">
          <w:pgSz w:w="11900" w:h="16840"/>
          <w:pgMar w:top="1600" w:right="760" w:bottom="280" w:left="1000" w:header="0" w:footer="0" w:gutter="0"/>
          <w:cols w:space="720"/>
        </w:sectPr>
      </w:pPr>
    </w:p>
    <w:p w:rsidR="005D4B15" w:rsidRDefault="0033155F">
      <w:pPr>
        <w:spacing w:before="77"/>
        <w:ind w:left="708" w:right="489"/>
        <w:jc w:val="center"/>
        <w:rPr>
          <w:rFonts w:ascii="Arial"/>
          <w:b/>
          <w:sz w:val="28"/>
        </w:rPr>
      </w:pPr>
      <w:r>
        <w:rPr>
          <w:rFonts w:ascii="Arial"/>
          <w:b/>
          <w:sz w:val="28"/>
        </w:rPr>
        <w:lastRenderedPageBreak/>
        <w:t>REPORT</w:t>
      </w:r>
      <w:r>
        <w:rPr>
          <w:rFonts w:ascii="Arial"/>
          <w:b/>
          <w:spacing w:val="-12"/>
          <w:sz w:val="28"/>
        </w:rPr>
        <w:t xml:space="preserve"> </w:t>
      </w:r>
      <w:r>
        <w:rPr>
          <w:rFonts w:ascii="Arial"/>
          <w:b/>
          <w:spacing w:val="-2"/>
          <w:sz w:val="28"/>
        </w:rPr>
        <w:t>OUTLINE</w:t>
      </w:r>
    </w:p>
    <w:p w:rsidR="005D4B15" w:rsidRDefault="005D4B15">
      <w:pPr>
        <w:pStyle w:val="BodyText"/>
        <w:rPr>
          <w:rFonts w:ascii="Arial"/>
          <w:b/>
          <w:sz w:val="30"/>
        </w:rPr>
      </w:pPr>
    </w:p>
    <w:p w:rsidR="005D4B15" w:rsidRDefault="0033155F">
      <w:pPr>
        <w:tabs>
          <w:tab w:val="left" w:pos="3395"/>
        </w:tabs>
        <w:spacing w:before="204"/>
        <w:ind w:left="701"/>
        <w:rPr>
          <w:sz w:val="24"/>
        </w:rPr>
      </w:pPr>
      <w:r>
        <w:rPr>
          <w:b/>
          <w:spacing w:val="-2"/>
          <w:sz w:val="24"/>
        </w:rPr>
        <w:t>Date:</w:t>
      </w:r>
      <w:r>
        <w:rPr>
          <w:b/>
          <w:sz w:val="24"/>
        </w:rPr>
        <w:tab/>
      </w:r>
      <w:r>
        <w:rPr>
          <w:sz w:val="24"/>
        </w:rPr>
        <w:t>April</w:t>
      </w:r>
      <w:r>
        <w:rPr>
          <w:spacing w:val="-6"/>
          <w:sz w:val="24"/>
        </w:rPr>
        <w:t xml:space="preserve"> </w:t>
      </w:r>
      <w:r>
        <w:rPr>
          <w:spacing w:val="-4"/>
          <w:sz w:val="24"/>
        </w:rPr>
        <w:t>2005</w:t>
      </w:r>
    </w:p>
    <w:p w:rsidR="005D4B15" w:rsidRDefault="0033155F">
      <w:pPr>
        <w:tabs>
          <w:tab w:val="right" w:pos="4775"/>
        </w:tabs>
        <w:spacing w:before="181"/>
        <w:ind w:left="701"/>
        <w:rPr>
          <w:sz w:val="24"/>
        </w:rPr>
      </w:pPr>
      <w:r>
        <w:rPr>
          <w:b/>
          <w:spacing w:val="-2"/>
          <w:sz w:val="24"/>
        </w:rPr>
        <w:t>ISBN:</w:t>
      </w:r>
      <w:r>
        <w:rPr>
          <w:b/>
          <w:sz w:val="24"/>
        </w:rPr>
        <w:tab/>
      </w:r>
      <w:r>
        <w:rPr>
          <w:spacing w:val="-10"/>
          <w:sz w:val="24"/>
        </w:rPr>
        <w:t>1</w:t>
      </w:r>
      <w:r>
        <w:rPr>
          <w:sz w:val="24"/>
        </w:rPr>
        <w:t xml:space="preserve"> 877 09347 5</w:t>
      </w:r>
    </w:p>
    <w:p w:rsidR="005D4B15" w:rsidRDefault="0033155F">
      <w:pPr>
        <w:pStyle w:val="BodyText"/>
        <w:tabs>
          <w:tab w:val="left" w:pos="3395"/>
        </w:tabs>
        <w:spacing w:before="180"/>
        <w:ind w:left="701"/>
      </w:pPr>
      <w:r>
        <w:rPr>
          <w:b/>
          <w:spacing w:val="-2"/>
        </w:rPr>
        <w:t>Title:</w:t>
      </w:r>
      <w:r>
        <w:rPr>
          <w:b/>
        </w:rPr>
        <w:tab/>
      </w:r>
      <w:r>
        <w:t>Length</w:t>
      </w:r>
      <w:r>
        <w:rPr>
          <w:spacing w:val="-4"/>
        </w:rPr>
        <w:t xml:space="preserve"> </w:t>
      </w:r>
      <w:r>
        <w:t>Limits</w:t>
      </w:r>
      <w:r>
        <w:rPr>
          <w:spacing w:val="-2"/>
        </w:rPr>
        <w:t xml:space="preserve"> </w:t>
      </w:r>
      <w:r>
        <w:t>for</w:t>
      </w:r>
      <w:r>
        <w:rPr>
          <w:spacing w:val="-2"/>
        </w:rPr>
        <w:t xml:space="preserve"> </w:t>
      </w:r>
      <w:r>
        <w:t>B-doubles</w:t>
      </w:r>
      <w:r>
        <w:rPr>
          <w:spacing w:val="-3"/>
        </w:rPr>
        <w:t xml:space="preserve"> </w:t>
      </w:r>
      <w:r>
        <w:t>–</w:t>
      </w:r>
      <w:r>
        <w:rPr>
          <w:spacing w:val="-2"/>
        </w:rPr>
        <w:t xml:space="preserve"> </w:t>
      </w:r>
      <w:r>
        <w:t>Regulatory</w:t>
      </w:r>
      <w:r>
        <w:rPr>
          <w:spacing w:val="-3"/>
        </w:rPr>
        <w:t xml:space="preserve"> </w:t>
      </w:r>
      <w:r>
        <w:t>Impact</w:t>
      </w:r>
      <w:r>
        <w:rPr>
          <w:spacing w:val="-2"/>
        </w:rPr>
        <w:t xml:space="preserve"> Statement</w:t>
      </w:r>
    </w:p>
    <w:p w:rsidR="005D4B15" w:rsidRDefault="0033155F">
      <w:pPr>
        <w:pStyle w:val="BodyText"/>
        <w:tabs>
          <w:tab w:val="left" w:pos="3395"/>
          <w:tab w:val="right" w:pos="6141"/>
        </w:tabs>
        <w:spacing w:before="180"/>
        <w:ind w:left="3395" w:right="3649" w:hanging="2694"/>
      </w:pPr>
      <w:r>
        <w:rPr>
          <w:b/>
          <w:spacing w:val="-2"/>
        </w:rPr>
        <w:t>Address:</w:t>
      </w:r>
      <w:r>
        <w:rPr>
          <w:b/>
        </w:rPr>
        <w:tab/>
      </w:r>
      <w:r>
        <w:t>National</w:t>
      </w:r>
      <w:r>
        <w:rPr>
          <w:spacing w:val="-15"/>
        </w:rPr>
        <w:t xml:space="preserve"> </w:t>
      </w:r>
      <w:r>
        <w:t>Transport</w:t>
      </w:r>
      <w:r>
        <w:rPr>
          <w:spacing w:val="-15"/>
        </w:rPr>
        <w:t xml:space="preserve"> </w:t>
      </w:r>
      <w:r>
        <w:t>Commission Level 15/628 Bourke Street MELBOURNE</w:t>
      </w:r>
      <w:r>
        <w:rPr>
          <w:spacing w:val="80"/>
        </w:rPr>
        <w:t xml:space="preserve"> </w:t>
      </w:r>
      <w:r>
        <w:t>VIC</w:t>
      </w:r>
      <w:r>
        <w:tab/>
      </w:r>
      <w:r>
        <w:rPr>
          <w:spacing w:val="-4"/>
        </w:rPr>
        <w:t>3000</w:t>
      </w:r>
    </w:p>
    <w:p w:rsidR="005D4B15" w:rsidRDefault="0033155F">
      <w:pPr>
        <w:pStyle w:val="BodyText"/>
        <w:tabs>
          <w:tab w:val="left" w:pos="5237"/>
        </w:tabs>
        <w:ind w:left="3395"/>
      </w:pPr>
      <w:r>
        <w:rPr>
          <w:w w:val="95"/>
        </w:rPr>
        <w:t>E-</w:t>
      </w:r>
      <w:r>
        <w:rPr>
          <w:spacing w:val="-4"/>
        </w:rPr>
        <w:t>mail:</w:t>
      </w:r>
      <w:r>
        <w:tab/>
      </w:r>
      <w:hyperlink r:id="rId9">
        <w:r>
          <w:rPr>
            <w:color w:val="0000FF"/>
            <w:spacing w:val="-2"/>
            <w:u w:val="single" w:color="0000FF"/>
          </w:rPr>
          <w:t>ntc@ntc.gov.au</w:t>
        </w:r>
      </w:hyperlink>
    </w:p>
    <w:p w:rsidR="005D4B15" w:rsidRDefault="0033155F">
      <w:pPr>
        <w:pStyle w:val="BodyText"/>
        <w:tabs>
          <w:tab w:val="left" w:pos="5237"/>
        </w:tabs>
        <w:ind w:left="3395"/>
      </w:pPr>
      <w:r>
        <w:rPr>
          <w:spacing w:val="-2"/>
        </w:rPr>
        <w:t>Website:</w:t>
      </w:r>
      <w:r>
        <w:tab/>
      </w:r>
      <w:hyperlink r:id="rId10">
        <w:r>
          <w:rPr>
            <w:color w:val="0000FF"/>
            <w:spacing w:val="-2"/>
            <w:u w:val="single" w:color="0000FF"/>
          </w:rPr>
          <w:t>www.ntc.gov.au</w:t>
        </w:r>
      </w:hyperlink>
    </w:p>
    <w:p w:rsidR="005D4B15" w:rsidRDefault="0033155F">
      <w:pPr>
        <w:tabs>
          <w:tab w:val="left" w:pos="3395"/>
        </w:tabs>
        <w:spacing w:before="180"/>
        <w:ind w:left="701"/>
        <w:rPr>
          <w:sz w:val="24"/>
        </w:rPr>
      </w:pPr>
      <w:r>
        <w:rPr>
          <w:b/>
          <w:sz w:val="24"/>
        </w:rPr>
        <w:t>Type</w:t>
      </w:r>
      <w:r>
        <w:rPr>
          <w:b/>
          <w:spacing w:val="-5"/>
          <w:sz w:val="24"/>
        </w:rPr>
        <w:t xml:space="preserve"> </w:t>
      </w:r>
      <w:r>
        <w:rPr>
          <w:b/>
          <w:sz w:val="24"/>
        </w:rPr>
        <w:t>of</w:t>
      </w:r>
      <w:r>
        <w:rPr>
          <w:b/>
          <w:spacing w:val="-4"/>
          <w:sz w:val="24"/>
        </w:rPr>
        <w:t xml:space="preserve"> </w:t>
      </w:r>
      <w:r>
        <w:rPr>
          <w:b/>
          <w:spacing w:val="-2"/>
          <w:sz w:val="24"/>
        </w:rPr>
        <w:t>report:</w:t>
      </w:r>
      <w:r>
        <w:rPr>
          <w:b/>
          <w:sz w:val="24"/>
        </w:rPr>
        <w:tab/>
      </w:r>
      <w:r>
        <w:rPr>
          <w:sz w:val="24"/>
        </w:rPr>
        <w:t>Regulatory</w:t>
      </w:r>
      <w:r>
        <w:rPr>
          <w:spacing w:val="-11"/>
          <w:sz w:val="24"/>
        </w:rPr>
        <w:t xml:space="preserve"> </w:t>
      </w:r>
      <w:r>
        <w:rPr>
          <w:sz w:val="24"/>
        </w:rPr>
        <w:t>Impact</w:t>
      </w:r>
      <w:r>
        <w:rPr>
          <w:spacing w:val="-10"/>
          <w:sz w:val="24"/>
        </w:rPr>
        <w:t xml:space="preserve"> </w:t>
      </w:r>
      <w:r>
        <w:rPr>
          <w:spacing w:val="-2"/>
          <w:sz w:val="24"/>
        </w:rPr>
        <w:t>Statement</w:t>
      </w:r>
    </w:p>
    <w:p w:rsidR="005D4B15" w:rsidRDefault="0033155F">
      <w:pPr>
        <w:tabs>
          <w:tab w:val="left" w:pos="3395"/>
        </w:tabs>
        <w:spacing w:before="180"/>
        <w:ind w:left="701"/>
        <w:rPr>
          <w:sz w:val="24"/>
        </w:rPr>
      </w:pPr>
      <w:r>
        <w:rPr>
          <w:b/>
          <w:spacing w:val="-2"/>
          <w:sz w:val="24"/>
        </w:rPr>
        <w:t>Objectives:</w:t>
      </w:r>
      <w:r>
        <w:rPr>
          <w:b/>
          <w:sz w:val="24"/>
        </w:rPr>
        <w:tab/>
      </w:r>
      <w:r>
        <w:rPr>
          <w:sz w:val="24"/>
        </w:rPr>
        <w:t>Increased</w:t>
      </w:r>
      <w:r>
        <w:rPr>
          <w:spacing w:val="-9"/>
          <w:sz w:val="24"/>
        </w:rPr>
        <w:t xml:space="preserve"> </w:t>
      </w:r>
      <w:r>
        <w:rPr>
          <w:sz w:val="24"/>
        </w:rPr>
        <w:t>road</w:t>
      </w:r>
      <w:r>
        <w:rPr>
          <w:spacing w:val="-8"/>
          <w:sz w:val="24"/>
        </w:rPr>
        <w:t xml:space="preserve"> </w:t>
      </w:r>
      <w:r>
        <w:rPr>
          <w:sz w:val="24"/>
        </w:rPr>
        <w:t>safety</w:t>
      </w:r>
      <w:r>
        <w:rPr>
          <w:spacing w:val="-8"/>
          <w:sz w:val="24"/>
        </w:rPr>
        <w:t xml:space="preserve"> </w:t>
      </w:r>
      <w:r>
        <w:rPr>
          <w:sz w:val="24"/>
        </w:rPr>
        <w:t>and</w:t>
      </w:r>
      <w:r>
        <w:rPr>
          <w:spacing w:val="-8"/>
          <w:sz w:val="24"/>
        </w:rPr>
        <w:t xml:space="preserve"> </w:t>
      </w:r>
      <w:r>
        <w:rPr>
          <w:sz w:val="24"/>
        </w:rPr>
        <w:t>transport</w:t>
      </w:r>
      <w:r>
        <w:rPr>
          <w:spacing w:val="-8"/>
          <w:sz w:val="24"/>
        </w:rPr>
        <w:t xml:space="preserve"> </w:t>
      </w:r>
      <w:r>
        <w:rPr>
          <w:spacing w:val="-2"/>
          <w:sz w:val="24"/>
        </w:rPr>
        <w:t>efficiency</w:t>
      </w:r>
    </w:p>
    <w:p w:rsidR="005D4B15" w:rsidRDefault="0033155F">
      <w:pPr>
        <w:tabs>
          <w:tab w:val="left" w:pos="3395"/>
        </w:tabs>
        <w:spacing w:before="180"/>
        <w:ind w:left="701"/>
        <w:rPr>
          <w:sz w:val="24"/>
        </w:rPr>
      </w:pPr>
      <w:proofErr w:type="spellStart"/>
      <w:r>
        <w:rPr>
          <w:b/>
          <w:sz w:val="24"/>
        </w:rPr>
        <w:t>NTC</w:t>
      </w:r>
      <w:proofErr w:type="spellEnd"/>
      <w:r>
        <w:rPr>
          <w:b/>
          <w:spacing w:val="-9"/>
          <w:sz w:val="24"/>
        </w:rPr>
        <w:t xml:space="preserve"> </w:t>
      </w:r>
      <w:r>
        <w:rPr>
          <w:b/>
          <w:spacing w:val="-2"/>
          <w:sz w:val="24"/>
        </w:rPr>
        <w:t>Programs:</w:t>
      </w:r>
      <w:r>
        <w:rPr>
          <w:b/>
          <w:sz w:val="24"/>
        </w:rPr>
        <w:tab/>
      </w:r>
      <w:r>
        <w:rPr>
          <w:sz w:val="24"/>
        </w:rPr>
        <w:t>Regulatory</w:t>
      </w:r>
      <w:r>
        <w:rPr>
          <w:spacing w:val="-2"/>
          <w:sz w:val="24"/>
        </w:rPr>
        <w:t xml:space="preserve"> Reform</w:t>
      </w:r>
    </w:p>
    <w:p w:rsidR="005D4B15" w:rsidRDefault="0033155F">
      <w:pPr>
        <w:pStyle w:val="BodyText"/>
        <w:tabs>
          <w:tab w:val="left" w:pos="3395"/>
        </w:tabs>
        <w:spacing w:before="180"/>
        <w:ind w:left="701"/>
        <w:jc w:val="both"/>
      </w:pPr>
      <w:r>
        <w:rPr>
          <w:b/>
          <w:spacing w:val="-2"/>
        </w:rPr>
        <w:t>Abstract:</w:t>
      </w:r>
      <w:r>
        <w:rPr>
          <w:b/>
        </w:rPr>
        <w:tab/>
      </w:r>
      <w:r>
        <w:t>The</w:t>
      </w:r>
      <w:r>
        <w:rPr>
          <w:spacing w:val="19"/>
        </w:rPr>
        <w:t xml:space="preserve"> </w:t>
      </w:r>
      <w:r>
        <w:t>Regulatory</w:t>
      </w:r>
      <w:r>
        <w:rPr>
          <w:spacing w:val="20"/>
        </w:rPr>
        <w:t xml:space="preserve"> </w:t>
      </w:r>
      <w:r>
        <w:t>Impact</w:t>
      </w:r>
      <w:r>
        <w:rPr>
          <w:spacing w:val="19"/>
        </w:rPr>
        <w:t xml:space="preserve"> </w:t>
      </w:r>
      <w:r>
        <w:t>Statement</w:t>
      </w:r>
      <w:r>
        <w:rPr>
          <w:spacing w:val="20"/>
        </w:rPr>
        <w:t xml:space="preserve"> </w:t>
      </w:r>
      <w:r>
        <w:t>(</w:t>
      </w:r>
      <w:proofErr w:type="spellStart"/>
      <w:r>
        <w:t>RIS</w:t>
      </w:r>
      <w:proofErr w:type="spellEnd"/>
      <w:r>
        <w:t>)</w:t>
      </w:r>
      <w:r>
        <w:rPr>
          <w:spacing w:val="19"/>
        </w:rPr>
        <w:t xml:space="preserve"> </w:t>
      </w:r>
      <w:r>
        <w:t>compares</w:t>
      </w:r>
      <w:r>
        <w:rPr>
          <w:spacing w:val="20"/>
        </w:rPr>
        <w:t xml:space="preserve"> </w:t>
      </w:r>
      <w:r>
        <w:t>a</w:t>
      </w:r>
      <w:r>
        <w:rPr>
          <w:spacing w:val="20"/>
        </w:rPr>
        <w:t xml:space="preserve"> </w:t>
      </w:r>
      <w:r>
        <w:rPr>
          <w:spacing w:val="-2"/>
        </w:rPr>
        <w:t>Regulatory</w:t>
      </w:r>
    </w:p>
    <w:p w:rsidR="005D4B15" w:rsidRDefault="0033155F">
      <w:pPr>
        <w:pStyle w:val="BodyText"/>
        <w:ind w:left="3395" w:right="475"/>
        <w:jc w:val="both"/>
      </w:pPr>
      <w:r>
        <w:t xml:space="preserve">Proposal that the length limit for B-doubles should be either 25 </w:t>
      </w:r>
      <w:proofErr w:type="spellStart"/>
      <w:r>
        <w:t>metres</w:t>
      </w:r>
      <w:proofErr w:type="spellEnd"/>
      <w:r>
        <w:rPr>
          <w:spacing w:val="-1"/>
        </w:rPr>
        <w:t xml:space="preserve"> </w:t>
      </w:r>
      <w:r>
        <w:t>or</w:t>
      </w:r>
      <w:r>
        <w:rPr>
          <w:spacing w:val="-1"/>
        </w:rPr>
        <w:t xml:space="preserve"> </w:t>
      </w:r>
      <w:r>
        <w:t>26</w:t>
      </w:r>
      <w:r>
        <w:rPr>
          <w:spacing w:val="-1"/>
        </w:rPr>
        <w:t xml:space="preserve"> </w:t>
      </w:r>
      <w:proofErr w:type="spellStart"/>
      <w:r>
        <w:t>metres</w:t>
      </w:r>
      <w:proofErr w:type="spellEnd"/>
      <w:r>
        <w:rPr>
          <w:spacing w:val="-1"/>
        </w:rPr>
        <w:t xml:space="preserve"> </w:t>
      </w:r>
      <w:r>
        <w:t>(provided</w:t>
      </w:r>
      <w:r>
        <w:rPr>
          <w:spacing w:val="-1"/>
        </w:rPr>
        <w:t xml:space="preserve"> </w:t>
      </w:r>
      <w:r>
        <w:t>in</w:t>
      </w:r>
      <w:r>
        <w:rPr>
          <w:spacing w:val="-1"/>
        </w:rPr>
        <w:t xml:space="preserve"> </w:t>
      </w:r>
      <w:r>
        <w:t>the</w:t>
      </w:r>
      <w:r>
        <w:rPr>
          <w:spacing w:val="-1"/>
        </w:rPr>
        <w:t xml:space="preserve"> </w:t>
      </w:r>
      <w:r>
        <w:t>latter</w:t>
      </w:r>
      <w:r>
        <w:rPr>
          <w:spacing w:val="-1"/>
        </w:rPr>
        <w:t xml:space="preserve"> </w:t>
      </w:r>
      <w:r>
        <w:t>case</w:t>
      </w:r>
      <w:r>
        <w:rPr>
          <w:spacing w:val="40"/>
        </w:rPr>
        <w:t xml:space="preserve"> </w:t>
      </w:r>
      <w:r>
        <w:t>additional</w:t>
      </w:r>
      <w:r>
        <w:rPr>
          <w:spacing w:val="-1"/>
        </w:rPr>
        <w:t xml:space="preserve"> </w:t>
      </w:r>
      <w:r>
        <w:t>safety features are</w:t>
      </w:r>
      <w:r>
        <w:rPr>
          <w:spacing w:val="-1"/>
        </w:rPr>
        <w:t xml:space="preserve"> </w:t>
      </w:r>
      <w:r>
        <w:t>fitted and</w:t>
      </w:r>
      <w:r>
        <w:rPr>
          <w:spacing w:val="-2"/>
        </w:rPr>
        <w:t xml:space="preserve"> </w:t>
      </w:r>
      <w:r>
        <w:t>the trailing length is</w:t>
      </w:r>
      <w:r>
        <w:rPr>
          <w:spacing w:val="-1"/>
        </w:rPr>
        <w:t xml:space="preserve"> </w:t>
      </w:r>
      <w:r>
        <w:t>constrained to 20.6m) against the Alternative Proposal that the length limit remain at</w:t>
      </w:r>
      <w:r>
        <w:rPr>
          <w:spacing w:val="40"/>
        </w:rPr>
        <w:t xml:space="preserve"> </w:t>
      </w:r>
      <w:r>
        <w:t xml:space="preserve">25 </w:t>
      </w:r>
      <w:proofErr w:type="spellStart"/>
      <w:r>
        <w:t>metres</w:t>
      </w:r>
      <w:proofErr w:type="spellEnd"/>
      <w:r>
        <w:t xml:space="preserve"> (without any trailing length constraint).</w:t>
      </w:r>
    </w:p>
    <w:p w:rsidR="005D4B15" w:rsidRDefault="0033155F">
      <w:pPr>
        <w:pStyle w:val="BodyText"/>
        <w:spacing w:before="180"/>
        <w:ind w:left="3395" w:right="472"/>
        <w:jc w:val="both"/>
      </w:pPr>
      <w:r>
        <w:t xml:space="preserve">The Draft </w:t>
      </w:r>
      <w:proofErr w:type="spellStart"/>
      <w:r>
        <w:t>RIS</w:t>
      </w:r>
      <w:proofErr w:type="spellEnd"/>
      <w:r>
        <w:t xml:space="preserve"> compares the impacts of the two alternatives in</w:t>
      </w:r>
      <w:r>
        <w:rPr>
          <w:spacing w:val="40"/>
        </w:rPr>
        <w:t xml:space="preserve"> </w:t>
      </w:r>
      <w:r>
        <w:t>the</w:t>
      </w:r>
      <w:r>
        <w:rPr>
          <w:spacing w:val="-2"/>
        </w:rPr>
        <w:t xml:space="preserve"> </w:t>
      </w:r>
      <w:r>
        <w:t>fields</w:t>
      </w:r>
      <w:r>
        <w:rPr>
          <w:spacing w:val="-2"/>
        </w:rPr>
        <w:t xml:space="preserve"> </w:t>
      </w:r>
      <w:r>
        <w:t>of</w:t>
      </w:r>
      <w:r>
        <w:rPr>
          <w:spacing w:val="-2"/>
        </w:rPr>
        <w:t xml:space="preserve"> </w:t>
      </w:r>
      <w:r>
        <w:t>safety,</w:t>
      </w:r>
      <w:r>
        <w:rPr>
          <w:spacing w:val="-2"/>
        </w:rPr>
        <w:t xml:space="preserve"> </w:t>
      </w:r>
      <w:r>
        <w:t>infrastructure</w:t>
      </w:r>
      <w:r>
        <w:rPr>
          <w:spacing w:val="-2"/>
        </w:rPr>
        <w:t xml:space="preserve"> </w:t>
      </w:r>
      <w:r>
        <w:t>and</w:t>
      </w:r>
      <w:r>
        <w:rPr>
          <w:spacing w:val="-2"/>
        </w:rPr>
        <w:t xml:space="preserve"> </w:t>
      </w:r>
      <w:r>
        <w:t>other</w:t>
      </w:r>
      <w:r>
        <w:rPr>
          <w:spacing w:val="-2"/>
        </w:rPr>
        <w:t xml:space="preserve"> </w:t>
      </w:r>
      <w:r>
        <w:t>(enforcement</w:t>
      </w:r>
      <w:r>
        <w:rPr>
          <w:spacing w:val="-2"/>
        </w:rPr>
        <w:t xml:space="preserve"> </w:t>
      </w:r>
      <w:r>
        <w:t>and</w:t>
      </w:r>
      <w:r>
        <w:rPr>
          <w:spacing w:val="-2"/>
        </w:rPr>
        <w:t xml:space="preserve"> </w:t>
      </w:r>
      <w:r>
        <w:t>the effect on existing equipment).</w:t>
      </w:r>
    </w:p>
    <w:p w:rsidR="005D4B15" w:rsidRDefault="0033155F">
      <w:pPr>
        <w:pStyle w:val="BodyText"/>
        <w:spacing w:before="180"/>
        <w:ind w:left="3395" w:right="476"/>
        <w:jc w:val="both"/>
      </w:pPr>
      <w:r>
        <w:t>It is concluded that the Regulatory Proposal has advantages over the present regulation, particularly in relation to the safety issues of safety equipment and vehicle dynamic performance, and has advantage for infrastructure, primarily the potential for reduced road wear.</w:t>
      </w:r>
    </w:p>
    <w:p w:rsidR="005D4B15" w:rsidRDefault="0033155F">
      <w:pPr>
        <w:pStyle w:val="BodyText"/>
        <w:spacing w:before="179"/>
        <w:ind w:left="3395" w:right="475"/>
        <w:jc w:val="both"/>
      </w:pPr>
      <w:r>
        <w:t xml:space="preserve">The constraint on trailing length ensures that the additional overall length would not be taken up by increased trailer length. As a result there is no productivity gain associated with the </w:t>
      </w:r>
      <w:r>
        <w:rPr>
          <w:spacing w:val="-2"/>
        </w:rPr>
        <w:t>proposal.</w:t>
      </w:r>
    </w:p>
    <w:p w:rsidR="005D4B15" w:rsidRDefault="0033155F">
      <w:pPr>
        <w:pStyle w:val="BodyText"/>
        <w:tabs>
          <w:tab w:val="left" w:pos="3395"/>
        </w:tabs>
        <w:spacing w:before="180"/>
        <w:ind w:left="701"/>
      </w:pPr>
      <w:r>
        <w:rPr>
          <w:b/>
          <w:spacing w:val="-2"/>
        </w:rPr>
        <w:t>Purpose:</w:t>
      </w:r>
      <w:r>
        <w:rPr>
          <w:b/>
        </w:rPr>
        <w:tab/>
      </w:r>
      <w:r>
        <w:t>For</w:t>
      </w:r>
      <w:r>
        <w:rPr>
          <w:spacing w:val="3"/>
        </w:rPr>
        <w:t xml:space="preserve"> </w:t>
      </w:r>
      <w:r>
        <w:t>voting</w:t>
      </w:r>
      <w:r>
        <w:rPr>
          <w:spacing w:val="4"/>
        </w:rPr>
        <w:t xml:space="preserve"> </w:t>
      </w:r>
      <w:r>
        <w:t>by</w:t>
      </w:r>
      <w:r>
        <w:rPr>
          <w:spacing w:val="4"/>
        </w:rPr>
        <w:t xml:space="preserve"> </w:t>
      </w:r>
      <w:r>
        <w:t>members</w:t>
      </w:r>
      <w:r>
        <w:rPr>
          <w:spacing w:val="4"/>
        </w:rPr>
        <w:t xml:space="preserve"> </w:t>
      </w:r>
      <w:r>
        <w:t>of</w:t>
      </w:r>
      <w:r>
        <w:rPr>
          <w:spacing w:val="4"/>
        </w:rPr>
        <w:t xml:space="preserve"> </w:t>
      </w:r>
      <w:r>
        <w:t>the</w:t>
      </w:r>
      <w:r>
        <w:rPr>
          <w:spacing w:val="4"/>
        </w:rPr>
        <w:t xml:space="preserve"> </w:t>
      </w:r>
      <w:r>
        <w:t>Australian</w:t>
      </w:r>
      <w:r>
        <w:rPr>
          <w:spacing w:val="3"/>
        </w:rPr>
        <w:t xml:space="preserve"> </w:t>
      </w:r>
      <w:r>
        <w:t>Transport</w:t>
      </w:r>
      <w:r>
        <w:rPr>
          <w:spacing w:val="3"/>
        </w:rPr>
        <w:t xml:space="preserve"> </w:t>
      </w:r>
      <w:r>
        <w:t>Council</w:t>
      </w:r>
      <w:r>
        <w:rPr>
          <w:spacing w:val="3"/>
        </w:rPr>
        <w:t xml:space="preserve"> </w:t>
      </w:r>
      <w:r>
        <w:t>on</w:t>
      </w:r>
      <w:r>
        <w:rPr>
          <w:spacing w:val="3"/>
        </w:rPr>
        <w:t xml:space="preserve"> </w:t>
      </w:r>
      <w:r>
        <w:rPr>
          <w:spacing w:val="-10"/>
        </w:rPr>
        <w:t>a</w:t>
      </w:r>
    </w:p>
    <w:p w:rsidR="005D4B15" w:rsidRDefault="0033155F">
      <w:pPr>
        <w:pStyle w:val="BodyText"/>
        <w:ind w:left="3395" w:right="478"/>
      </w:pPr>
      <w:r>
        <w:t>proposal to amend Australian Vehicle Standards Rules to allow B-double</w:t>
      </w:r>
      <w:r>
        <w:rPr>
          <w:spacing w:val="31"/>
        </w:rPr>
        <w:t xml:space="preserve"> </w:t>
      </w:r>
      <w:r>
        <w:t>combinations</w:t>
      </w:r>
      <w:r>
        <w:rPr>
          <w:spacing w:val="32"/>
        </w:rPr>
        <w:t xml:space="preserve"> </w:t>
      </w:r>
      <w:r>
        <w:t>to</w:t>
      </w:r>
      <w:r>
        <w:rPr>
          <w:spacing w:val="32"/>
        </w:rPr>
        <w:t xml:space="preserve"> </w:t>
      </w:r>
      <w:r>
        <w:t>operate</w:t>
      </w:r>
      <w:r>
        <w:rPr>
          <w:spacing w:val="30"/>
        </w:rPr>
        <w:t xml:space="preserve"> </w:t>
      </w:r>
      <w:r>
        <w:t>with</w:t>
      </w:r>
      <w:r>
        <w:rPr>
          <w:spacing w:val="32"/>
        </w:rPr>
        <w:t xml:space="preserve"> </w:t>
      </w:r>
      <w:r>
        <w:t>an</w:t>
      </w:r>
      <w:r>
        <w:rPr>
          <w:spacing w:val="32"/>
        </w:rPr>
        <w:t xml:space="preserve"> </w:t>
      </w:r>
      <w:r>
        <w:t>overall</w:t>
      </w:r>
      <w:r>
        <w:rPr>
          <w:spacing w:val="31"/>
        </w:rPr>
        <w:t xml:space="preserve"> </w:t>
      </w:r>
      <w:r>
        <w:t>length</w:t>
      </w:r>
      <w:r>
        <w:rPr>
          <w:spacing w:val="32"/>
        </w:rPr>
        <w:t xml:space="preserve"> </w:t>
      </w:r>
      <w:r>
        <w:t>up</w:t>
      </w:r>
      <w:r>
        <w:rPr>
          <w:spacing w:val="32"/>
        </w:rPr>
        <w:t xml:space="preserve"> </w:t>
      </w:r>
      <w:r>
        <w:rPr>
          <w:spacing w:val="-5"/>
        </w:rPr>
        <w:t>to</w:t>
      </w:r>
    </w:p>
    <w:p w:rsidR="005D4B15" w:rsidRDefault="0033155F">
      <w:pPr>
        <w:pStyle w:val="BodyText"/>
        <w:ind w:left="3395"/>
      </w:pPr>
      <w:r>
        <w:t>26</w:t>
      </w:r>
      <w:r>
        <w:rPr>
          <w:spacing w:val="76"/>
        </w:rPr>
        <w:t xml:space="preserve"> </w:t>
      </w:r>
      <w:proofErr w:type="spellStart"/>
      <w:r>
        <w:t>metres</w:t>
      </w:r>
      <w:proofErr w:type="spellEnd"/>
      <w:r>
        <w:rPr>
          <w:spacing w:val="76"/>
        </w:rPr>
        <w:t xml:space="preserve"> </w:t>
      </w:r>
      <w:r>
        <w:t>subject</w:t>
      </w:r>
      <w:r>
        <w:rPr>
          <w:spacing w:val="76"/>
        </w:rPr>
        <w:t xml:space="preserve"> </w:t>
      </w:r>
      <w:r>
        <w:t>to</w:t>
      </w:r>
      <w:r>
        <w:rPr>
          <w:spacing w:val="76"/>
        </w:rPr>
        <w:t xml:space="preserve"> </w:t>
      </w:r>
      <w:r>
        <w:t>provisions</w:t>
      </w:r>
      <w:r>
        <w:rPr>
          <w:spacing w:val="76"/>
        </w:rPr>
        <w:t xml:space="preserve"> </w:t>
      </w:r>
      <w:r>
        <w:t>intended</w:t>
      </w:r>
      <w:r>
        <w:rPr>
          <w:spacing w:val="76"/>
        </w:rPr>
        <w:t xml:space="preserve"> </w:t>
      </w:r>
      <w:r>
        <w:t>to</w:t>
      </w:r>
      <w:r>
        <w:rPr>
          <w:spacing w:val="76"/>
        </w:rPr>
        <w:t xml:space="preserve"> </w:t>
      </w:r>
      <w:r>
        <w:t>improve</w:t>
      </w:r>
      <w:r>
        <w:rPr>
          <w:spacing w:val="76"/>
        </w:rPr>
        <w:t xml:space="preserve"> </w:t>
      </w:r>
      <w:r>
        <w:t>safety outcomes for drivers and road users.</w:t>
      </w:r>
    </w:p>
    <w:p w:rsidR="005D4B15" w:rsidRDefault="0033155F">
      <w:pPr>
        <w:pStyle w:val="BodyText"/>
        <w:tabs>
          <w:tab w:val="left" w:pos="3395"/>
        </w:tabs>
        <w:spacing w:before="180"/>
        <w:ind w:left="701"/>
        <w:jc w:val="both"/>
      </w:pPr>
      <w:r>
        <w:rPr>
          <w:b/>
        </w:rPr>
        <w:t>Key</w:t>
      </w:r>
      <w:r>
        <w:rPr>
          <w:b/>
          <w:spacing w:val="-2"/>
        </w:rPr>
        <w:t xml:space="preserve"> words:</w:t>
      </w:r>
      <w:r>
        <w:rPr>
          <w:b/>
        </w:rPr>
        <w:tab/>
      </w:r>
      <w:r>
        <w:t>B-double,</w:t>
      </w:r>
      <w:r>
        <w:rPr>
          <w:spacing w:val="27"/>
        </w:rPr>
        <w:t xml:space="preserve">  </w:t>
      </w:r>
      <w:r>
        <w:t>road</w:t>
      </w:r>
      <w:r>
        <w:rPr>
          <w:spacing w:val="28"/>
        </w:rPr>
        <w:t xml:space="preserve">  </w:t>
      </w:r>
      <w:r>
        <w:t>safety,</w:t>
      </w:r>
      <w:r>
        <w:rPr>
          <w:spacing w:val="28"/>
        </w:rPr>
        <w:t xml:space="preserve">  </w:t>
      </w:r>
      <w:r>
        <w:t>trailing</w:t>
      </w:r>
      <w:r>
        <w:rPr>
          <w:spacing w:val="28"/>
        </w:rPr>
        <w:t xml:space="preserve">  </w:t>
      </w:r>
      <w:r>
        <w:t>length,</w:t>
      </w:r>
      <w:r>
        <w:rPr>
          <w:spacing w:val="27"/>
        </w:rPr>
        <w:t xml:space="preserve">  </w:t>
      </w:r>
      <w:r>
        <w:t>swept</w:t>
      </w:r>
      <w:r>
        <w:rPr>
          <w:spacing w:val="28"/>
        </w:rPr>
        <w:t xml:space="preserve">  </w:t>
      </w:r>
      <w:r>
        <w:t>path,</w:t>
      </w:r>
      <w:r>
        <w:rPr>
          <w:spacing w:val="27"/>
        </w:rPr>
        <w:t xml:space="preserve">  </w:t>
      </w:r>
      <w:r>
        <w:rPr>
          <w:spacing w:val="-2"/>
        </w:rPr>
        <w:t>length</w:t>
      </w:r>
    </w:p>
    <w:p w:rsidR="005D4B15" w:rsidRDefault="0033155F">
      <w:pPr>
        <w:pStyle w:val="BodyText"/>
        <w:ind w:left="3395"/>
        <w:jc w:val="both"/>
      </w:pPr>
      <w:r>
        <w:t>regulation,</w:t>
      </w:r>
      <w:r>
        <w:rPr>
          <w:spacing w:val="-1"/>
        </w:rPr>
        <w:t xml:space="preserve"> </w:t>
      </w:r>
      <w:r>
        <w:t>performance</w:t>
      </w:r>
      <w:r>
        <w:rPr>
          <w:spacing w:val="-1"/>
        </w:rPr>
        <w:t xml:space="preserve"> </w:t>
      </w:r>
      <w:r>
        <w:t xml:space="preserve">based </w:t>
      </w:r>
      <w:r>
        <w:rPr>
          <w:spacing w:val="-2"/>
        </w:rPr>
        <w:t>standards.</w:t>
      </w:r>
    </w:p>
    <w:p w:rsidR="005D4B15" w:rsidRDefault="005D4B15">
      <w:pPr>
        <w:jc w:val="both"/>
        <w:sectPr w:rsidR="005D4B15">
          <w:pgSz w:w="11900" w:h="16840"/>
          <w:pgMar w:top="1340" w:right="760" w:bottom="280" w:left="1000" w:header="0" w:footer="0" w:gutter="0"/>
          <w:cols w:space="720"/>
        </w:sectPr>
      </w:pPr>
    </w:p>
    <w:p w:rsidR="005D4B15" w:rsidRDefault="0033155F">
      <w:pPr>
        <w:spacing w:before="77"/>
        <w:ind w:left="710" w:right="489"/>
        <w:jc w:val="center"/>
        <w:rPr>
          <w:rFonts w:ascii="Arial"/>
          <w:b/>
          <w:sz w:val="28"/>
        </w:rPr>
      </w:pPr>
      <w:r>
        <w:rPr>
          <w:rFonts w:ascii="Arial"/>
          <w:b/>
          <w:spacing w:val="-2"/>
          <w:sz w:val="28"/>
        </w:rPr>
        <w:lastRenderedPageBreak/>
        <w:t>FOREWORD</w:t>
      </w:r>
    </w:p>
    <w:p w:rsidR="005D4B15" w:rsidRDefault="005D4B15">
      <w:pPr>
        <w:pStyle w:val="BodyText"/>
        <w:spacing w:before="9"/>
        <w:rPr>
          <w:rFonts w:ascii="Arial"/>
          <w:b/>
          <w:sz w:val="23"/>
        </w:rPr>
      </w:pPr>
    </w:p>
    <w:p w:rsidR="005D4B15" w:rsidRDefault="0033155F">
      <w:pPr>
        <w:pStyle w:val="BodyText"/>
        <w:ind w:left="701" w:right="476"/>
        <w:jc w:val="both"/>
      </w:pPr>
      <w:r>
        <w:t>The National Transport Commission (</w:t>
      </w:r>
      <w:proofErr w:type="spellStart"/>
      <w:r>
        <w:t>NTC</w:t>
      </w:r>
      <w:proofErr w:type="spellEnd"/>
      <w:r>
        <w:t>) is an independent body established under an Inter-Governmental Agreement. It has an on-going responsibility to develop, monitor and maintain uniform or nationally consistent regulatory and operational reforms relating to road transport, rail transport and intermodal transport.</w:t>
      </w:r>
    </w:p>
    <w:p w:rsidR="005D4B15" w:rsidRDefault="005D4B15">
      <w:pPr>
        <w:pStyle w:val="BodyText"/>
      </w:pPr>
    </w:p>
    <w:p w:rsidR="005D4B15" w:rsidRDefault="0033155F">
      <w:pPr>
        <w:pStyle w:val="BodyText"/>
        <w:ind w:left="701" w:right="477"/>
        <w:jc w:val="both"/>
      </w:pPr>
      <w:r>
        <w:t>This Regulatory Impact Statement has been prepared to support a vote by members of the Australian Transport Council on a proposed policy to amend the Australian Vehicle Standards Rules 1999 to allow B-double combinations to operate with an overall length up</w:t>
      </w:r>
      <w:r>
        <w:rPr>
          <w:spacing w:val="80"/>
        </w:rPr>
        <w:t xml:space="preserve"> </w:t>
      </w:r>
      <w:r>
        <w:t xml:space="preserve">to 26 </w:t>
      </w:r>
      <w:proofErr w:type="spellStart"/>
      <w:r>
        <w:t>metres</w:t>
      </w:r>
      <w:proofErr w:type="spellEnd"/>
      <w:r>
        <w:t xml:space="preserve"> subject to provisions intended to improve safety outcomes for B-double drivers and road users.</w:t>
      </w:r>
    </w:p>
    <w:p w:rsidR="005D4B15" w:rsidRDefault="005D4B15">
      <w:pPr>
        <w:pStyle w:val="BodyText"/>
      </w:pPr>
    </w:p>
    <w:p w:rsidR="005D4B15" w:rsidRDefault="0033155F">
      <w:pPr>
        <w:pStyle w:val="BodyText"/>
        <w:ind w:left="701" w:right="476"/>
        <w:jc w:val="both"/>
      </w:pPr>
      <w:r>
        <w:t xml:space="preserve">B-doubles were introduced into Australia in the 1980s and were widely accepted by 1990. Initially they were allowed to operate at up to 23m in length on approved routes. This length limit was increased to 25 </w:t>
      </w:r>
      <w:proofErr w:type="spellStart"/>
      <w:r>
        <w:t>metres</w:t>
      </w:r>
      <w:proofErr w:type="spellEnd"/>
      <w:r>
        <w:t xml:space="preserve"> after a trial in 1994 to enable the use of a triaxle group to increase mass limits. Trailers configured for 34 pallets, instead of 32 pallets, were then widely adopted. However, this resulted in a shortening of the space available for the prime mover within the 25 </w:t>
      </w:r>
      <w:proofErr w:type="spellStart"/>
      <w:r>
        <w:t>metre</w:t>
      </w:r>
      <w:proofErr w:type="spellEnd"/>
      <w:r>
        <w:t xml:space="preserve"> length limit which was considered by members of the transport industry to have adverse impacts in terms of handling, stability and driver comfort. A review was undertaken in 1999 but industry agreement on a proposed position was not obtained. Following extensive debate within their industry, the Chairman of the Truck Operators and Suppliers Alliance (TOSA) wrote in 2002 to the then National Road Transport Commission advising that a national industry position had been reached on B-double length, asking it to make a formal proposal to ministers to change the regulations. As a first step in reviewing</w:t>
      </w:r>
      <w:r>
        <w:rPr>
          <w:spacing w:val="40"/>
        </w:rPr>
        <w:t xml:space="preserve"> </w:t>
      </w:r>
      <w:r>
        <w:t>the TOSA proposal a discussion paper was prepared for consideration by State and Territory jurisdictions in February 2003.</w:t>
      </w:r>
    </w:p>
    <w:p w:rsidR="005D4B15" w:rsidRDefault="005D4B15">
      <w:pPr>
        <w:pStyle w:val="BodyText"/>
        <w:spacing w:before="11"/>
        <w:rPr>
          <w:sz w:val="23"/>
        </w:rPr>
      </w:pPr>
    </w:p>
    <w:p w:rsidR="005D4B15" w:rsidRDefault="0033155F">
      <w:pPr>
        <w:pStyle w:val="BodyText"/>
        <w:ind w:left="701" w:right="476"/>
        <w:jc w:val="both"/>
      </w:pPr>
      <w:r>
        <w:t>A Draft Regulatory Impact Statement (</w:t>
      </w:r>
      <w:proofErr w:type="spellStart"/>
      <w:r>
        <w:t>RIS</w:t>
      </w:r>
      <w:proofErr w:type="spellEnd"/>
      <w:r>
        <w:t>) was issued for jurisdiction and public comment in January 2004 following the Discussion Paper circulated to State and Territory</w:t>
      </w:r>
      <w:r>
        <w:rPr>
          <w:spacing w:val="40"/>
        </w:rPr>
        <w:t xml:space="preserve"> </w:t>
      </w:r>
      <w:r>
        <w:t>jurisdictions in February 2003.</w:t>
      </w:r>
      <w:r>
        <w:rPr>
          <w:spacing w:val="40"/>
        </w:rPr>
        <w:t xml:space="preserve"> </w:t>
      </w:r>
      <w:r>
        <w:t xml:space="preserve">That Draft </w:t>
      </w:r>
      <w:proofErr w:type="spellStart"/>
      <w:r>
        <w:t>RIS</w:t>
      </w:r>
      <w:proofErr w:type="spellEnd"/>
      <w:r>
        <w:t xml:space="preserve"> modified the approach taken in the previous paper and addressed the concerns raised at that time by jurisdictions. The Regulatory Proposal outlined in the Draft </w:t>
      </w:r>
      <w:proofErr w:type="spellStart"/>
      <w:r>
        <w:t>RIS</w:t>
      </w:r>
      <w:proofErr w:type="spellEnd"/>
      <w:r>
        <w:t xml:space="preserve"> proposed a limit of 20.6m on the distance between the kingpin on the lead trailer and the rear of the B-double (i.e. the trailing length) accompanied by an increase in the overall length of the B-double from 25 </w:t>
      </w:r>
      <w:proofErr w:type="spellStart"/>
      <w:r>
        <w:t>metres</w:t>
      </w:r>
      <w:proofErr w:type="spellEnd"/>
      <w:r>
        <w:t xml:space="preserve"> to 26 </w:t>
      </w:r>
      <w:proofErr w:type="spellStart"/>
      <w:r>
        <w:t>metres</w:t>
      </w:r>
      <w:proofErr w:type="spellEnd"/>
      <w:r>
        <w:t>.</w:t>
      </w:r>
    </w:p>
    <w:p w:rsidR="005D4B15" w:rsidRDefault="005D4B15">
      <w:pPr>
        <w:pStyle w:val="BodyText"/>
      </w:pPr>
    </w:p>
    <w:p w:rsidR="005D4B15" w:rsidRDefault="0033155F">
      <w:pPr>
        <w:pStyle w:val="BodyText"/>
        <w:ind w:left="701" w:right="475"/>
        <w:jc w:val="both"/>
      </w:pPr>
      <w:r>
        <w:t xml:space="preserve">Comments on the Draft </w:t>
      </w:r>
      <w:proofErr w:type="spellStart"/>
      <w:r>
        <w:t>RIS</w:t>
      </w:r>
      <w:proofErr w:type="spellEnd"/>
      <w:r>
        <w:t xml:space="preserve"> were invited prior to the preparation of this final </w:t>
      </w:r>
      <w:proofErr w:type="spellStart"/>
      <w:r>
        <w:t>RIS</w:t>
      </w:r>
      <w:proofErr w:type="spellEnd"/>
      <w:r>
        <w:t xml:space="preserve"> for consideration by Ministers. Responses from transport industry operators and vehicle manufacturers strongly supported the proposal as improving safety and the working environment for drivers through superior vehicles, and benefiting the supply and </w:t>
      </w:r>
      <w:proofErr w:type="spellStart"/>
      <w:r>
        <w:t>utilisation</w:t>
      </w:r>
      <w:proofErr w:type="spellEnd"/>
      <w:r>
        <w:t xml:space="preserve"> of prime movers. However, jurisdiction responses were strongly qualified. Some</w:t>
      </w:r>
      <w:r>
        <w:rPr>
          <w:spacing w:val="40"/>
        </w:rPr>
        <w:t xml:space="preserve"> </w:t>
      </w:r>
      <w:r>
        <w:t xml:space="preserve">jurisdictions considered that the claimed vehicle performance and safety benefits were not clearly established, and that the benefits for drivers and operators were not sufficiently quantified to justify the additional </w:t>
      </w:r>
      <w:proofErr w:type="spellStart"/>
      <w:r>
        <w:t>metre</w:t>
      </w:r>
      <w:proofErr w:type="spellEnd"/>
      <w:r>
        <w:t xml:space="preserve"> of prime mover length that the proposal would</w:t>
      </w:r>
      <w:r>
        <w:rPr>
          <w:spacing w:val="40"/>
        </w:rPr>
        <w:t xml:space="preserve"> </w:t>
      </w:r>
      <w:r>
        <w:t xml:space="preserve">make available. Jurisdictions responded to the Draft </w:t>
      </w:r>
      <w:proofErr w:type="spellStart"/>
      <w:r>
        <w:t>RIS</w:t>
      </w:r>
      <w:proofErr w:type="spellEnd"/>
      <w:r>
        <w:t xml:space="preserve"> by seeking variations to the proposal that would include more direct and obvious safety outcomes.</w:t>
      </w:r>
    </w:p>
    <w:p w:rsidR="005D4B15" w:rsidRDefault="005D4B15">
      <w:pPr>
        <w:pStyle w:val="BodyText"/>
      </w:pPr>
    </w:p>
    <w:p w:rsidR="005D4B15" w:rsidRDefault="0033155F">
      <w:pPr>
        <w:pStyle w:val="BodyText"/>
        <w:ind w:left="701" w:right="478"/>
        <w:jc w:val="both"/>
      </w:pPr>
      <w:r>
        <w:t xml:space="preserve">Subsequent discussions between the </w:t>
      </w:r>
      <w:proofErr w:type="spellStart"/>
      <w:r>
        <w:t>NTC</w:t>
      </w:r>
      <w:proofErr w:type="spellEnd"/>
      <w:r>
        <w:t xml:space="preserve"> and jurisdictions, and the </w:t>
      </w:r>
      <w:proofErr w:type="spellStart"/>
      <w:r>
        <w:t>NTC</w:t>
      </w:r>
      <w:proofErr w:type="spellEnd"/>
      <w:r>
        <w:t xml:space="preserve"> and transport industry supplier and operator peak bodies, achieved agreement on the regulatory proposal contained in this </w:t>
      </w:r>
      <w:proofErr w:type="spellStart"/>
      <w:r>
        <w:t>RIS</w:t>
      </w:r>
      <w:proofErr w:type="spellEnd"/>
      <w:r>
        <w:t>.</w:t>
      </w:r>
    </w:p>
    <w:p w:rsidR="005D4B15" w:rsidRDefault="005D4B15">
      <w:pPr>
        <w:jc w:val="both"/>
        <w:sectPr w:rsidR="005D4B15">
          <w:pgSz w:w="11900" w:h="16840"/>
          <w:pgMar w:top="1340" w:right="760" w:bottom="280" w:left="1000" w:header="0" w:footer="0" w:gutter="0"/>
          <w:cols w:space="720"/>
        </w:sectPr>
      </w:pPr>
    </w:p>
    <w:p w:rsidR="005D4B15" w:rsidRDefault="0033155F">
      <w:pPr>
        <w:pStyle w:val="BodyText"/>
        <w:spacing w:before="91"/>
        <w:ind w:left="246" w:right="933"/>
        <w:jc w:val="both"/>
      </w:pPr>
      <w:r>
        <w:lastRenderedPageBreak/>
        <w:t>The Commission would like to sincerely thank all those parties who have contributed to the many phases in developing this proposal through participation in seminars, researching and developing proposals and responding to discussion papers.</w:t>
      </w:r>
    </w:p>
    <w:p w:rsidR="005D4B15" w:rsidRDefault="005D4B15">
      <w:pPr>
        <w:pStyle w:val="BodyText"/>
      </w:pPr>
    </w:p>
    <w:p w:rsidR="005D4B15" w:rsidRDefault="0033155F">
      <w:pPr>
        <w:pStyle w:val="BodyText"/>
        <w:ind w:left="246" w:right="931"/>
        <w:jc w:val="both"/>
      </w:pPr>
      <w:r>
        <w:t xml:space="preserve">In particular I wish to acknowledge the significant contributions made by </w:t>
      </w:r>
      <w:proofErr w:type="spellStart"/>
      <w:r>
        <w:t>Mr</w:t>
      </w:r>
      <w:proofErr w:type="spellEnd"/>
      <w:r>
        <w:t xml:space="preserve"> Mark Johnston (Chairman, TOSA), </w:t>
      </w:r>
      <w:proofErr w:type="spellStart"/>
      <w:r>
        <w:t>Mr</w:t>
      </w:r>
      <w:proofErr w:type="spellEnd"/>
      <w:r>
        <w:t xml:space="preserve"> Bob Pearson (</w:t>
      </w:r>
      <w:proofErr w:type="spellStart"/>
      <w:r>
        <w:t>Pearsons</w:t>
      </w:r>
      <w:proofErr w:type="spellEnd"/>
      <w:r>
        <w:t xml:space="preserve"> Transport Research Centre Pty Ltd), </w:t>
      </w:r>
      <w:proofErr w:type="spellStart"/>
      <w:r>
        <w:t>Mr</w:t>
      </w:r>
      <w:proofErr w:type="spellEnd"/>
      <w:r>
        <w:rPr>
          <w:spacing w:val="40"/>
        </w:rPr>
        <w:t xml:space="preserve"> </w:t>
      </w:r>
      <w:r>
        <w:t xml:space="preserve">Peter </w:t>
      </w:r>
      <w:proofErr w:type="spellStart"/>
      <w:r>
        <w:t>Rufford</w:t>
      </w:r>
      <w:proofErr w:type="spellEnd"/>
      <w:r>
        <w:t xml:space="preserve"> (Avalon Enterprises (ACT) Pty Ltd), Dr Hans Prem (Mechanical System Dynamics) and </w:t>
      </w:r>
      <w:proofErr w:type="spellStart"/>
      <w:r>
        <w:t>Mr</w:t>
      </w:r>
      <w:proofErr w:type="spellEnd"/>
      <w:r>
        <w:t xml:space="preserve"> Les </w:t>
      </w:r>
      <w:proofErr w:type="spellStart"/>
      <w:r>
        <w:t>Bruzsa</w:t>
      </w:r>
      <w:proofErr w:type="spellEnd"/>
      <w:r>
        <w:t xml:space="preserve"> (Queensland Transport) for their work in the preparation of the succession of discussion papers and this </w:t>
      </w:r>
      <w:proofErr w:type="spellStart"/>
      <w:r>
        <w:t>RIS</w:t>
      </w:r>
      <w:proofErr w:type="spellEnd"/>
      <w:r>
        <w:t xml:space="preserve">; and the following </w:t>
      </w:r>
      <w:proofErr w:type="spellStart"/>
      <w:r>
        <w:t>NTC</w:t>
      </w:r>
      <w:proofErr w:type="spellEnd"/>
      <w:r>
        <w:t xml:space="preserve"> officers: John</w:t>
      </w:r>
      <w:r>
        <w:rPr>
          <w:spacing w:val="40"/>
        </w:rPr>
        <w:t xml:space="preserve"> </w:t>
      </w:r>
      <w:r>
        <w:t>Edgar and Barry Hendry for their enthusiasm and commitment to this project.</w:t>
      </w:r>
    </w:p>
    <w:p w:rsidR="005D4B15" w:rsidRDefault="005D4B15">
      <w:pPr>
        <w:pStyle w:val="BodyText"/>
        <w:rPr>
          <w:sz w:val="26"/>
        </w:rPr>
      </w:pPr>
    </w:p>
    <w:p w:rsidR="005D4B15" w:rsidRDefault="005D4B15">
      <w:pPr>
        <w:pStyle w:val="BodyText"/>
        <w:rPr>
          <w:sz w:val="26"/>
        </w:rPr>
      </w:pPr>
    </w:p>
    <w:p w:rsidR="005D4B15" w:rsidRDefault="0033155F">
      <w:pPr>
        <w:pStyle w:val="BodyText"/>
        <w:spacing w:before="229"/>
        <w:ind w:left="246" w:right="8695"/>
      </w:pPr>
      <w:r>
        <w:t>Stuart</w:t>
      </w:r>
      <w:r>
        <w:rPr>
          <w:spacing w:val="-15"/>
        </w:rPr>
        <w:t xml:space="preserve"> </w:t>
      </w:r>
      <w:r>
        <w:t xml:space="preserve">Hicks </w:t>
      </w:r>
      <w:r>
        <w:rPr>
          <w:spacing w:val="-2"/>
        </w:rPr>
        <w:t>Chairman</w:t>
      </w:r>
    </w:p>
    <w:p w:rsidR="005D4B15" w:rsidRDefault="005D4B15">
      <w:pPr>
        <w:sectPr w:rsidR="005D4B15">
          <w:pgSz w:w="11900" w:h="16840"/>
          <w:pgMar w:top="1600" w:right="760" w:bottom="280" w:left="1000" w:header="0" w:footer="0" w:gutter="0"/>
          <w:cols w:space="720"/>
        </w:sectPr>
      </w:pPr>
    </w:p>
    <w:p w:rsidR="005D4B15" w:rsidRDefault="0033155F">
      <w:pPr>
        <w:spacing w:before="77"/>
        <w:ind w:left="708" w:right="489"/>
        <w:jc w:val="center"/>
        <w:rPr>
          <w:rFonts w:ascii="Arial"/>
          <w:b/>
          <w:sz w:val="28"/>
        </w:rPr>
      </w:pPr>
      <w:r>
        <w:rPr>
          <w:rFonts w:ascii="Arial"/>
          <w:b/>
          <w:spacing w:val="-2"/>
          <w:sz w:val="28"/>
        </w:rPr>
        <w:lastRenderedPageBreak/>
        <w:t>SUMMARY</w:t>
      </w:r>
    </w:p>
    <w:p w:rsidR="005D4B15" w:rsidRDefault="005D4B15">
      <w:pPr>
        <w:pStyle w:val="BodyText"/>
        <w:spacing w:before="9"/>
        <w:rPr>
          <w:rFonts w:ascii="Arial"/>
          <w:b/>
          <w:sz w:val="23"/>
        </w:rPr>
      </w:pPr>
    </w:p>
    <w:p w:rsidR="005D4B15" w:rsidRDefault="0033155F">
      <w:pPr>
        <w:pStyle w:val="BodyText"/>
        <w:ind w:left="701" w:right="477"/>
        <w:jc w:val="both"/>
      </w:pPr>
      <w:r>
        <w:t xml:space="preserve">The Chairman of the Truck Operator and Suppliers Alliance (TOSA) wrote in 2002 to the then National Road Transport Commission advising that a national industry position had been reached on increasing the length of B-double combinations to 26 </w:t>
      </w:r>
      <w:proofErr w:type="spellStart"/>
      <w:r>
        <w:t>metres</w:t>
      </w:r>
      <w:proofErr w:type="spellEnd"/>
      <w:r>
        <w:t xml:space="preserve">, asking the </w:t>
      </w:r>
      <w:proofErr w:type="spellStart"/>
      <w:r>
        <w:t>NRTC</w:t>
      </w:r>
      <w:proofErr w:type="spellEnd"/>
      <w:r>
        <w:t xml:space="preserve"> to make a formal proposal to ministers to change the regulations. A Draft Regulatory Impact Statement (</w:t>
      </w:r>
      <w:proofErr w:type="spellStart"/>
      <w:r>
        <w:t>RIS</w:t>
      </w:r>
      <w:proofErr w:type="spellEnd"/>
      <w:r>
        <w:t>) was issued for jurisdiction and public comment in January 2004 following a Discussion Paper circulated to State and Territory jurisdictions in February</w:t>
      </w:r>
      <w:r>
        <w:rPr>
          <w:spacing w:val="40"/>
        </w:rPr>
        <w:t xml:space="preserve"> </w:t>
      </w:r>
      <w:r>
        <w:t>2003.</w:t>
      </w:r>
      <w:r>
        <w:rPr>
          <w:spacing w:val="40"/>
        </w:rPr>
        <w:t xml:space="preserve"> </w:t>
      </w:r>
      <w:r>
        <w:t xml:space="preserve">That Draft </w:t>
      </w:r>
      <w:proofErr w:type="spellStart"/>
      <w:r>
        <w:t>RIS</w:t>
      </w:r>
      <w:proofErr w:type="spellEnd"/>
      <w:r>
        <w:t xml:space="preserve"> modified the approach taken in the previous paper and addressed the concerns raised at that time by jurisdictions.</w:t>
      </w:r>
    </w:p>
    <w:p w:rsidR="005D4B15" w:rsidRDefault="005D4B15">
      <w:pPr>
        <w:pStyle w:val="BodyText"/>
      </w:pPr>
    </w:p>
    <w:p w:rsidR="005D4B15" w:rsidRDefault="0033155F">
      <w:pPr>
        <w:pStyle w:val="BodyText"/>
        <w:ind w:left="701" w:right="475"/>
        <w:jc w:val="both"/>
      </w:pPr>
      <w:r>
        <w:t>A B-double consists of a prime mover hauling two semi-trailers.</w:t>
      </w:r>
      <w:r>
        <w:rPr>
          <w:spacing w:val="40"/>
        </w:rPr>
        <w:t xml:space="preserve"> </w:t>
      </w:r>
      <w:r>
        <w:t>B-doubles were first introduced into Australia in the early 1980s but did not become widely accepted until the early 1990s.</w:t>
      </w:r>
      <w:r>
        <w:rPr>
          <w:spacing w:val="40"/>
        </w:rPr>
        <w:t xml:space="preserve"> </w:t>
      </w:r>
      <w:r>
        <w:t xml:space="preserve">B-doubles were originally allowed to operate at up to 23 </w:t>
      </w:r>
      <w:proofErr w:type="spellStart"/>
      <w:r>
        <w:t>metres</w:t>
      </w:r>
      <w:proofErr w:type="spellEnd"/>
      <w:r>
        <w:t xml:space="preserve"> in length on approved routes.</w:t>
      </w:r>
      <w:r>
        <w:rPr>
          <w:spacing w:val="40"/>
        </w:rPr>
        <w:t xml:space="preserve"> </w:t>
      </w:r>
      <w:r>
        <w:t>These B-doubles were capable of carrying up to 30 pallets (or 60 pallets if double stacked).</w:t>
      </w:r>
      <w:r>
        <w:rPr>
          <w:spacing w:val="40"/>
        </w:rPr>
        <w:t xml:space="preserve"> </w:t>
      </w:r>
      <w:r>
        <w:t>No internal dimension limits were specified apart from the requirements of the axle spacing mass schedule for mass limitations.</w:t>
      </w:r>
    </w:p>
    <w:p w:rsidR="005D4B15" w:rsidRDefault="005D4B15">
      <w:pPr>
        <w:pStyle w:val="BodyText"/>
      </w:pPr>
    </w:p>
    <w:p w:rsidR="005D4B15" w:rsidRDefault="0033155F">
      <w:pPr>
        <w:pStyle w:val="BodyText"/>
        <w:ind w:left="701" w:right="474"/>
        <w:jc w:val="both"/>
      </w:pPr>
      <w:r>
        <w:t xml:space="preserve">Moves to improve the productivity of B-doubles let to an increase in the overall length to 25 </w:t>
      </w:r>
      <w:proofErr w:type="spellStart"/>
      <w:r>
        <w:t>metres</w:t>
      </w:r>
      <w:proofErr w:type="spellEnd"/>
      <w:r>
        <w:t xml:space="preserve"> to allow a triaxle to replace the tandem axle at the rear of the first trailer.</w:t>
      </w:r>
      <w:r>
        <w:rPr>
          <w:spacing w:val="40"/>
        </w:rPr>
        <w:t xml:space="preserve"> </w:t>
      </w:r>
      <w:r>
        <w:t>Again, no specific restrictions on trailer length were adopted although some deck length limitations on B-doubles carrying livestock were adopted shortly thereafter.</w:t>
      </w:r>
    </w:p>
    <w:p w:rsidR="005D4B15" w:rsidRDefault="005D4B15">
      <w:pPr>
        <w:pStyle w:val="BodyText"/>
      </w:pPr>
    </w:p>
    <w:p w:rsidR="005D4B15" w:rsidRDefault="0033155F">
      <w:pPr>
        <w:pStyle w:val="BodyText"/>
        <w:ind w:left="701" w:right="477"/>
        <w:jc w:val="both"/>
      </w:pPr>
      <w:r>
        <w:t>The pressure for greater productivity led to the widespread adoption of trailer configurations that catered for 34 and in some cases 36 pallets.</w:t>
      </w:r>
      <w:r>
        <w:rPr>
          <w:spacing w:val="80"/>
        </w:rPr>
        <w:t xml:space="preserve"> </w:t>
      </w:r>
      <w:r>
        <w:t>However, this resulted in a shortening of</w:t>
      </w:r>
      <w:r>
        <w:rPr>
          <w:spacing w:val="40"/>
        </w:rPr>
        <w:t xml:space="preserve"> </w:t>
      </w:r>
      <w:r>
        <w:t xml:space="preserve">the space available for the prime mover within the overall 25 </w:t>
      </w:r>
      <w:proofErr w:type="spellStart"/>
      <w:r>
        <w:t>metre</w:t>
      </w:r>
      <w:proofErr w:type="spellEnd"/>
      <w:r>
        <w:t xml:space="preserve"> length limit.</w:t>
      </w:r>
      <w:r>
        <w:rPr>
          <w:spacing w:val="40"/>
        </w:rPr>
        <w:t xml:space="preserve"> </w:t>
      </w:r>
      <w:r>
        <w:t>This has resulted in concern from truck manufacturers and operators that the lack of internal dimensions did not provide the best outcomes in terms of handling and stability.</w:t>
      </w:r>
    </w:p>
    <w:p w:rsidR="005D4B15" w:rsidRDefault="005D4B15">
      <w:pPr>
        <w:pStyle w:val="BodyText"/>
        <w:spacing w:before="11"/>
        <w:rPr>
          <w:sz w:val="23"/>
        </w:rPr>
      </w:pPr>
    </w:p>
    <w:p w:rsidR="005D4B15" w:rsidRDefault="0033155F">
      <w:pPr>
        <w:pStyle w:val="BodyText"/>
        <w:ind w:left="701" w:right="477"/>
        <w:jc w:val="both"/>
      </w:pPr>
      <w:r>
        <w:t>The Regulatory Proposal outlined in this Regulatory Impact Statement (</w:t>
      </w:r>
      <w:proofErr w:type="spellStart"/>
      <w:r>
        <w:t>RIS</w:t>
      </w:r>
      <w:proofErr w:type="spellEnd"/>
      <w:r>
        <w:t xml:space="preserve">) proposes an additional optional regime whereby the maximum overall length of a B-double would be raised from 25 </w:t>
      </w:r>
      <w:proofErr w:type="spellStart"/>
      <w:r>
        <w:t>metres</w:t>
      </w:r>
      <w:proofErr w:type="spellEnd"/>
      <w:r>
        <w:t xml:space="preserve"> to 26 </w:t>
      </w:r>
      <w:proofErr w:type="spellStart"/>
      <w:r>
        <w:t>metres</w:t>
      </w:r>
      <w:proofErr w:type="spellEnd"/>
      <w:r>
        <w:t xml:space="preserve"> provided the distance between the kingpin on the lead trailer and the rear of the B-double (i.e. the trailing length) is limited to 20.6 </w:t>
      </w:r>
      <w:proofErr w:type="spellStart"/>
      <w:r>
        <w:t>metres</w:t>
      </w:r>
      <w:proofErr w:type="spellEnd"/>
      <w:r>
        <w:t xml:space="preserve"> and the increased length is accompanied by additional safety features on the prime mover.</w:t>
      </w:r>
      <w:r>
        <w:rPr>
          <w:spacing w:val="40"/>
        </w:rPr>
        <w:t xml:space="preserve"> </w:t>
      </w:r>
      <w:r>
        <w:t>These safety features are front underrun protective devices and stronger cabs.</w:t>
      </w:r>
      <w:r>
        <w:rPr>
          <w:spacing w:val="40"/>
        </w:rPr>
        <w:t xml:space="preserve"> </w:t>
      </w:r>
      <w:r>
        <w:t xml:space="preserve">Operators would have the choice of remaining with the existing 25 </w:t>
      </w:r>
      <w:proofErr w:type="spellStart"/>
      <w:r>
        <w:t>metre</w:t>
      </w:r>
      <w:proofErr w:type="spellEnd"/>
      <w:r>
        <w:t xml:space="preserve"> regime or moving to the 26 </w:t>
      </w:r>
      <w:proofErr w:type="spellStart"/>
      <w:r>
        <w:t>metre</w:t>
      </w:r>
      <w:proofErr w:type="spellEnd"/>
      <w:r>
        <w:t xml:space="preserve"> </w:t>
      </w:r>
      <w:r>
        <w:rPr>
          <w:spacing w:val="-2"/>
        </w:rPr>
        <w:t>regime.</w:t>
      </w:r>
    </w:p>
    <w:p w:rsidR="005D4B15" w:rsidRDefault="005D4B15">
      <w:pPr>
        <w:pStyle w:val="BodyText"/>
      </w:pPr>
    </w:p>
    <w:p w:rsidR="005D4B15" w:rsidRDefault="0033155F">
      <w:pPr>
        <w:pStyle w:val="BodyText"/>
        <w:ind w:left="701" w:right="477"/>
        <w:jc w:val="both"/>
      </w:pPr>
      <w:r>
        <w:t xml:space="preserve">The </w:t>
      </w:r>
      <w:proofErr w:type="spellStart"/>
      <w:r>
        <w:t>RIS</w:t>
      </w:r>
      <w:proofErr w:type="spellEnd"/>
      <w:r>
        <w:t xml:space="preserve"> compares the Regulatory Proposal with the existing regulation and concludes that it will improve road safety, bring cost savings and flexibility to industry and has the potential</w:t>
      </w:r>
      <w:r>
        <w:rPr>
          <w:spacing w:val="40"/>
        </w:rPr>
        <w:t xml:space="preserve"> </w:t>
      </w:r>
      <w:r>
        <w:t>to reduce infrastructure damage.</w:t>
      </w:r>
    </w:p>
    <w:p w:rsidR="005D4B15" w:rsidRDefault="005D4B15">
      <w:pPr>
        <w:pStyle w:val="BodyText"/>
      </w:pPr>
    </w:p>
    <w:p w:rsidR="005D4B15" w:rsidRDefault="0033155F">
      <w:pPr>
        <w:pStyle w:val="BodyText"/>
        <w:ind w:left="701" w:right="477"/>
        <w:jc w:val="both"/>
      </w:pPr>
      <w:r>
        <w:t>B-doubles that comply with the existing regulations have a range in swept path width.</w:t>
      </w:r>
      <w:r>
        <w:rPr>
          <w:spacing w:val="40"/>
        </w:rPr>
        <w:t xml:space="preserve"> </w:t>
      </w:r>
      <w:r>
        <w:t xml:space="preserve">By constraining the trailing length, 26 </w:t>
      </w:r>
      <w:proofErr w:type="spellStart"/>
      <w:r>
        <w:t>metre</w:t>
      </w:r>
      <w:proofErr w:type="spellEnd"/>
      <w:r>
        <w:t xml:space="preserve"> B-doubles will have swept paths that are similar to the common B-double under present 25 </w:t>
      </w:r>
      <w:proofErr w:type="spellStart"/>
      <w:r>
        <w:t>metre</w:t>
      </w:r>
      <w:proofErr w:type="spellEnd"/>
      <w:r>
        <w:t xml:space="preserve"> constraints but eliminates the worst swept</w:t>
      </w:r>
      <w:r>
        <w:rPr>
          <w:spacing w:val="40"/>
        </w:rPr>
        <w:t xml:space="preserve"> </w:t>
      </w:r>
      <w:r>
        <w:t>path outcomes.</w:t>
      </w:r>
      <w:r>
        <w:rPr>
          <w:spacing w:val="40"/>
        </w:rPr>
        <w:t xml:space="preserve"> </w:t>
      </w:r>
      <w:r>
        <w:t xml:space="preserve">The Regulatory Proposal will therefore have no effect on access for B- </w:t>
      </w:r>
      <w:r>
        <w:rPr>
          <w:spacing w:val="-2"/>
        </w:rPr>
        <w:t>doubles.</w:t>
      </w:r>
    </w:p>
    <w:p w:rsidR="005D4B15" w:rsidRDefault="005D4B15">
      <w:pPr>
        <w:jc w:val="both"/>
        <w:sectPr w:rsidR="005D4B15">
          <w:pgSz w:w="11900" w:h="16840"/>
          <w:pgMar w:top="1340" w:right="760" w:bottom="280" w:left="1000" w:header="0" w:footer="0" w:gutter="0"/>
          <w:cols w:space="720"/>
        </w:sectPr>
      </w:pPr>
    </w:p>
    <w:p w:rsidR="005D4B15" w:rsidRDefault="0033155F">
      <w:pPr>
        <w:pStyle w:val="BodyText"/>
        <w:spacing w:before="75"/>
        <w:ind w:left="246" w:right="930"/>
        <w:jc w:val="both"/>
      </w:pPr>
      <w:r>
        <w:lastRenderedPageBreak/>
        <w:t xml:space="preserve">As the 26 </w:t>
      </w:r>
      <w:proofErr w:type="spellStart"/>
      <w:r>
        <w:t>metre</w:t>
      </w:r>
      <w:proofErr w:type="spellEnd"/>
      <w:r>
        <w:t xml:space="preserve"> regime under the Regulatory Proposal is optional and the existing 25 </w:t>
      </w:r>
      <w:proofErr w:type="spellStart"/>
      <w:r>
        <w:t>metre</w:t>
      </w:r>
      <w:proofErr w:type="spellEnd"/>
      <w:r>
        <w:t xml:space="preserve"> regulations</w:t>
      </w:r>
      <w:r>
        <w:rPr>
          <w:spacing w:val="-1"/>
        </w:rPr>
        <w:t xml:space="preserve"> </w:t>
      </w:r>
      <w:r>
        <w:t>will</w:t>
      </w:r>
      <w:r>
        <w:rPr>
          <w:spacing w:val="-1"/>
        </w:rPr>
        <w:t xml:space="preserve"> </w:t>
      </w:r>
      <w:r>
        <w:t>remain,</w:t>
      </w:r>
      <w:r>
        <w:rPr>
          <w:spacing w:val="-1"/>
        </w:rPr>
        <w:t xml:space="preserve"> </w:t>
      </w:r>
      <w:r>
        <w:t>B-doubles</w:t>
      </w:r>
      <w:r>
        <w:rPr>
          <w:spacing w:val="-1"/>
        </w:rPr>
        <w:t xml:space="preserve"> </w:t>
      </w:r>
      <w:r>
        <w:t>that</w:t>
      </w:r>
      <w:r>
        <w:rPr>
          <w:spacing w:val="-1"/>
        </w:rPr>
        <w:t xml:space="preserve"> </w:t>
      </w:r>
      <w:r>
        <w:t>currently</w:t>
      </w:r>
      <w:r>
        <w:rPr>
          <w:spacing w:val="-3"/>
        </w:rPr>
        <w:t xml:space="preserve"> </w:t>
      </w:r>
      <w:r>
        <w:t>exceed</w:t>
      </w:r>
      <w:r>
        <w:rPr>
          <w:spacing w:val="-1"/>
        </w:rPr>
        <w:t xml:space="preserve"> </w:t>
      </w:r>
      <w:r>
        <w:t>the</w:t>
      </w:r>
      <w:r>
        <w:rPr>
          <w:spacing w:val="-1"/>
        </w:rPr>
        <w:t xml:space="preserve"> </w:t>
      </w:r>
      <w:r>
        <w:t>20.6</w:t>
      </w:r>
      <w:r>
        <w:rPr>
          <w:spacing w:val="-1"/>
        </w:rPr>
        <w:t xml:space="preserve"> </w:t>
      </w:r>
      <w:proofErr w:type="spellStart"/>
      <w:r>
        <w:t>metre</w:t>
      </w:r>
      <w:proofErr w:type="spellEnd"/>
      <w:r>
        <w:rPr>
          <w:spacing w:val="-1"/>
        </w:rPr>
        <w:t xml:space="preserve"> </w:t>
      </w:r>
      <w:r>
        <w:t>trailing</w:t>
      </w:r>
      <w:r>
        <w:rPr>
          <w:spacing w:val="-1"/>
        </w:rPr>
        <w:t xml:space="preserve"> </w:t>
      </w:r>
      <w:r>
        <w:t>length</w:t>
      </w:r>
      <w:r>
        <w:rPr>
          <w:spacing w:val="-1"/>
        </w:rPr>
        <w:t xml:space="preserve"> </w:t>
      </w:r>
      <w:r>
        <w:t>and/or do not have the additional safety features would be permitted to operate without change.</w:t>
      </w:r>
    </w:p>
    <w:p w:rsidR="005D4B15" w:rsidRDefault="005D4B15">
      <w:pPr>
        <w:pStyle w:val="BodyText"/>
      </w:pPr>
    </w:p>
    <w:p w:rsidR="005D4B15" w:rsidRDefault="0033155F">
      <w:pPr>
        <w:pStyle w:val="BodyText"/>
        <w:ind w:left="246" w:right="933"/>
        <w:jc w:val="both"/>
      </w:pPr>
      <w:r>
        <w:t xml:space="preserve">Net benefits of the Regulatory Proposal are likely to exceed $50 million over a 10 year </w:t>
      </w:r>
      <w:r>
        <w:rPr>
          <w:spacing w:val="-2"/>
        </w:rPr>
        <w:t>period.</w:t>
      </w:r>
    </w:p>
    <w:p w:rsidR="005D4B15" w:rsidRDefault="005D4B15">
      <w:pPr>
        <w:jc w:val="both"/>
        <w:sectPr w:rsidR="005D4B15">
          <w:pgSz w:w="11900" w:h="16840"/>
          <w:pgMar w:top="1340" w:right="760" w:bottom="280" w:left="1000" w:header="0" w:footer="0" w:gutter="0"/>
          <w:cols w:space="720"/>
        </w:sectPr>
      </w:pPr>
    </w:p>
    <w:p w:rsidR="005D4B15" w:rsidRDefault="0033155F">
      <w:pPr>
        <w:spacing w:before="77"/>
        <w:ind w:left="710" w:right="489"/>
        <w:jc w:val="center"/>
        <w:rPr>
          <w:rFonts w:ascii="Arial"/>
          <w:b/>
          <w:sz w:val="28"/>
        </w:rPr>
      </w:pPr>
      <w:r>
        <w:rPr>
          <w:rFonts w:ascii="Arial"/>
          <w:b/>
          <w:sz w:val="28"/>
        </w:rPr>
        <w:lastRenderedPageBreak/>
        <w:t>TABLE</w:t>
      </w:r>
      <w:r>
        <w:rPr>
          <w:rFonts w:ascii="Arial"/>
          <w:b/>
          <w:spacing w:val="-7"/>
          <w:sz w:val="28"/>
        </w:rPr>
        <w:t xml:space="preserve"> </w:t>
      </w:r>
      <w:r>
        <w:rPr>
          <w:rFonts w:ascii="Arial"/>
          <w:b/>
          <w:sz w:val="28"/>
        </w:rPr>
        <w:t>OF</w:t>
      </w:r>
      <w:r>
        <w:rPr>
          <w:rFonts w:ascii="Arial"/>
          <w:b/>
          <w:spacing w:val="-7"/>
          <w:sz w:val="28"/>
        </w:rPr>
        <w:t xml:space="preserve"> </w:t>
      </w:r>
      <w:r>
        <w:rPr>
          <w:rFonts w:ascii="Arial"/>
          <w:b/>
          <w:spacing w:val="-2"/>
          <w:sz w:val="28"/>
        </w:rPr>
        <w:t>CONTENTS</w:t>
      </w:r>
    </w:p>
    <w:sdt>
      <w:sdtPr>
        <w:rPr>
          <w:rFonts w:ascii="Times New Roman" w:eastAsia="Times New Roman" w:hAnsi="Times New Roman" w:cs="Times New Roman"/>
          <w:b w:val="0"/>
          <w:bCs w:val="0"/>
          <w:sz w:val="22"/>
          <w:szCs w:val="22"/>
        </w:rPr>
        <w:id w:val="-1302080917"/>
        <w:docPartObj>
          <w:docPartGallery w:val="Table of Contents"/>
          <w:docPartUnique/>
        </w:docPartObj>
      </w:sdtPr>
      <w:sdtContent>
        <w:p w:rsidR="005D4B15" w:rsidRDefault="0033155F">
          <w:pPr>
            <w:pStyle w:val="TOC1"/>
            <w:numPr>
              <w:ilvl w:val="0"/>
              <w:numId w:val="17"/>
            </w:numPr>
            <w:tabs>
              <w:tab w:val="left" w:pos="1269"/>
              <w:tab w:val="left" w:pos="1270"/>
              <w:tab w:val="left" w:leader="dot" w:pos="9066"/>
            </w:tabs>
            <w:spacing w:before="395"/>
            <w:ind w:hanging="569"/>
          </w:pPr>
          <w:r>
            <w:fldChar w:fldCharType="begin"/>
          </w:r>
          <w:r>
            <w:instrText xml:space="preserve">TOC \o "1-3" \h \z \u </w:instrText>
          </w:r>
          <w:r>
            <w:fldChar w:fldCharType="separate"/>
          </w:r>
          <w:hyperlink w:anchor="_TOC_250043" w:history="1">
            <w:r>
              <w:rPr>
                <w:spacing w:val="-2"/>
              </w:rPr>
              <w:t>INTRODUCTION</w:t>
            </w:r>
            <w:r>
              <w:tab/>
            </w:r>
            <w:r>
              <w:rPr>
                <w:spacing w:val="-10"/>
              </w:rPr>
              <w:t>1</w:t>
            </w:r>
          </w:hyperlink>
        </w:p>
        <w:p w:rsidR="005D4B15" w:rsidRDefault="0033155F">
          <w:pPr>
            <w:pStyle w:val="TOC1"/>
            <w:numPr>
              <w:ilvl w:val="0"/>
              <w:numId w:val="17"/>
            </w:numPr>
            <w:tabs>
              <w:tab w:val="left" w:pos="1269"/>
              <w:tab w:val="left" w:pos="1270"/>
              <w:tab w:val="left" w:leader="dot" w:pos="9065"/>
            </w:tabs>
            <w:ind w:right="938"/>
          </w:pPr>
          <w:hyperlink w:anchor="_TOC_250042" w:history="1">
            <w:r>
              <w:t xml:space="preserve">STATEMENT OF THE PROBLEM AND OBJECTIVES OF THE </w:t>
            </w:r>
            <w:r>
              <w:rPr>
                <w:spacing w:val="-2"/>
              </w:rPr>
              <w:t>PROPOSAL</w:t>
            </w:r>
            <w:r>
              <w:tab/>
            </w:r>
            <w:r>
              <w:rPr>
                <w:spacing w:val="-10"/>
              </w:rPr>
              <w:t>3</w:t>
            </w:r>
          </w:hyperlink>
        </w:p>
        <w:p w:rsidR="005D4B15" w:rsidRDefault="0033155F">
          <w:pPr>
            <w:pStyle w:val="TOC2"/>
            <w:numPr>
              <w:ilvl w:val="1"/>
              <w:numId w:val="17"/>
            </w:numPr>
            <w:tabs>
              <w:tab w:val="left" w:pos="1835"/>
              <w:tab w:val="left" w:pos="1836"/>
              <w:tab w:val="left" w:leader="dot" w:pos="9077"/>
            </w:tabs>
            <w:spacing w:line="253" w:lineRule="exact"/>
          </w:pPr>
          <w:hyperlink w:anchor="_TOC_250041" w:history="1">
            <w:r>
              <w:t>Statement</w:t>
            </w:r>
            <w:r>
              <w:rPr>
                <w:spacing w:val="-5"/>
              </w:rPr>
              <w:t xml:space="preserve"> </w:t>
            </w:r>
            <w:r>
              <w:t>of</w:t>
            </w:r>
            <w:r>
              <w:rPr>
                <w:spacing w:val="-5"/>
              </w:rPr>
              <w:t xml:space="preserve"> </w:t>
            </w:r>
            <w:r>
              <w:t>the</w:t>
            </w:r>
            <w:r>
              <w:rPr>
                <w:spacing w:val="-4"/>
              </w:rPr>
              <w:t xml:space="preserve"> </w:t>
            </w:r>
            <w:r>
              <w:rPr>
                <w:spacing w:val="-2"/>
              </w:rPr>
              <w:t>Problem</w:t>
            </w:r>
            <w:r>
              <w:tab/>
            </w:r>
            <w:r>
              <w:rPr>
                <w:spacing w:val="-10"/>
              </w:rPr>
              <w:t>3</w:t>
            </w:r>
          </w:hyperlink>
        </w:p>
        <w:p w:rsidR="005D4B15" w:rsidRDefault="0033155F">
          <w:pPr>
            <w:pStyle w:val="TOC2"/>
            <w:numPr>
              <w:ilvl w:val="1"/>
              <w:numId w:val="17"/>
            </w:numPr>
            <w:tabs>
              <w:tab w:val="left" w:pos="1835"/>
              <w:tab w:val="left" w:pos="1836"/>
              <w:tab w:val="left" w:leader="dot" w:pos="9075"/>
            </w:tabs>
            <w:spacing w:line="240" w:lineRule="auto"/>
          </w:pPr>
          <w:hyperlink w:anchor="_TOC_250040" w:history="1">
            <w:r>
              <w:t>Objectives</w:t>
            </w:r>
            <w:r>
              <w:rPr>
                <w:spacing w:val="-7"/>
              </w:rPr>
              <w:t xml:space="preserve"> </w:t>
            </w:r>
            <w:r>
              <w:t>of</w:t>
            </w:r>
            <w:r>
              <w:rPr>
                <w:spacing w:val="-6"/>
              </w:rPr>
              <w:t xml:space="preserve"> </w:t>
            </w:r>
            <w:r>
              <w:t>the</w:t>
            </w:r>
            <w:r>
              <w:rPr>
                <w:spacing w:val="-7"/>
              </w:rPr>
              <w:t xml:space="preserve"> </w:t>
            </w:r>
            <w:r>
              <w:t>Regulatory</w:t>
            </w:r>
            <w:r>
              <w:rPr>
                <w:spacing w:val="-6"/>
              </w:rPr>
              <w:t xml:space="preserve"> </w:t>
            </w:r>
            <w:r>
              <w:rPr>
                <w:spacing w:val="-2"/>
              </w:rPr>
              <w:t>Proposal</w:t>
            </w:r>
            <w:r>
              <w:tab/>
            </w:r>
            <w:r>
              <w:rPr>
                <w:spacing w:val="-10"/>
              </w:rPr>
              <w:t>4</w:t>
            </w:r>
          </w:hyperlink>
        </w:p>
        <w:p w:rsidR="005D4B15" w:rsidRDefault="0033155F">
          <w:pPr>
            <w:pStyle w:val="TOC1"/>
            <w:numPr>
              <w:ilvl w:val="0"/>
              <w:numId w:val="17"/>
            </w:numPr>
            <w:tabs>
              <w:tab w:val="left" w:pos="1269"/>
              <w:tab w:val="left" w:pos="1270"/>
              <w:tab w:val="left" w:leader="dot" w:pos="9062"/>
            </w:tabs>
            <w:spacing w:before="121" w:line="276" w:lineRule="exact"/>
            <w:ind w:hanging="569"/>
          </w:pPr>
          <w:hyperlink w:anchor="_TOC_250039" w:history="1">
            <w:r>
              <w:t>THE</w:t>
            </w:r>
            <w:r>
              <w:rPr>
                <w:spacing w:val="-7"/>
              </w:rPr>
              <w:t xml:space="preserve"> </w:t>
            </w:r>
            <w:r>
              <w:t>REGULATORY</w:t>
            </w:r>
            <w:r>
              <w:rPr>
                <w:spacing w:val="-6"/>
              </w:rPr>
              <w:t xml:space="preserve"> </w:t>
            </w:r>
            <w:r>
              <w:t>PROPOSAL</w:t>
            </w:r>
            <w:r>
              <w:rPr>
                <w:spacing w:val="-7"/>
              </w:rPr>
              <w:t xml:space="preserve"> </w:t>
            </w:r>
            <w:r>
              <w:t>AND</w:t>
            </w:r>
            <w:r>
              <w:rPr>
                <w:spacing w:val="-6"/>
              </w:rPr>
              <w:t xml:space="preserve"> </w:t>
            </w:r>
            <w:r>
              <w:rPr>
                <w:spacing w:val="-2"/>
              </w:rPr>
              <w:t>ALTERNATIVES</w:t>
            </w:r>
            <w:r>
              <w:tab/>
            </w:r>
            <w:r>
              <w:rPr>
                <w:spacing w:val="-10"/>
              </w:rPr>
              <w:t>6</w:t>
            </w:r>
          </w:hyperlink>
        </w:p>
        <w:p w:rsidR="005D4B15" w:rsidRDefault="0033155F">
          <w:pPr>
            <w:pStyle w:val="TOC2"/>
            <w:numPr>
              <w:ilvl w:val="1"/>
              <w:numId w:val="17"/>
            </w:numPr>
            <w:tabs>
              <w:tab w:val="left" w:pos="1835"/>
              <w:tab w:val="left" w:pos="1836"/>
              <w:tab w:val="left" w:leader="dot" w:pos="9076"/>
            </w:tabs>
          </w:pPr>
          <w:hyperlink w:anchor="_TOC_250038" w:history="1">
            <w:r>
              <w:t>The</w:t>
            </w:r>
            <w:r>
              <w:rPr>
                <w:spacing w:val="-8"/>
              </w:rPr>
              <w:t xml:space="preserve"> </w:t>
            </w:r>
            <w:r>
              <w:t>Regulatory</w:t>
            </w:r>
            <w:r>
              <w:rPr>
                <w:spacing w:val="-7"/>
              </w:rPr>
              <w:t xml:space="preserve"> </w:t>
            </w:r>
            <w:r>
              <w:rPr>
                <w:spacing w:val="-2"/>
              </w:rPr>
              <w:t>Proposal</w:t>
            </w:r>
            <w:r>
              <w:tab/>
            </w:r>
            <w:r>
              <w:rPr>
                <w:spacing w:val="-10"/>
              </w:rPr>
              <w:t>6</w:t>
            </w:r>
          </w:hyperlink>
        </w:p>
        <w:p w:rsidR="005D4B15" w:rsidRDefault="0033155F">
          <w:pPr>
            <w:pStyle w:val="TOC2"/>
            <w:numPr>
              <w:ilvl w:val="1"/>
              <w:numId w:val="17"/>
            </w:numPr>
            <w:tabs>
              <w:tab w:val="left" w:pos="1835"/>
              <w:tab w:val="left" w:pos="1836"/>
              <w:tab w:val="left" w:leader="dot" w:pos="9074"/>
            </w:tabs>
          </w:pPr>
          <w:hyperlink w:anchor="_TOC_250037" w:history="1">
            <w:r>
              <w:t>Alternatives</w:t>
            </w:r>
            <w:r>
              <w:rPr>
                <w:spacing w:val="-7"/>
              </w:rPr>
              <w:t xml:space="preserve"> </w:t>
            </w:r>
            <w:r>
              <w:t>to</w:t>
            </w:r>
            <w:r>
              <w:rPr>
                <w:spacing w:val="-7"/>
              </w:rPr>
              <w:t xml:space="preserve"> </w:t>
            </w:r>
            <w:r>
              <w:t>the</w:t>
            </w:r>
            <w:r>
              <w:rPr>
                <w:spacing w:val="-7"/>
              </w:rPr>
              <w:t xml:space="preserve"> </w:t>
            </w:r>
            <w:r>
              <w:t>Regulatory</w:t>
            </w:r>
            <w:r>
              <w:rPr>
                <w:spacing w:val="-7"/>
              </w:rPr>
              <w:t xml:space="preserve"> </w:t>
            </w:r>
            <w:r>
              <w:rPr>
                <w:spacing w:val="-2"/>
              </w:rPr>
              <w:t>Proposal</w:t>
            </w:r>
            <w:r>
              <w:tab/>
            </w:r>
            <w:r>
              <w:rPr>
                <w:spacing w:val="-10"/>
              </w:rPr>
              <w:t>7</w:t>
            </w:r>
          </w:hyperlink>
        </w:p>
        <w:p w:rsidR="005D4B15" w:rsidRDefault="0033155F">
          <w:pPr>
            <w:pStyle w:val="TOC3"/>
            <w:numPr>
              <w:ilvl w:val="2"/>
              <w:numId w:val="17"/>
            </w:numPr>
            <w:tabs>
              <w:tab w:val="left" w:pos="2544"/>
              <w:tab w:val="left" w:pos="2545"/>
              <w:tab w:val="left" w:leader="dot" w:pos="9074"/>
            </w:tabs>
            <w:spacing w:before="1"/>
          </w:pPr>
          <w:hyperlink w:anchor="_TOC_250036" w:history="1">
            <w:r>
              <w:t>Alternatives</w:t>
            </w:r>
            <w:r>
              <w:rPr>
                <w:spacing w:val="-11"/>
              </w:rPr>
              <w:t xml:space="preserve"> </w:t>
            </w:r>
            <w:r>
              <w:t>under</w:t>
            </w:r>
            <w:r>
              <w:rPr>
                <w:spacing w:val="-10"/>
              </w:rPr>
              <w:t xml:space="preserve"> </w:t>
            </w:r>
            <w:r>
              <w:t>Prescriptive</w:t>
            </w:r>
            <w:r>
              <w:rPr>
                <w:spacing w:val="-9"/>
              </w:rPr>
              <w:t xml:space="preserve"> </w:t>
            </w:r>
            <w:r>
              <w:rPr>
                <w:spacing w:val="-2"/>
              </w:rPr>
              <w:t>Limits</w:t>
            </w:r>
            <w:r>
              <w:tab/>
            </w:r>
            <w:r>
              <w:rPr>
                <w:spacing w:val="-10"/>
              </w:rPr>
              <w:t>7</w:t>
            </w:r>
          </w:hyperlink>
        </w:p>
        <w:p w:rsidR="005D4B15" w:rsidRDefault="0033155F">
          <w:pPr>
            <w:pStyle w:val="TOC3"/>
            <w:numPr>
              <w:ilvl w:val="2"/>
              <w:numId w:val="17"/>
            </w:numPr>
            <w:tabs>
              <w:tab w:val="left" w:pos="2544"/>
              <w:tab w:val="left" w:pos="2545"/>
              <w:tab w:val="left" w:leader="dot" w:pos="9074"/>
            </w:tabs>
          </w:pPr>
          <w:hyperlink w:anchor="_TOC_250035" w:history="1">
            <w:r>
              <w:t>The</w:t>
            </w:r>
            <w:r>
              <w:rPr>
                <w:spacing w:val="-7"/>
              </w:rPr>
              <w:t xml:space="preserve"> </w:t>
            </w:r>
            <w:r>
              <w:t>alternative</w:t>
            </w:r>
            <w:r>
              <w:rPr>
                <w:spacing w:val="-6"/>
              </w:rPr>
              <w:t xml:space="preserve"> </w:t>
            </w:r>
            <w:r>
              <w:t>of</w:t>
            </w:r>
            <w:r>
              <w:rPr>
                <w:spacing w:val="-6"/>
              </w:rPr>
              <w:t xml:space="preserve"> </w:t>
            </w:r>
            <w:r>
              <w:t>awaiting</w:t>
            </w:r>
            <w:r>
              <w:rPr>
                <w:spacing w:val="-6"/>
              </w:rPr>
              <w:t xml:space="preserve"> </w:t>
            </w:r>
            <w:r>
              <w:rPr>
                <w:spacing w:val="-5"/>
              </w:rPr>
              <w:t>PBS</w:t>
            </w:r>
            <w:r>
              <w:tab/>
            </w:r>
            <w:r>
              <w:rPr>
                <w:spacing w:val="-10"/>
              </w:rPr>
              <w:t>8</w:t>
            </w:r>
          </w:hyperlink>
        </w:p>
        <w:p w:rsidR="005D4B15" w:rsidRDefault="0033155F">
          <w:pPr>
            <w:pStyle w:val="TOC3"/>
            <w:numPr>
              <w:ilvl w:val="2"/>
              <w:numId w:val="17"/>
            </w:numPr>
            <w:tabs>
              <w:tab w:val="left" w:pos="2544"/>
              <w:tab w:val="left" w:pos="2545"/>
              <w:tab w:val="left" w:leader="dot" w:pos="9074"/>
            </w:tabs>
            <w:spacing w:before="1"/>
          </w:pPr>
          <w:hyperlink w:anchor="_TOC_250034" w:history="1">
            <w:r>
              <w:t>Conclusions</w:t>
            </w:r>
            <w:r>
              <w:rPr>
                <w:spacing w:val="-7"/>
              </w:rPr>
              <w:t xml:space="preserve"> </w:t>
            </w:r>
            <w:r>
              <w:t>on</w:t>
            </w:r>
            <w:r>
              <w:rPr>
                <w:spacing w:val="-7"/>
              </w:rPr>
              <w:t xml:space="preserve"> </w:t>
            </w:r>
            <w:r>
              <w:t>viable</w:t>
            </w:r>
            <w:r>
              <w:rPr>
                <w:spacing w:val="-7"/>
              </w:rPr>
              <w:t xml:space="preserve"> </w:t>
            </w:r>
            <w:r>
              <w:rPr>
                <w:spacing w:val="-2"/>
              </w:rPr>
              <w:t>alternatives</w:t>
            </w:r>
            <w:r>
              <w:tab/>
            </w:r>
            <w:r>
              <w:rPr>
                <w:spacing w:val="-10"/>
              </w:rPr>
              <w:t>8</w:t>
            </w:r>
          </w:hyperlink>
        </w:p>
        <w:p w:rsidR="005D4B15" w:rsidRDefault="0033155F">
          <w:pPr>
            <w:pStyle w:val="TOC1"/>
            <w:numPr>
              <w:ilvl w:val="0"/>
              <w:numId w:val="17"/>
            </w:numPr>
            <w:tabs>
              <w:tab w:val="left" w:pos="1269"/>
              <w:tab w:val="left" w:pos="1270"/>
              <w:tab w:val="left" w:leader="dot" w:pos="9065"/>
            </w:tabs>
            <w:spacing w:before="119" w:line="276" w:lineRule="exact"/>
            <w:ind w:hanging="569"/>
          </w:pPr>
          <w:hyperlink w:anchor="_TOC_250033" w:history="1">
            <w:r>
              <w:t xml:space="preserve">IMPACT </w:t>
            </w:r>
            <w:r>
              <w:rPr>
                <w:spacing w:val="-2"/>
              </w:rPr>
              <w:t>ANALYSIS</w:t>
            </w:r>
            <w:r>
              <w:tab/>
            </w:r>
            <w:r>
              <w:rPr>
                <w:spacing w:val="-10"/>
              </w:rPr>
              <w:t>9</w:t>
            </w:r>
          </w:hyperlink>
        </w:p>
        <w:p w:rsidR="005D4B15" w:rsidRDefault="0033155F">
          <w:pPr>
            <w:pStyle w:val="TOC2"/>
            <w:numPr>
              <w:ilvl w:val="1"/>
              <w:numId w:val="17"/>
            </w:numPr>
            <w:tabs>
              <w:tab w:val="left" w:pos="1835"/>
              <w:tab w:val="left" w:pos="1836"/>
              <w:tab w:val="left" w:leader="dot" w:pos="9078"/>
            </w:tabs>
            <w:spacing w:line="253" w:lineRule="exact"/>
          </w:pPr>
          <w:hyperlink w:anchor="_TOC_250032" w:history="1">
            <w:r>
              <w:t>Safety</w:t>
            </w:r>
            <w:r>
              <w:rPr>
                <w:spacing w:val="-7"/>
              </w:rPr>
              <w:t xml:space="preserve"> </w:t>
            </w:r>
            <w:r>
              <w:rPr>
                <w:spacing w:val="-2"/>
              </w:rPr>
              <w:t>Impacts</w:t>
            </w:r>
            <w:r>
              <w:tab/>
            </w:r>
            <w:r>
              <w:rPr>
                <w:spacing w:val="-10"/>
              </w:rPr>
              <w:t>9</w:t>
            </w:r>
          </w:hyperlink>
        </w:p>
        <w:p w:rsidR="005D4B15" w:rsidRDefault="0033155F">
          <w:pPr>
            <w:pStyle w:val="TOC3"/>
            <w:numPr>
              <w:ilvl w:val="2"/>
              <w:numId w:val="17"/>
            </w:numPr>
            <w:tabs>
              <w:tab w:val="left" w:pos="2544"/>
              <w:tab w:val="left" w:pos="2545"/>
              <w:tab w:val="left" w:leader="dot" w:pos="9075"/>
            </w:tabs>
          </w:pPr>
          <w:hyperlink w:anchor="_TOC_250031" w:history="1">
            <w:r>
              <w:t>Provision</w:t>
            </w:r>
            <w:r>
              <w:rPr>
                <w:spacing w:val="-7"/>
              </w:rPr>
              <w:t xml:space="preserve"> </w:t>
            </w:r>
            <w:r>
              <w:t>for</w:t>
            </w:r>
            <w:r>
              <w:rPr>
                <w:spacing w:val="-7"/>
              </w:rPr>
              <w:t xml:space="preserve"> </w:t>
            </w:r>
            <w:r>
              <w:t>vehicle</w:t>
            </w:r>
            <w:r>
              <w:rPr>
                <w:spacing w:val="-7"/>
              </w:rPr>
              <w:t xml:space="preserve"> </w:t>
            </w:r>
            <w:r>
              <w:t>safety</w:t>
            </w:r>
            <w:r>
              <w:rPr>
                <w:spacing w:val="-7"/>
              </w:rPr>
              <w:t xml:space="preserve"> </w:t>
            </w:r>
            <w:r>
              <w:rPr>
                <w:spacing w:val="-2"/>
              </w:rPr>
              <w:t>features</w:t>
            </w:r>
            <w:r>
              <w:tab/>
            </w:r>
            <w:r>
              <w:rPr>
                <w:spacing w:val="-10"/>
              </w:rPr>
              <w:t>9</w:t>
            </w:r>
          </w:hyperlink>
        </w:p>
        <w:p w:rsidR="005D4B15" w:rsidRDefault="0033155F">
          <w:pPr>
            <w:pStyle w:val="TOC3"/>
            <w:numPr>
              <w:ilvl w:val="2"/>
              <w:numId w:val="17"/>
            </w:numPr>
            <w:tabs>
              <w:tab w:val="left" w:pos="2544"/>
              <w:tab w:val="left" w:pos="2545"/>
              <w:tab w:val="left" w:leader="dot" w:pos="8953"/>
            </w:tabs>
          </w:pPr>
          <w:hyperlink w:anchor="_TOC_250030" w:history="1">
            <w:r>
              <w:t>Impacts</w:t>
            </w:r>
            <w:r>
              <w:rPr>
                <w:spacing w:val="-7"/>
              </w:rPr>
              <w:t xml:space="preserve"> </w:t>
            </w:r>
            <w:r>
              <w:t>of</w:t>
            </w:r>
            <w:r>
              <w:rPr>
                <w:spacing w:val="-6"/>
              </w:rPr>
              <w:t xml:space="preserve"> </w:t>
            </w:r>
            <w:r>
              <w:t>vehicle</w:t>
            </w:r>
            <w:r>
              <w:rPr>
                <w:spacing w:val="-6"/>
              </w:rPr>
              <w:t xml:space="preserve"> </w:t>
            </w:r>
            <w:r>
              <w:t>safety</w:t>
            </w:r>
            <w:r>
              <w:rPr>
                <w:spacing w:val="-6"/>
              </w:rPr>
              <w:t xml:space="preserve"> </w:t>
            </w:r>
            <w:r>
              <w:rPr>
                <w:spacing w:val="-2"/>
              </w:rPr>
              <w:t>features</w:t>
            </w:r>
            <w:r>
              <w:tab/>
            </w:r>
            <w:r>
              <w:rPr>
                <w:spacing w:val="-5"/>
              </w:rPr>
              <w:t>10</w:t>
            </w:r>
          </w:hyperlink>
        </w:p>
        <w:p w:rsidR="005D4B15" w:rsidRDefault="0033155F">
          <w:pPr>
            <w:pStyle w:val="TOC3"/>
            <w:numPr>
              <w:ilvl w:val="2"/>
              <w:numId w:val="17"/>
            </w:numPr>
            <w:tabs>
              <w:tab w:val="left" w:pos="2544"/>
              <w:tab w:val="left" w:pos="2545"/>
              <w:tab w:val="left" w:leader="dot" w:pos="8952"/>
            </w:tabs>
            <w:spacing w:before="1" w:line="252" w:lineRule="exact"/>
          </w:pPr>
          <w:hyperlink w:anchor="_TOC_250029" w:history="1">
            <w:r>
              <w:t>Vehicle</w:t>
            </w:r>
            <w:r>
              <w:rPr>
                <w:spacing w:val="-9"/>
              </w:rPr>
              <w:t xml:space="preserve"> </w:t>
            </w:r>
            <w:r>
              <w:t>dynamic</w:t>
            </w:r>
            <w:r>
              <w:rPr>
                <w:spacing w:val="-9"/>
              </w:rPr>
              <w:t xml:space="preserve"> </w:t>
            </w:r>
            <w:r>
              <w:rPr>
                <w:spacing w:val="-2"/>
              </w:rPr>
              <w:t>performance</w:t>
            </w:r>
            <w:r>
              <w:tab/>
            </w:r>
            <w:r>
              <w:rPr>
                <w:spacing w:val="-5"/>
              </w:rPr>
              <w:t>11</w:t>
            </w:r>
          </w:hyperlink>
        </w:p>
        <w:p w:rsidR="005D4B15" w:rsidRDefault="0033155F">
          <w:pPr>
            <w:pStyle w:val="TOC2"/>
            <w:numPr>
              <w:ilvl w:val="1"/>
              <w:numId w:val="17"/>
            </w:numPr>
            <w:tabs>
              <w:tab w:val="left" w:pos="1835"/>
              <w:tab w:val="left" w:pos="1836"/>
              <w:tab w:val="left" w:leader="dot" w:pos="8953"/>
            </w:tabs>
          </w:pPr>
          <w:hyperlink w:anchor="_TOC_250028" w:history="1">
            <w:r>
              <w:t>Infrastructure</w:t>
            </w:r>
            <w:r>
              <w:rPr>
                <w:spacing w:val="-15"/>
              </w:rPr>
              <w:t xml:space="preserve"> </w:t>
            </w:r>
            <w:r>
              <w:rPr>
                <w:spacing w:val="-2"/>
              </w:rPr>
              <w:t>Impacts</w:t>
            </w:r>
            <w:r>
              <w:tab/>
            </w:r>
            <w:r>
              <w:rPr>
                <w:spacing w:val="-5"/>
              </w:rPr>
              <w:t>14</w:t>
            </w:r>
          </w:hyperlink>
        </w:p>
        <w:p w:rsidR="005D4B15" w:rsidRDefault="0033155F">
          <w:pPr>
            <w:pStyle w:val="TOC3"/>
            <w:numPr>
              <w:ilvl w:val="2"/>
              <w:numId w:val="17"/>
            </w:numPr>
            <w:tabs>
              <w:tab w:val="left" w:pos="2544"/>
              <w:tab w:val="left" w:pos="2545"/>
              <w:tab w:val="left" w:leader="dot" w:pos="8952"/>
            </w:tabs>
            <w:spacing w:before="1" w:line="252" w:lineRule="exact"/>
          </w:pPr>
          <w:hyperlink w:anchor="_TOC_250027" w:history="1">
            <w:r>
              <w:t>Low</w:t>
            </w:r>
            <w:r>
              <w:rPr>
                <w:spacing w:val="-6"/>
              </w:rPr>
              <w:t xml:space="preserve"> </w:t>
            </w:r>
            <w:r>
              <w:t>speed</w:t>
            </w:r>
            <w:r>
              <w:rPr>
                <w:spacing w:val="-5"/>
              </w:rPr>
              <w:t xml:space="preserve"> </w:t>
            </w:r>
            <w:r>
              <w:t>swept</w:t>
            </w:r>
            <w:r>
              <w:rPr>
                <w:spacing w:val="-5"/>
              </w:rPr>
              <w:t xml:space="preserve"> </w:t>
            </w:r>
            <w:r>
              <w:rPr>
                <w:spacing w:val="-4"/>
              </w:rPr>
              <w:t>path</w:t>
            </w:r>
            <w:r>
              <w:tab/>
            </w:r>
            <w:r>
              <w:rPr>
                <w:spacing w:val="-5"/>
              </w:rPr>
              <w:t>15</w:t>
            </w:r>
          </w:hyperlink>
        </w:p>
        <w:p w:rsidR="005D4B15" w:rsidRDefault="0033155F">
          <w:pPr>
            <w:pStyle w:val="TOC3"/>
            <w:numPr>
              <w:ilvl w:val="2"/>
              <w:numId w:val="17"/>
            </w:numPr>
            <w:tabs>
              <w:tab w:val="left" w:pos="2544"/>
              <w:tab w:val="left" w:pos="2545"/>
              <w:tab w:val="left" w:leader="dot" w:pos="8952"/>
            </w:tabs>
            <w:spacing w:line="252" w:lineRule="exact"/>
          </w:pPr>
          <w:hyperlink w:anchor="_TOC_250026" w:history="1">
            <w:r>
              <w:t>Issues</w:t>
            </w:r>
            <w:r>
              <w:rPr>
                <w:spacing w:val="-7"/>
              </w:rPr>
              <w:t xml:space="preserve"> </w:t>
            </w:r>
            <w:r>
              <w:t>with</w:t>
            </w:r>
            <w:r>
              <w:rPr>
                <w:spacing w:val="-8"/>
              </w:rPr>
              <w:t xml:space="preserve"> </w:t>
            </w:r>
            <w:r>
              <w:t>Austroads</w:t>
            </w:r>
            <w:r>
              <w:rPr>
                <w:spacing w:val="-7"/>
              </w:rPr>
              <w:t xml:space="preserve"> </w:t>
            </w:r>
            <w:r>
              <w:rPr>
                <w:spacing w:val="-2"/>
              </w:rPr>
              <w:t>envelopes</w:t>
            </w:r>
            <w:r>
              <w:tab/>
            </w:r>
            <w:r>
              <w:rPr>
                <w:spacing w:val="-5"/>
              </w:rPr>
              <w:t>18</w:t>
            </w:r>
          </w:hyperlink>
        </w:p>
        <w:p w:rsidR="005D4B15" w:rsidRDefault="0033155F">
          <w:pPr>
            <w:pStyle w:val="TOC3"/>
            <w:numPr>
              <w:ilvl w:val="2"/>
              <w:numId w:val="17"/>
            </w:numPr>
            <w:tabs>
              <w:tab w:val="left" w:pos="2544"/>
              <w:tab w:val="left" w:pos="2545"/>
              <w:tab w:val="left" w:leader="dot" w:pos="8954"/>
            </w:tabs>
          </w:pPr>
          <w:hyperlink w:anchor="_TOC_250025" w:history="1">
            <w:r>
              <w:t>Road</w:t>
            </w:r>
            <w:r>
              <w:rPr>
                <w:spacing w:val="-6"/>
              </w:rPr>
              <w:t xml:space="preserve"> </w:t>
            </w:r>
            <w:r>
              <w:rPr>
                <w:spacing w:val="-4"/>
              </w:rPr>
              <w:t>wear</w:t>
            </w:r>
            <w:r>
              <w:tab/>
            </w:r>
            <w:r>
              <w:rPr>
                <w:spacing w:val="-5"/>
              </w:rPr>
              <w:t>19</w:t>
            </w:r>
          </w:hyperlink>
        </w:p>
        <w:p w:rsidR="005D4B15" w:rsidRDefault="0033155F">
          <w:pPr>
            <w:pStyle w:val="TOC3"/>
            <w:numPr>
              <w:ilvl w:val="2"/>
              <w:numId w:val="17"/>
            </w:numPr>
            <w:tabs>
              <w:tab w:val="left" w:pos="2544"/>
              <w:tab w:val="left" w:pos="2545"/>
              <w:tab w:val="left" w:leader="dot" w:pos="8954"/>
            </w:tabs>
            <w:spacing w:before="1"/>
          </w:pPr>
          <w:hyperlink w:anchor="_TOC_250024" w:history="1">
            <w:r>
              <w:t>Bridge</w:t>
            </w:r>
            <w:r>
              <w:rPr>
                <w:spacing w:val="-7"/>
              </w:rPr>
              <w:t xml:space="preserve"> </w:t>
            </w:r>
            <w:r>
              <w:rPr>
                <w:spacing w:val="-4"/>
              </w:rPr>
              <w:t>wear</w:t>
            </w:r>
            <w:r>
              <w:tab/>
            </w:r>
            <w:r>
              <w:rPr>
                <w:spacing w:val="-5"/>
              </w:rPr>
              <w:t>19</w:t>
            </w:r>
          </w:hyperlink>
        </w:p>
        <w:p w:rsidR="005D4B15" w:rsidRDefault="0033155F">
          <w:pPr>
            <w:pStyle w:val="TOC3"/>
            <w:numPr>
              <w:ilvl w:val="2"/>
              <w:numId w:val="17"/>
            </w:numPr>
            <w:tabs>
              <w:tab w:val="left" w:pos="2544"/>
              <w:tab w:val="left" w:pos="2545"/>
              <w:tab w:val="left" w:leader="dot" w:pos="8952"/>
            </w:tabs>
            <w:spacing w:line="252" w:lineRule="exact"/>
          </w:pPr>
          <w:hyperlink w:anchor="_TOC_250023" w:history="1">
            <w:r>
              <w:t>Railway</w:t>
            </w:r>
            <w:r>
              <w:rPr>
                <w:spacing w:val="-7"/>
              </w:rPr>
              <w:t xml:space="preserve"> </w:t>
            </w:r>
            <w:r>
              <w:t>level</w:t>
            </w:r>
            <w:r>
              <w:rPr>
                <w:spacing w:val="-6"/>
              </w:rPr>
              <w:t xml:space="preserve"> </w:t>
            </w:r>
            <w:r>
              <w:rPr>
                <w:spacing w:val="-2"/>
              </w:rPr>
              <w:t>crossings</w:t>
            </w:r>
            <w:r>
              <w:tab/>
            </w:r>
            <w:r>
              <w:rPr>
                <w:spacing w:val="-5"/>
              </w:rPr>
              <w:t>19</w:t>
            </w:r>
          </w:hyperlink>
        </w:p>
        <w:p w:rsidR="005D4B15" w:rsidRDefault="0033155F">
          <w:pPr>
            <w:pStyle w:val="TOC2"/>
            <w:numPr>
              <w:ilvl w:val="1"/>
              <w:numId w:val="17"/>
            </w:numPr>
            <w:tabs>
              <w:tab w:val="left" w:pos="1835"/>
              <w:tab w:val="left" w:pos="1836"/>
              <w:tab w:val="left" w:leader="dot" w:pos="8952"/>
            </w:tabs>
          </w:pPr>
          <w:hyperlink w:anchor="_TOC_250022" w:history="1">
            <w:r>
              <w:t>Industry</w:t>
            </w:r>
            <w:r>
              <w:rPr>
                <w:spacing w:val="-8"/>
              </w:rPr>
              <w:t xml:space="preserve"> </w:t>
            </w:r>
            <w:r>
              <w:rPr>
                <w:spacing w:val="-2"/>
              </w:rPr>
              <w:t>Impacts</w:t>
            </w:r>
            <w:r>
              <w:tab/>
            </w:r>
            <w:r>
              <w:rPr>
                <w:spacing w:val="-5"/>
              </w:rPr>
              <w:t>20</w:t>
            </w:r>
          </w:hyperlink>
        </w:p>
        <w:p w:rsidR="005D4B15" w:rsidRDefault="0033155F">
          <w:pPr>
            <w:pStyle w:val="TOC3"/>
            <w:numPr>
              <w:ilvl w:val="2"/>
              <w:numId w:val="17"/>
            </w:numPr>
            <w:tabs>
              <w:tab w:val="left" w:pos="2544"/>
              <w:tab w:val="left" w:pos="2545"/>
              <w:tab w:val="left" w:leader="dot" w:pos="8955"/>
            </w:tabs>
            <w:spacing w:before="1" w:line="252" w:lineRule="exact"/>
          </w:pPr>
          <w:hyperlink w:anchor="_TOC_250021" w:history="1">
            <w:r>
              <w:rPr>
                <w:spacing w:val="-2"/>
              </w:rPr>
              <w:t>General</w:t>
            </w:r>
            <w:r>
              <w:tab/>
            </w:r>
            <w:r>
              <w:rPr>
                <w:spacing w:val="-5"/>
              </w:rPr>
              <w:t>20</w:t>
            </w:r>
          </w:hyperlink>
        </w:p>
        <w:p w:rsidR="005D4B15" w:rsidRDefault="0033155F">
          <w:pPr>
            <w:pStyle w:val="TOC3"/>
            <w:numPr>
              <w:ilvl w:val="2"/>
              <w:numId w:val="17"/>
            </w:numPr>
            <w:tabs>
              <w:tab w:val="left" w:pos="2544"/>
              <w:tab w:val="left" w:pos="2545"/>
              <w:tab w:val="left" w:leader="dot" w:pos="8955"/>
            </w:tabs>
            <w:spacing w:line="252" w:lineRule="exact"/>
          </w:pPr>
          <w:hyperlink w:anchor="_TOC_250020" w:history="1">
            <w:r>
              <w:rPr>
                <w:spacing w:val="-2"/>
              </w:rPr>
              <w:t>Productivity</w:t>
            </w:r>
            <w:r>
              <w:tab/>
            </w:r>
            <w:r>
              <w:rPr>
                <w:spacing w:val="-5"/>
              </w:rPr>
              <w:t>21</w:t>
            </w:r>
          </w:hyperlink>
        </w:p>
        <w:p w:rsidR="005D4B15" w:rsidRDefault="0033155F">
          <w:pPr>
            <w:pStyle w:val="TOC3"/>
            <w:numPr>
              <w:ilvl w:val="2"/>
              <w:numId w:val="17"/>
            </w:numPr>
            <w:tabs>
              <w:tab w:val="left" w:pos="2544"/>
              <w:tab w:val="left" w:pos="2545"/>
              <w:tab w:val="left" w:leader="dot" w:pos="8952"/>
            </w:tabs>
          </w:pPr>
          <w:hyperlink w:anchor="_TOC_250019" w:history="1">
            <w:r>
              <w:t>Cost</w:t>
            </w:r>
            <w:r>
              <w:rPr>
                <w:spacing w:val="-4"/>
              </w:rPr>
              <w:t xml:space="preserve"> </w:t>
            </w:r>
            <w:r>
              <w:t>of</w:t>
            </w:r>
            <w:r>
              <w:rPr>
                <w:spacing w:val="-3"/>
              </w:rPr>
              <w:t xml:space="preserve"> </w:t>
            </w:r>
            <w:r>
              <w:t>new</w:t>
            </w:r>
            <w:r>
              <w:rPr>
                <w:spacing w:val="-4"/>
              </w:rPr>
              <w:t xml:space="preserve"> </w:t>
            </w:r>
            <w:r>
              <w:rPr>
                <w:spacing w:val="-2"/>
              </w:rPr>
              <w:t>equipment</w:t>
            </w:r>
            <w:r>
              <w:tab/>
            </w:r>
            <w:r>
              <w:rPr>
                <w:spacing w:val="-5"/>
              </w:rPr>
              <w:t>21</w:t>
            </w:r>
          </w:hyperlink>
        </w:p>
        <w:p w:rsidR="005D4B15" w:rsidRDefault="0033155F">
          <w:pPr>
            <w:pStyle w:val="TOC3"/>
            <w:numPr>
              <w:ilvl w:val="2"/>
              <w:numId w:val="17"/>
            </w:numPr>
            <w:tabs>
              <w:tab w:val="left" w:pos="2544"/>
              <w:tab w:val="left" w:pos="2545"/>
              <w:tab w:val="left" w:leader="dot" w:pos="8955"/>
            </w:tabs>
            <w:spacing w:before="1" w:line="252" w:lineRule="exact"/>
          </w:pPr>
          <w:hyperlink w:anchor="_TOC_250018" w:history="1">
            <w:r>
              <w:t>Operating</w:t>
            </w:r>
            <w:r>
              <w:rPr>
                <w:spacing w:val="-10"/>
              </w:rPr>
              <w:t xml:space="preserve"> </w:t>
            </w:r>
            <w:r>
              <w:rPr>
                <w:spacing w:val="-4"/>
              </w:rPr>
              <w:t>cost</w:t>
            </w:r>
            <w:r>
              <w:tab/>
            </w:r>
            <w:r>
              <w:rPr>
                <w:spacing w:val="-5"/>
              </w:rPr>
              <w:t>22</w:t>
            </w:r>
          </w:hyperlink>
        </w:p>
        <w:p w:rsidR="005D4B15" w:rsidRDefault="0033155F">
          <w:pPr>
            <w:pStyle w:val="TOC2"/>
            <w:numPr>
              <w:ilvl w:val="1"/>
              <w:numId w:val="17"/>
            </w:numPr>
            <w:tabs>
              <w:tab w:val="left" w:pos="1835"/>
              <w:tab w:val="left" w:pos="1836"/>
              <w:tab w:val="left" w:leader="dot" w:pos="8956"/>
            </w:tabs>
          </w:pPr>
          <w:hyperlink w:anchor="_TOC_250017" w:history="1">
            <w:r>
              <w:t>Other</w:t>
            </w:r>
            <w:r>
              <w:rPr>
                <w:spacing w:val="-6"/>
              </w:rPr>
              <w:t xml:space="preserve"> </w:t>
            </w:r>
            <w:r>
              <w:rPr>
                <w:spacing w:val="-2"/>
              </w:rPr>
              <w:t>Impacts</w:t>
            </w:r>
            <w:r>
              <w:tab/>
            </w:r>
            <w:r>
              <w:rPr>
                <w:spacing w:val="-5"/>
              </w:rPr>
              <w:t>22</w:t>
            </w:r>
          </w:hyperlink>
        </w:p>
        <w:p w:rsidR="005D4B15" w:rsidRDefault="0033155F">
          <w:pPr>
            <w:pStyle w:val="TOC3"/>
            <w:numPr>
              <w:ilvl w:val="2"/>
              <w:numId w:val="17"/>
            </w:numPr>
            <w:tabs>
              <w:tab w:val="left" w:pos="2544"/>
              <w:tab w:val="left" w:pos="2545"/>
              <w:tab w:val="left" w:leader="dot" w:pos="8951"/>
            </w:tabs>
            <w:spacing w:before="1" w:line="252" w:lineRule="exact"/>
          </w:pPr>
          <w:hyperlink w:anchor="_TOC_250016" w:history="1">
            <w:r>
              <w:t>Compliance</w:t>
            </w:r>
            <w:r>
              <w:rPr>
                <w:spacing w:val="-9"/>
              </w:rPr>
              <w:t xml:space="preserve"> </w:t>
            </w:r>
            <w:r>
              <w:t>and</w:t>
            </w:r>
            <w:r>
              <w:rPr>
                <w:spacing w:val="-8"/>
              </w:rPr>
              <w:t xml:space="preserve"> </w:t>
            </w:r>
            <w:r>
              <w:rPr>
                <w:spacing w:val="-2"/>
              </w:rPr>
              <w:t>Enforcement</w:t>
            </w:r>
            <w:r>
              <w:tab/>
            </w:r>
            <w:r>
              <w:rPr>
                <w:spacing w:val="-5"/>
              </w:rPr>
              <w:t>22</w:t>
            </w:r>
          </w:hyperlink>
        </w:p>
        <w:p w:rsidR="005D4B15" w:rsidRDefault="0033155F">
          <w:pPr>
            <w:pStyle w:val="TOC3"/>
            <w:numPr>
              <w:ilvl w:val="2"/>
              <w:numId w:val="17"/>
            </w:numPr>
            <w:tabs>
              <w:tab w:val="left" w:pos="2544"/>
              <w:tab w:val="left" w:pos="2545"/>
              <w:tab w:val="left" w:leader="dot" w:pos="8953"/>
            </w:tabs>
            <w:spacing w:line="252" w:lineRule="exact"/>
          </w:pPr>
          <w:hyperlink w:anchor="_TOC_250015" w:history="1">
            <w:r>
              <w:t>Existing</w:t>
            </w:r>
            <w:r>
              <w:rPr>
                <w:spacing w:val="-8"/>
              </w:rPr>
              <w:t xml:space="preserve"> </w:t>
            </w:r>
            <w:r>
              <w:rPr>
                <w:spacing w:val="-2"/>
              </w:rPr>
              <w:t>equipment</w:t>
            </w:r>
            <w:r>
              <w:tab/>
            </w:r>
            <w:r>
              <w:rPr>
                <w:spacing w:val="-5"/>
              </w:rPr>
              <w:t>22</w:t>
            </w:r>
          </w:hyperlink>
        </w:p>
        <w:p w:rsidR="005D4B15" w:rsidRDefault="0033155F">
          <w:pPr>
            <w:pStyle w:val="TOC2"/>
            <w:numPr>
              <w:ilvl w:val="1"/>
              <w:numId w:val="17"/>
            </w:numPr>
            <w:tabs>
              <w:tab w:val="left" w:pos="1835"/>
              <w:tab w:val="left" w:pos="1836"/>
              <w:tab w:val="left" w:leader="dot" w:pos="8953"/>
            </w:tabs>
          </w:pPr>
          <w:hyperlink w:anchor="_TOC_250014" w:history="1">
            <w:r>
              <w:t>Quantification</w:t>
            </w:r>
            <w:r>
              <w:rPr>
                <w:spacing w:val="-9"/>
              </w:rPr>
              <w:t xml:space="preserve"> </w:t>
            </w:r>
            <w:r>
              <w:t>of</w:t>
            </w:r>
            <w:r>
              <w:rPr>
                <w:spacing w:val="-8"/>
              </w:rPr>
              <w:t xml:space="preserve"> </w:t>
            </w:r>
            <w:r>
              <w:rPr>
                <w:spacing w:val="-2"/>
              </w:rPr>
              <w:t>Impacts</w:t>
            </w:r>
            <w:r>
              <w:tab/>
            </w:r>
            <w:r>
              <w:rPr>
                <w:spacing w:val="-5"/>
              </w:rPr>
              <w:t>22</w:t>
            </w:r>
          </w:hyperlink>
        </w:p>
        <w:p w:rsidR="005D4B15" w:rsidRDefault="0033155F">
          <w:pPr>
            <w:pStyle w:val="TOC3"/>
            <w:numPr>
              <w:ilvl w:val="2"/>
              <w:numId w:val="17"/>
            </w:numPr>
            <w:tabs>
              <w:tab w:val="left" w:pos="2544"/>
              <w:tab w:val="left" w:pos="2545"/>
              <w:tab w:val="left" w:leader="dot" w:pos="8953"/>
            </w:tabs>
            <w:spacing w:before="1"/>
          </w:pPr>
          <w:hyperlink w:anchor="_TOC_250013" w:history="1">
            <w:r>
              <w:rPr>
                <w:spacing w:val="-2"/>
              </w:rPr>
              <w:t>Introduction</w:t>
            </w:r>
            <w:r>
              <w:tab/>
            </w:r>
            <w:r>
              <w:rPr>
                <w:spacing w:val="-5"/>
              </w:rPr>
              <w:t>22</w:t>
            </w:r>
          </w:hyperlink>
        </w:p>
        <w:p w:rsidR="005D4B15" w:rsidRDefault="0033155F">
          <w:pPr>
            <w:pStyle w:val="TOC3"/>
            <w:numPr>
              <w:ilvl w:val="2"/>
              <w:numId w:val="17"/>
            </w:numPr>
            <w:tabs>
              <w:tab w:val="left" w:pos="2544"/>
              <w:tab w:val="left" w:pos="2545"/>
              <w:tab w:val="left" w:leader="dot" w:pos="8953"/>
            </w:tabs>
            <w:spacing w:before="1"/>
          </w:pPr>
          <w:hyperlink w:anchor="_TOC_250012" w:history="1">
            <w:r>
              <w:t>Present</w:t>
            </w:r>
            <w:r>
              <w:rPr>
                <w:spacing w:val="-6"/>
              </w:rPr>
              <w:t xml:space="preserve"> </w:t>
            </w:r>
            <w:r>
              <w:t>and</w:t>
            </w:r>
            <w:r>
              <w:rPr>
                <w:spacing w:val="-5"/>
              </w:rPr>
              <w:t xml:space="preserve"> </w:t>
            </w:r>
            <w:r>
              <w:t>future</w:t>
            </w:r>
            <w:r>
              <w:rPr>
                <w:spacing w:val="-5"/>
              </w:rPr>
              <w:t xml:space="preserve"> </w:t>
            </w:r>
            <w:r>
              <w:t>fleet</w:t>
            </w:r>
            <w:r>
              <w:rPr>
                <w:spacing w:val="-6"/>
              </w:rPr>
              <w:t xml:space="preserve"> </w:t>
            </w:r>
            <w:r>
              <w:t>of</w:t>
            </w:r>
            <w:r>
              <w:rPr>
                <w:spacing w:val="-5"/>
              </w:rPr>
              <w:t xml:space="preserve"> </w:t>
            </w:r>
            <w:r>
              <w:t>B-</w:t>
            </w:r>
            <w:r>
              <w:rPr>
                <w:spacing w:val="-2"/>
              </w:rPr>
              <w:t>doubles</w:t>
            </w:r>
            <w:r>
              <w:tab/>
            </w:r>
            <w:r>
              <w:rPr>
                <w:spacing w:val="-5"/>
              </w:rPr>
              <w:t>23</w:t>
            </w:r>
          </w:hyperlink>
        </w:p>
        <w:p w:rsidR="005D4B15" w:rsidRDefault="0033155F">
          <w:pPr>
            <w:pStyle w:val="TOC3"/>
            <w:numPr>
              <w:ilvl w:val="2"/>
              <w:numId w:val="17"/>
            </w:numPr>
            <w:tabs>
              <w:tab w:val="left" w:pos="2544"/>
              <w:tab w:val="left" w:pos="2545"/>
              <w:tab w:val="left" w:leader="dot" w:pos="8953"/>
            </w:tabs>
          </w:pPr>
          <w:hyperlink w:anchor="_TOC_250011" w:history="1">
            <w:r>
              <w:t>Other</w:t>
            </w:r>
            <w:r>
              <w:rPr>
                <w:spacing w:val="-6"/>
              </w:rPr>
              <w:t xml:space="preserve"> </w:t>
            </w:r>
            <w:r>
              <w:rPr>
                <w:spacing w:val="-2"/>
              </w:rPr>
              <w:t>assumptions</w:t>
            </w:r>
            <w:r>
              <w:tab/>
            </w:r>
            <w:r>
              <w:rPr>
                <w:spacing w:val="-5"/>
              </w:rPr>
              <w:t>24</w:t>
            </w:r>
          </w:hyperlink>
        </w:p>
        <w:p w:rsidR="005D4B15" w:rsidRDefault="0033155F">
          <w:pPr>
            <w:pStyle w:val="TOC3"/>
            <w:numPr>
              <w:ilvl w:val="2"/>
              <w:numId w:val="17"/>
            </w:numPr>
            <w:tabs>
              <w:tab w:val="left" w:pos="2544"/>
              <w:tab w:val="left" w:pos="2545"/>
              <w:tab w:val="left" w:leader="dot" w:pos="8953"/>
            </w:tabs>
            <w:spacing w:line="252" w:lineRule="exact"/>
          </w:pPr>
          <w:hyperlink w:anchor="_TOC_250010" w:history="1">
            <w:r>
              <w:t>Road</w:t>
            </w:r>
            <w:r>
              <w:rPr>
                <w:spacing w:val="-6"/>
              </w:rPr>
              <w:t xml:space="preserve"> </w:t>
            </w:r>
            <w:r>
              <w:t>safety</w:t>
            </w:r>
            <w:r>
              <w:rPr>
                <w:spacing w:val="-6"/>
              </w:rPr>
              <w:t xml:space="preserve"> </w:t>
            </w:r>
            <w:r>
              <w:rPr>
                <w:spacing w:val="-2"/>
              </w:rPr>
              <w:t>benefits</w:t>
            </w:r>
            <w:r>
              <w:tab/>
            </w:r>
            <w:r>
              <w:rPr>
                <w:spacing w:val="-5"/>
              </w:rPr>
              <w:t>25</w:t>
            </w:r>
          </w:hyperlink>
        </w:p>
        <w:p w:rsidR="005D4B15" w:rsidRDefault="0033155F">
          <w:pPr>
            <w:pStyle w:val="TOC3"/>
            <w:numPr>
              <w:ilvl w:val="2"/>
              <w:numId w:val="17"/>
            </w:numPr>
            <w:tabs>
              <w:tab w:val="left" w:pos="2544"/>
              <w:tab w:val="left" w:pos="2545"/>
              <w:tab w:val="left" w:leader="dot" w:pos="8953"/>
            </w:tabs>
            <w:spacing w:line="252" w:lineRule="exact"/>
          </w:pPr>
          <w:hyperlink w:anchor="_TOC_250009" w:history="1">
            <w:r>
              <w:t>Savings</w:t>
            </w:r>
            <w:r>
              <w:rPr>
                <w:spacing w:val="-8"/>
              </w:rPr>
              <w:t xml:space="preserve"> </w:t>
            </w:r>
            <w:r>
              <w:t>in</w:t>
            </w:r>
            <w:r>
              <w:rPr>
                <w:spacing w:val="-8"/>
              </w:rPr>
              <w:t xml:space="preserve"> </w:t>
            </w:r>
            <w:r>
              <w:t>equipment</w:t>
            </w:r>
            <w:r>
              <w:rPr>
                <w:spacing w:val="-7"/>
              </w:rPr>
              <w:t xml:space="preserve"> </w:t>
            </w:r>
            <w:r>
              <w:rPr>
                <w:spacing w:val="-2"/>
              </w:rPr>
              <w:t>costs</w:t>
            </w:r>
            <w:r>
              <w:tab/>
            </w:r>
            <w:r>
              <w:rPr>
                <w:spacing w:val="-5"/>
              </w:rPr>
              <w:t>25</w:t>
            </w:r>
          </w:hyperlink>
        </w:p>
        <w:p w:rsidR="005D4B15" w:rsidRDefault="0033155F">
          <w:pPr>
            <w:pStyle w:val="TOC3"/>
            <w:numPr>
              <w:ilvl w:val="2"/>
              <w:numId w:val="17"/>
            </w:numPr>
            <w:tabs>
              <w:tab w:val="left" w:pos="2544"/>
              <w:tab w:val="left" w:pos="2545"/>
              <w:tab w:val="left" w:leader="dot" w:pos="8951"/>
            </w:tabs>
          </w:pPr>
          <w:hyperlink w:anchor="_TOC_250008" w:history="1">
            <w:r>
              <w:t>Cost</w:t>
            </w:r>
            <w:r>
              <w:rPr>
                <w:spacing w:val="-5"/>
              </w:rPr>
              <w:t xml:space="preserve"> </w:t>
            </w:r>
            <w:r>
              <w:t>of</w:t>
            </w:r>
            <w:r>
              <w:rPr>
                <w:spacing w:val="-4"/>
              </w:rPr>
              <w:t xml:space="preserve"> </w:t>
            </w:r>
            <w:r>
              <w:t>fitting</w:t>
            </w:r>
            <w:r>
              <w:rPr>
                <w:spacing w:val="-5"/>
              </w:rPr>
              <w:t xml:space="preserve"> </w:t>
            </w:r>
            <w:r>
              <w:t>new</w:t>
            </w:r>
            <w:r>
              <w:rPr>
                <w:spacing w:val="-5"/>
              </w:rPr>
              <w:t xml:space="preserve"> </w:t>
            </w:r>
            <w:r>
              <w:t>safety</w:t>
            </w:r>
            <w:r>
              <w:rPr>
                <w:spacing w:val="-4"/>
              </w:rPr>
              <w:t xml:space="preserve"> </w:t>
            </w:r>
            <w:r>
              <w:rPr>
                <w:spacing w:val="-2"/>
              </w:rPr>
              <w:t>equipment</w:t>
            </w:r>
            <w:r>
              <w:tab/>
            </w:r>
            <w:r>
              <w:rPr>
                <w:spacing w:val="-5"/>
              </w:rPr>
              <w:t>25</w:t>
            </w:r>
          </w:hyperlink>
        </w:p>
        <w:p w:rsidR="005D4B15" w:rsidRDefault="0033155F">
          <w:pPr>
            <w:pStyle w:val="TOC3"/>
            <w:numPr>
              <w:ilvl w:val="2"/>
              <w:numId w:val="17"/>
            </w:numPr>
            <w:tabs>
              <w:tab w:val="left" w:pos="2544"/>
              <w:tab w:val="left" w:pos="2545"/>
              <w:tab w:val="left" w:leader="dot" w:pos="8950"/>
            </w:tabs>
            <w:spacing w:before="1"/>
          </w:pPr>
          <w:hyperlink w:anchor="_TOC_250007" w:history="1">
            <w:r>
              <w:t>Administration</w:t>
            </w:r>
            <w:r>
              <w:rPr>
                <w:spacing w:val="-11"/>
              </w:rPr>
              <w:t xml:space="preserve"> </w:t>
            </w:r>
            <w:r>
              <w:t>and</w:t>
            </w:r>
            <w:r>
              <w:rPr>
                <w:spacing w:val="-11"/>
              </w:rPr>
              <w:t xml:space="preserve"> </w:t>
            </w:r>
            <w:r>
              <w:t>certification</w:t>
            </w:r>
            <w:r>
              <w:rPr>
                <w:spacing w:val="-10"/>
              </w:rPr>
              <w:t xml:space="preserve"> </w:t>
            </w:r>
            <w:r>
              <w:rPr>
                <w:spacing w:val="-2"/>
              </w:rPr>
              <w:t>costs</w:t>
            </w:r>
            <w:r>
              <w:tab/>
            </w:r>
            <w:r>
              <w:rPr>
                <w:spacing w:val="-5"/>
              </w:rPr>
              <w:t>26</w:t>
            </w:r>
          </w:hyperlink>
        </w:p>
        <w:p w:rsidR="005D4B15" w:rsidRDefault="0033155F">
          <w:pPr>
            <w:pStyle w:val="TOC3"/>
            <w:numPr>
              <w:ilvl w:val="2"/>
              <w:numId w:val="17"/>
            </w:numPr>
            <w:tabs>
              <w:tab w:val="left" w:pos="2544"/>
              <w:tab w:val="left" w:pos="2545"/>
              <w:tab w:val="left" w:leader="dot" w:pos="8950"/>
            </w:tabs>
            <w:spacing w:line="252" w:lineRule="exact"/>
          </w:pPr>
          <w:hyperlink w:anchor="_TOC_250006" w:history="1">
            <w:r>
              <w:t>Impacts</w:t>
            </w:r>
            <w:r>
              <w:rPr>
                <w:spacing w:val="-7"/>
              </w:rPr>
              <w:t xml:space="preserve"> </w:t>
            </w:r>
            <w:r>
              <w:t>identified</w:t>
            </w:r>
            <w:r>
              <w:rPr>
                <w:spacing w:val="-7"/>
              </w:rPr>
              <w:t xml:space="preserve"> </w:t>
            </w:r>
            <w:r>
              <w:t>in</w:t>
            </w:r>
            <w:r>
              <w:rPr>
                <w:spacing w:val="-7"/>
              </w:rPr>
              <w:t xml:space="preserve"> </w:t>
            </w:r>
            <w:r>
              <w:t>the</w:t>
            </w:r>
            <w:r>
              <w:rPr>
                <w:spacing w:val="-7"/>
              </w:rPr>
              <w:t xml:space="preserve"> </w:t>
            </w:r>
            <w:r>
              <w:t>draft</w:t>
            </w:r>
            <w:r>
              <w:rPr>
                <w:spacing w:val="-7"/>
              </w:rPr>
              <w:t xml:space="preserve"> </w:t>
            </w:r>
            <w:r>
              <w:t>Regulatory</w:t>
            </w:r>
            <w:r>
              <w:rPr>
                <w:spacing w:val="-7"/>
              </w:rPr>
              <w:t xml:space="preserve"> </w:t>
            </w:r>
            <w:r>
              <w:t>Impact</w:t>
            </w:r>
            <w:r>
              <w:rPr>
                <w:spacing w:val="-5"/>
              </w:rPr>
              <w:t xml:space="preserve"> </w:t>
            </w:r>
            <w:r>
              <w:rPr>
                <w:spacing w:val="-2"/>
              </w:rPr>
              <w:t>Statement</w:t>
            </w:r>
            <w:r>
              <w:tab/>
            </w:r>
            <w:r>
              <w:rPr>
                <w:spacing w:val="-5"/>
              </w:rPr>
              <w:t>26</w:t>
            </w:r>
          </w:hyperlink>
        </w:p>
        <w:p w:rsidR="005D4B15" w:rsidRDefault="0033155F">
          <w:pPr>
            <w:pStyle w:val="TOC2"/>
            <w:numPr>
              <w:ilvl w:val="1"/>
              <w:numId w:val="17"/>
            </w:numPr>
            <w:tabs>
              <w:tab w:val="left" w:pos="1835"/>
              <w:tab w:val="left" w:pos="1836"/>
              <w:tab w:val="left" w:leader="dot" w:pos="8953"/>
            </w:tabs>
          </w:pPr>
          <w:hyperlink w:anchor="_TOC_250005" w:history="1">
            <w:r>
              <w:t>Summary</w:t>
            </w:r>
            <w:r>
              <w:rPr>
                <w:spacing w:val="-6"/>
              </w:rPr>
              <w:t xml:space="preserve"> </w:t>
            </w:r>
            <w:r>
              <w:t>of</w:t>
            </w:r>
            <w:r>
              <w:rPr>
                <w:spacing w:val="-5"/>
              </w:rPr>
              <w:t xml:space="preserve"> </w:t>
            </w:r>
            <w:r>
              <w:rPr>
                <w:spacing w:val="-2"/>
              </w:rPr>
              <w:t>Impacts</w:t>
            </w:r>
            <w:r>
              <w:tab/>
            </w:r>
            <w:r>
              <w:rPr>
                <w:spacing w:val="-5"/>
              </w:rPr>
              <w:t>26</w:t>
            </w:r>
          </w:hyperlink>
        </w:p>
        <w:p w:rsidR="005D4B15" w:rsidRDefault="0033155F">
          <w:pPr>
            <w:pStyle w:val="TOC1"/>
            <w:numPr>
              <w:ilvl w:val="0"/>
              <w:numId w:val="17"/>
            </w:numPr>
            <w:tabs>
              <w:tab w:val="left" w:pos="1269"/>
              <w:tab w:val="left" w:pos="1270"/>
              <w:tab w:val="left" w:leader="dot" w:pos="8931"/>
            </w:tabs>
            <w:spacing w:before="119"/>
            <w:ind w:hanging="569"/>
          </w:pPr>
          <w:hyperlink w:anchor="_TOC_250004" w:history="1">
            <w:r>
              <w:rPr>
                <w:spacing w:val="-2"/>
              </w:rPr>
              <w:t>CONSULTATIONS</w:t>
            </w:r>
            <w:r>
              <w:tab/>
            </w:r>
            <w:r>
              <w:rPr>
                <w:spacing w:val="-5"/>
              </w:rPr>
              <w:t>28</w:t>
            </w:r>
          </w:hyperlink>
        </w:p>
        <w:p w:rsidR="005D4B15" w:rsidRDefault="0033155F">
          <w:pPr>
            <w:pStyle w:val="TOC1"/>
            <w:numPr>
              <w:ilvl w:val="0"/>
              <w:numId w:val="17"/>
            </w:numPr>
            <w:tabs>
              <w:tab w:val="left" w:pos="1269"/>
              <w:tab w:val="left" w:pos="1270"/>
              <w:tab w:val="left" w:leader="dot" w:pos="8931"/>
            </w:tabs>
            <w:ind w:hanging="569"/>
          </w:pPr>
          <w:hyperlink w:anchor="_TOC_250003" w:history="1">
            <w:r>
              <w:rPr>
                <w:spacing w:val="-2"/>
              </w:rPr>
              <w:t>CONCLUSION</w:t>
            </w:r>
            <w:r>
              <w:tab/>
            </w:r>
            <w:r>
              <w:rPr>
                <w:spacing w:val="-5"/>
              </w:rPr>
              <w:t>30</w:t>
            </w:r>
          </w:hyperlink>
        </w:p>
        <w:p w:rsidR="005D4B15" w:rsidRDefault="0033155F">
          <w:pPr>
            <w:pStyle w:val="TOC1"/>
            <w:numPr>
              <w:ilvl w:val="0"/>
              <w:numId w:val="17"/>
            </w:numPr>
            <w:tabs>
              <w:tab w:val="left" w:pos="1269"/>
              <w:tab w:val="left" w:pos="1270"/>
              <w:tab w:val="left" w:leader="dot" w:pos="8929"/>
            </w:tabs>
            <w:ind w:hanging="569"/>
          </w:pPr>
          <w:hyperlink w:anchor="_TOC_250002" w:history="1">
            <w:r>
              <w:rPr>
                <w:spacing w:val="-2"/>
              </w:rPr>
              <w:t>IMPLEMENTATION/REVIEW</w:t>
            </w:r>
            <w:r>
              <w:tab/>
            </w:r>
            <w:r>
              <w:rPr>
                <w:spacing w:val="-5"/>
              </w:rPr>
              <w:t>31</w:t>
            </w:r>
          </w:hyperlink>
        </w:p>
        <w:p w:rsidR="005D4B15" w:rsidRDefault="0033155F">
          <w:pPr>
            <w:pStyle w:val="TOC1"/>
            <w:numPr>
              <w:ilvl w:val="0"/>
              <w:numId w:val="17"/>
            </w:numPr>
            <w:tabs>
              <w:tab w:val="left" w:pos="1269"/>
              <w:tab w:val="left" w:pos="1270"/>
              <w:tab w:val="left" w:leader="dot" w:pos="8929"/>
            </w:tabs>
            <w:ind w:hanging="569"/>
          </w:pPr>
          <w:hyperlink w:anchor="_TOC_250001" w:history="1">
            <w:r>
              <w:t>COMPETITION</w:t>
            </w:r>
            <w:r>
              <w:rPr>
                <w:spacing w:val="-8"/>
              </w:rPr>
              <w:t xml:space="preserve"> </w:t>
            </w:r>
            <w:r>
              <w:t>POLICY</w:t>
            </w:r>
            <w:r>
              <w:rPr>
                <w:spacing w:val="-8"/>
              </w:rPr>
              <w:t xml:space="preserve"> </w:t>
            </w:r>
            <w:r>
              <w:rPr>
                <w:spacing w:val="-2"/>
              </w:rPr>
              <w:t>ASSESSMENT</w:t>
            </w:r>
            <w:r>
              <w:tab/>
            </w:r>
            <w:r>
              <w:rPr>
                <w:spacing w:val="-5"/>
              </w:rPr>
              <w:t>32</w:t>
            </w:r>
          </w:hyperlink>
        </w:p>
        <w:p w:rsidR="005D4B15" w:rsidRDefault="0033155F">
          <w:pPr>
            <w:pStyle w:val="TOC1"/>
            <w:numPr>
              <w:ilvl w:val="0"/>
              <w:numId w:val="17"/>
            </w:numPr>
            <w:tabs>
              <w:tab w:val="left" w:pos="1269"/>
              <w:tab w:val="left" w:pos="1270"/>
              <w:tab w:val="left" w:leader="dot" w:pos="8929"/>
            </w:tabs>
            <w:ind w:hanging="569"/>
          </w:pPr>
          <w:hyperlink w:anchor="_TOC_250000" w:history="1">
            <w:r>
              <w:rPr>
                <w:spacing w:val="-2"/>
              </w:rPr>
              <w:t>REFERENCES</w:t>
            </w:r>
            <w:r>
              <w:tab/>
            </w:r>
            <w:r>
              <w:rPr>
                <w:spacing w:val="-5"/>
              </w:rPr>
              <w:t>33</w:t>
            </w:r>
          </w:hyperlink>
        </w:p>
        <w:p w:rsidR="005D4B15" w:rsidRDefault="0033155F">
          <w:r>
            <w:fldChar w:fldCharType="end"/>
          </w:r>
        </w:p>
      </w:sdtContent>
    </w:sdt>
    <w:p w:rsidR="005D4B15" w:rsidRDefault="005D4B15">
      <w:pPr>
        <w:sectPr w:rsidR="005D4B15">
          <w:pgSz w:w="11900" w:h="16840"/>
          <w:pgMar w:top="1340" w:right="760" w:bottom="280" w:left="1000" w:header="0" w:footer="0" w:gutter="0"/>
          <w:cols w:space="720"/>
        </w:sectPr>
      </w:pPr>
    </w:p>
    <w:p w:rsidR="005D4B15" w:rsidRDefault="0033155F">
      <w:pPr>
        <w:spacing w:before="76"/>
        <w:ind w:left="246"/>
        <w:rPr>
          <w:rFonts w:ascii="Arial"/>
          <w:b/>
          <w:sz w:val="24"/>
        </w:rPr>
      </w:pPr>
      <w:r>
        <w:rPr>
          <w:rFonts w:ascii="Arial"/>
          <w:b/>
          <w:spacing w:val="-2"/>
          <w:sz w:val="24"/>
        </w:rPr>
        <w:lastRenderedPageBreak/>
        <w:t>ATTACHMENTS</w:t>
      </w:r>
    </w:p>
    <w:p w:rsidR="005D4B15" w:rsidRDefault="005D4B15">
      <w:pPr>
        <w:pStyle w:val="BodyText"/>
        <w:spacing w:before="10"/>
        <w:rPr>
          <w:rFonts w:ascii="Arial"/>
          <w:b/>
          <w:sz w:val="23"/>
        </w:rPr>
      </w:pPr>
    </w:p>
    <w:p w:rsidR="005D4B15" w:rsidRDefault="0033155F">
      <w:pPr>
        <w:pStyle w:val="BodyText"/>
        <w:spacing w:before="1" w:line="400" w:lineRule="auto"/>
        <w:ind w:left="246" w:right="1076"/>
        <w:rPr>
          <w:rFonts w:ascii="Arial" w:hAnsi="Arial"/>
        </w:rPr>
      </w:pPr>
      <w:r>
        <w:rPr>
          <w:rFonts w:ascii="Arial" w:hAnsi="Arial"/>
        </w:rPr>
        <w:t>ATTACHMENT</w:t>
      </w:r>
      <w:r>
        <w:rPr>
          <w:rFonts w:ascii="Arial" w:hAnsi="Arial"/>
          <w:spacing w:val="-4"/>
        </w:rPr>
        <w:t xml:space="preserve"> </w:t>
      </w:r>
      <w:r>
        <w:rPr>
          <w:rFonts w:ascii="Arial" w:hAnsi="Arial"/>
        </w:rPr>
        <w:t>A</w:t>
      </w:r>
      <w:r>
        <w:rPr>
          <w:rFonts w:ascii="Arial" w:hAnsi="Arial"/>
          <w:spacing w:val="-4"/>
        </w:rPr>
        <w:t xml:space="preserve"> </w:t>
      </w:r>
      <w:r>
        <w:rPr>
          <w:rFonts w:ascii="Arial" w:hAnsi="Arial"/>
        </w:rPr>
        <w:t>–</w:t>
      </w:r>
      <w:r>
        <w:rPr>
          <w:rFonts w:ascii="Arial" w:hAnsi="Arial"/>
          <w:spacing w:val="-4"/>
        </w:rPr>
        <w:t xml:space="preserve"> </w:t>
      </w:r>
      <w:r>
        <w:rPr>
          <w:rFonts w:ascii="Arial" w:hAnsi="Arial"/>
        </w:rPr>
        <w:t>Current</w:t>
      </w:r>
      <w:r>
        <w:rPr>
          <w:rFonts w:ascii="Arial" w:hAnsi="Arial"/>
          <w:spacing w:val="-4"/>
        </w:rPr>
        <w:t xml:space="preserve"> </w:t>
      </w:r>
      <w:r>
        <w:rPr>
          <w:rFonts w:ascii="Arial" w:hAnsi="Arial"/>
        </w:rPr>
        <w:t>Australian</w:t>
      </w:r>
      <w:r>
        <w:rPr>
          <w:rFonts w:ascii="Arial" w:hAnsi="Arial"/>
          <w:spacing w:val="-4"/>
        </w:rPr>
        <w:t xml:space="preserve"> </w:t>
      </w:r>
      <w:r>
        <w:rPr>
          <w:rFonts w:ascii="Arial" w:hAnsi="Arial"/>
        </w:rPr>
        <w:t>Vehicle</w:t>
      </w:r>
      <w:r>
        <w:rPr>
          <w:rFonts w:ascii="Arial" w:hAnsi="Arial"/>
          <w:spacing w:val="-4"/>
        </w:rPr>
        <w:t xml:space="preserve"> </w:t>
      </w:r>
      <w:r>
        <w:rPr>
          <w:rFonts w:ascii="Arial" w:hAnsi="Arial"/>
        </w:rPr>
        <w:t>Standards</w:t>
      </w:r>
      <w:r>
        <w:rPr>
          <w:rFonts w:ascii="Arial" w:hAnsi="Arial"/>
          <w:spacing w:val="-4"/>
        </w:rPr>
        <w:t xml:space="preserve"> </w:t>
      </w:r>
      <w:r>
        <w:rPr>
          <w:rFonts w:ascii="Arial" w:hAnsi="Arial"/>
        </w:rPr>
        <w:t>Rule</w:t>
      </w:r>
      <w:r>
        <w:rPr>
          <w:rFonts w:ascii="Arial" w:hAnsi="Arial"/>
          <w:spacing w:val="-4"/>
        </w:rPr>
        <w:t xml:space="preserve"> </w:t>
      </w:r>
      <w:r>
        <w:rPr>
          <w:rFonts w:ascii="Arial" w:hAnsi="Arial"/>
        </w:rPr>
        <w:t>No</w:t>
      </w:r>
      <w:r>
        <w:rPr>
          <w:rFonts w:ascii="Arial" w:hAnsi="Arial"/>
          <w:spacing w:val="-4"/>
        </w:rPr>
        <w:t xml:space="preserve"> </w:t>
      </w:r>
      <w:r>
        <w:rPr>
          <w:rFonts w:ascii="Arial" w:hAnsi="Arial"/>
        </w:rPr>
        <w:t>69 ATTACHMENT B – Results of Swept Path Modelling</w:t>
      </w:r>
    </w:p>
    <w:p w:rsidR="005D4B15" w:rsidRDefault="0033155F">
      <w:pPr>
        <w:pStyle w:val="BodyText"/>
        <w:spacing w:line="400" w:lineRule="auto"/>
        <w:ind w:left="246" w:right="1076"/>
        <w:rPr>
          <w:rFonts w:ascii="Arial" w:hAnsi="Arial"/>
        </w:rPr>
      </w:pPr>
      <w:r>
        <w:rPr>
          <w:rFonts w:ascii="Arial" w:hAnsi="Arial"/>
        </w:rPr>
        <w:t>ATTACHMENT</w:t>
      </w:r>
      <w:r>
        <w:rPr>
          <w:rFonts w:ascii="Arial" w:hAnsi="Arial"/>
          <w:spacing w:val="-5"/>
        </w:rPr>
        <w:t xml:space="preserve"> </w:t>
      </w:r>
      <w:r>
        <w:rPr>
          <w:rFonts w:ascii="Arial" w:hAnsi="Arial"/>
        </w:rPr>
        <w:t>C</w:t>
      </w:r>
      <w:r>
        <w:rPr>
          <w:rFonts w:ascii="Arial" w:hAnsi="Arial"/>
          <w:spacing w:val="-5"/>
        </w:rPr>
        <w:t xml:space="preserve"> </w:t>
      </w:r>
      <w:r>
        <w:rPr>
          <w:rFonts w:ascii="Arial" w:hAnsi="Arial"/>
        </w:rPr>
        <w:t>–</w:t>
      </w:r>
      <w:r>
        <w:rPr>
          <w:rFonts w:ascii="Arial" w:hAnsi="Arial"/>
          <w:spacing w:val="-5"/>
        </w:rPr>
        <w:t xml:space="preserve"> </w:t>
      </w:r>
      <w:r>
        <w:rPr>
          <w:rFonts w:ascii="Arial" w:hAnsi="Arial"/>
        </w:rPr>
        <w:t>Configuration</w:t>
      </w:r>
      <w:r>
        <w:rPr>
          <w:rFonts w:ascii="Arial" w:hAnsi="Arial"/>
          <w:spacing w:val="-5"/>
        </w:rPr>
        <w:t xml:space="preserve"> </w:t>
      </w:r>
      <w:r>
        <w:rPr>
          <w:rFonts w:ascii="Arial" w:hAnsi="Arial"/>
        </w:rPr>
        <w:t>of</w:t>
      </w:r>
      <w:r>
        <w:rPr>
          <w:rFonts w:ascii="Arial" w:hAnsi="Arial"/>
          <w:spacing w:val="-5"/>
        </w:rPr>
        <w:t xml:space="preserve"> </w:t>
      </w:r>
      <w:r>
        <w:rPr>
          <w:rFonts w:ascii="Arial" w:hAnsi="Arial"/>
        </w:rPr>
        <w:t>B-doubles</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Swept</w:t>
      </w:r>
      <w:r>
        <w:rPr>
          <w:rFonts w:ascii="Arial" w:hAnsi="Arial"/>
          <w:spacing w:val="-5"/>
        </w:rPr>
        <w:t xml:space="preserve"> </w:t>
      </w:r>
      <w:r>
        <w:rPr>
          <w:rFonts w:ascii="Arial" w:hAnsi="Arial"/>
        </w:rPr>
        <w:t>Path</w:t>
      </w:r>
      <w:r>
        <w:rPr>
          <w:rFonts w:ascii="Arial" w:hAnsi="Arial"/>
          <w:spacing w:val="-5"/>
        </w:rPr>
        <w:t xml:space="preserve"> </w:t>
      </w:r>
      <w:r>
        <w:rPr>
          <w:rFonts w:ascii="Arial" w:hAnsi="Arial"/>
        </w:rPr>
        <w:t>Modelling ATTACHMENT D – B-doubles used in Safety Simulations</w:t>
      </w:r>
    </w:p>
    <w:p w:rsidR="005D4B15" w:rsidRDefault="0033155F">
      <w:pPr>
        <w:pStyle w:val="BodyText"/>
        <w:spacing w:line="275" w:lineRule="exact"/>
        <w:ind w:left="246"/>
        <w:rPr>
          <w:rFonts w:ascii="Arial" w:hAnsi="Arial"/>
        </w:rPr>
      </w:pPr>
      <w:r>
        <w:rPr>
          <w:rFonts w:ascii="Arial" w:hAnsi="Arial"/>
        </w:rPr>
        <w:t>ATTACHMENT</w:t>
      </w:r>
      <w:r>
        <w:rPr>
          <w:rFonts w:ascii="Arial" w:hAnsi="Arial"/>
          <w:spacing w:val="-3"/>
        </w:rPr>
        <w:t xml:space="preserve"> </w:t>
      </w:r>
      <w:r>
        <w:rPr>
          <w:rFonts w:ascii="Arial" w:hAnsi="Arial"/>
        </w:rPr>
        <w:t>E</w:t>
      </w:r>
      <w:r>
        <w:rPr>
          <w:rFonts w:ascii="Arial" w:hAnsi="Arial"/>
          <w:spacing w:val="-2"/>
        </w:rPr>
        <w:t xml:space="preserve"> </w:t>
      </w:r>
      <w:r>
        <w:rPr>
          <w:rFonts w:ascii="Arial" w:hAnsi="Arial"/>
        </w:rPr>
        <w:t>–</w:t>
      </w:r>
      <w:r>
        <w:rPr>
          <w:rFonts w:ascii="Arial" w:hAnsi="Arial"/>
          <w:spacing w:val="-2"/>
        </w:rPr>
        <w:t xml:space="preserve"> </w:t>
      </w:r>
      <w:r>
        <w:rPr>
          <w:rFonts w:ascii="Arial" w:hAnsi="Arial"/>
        </w:rPr>
        <w:t>Respondents</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Draft</w:t>
      </w:r>
      <w:r>
        <w:rPr>
          <w:rFonts w:ascii="Arial" w:hAnsi="Arial"/>
          <w:spacing w:val="-3"/>
        </w:rPr>
        <w:t xml:space="preserve"> </w:t>
      </w:r>
      <w:r>
        <w:rPr>
          <w:rFonts w:ascii="Arial" w:hAnsi="Arial"/>
        </w:rPr>
        <w:t>Regulatory</w:t>
      </w:r>
      <w:r>
        <w:rPr>
          <w:rFonts w:ascii="Arial" w:hAnsi="Arial"/>
          <w:spacing w:val="-2"/>
        </w:rPr>
        <w:t xml:space="preserve"> </w:t>
      </w:r>
      <w:r>
        <w:rPr>
          <w:rFonts w:ascii="Arial" w:hAnsi="Arial"/>
        </w:rPr>
        <w:t>Impact</w:t>
      </w:r>
      <w:r>
        <w:rPr>
          <w:rFonts w:ascii="Arial" w:hAnsi="Arial"/>
          <w:spacing w:val="-4"/>
        </w:rPr>
        <w:t xml:space="preserve"> </w:t>
      </w:r>
      <w:r>
        <w:rPr>
          <w:rFonts w:ascii="Arial" w:hAnsi="Arial"/>
          <w:spacing w:val="-2"/>
        </w:rPr>
        <w:t>Statement</w:t>
      </w:r>
    </w:p>
    <w:p w:rsidR="005D4B15" w:rsidRDefault="005D4B15">
      <w:pPr>
        <w:pStyle w:val="BodyText"/>
        <w:rPr>
          <w:rFonts w:ascii="Arial"/>
          <w:sz w:val="26"/>
        </w:rPr>
      </w:pPr>
    </w:p>
    <w:p w:rsidR="005D4B15" w:rsidRDefault="005D4B15">
      <w:pPr>
        <w:pStyle w:val="BodyText"/>
        <w:spacing w:before="10"/>
        <w:rPr>
          <w:rFonts w:ascii="Arial"/>
          <w:sz w:val="21"/>
        </w:rPr>
      </w:pPr>
    </w:p>
    <w:p w:rsidR="005D4B15" w:rsidRDefault="0033155F">
      <w:pPr>
        <w:ind w:left="1190" w:right="1875"/>
        <w:jc w:val="center"/>
        <w:rPr>
          <w:rFonts w:ascii="Arial"/>
          <w:b/>
          <w:sz w:val="24"/>
        </w:rPr>
      </w:pPr>
      <w:r>
        <w:rPr>
          <w:rFonts w:ascii="Arial"/>
          <w:b/>
          <w:sz w:val="24"/>
        </w:rPr>
        <w:t xml:space="preserve">LIST OF </w:t>
      </w:r>
      <w:r>
        <w:rPr>
          <w:rFonts w:ascii="Arial"/>
          <w:b/>
          <w:spacing w:val="-2"/>
          <w:sz w:val="24"/>
        </w:rPr>
        <w:t>TABLES</w:t>
      </w:r>
    </w:p>
    <w:p w:rsidR="005D4B15" w:rsidRDefault="005D4B15">
      <w:pPr>
        <w:pStyle w:val="BodyText"/>
        <w:spacing w:before="10"/>
        <w:rPr>
          <w:rFonts w:ascii="Arial"/>
          <w:b/>
          <w:sz w:val="23"/>
        </w:rPr>
      </w:pPr>
    </w:p>
    <w:p w:rsidR="005D4B15" w:rsidRDefault="0033155F">
      <w:pPr>
        <w:pStyle w:val="BodyText"/>
        <w:tabs>
          <w:tab w:val="left" w:leader="dot" w:pos="9063"/>
        </w:tabs>
        <w:ind w:left="246"/>
        <w:rPr>
          <w:rFonts w:ascii="Arial" w:hAnsi="Arial"/>
        </w:rPr>
      </w:pPr>
      <w:r>
        <w:rPr>
          <w:rFonts w:ascii="Arial" w:hAnsi="Arial"/>
        </w:rPr>
        <w:t>Table</w:t>
      </w:r>
      <w:r>
        <w:rPr>
          <w:rFonts w:ascii="Arial" w:hAnsi="Arial"/>
          <w:spacing w:val="-4"/>
        </w:rPr>
        <w:t xml:space="preserve"> </w:t>
      </w:r>
      <w:r>
        <w:rPr>
          <w:rFonts w:ascii="Arial" w:hAnsi="Arial"/>
        </w:rPr>
        <w:t>1</w:t>
      </w:r>
      <w:r>
        <w:rPr>
          <w:rFonts w:ascii="Arial" w:hAnsi="Arial"/>
          <w:spacing w:val="-4"/>
        </w:rPr>
        <w:t xml:space="preserve"> </w:t>
      </w:r>
      <w:r>
        <w:rPr>
          <w:rFonts w:ascii="Arial" w:hAnsi="Arial"/>
        </w:rPr>
        <w:t>–</w:t>
      </w:r>
      <w:r>
        <w:rPr>
          <w:rFonts w:ascii="Arial" w:hAnsi="Arial"/>
          <w:spacing w:val="-4"/>
        </w:rPr>
        <w:t xml:space="preserve"> </w:t>
      </w:r>
      <w:r>
        <w:rPr>
          <w:rFonts w:ascii="Arial" w:hAnsi="Arial"/>
        </w:rPr>
        <w:t>Distribution</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steer</w:t>
      </w:r>
      <w:r>
        <w:rPr>
          <w:rFonts w:ascii="Arial" w:hAnsi="Arial"/>
          <w:spacing w:val="-3"/>
        </w:rPr>
        <w:t xml:space="preserve"> </w:t>
      </w:r>
      <w:r>
        <w:rPr>
          <w:rFonts w:ascii="Arial" w:hAnsi="Arial"/>
        </w:rPr>
        <w:t>axle</w:t>
      </w:r>
      <w:r>
        <w:rPr>
          <w:rFonts w:ascii="Arial" w:hAnsi="Arial"/>
          <w:spacing w:val="-4"/>
        </w:rPr>
        <w:t xml:space="preserve"> </w:t>
      </w:r>
      <w:r>
        <w:rPr>
          <w:rFonts w:ascii="Arial" w:hAnsi="Arial"/>
        </w:rPr>
        <w:t>mass</w:t>
      </w:r>
      <w:r>
        <w:rPr>
          <w:rFonts w:ascii="Arial" w:hAnsi="Arial"/>
          <w:spacing w:val="-4"/>
        </w:rPr>
        <w:t xml:space="preserve"> </w:t>
      </w:r>
      <w:r>
        <w:rPr>
          <w:rFonts w:ascii="Arial" w:hAnsi="Arial"/>
          <w:spacing w:val="-2"/>
        </w:rPr>
        <w:t>(</w:t>
      </w:r>
      <w:proofErr w:type="spellStart"/>
      <w:r>
        <w:rPr>
          <w:rFonts w:ascii="Arial" w:hAnsi="Arial"/>
          <w:spacing w:val="-2"/>
        </w:rPr>
        <w:t>tonnes</w:t>
      </w:r>
      <w:proofErr w:type="spellEnd"/>
      <w:r>
        <w:rPr>
          <w:rFonts w:ascii="Arial" w:hAnsi="Arial"/>
          <w:spacing w:val="-2"/>
        </w:rPr>
        <w:t>)</w:t>
      </w:r>
      <w:r>
        <w:rPr>
          <w:rFonts w:ascii="Arial" w:hAnsi="Arial"/>
        </w:rPr>
        <w:tab/>
      </w:r>
      <w:r>
        <w:rPr>
          <w:rFonts w:ascii="Arial" w:hAnsi="Arial"/>
          <w:spacing w:val="-10"/>
        </w:rPr>
        <w:t>3</w:t>
      </w:r>
    </w:p>
    <w:p w:rsidR="005D4B15" w:rsidRDefault="0033155F">
      <w:pPr>
        <w:pStyle w:val="BodyText"/>
        <w:tabs>
          <w:tab w:val="left" w:leader="dot" w:pos="9063"/>
        </w:tabs>
        <w:ind w:left="246"/>
        <w:rPr>
          <w:rFonts w:ascii="Arial" w:hAnsi="Arial"/>
        </w:rPr>
      </w:pPr>
      <w:r>
        <w:rPr>
          <w:rFonts w:ascii="Arial" w:hAnsi="Arial"/>
        </w:rPr>
        <w:t>Table</w:t>
      </w:r>
      <w:r>
        <w:rPr>
          <w:rFonts w:ascii="Arial" w:hAnsi="Arial"/>
          <w:spacing w:val="-3"/>
        </w:rPr>
        <w:t xml:space="preserve"> </w:t>
      </w:r>
      <w:r>
        <w:rPr>
          <w:rFonts w:ascii="Arial" w:hAnsi="Arial"/>
        </w:rPr>
        <w:t>2</w:t>
      </w:r>
      <w:r>
        <w:rPr>
          <w:rFonts w:ascii="Arial" w:hAnsi="Arial"/>
          <w:spacing w:val="-3"/>
        </w:rPr>
        <w:t xml:space="preserve"> </w:t>
      </w:r>
      <w:r>
        <w:rPr>
          <w:rFonts w:ascii="Arial" w:hAnsi="Arial"/>
        </w:rPr>
        <w:t>–</w:t>
      </w:r>
      <w:r>
        <w:rPr>
          <w:rFonts w:ascii="Arial" w:hAnsi="Arial"/>
          <w:spacing w:val="-2"/>
        </w:rPr>
        <w:t xml:space="preserve"> </w:t>
      </w:r>
      <w:r>
        <w:rPr>
          <w:rFonts w:ascii="Arial" w:hAnsi="Arial"/>
        </w:rPr>
        <w:t>Wheelbase</w:t>
      </w:r>
      <w:r>
        <w:rPr>
          <w:rFonts w:ascii="Arial" w:hAnsi="Arial"/>
          <w:spacing w:val="-3"/>
        </w:rPr>
        <w:t xml:space="preserve"> </w:t>
      </w:r>
      <w:r>
        <w:rPr>
          <w:rFonts w:ascii="Arial" w:hAnsi="Arial"/>
        </w:rPr>
        <w:t>statistics</w:t>
      </w:r>
      <w:r>
        <w:rPr>
          <w:rFonts w:ascii="Arial" w:hAnsi="Arial"/>
          <w:spacing w:val="-2"/>
        </w:rPr>
        <w:t xml:space="preserve"> </w:t>
      </w:r>
      <w:r>
        <w:rPr>
          <w:rFonts w:ascii="Arial" w:hAnsi="Arial"/>
        </w:rPr>
        <w:t>of</w:t>
      </w:r>
      <w:r>
        <w:rPr>
          <w:rFonts w:ascii="Arial" w:hAnsi="Arial"/>
          <w:spacing w:val="-3"/>
        </w:rPr>
        <w:t xml:space="preserve"> </w:t>
      </w:r>
      <w:r>
        <w:rPr>
          <w:rFonts w:ascii="Arial" w:hAnsi="Arial"/>
        </w:rPr>
        <w:t>prime</w:t>
      </w:r>
      <w:r>
        <w:rPr>
          <w:rFonts w:ascii="Arial" w:hAnsi="Arial"/>
          <w:spacing w:val="-2"/>
        </w:rPr>
        <w:t xml:space="preserve"> </w:t>
      </w:r>
      <w:r>
        <w:rPr>
          <w:rFonts w:ascii="Arial" w:hAnsi="Arial"/>
        </w:rPr>
        <w:t>movers</w:t>
      </w:r>
      <w:r>
        <w:rPr>
          <w:rFonts w:ascii="Arial" w:hAnsi="Arial"/>
          <w:spacing w:val="-3"/>
        </w:rPr>
        <w:t xml:space="preserve"> </w:t>
      </w:r>
      <w:r>
        <w:rPr>
          <w:rFonts w:ascii="Arial" w:hAnsi="Arial"/>
        </w:rPr>
        <w:t>of</w:t>
      </w:r>
      <w:r>
        <w:rPr>
          <w:rFonts w:ascii="Arial" w:hAnsi="Arial"/>
          <w:spacing w:val="-2"/>
        </w:rPr>
        <w:t xml:space="preserve"> </w:t>
      </w:r>
      <w:r>
        <w:rPr>
          <w:rFonts w:ascii="Arial" w:hAnsi="Arial"/>
        </w:rPr>
        <w:t>various</w:t>
      </w:r>
      <w:r>
        <w:rPr>
          <w:rFonts w:ascii="Arial" w:hAnsi="Arial"/>
          <w:spacing w:val="-3"/>
        </w:rPr>
        <w:t xml:space="preserve"> </w:t>
      </w:r>
      <w:r>
        <w:rPr>
          <w:rFonts w:ascii="Arial" w:hAnsi="Arial"/>
        </w:rPr>
        <w:t>configurations</w:t>
      </w:r>
      <w:r>
        <w:rPr>
          <w:rFonts w:ascii="Arial" w:hAnsi="Arial"/>
          <w:spacing w:val="-2"/>
        </w:rPr>
        <w:t xml:space="preserve"> </w:t>
      </w:r>
      <w:r>
        <w:rPr>
          <w:rFonts w:ascii="Arial" w:hAnsi="Arial"/>
          <w:spacing w:val="-4"/>
        </w:rPr>
        <w:t>(mm)</w:t>
      </w:r>
      <w:r>
        <w:rPr>
          <w:rFonts w:ascii="Arial" w:hAnsi="Arial"/>
        </w:rPr>
        <w:tab/>
      </w:r>
      <w:r>
        <w:rPr>
          <w:rFonts w:ascii="Arial" w:hAnsi="Arial"/>
          <w:spacing w:val="-10"/>
        </w:rPr>
        <w:t>4</w:t>
      </w:r>
    </w:p>
    <w:p w:rsidR="005D4B15" w:rsidRDefault="0033155F">
      <w:pPr>
        <w:pStyle w:val="BodyText"/>
        <w:tabs>
          <w:tab w:val="left" w:leader="dot" w:pos="8928"/>
        </w:tabs>
        <w:ind w:left="246"/>
        <w:rPr>
          <w:rFonts w:ascii="Arial" w:hAnsi="Arial"/>
        </w:rPr>
      </w:pPr>
      <w:r>
        <w:rPr>
          <w:rFonts w:ascii="Arial" w:hAnsi="Arial"/>
        </w:rPr>
        <w:t>Table</w:t>
      </w:r>
      <w:r>
        <w:rPr>
          <w:rFonts w:ascii="Arial" w:hAnsi="Arial"/>
          <w:spacing w:val="-6"/>
        </w:rPr>
        <w:t xml:space="preserve"> </w:t>
      </w:r>
      <w:r>
        <w:rPr>
          <w:rFonts w:ascii="Arial" w:hAnsi="Arial"/>
        </w:rPr>
        <w:t>3</w:t>
      </w:r>
      <w:r>
        <w:rPr>
          <w:rFonts w:ascii="Arial" w:hAnsi="Arial"/>
          <w:spacing w:val="-3"/>
        </w:rPr>
        <w:t xml:space="preserve"> </w:t>
      </w:r>
      <w:r>
        <w:rPr>
          <w:rFonts w:ascii="Arial" w:hAnsi="Arial"/>
        </w:rPr>
        <w:t>–</w:t>
      </w:r>
      <w:r>
        <w:rPr>
          <w:rFonts w:ascii="Arial" w:hAnsi="Arial"/>
          <w:spacing w:val="-3"/>
        </w:rPr>
        <w:t xml:space="preserve"> </w:t>
      </w:r>
      <w:r>
        <w:rPr>
          <w:rFonts w:ascii="Arial" w:hAnsi="Arial"/>
        </w:rPr>
        <w:t>Dynamic</w:t>
      </w:r>
      <w:r>
        <w:rPr>
          <w:rFonts w:ascii="Arial" w:hAnsi="Arial"/>
          <w:spacing w:val="-3"/>
        </w:rPr>
        <w:t xml:space="preserve"> </w:t>
      </w:r>
      <w:r>
        <w:rPr>
          <w:rFonts w:ascii="Arial" w:hAnsi="Arial"/>
        </w:rPr>
        <w:t>performance</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25</w:t>
      </w:r>
      <w:r>
        <w:rPr>
          <w:rFonts w:ascii="Arial" w:hAnsi="Arial"/>
          <w:spacing w:val="-3"/>
        </w:rPr>
        <w:t xml:space="preserve"> </w:t>
      </w:r>
      <w:r>
        <w:rPr>
          <w:rFonts w:ascii="Arial" w:hAnsi="Arial"/>
        </w:rPr>
        <w:t>m</w:t>
      </w:r>
      <w:r>
        <w:rPr>
          <w:rFonts w:ascii="Arial" w:hAnsi="Arial"/>
          <w:spacing w:val="-3"/>
        </w:rPr>
        <w:t xml:space="preserve"> </w:t>
      </w:r>
      <w:r>
        <w:rPr>
          <w:rFonts w:ascii="Arial" w:hAnsi="Arial"/>
        </w:rPr>
        <w:t>and</w:t>
      </w:r>
      <w:r>
        <w:rPr>
          <w:rFonts w:ascii="Arial" w:hAnsi="Arial"/>
          <w:spacing w:val="-3"/>
        </w:rPr>
        <w:t xml:space="preserve"> </w:t>
      </w:r>
      <w:r>
        <w:rPr>
          <w:rFonts w:ascii="Arial" w:hAnsi="Arial"/>
        </w:rPr>
        <w:t>26</w:t>
      </w:r>
      <w:r>
        <w:rPr>
          <w:rFonts w:ascii="Arial" w:hAnsi="Arial"/>
          <w:spacing w:val="-3"/>
        </w:rPr>
        <w:t xml:space="preserve"> </w:t>
      </w:r>
      <w:r>
        <w:rPr>
          <w:rFonts w:ascii="Arial" w:hAnsi="Arial"/>
        </w:rPr>
        <w:t>m</w:t>
      </w:r>
      <w:r>
        <w:rPr>
          <w:rFonts w:ascii="Arial" w:hAnsi="Arial"/>
          <w:spacing w:val="-3"/>
        </w:rPr>
        <w:t xml:space="preserve"> </w:t>
      </w:r>
      <w:r>
        <w:rPr>
          <w:rFonts w:ascii="Arial" w:hAnsi="Arial"/>
        </w:rPr>
        <w:t>B-</w:t>
      </w:r>
      <w:r>
        <w:rPr>
          <w:rFonts w:ascii="Arial" w:hAnsi="Arial"/>
          <w:spacing w:val="-2"/>
        </w:rPr>
        <w:t>doubles</w:t>
      </w:r>
      <w:r>
        <w:rPr>
          <w:rFonts w:ascii="Arial" w:hAnsi="Arial"/>
        </w:rPr>
        <w:tab/>
      </w:r>
      <w:r>
        <w:rPr>
          <w:rFonts w:ascii="Arial" w:hAnsi="Arial"/>
          <w:spacing w:val="-5"/>
        </w:rPr>
        <w:t>11</w:t>
      </w:r>
    </w:p>
    <w:p w:rsidR="005D4B15" w:rsidRDefault="0033155F">
      <w:pPr>
        <w:pStyle w:val="BodyText"/>
        <w:tabs>
          <w:tab w:val="left" w:leader="dot" w:pos="8929"/>
        </w:tabs>
        <w:ind w:left="246"/>
        <w:rPr>
          <w:rFonts w:ascii="Arial" w:hAnsi="Arial"/>
        </w:rPr>
      </w:pPr>
      <w:r>
        <w:rPr>
          <w:rFonts w:ascii="Arial" w:hAnsi="Arial"/>
        </w:rPr>
        <w:t>Table</w:t>
      </w:r>
      <w:r>
        <w:rPr>
          <w:rFonts w:ascii="Arial" w:hAnsi="Arial"/>
          <w:spacing w:val="-3"/>
        </w:rPr>
        <w:t xml:space="preserve"> </w:t>
      </w:r>
      <w:r>
        <w:rPr>
          <w:rFonts w:ascii="Arial" w:hAnsi="Arial"/>
        </w:rPr>
        <w:t>4</w:t>
      </w:r>
      <w:r>
        <w:rPr>
          <w:rFonts w:ascii="Arial" w:hAnsi="Arial"/>
          <w:spacing w:val="-2"/>
        </w:rPr>
        <w:t xml:space="preserve"> </w:t>
      </w:r>
      <w:r>
        <w:rPr>
          <w:rFonts w:ascii="Arial" w:hAnsi="Arial"/>
        </w:rPr>
        <w:t>–</w:t>
      </w:r>
      <w:r>
        <w:rPr>
          <w:rFonts w:ascii="Arial" w:hAnsi="Arial"/>
          <w:spacing w:val="-3"/>
        </w:rPr>
        <w:t xml:space="preserve"> </w:t>
      </w:r>
      <w:r>
        <w:rPr>
          <w:rFonts w:ascii="Arial" w:hAnsi="Arial"/>
        </w:rPr>
        <w:t>Safety</w:t>
      </w:r>
      <w:r>
        <w:rPr>
          <w:rFonts w:ascii="Arial" w:hAnsi="Arial"/>
          <w:spacing w:val="-2"/>
        </w:rPr>
        <w:t xml:space="preserve"> </w:t>
      </w:r>
      <w:r>
        <w:rPr>
          <w:rFonts w:ascii="Arial" w:hAnsi="Arial"/>
        </w:rPr>
        <w:t>Summary</w:t>
      </w:r>
      <w:r>
        <w:rPr>
          <w:rFonts w:ascii="Arial" w:hAnsi="Arial"/>
          <w:spacing w:val="-3"/>
        </w:rPr>
        <w:t xml:space="preserve"> </w:t>
      </w:r>
      <w:r>
        <w:rPr>
          <w:rFonts w:ascii="Arial" w:hAnsi="Arial"/>
        </w:rPr>
        <w:t>–</w:t>
      </w:r>
      <w:r>
        <w:rPr>
          <w:rFonts w:ascii="Arial" w:hAnsi="Arial"/>
          <w:spacing w:val="-2"/>
        </w:rPr>
        <w:t xml:space="preserve"> </w:t>
      </w:r>
      <w:r>
        <w:rPr>
          <w:rFonts w:ascii="Arial" w:hAnsi="Arial"/>
        </w:rPr>
        <w:t>worst</w:t>
      </w:r>
      <w:r>
        <w:rPr>
          <w:rFonts w:ascii="Arial" w:hAnsi="Arial"/>
          <w:spacing w:val="-3"/>
        </w:rPr>
        <w:t xml:space="preserve"> </w:t>
      </w:r>
      <w:r>
        <w:rPr>
          <w:rFonts w:ascii="Arial" w:hAnsi="Arial"/>
        </w:rPr>
        <w:t>case</w:t>
      </w:r>
      <w:r>
        <w:rPr>
          <w:rFonts w:ascii="Arial" w:hAnsi="Arial"/>
          <w:spacing w:val="-2"/>
        </w:rPr>
        <w:t xml:space="preserve"> </w:t>
      </w:r>
      <w:r>
        <w:rPr>
          <w:rFonts w:ascii="Arial" w:hAnsi="Arial"/>
        </w:rPr>
        <w:t>25</w:t>
      </w:r>
      <w:r>
        <w:rPr>
          <w:rFonts w:ascii="Arial" w:hAnsi="Arial"/>
          <w:spacing w:val="-3"/>
        </w:rPr>
        <w:t xml:space="preserve"> </w:t>
      </w:r>
      <w:r>
        <w:rPr>
          <w:rFonts w:ascii="Arial" w:hAnsi="Arial"/>
        </w:rPr>
        <w:t>m</w:t>
      </w:r>
      <w:r>
        <w:rPr>
          <w:rFonts w:ascii="Arial" w:hAnsi="Arial"/>
          <w:spacing w:val="-2"/>
        </w:rPr>
        <w:t xml:space="preserve"> </w:t>
      </w:r>
      <w:r>
        <w:rPr>
          <w:rFonts w:ascii="Arial" w:hAnsi="Arial"/>
        </w:rPr>
        <w:t>versus</w:t>
      </w:r>
      <w:r>
        <w:rPr>
          <w:rFonts w:ascii="Arial" w:hAnsi="Arial"/>
          <w:spacing w:val="-3"/>
        </w:rPr>
        <w:t xml:space="preserve"> </w:t>
      </w:r>
      <w:r>
        <w:rPr>
          <w:rFonts w:ascii="Arial" w:hAnsi="Arial"/>
        </w:rPr>
        <w:t>26</w:t>
      </w:r>
      <w:r>
        <w:rPr>
          <w:rFonts w:ascii="Arial" w:hAnsi="Arial"/>
          <w:spacing w:val="-3"/>
        </w:rPr>
        <w:t xml:space="preserve"> </w:t>
      </w:r>
      <w:r>
        <w:rPr>
          <w:rFonts w:ascii="Arial" w:hAnsi="Arial"/>
        </w:rPr>
        <w:t>m</w:t>
      </w:r>
      <w:r>
        <w:rPr>
          <w:rFonts w:ascii="Arial" w:hAnsi="Arial"/>
          <w:spacing w:val="-3"/>
        </w:rPr>
        <w:t xml:space="preserve"> </w:t>
      </w:r>
      <w:r>
        <w:rPr>
          <w:rFonts w:ascii="Arial" w:hAnsi="Arial"/>
        </w:rPr>
        <w:t>B-</w:t>
      </w:r>
      <w:r>
        <w:rPr>
          <w:rFonts w:ascii="Arial" w:hAnsi="Arial"/>
          <w:spacing w:val="-2"/>
        </w:rPr>
        <w:t>double</w:t>
      </w:r>
      <w:r>
        <w:rPr>
          <w:rFonts w:ascii="Arial" w:hAnsi="Arial"/>
        </w:rPr>
        <w:tab/>
      </w:r>
      <w:r>
        <w:rPr>
          <w:rFonts w:ascii="Arial" w:hAnsi="Arial"/>
          <w:spacing w:val="-5"/>
        </w:rPr>
        <w:t>12</w:t>
      </w:r>
    </w:p>
    <w:p w:rsidR="005D4B15" w:rsidRDefault="0033155F">
      <w:pPr>
        <w:pStyle w:val="BodyText"/>
        <w:tabs>
          <w:tab w:val="left" w:leader="dot" w:pos="8929"/>
        </w:tabs>
        <w:ind w:left="246"/>
        <w:rPr>
          <w:rFonts w:ascii="Arial" w:hAnsi="Arial"/>
        </w:rPr>
      </w:pPr>
      <w:r>
        <w:rPr>
          <w:rFonts w:ascii="Arial" w:hAnsi="Arial"/>
        </w:rPr>
        <w:t>Table</w:t>
      </w:r>
      <w:r>
        <w:rPr>
          <w:rFonts w:ascii="Arial" w:hAnsi="Arial"/>
          <w:spacing w:val="-4"/>
        </w:rPr>
        <w:t xml:space="preserve"> </w:t>
      </w:r>
      <w:r>
        <w:rPr>
          <w:rFonts w:ascii="Arial" w:hAnsi="Arial"/>
        </w:rPr>
        <w:t>5</w:t>
      </w:r>
      <w:r>
        <w:rPr>
          <w:rFonts w:ascii="Arial" w:hAnsi="Arial"/>
          <w:spacing w:val="-3"/>
        </w:rPr>
        <w:t xml:space="preserve"> </w:t>
      </w:r>
      <w:r>
        <w:rPr>
          <w:rFonts w:ascii="Arial" w:hAnsi="Arial"/>
        </w:rPr>
        <w:t>–</w:t>
      </w:r>
      <w:r>
        <w:rPr>
          <w:rFonts w:ascii="Arial" w:hAnsi="Arial"/>
          <w:spacing w:val="-4"/>
        </w:rPr>
        <w:t xml:space="preserve"> </w:t>
      </w:r>
      <w:r>
        <w:rPr>
          <w:rFonts w:ascii="Arial" w:hAnsi="Arial"/>
        </w:rPr>
        <w:t>Ride</w:t>
      </w:r>
      <w:r>
        <w:rPr>
          <w:rFonts w:ascii="Arial" w:hAnsi="Arial"/>
          <w:spacing w:val="-3"/>
        </w:rPr>
        <w:t xml:space="preserve"> </w:t>
      </w:r>
      <w:r>
        <w:rPr>
          <w:rFonts w:ascii="Arial" w:hAnsi="Arial"/>
        </w:rPr>
        <w:t>Quality</w:t>
      </w:r>
      <w:r>
        <w:rPr>
          <w:rFonts w:ascii="Arial" w:hAnsi="Arial"/>
          <w:spacing w:val="-4"/>
        </w:rPr>
        <w:t xml:space="preserve"> </w:t>
      </w:r>
      <w:r>
        <w:rPr>
          <w:rFonts w:ascii="Arial" w:hAnsi="Arial"/>
        </w:rPr>
        <w:t>Performance</w:t>
      </w:r>
      <w:r>
        <w:rPr>
          <w:rFonts w:ascii="Arial" w:hAnsi="Arial"/>
          <w:spacing w:val="-3"/>
        </w:rPr>
        <w:t xml:space="preserve"> </w:t>
      </w:r>
      <w:r>
        <w:rPr>
          <w:rFonts w:ascii="Arial" w:hAnsi="Arial"/>
          <w:spacing w:val="-2"/>
        </w:rPr>
        <w:t>Summary</w:t>
      </w:r>
      <w:r>
        <w:rPr>
          <w:rFonts w:ascii="Arial" w:hAnsi="Arial"/>
        </w:rPr>
        <w:tab/>
      </w:r>
      <w:r>
        <w:rPr>
          <w:rFonts w:ascii="Arial" w:hAnsi="Arial"/>
          <w:spacing w:val="-5"/>
        </w:rPr>
        <w:t>13</w:t>
      </w:r>
    </w:p>
    <w:p w:rsidR="005D4B15" w:rsidRDefault="0033155F">
      <w:pPr>
        <w:pStyle w:val="BodyText"/>
        <w:tabs>
          <w:tab w:val="left" w:leader="dot" w:pos="8928"/>
        </w:tabs>
        <w:ind w:left="246"/>
        <w:rPr>
          <w:rFonts w:ascii="Arial" w:hAnsi="Arial"/>
        </w:rPr>
      </w:pPr>
      <w:r>
        <w:rPr>
          <w:rFonts w:ascii="Arial" w:hAnsi="Arial"/>
        </w:rPr>
        <w:t>Table</w:t>
      </w:r>
      <w:r>
        <w:rPr>
          <w:rFonts w:ascii="Arial" w:hAnsi="Arial"/>
          <w:spacing w:val="-6"/>
        </w:rPr>
        <w:t xml:space="preserve"> </w:t>
      </w:r>
      <w:r>
        <w:rPr>
          <w:rFonts w:ascii="Arial" w:hAnsi="Arial"/>
        </w:rPr>
        <w:t>6</w:t>
      </w:r>
      <w:r>
        <w:rPr>
          <w:rFonts w:ascii="Arial" w:hAnsi="Arial"/>
          <w:spacing w:val="-4"/>
        </w:rPr>
        <w:t xml:space="preserve"> </w:t>
      </w:r>
      <w:r>
        <w:rPr>
          <w:rFonts w:ascii="Arial" w:hAnsi="Arial"/>
        </w:rPr>
        <w:t>–</w:t>
      </w:r>
      <w:r>
        <w:rPr>
          <w:rFonts w:ascii="Arial" w:hAnsi="Arial"/>
          <w:spacing w:val="-4"/>
        </w:rPr>
        <w:t xml:space="preserve"> </w:t>
      </w:r>
      <w:r>
        <w:rPr>
          <w:rFonts w:ascii="Arial" w:hAnsi="Arial"/>
        </w:rPr>
        <w:t>Explanation</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3</w:t>
      </w:r>
      <w:r>
        <w:rPr>
          <w:rFonts w:ascii="Arial" w:hAnsi="Arial"/>
          <w:spacing w:val="-3"/>
        </w:rPr>
        <w:t xml:space="preserve"> </w:t>
      </w:r>
      <w:r>
        <w:rPr>
          <w:rFonts w:ascii="Arial" w:hAnsi="Arial"/>
        </w:rPr>
        <w:t>point</w:t>
      </w:r>
      <w:r>
        <w:rPr>
          <w:rFonts w:ascii="Arial" w:hAnsi="Arial"/>
          <w:spacing w:val="-4"/>
        </w:rPr>
        <w:t xml:space="preserve"> </w:t>
      </w:r>
      <w:r>
        <w:rPr>
          <w:rFonts w:ascii="Arial" w:hAnsi="Arial"/>
        </w:rPr>
        <w:t>handling</w:t>
      </w:r>
      <w:r>
        <w:rPr>
          <w:rFonts w:ascii="Arial" w:hAnsi="Arial"/>
          <w:spacing w:val="-4"/>
        </w:rPr>
        <w:t xml:space="preserve"> </w:t>
      </w:r>
      <w:r>
        <w:rPr>
          <w:rFonts w:ascii="Arial" w:hAnsi="Arial"/>
        </w:rPr>
        <w:t>quality</w:t>
      </w:r>
      <w:r>
        <w:rPr>
          <w:rFonts w:ascii="Arial" w:hAnsi="Arial"/>
          <w:spacing w:val="-3"/>
        </w:rPr>
        <w:t xml:space="preserve"> </w:t>
      </w:r>
      <w:r>
        <w:rPr>
          <w:rFonts w:ascii="Arial" w:hAnsi="Arial"/>
          <w:spacing w:val="-2"/>
        </w:rPr>
        <w:t>measure</w:t>
      </w:r>
      <w:r>
        <w:rPr>
          <w:rFonts w:ascii="Arial" w:hAnsi="Arial"/>
        </w:rPr>
        <w:tab/>
      </w:r>
      <w:r>
        <w:rPr>
          <w:rFonts w:ascii="Arial" w:hAnsi="Arial"/>
          <w:spacing w:val="-5"/>
        </w:rPr>
        <w:t>13</w:t>
      </w:r>
    </w:p>
    <w:p w:rsidR="005D4B15" w:rsidRDefault="0033155F">
      <w:pPr>
        <w:pStyle w:val="BodyText"/>
        <w:tabs>
          <w:tab w:val="left" w:leader="dot" w:pos="8929"/>
        </w:tabs>
        <w:ind w:left="246"/>
        <w:rPr>
          <w:rFonts w:ascii="Arial" w:hAnsi="Arial"/>
        </w:rPr>
      </w:pPr>
      <w:r>
        <w:rPr>
          <w:rFonts w:ascii="Arial" w:hAnsi="Arial"/>
        </w:rPr>
        <w:t>Table</w:t>
      </w:r>
      <w:r>
        <w:rPr>
          <w:rFonts w:ascii="Arial" w:hAnsi="Arial"/>
          <w:spacing w:val="-5"/>
        </w:rPr>
        <w:t xml:space="preserve"> </w:t>
      </w:r>
      <w:r>
        <w:rPr>
          <w:rFonts w:ascii="Arial" w:hAnsi="Arial"/>
        </w:rPr>
        <w:t>7</w:t>
      </w:r>
      <w:r>
        <w:rPr>
          <w:rFonts w:ascii="Arial" w:hAnsi="Arial"/>
          <w:spacing w:val="-5"/>
        </w:rPr>
        <w:t xml:space="preserve"> </w:t>
      </w:r>
      <w:r>
        <w:rPr>
          <w:rFonts w:ascii="Arial" w:hAnsi="Arial"/>
        </w:rPr>
        <w:t>–</w:t>
      </w:r>
      <w:r>
        <w:rPr>
          <w:rFonts w:ascii="Arial" w:hAnsi="Arial"/>
          <w:spacing w:val="-5"/>
        </w:rPr>
        <w:t xml:space="preserve"> </w:t>
      </w:r>
      <w:r>
        <w:rPr>
          <w:rFonts w:ascii="Arial" w:hAnsi="Arial"/>
        </w:rPr>
        <w:t>Handling</w:t>
      </w:r>
      <w:r>
        <w:rPr>
          <w:rFonts w:ascii="Arial" w:hAnsi="Arial"/>
          <w:spacing w:val="-5"/>
        </w:rPr>
        <w:t xml:space="preserve"> </w:t>
      </w:r>
      <w:r>
        <w:rPr>
          <w:rFonts w:ascii="Arial" w:hAnsi="Arial"/>
        </w:rPr>
        <w:t>Quality</w:t>
      </w:r>
      <w:r>
        <w:rPr>
          <w:rFonts w:ascii="Arial" w:hAnsi="Arial"/>
          <w:spacing w:val="-5"/>
        </w:rPr>
        <w:t xml:space="preserve"> </w:t>
      </w:r>
      <w:r>
        <w:rPr>
          <w:rFonts w:ascii="Arial" w:hAnsi="Arial"/>
        </w:rPr>
        <w:t>Performance</w:t>
      </w:r>
      <w:r>
        <w:rPr>
          <w:rFonts w:ascii="Arial" w:hAnsi="Arial"/>
          <w:spacing w:val="-5"/>
        </w:rPr>
        <w:t xml:space="preserve"> </w:t>
      </w:r>
      <w:r>
        <w:rPr>
          <w:rFonts w:ascii="Arial" w:hAnsi="Arial"/>
          <w:spacing w:val="-2"/>
        </w:rPr>
        <w:t>Summary</w:t>
      </w:r>
      <w:r>
        <w:rPr>
          <w:rFonts w:ascii="Arial" w:hAnsi="Arial"/>
        </w:rPr>
        <w:tab/>
      </w:r>
      <w:r>
        <w:rPr>
          <w:rFonts w:ascii="Arial" w:hAnsi="Arial"/>
          <w:spacing w:val="-5"/>
        </w:rPr>
        <w:t>14</w:t>
      </w:r>
    </w:p>
    <w:p w:rsidR="005D4B15" w:rsidRDefault="0033155F">
      <w:pPr>
        <w:pStyle w:val="BodyText"/>
        <w:tabs>
          <w:tab w:val="left" w:leader="dot" w:pos="8929"/>
        </w:tabs>
        <w:ind w:left="246"/>
        <w:rPr>
          <w:rFonts w:ascii="Arial" w:hAnsi="Arial"/>
        </w:rPr>
      </w:pPr>
      <w:r>
        <w:rPr>
          <w:rFonts w:ascii="Arial" w:hAnsi="Arial"/>
        </w:rPr>
        <w:t>Table</w:t>
      </w:r>
      <w:r>
        <w:rPr>
          <w:rFonts w:ascii="Arial" w:hAnsi="Arial"/>
          <w:spacing w:val="-3"/>
        </w:rPr>
        <w:t xml:space="preserve"> </w:t>
      </w:r>
      <w:r>
        <w:rPr>
          <w:rFonts w:ascii="Arial" w:hAnsi="Arial"/>
        </w:rPr>
        <w:t>8</w:t>
      </w:r>
      <w:r>
        <w:rPr>
          <w:rFonts w:ascii="Arial" w:hAnsi="Arial"/>
          <w:spacing w:val="-3"/>
        </w:rPr>
        <w:t xml:space="preserve"> </w:t>
      </w:r>
      <w:r>
        <w:rPr>
          <w:rFonts w:ascii="Arial" w:hAnsi="Arial"/>
        </w:rPr>
        <w:t>–</w:t>
      </w:r>
      <w:r>
        <w:rPr>
          <w:rFonts w:ascii="Arial" w:hAnsi="Arial"/>
          <w:spacing w:val="-3"/>
        </w:rPr>
        <w:t xml:space="preserve"> </w:t>
      </w:r>
      <w:r>
        <w:rPr>
          <w:rFonts w:ascii="Arial" w:hAnsi="Arial"/>
        </w:rPr>
        <w:t>B-double</w:t>
      </w:r>
      <w:r>
        <w:rPr>
          <w:rFonts w:ascii="Arial" w:hAnsi="Arial"/>
          <w:spacing w:val="-3"/>
        </w:rPr>
        <w:t xml:space="preserve"> </w:t>
      </w:r>
      <w:r>
        <w:rPr>
          <w:rFonts w:ascii="Arial" w:hAnsi="Arial"/>
        </w:rPr>
        <w:t>Combinations</w:t>
      </w:r>
      <w:r>
        <w:rPr>
          <w:rFonts w:ascii="Arial" w:hAnsi="Arial"/>
          <w:spacing w:val="-2"/>
        </w:rPr>
        <w:t xml:space="preserve"> </w:t>
      </w:r>
      <w:r>
        <w:rPr>
          <w:rFonts w:ascii="Arial" w:hAnsi="Arial"/>
        </w:rPr>
        <w:t>Used</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main</w:t>
      </w:r>
      <w:r>
        <w:rPr>
          <w:rFonts w:ascii="Arial" w:hAnsi="Arial"/>
          <w:spacing w:val="-3"/>
        </w:rPr>
        <w:t xml:space="preserve"> </w:t>
      </w:r>
      <w:r>
        <w:rPr>
          <w:rFonts w:ascii="Arial" w:hAnsi="Arial"/>
        </w:rPr>
        <w:t>Swept</w:t>
      </w:r>
      <w:r>
        <w:rPr>
          <w:rFonts w:ascii="Arial" w:hAnsi="Arial"/>
          <w:spacing w:val="-2"/>
        </w:rPr>
        <w:t xml:space="preserve"> </w:t>
      </w:r>
      <w:r>
        <w:rPr>
          <w:rFonts w:ascii="Arial" w:hAnsi="Arial"/>
        </w:rPr>
        <w:t>Path</w:t>
      </w:r>
      <w:r>
        <w:rPr>
          <w:rFonts w:ascii="Arial" w:hAnsi="Arial"/>
          <w:spacing w:val="-3"/>
        </w:rPr>
        <w:t xml:space="preserve"> </w:t>
      </w:r>
      <w:r>
        <w:rPr>
          <w:rFonts w:ascii="Arial" w:hAnsi="Arial"/>
          <w:spacing w:val="-2"/>
        </w:rPr>
        <w:t>Analysis</w:t>
      </w:r>
      <w:r>
        <w:rPr>
          <w:rFonts w:ascii="Arial" w:hAnsi="Arial"/>
        </w:rPr>
        <w:tab/>
      </w:r>
      <w:r>
        <w:rPr>
          <w:rFonts w:ascii="Arial" w:hAnsi="Arial"/>
          <w:spacing w:val="-5"/>
        </w:rPr>
        <w:t>15</w:t>
      </w:r>
    </w:p>
    <w:p w:rsidR="005D4B15" w:rsidRDefault="0033155F">
      <w:pPr>
        <w:pStyle w:val="BodyText"/>
        <w:ind w:left="246"/>
        <w:rPr>
          <w:rFonts w:ascii="Arial" w:hAnsi="Arial"/>
        </w:rPr>
      </w:pPr>
      <w:r>
        <w:rPr>
          <w:rFonts w:ascii="Arial" w:hAnsi="Arial"/>
        </w:rPr>
        <w:t>Table</w:t>
      </w:r>
      <w:r>
        <w:rPr>
          <w:rFonts w:ascii="Arial" w:hAnsi="Arial"/>
          <w:spacing w:val="3"/>
        </w:rPr>
        <w:t xml:space="preserve"> </w:t>
      </w:r>
      <w:r>
        <w:rPr>
          <w:rFonts w:ascii="Arial" w:hAnsi="Arial"/>
        </w:rPr>
        <w:t>9</w:t>
      </w:r>
      <w:r>
        <w:rPr>
          <w:rFonts w:ascii="Arial" w:hAnsi="Arial"/>
          <w:spacing w:val="4"/>
        </w:rPr>
        <w:t xml:space="preserve"> </w:t>
      </w:r>
      <w:r>
        <w:rPr>
          <w:rFonts w:ascii="Arial" w:hAnsi="Arial"/>
        </w:rPr>
        <w:t>–</w:t>
      </w:r>
      <w:r>
        <w:rPr>
          <w:rFonts w:ascii="Arial" w:hAnsi="Arial"/>
          <w:spacing w:val="4"/>
        </w:rPr>
        <w:t xml:space="preserve"> </w:t>
      </w:r>
      <w:r>
        <w:rPr>
          <w:rFonts w:ascii="Arial" w:hAnsi="Arial"/>
        </w:rPr>
        <w:t>Additional</w:t>
      </w:r>
      <w:r>
        <w:rPr>
          <w:rFonts w:ascii="Arial" w:hAnsi="Arial"/>
          <w:spacing w:val="4"/>
        </w:rPr>
        <w:t xml:space="preserve"> </w:t>
      </w:r>
      <w:r>
        <w:rPr>
          <w:rFonts w:ascii="Arial" w:hAnsi="Arial"/>
        </w:rPr>
        <w:t>time</w:t>
      </w:r>
      <w:r>
        <w:rPr>
          <w:rFonts w:ascii="Arial" w:hAnsi="Arial"/>
          <w:spacing w:val="3"/>
        </w:rPr>
        <w:t xml:space="preserve"> </w:t>
      </w:r>
      <w:r>
        <w:rPr>
          <w:rFonts w:ascii="Arial" w:hAnsi="Arial"/>
        </w:rPr>
        <w:t>taken</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a</w:t>
      </w:r>
      <w:r>
        <w:rPr>
          <w:rFonts w:ascii="Arial" w:hAnsi="Arial"/>
          <w:spacing w:val="4"/>
        </w:rPr>
        <w:t xml:space="preserve"> </w:t>
      </w:r>
      <w:r>
        <w:rPr>
          <w:rFonts w:ascii="Arial" w:hAnsi="Arial"/>
        </w:rPr>
        <w:t>26</w:t>
      </w:r>
      <w:r>
        <w:rPr>
          <w:rFonts w:ascii="Arial" w:hAnsi="Arial"/>
          <w:spacing w:val="3"/>
        </w:rPr>
        <w:t xml:space="preserve"> </w:t>
      </w:r>
      <w:r>
        <w:rPr>
          <w:rFonts w:ascii="Arial" w:hAnsi="Arial"/>
        </w:rPr>
        <w:t>m</w:t>
      </w:r>
      <w:r>
        <w:rPr>
          <w:rFonts w:ascii="Arial" w:hAnsi="Arial"/>
          <w:spacing w:val="3"/>
        </w:rPr>
        <w:t xml:space="preserve"> </w:t>
      </w:r>
      <w:r>
        <w:rPr>
          <w:rFonts w:ascii="Arial" w:hAnsi="Arial"/>
        </w:rPr>
        <w:t>B-double</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a</w:t>
      </w:r>
      <w:r>
        <w:rPr>
          <w:rFonts w:ascii="Arial" w:hAnsi="Arial"/>
          <w:spacing w:val="4"/>
        </w:rPr>
        <w:t xml:space="preserve"> </w:t>
      </w:r>
      <w:r>
        <w:rPr>
          <w:rFonts w:ascii="Arial" w:hAnsi="Arial"/>
        </w:rPr>
        <w:t>clear</w:t>
      </w:r>
      <w:r>
        <w:rPr>
          <w:rFonts w:ascii="Arial" w:hAnsi="Arial"/>
          <w:spacing w:val="4"/>
        </w:rPr>
        <w:t xml:space="preserve"> </w:t>
      </w:r>
      <w:r>
        <w:rPr>
          <w:rFonts w:ascii="Arial" w:hAnsi="Arial"/>
        </w:rPr>
        <w:t>railway</w:t>
      </w:r>
      <w:r>
        <w:rPr>
          <w:rFonts w:ascii="Arial" w:hAnsi="Arial"/>
          <w:spacing w:val="3"/>
        </w:rPr>
        <w:t xml:space="preserve"> </w:t>
      </w:r>
      <w:r>
        <w:rPr>
          <w:rFonts w:ascii="Arial" w:hAnsi="Arial"/>
        </w:rPr>
        <w:t>level</w:t>
      </w:r>
      <w:r>
        <w:rPr>
          <w:rFonts w:ascii="Arial" w:hAnsi="Arial"/>
          <w:spacing w:val="4"/>
        </w:rPr>
        <w:t xml:space="preserve"> </w:t>
      </w:r>
      <w:r>
        <w:rPr>
          <w:rFonts w:ascii="Arial" w:hAnsi="Arial"/>
          <w:spacing w:val="-2"/>
        </w:rPr>
        <w:t>crossing</w:t>
      </w:r>
    </w:p>
    <w:p w:rsidR="005D4B15" w:rsidRDefault="0033155F">
      <w:pPr>
        <w:pStyle w:val="BodyText"/>
        <w:ind w:left="747"/>
        <w:rPr>
          <w:rFonts w:ascii="Arial"/>
        </w:rPr>
      </w:pPr>
      <w:r>
        <w:rPr>
          <w:rFonts w:ascii="Arial"/>
        </w:rPr>
        <w:t>.........................................................................................................................</w:t>
      </w:r>
      <w:r>
        <w:rPr>
          <w:rFonts w:ascii="Arial"/>
          <w:spacing w:val="-16"/>
        </w:rPr>
        <w:t xml:space="preserve"> </w:t>
      </w:r>
      <w:r>
        <w:rPr>
          <w:rFonts w:ascii="Arial"/>
          <w:spacing w:val="-5"/>
        </w:rPr>
        <w:t>20</w:t>
      </w:r>
    </w:p>
    <w:p w:rsidR="005D4B15" w:rsidRDefault="0033155F">
      <w:pPr>
        <w:pStyle w:val="BodyText"/>
        <w:tabs>
          <w:tab w:val="left" w:leader="dot" w:pos="8931"/>
        </w:tabs>
        <w:ind w:left="1380" w:right="934" w:hanging="1134"/>
        <w:rPr>
          <w:rFonts w:ascii="Arial" w:hAnsi="Arial"/>
        </w:rPr>
      </w:pPr>
      <w:r>
        <w:rPr>
          <w:rFonts w:ascii="Arial" w:hAnsi="Arial"/>
        </w:rPr>
        <w:t>Table</w:t>
      </w:r>
      <w:r>
        <w:rPr>
          <w:rFonts w:ascii="Arial" w:hAnsi="Arial"/>
          <w:spacing w:val="78"/>
        </w:rPr>
        <w:t xml:space="preserve"> </w:t>
      </w:r>
      <w:r>
        <w:rPr>
          <w:rFonts w:ascii="Arial" w:hAnsi="Arial"/>
        </w:rPr>
        <w:t>10</w:t>
      </w:r>
      <w:r>
        <w:rPr>
          <w:rFonts w:ascii="Arial" w:hAnsi="Arial"/>
          <w:spacing w:val="78"/>
        </w:rPr>
        <w:t xml:space="preserve"> </w:t>
      </w:r>
      <w:r>
        <w:rPr>
          <w:rFonts w:ascii="Arial" w:hAnsi="Arial"/>
        </w:rPr>
        <w:t>–</w:t>
      </w:r>
      <w:r>
        <w:rPr>
          <w:rFonts w:ascii="Arial" w:hAnsi="Arial"/>
          <w:spacing w:val="78"/>
        </w:rPr>
        <w:t xml:space="preserve"> </w:t>
      </w:r>
      <w:r>
        <w:rPr>
          <w:rFonts w:ascii="Arial" w:hAnsi="Arial"/>
        </w:rPr>
        <w:t>Options</w:t>
      </w:r>
      <w:r>
        <w:rPr>
          <w:rFonts w:ascii="Arial" w:hAnsi="Arial"/>
          <w:spacing w:val="78"/>
        </w:rPr>
        <w:t xml:space="preserve"> </w:t>
      </w:r>
      <w:r>
        <w:rPr>
          <w:rFonts w:ascii="Arial" w:hAnsi="Arial"/>
        </w:rPr>
        <w:t>for</w:t>
      </w:r>
      <w:r>
        <w:rPr>
          <w:rFonts w:ascii="Arial" w:hAnsi="Arial"/>
          <w:spacing w:val="78"/>
        </w:rPr>
        <w:t xml:space="preserve"> </w:t>
      </w:r>
      <w:r>
        <w:rPr>
          <w:rFonts w:ascii="Arial" w:hAnsi="Arial"/>
        </w:rPr>
        <w:t>operators</w:t>
      </w:r>
      <w:r>
        <w:rPr>
          <w:rFonts w:ascii="Arial" w:hAnsi="Arial"/>
          <w:spacing w:val="78"/>
        </w:rPr>
        <w:t xml:space="preserve"> </w:t>
      </w:r>
      <w:r>
        <w:rPr>
          <w:rFonts w:ascii="Arial" w:hAnsi="Arial"/>
        </w:rPr>
        <w:t>of</w:t>
      </w:r>
      <w:r>
        <w:rPr>
          <w:rFonts w:ascii="Arial" w:hAnsi="Arial"/>
          <w:spacing w:val="78"/>
        </w:rPr>
        <w:t xml:space="preserve"> </w:t>
      </w:r>
      <w:r>
        <w:rPr>
          <w:rFonts w:ascii="Arial" w:hAnsi="Arial"/>
        </w:rPr>
        <w:t>existing</w:t>
      </w:r>
      <w:r>
        <w:rPr>
          <w:rFonts w:ascii="Arial" w:hAnsi="Arial"/>
          <w:spacing w:val="78"/>
        </w:rPr>
        <w:t xml:space="preserve"> </w:t>
      </w:r>
      <w:r>
        <w:rPr>
          <w:rFonts w:ascii="Arial" w:hAnsi="Arial"/>
        </w:rPr>
        <w:t>B-doubles</w:t>
      </w:r>
      <w:r>
        <w:rPr>
          <w:rFonts w:ascii="Arial" w:hAnsi="Arial"/>
          <w:spacing w:val="78"/>
        </w:rPr>
        <w:t xml:space="preserve"> </w:t>
      </w:r>
      <w:r>
        <w:rPr>
          <w:rFonts w:ascii="Arial" w:hAnsi="Arial"/>
        </w:rPr>
        <w:t>under</w:t>
      </w:r>
      <w:r>
        <w:rPr>
          <w:rFonts w:ascii="Arial" w:hAnsi="Arial"/>
          <w:spacing w:val="78"/>
        </w:rPr>
        <w:t xml:space="preserve"> </w:t>
      </w:r>
      <w:r>
        <w:rPr>
          <w:rFonts w:ascii="Arial" w:hAnsi="Arial"/>
        </w:rPr>
        <w:t>the</w:t>
      </w:r>
      <w:r>
        <w:rPr>
          <w:rFonts w:ascii="Arial" w:hAnsi="Arial"/>
          <w:spacing w:val="78"/>
        </w:rPr>
        <w:t xml:space="preserve"> </w:t>
      </w:r>
      <w:r>
        <w:rPr>
          <w:rFonts w:ascii="Arial" w:hAnsi="Arial"/>
        </w:rPr>
        <w:t xml:space="preserve">Regulatory </w:t>
      </w:r>
      <w:r>
        <w:rPr>
          <w:rFonts w:ascii="Arial" w:hAnsi="Arial"/>
          <w:spacing w:val="-2"/>
        </w:rPr>
        <w:t>Proposal</w:t>
      </w:r>
      <w:r>
        <w:rPr>
          <w:rFonts w:ascii="Arial" w:hAnsi="Arial"/>
        </w:rPr>
        <w:tab/>
      </w:r>
      <w:r>
        <w:rPr>
          <w:rFonts w:ascii="Arial" w:hAnsi="Arial"/>
          <w:spacing w:val="-5"/>
        </w:rPr>
        <w:t>21</w:t>
      </w:r>
    </w:p>
    <w:p w:rsidR="005D4B15" w:rsidRDefault="0033155F">
      <w:pPr>
        <w:pStyle w:val="BodyText"/>
        <w:tabs>
          <w:tab w:val="left" w:leader="dot" w:pos="8931"/>
        </w:tabs>
        <w:spacing w:line="275" w:lineRule="exact"/>
        <w:ind w:left="246"/>
        <w:rPr>
          <w:rFonts w:ascii="Arial" w:hAnsi="Arial"/>
        </w:rPr>
      </w:pPr>
      <w:r>
        <w:rPr>
          <w:rFonts w:ascii="Arial" w:hAnsi="Arial"/>
        </w:rPr>
        <w:t>Table</w:t>
      </w:r>
      <w:r>
        <w:rPr>
          <w:rFonts w:ascii="Arial" w:hAnsi="Arial"/>
          <w:spacing w:val="-6"/>
        </w:rPr>
        <w:t xml:space="preserve"> </w:t>
      </w:r>
      <w:r>
        <w:rPr>
          <w:rFonts w:ascii="Arial" w:hAnsi="Arial"/>
        </w:rPr>
        <w:t>11</w:t>
      </w:r>
      <w:r>
        <w:rPr>
          <w:rFonts w:ascii="Arial" w:hAnsi="Arial"/>
          <w:spacing w:val="-3"/>
        </w:rPr>
        <w:t xml:space="preserve"> </w:t>
      </w:r>
      <w:r>
        <w:rPr>
          <w:rFonts w:ascii="Arial" w:hAnsi="Arial"/>
        </w:rPr>
        <w:t>–</w:t>
      </w:r>
      <w:r>
        <w:rPr>
          <w:rFonts w:ascii="Arial" w:hAnsi="Arial"/>
          <w:spacing w:val="-4"/>
        </w:rPr>
        <w:t xml:space="preserve"> </w:t>
      </w:r>
      <w:r>
        <w:rPr>
          <w:rFonts w:ascii="Arial" w:hAnsi="Arial"/>
        </w:rPr>
        <w:t>Summary</w:t>
      </w:r>
      <w:r>
        <w:rPr>
          <w:rFonts w:ascii="Arial" w:hAnsi="Arial"/>
          <w:spacing w:val="-3"/>
        </w:rPr>
        <w:t xml:space="preserve"> </w:t>
      </w:r>
      <w:r>
        <w:rPr>
          <w:rFonts w:ascii="Arial" w:hAnsi="Arial"/>
        </w:rPr>
        <w:t>of</w:t>
      </w:r>
      <w:r>
        <w:rPr>
          <w:rFonts w:ascii="Arial" w:hAnsi="Arial"/>
          <w:spacing w:val="-2"/>
        </w:rPr>
        <w:t xml:space="preserve"> Impacts</w:t>
      </w:r>
      <w:r>
        <w:rPr>
          <w:rFonts w:ascii="Arial" w:hAnsi="Arial"/>
        </w:rPr>
        <w:tab/>
      </w:r>
      <w:r>
        <w:rPr>
          <w:rFonts w:ascii="Arial" w:hAnsi="Arial"/>
          <w:spacing w:val="-5"/>
        </w:rPr>
        <w:t>26</w:t>
      </w:r>
    </w:p>
    <w:p w:rsidR="005D4B15" w:rsidRDefault="0033155F">
      <w:pPr>
        <w:pStyle w:val="BodyText"/>
        <w:tabs>
          <w:tab w:val="left" w:leader="dot" w:pos="8928"/>
        </w:tabs>
        <w:ind w:left="246"/>
        <w:rPr>
          <w:rFonts w:ascii="Arial" w:hAnsi="Arial"/>
        </w:rPr>
      </w:pPr>
      <w:r>
        <w:rPr>
          <w:rFonts w:ascii="Arial" w:hAnsi="Arial"/>
        </w:rPr>
        <w:t>Table</w:t>
      </w:r>
      <w:r>
        <w:rPr>
          <w:rFonts w:ascii="Arial" w:hAnsi="Arial"/>
          <w:spacing w:val="-4"/>
        </w:rPr>
        <w:t xml:space="preserve"> </w:t>
      </w:r>
      <w:r>
        <w:rPr>
          <w:rFonts w:ascii="Arial" w:hAnsi="Arial"/>
        </w:rPr>
        <w:t>12</w:t>
      </w:r>
      <w:r>
        <w:rPr>
          <w:rFonts w:ascii="Arial" w:hAnsi="Arial"/>
          <w:spacing w:val="-4"/>
        </w:rPr>
        <w:t xml:space="preserve"> </w:t>
      </w:r>
      <w:r>
        <w:rPr>
          <w:rFonts w:ascii="Arial" w:hAnsi="Arial"/>
        </w:rPr>
        <w:t>–</w:t>
      </w:r>
      <w:r>
        <w:rPr>
          <w:rFonts w:ascii="Arial" w:hAnsi="Arial"/>
          <w:spacing w:val="-4"/>
        </w:rPr>
        <w:t xml:space="preserve"> </w:t>
      </w:r>
      <w:r>
        <w:rPr>
          <w:rFonts w:ascii="Arial" w:hAnsi="Arial"/>
        </w:rPr>
        <w:t>Total</w:t>
      </w:r>
      <w:r>
        <w:rPr>
          <w:rFonts w:ascii="Arial" w:hAnsi="Arial"/>
          <w:spacing w:val="-4"/>
        </w:rPr>
        <w:t xml:space="preserve"> </w:t>
      </w:r>
      <w:r>
        <w:rPr>
          <w:rFonts w:ascii="Arial" w:hAnsi="Arial"/>
        </w:rPr>
        <w:t>benefits</w:t>
      </w:r>
      <w:r>
        <w:rPr>
          <w:rFonts w:ascii="Arial" w:hAnsi="Arial"/>
          <w:spacing w:val="-4"/>
        </w:rPr>
        <w:t xml:space="preserve"> </w:t>
      </w:r>
      <w:r>
        <w:rPr>
          <w:rFonts w:ascii="Arial" w:hAnsi="Arial"/>
        </w:rPr>
        <w:t>and</w:t>
      </w:r>
      <w:r>
        <w:rPr>
          <w:rFonts w:ascii="Arial" w:hAnsi="Arial"/>
          <w:spacing w:val="-3"/>
        </w:rPr>
        <w:t xml:space="preserve"> </w:t>
      </w:r>
      <w:r>
        <w:rPr>
          <w:rFonts w:ascii="Arial" w:hAnsi="Arial"/>
        </w:rPr>
        <w:t>costs</w:t>
      </w:r>
      <w:r>
        <w:rPr>
          <w:rFonts w:ascii="Arial" w:hAnsi="Arial"/>
          <w:spacing w:val="-4"/>
        </w:rPr>
        <w:t xml:space="preserve"> </w:t>
      </w:r>
      <w:r>
        <w:rPr>
          <w:rFonts w:ascii="Arial" w:hAnsi="Arial"/>
        </w:rPr>
        <w:t>over</w:t>
      </w:r>
      <w:r>
        <w:rPr>
          <w:rFonts w:ascii="Arial" w:hAnsi="Arial"/>
          <w:spacing w:val="-2"/>
        </w:rPr>
        <w:t xml:space="preserve"> </w:t>
      </w:r>
      <w:r>
        <w:rPr>
          <w:rFonts w:ascii="Arial" w:hAnsi="Arial"/>
        </w:rPr>
        <w:t>10</w:t>
      </w:r>
      <w:r>
        <w:rPr>
          <w:rFonts w:ascii="Arial" w:hAnsi="Arial"/>
          <w:spacing w:val="-4"/>
        </w:rPr>
        <w:t xml:space="preserve"> </w:t>
      </w:r>
      <w:r>
        <w:rPr>
          <w:rFonts w:ascii="Arial" w:hAnsi="Arial"/>
        </w:rPr>
        <w:t>years</w:t>
      </w:r>
      <w:r>
        <w:rPr>
          <w:rFonts w:ascii="Arial" w:hAnsi="Arial"/>
          <w:spacing w:val="-4"/>
        </w:rPr>
        <w:t xml:space="preserve"> </w:t>
      </w:r>
      <w:r>
        <w:rPr>
          <w:rFonts w:ascii="Arial" w:hAnsi="Arial"/>
        </w:rPr>
        <w:t>(5%</w:t>
      </w:r>
      <w:r>
        <w:rPr>
          <w:rFonts w:ascii="Arial" w:hAnsi="Arial"/>
          <w:spacing w:val="-4"/>
        </w:rPr>
        <w:t xml:space="preserve"> </w:t>
      </w:r>
      <w:r>
        <w:rPr>
          <w:rFonts w:ascii="Arial" w:hAnsi="Arial"/>
        </w:rPr>
        <w:t>discount</w:t>
      </w:r>
      <w:r>
        <w:rPr>
          <w:rFonts w:ascii="Arial" w:hAnsi="Arial"/>
          <w:spacing w:val="-3"/>
        </w:rPr>
        <w:t xml:space="preserve"> </w:t>
      </w:r>
      <w:r>
        <w:rPr>
          <w:rFonts w:ascii="Arial" w:hAnsi="Arial"/>
          <w:spacing w:val="-2"/>
        </w:rPr>
        <w:t>rate)</w:t>
      </w:r>
      <w:r>
        <w:rPr>
          <w:rFonts w:ascii="Arial" w:hAnsi="Arial"/>
        </w:rPr>
        <w:tab/>
      </w:r>
      <w:r>
        <w:rPr>
          <w:rFonts w:ascii="Arial" w:hAnsi="Arial"/>
          <w:spacing w:val="-5"/>
        </w:rPr>
        <w:t>27</w:t>
      </w:r>
    </w:p>
    <w:p w:rsidR="005D4B15" w:rsidRDefault="0033155F">
      <w:pPr>
        <w:pStyle w:val="BodyText"/>
        <w:tabs>
          <w:tab w:val="left" w:leader="dot" w:pos="8930"/>
        </w:tabs>
        <w:ind w:left="246"/>
        <w:rPr>
          <w:rFonts w:ascii="Arial" w:hAnsi="Arial"/>
        </w:rPr>
      </w:pPr>
      <w:r>
        <w:rPr>
          <w:rFonts w:ascii="Arial" w:hAnsi="Arial"/>
        </w:rPr>
        <w:t>Table</w:t>
      </w:r>
      <w:r>
        <w:rPr>
          <w:rFonts w:ascii="Arial" w:hAnsi="Arial"/>
          <w:spacing w:val="-7"/>
        </w:rPr>
        <w:t xml:space="preserve"> </w:t>
      </w:r>
      <w:r>
        <w:rPr>
          <w:rFonts w:ascii="Arial" w:hAnsi="Arial"/>
        </w:rPr>
        <w:t>13</w:t>
      </w:r>
      <w:r>
        <w:rPr>
          <w:rFonts w:ascii="Arial" w:hAnsi="Arial"/>
          <w:spacing w:val="-4"/>
        </w:rPr>
        <w:t xml:space="preserve"> </w:t>
      </w:r>
      <w:r>
        <w:rPr>
          <w:rFonts w:ascii="Arial" w:hAnsi="Arial"/>
        </w:rPr>
        <w:t>–</w:t>
      </w:r>
      <w:r>
        <w:rPr>
          <w:rFonts w:ascii="Arial" w:hAnsi="Arial"/>
          <w:spacing w:val="-4"/>
        </w:rPr>
        <w:t xml:space="preserve"> </w:t>
      </w:r>
      <w:r>
        <w:rPr>
          <w:rFonts w:ascii="Arial" w:hAnsi="Arial"/>
        </w:rPr>
        <w:t>Results</w:t>
      </w:r>
      <w:r>
        <w:rPr>
          <w:rFonts w:ascii="Arial" w:hAnsi="Arial"/>
          <w:spacing w:val="-5"/>
        </w:rPr>
        <w:t xml:space="preserve"> </w:t>
      </w:r>
      <w:r>
        <w:rPr>
          <w:rFonts w:ascii="Arial" w:hAnsi="Arial"/>
        </w:rPr>
        <w:t>of</w:t>
      </w:r>
      <w:r>
        <w:rPr>
          <w:rFonts w:ascii="Arial" w:hAnsi="Arial"/>
          <w:spacing w:val="-4"/>
        </w:rPr>
        <w:t xml:space="preserve"> </w:t>
      </w:r>
      <w:r>
        <w:rPr>
          <w:rFonts w:ascii="Arial" w:hAnsi="Arial"/>
        </w:rPr>
        <w:t>sensitivity</w:t>
      </w:r>
      <w:r>
        <w:rPr>
          <w:rFonts w:ascii="Arial" w:hAnsi="Arial"/>
          <w:spacing w:val="-4"/>
        </w:rPr>
        <w:t xml:space="preserve"> </w:t>
      </w:r>
      <w:r>
        <w:rPr>
          <w:rFonts w:ascii="Arial" w:hAnsi="Arial"/>
          <w:spacing w:val="-2"/>
        </w:rPr>
        <w:t>testing</w:t>
      </w:r>
      <w:r>
        <w:rPr>
          <w:rFonts w:ascii="Arial" w:hAnsi="Arial"/>
        </w:rPr>
        <w:tab/>
      </w:r>
      <w:r>
        <w:rPr>
          <w:rFonts w:ascii="Arial" w:hAnsi="Arial"/>
          <w:spacing w:val="-5"/>
        </w:rPr>
        <w:t>27</w:t>
      </w:r>
    </w:p>
    <w:p w:rsidR="005D4B15" w:rsidRDefault="005D4B15">
      <w:pPr>
        <w:pStyle w:val="BodyText"/>
        <w:rPr>
          <w:rFonts w:ascii="Arial"/>
          <w:sz w:val="26"/>
        </w:rPr>
      </w:pPr>
    </w:p>
    <w:p w:rsidR="005D4B15" w:rsidRDefault="005D4B15">
      <w:pPr>
        <w:pStyle w:val="BodyText"/>
        <w:spacing w:before="1"/>
        <w:rPr>
          <w:rFonts w:ascii="Arial"/>
          <w:sz w:val="22"/>
        </w:rPr>
      </w:pPr>
    </w:p>
    <w:p w:rsidR="005D4B15" w:rsidRDefault="0033155F">
      <w:pPr>
        <w:spacing w:before="1"/>
        <w:ind w:left="1190" w:right="1876"/>
        <w:jc w:val="center"/>
        <w:rPr>
          <w:rFonts w:ascii="Arial"/>
          <w:b/>
          <w:sz w:val="24"/>
        </w:rPr>
      </w:pPr>
      <w:r>
        <w:rPr>
          <w:rFonts w:ascii="Arial"/>
          <w:b/>
          <w:sz w:val="24"/>
        </w:rPr>
        <w:t>LIST</w:t>
      </w:r>
      <w:r>
        <w:rPr>
          <w:rFonts w:ascii="Arial"/>
          <w:b/>
          <w:spacing w:val="-2"/>
          <w:sz w:val="24"/>
        </w:rPr>
        <w:t xml:space="preserve"> </w:t>
      </w:r>
      <w:r>
        <w:rPr>
          <w:rFonts w:ascii="Arial"/>
          <w:b/>
          <w:sz w:val="24"/>
        </w:rPr>
        <w:t>OF</w:t>
      </w:r>
      <w:r>
        <w:rPr>
          <w:rFonts w:ascii="Arial"/>
          <w:b/>
          <w:spacing w:val="-2"/>
          <w:sz w:val="24"/>
        </w:rPr>
        <w:t xml:space="preserve"> FIGURES</w:t>
      </w:r>
    </w:p>
    <w:p w:rsidR="005D4B15" w:rsidRDefault="005D4B15">
      <w:pPr>
        <w:pStyle w:val="BodyText"/>
        <w:spacing w:before="10"/>
        <w:rPr>
          <w:rFonts w:ascii="Arial"/>
          <w:b/>
          <w:sz w:val="23"/>
        </w:rPr>
      </w:pPr>
    </w:p>
    <w:p w:rsidR="005D4B15" w:rsidRDefault="0033155F">
      <w:pPr>
        <w:pStyle w:val="BodyText"/>
        <w:tabs>
          <w:tab w:val="left" w:leader="dot" w:pos="8930"/>
        </w:tabs>
        <w:ind w:left="246"/>
        <w:rPr>
          <w:rFonts w:ascii="Arial" w:hAnsi="Arial"/>
        </w:rPr>
      </w:pPr>
      <w:r>
        <w:rPr>
          <w:rFonts w:ascii="Arial" w:hAnsi="Arial"/>
        </w:rPr>
        <w:t>Figure</w:t>
      </w:r>
      <w:r>
        <w:rPr>
          <w:rFonts w:ascii="Arial" w:hAnsi="Arial"/>
          <w:spacing w:val="-5"/>
        </w:rPr>
        <w:t xml:space="preserve"> </w:t>
      </w:r>
      <w:r>
        <w:rPr>
          <w:rFonts w:ascii="Arial" w:hAnsi="Arial"/>
        </w:rPr>
        <w:t>1</w:t>
      </w:r>
      <w:r>
        <w:rPr>
          <w:rFonts w:ascii="Arial" w:hAnsi="Arial"/>
          <w:spacing w:val="-5"/>
        </w:rPr>
        <w:t xml:space="preserve"> </w:t>
      </w:r>
      <w:r>
        <w:rPr>
          <w:rFonts w:ascii="Arial" w:hAnsi="Arial"/>
        </w:rPr>
        <w:t>–</w:t>
      </w:r>
      <w:r>
        <w:rPr>
          <w:rFonts w:ascii="Arial" w:hAnsi="Arial"/>
          <w:spacing w:val="-4"/>
        </w:rPr>
        <w:t xml:space="preserve"> </w:t>
      </w:r>
      <w:r>
        <w:rPr>
          <w:rFonts w:ascii="Arial" w:hAnsi="Arial"/>
        </w:rPr>
        <w:t>Swept</w:t>
      </w:r>
      <w:r>
        <w:rPr>
          <w:rFonts w:ascii="Arial" w:hAnsi="Arial"/>
          <w:spacing w:val="-5"/>
        </w:rPr>
        <w:t xml:space="preserve"> </w:t>
      </w:r>
      <w:r>
        <w:rPr>
          <w:rFonts w:ascii="Arial" w:hAnsi="Arial"/>
        </w:rPr>
        <w:t>width</w:t>
      </w:r>
      <w:r>
        <w:rPr>
          <w:rFonts w:ascii="Arial" w:hAnsi="Arial"/>
          <w:spacing w:val="-4"/>
        </w:rPr>
        <w:t xml:space="preserve"> </w:t>
      </w:r>
      <w:r>
        <w:rPr>
          <w:rFonts w:ascii="Arial" w:hAnsi="Arial"/>
        </w:rPr>
        <w:t>under</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Alternative</w:t>
      </w:r>
      <w:r>
        <w:rPr>
          <w:rFonts w:ascii="Arial" w:hAnsi="Arial"/>
          <w:spacing w:val="-4"/>
        </w:rPr>
        <w:t xml:space="preserve"> </w:t>
      </w:r>
      <w:r>
        <w:rPr>
          <w:rFonts w:ascii="Arial" w:hAnsi="Arial"/>
        </w:rPr>
        <w:t>Proposal</w:t>
      </w:r>
      <w:r>
        <w:rPr>
          <w:rFonts w:ascii="Arial" w:hAnsi="Arial"/>
          <w:spacing w:val="-5"/>
        </w:rPr>
        <w:t xml:space="preserve"> </w:t>
      </w:r>
      <w:r>
        <w:rPr>
          <w:rFonts w:ascii="Arial" w:hAnsi="Arial"/>
        </w:rPr>
        <w:t>(present</w:t>
      </w:r>
      <w:r>
        <w:rPr>
          <w:rFonts w:ascii="Arial" w:hAnsi="Arial"/>
          <w:spacing w:val="-4"/>
        </w:rPr>
        <w:t xml:space="preserve"> </w:t>
      </w:r>
      <w:r>
        <w:rPr>
          <w:rFonts w:ascii="Arial" w:hAnsi="Arial"/>
        </w:rPr>
        <w:t>25m</w:t>
      </w:r>
      <w:r>
        <w:rPr>
          <w:rFonts w:ascii="Arial" w:hAnsi="Arial"/>
          <w:spacing w:val="-5"/>
        </w:rPr>
        <w:t xml:space="preserve"> </w:t>
      </w:r>
      <w:r>
        <w:rPr>
          <w:rFonts w:ascii="Arial" w:hAnsi="Arial"/>
          <w:spacing w:val="-2"/>
        </w:rPr>
        <w:t>regulation)</w:t>
      </w:r>
      <w:r>
        <w:rPr>
          <w:rFonts w:ascii="Arial" w:hAnsi="Arial"/>
        </w:rPr>
        <w:tab/>
      </w:r>
      <w:r>
        <w:rPr>
          <w:rFonts w:ascii="Arial" w:hAnsi="Arial"/>
          <w:spacing w:val="-5"/>
        </w:rPr>
        <w:t>17</w:t>
      </w:r>
    </w:p>
    <w:p w:rsidR="005D4B15" w:rsidRDefault="0033155F">
      <w:pPr>
        <w:pStyle w:val="BodyText"/>
        <w:tabs>
          <w:tab w:val="left" w:leader="dot" w:pos="8931"/>
        </w:tabs>
        <w:ind w:left="1380" w:right="934" w:hanging="1134"/>
        <w:rPr>
          <w:rFonts w:ascii="Arial" w:hAnsi="Arial"/>
        </w:rPr>
      </w:pPr>
      <w:r>
        <w:rPr>
          <w:rFonts w:ascii="Arial" w:hAnsi="Arial"/>
        </w:rPr>
        <w:t>Figure</w:t>
      </w:r>
      <w:r>
        <w:rPr>
          <w:rFonts w:ascii="Arial" w:hAnsi="Arial"/>
          <w:spacing w:val="40"/>
        </w:rPr>
        <w:t xml:space="preserve"> </w:t>
      </w:r>
      <w:r>
        <w:rPr>
          <w:rFonts w:ascii="Arial" w:hAnsi="Arial"/>
        </w:rPr>
        <w:t>2</w:t>
      </w:r>
      <w:r>
        <w:rPr>
          <w:rFonts w:ascii="Arial" w:hAnsi="Arial"/>
          <w:spacing w:val="40"/>
        </w:rPr>
        <w:t xml:space="preserve"> </w:t>
      </w:r>
      <w:r>
        <w:rPr>
          <w:rFonts w:ascii="Arial" w:hAnsi="Arial"/>
        </w:rPr>
        <w:t>–</w:t>
      </w:r>
      <w:r>
        <w:rPr>
          <w:rFonts w:ascii="Arial" w:hAnsi="Arial"/>
          <w:spacing w:val="40"/>
        </w:rPr>
        <w:t xml:space="preserve"> </w:t>
      </w:r>
      <w:r>
        <w:rPr>
          <w:rFonts w:ascii="Arial" w:hAnsi="Arial"/>
        </w:rPr>
        <w:t>Spread</w:t>
      </w:r>
      <w:r>
        <w:rPr>
          <w:rFonts w:ascii="Arial" w:hAnsi="Arial"/>
          <w:spacing w:val="40"/>
        </w:rPr>
        <w:t xml:space="preserve"> </w:t>
      </w:r>
      <w:r>
        <w:rPr>
          <w:rFonts w:ascii="Arial" w:hAnsi="Arial"/>
        </w:rPr>
        <w:t>of</w:t>
      </w:r>
      <w:r>
        <w:rPr>
          <w:rFonts w:ascii="Arial" w:hAnsi="Arial"/>
          <w:spacing w:val="40"/>
        </w:rPr>
        <w:t xml:space="preserve"> </w:t>
      </w:r>
      <w:r>
        <w:rPr>
          <w:rFonts w:ascii="Arial" w:hAnsi="Arial"/>
        </w:rPr>
        <w:t>likely</w:t>
      </w:r>
      <w:r>
        <w:rPr>
          <w:rFonts w:ascii="Arial" w:hAnsi="Arial"/>
          <w:spacing w:val="40"/>
        </w:rPr>
        <w:t xml:space="preserve"> </w:t>
      </w:r>
      <w:r>
        <w:rPr>
          <w:rFonts w:ascii="Arial" w:hAnsi="Arial"/>
        </w:rPr>
        <w:t>swept</w:t>
      </w:r>
      <w:r>
        <w:rPr>
          <w:rFonts w:ascii="Arial" w:hAnsi="Arial"/>
          <w:spacing w:val="40"/>
        </w:rPr>
        <w:t xml:space="preserve"> </w:t>
      </w:r>
      <w:r>
        <w:rPr>
          <w:rFonts w:ascii="Arial" w:hAnsi="Arial"/>
        </w:rPr>
        <w:t>path</w:t>
      </w:r>
      <w:r>
        <w:rPr>
          <w:rFonts w:ascii="Arial" w:hAnsi="Arial"/>
          <w:spacing w:val="40"/>
        </w:rPr>
        <w:t xml:space="preserve"> </w:t>
      </w:r>
      <w:r>
        <w:rPr>
          <w:rFonts w:ascii="Arial" w:hAnsi="Arial"/>
        </w:rPr>
        <w:t>for</w:t>
      </w:r>
      <w:r>
        <w:rPr>
          <w:rFonts w:ascii="Arial" w:hAnsi="Arial"/>
          <w:spacing w:val="40"/>
        </w:rPr>
        <w:t xml:space="preserve"> </w:t>
      </w:r>
      <w:r>
        <w:rPr>
          <w:rFonts w:ascii="Arial" w:hAnsi="Arial"/>
        </w:rPr>
        <w:t>26m</w:t>
      </w:r>
      <w:r>
        <w:rPr>
          <w:rFonts w:ascii="Arial" w:hAnsi="Arial"/>
          <w:spacing w:val="40"/>
        </w:rPr>
        <w:t xml:space="preserve"> </w:t>
      </w:r>
      <w:r>
        <w:rPr>
          <w:rFonts w:ascii="Arial" w:hAnsi="Arial"/>
        </w:rPr>
        <w:t>B-doubles</w:t>
      </w:r>
      <w:r>
        <w:rPr>
          <w:rFonts w:ascii="Arial" w:hAnsi="Arial"/>
          <w:spacing w:val="40"/>
        </w:rPr>
        <w:t xml:space="preserve"> </w:t>
      </w:r>
      <w:r>
        <w:rPr>
          <w:rFonts w:ascii="Arial" w:hAnsi="Arial"/>
        </w:rPr>
        <w:t>under</w:t>
      </w:r>
      <w:r>
        <w:rPr>
          <w:rFonts w:ascii="Arial" w:hAnsi="Arial"/>
          <w:spacing w:val="40"/>
        </w:rPr>
        <w:t xml:space="preserve"> </w:t>
      </w:r>
      <w:r>
        <w:rPr>
          <w:rFonts w:ascii="Arial" w:hAnsi="Arial"/>
        </w:rPr>
        <w:t>the</w:t>
      </w:r>
      <w:r>
        <w:rPr>
          <w:rFonts w:ascii="Arial" w:hAnsi="Arial"/>
          <w:spacing w:val="40"/>
        </w:rPr>
        <w:t xml:space="preserve"> </w:t>
      </w:r>
      <w:r>
        <w:rPr>
          <w:rFonts w:ascii="Arial" w:hAnsi="Arial"/>
        </w:rPr>
        <w:t xml:space="preserve">Regulatory </w:t>
      </w:r>
      <w:r>
        <w:rPr>
          <w:rFonts w:ascii="Arial" w:hAnsi="Arial"/>
          <w:spacing w:val="-2"/>
        </w:rPr>
        <w:t>Proposal</w:t>
      </w:r>
      <w:r>
        <w:rPr>
          <w:rFonts w:ascii="Arial" w:hAnsi="Arial"/>
        </w:rPr>
        <w:tab/>
      </w:r>
      <w:r>
        <w:rPr>
          <w:rFonts w:ascii="Arial" w:hAnsi="Arial"/>
          <w:spacing w:val="-5"/>
        </w:rPr>
        <w:t>17</w:t>
      </w:r>
    </w:p>
    <w:p w:rsidR="005D4B15" w:rsidRDefault="0033155F">
      <w:pPr>
        <w:pStyle w:val="BodyText"/>
        <w:tabs>
          <w:tab w:val="left" w:leader="dot" w:pos="8929"/>
        </w:tabs>
        <w:ind w:left="246"/>
        <w:rPr>
          <w:rFonts w:ascii="Arial" w:hAnsi="Arial"/>
        </w:rPr>
      </w:pPr>
      <w:r>
        <w:rPr>
          <w:rFonts w:ascii="Arial" w:hAnsi="Arial"/>
        </w:rPr>
        <w:t>Figure</w:t>
      </w:r>
      <w:r>
        <w:rPr>
          <w:rFonts w:ascii="Arial" w:hAnsi="Arial"/>
          <w:spacing w:val="-2"/>
        </w:rPr>
        <w:t xml:space="preserve"> </w:t>
      </w:r>
      <w:r>
        <w:rPr>
          <w:rFonts w:ascii="Arial" w:hAnsi="Arial"/>
        </w:rPr>
        <w:t>3</w:t>
      </w:r>
      <w:r>
        <w:rPr>
          <w:rFonts w:ascii="Arial" w:hAnsi="Arial"/>
          <w:spacing w:val="-1"/>
        </w:rPr>
        <w:t xml:space="preserve"> </w:t>
      </w:r>
      <w:r>
        <w:rPr>
          <w:rFonts w:ascii="Arial" w:hAnsi="Arial"/>
        </w:rPr>
        <w:t>–</w:t>
      </w:r>
      <w:r>
        <w:rPr>
          <w:rFonts w:ascii="Arial" w:hAnsi="Arial"/>
          <w:spacing w:val="-1"/>
        </w:rPr>
        <w:t xml:space="preserve"> </w:t>
      </w:r>
      <w:r>
        <w:rPr>
          <w:rFonts w:ascii="Arial" w:hAnsi="Arial"/>
        </w:rPr>
        <w:t>Estimated</w:t>
      </w:r>
      <w:r>
        <w:rPr>
          <w:rFonts w:ascii="Arial" w:hAnsi="Arial"/>
          <w:spacing w:val="-1"/>
        </w:rPr>
        <w:t xml:space="preserve"> </w:t>
      </w:r>
      <w:r>
        <w:rPr>
          <w:rFonts w:ascii="Arial" w:hAnsi="Arial"/>
        </w:rPr>
        <w:t>year</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manufacture</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current</w:t>
      </w:r>
      <w:r>
        <w:rPr>
          <w:rFonts w:ascii="Arial" w:hAnsi="Arial"/>
          <w:spacing w:val="-2"/>
        </w:rPr>
        <w:t xml:space="preserve"> </w:t>
      </w:r>
      <w:r>
        <w:rPr>
          <w:rFonts w:ascii="Arial" w:hAnsi="Arial"/>
        </w:rPr>
        <w:t>B-double</w:t>
      </w:r>
      <w:r>
        <w:rPr>
          <w:rFonts w:ascii="Arial" w:hAnsi="Arial"/>
          <w:spacing w:val="-1"/>
        </w:rPr>
        <w:t xml:space="preserve"> </w:t>
      </w:r>
      <w:r>
        <w:rPr>
          <w:rFonts w:ascii="Arial" w:hAnsi="Arial"/>
        </w:rPr>
        <w:t>prime</w:t>
      </w:r>
      <w:r>
        <w:rPr>
          <w:rFonts w:ascii="Arial" w:hAnsi="Arial"/>
          <w:spacing w:val="-1"/>
        </w:rPr>
        <w:t xml:space="preserve"> </w:t>
      </w:r>
      <w:r>
        <w:rPr>
          <w:rFonts w:ascii="Arial" w:hAnsi="Arial"/>
          <w:spacing w:val="-2"/>
        </w:rPr>
        <w:t>movers</w:t>
      </w:r>
      <w:r>
        <w:rPr>
          <w:rFonts w:ascii="Arial" w:hAnsi="Arial"/>
        </w:rPr>
        <w:tab/>
      </w:r>
      <w:r>
        <w:rPr>
          <w:rFonts w:ascii="Arial" w:hAnsi="Arial"/>
          <w:spacing w:val="-5"/>
        </w:rPr>
        <w:t>24</w:t>
      </w:r>
    </w:p>
    <w:p w:rsidR="005D4B15" w:rsidRDefault="005D4B15">
      <w:pPr>
        <w:rPr>
          <w:rFonts w:ascii="Arial" w:hAnsi="Arial"/>
        </w:rPr>
        <w:sectPr w:rsidR="005D4B15">
          <w:pgSz w:w="11900" w:h="16840"/>
          <w:pgMar w:top="1340" w:right="760" w:bottom="280" w:left="1000" w:header="0" w:footer="0" w:gutter="0"/>
          <w:cols w:space="720"/>
        </w:sectPr>
      </w:pPr>
    </w:p>
    <w:p w:rsidR="005D4B15" w:rsidRDefault="005D4B15">
      <w:pPr>
        <w:pStyle w:val="BodyText"/>
        <w:rPr>
          <w:rFonts w:ascii="Arial"/>
          <w:sz w:val="20"/>
        </w:rPr>
      </w:pPr>
    </w:p>
    <w:p w:rsidR="005D4B15" w:rsidRDefault="005D4B15">
      <w:pPr>
        <w:pStyle w:val="BodyText"/>
        <w:rPr>
          <w:rFonts w:ascii="Arial"/>
          <w:sz w:val="20"/>
        </w:rPr>
      </w:pPr>
    </w:p>
    <w:p w:rsidR="005D4B15" w:rsidRDefault="005D4B15">
      <w:pPr>
        <w:pStyle w:val="BodyText"/>
        <w:spacing w:before="3"/>
        <w:rPr>
          <w:rFonts w:ascii="Arial"/>
          <w:sz w:val="25"/>
        </w:rPr>
      </w:pPr>
    </w:p>
    <w:p w:rsidR="005D4B15" w:rsidRDefault="0033155F">
      <w:pPr>
        <w:pStyle w:val="Heading1"/>
        <w:numPr>
          <w:ilvl w:val="0"/>
          <w:numId w:val="16"/>
        </w:numPr>
        <w:tabs>
          <w:tab w:val="left" w:pos="1410"/>
          <w:tab w:val="left" w:pos="1411"/>
        </w:tabs>
        <w:ind w:hanging="710"/>
        <w:jc w:val="left"/>
      </w:pPr>
      <w:bookmarkStart w:id="1" w:name="_TOC_250043"/>
      <w:bookmarkEnd w:id="1"/>
      <w:r>
        <w:rPr>
          <w:spacing w:val="-2"/>
        </w:rPr>
        <w:t>INTRODUCTION</w:t>
      </w:r>
    </w:p>
    <w:p w:rsidR="005D4B15" w:rsidRDefault="0033155F">
      <w:pPr>
        <w:pStyle w:val="BodyText"/>
        <w:spacing w:before="179"/>
        <w:ind w:left="701" w:right="477"/>
        <w:jc w:val="both"/>
      </w:pPr>
      <w:r>
        <w:t>A B-double consists of a prime mover hauling two semi-trailers.</w:t>
      </w:r>
      <w:r>
        <w:rPr>
          <w:spacing w:val="40"/>
        </w:rPr>
        <w:t xml:space="preserve"> </w:t>
      </w:r>
      <w:r>
        <w:t>B-doubles were first introduced into Australia in the early 1980s but did not become widely accepted until the early 1990s.</w:t>
      </w:r>
    </w:p>
    <w:p w:rsidR="005D4B15" w:rsidRDefault="005D4B15">
      <w:pPr>
        <w:pStyle w:val="BodyText"/>
      </w:pPr>
    </w:p>
    <w:p w:rsidR="005D4B15" w:rsidRDefault="0033155F">
      <w:pPr>
        <w:pStyle w:val="BodyText"/>
        <w:ind w:left="701" w:right="477"/>
        <w:jc w:val="both"/>
      </w:pPr>
      <w:r>
        <w:t>B-doubles were originally allowed to operate at up to 23m in length on approved routes. These B-doubles were capable of carrying up to 30 pallets (or 60 pallets if double stacked). No internal dimension limits were specified apart from the requirements of the axle spacing mass schedule for mass limitations.</w:t>
      </w:r>
    </w:p>
    <w:p w:rsidR="005D4B15" w:rsidRDefault="005D4B15">
      <w:pPr>
        <w:pStyle w:val="BodyText"/>
        <w:spacing w:before="10"/>
        <w:rPr>
          <w:sz w:val="23"/>
        </w:rPr>
      </w:pPr>
    </w:p>
    <w:p w:rsidR="005D4B15" w:rsidRDefault="0033155F">
      <w:pPr>
        <w:pStyle w:val="BodyText"/>
        <w:ind w:left="701" w:right="476"/>
        <w:jc w:val="both"/>
      </w:pPr>
      <w:r>
        <w:t xml:space="preserve">Moves to improve the productivity of B-doubles led to an investigation of the possibility of increasing the overall length to 25 </w:t>
      </w:r>
      <w:proofErr w:type="spellStart"/>
      <w:r>
        <w:t>metres</w:t>
      </w:r>
      <w:proofErr w:type="spellEnd"/>
      <w:r>
        <w:t xml:space="preserve"> to allow a triaxle to replace the tandem axle at the rear of the first trailer.</w:t>
      </w:r>
      <w:r>
        <w:rPr>
          <w:spacing w:val="40"/>
        </w:rPr>
        <w:t xml:space="preserve"> </w:t>
      </w:r>
      <w:r>
        <w:t>This would increase the Gross Combination Mass (</w:t>
      </w:r>
      <w:proofErr w:type="spellStart"/>
      <w:r>
        <w:t>GCM</w:t>
      </w:r>
      <w:proofErr w:type="spellEnd"/>
      <w:r>
        <w:t>) from 59.0t to 62.5t.</w:t>
      </w:r>
    </w:p>
    <w:p w:rsidR="005D4B15" w:rsidRDefault="005D4B15">
      <w:pPr>
        <w:pStyle w:val="BodyText"/>
      </w:pPr>
    </w:p>
    <w:p w:rsidR="005D4B15" w:rsidRDefault="0033155F">
      <w:pPr>
        <w:pStyle w:val="BodyText"/>
        <w:ind w:left="701" w:right="477"/>
        <w:jc w:val="both"/>
      </w:pPr>
      <w:r>
        <w:t>An extensive 12-month trial involving 165 B-doubles across four States was undertaken in 1994.</w:t>
      </w:r>
      <w:r>
        <w:rPr>
          <w:spacing w:val="80"/>
        </w:rPr>
        <w:t xml:space="preserve"> </w:t>
      </w:r>
      <w:r>
        <w:t>The trial concluded that no evidence emerged which would preclude the continued</w:t>
      </w:r>
      <w:r>
        <w:rPr>
          <w:spacing w:val="40"/>
        </w:rPr>
        <w:t xml:space="preserve"> </w:t>
      </w:r>
      <w:r>
        <w:t xml:space="preserve">use of the 25 </w:t>
      </w:r>
      <w:proofErr w:type="spellStart"/>
      <w:r>
        <w:t>metre</w:t>
      </w:r>
      <w:proofErr w:type="spellEnd"/>
      <w:r>
        <w:t xml:space="preserve"> B-double on approved routes and no significant disbenefits were identified.</w:t>
      </w:r>
      <w:r>
        <w:rPr>
          <w:spacing w:val="40"/>
        </w:rPr>
        <w:t xml:space="preserve"> </w:t>
      </w:r>
      <w:r>
        <w:t xml:space="preserve">As a result, the Australian Vehicle Standards Rules were altered to allow an increase in the length of B-doubles to 25 </w:t>
      </w:r>
      <w:proofErr w:type="spellStart"/>
      <w:r>
        <w:t>metres</w:t>
      </w:r>
      <w:proofErr w:type="spellEnd"/>
      <w:r>
        <w:t>.</w:t>
      </w:r>
      <w:r>
        <w:rPr>
          <w:spacing w:val="40"/>
        </w:rPr>
        <w:t xml:space="preserve"> </w:t>
      </w:r>
      <w:r>
        <w:t>Again, no specific restrictions on trailer length were adopted although some deck length limitations on B-doubles carrying livestock were adopted shortly thereafter.</w:t>
      </w:r>
    </w:p>
    <w:p w:rsidR="005D4B15" w:rsidRDefault="005D4B15">
      <w:pPr>
        <w:pStyle w:val="BodyText"/>
      </w:pPr>
    </w:p>
    <w:p w:rsidR="005D4B15" w:rsidRDefault="0033155F">
      <w:pPr>
        <w:pStyle w:val="BodyText"/>
        <w:spacing w:before="1"/>
        <w:ind w:left="701" w:right="476"/>
        <w:jc w:val="both"/>
      </w:pPr>
      <w:r>
        <w:t>The pressure for greater productivity led to the widespread adoption of trailer configurations that catered for 34 pallets.</w:t>
      </w:r>
      <w:r>
        <w:rPr>
          <w:spacing w:val="40"/>
        </w:rPr>
        <w:t xml:space="preserve"> </w:t>
      </w:r>
      <w:r>
        <w:t>However, this resulted in a shortening of the space available for the</w:t>
      </w:r>
      <w:r>
        <w:rPr>
          <w:spacing w:val="-2"/>
        </w:rPr>
        <w:t xml:space="preserve"> </w:t>
      </w:r>
      <w:r>
        <w:t>prime</w:t>
      </w:r>
      <w:r>
        <w:rPr>
          <w:spacing w:val="-2"/>
        </w:rPr>
        <w:t xml:space="preserve"> </w:t>
      </w:r>
      <w:r>
        <w:t>mover</w:t>
      </w:r>
      <w:r>
        <w:rPr>
          <w:spacing w:val="-2"/>
        </w:rPr>
        <w:t xml:space="preserve"> </w:t>
      </w:r>
      <w:r>
        <w:t>within</w:t>
      </w:r>
      <w:r>
        <w:rPr>
          <w:spacing w:val="-2"/>
        </w:rPr>
        <w:t xml:space="preserve"> </w:t>
      </w:r>
      <w:r>
        <w:t>the</w:t>
      </w:r>
      <w:r>
        <w:rPr>
          <w:spacing w:val="-2"/>
        </w:rPr>
        <w:t xml:space="preserve"> </w:t>
      </w:r>
      <w:r>
        <w:t>overall</w:t>
      </w:r>
      <w:r>
        <w:rPr>
          <w:spacing w:val="-2"/>
        </w:rPr>
        <w:t xml:space="preserve"> </w:t>
      </w:r>
      <w:r>
        <w:t>25</w:t>
      </w:r>
      <w:r>
        <w:rPr>
          <w:spacing w:val="-2"/>
        </w:rPr>
        <w:t xml:space="preserve"> </w:t>
      </w:r>
      <w:proofErr w:type="spellStart"/>
      <w:r>
        <w:t>metre</w:t>
      </w:r>
      <w:proofErr w:type="spellEnd"/>
      <w:r>
        <w:rPr>
          <w:spacing w:val="-2"/>
        </w:rPr>
        <w:t xml:space="preserve"> </w:t>
      </w:r>
      <w:r>
        <w:t>length</w:t>
      </w:r>
      <w:r>
        <w:rPr>
          <w:spacing w:val="-2"/>
        </w:rPr>
        <w:t xml:space="preserve"> </w:t>
      </w:r>
      <w:r>
        <w:t>limit.</w:t>
      </w:r>
      <w:r>
        <w:rPr>
          <w:spacing w:val="40"/>
        </w:rPr>
        <w:t xml:space="preserve"> </w:t>
      </w:r>
      <w:r>
        <w:t>More</w:t>
      </w:r>
      <w:r>
        <w:rPr>
          <w:spacing w:val="-2"/>
        </w:rPr>
        <w:t xml:space="preserve"> </w:t>
      </w:r>
      <w:r>
        <w:t>recently,</w:t>
      </w:r>
      <w:r>
        <w:rPr>
          <w:spacing w:val="-2"/>
        </w:rPr>
        <w:t xml:space="preserve"> </w:t>
      </w:r>
      <w:r>
        <w:t>36</w:t>
      </w:r>
      <w:r>
        <w:rPr>
          <w:spacing w:val="-2"/>
        </w:rPr>
        <w:t xml:space="preserve"> </w:t>
      </w:r>
      <w:r>
        <w:t>pallet</w:t>
      </w:r>
      <w:r>
        <w:rPr>
          <w:spacing w:val="-2"/>
        </w:rPr>
        <w:t xml:space="preserve"> </w:t>
      </w:r>
      <w:r>
        <w:t>B-doubles have been introduced which shorten even further the space for the prime mover, although these</w:t>
      </w:r>
      <w:r>
        <w:rPr>
          <w:spacing w:val="-2"/>
        </w:rPr>
        <w:t xml:space="preserve"> </w:t>
      </w:r>
      <w:r>
        <w:t>have</w:t>
      </w:r>
      <w:r>
        <w:rPr>
          <w:spacing w:val="-2"/>
        </w:rPr>
        <w:t xml:space="preserve"> </w:t>
      </w:r>
      <w:r>
        <w:t>generally</w:t>
      </w:r>
      <w:r>
        <w:rPr>
          <w:spacing w:val="-2"/>
        </w:rPr>
        <w:t xml:space="preserve"> </w:t>
      </w:r>
      <w:r>
        <w:t>been</w:t>
      </w:r>
      <w:r>
        <w:rPr>
          <w:spacing w:val="-2"/>
        </w:rPr>
        <w:t xml:space="preserve"> </w:t>
      </w:r>
      <w:r>
        <w:t>dedicated</w:t>
      </w:r>
      <w:r>
        <w:rPr>
          <w:spacing w:val="-2"/>
        </w:rPr>
        <w:t xml:space="preserve"> </w:t>
      </w:r>
      <w:r>
        <w:t>high</w:t>
      </w:r>
      <w:r>
        <w:rPr>
          <w:spacing w:val="-2"/>
        </w:rPr>
        <w:t xml:space="preserve"> </w:t>
      </w:r>
      <w:r>
        <w:t>cube</w:t>
      </w:r>
      <w:r>
        <w:rPr>
          <w:spacing w:val="-6"/>
        </w:rPr>
        <w:t xml:space="preserve"> </w:t>
      </w:r>
      <w:r>
        <w:t>combinations</w:t>
      </w:r>
      <w:r>
        <w:rPr>
          <w:spacing w:val="-3"/>
        </w:rPr>
        <w:t xml:space="preserve"> </w:t>
      </w:r>
      <w:r>
        <w:t>specifically</w:t>
      </w:r>
      <w:r>
        <w:rPr>
          <w:spacing w:val="-2"/>
        </w:rPr>
        <w:t xml:space="preserve"> </w:t>
      </w:r>
      <w:r>
        <w:t>designed</w:t>
      </w:r>
      <w:r>
        <w:rPr>
          <w:spacing w:val="-2"/>
        </w:rPr>
        <w:t xml:space="preserve"> </w:t>
      </w:r>
      <w:r>
        <w:t>for</w:t>
      </w:r>
      <w:r>
        <w:rPr>
          <w:spacing w:val="-3"/>
        </w:rPr>
        <w:t xml:space="preserve"> </w:t>
      </w:r>
      <w:r>
        <w:t>special applications where maximum mass is not achieved, and adverse safety impacts are thus partially mitigated.</w:t>
      </w:r>
    </w:p>
    <w:p w:rsidR="005D4B15" w:rsidRDefault="005D4B15">
      <w:pPr>
        <w:pStyle w:val="BodyText"/>
      </w:pPr>
    </w:p>
    <w:p w:rsidR="005D4B15" w:rsidRDefault="0033155F">
      <w:pPr>
        <w:pStyle w:val="BodyText"/>
        <w:ind w:left="701" w:right="475"/>
        <w:jc w:val="both"/>
      </w:pPr>
      <w:r>
        <w:t>Concern was then expressed from truck manufacturers and operators that the lack of internal dimensions did not provide the best outcomes in terms of handling and stability.</w:t>
      </w:r>
      <w:r>
        <w:rPr>
          <w:spacing w:val="40"/>
        </w:rPr>
        <w:t xml:space="preserve"> </w:t>
      </w:r>
      <w:r>
        <w:t xml:space="preserve">As a result, </w:t>
      </w:r>
      <w:proofErr w:type="spellStart"/>
      <w:r>
        <w:t>Pearsons</w:t>
      </w:r>
      <w:proofErr w:type="spellEnd"/>
      <w:r>
        <w:t xml:space="preserve"> Transport Resource Centre (</w:t>
      </w:r>
      <w:proofErr w:type="spellStart"/>
      <w:r>
        <w:t>PTRC</w:t>
      </w:r>
      <w:proofErr w:type="spellEnd"/>
      <w:r>
        <w:t>) was engaged to undertake a further review of B-double length in 1999.</w:t>
      </w:r>
      <w:r>
        <w:rPr>
          <w:spacing w:val="40"/>
        </w:rPr>
        <w:t xml:space="preserve"> </w:t>
      </w:r>
      <w:r>
        <w:t>That report (Pearson 1999) identified the problems that emerged from regulating the operation of B-doubles merely in terms of overall length.</w:t>
      </w:r>
      <w:r>
        <w:rPr>
          <w:spacing w:val="40"/>
        </w:rPr>
        <w:t xml:space="preserve"> </w:t>
      </w:r>
      <w:r>
        <w:t>It canvassed two other alternatives to the current regulations for the regulation of B-double dimensions to address what was perceived as an emerging safety issue.</w:t>
      </w:r>
    </w:p>
    <w:p w:rsidR="005D4B15" w:rsidRDefault="005D4B15">
      <w:pPr>
        <w:pStyle w:val="BodyText"/>
      </w:pPr>
    </w:p>
    <w:p w:rsidR="005D4B15" w:rsidRDefault="0033155F">
      <w:pPr>
        <w:pStyle w:val="BodyText"/>
        <w:ind w:left="701" w:right="478"/>
        <w:jc w:val="both"/>
      </w:pPr>
      <w:r>
        <w:t>The first alternative involved controlling the trailing length dimension (the distance between the front trailer king pin and the rear of the combination) as well as the overall length of the B-double.</w:t>
      </w:r>
      <w:r>
        <w:rPr>
          <w:spacing w:val="77"/>
        </w:rPr>
        <w:t xml:space="preserve"> </w:t>
      </w:r>
      <w:r>
        <w:t>The second alternative involved abolishing the overall length limit and replacing it with controls on trailer wheelbase and prime mover dimensions.</w:t>
      </w:r>
    </w:p>
    <w:p w:rsidR="005D4B15" w:rsidRDefault="005D4B15">
      <w:pPr>
        <w:pStyle w:val="BodyText"/>
      </w:pPr>
    </w:p>
    <w:p w:rsidR="005D4B15" w:rsidRDefault="0033155F">
      <w:pPr>
        <w:pStyle w:val="BodyText"/>
        <w:ind w:left="701" w:right="476"/>
        <w:jc w:val="both"/>
      </w:pPr>
      <w:proofErr w:type="spellStart"/>
      <w:r>
        <w:t>PTRC</w:t>
      </w:r>
      <w:proofErr w:type="spellEnd"/>
      <w:r>
        <w:t xml:space="preserve"> concluded that a control on the trailing length and an increase in overall length was preferred over the current regulations as it allowed improvements in ride and handling performance and more directly controlled low speed swept path.</w:t>
      </w:r>
    </w:p>
    <w:p w:rsidR="005D4B15" w:rsidRDefault="005D4B15">
      <w:pPr>
        <w:jc w:val="both"/>
        <w:sectPr w:rsidR="005D4B15">
          <w:headerReference w:type="even" r:id="rId11"/>
          <w:headerReference w:type="default" r:id="rId12"/>
          <w:pgSz w:w="11900" w:h="16840"/>
          <w:pgMar w:top="920" w:right="760" w:bottom="280" w:left="1000" w:header="724" w:footer="0" w:gutter="0"/>
          <w:pgNumType w:start="1"/>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1"/>
        <w:jc w:val="both"/>
      </w:pPr>
      <w:r>
        <w:t xml:space="preserve">The </w:t>
      </w:r>
      <w:proofErr w:type="spellStart"/>
      <w:r>
        <w:t>PTRC</w:t>
      </w:r>
      <w:proofErr w:type="spellEnd"/>
      <w:r>
        <w:t xml:space="preserve"> assessment brought a varied response from stakeholders.</w:t>
      </w:r>
      <w:r>
        <w:rPr>
          <w:spacing w:val="40"/>
        </w:rPr>
        <w:t xml:space="preserve"> </w:t>
      </w:r>
      <w:r>
        <w:t xml:space="preserve">In particular, State and Territory jurisdictions were concerned with any potential increase in low speed swept path. Whilst individual companies responded, there were no responses from representative industry </w:t>
      </w:r>
      <w:proofErr w:type="spellStart"/>
      <w:r>
        <w:t>organisations</w:t>
      </w:r>
      <w:proofErr w:type="spellEnd"/>
      <w:r>
        <w:t>.</w:t>
      </w:r>
      <w:r>
        <w:rPr>
          <w:spacing w:val="80"/>
        </w:rPr>
        <w:t xml:space="preserve"> </w:t>
      </w:r>
      <w:r>
        <w:t>Clearly, they were not able to formulate a view that had wide</w:t>
      </w:r>
      <w:r>
        <w:rPr>
          <w:spacing w:val="40"/>
        </w:rPr>
        <w:t xml:space="preserve"> </w:t>
      </w:r>
      <w:r>
        <w:t>support across their industry.</w:t>
      </w:r>
      <w:r>
        <w:rPr>
          <w:spacing w:val="40"/>
        </w:rPr>
        <w:t xml:space="preserve"> </w:t>
      </w:r>
      <w:r>
        <w:t>As a result, the final report (</w:t>
      </w:r>
      <w:proofErr w:type="spellStart"/>
      <w:r>
        <w:t>PTRC</w:t>
      </w:r>
      <w:proofErr w:type="spellEnd"/>
      <w:r>
        <w:t xml:space="preserve"> 2000) concluded that there was insufficient support for changing the existing regulation at that time and the proposal was put on hold.</w:t>
      </w:r>
    </w:p>
    <w:p w:rsidR="005D4B15" w:rsidRDefault="005D4B15">
      <w:pPr>
        <w:pStyle w:val="BodyText"/>
      </w:pPr>
    </w:p>
    <w:p w:rsidR="005D4B15" w:rsidRDefault="0033155F">
      <w:pPr>
        <w:pStyle w:val="BodyText"/>
        <w:ind w:left="246" w:right="931"/>
        <w:jc w:val="both"/>
      </w:pPr>
      <w:r>
        <w:t xml:space="preserve">However, the issue has not gone away and there is significant concern within industry that the 25 </w:t>
      </w:r>
      <w:proofErr w:type="spellStart"/>
      <w:r>
        <w:t>metre</w:t>
      </w:r>
      <w:proofErr w:type="spellEnd"/>
      <w:r>
        <w:t xml:space="preserve"> overall length constraint does not allow optimal turntable position and adequate trailer clearances when coupled with 34 pallet trailers.</w:t>
      </w:r>
      <w:r>
        <w:rPr>
          <w:spacing w:val="40"/>
        </w:rPr>
        <w:t xml:space="preserve"> </w:t>
      </w:r>
      <w:r>
        <w:t>Together with short wheelbase prime movers, dynamic performance of the B-double fleet may be compromised.</w:t>
      </w:r>
      <w:r>
        <w:rPr>
          <w:spacing w:val="40"/>
        </w:rPr>
        <w:t xml:space="preserve"> </w:t>
      </w:r>
      <w:r>
        <w:t>The introduction of future safety standards such as front under-run protection systems (</w:t>
      </w:r>
      <w:proofErr w:type="spellStart"/>
      <w:r>
        <w:t>FUPS</w:t>
      </w:r>
      <w:proofErr w:type="spellEnd"/>
      <w:r>
        <w:t xml:space="preserve">) may also be </w:t>
      </w:r>
      <w:r>
        <w:rPr>
          <w:spacing w:val="-2"/>
        </w:rPr>
        <w:t>compromised.</w:t>
      </w:r>
    </w:p>
    <w:p w:rsidR="005D4B15" w:rsidRDefault="005D4B15">
      <w:pPr>
        <w:pStyle w:val="BodyText"/>
        <w:spacing w:before="10"/>
        <w:rPr>
          <w:sz w:val="23"/>
        </w:rPr>
      </w:pPr>
    </w:p>
    <w:p w:rsidR="005D4B15" w:rsidRDefault="0033155F">
      <w:pPr>
        <w:pStyle w:val="BodyText"/>
        <w:ind w:left="246" w:right="932"/>
        <w:jc w:val="both"/>
      </w:pPr>
      <w:r>
        <w:t>Following 12 months of debate within their industry, the Chairman of the Truck Operators and Suppliers Alliance (TOSA) wrote to the NRTC</w:t>
      </w:r>
      <w:r>
        <w:rPr>
          <w:vertAlign w:val="superscript"/>
        </w:rPr>
        <w:t>1</w:t>
      </w:r>
      <w:r>
        <w:t xml:space="preserve"> advising that a national industry</w:t>
      </w:r>
      <w:r>
        <w:rPr>
          <w:spacing w:val="40"/>
        </w:rPr>
        <w:t xml:space="preserve"> </w:t>
      </w:r>
      <w:r>
        <w:t>position had been reached on proposals to regulate B-double length.</w:t>
      </w:r>
      <w:r>
        <w:rPr>
          <w:spacing w:val="40"/>
        </w:rPr>
        <w:t xml:space="preserve"> </w:t>
      </w:r>
      <w:r>
        <w:t xml:space="preserve">The TOSA proposal essentially reflected the alternative preferred by </w:t>
      </w:r>
      <w:proofErr w:type="spellStart"/>
      <w:r>
        <w:t>PTRC</w:t>
      </w:r>
      <w:proofErr w:type="spellEnd"/>
      <w:r>
        <w:t xml:space="preserve"> with a trailing length of 20.6m.</w:t>
      </w:r>
    </w:p>
    <w:p w:rsidR="005D4B15" w:rsidRDefault="005D4B15">
      <w:pPr>
        <w:pStyle w:val="BodyText"/>
      </w:pPr>
    </w:p>
    <w:p w:rsidR="005D4B15" w:rsidRDefault="0033155F">
      <w:pPr>
        <w:pStyle w:val="BodyText"/>
        <w:spacing w:before="1"/>
        <w:ind w:left="246" w:right="932"/>
        <w:jc w:val="both"/>
      </w:pPr>
      <w:r>
        <w:t>A Discussion Paper (Avalon Enterprises 2003) was the first step in the process of reviewing the industry proposal in conjunction with State/Territory jurisdictions for a possible regulatory change.</w:t>
      </w:r>
      <w:r>
        <w:rPr>
          <w:spacing w:val="40"/>
        </w:rPr>
        <w:t xml:space="preserve"> </w:t>
      </w:r>
      <w:r>
        <w:t xml:space="preserve">Following meetings with stakeholders and receipt of comments on the Discussion Paper, a draft Regulatory Impact Statement was prepared that proposed a regime for 26 </w:t>
      </w:r>
      <w:proofErr w:type="spellStart"/>
      <w:r>
        <w:t>metre</w:t>
      </w:r>
      <w:proofErr w:type="spellEnd"/>
      <w:r>
        <w:t xml:space="preserve"> B-doubles to be permitted provided there was a limit on trailing length to allow the additional </w:t>
      </w:r>
      <w:proofErr w:type="spellStart"/>
      <w:r>
        <w:t>metre</w:t>
      </w:r>
      <w:proofErr w:type="spellEnd"/>
      <w:r>
        <w:t xml:space="preserve"> to be used to increase the length of the prime mover.</w:t>
      </w:r>
    </w:p>
    <w:p w:rsidR="005D4B15" w:rsidRDefault="005D4B15">
      <w:pPr>
        <w:pStyle w:val="BodyText"/>
      </w:pPr>
    </w:p>
    <w:p w:rsidR="005D4B15" w:rsidRDefault="0033155F">
      <w:pPr>
        <w:pStyle w:val="BodyText"/>
        <w:ind w:left="246" w:right="930"/>
        <w:jc w:val="both"/>
      </w:pPr>
      <w:r>
        <w:t>After consideration of responses to the draft Regulatory Impact Statement, the proposal has been</w:t>
      </w:r>
      <w:r>
        <w:rPr>
          <w:spacing w:val="-2"/>
        </w:rPr>
        <w:t xml:space="preserve"> </w:t>
      </w:r>
      <w:r>
        <w:t>modified</w:t>
      </w:r>
      <w:r>
        <w:rPr>
          <w:spacing w:val="-2"/>
        </w:rPr>
        <w:t xml:space="preserve"> </w:t>
      </w:r>
      <w:r>
        <w:t>to</w:t>
      </w:r>
      <w:r>
        <w:rPr>
          <w:spacing w:val="-2"/>
        </w:rPr>
        <w:t xml:space="preserve"> </w:t>
      </w:r>
      <w:r>
        <w:t>provide</w:t>
      </w:r>
      <w:r>
        <w:rPr>
          <w:spacing w:val="-2"/>
        </w:rPr>
        <w:t xml:space="preserve"> </w:t>
      </w:r>
      <w:r>
        <w:t>for</w:t>
      </w:r>
      <w:r>
        <w:rPr>
          <w:spacing w:val="-2"/>
        </w:rPr>
        <w:t xml:space="preserve"> </w:t>
      </w:r>
      <w:r>
        <w:t>more</w:t>
      </w:r>
      <w:r>
        <w:rPr>
          <w:spacing w:val="-2"/>
        </w:rPr>
        <w:t xml:space="preserve"> </w:t>
      </w:r>
      <w:r>
        <w:t>direct</w:t>
      </w:r>
      <w:r>
        <w:rPr>
          <w:spacing w:val="-2"/>
        </w:rPr>
        <w:t xml:space="preserve"> </w:t>
      </w:r>
      <w:r>
        <w:t>safety</w:t>
      </w:r>
      <w:r>
        <w:rPr>
          <w:spacing w:val="-2"/>
        </w:rPr>
        <w:t xml:space="preserve"> </w:t>
      </w:r>
      <w:r>
        <w:t>benefits</w:t>
      </w:r>
      <w:r>
        <w:rPr>
          <w:spacing w:val="-2"/>
        </w:rPr>
        <w:t xml:space="preserve"> </w:t>
      </w:r>
      <w:r>
        <w:t>to</w:t>
      </w:r>
      <w:r>
        <w:rPr>
          <w:spacing w:val="-2"/>
        </w:rPr>
        <w:t xml:space="preserve"> </w:t>
      </w:r>
      <w:r>
        <w:t>be</w:t>
      </w:r>
      <w:r>
        <w:rPr>
          <w:spacing w:val="-2"/>
        </w:rPr>
        <w:t xml:space="preserve"> </w:t>
      </w:r>
      <w:r>
        <w:t>obtained</w:t>
      </w:r>
      <w:r>
        <w:rPr>
          <w:spacing w:val="-2"/>
        </w:rPr>
        <w:t xml:space="preserve"> </w:t>
      </w:r>
      <w:r>
        <w:t>if</w:t>
      </w:r>
      <w:r>
        <w:rPr>
          <w:spacing w:val="-4"/>
        </w:rPr>
        <w:t xml:space="preserve"> </w:t>
      </w:r>
      <w:r>
        <w:t>26</w:t>
      </w:r>
      <w:r>
        <w:rPr>
          <w:spacing w:val="-2"/>
        </w:rPr>
        <w:t xml:space="preserve"> </w:t>
      </w:r>
      <w:proofErr w:type="spellStart"/>
      <w:r>
        <w:t>metre</w:t>
      </w:r>
      <w:proofErr w:type="spellEnd"/>
      <w:r>
        <w:rPr>
          <w:spacing w:val="-2"/>
        </w:rPr>
        <w:t xml:space="preserve"> </w:t>
      </w:r>
      <w:r>
        <w:t>B-doubles are to be permitted, in particular the provision of front underrun protection systems (</w:t>
      </w:r>
      <w:proofErr w:type="spellStart"/>
      <w:r>
        <w:t>FUPS</w:t>
      </w:r>
      <w:proofErr w:type="spellEnd"/>
      <w:r>
        <w:t>) and</w:t>
      </w:r>
      <w:r>
        <w:rPr>
          <w:spacing w:val="-2"/>
        </w:rPr>
        <w:t xml:space="preserve"> </w:t>
      </w:r>
      <w:r>
        <w:t>stronger</w:t>
      </w:r>
      <w:r>
        <w:rPr>
          <w:spacing w:val="-2"/>
        </w:rPr>
        <w:t xml:space="preserve"> </w:t>
      </w:r>
      <w:r>
        <w:t>cabs.</w:t>
      </w:r>
      <w:r>
        <w:rPr>
          <w:spacing w:val="40"/>
        </w:rPr>
        <w:t xml:space="preserve"> </w:t>
      </w:r>
      <w:r>
        <w:t>Because</w:t>
      </w:r>
      <w:r>
        <w:rPr>
          <w:spacing w:val="-2"/>
        </w:rPr>
        <w:t xml:space="preserve"> </w:t>
      </w:r>
      <w:r>
        <w:t>the</w:t>
      </w:r>
      <w:r>
        <w:rPr>
          <w:spacing w:val="-2"/>
        </w:rPr>
        <w:t xml:space="preserve"> </w:t>
      </w:r>
      <w:r>
        <w:t>proposals</w:t>
      </w:r>
      <w:r>
        <w:rPr>
          <w:spacing w:val="-2"/>
        </w:rPr>
        <w:t xml:space="preserve"> </w:t>
      </w:r>
      <w:r>
        <w:t>require</w:t>
      </w:r>
      <w:r>
        <w:rPr>
          <w:spacing w:val="-3"/>
        </w:rPr>
        <w:t xml:space="preserve"> </w:t>
      </w:r>
      <w:proofErr w:type="spellStart"/>
      <w:r>
        <w:t>FUPS</w:t>
      </w:r>
      <w:proofErr w:type="spellEnd"/>
      <w:r>
        <w:rPr>
          <w:spacing w:val="-2"/>
        </w:rPr>
        <w:t xml:space="preserve"> </w:t>
      </w:r>
      <w:r>
        <w:t>to</w:t>
      </w:r>
      <w:r>
        <w:rPr>
          <w:spacing w:val="-2"/>
        </w:rPr>
        <w:t xml:space="preserve"> </w:t>
      </w:r>
      <w:r>
        <w:t>be</w:t>
      </w:r>
      <w:r>
        <w:rPr>
          <w:spacing w:val="-2"/>
        </w:rPr>
        <w:t xml:space="preserve"> </w:t>
      </w:r>
      <w:r>
        <w:t>fitted</w:t>
      </w:r>
      <w:r>
        <w:rPr>
          <w:spacing w:val="-2"/>
        </w:rPr>
        <w:t xml:space="preserve"> </w:t>
      </w:r>
      <w:r>
        <w:t>to</w:t>
      </w:r>
      <w:r>
        <w:rPr>
          <w:spacing w:val="-2"/>
        </w:rPr>
        <w:t xml:space="preserve"> </w:t>
      </w:r>
      <w:r>
        <w:t>all</w:t>
      </w:r>
      <w:r>
        <w:rPr>
          <w:spacing w:val="-2"/>
        </w:rPr>
        <w:t xml:space="preserve"> </w:t>
      </w:r>
      <w:r>
        <w:t>prime</w:t>
      </w:r>
      <w:r>
        <w:rPr>
          <w:spacing w:val="-2"/>
        </w:rPr>
        <w:t xml:space="preserve"> </w:t>
      </w:r>
      <w:r>
        <w:t>movers</w:t>
      </w:r>
      <w:r>
        <w:rPr>
          <w:spacing w:val="-2"/>
        </w:rPr>
        <w:t xml:space="preserve"> </w:t>
      </w:r>
      <w:r>
        <w:t>of</w:t>
      </w:r>
      <w:r>
        <w:rPr>
          <w:spacing w:val="-2"/>
        </w:rPr>
        <w:t xml:space="preserve"> </w:t>
      </w:r>
      <w:r>
        <w:t xml:space="preserve">26 </w:t>
      </w:r>
      <w:proofErr w:type="spellStart"/>
      <w:r>
        <w:t>metre</w:t>
      </w:r>
      <w:proofErr w:type="spellEnd"/>
      <w:r>
        <w:t xml:space="preserve"> B-doubles combinations, the proposal has also been amended to permit existing regulations relating to 25 </w:t>
      </w:r>
      <w:proofErr w:type="spellStart"/>
      <w:r>
        <w:t>metre</w:t>
      </w:r>
      <w:proofErr w:type="spellEnd"/>
      <w:r>
        <w:t xml:space="preserve"> combinations to remain.</w:t>
      </w:r>
      <w:r>
        <w:rPr>
          <w:spacing w:val="40"/>
        </w:rPr>
        <w:t xml:space="preserve"> </w:t>
      </w:r>
      <w:r>
        <w:t>This includes the retention of the deck length limits of B-doubles for the carriage of livestock.</w:t>
      </w:r>
      <w:r>
        <w:rPr>
          <w:spacing w:val="40"/>
        </w:rPr>
        <w:t xml:space="preserve"> </w:t>
      </w:r>
      <w:r>
        <w:t>In other words, owners of B- doubles will have a choice in which length regime they operate.</w:t>
      </w:r>
    </w:p>
    <w:p w:rsidR="005D4B15" w:rsidRDefault="005D4B15">
      <w:pPr>
        <w:pStyle w:val="BodyText"/>
      </w:pPr>
    </w:p>
    <w:p w:rsidR="005D4B15" w:rsidRDefault="0033155F">
      <w:pPr>
        <w:pStyle w:val="BodyText"/>
        <w:ind w:left="246" w:right="934"/>
        <w:jc w:val="both"/>
      </w:pPr>
      <w:r>
        <w:t>The proposed changes now involve additions to Australian Vehicle Standards Rule 69 (1999), which controls the length of combination vehicles.</w:t>
      </w: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33155F">
      <w:pPr>
        <w:pStyle w:val="BodyText"/>
        <w:spacing w:before="7"/>
        <w:rPr>
          <w:sz w:val="13"/>
        </w:rPr>
      </w:pPr>
      <w:r>
        <w:pict>
          <v:rect id="docshape7" o:spid="_x0000_s2221" style="position:absolute;margin-left:62.35pt;margin-top:9.05pt;width:2in;height:.6pt;z-index:-15728128;mso-wrap-distance-left:0;mso-wrap-distance-right:0;mso-position-horizontal-relative:page" fillcolor="black" stroked="f">
            <w10:wrap type="topAndBottom" anchorx="page"/>
          </v:rect>
        </w:pict>
      </w:r>
    </w:p>
    <w:p w:rsidR="005D4B15" w:rsidRDefault="0033155F">
      <w:pPr>
        <w:spacing w:before="102"/>
        <w:ind w:left="246" w:right="478"/>
        <w:rPr>
          <w:sz w:val="20"/>
        </w:rPr>
      </w:pPr>
      <w:r>
        <w:rPr>
          <w:sz w:val="20"/>
          <w:vertAlign w:val="superscript"/>
        </w:rPr>
        <w:t>1</w:t>
      </w:r>
      <w:r>
        <w:rPr>
          <w:spacing w:val="32"/>
          <w:sz w:val="20"/>
        </w:rPr>
        <w:t xml:space="preserve"> </w:t>
      </w:r>
      <w:r>
        <w:rPr>
          <w:sz w:val="20"/>
        </w:rPr>
        <w:t>The</w:t>
      </w:r>
      <w:r>
        <w:rPr>
          <w:spacing w:val="31"/>
          <w:sz w:val="20"/>
        </w:rPr>
        <w:t xml:space="preserve"> </w:t>
      </w:r>
      <w:r>
        <w:rPr>
          <w:sz w:val="20"/>
        </w:rPr>
        <w:t>National</w:t>
      </w:r>
      <w:r>
        <w:rPr>
          <w:spacing w:val="31"/>
          <w:sz w:val="20"/>
        </w:rPr>
        <w:t xml:space="preserve"> </w:t>
      </w:r>
      <w:r>
        <w:rPr>
          <w:sz w:val="20"/>
        </w:rPr>
        <w:t>Road</w:t>
      </w:r>
      <w:r>
        <w:rPr>
          <w:spacing w:val="31"/>
          <w:sz w:val="20"/>
        </w:rPr>
        <w:t xml:space="preserve"> </w:t>
      </w:r>
      <w:r>
        <w:rPr>
          <w:sz w:val="20"/>
        </w:rPr>
        <w:t>Transport</w:t>
      </w:r>
      <w:r>
        <w:rPr>
          <w:spacing w:val="31"/>
          <w:sz w:val="20"/>
        </w:rPr>
        <w:t xml:space="preserve"> </w:t>
      </w:r>
      <w:r>
        <w:rPr>
          <w:sz w:val="20"/>
        </w:rPr>
        <w:t>Commission</w:t>
      </w:r>
      <w:r>
        <w:rPr>
          <w:spacing w:val="32"/>
          <w:sz w:val="20"/>
        </w:rPr>
        <w:t xml:space="preserve"> </w:t>
      </w:r>
      <w:r>
        <w:rPr>
          <w:sz w:val="20"/>
        </w:rPr>
        <w:t>(</w:t>
      </w:r>
      <w:proofErr w:type="spellStart"/>
      <w:r>
        <w:rPr>
          <w:sz w:val="20"/>
        </w:rPr>
        <w:t>NRTC</w:t>
      </w:r>
      <w:proofErr w:type="spellEnd"/>
      <w:r>
        <w:rPr>
          <w:sz w:val="20"/>
        </w:rPr>
        <w:t>)</w:t>
      </w:r>
      <w:r>
        <w:rPr>
          <w:spacing w:val="31"/>
          <w:sz w:val="20"/>
        </w:rPr>
        <w:t xml:space="preserve"> </w:t>
      </w:r>
      <w:r>
        <w:rPr>
          <w:sz w:val="20"/>
        </w:rPr>
        <w:t>was</w:t>
      </w:r>
      <w:r>
        <w:rPr>
          <w:spacing w:val="32"/>
          <w:sz w:val="20"/>
        </w:rPr>
        <w:t xml:space="preserve"> </w:t>
      </w:r>
      <w:r>
        <w:rPr>
          <w:sz w:val="20"/>
        </w:rPr>
        <w:t>replaced</w:t>
      </w:r>
      <w:r>
        <w:rPr>
          <w:spacing w:val="31"/>
          <w:sz w:val="20"/>
        </w:rPr>
        <w:t xml:space="preserve"> </w:t>
      </w:r>
      <w:r>
        <w:rPr>
          <w:sz w:val="20"/>
        </w:rPr>
        <w:t>by</w:t>
      </w:r>
      <w:r>
        <w:rPr>
          <w:spacing w:val="30"/>
          <w:sz w:val="20"/>
        </w:rPr>
        <w:t xml:space="preserve"> </w:t>
      </w:r>
      <w:r>
        <w:rPr>
          <w:sz w:val="20"/>
        </w:rPr>
        <w:t>the</w:t>
      </w:r>
      <w:r>
        <w:rPr>
          <w:spacing w:val="32"/>
          <w:sz w:val="20"/>
        </w:rPr>
        <w:t xml:space="preserve"> </w:t>
      </w:r>
      <w:r>
        <w:rPr>
          <w:sz w:val="20"/>
        </w:rPr>
        <w:t>National</w:t>
      </w:r>
      <w:r>
        <w:rPr>
          <w:spacing w:val="31"/>
          <w:sz w:val="20"/>
        </w:rPr>
        <w:t xml:space="preserve"> </w:t>
      </w:r>
      <w:r>
        <w:rPr>
          <w:sz w:val="20"/>
        </w:rPr>
        <w:t>Transport</w:t>
      </w:r>
      <w:r>
        <w:rPr>
          <w:spacing w:val="31"/>
          <w:sz w:val="20"/>
        </w:rPr>
        <w:t xml:space="preserve"> </w:t>
      </w:r>
      <w:r>
        <w:rPr>
          <w:sz w:val="20"/>
        </w:rPr>
        <w:t>Commission (</w:t>
      </w:r>
      <w:proofErr w:type="spellStart"/>
      <w:r>
        <w:rPr>
          <w:sz w:val="20"/>
        </w:rPr>
        <w:t>NTC</w:t>
      </w:r>
      <w:proofErr w:type="spellEnd"/>
      <w:r>
        <w:rPr>
          <w:sz w:val="20"/>
        </w:rPr>
        <w:t>) on 14 January 2004.</w:t>
      </w:r>
    </w:p>
    <w:p w:rsidR="005D4B15" w:rsidRDefault="005D4B15">
      <w:pPr>
        <w:rPr>
          <w:sz w:val="20"/>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16"/>
        </w:numPr>
        <w:tabs>
          <w:tab w:val="left" w:pos="1410"/>
          <w:tab w:val="left" w:pos="1411"/>
        </w:tabs>
        <w:ind w:hanging="710"/>
        <w:jc w:val="left"/>
      </w:pPr>
      <w:bookmarkStart w:id="2" w:name="_TOC_250042"/>
      <w:r>
        <w:t>STATEMENT</w:t>
      </w:r>
      <w:r>
        <w:rPr>
          <w:spacing w:val="-5"/>
        </w:rPr>
        <w:t xml:space="preserve"> </w:t>
      </w:r>
      <w:r>
        <w:t>OF</w:t>
      </w:r>
      <w:r>
        <w:rPr>
          <w:spacing w:val="-4"/>
        </w:rPr>
        <w:t xml:space="preserve"> </w:t>
      </w:r>
      <w:r>
        <w:t>THE</w:t>
      </w:r>
      <w:r>
        <w:rPr>
          <w:spacing w:val="-4"/>
        </w:rPr>
        <w:t xml:space="preserve"> </w:t>
      </w:r>
      <w:r>
        <w:t>PROBLEM</w:t>
      </w:r>
      <w:r>
        <w:rPr>
          <w:spacing w:val="-4"/>
        </w:rPr>
        <w:t xml:space="preserve"> </w:t>
      </w:r>
      <w:r>
        <w:t>AND</w:t>
      </w:r>
      <w:r>
        <w:rPr>
          <w:spacing w:val="-4"/>
        </w:rPr>
        <w:t xml:space="preserve"> </w:t>
      </w:r>
      <w:r>
        <w:t>OBJECTIVES</w:t>
      </w:r>
      <w:r>
        <w:rPr>
          <w:spacing w:val="-4"/>
        </w:rPr>
        <w:t xml:space="preserve"> </w:t>
      </w:r>
      <w:r>
        <w:t>OF</w:t>
      </w:r>
      <w:r>
        <w:rPr>
          <w:spacing w:val="-4"/>
        </w:rPr>
        <w:t xml:space="preserve"> </w:t>
      </w:r>
      <w:r>
        <w:t>THE</w:t>
      </w:r>
      <w:r>
        <w:rPr>
          <w:spacing w:val="-4"/>
        </w:rPr>
        <w:t xml:space="preserve"> </w:t>
      </w:r>
      <w:bookmarkEnd w:id="2"/>
      <w:r>
        <w:rPr>
          <w:spacing w:val="-2"/>
        </w:rPr>
        <w:t>PROPOSAL</w:t>
      </w:r>
    </w:p>
    <w:p w:rsidR="005D4B15" w:rsidRDefault="005D4B15">
      <w:pPr>
        <w:pStyle w:val="BodyText"/>
        <w:spacing w:before="6"/>
        <w:rPr>
          <w:rFonts w:ascii="Arial"/>
          <w:b/>
          <w:sz w:val="36"/>
        </w:rPr>
      </w:pPr>
    </w:p>
    <w:p w:rsidR="005D4B15" w:rsidRDefault="0033155F">
      <w:pPr>
        <w:pStyle w:val="Heading2"/>
        <w:numPr>
          <w:ilvl w:val="1"/>
          <w:numId w:val="16"/>
        </w:numPr>
        <w:tabs>
          <w:tab w:val="left" w:pos="1410"/>
          <w:tab w:val="left" w:pos="1411"/>
        </w:tabs>
        <w:jc w:val="left"/>
      </w:pPr>
      <w:bookmarkStart w:id="3" w:name="_TOC_250041"/>
      <w:r>
        <w:t>Statement</w:t>
      </w:r>
      <w:r>
        <w:rPr>
          <w:spacing w:val="-4"/>
        </w:rPr>
        <w:t xml:space="preserve"> </w:t>
      </w:r>
      <w:r>
        <w:t>of</w:t>
      </w:r>
      <w:r>
        <w:rPr>
          <w:spacing w:val="-3"/>
        </w:rPr>
        <w:t xml:space="preserve"> </w:t>
      </w:r>
      <w:r>
        <w:t>the</w:t>
      </w:r>
      <w:r>
        <w:rPr>
          <w:spacing w:val="-3"/>
        </w:rPr>
        <w:t xml:space="preserve"> </w:t>
      </w:r>
      <w:bookmarkEnd w:id="3"/>
      <w:r>
        <w:rPr>
          <w:spacing w:val="-2"/>
        </w:rPr>
        <w:t>Problem</w:t>
      </w:r>
    </w:p>
    <w:p w:rsidR="005D4B15" w:rsidRDefault="005D4B15">
      <w:pPr>
        <w:pStyle w:val="BodyText"/>
        <w:spacing w:before="9"/>
        <w:rPr>
          <w:rFonts w:ascii="Arial"/>
          <w:b/>
          <w:sz w:val="20"/>
        </w:rPr>
      </w:pPr>
    </w:p>
    <w:p w:rsidR="005D4B15" w:rsidRDefault="0033155F">
      <w:pPr>
        <w:pStyle w:val="BodyText"/>
        <w:ind w:left="701" w:right="477"/>
        <w:jc w:val="both"/>
      </w:pPr>
      <w:r>
        <w:t>Present length limits for B-doubles place a limit only on the overall length of the combination.</w:t>
      </w:r>
      <w:r>
        <w:rPr>
          <w:spacing w:val="40"/>
        </w:rPr>
        <w:t xml:space="preserve"> </w:t>
      </w:r>
      <w:r>
        <w:t>Due to external commercial pressure, payload space has increased and the length of prime movers has reduced.</w:t>
      </w:r>
      <w:r>
        <w:rPr>
          <w:spacing w:val="40"/>
        </w:rPr>
        <w:t xml:space="preserve"> </w:t>
      </w:r>
      <w:r>
        <w:t>The result is a sub-optimal outcome for the community and road agencies. This sub-optimal outcome manifests itself in terms of:</w:t>
      </w:r>
    </w:p>
    <w:p w:rsidR="005D4B15" w:rsidRDefault="0033155F">
      <w:pPr>
        <w:pStyle w:val="ListParagraph"/>
        <w:numPr>
          <w:ilvl w:val="0"/>
          <w:numId w:val="15"/>
        </w:numPr>
        <w:tabs>
          <w:tab w:val="left" w:pos="1126"/>
          <w:tab w:val="left" w:pos="1127"/>
        </w:tabs>
        <w:spacing w:before="121"/>
        <w:ind w:hanging="426"/>
        <w:rPr>
          <w:sz w:val="24"/>
        </w:rPr>
      </w:pPr>
      <w:r>
        <w:rPr>
          <w:sz w:val="24"/>
        </w:rPr>
        <w:t>higher</w:t>
      </w:r>
      <w:r>
        <w:rPr>
          <w:spacing w:val="-1"/>
          <w:sz w:val="24"/>
        </w:rPr>
        <w:t xml:space="preserve"> </w:t>
      </w:r>
      <w:r>
        <w:rPr>
          <w:sz w:val="24"/>
        </w:rPr>
        <w:t>pavement</w:t>
      </w:r>
      <w:r>
        <w:rPr>
          <w:spacing w:val="-1"/>
          <w:sz w:val="24"/>
        </w:rPr>
        <w:t xml:space="preserve"> </w:t>
      </w:r>
      <w:r>
        <w:rPr>
          <w:sz w:val="24"/>
        </w:rPr>
        <w:t>wear</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an</w:t>
      </w:r>
      <w:r>
        <w:rPr>
          <w:spacing w:val="-2"/>
          <w:sz w:val="24"/>
        </w:rPr>
        <w:t xml:space="preserve"> </w:t>
      </w:r>
      <w:r>
        <w:rPr>
          <w:sz w:val="24"/>
        </w:rPr>
        <w:t>elevated</w:t>
      </w:r>
      <w:r>
        <w:rPr>
          <w:spacing w:val="-2"/>
          <w:sz w:val="24"/>
        </w:rPr>
        <w:t xml:space="preserve"> </w:t>
      </w:r>
      <w:r>
        <w:rPr>
          <w:sz w:val="24"/>
        </w:rPr>
        <w:t>steer</w:t>
      </w:r>
      <w:r>
        <w:rPr>
          <w:spacing w:val="-2"/>
          <w:sz w:val="24"/>
        </w:rPr>
        <w:t xml:space="preserve"> </w:t>
      </w:r>
      <w:r>
        <w:rPr>
          <w:sz w:val="24"/>
        </w:rPr>
        <w:t>axle</w:t>
      </w:r>
      <w:r>
        <w:rPr>
          <w:spacing w:val="-1"/>
          <w:sz w:val="24"/>
        </w:rPr>
        <w:t xml:space="preserve"> </w:t>
      </w:r>
      <w:r>
        <w:rPr>
          <w:spacing w:val="-2"/>
          <w:sz w:val="24"/>
        </w:rPr>
        <w:t>mass;</w:t>
      </w:r>
    </w:p>
    <w:p w:rsidR="005D4B15" w:rsidRDefault="0033155F">
      <w:pPr>
        <w:pStyle w:val="ListParagraph"/>
        <w:numPr>
          <w:ilvl w:val="0"/>
          <w:numId w:val="15"/>
        </w:numPr>
        <w:tabs>
          <w:tab w:val="left" w:pos="1126"/>
          <w:tab w:val="left" w:pos="1127"/>
        </w:tabs>
        <w:spacing w:before="38"/>
        <w:ind w:hanging="426"/>
        <w:rPr>
          <w:sz w:val="24"/>
        </w:rPr>
      </w:pPr>
      <w:r>
        <w:rPr>
          <w:sz w:val="24"/>
        </w:rPr>
        <w:t>imperfect</w:t>
      </w:r>
      <w:r>
        <w:rPr>
          <w:spacing w:val="-2"/>
          <w:sz w:val="24"/>
        </w:rPr>
        <w:t xml:space="preserve"> </w:t>
      </w:r>
      <w:r>
        <w:rPr>
          <w:sz w:val="24"/>
        </w:rPr>
        <w:t>safety</w:t>
      </w:r>
      <w:r>
        <w:rPr>
          <w:spacing w:val="-2"/>
          <w:sz w:val="24"/>
        </w:rPr>
        <w:t xml:space="preserve"> </w:t>
      </w:r>
      <w:r>
        <w:rPr>
          <w:sz w:val="24"/>
        </w:rPr>
        <w:t>returns</w:t>
      </w:r>
      <w:r>
        <w:rPr>
          <w:spacing w:val="-2"/>
          <w:sz w:val="24"/>
        </w:rPr>
        <w:t xml:space="preserve"> </w:t>
      </w:r>
      <w:r>
        <w:rPr>
          <w:sz w:val="24"/>
        </w:rPr>
        <w:t>from</w:t>
      </w:r>
      <w:r>
        <w:rPr>
          <w:spacing w:val="-4"/>
          <w:sz w:val="24"/>
        </w:rPr>
        <w:t xml:space="preserve"> </w:t>
      </w:r>
      <w:r>
        <w:rPr>
          <w:sz w:val="24"/>
        </w:rPr>
        <w:t>shorter</w:t>
      </w:r>
      <w:r>
        <w:rPr>
          <w:spacing w:val="-1"/>
          <w:sz w:val="24"/>
        </w:rPr>
        <w:t xml:space="preserve"> </w:t>
      </w:r>
      <w:r>
        <w:rPr>
          <w:sz w:val="24"/>
        </w:rPr>
        <w:t>wheel base</w:t>
      </w:r>
      <w:r>
        <w:rPr>
          <w:spacing w:val="-1"/>
          <w:sz w:val="24"/>
        </w:rPr>
        <w:t xml:space="preserve"> </w:t>
      </w:r>
      <w:r>
        <w:rPr>
          <w:sz w:val="24"/>
        </w:rPr>
        <w:t>prime</w:t>
      </w:r>
      <w:r>
        <w:rPr>
          <w:spacing w:val="-1"/>
          <w:sz w:val="24"/>
        </w:rPr>
        <w:t xml:space="preserve"> </w:t>
      </w:r>
      <w:r>
        <w:rPr>
          <w:sz w:val="24"/>
        </w:rPr>
        <w:t>movers;</w:t>
      </w:r>
      <w:r>
        <w:rPr>
          <w:spacing w:val="-1"/>
          <w:sz w:val="24"/>
        </w:rPr>
        <w:t xml:space="preserve"> </w:t>
      </w:r>
      <w:r>
        <w:rPr>
          <w:spacing w:val="-5"/>
          <w:sz w:val="24"/>
        </w:rPr>
        <w:t>and</w:t>
      </w:r>
    </w:p>
    <w:p w:rsidR="005D4B15" w:rsidRDefault="0033155F">
      <w:pPr>
        <w:pStyle w:val="ListParagraph"/>
        <w:numPr>
          <w:ilvl w:val="0"/>
          <w:numId w:val="15"/>
        </w:numPr>
        <w:tabs>
          <w:tab w:val="left" w:pos="1126"/>
          <w:tab w:val="left" w:pos="1127"/>
        </w:tabs>
        <w:spacing w:before="40"/>
        <w:ind w:hanging="426"/>
        <w:rPr>
          <w:sz w:val="24"/>
        </w:rPr>
      </w:pPr>
      <w:r>
        <w:rPr>
          <w:sz w:val="24"/>
        </w:rPr>
        <w:t>lower</w:t>
      </w:r>
      <w:r>
        <w:rPr>
          <w:spacing w:val="-2"/>
          <w:sz w:val="24"/>
        </w:rPr>
        <w:t xml:space="preserve"> </w:t>
      </w:r>
      <w:r>
        <w:rPr>
          <w:sz w:val="24"/>
        </w:rPr>
        <w:t>productivity</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less</w:t>
      </w:r>
      <w:r>
        <w:rPr>
          <w:spacing w:val="-2"/>
          <w:sz w:val="24"/>
        </w:rPr>
        <w:t xml:space="preserve"> </w:t>
      </w:r>
      <w:r>
        <w:rPr>
          <w:sz w:val="24"/>
        </w:rPr>
        <w:t>inter-changeability</w:t>
      </w:r>
      <w:r>
        <w:rPr>
          <w:spacing w:val="-4"/>
          <w:sz w:val="24"/>
        </w:rPr>
        <w:t xml:space="preserve"> </w:t>
      </w:r>
      <w:r>
        <w:rPr>
          <w:sz w:val="24"/>
        </w:rPr>
        <w:t>of</w:t>
      </w:r>
      <w:r>
        <w:rPr>
          <w:spacing w:val="-2"/>
          <w:sz w:val="24"/>
        </w:rPr>
        <w:t xml:space="preserve"> </w:t>
      </w:r>
      <w:r>
        <w:rPr>
          <w:sz w:val="24"/>
        </w:rPr>
        <w:t>prime</w:t>
      </w:r>
      <w:r>
        <w:rPr>
          <w:spacing w:val="-2"/>
          <w:sz w:val="24"/>
        </w:rPr>
        <w:t xml:space="preserve"> movers.</w:t>
      </w:r>
    </w:p>
    <w:p w:rsidR="005D4B15" w:rsidRDefault="005D4B15">
      <w:pPr>
        <w:pStyle w:val="BodyText"/>
        <w:spacing w:before="9"/>
        <w:rPr>
          <w:sz w:val="23"/>
        </w:rPr>
      </w:pPr>
    </w:p>
    <w:p w:rsidR="005D4B15" w:rsidRDefault="0033155F">
      <w:pPr>
        <w:pStyle w:val="BodyText"/>
        <w:ind w:left="701" w:right="475"/>
        <w:jc w:val="both"/>
      </w:pPr>
      <w:r>
        <w:t>In other words, the market has failed to adequately provide for interests other than the main market force of commercial gain for clients of road transport.</w:t>
      </w:r>
      <w:r>
        <w:rPr>
          <w:spacing w:val="40"/>
        </w:rPr>
        <w:t xml:space="preserve"> </w:t>
      </w:r>
      <w:r>
        <w:t>This market failure is not evident in the other major freight carrying articulated combinations (single articulated vehicles and road trains).</w:t>
      </w:r>
      <w:r>
        <w:rPr>
          <w:spacing w:val="40"/>
        </w:rPr>
        <w:t xml:space="preserve"> </w:t>
      </w:r>
      <w:r>
        <w:t>In both configurations, all trailer dimensions are restricted as well as the overall length.</w:t>
      </w:r>
    </w:p>
    <w:p w:rsidR="005D4B15" w:rsidRDefault="005D4B15">
      <w:pPr>
        <w:pStyle w:val="BodyText"/>
      </w:pPr>
    </w:p>
    <w:p w:rsidR="005D4B15" w:rsidRDefault="0033155F">
      <w:pPr>
        <w:pStyle w:val="BodyText"/>
        <w:ind w:left="701" w:right="477"/>
        <w:jc w:val="both"/>
      </w:pPr>
      <w:r>
        <w:t>To gain maximum productivity in this commercial environment, trailers capable of carrying 34 pallets are common and some trailers have been built that can carry the equivalent of 36 pallets.</w:t>
      </w:r>
      <w:r>
        <w:rPr>
          <w:spacing w:val="40"/>
        </w:rPr>
        <w:t xml:space="preserve"> </w:t>
      </w:r>
      <w:r>
        <w:t>To remain within the overall length limit, B-double prime movers are shorter than prime movers in other operations.</w:t>
      </w:r>
      <w:r>
        <w:rPr>
          <w:spacing w:val="80"/>
        </w:rPr>
        <w:t xml:space="preserve"> </w:t>
      </w:r>
      <w:r>
        <w:t>Steer axle loads are a problem and no reserves of steer axle load are available for present and emerging safety requirements and innovations.</w:t>
      </w:r>
    </w:p>
    <w:p w:rsidR="005D4B15" w:rsidRDefault="005D4B15">
      <w:pPr>
        <w:pStyle w:val="BodyText"/>
      </w:pPr>
    </w:p>
    <w:p w:rsidR="005D4B15" w:rsidRDefault="0033155F">
      <w:pPr>
        <w:pStyle w:val="BodyText"/>
        <w:spacing w:before="1"/>
        <w:ind w:left="701" w:right="480"/>
        <w:jc w:val="both"/>
      </w:pPr>
      <w:r>
        <w:t xml:space="preserve">Table 1 lists statistics of steer axle loads derived from weigh-in-motion surveys of the Australian fleet as published in </w:t>
      </w:r>
      <w:proofErr w:type="spellStart"/>
      <w:r>
        <w:t>NRTC</w:t>
      </w:r>
      <w:proofErr w:type="spellEnd"/>
      <w:r>
        <w:t xml:space="preserve"> (2001a).</w:t>
      </w:r>
    </w:p>
    <w:p w:rsidR="005D4B15" w:rsidRDefault="005D4B15">
      <w:pPr>
        <w:pStyle w:val="BodyText"/>
        <w:spacing w:before="5"/>
        <w:rPr>
          <w:sz w:val="34"/>
        </w:rPr>
      </w:pPr>
    </w:p>
    <w:p w:rsidR="005D4B15" w:rsidRDefault="0033155F">
      <w:pPr>
        <w:ind w:left="701"/>
        <w:jc w:val="both"/>
        <w:rPr>
          <w:rFonts w:ascii="Arial" w:hAnsi="Arial"/>
          <w:sz w:val="24"/>
        </w:rPr>
      </w:pPr>
      <w:r>
        <w:rPr>
          <w:rFonts w:ascii="Arial" w:hAnsi="Arial"/>
          <w:b/>
          <w:sz w:val="24"/>
        </w:rPr>
        <w:t>Table</w:t>
      </w:r>
      <w:r>
        <w:rPr>
          <w:rFonts w:ascii="Arial" w:hAnsi="Arial"/>
          <w:b/>
          <w:spacing w:val="-2"/>
          <w:sz w:val="24"/>
        </w:rPr>
        <w:t xml:space="preserve"> </w:t>
      </w:r>
      <w:r>
        <w:rPr>
          <w:rFonts w:ascii="Arial" w:hAnsi="Arial"/>
          <w:b/>
          <w:sz w:val="24"/>
        </w:rPr>
        <w:t>1</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Distribution</w:t>
      </w:r>
      <w:r>
        <w:rPr>
          <w:rFonts w:ascii="Arial" w:hAnsi="Arial"/>
          <w:b/>
          <w:spacing w:val="-2"/>
          <w:sz w:val="24"/>
        </w:rPr>
        <w:t xml:space="preserve"> </w:t>
      </w:r>
      <w:r>
        <w:rPr>
          <w:rFonts w:ascii="Arial" w:hAnsi="Arial"/>
          <w:b/>
          <w:sz w:val="24"/>
        </w:rPr>
        <w:t>of</w:t>
      </w:r>
      <w:r>
        <w:rPr>
          <w:rFonts w:ascii="Arial" w:hAnsi="Arial"/>
          <w:b/>
          <w:spacing w:val="-2"/>
          <w:sz w:val="24"/>
        </w:rPr>
        <w:t xml:space="preserve"> </w:t>
      </w:r>
      <w:r>
        <w:rPr>
          <w:rFonts w:ascii="Arial" w:hAnsi="Arial"/>
          <w:b/>
          <w:sz w:val="24"/>
        </w:rPr>
        <w:t>steer</w:t>
      </w:r>
      <w:r>
        <w:rPr>
          <w:rFonts w:ascii="Arial" w:hAnsi="Arial"/>
          <w:b/>
          <w:spacing w:val="-1"/>
          <w:sz w:val="24"/>
        </w:rPr>
        <w:t xml:space="preserve"> </w:t>
      </w:r>
      <w:r>
        <w:rPr>
          <w:rFonts w:ascii="Arial" w:hAnsi="Arial"/>
          <w:b/>
          <w:sz w:val="24"/>
        </w:rPr>
        <w:t>axle</w:t>
      </w:r>
      <w:r>
        <w:rPr>
          <w:rFonts w:ascii="Arial" w:hAnsi="Arial"/>
          <w:b/>
          <w:spacing w:val="-2"/>
          <w:sz w:val="24"/>
        </w:rPr>
        <w:t xml:space="preserve"> </w:t>
      </w:r>
      <w:r>
        <w:rPr>
          <w:rFonts w:ascii="Arial" w:hAnsi="Arial"/>
          <w:b/>
          <w:sz w:val="24"/>
        </w:rPr>
        <w:t>mass</w:t>
      </w:r>
      <w:r>
        <w:rPr>
          <w:rFonts w:ascii="Arial" w:hAnsi="Arial"/>
          <w:b/>
          <w:spacing w:val="-1"/>
          <w:sz w:val="24"/>
        </w:rPr>
        <w:t xml:space="preserve"> </w:t>
      </w:r>
      <w:r>
        <w:rPr>
          <w:rFonts w:ascii="Arial" w:hAnsi="Arial"/>
          <w:spacing w:val="-2"/>
          <w:sz w:val="24"/>
        </w:rPr>
        <w:t>(</w:t>
      </w:r>
      <w:proofErr w:type="spellStart"/>
      <w:r>
        <w:rPr>
          <w:rFonts w:ascii="Arial" w:hAnsi="Arial"/>
          <w:spacing w:val="-2"/>
          <w:sz w:val="24"/>
        </w:rPr>
        <w:t>tonnes</w:t>
      </w:r>
      <w:proofErr w:type="spellEnd"/>
      <w:r>
        <w:rPr>
          <w:rFonts w:ascii="Arial" w:hAnsi="Arial"/>
          <w:spacing w:val="-2"/>
          <w:sz w:val="24"/>
        </w:rPr>
        <w:t>)</w:t>
      </w:r>
    </w:p>
    <w:p w:rsidR="005D4B15" w:rsidRDefault="005D4B15">
      <w:pPr>
        <w:pStyle w:val="BodyText"/>
        <w:spacing w:before="6"/>
        <w:rPr>
          <w:rFonts w:ascii="Arial"/>
          <w:sz w:val="21"/>
        </w:rPr>
      </w:pPr>
    </w:p>
    <w:tbl>
      <w:tblPr>
        <w:tblW w:w="0" w:type="auto"/>
        <w:tblInd w:w="593" w:type="dxa"/>
        <w:tblLayout w:type="fixed"/>
        <w:tblCellMar>
          <w:left w:w="0" w:type="dxa"/>
          <w:right w:w="0" w:type="dxa"/>
        </w:tblCellMar>
        <w:tblLook w:val="01E0" w:firstRow="1" w:lastRow="1" w:firstColumn="1" w:lastColumn="1" w:noHBand="0" w:noVBand="0"/>
      </w:tblPr>
      <w:tblGrid>
        <w:gridCol w:w="2865"/>
        <w:gridCol w:w="959"/>
        <w:gridCol w:w="1602"/>
        <w:gridCol w:w="878"/>
        <w:gridCol w:w="939"/>
        <w:gridCol w:w="884"/>
      </w:tblGrid>
      <w:tr w:rsidR="005D4B15">
        <w:trPr>
          <w:trHeight w:val="310"/>
        </w:trPr>
        <w:tc>
          <w:tcPr>
            <w:tcW w:w="2865" w:type="dxa"/>
            <w:tcBorders>
              <w:top w:val="single" w:sz="4" w:space="0" w:color="000000"/>
              <w:bottom w:val="single" w:sz="4" w:space="0" w:color="000000"/>
            </w:tcBorders>
          </w:tcPr>
          <w:p w:rsidR="005D4B15" w:rsidRDefault="0033155F">
            <w:pPr>
              <w:pStyle w:val="TableParagraph"/>
              <w:spacing w:before="40"/>
              <w:ind w:left="115"/>
              <w:jc w:val="left"/>
              <w:rPr>
                <w:b/>
                <w:sz w:val="20"/>
              </w:rPr>
            </w:pPr>
            <w:r>
              <w:rPr>
                <w:b/>
                <w:spacing w:val="-2"/>
                <w:sz w:val="20"/>
              </w:rPr>
              <w:t>Configuration</w:t>
            </w:r>
          </w:p>
        </w:tc>
        <w:tc>
          <w:tcPr>
            <w:tcW w:w="959" w:type="dxa"/>
            <w:tcBorders>
              <w:top w:val="single" w:sz="4" w:space="0" w:color="000000"/>
              <w:bottom w:val="single" w:sz="4" w:space="0" w:color="000000"/>
            </w:tcBorders>
          </w:tcPr>
          <w:p w:rsidR="005D4B15" w:rsidRDefault="0033155F">
            <w:pPr>
              <w:pStyle w:val="TableParagraph"/>
              <w:spacing w:before="40"/>
              <w:ind w:left="220" w:right="225"/>
              <w:rPr>
                <w:b/>
                <w:sz w:val="20"/>
              </w:rPr>
            </w:pPr>
            <w:r>
              <w:rPr>
                <w:b/>
                <w:spacing w:val="-4"/>
                <w:sz w:val="20"/>
              </w:rPr>
              <w:t>Mean</w:t>
            </w:r>
          </w:p>
        </w:tc>
        <w:tc>
          <w:tcPr>
            <w:tcW w:w="1602" w:type="dxa"/>
            <w:tcBorders>
              <w:top w:val="single" w:sz="4" w:space="0" w:color="000000"/>
              <w:bottom w:val="single" w:sz="4" w:space="0" w:color="000000"/>
            </w:tcBorders>
          </w:tcPr>
          <w:p w:rsidR="005D4B15" w:rsidRDefault="0033155F">
            <w:pPr>
              <w:pStyle w:val="TableParagraph"/>
              <w:spacing w:before="40"/>
              <w:ind w:left="227" w:right="174"/>
              <w:rPr>
                <w:b/>
                <w:sz w:val="20"/>
              </w:rPr>
            </w:pPr>
            <w:r>
              <w:rPr>
                <w:b/>
                <w:sz w:val="20"/>
              </w:rPr>
              <w:t>Standard</w:t>
            </w:r>
            <w:r>
              <w:rPr>
                <w:b/>
                <w:spacing w:val="-8"/>
                <w:sz w:val="20"/>
              </w:rPr>
              <w:t xml:space="preserve"> </w:t>
            </w:r>
            <w:r>
              <w:rPr>
                <w:b/>
                <w:spacing w:val="-5"/>
                <w:sz w:val="20"/>
              </w:rPr>
              <w:t>Dev</w:t>
            </w:r>
          </w:p>
        </w:tc>
        <w:tc>
          <w:tcPr>
            <w:tcW w:w="878" w:type="dxa"/>
            <w:tcBorders>
              <w:top w:val="single" w:sz="4" w:space="0" w:color="000000"/>
              <w:bottom w:val="single" w:sz="4" w:space="0" w:color="000000"/>
            </w:tcBorders>
          </w:tcPr>
          <w:p w:rsidR="005D4B15" w:rsidRDefault="0033155F">
            <w:pPr>
              <w:pStyle w:val="TableParagraph"/>
              <w:spacing w:before="40"/>
              <w:ind w:left="167" w:right="138"/>
              <w:rPr>
                <w:b/>
                <w:sz w:val="20"/>
              </w:rPr>
            </w:pPr>
            <w:r>
              <w:rPr>
                <w:b/>
                <w:sz w:val="20"/>
              </w:rPr>
              <w:t>5%</w:t>
            </w:r>
            <w:r>
              <w:rPr>
                <w:b/>
                <w:spacing w:val="-3"/>
                <w:sz w:val="20"/>
              </w:rPr>
              <w:t xml:space="preserve"> </w:t>
            </w:r>
            <w:proofErr w:type="spellStart"/>
            <w:r>
              <w:rPr>
                <w:b/>
                <w:spacing w:val="-5"/>
                <w:sz w:val="20"/>
              </w:rPr>
              <w:t>ile</w:t>
            </w:r>
            <w:proofErr w:type="spellEnd"/>
          </w:p>
        </w:tc>
        <w:tc>
          <w:tcPr>
            <w:tcW w:w="939" w:type="dxa"/>
            <w:tcBorders>
              <w:top w:val="single" w:sz="4" w:space="0" w:color="000000"/>
              <w:bottom w:val="single" w:sz="4" w:space="0" w:color="000000"/>
            </w:tcBorders>
          </w:tcPr>
          <w:p w:rsidR="005D4B15" w:rsidRDefault="0033155F">
            <w:pPr>
              <w:pStyle w:val="TableParagraph"/>
              <w:spacing w:before="40"/>
              <w:ind w:left="129" w:right="125"/>
              <w:rPr>
                <w:b/>
                <w:sz w:val="20"/>
              </w:rPr>
            </w:pPr>
            <w:r>
              <w:rPr>
                <w:b/>
                <w:spacing w:val="-2"/>
                <w:sz w:val="20"/>
              </w:rPr>
              <w:t>Median</w:t>
            </w:r>
          </w:p>
        </w:tc>
        <w:tc>
          <w:tcPr>
            <w:tcW w:w="884" w:type="dxa"/>
            <w:tcBorders>
              <w:top w:val="single" w:sz="4" w:space="0" w:color="000000"/>
              <w:bottom w:val="single" w:sz="4" w:space="0" w:color="000000"/>
            </w:tcBorders>
          </w:tcPr>
          <w:p w:rsidR="005D4B15" w:rsidRDefault="0033155F">
            <w:pPr>
              <w:pStyle w:val="TableParagraph"/>
              <w:spacing w:before="40"/>
              <w:ind w:left="118" w:right="138"/>
              <w:rPr>
                <w:b/>
                <w:sz w:val="20"/>
              </w:rPr>
            </w:pPr>
            <w:r>
              <w:rPr>
                <w:b/>
                <w:spacing w:val="-2"/>
                <w:sz w:val="20"/>
              </w:rPr>
              <w:t>95%ile</w:t>
            </w:r>
          </w:p>
        </w:tc>
      </w:tr>
      <w:tr w:rsidR="005D4B15">
        <w:trPr>
          <w:trHeight w:val="311"/>
        </w:trPr>
        <w:tc>
          <w:tcPr>
            <w:tcW w:w="2865" w:type="dxa"/>
            <w:tcBorders>
              <w:top w:val="single" w:sz="4" w:space="0" w:color="000000"/>
            </w:tcBorders>
          </w:tcPr>
          <w:p w:rsidR="005D4B15" w:rsidRDefault="0033155F">
            <w:pPr>
              <w:pStyle w:val="TableParagraph"/>
              <w:spacing w:before="37"/>
              <w:ind w:left="115"/>
              <w:jc w:val="left"/>
              <w:rPr>
                <w:sz w:val="20"/>
              </w:rPr>
            </w:pPr>
            <w:r>
              <w:rPr>
                <w:sz w:val="20"/>
              </w:rPr>
              <w:t>single</w:t>
            </w:r>
            <w:r>
              <w:rPr>
                <w:spacing w:val="-3"/>
                <w:sz w:val="20"/>
              </w:rPr>
              <w:t xml:space="preserve"> </w:t>
            </w:r>
            <w:r>
              <w:rPr>
                <w:sz w:val="20"/>
              </w:rPr>
              <w:t>artic</w:t>
            </w:r>
            <w:r>
              <w:rPr>
                <w:spacing w:val="-3"/>
                <w:sz w:val="20"/>
              </w:rPr>
              <w:t xml:space="preserve"> </w:t>
            </w:r>
            <w:r>
              <w:rPr>
                <w:spacing w:val="-2"/>
                <w:sz w:val="20"/>
              </w:rPr>
              <w:t>(A123)</w:t>
            </w:r>
          </w:p>
        </w:tc>
        <w:tc>
          <w:tcPr>
            <w:tcW w:w="959" w:type="dxa"/>
            <w:tcBorders>
              <w:top w:val="single" w:sz="4" w:space="0" w:color="000000"/>
            </w:tcBorders>
          </w:tcPr>
          <w:p w:rsidR="005D4B15" w:rsidRDefault="0033155F">
            <w:pPr>
              <w:pStyle w:val="TableParagraph"/>
              <w:spacing w:before="37"/>
              <w:ind w:left="220" w:right="222"/>
              <w:rPr>
                <w:sz w:val="20"/>
              </w:rPr>
            </w:pPr>
            <w:r>
              <w:rPr>
                <w:spacing w:val="-4"/>
                <w:sz w:val="20"/>
              </w:rPr>
              <w:t>5.27</w:t>
            </w:r>
          </w:p>
        </w:tc>
        <w:tc>
          <w:tcPr>
            <w:tcW w:w="1602" w:type="dxa"/>
            <w:tcBorders>
              <w:top w:val="single" w:sz="4" w:space="0" w:color="000000"/>
            </w:tcBorders>
          </w:tcPr>
          <w:p w:rsidR="005D4B15" w:rsidRDefault="0033155F">
            <w:pPr>
              <w:pStyle w:val="TableParagraph"/>
              <w:spacing w:before="37"/>
              <w:ind w:left="227" w:right="170"/>
              <w:rPr>
                <w:sz w:val="20"/>
              </w:rPr>
            </w:pPr>
            <w:r>
              <w:rPr>
                <w:spacing w:val="-4"/>
                <w:sz w:val="20"/>
              </w:rPr>
              <w:t>0.83</w:t>
            </w:r>
          </w:p>
        </w:tc>
        <w:tc>
          <w:tcPr>
            <w:tcW w:w="878" w:type="dxa"/>
            <w:tcBorders>
              <w:top w:val="single" w:sz="4" w:space="0" w:color="000000"/>
            </w:tcBorders>
          </w:tcPr>
          <w:p w:rsidR="005D4B15" w:rsidRDefault="0033155F">
            <w:pPr>
              <w:pStyle w:val="TableParagraph"/>
              <w:spacing w:before="37"/>
              <w:ind w:left="167" w:right="136"/>
              <w:rPr>
                <w:sz w:val="20"/>
              </w:rPr>
            </w:pPr>
            <w:r>
              <w:rPr>
                <w:spacing w:val="-4"/>
                <w:sz w:val="20"/>
              </w:rPr>
              <w:t>4.00</w:t>
            </w:r>
          </w:p>
        </w:tc>
        <w:tc>
          <w:tcPr>
            <w:tcW w:w="939" w:type="dxa"/>
            <w:tcBorders>
              <w:top w:val="single" w:sz="4" w:space="0" w:color="000000"/>
            </w:tcBorders>
          </w:tcPr>
          <w:p w:rsidR="005D4B15" w:rsidRDefault="0033155F">
            <w:pPr>
              <w:pStyle w:val="TableParagraph"/>
              <w:spacing w:before="37"/>
              <w:ind w:left="129" w:right="122"/>
              <w:rPr>
                <w:sz w:val="20"/>
              </w:rPr>
            </w:pPr>
            <w:r>
              <w:rPr>
                <w:spacing w:val="-4"/>
                <w:sz w:val="20"/>
              </w:rPr>
              <w:t>5.30</w:t>
            </w:r>
          </w:p>
        </w:tc>
        <w:tc>
          <w:tcPr>
            <w:tcW w:w="884" w:type="dxa"/>
            <w:tcBorders>
              <w:top w:val="single" w:sz="4" w:space="0" w:color="000000"/>
            </w:tcBorders>
          </w:tcPr>
          <w:p w:rsidR="005D4B15" w:rsidRDefault="0033155F">
            <w:pPr>
              <w:pStyle w:val="TableParagraph"/>
              <w:spacing w:before="37"/>
              <w:ind w:left="118" w:right="134"/>
              <w:rPr>
                <w:sz w:val="20"/>
              </w:rPr>
            </w:pPr>
            <w:r>
              <w:rPr>
                <w:spacing w:val="-4"/>
                <w:sz w:val="20"/>
              </w:rPr>
              <w:t>6.50</w:t>
            </w:r>
          </w:p>
        </w:tc>
      </w:tr>
      <w:tr w:rsidR="005D4B15">
        <w:trPr>
          <w:trHeight w:val="310"/>
        </w:trPr>
        <w:tc>
          <w:tcPr>
            <w:tcW w:w="2865" w:type="dxa"/>
          </w:tcPr>
          <w:p w:rsidR="005D4B15" w:rsidRDefault="0033155F">
            <w:pPr>
              <w:pStyle w:val="TableParagraph"/>
              <w:spacing w:before="35"/>
              <w:ind w:left="115"/>
              <w:jc w:val="left"/>
              <w:rPr>
                <w:sz w:val="20"/>
              </w:rPr>
            </w:pPr>
            <w:r>
              <w:rPr>
                <w:sz w:val="20"/>
              </w:rPr>
              <w:t>B-double</w:t>
            </w:r>
            <w:r>
              <w:rPr>
                <w:spacing w:val="-5"/>
                <w:sz w:val="20"/>
              </w:rPr>
              <w:t xml:space="preserve"> </w:t>
            </w:r>
            <w:r>
              <w:rPr>
                <w:spacing w:val="-2"/>
                <w:sz w:val="20"/>
              </w:rPr>
              <w:t>(B1233)</w:t>
            </w:r>
          </w:p>
        </w:tc>
        <w:tc>
          <w:tcPr>
            <w:tcW w:w="959" w:type="dxa"/>
          </w:tcPr>
          <w:p w:rsidR="005D4B15" w:rsidRDefault="0033155F">
            <w:pPr>
              <w:pStyle w:val="TableParagraph"/>
              <w:spacing w:before="35"/>
              <w:ind w:left="220" w:right="223"/>
              <w:rPr>
                <w:sz w:val="20"/>
              </w:rPr>
            </w:pPr>
            <w:r>
              <w:rPr>
                <w:spacing w:val="-4"/>
                <w:sz w:val="20"/>
              </w:rPr>
              <w:t>5.62</w:t>
            </w:r>
          </w:p>
        </w:tc>
        <w:tc>
          <w:tcPr>
            <w:tcW w:w="1602" w:type="dxa"/>
          </w:tcPr>
          <w:p w:rsidR="005D4B15" w:rsidRDefault="0033155F">
            <w:pPr>
              <w:pStyle w:val="TableParagraph"/>
              <w:spacing w:before="35"/>
              <w:ind w:left="227" w:right="171"/>
              <w:rPr>
                <w:sz w:val="20"/>
              </w:rPr>
            </w:pPr>
            <w:r>
              <w:rPr>
                <w:spacing w:val="-4"/>
                <w:sz w:val="20"/>
              </w:rPr>
              <w:t>0.69</w:t>
            </w:r>
          </w:p>
        </w:tc>
        <w:tc>
          <w:tcPr>
            <w:tcW w:w="878" w:type="dxa"/>
          </w:tcPr>
          <w:p w:rsidR="005D4B15" w:rsidRDefault="0033155F">
            <w:pPr>
              <w:pStyle w:val="TableParagraph"/>
              <w:spacing w:before="35"/>
              <w:ind w:left="167" w:right="136"/>
              <w:rPr>
                <w:sz w:val="20"/>
              </w:rPr>
            </w:pPr>
            <w:r>
              <w:rPr>
                <w:spacing w:val="-4"/>
                <w:sz w:val="20"/>
              </w:rPr>
              <w:t>4.50</w:t>
            </w:r>
          </w:p>
        </w:tc>
        <w:tc>
          <w:tcPr>
            <w:tcW w:w="939" w:type="dxa"/>
          </w:tcPr>
          <w:p w:rsidR="005D4B15" w:rsidRDefault="0033155F">
            <w:pPr>
              <w:pStyle w:val="TableParagraph"/>
              <w:spacing w:before="35"/>
              <w:ind w:left="129" w:right="123"/>
              <w:rPr>
                <w:sz w:val="20"/>
              </w:rPr>
            </w:pPr>
            <w:r>
              <w:rPr>
                <w:spacing w:val="-4"/>
                <w:sz w:val="20"/>
              </w:rPr>
              <w:t>5.60</w:t>
            </w:r>
          </w:p>
        </w:tc>
        <w:tc>
          <w:tcPr>
            <w:tcW w:w="884" w:type="dxa"/>
          </w:tcPr>
          <w:p w:rsidR="005D4B15" w:rsidRDefault="0033155F">
            <w:pPr>
              <w:pStyle w:val="TableParagraph"/>
              <w:spacing w:before="35"/>
              <w:ind w:left="118" w:right="134"/>
              <w:rPr>
                <w:sz w:val="20"/>
              </w:rPr>
            </w:pPr>
            <w:r>
              <w:rPr>
                <w:spacing w:val="-4"/>
                <w:sz w:val="20"/>
              </w:rPr>
              <w:t>6.70</w:t>
            </w:r>
          </w:p>
        </w:tc>
      </w:tr>
      <w:tr w:rsidR="005D4B15">
        <w:trPr>
          <w:trHeight w:val="310"/>
        </w:trPr>
        <w:tc>
          <w:tcPr>
            <w:tcW w:w="2865" w:type="dxa"/>
          </w:tcPr>
          <w:p w:rsidR="005D4B15" w:rsidRDefault="0033155F">
            <w:pPr>
              <w:pStyle w:val="TableParagraph"/>
              <w:spacing w:before="36"/>
              <w:ind w:left="115"/>
              <w:jc w:val="left"/>
              <w:rPr>
                <w:sz w:val="20"/>
              </w:rPr>
            </w:pPr>
            <w:r>
              <w:rPr>
                <w:sz w:val="20"/>
              </w:rPr>
              <w:t>double</w:t>
            </w:r>
            <w:r>
              <w:rPr>
                <w:spacing w:val="-4"/>
                <w:sz w:val="20"/>
              </w:rPr>
              <w:t xml:space="preserve"> </w:t>
            </w:r>
            <w:r>
              <w:rPr>
                <w:sz w:val="20"/>
              </w:rPr>
              <w:t>road</w:t>
            </w:r>
            <w:r>
              <w:rPr>
                <w:spacing w:val="-2"/>
                <w:sz w:val="20"/>
              </w:rPr>
              <w:t xml:space="preserve"> </w:t>
            </w:r>
            <w:r>
              <w:rPr>
                <w:sz w:val="20"/>
              </w:rPr>
              <w:t>train</w:t>
            </w:r>
            <w:r>
              <w:rPr>
                <w:spacing w:val="-3"/>
                <w:sz w:val="20"/>
              </w:rPr>
              <w:t xml:space="preserve"> </w:t>
            </w:r>
            <w:r>
              <w:rPr>
                <w:spacing w:val="-2"/>
                <w:sz w:val="20"/>
              </w:rPr>
              <w:t>(A123T23)</w:t>
            </w:r>
          </w:p>
        </w:tc>
        <w:tc>
          <w:tcPr>
            <w:tcW w:w="959" w:type="dxa"/>
          </w:tcPr>
          <w:p w:rsidR="005D4B15" w:rsidRDefault="0033155F">
            <w:pPr>
              <w:pStyle w:val="TableParagraph"/>
              <w:spacing w:before="36"/>
              <w:ind w:left="220" w:right="224"/>
              <w:rPr>
                <w:sz w:val="20"/>
              </w:rPr>
            </w:pPr>
            <w:r>
              <w:rPr>
                <w:spacing w:val="-4"/>
                <w:sz w:val="20"/>
              </w:rPr>
              <w:t>5.21</w:t>
            </w:r>
          </w:p>
        </w:tc>
        <w:tc>
          <w:tcPr>
            <w:tcW w:w="1602" w:type="dxa"/>
          </w:tcPr>
          <w:p w:rsidR="005D4B15" w:rsidRDefault="0033155F">
            <w:pPr>
              <w:pStyle w:val="TableParagraph"/>
              <w:spacing w:before="36"/>
              <w:ind w:left="227" w:right="172"/>
              <w:rPr>
                <w:sz w:val="20"/>
              </w:rPr>
            </w:pPr>
            <w:r>
              <w:rPr>
                <w:spacing w:val="-4"/>
                <w:sz w:val="20"/>
              </w:rPr>
              <w:t>0.93</w:t>
            </w:r>
          </w:p>
        </w:tc>
        <w:tc>
          <w:tcPr>
            <w:tcW w:w="878" w:type="dxa"/>
          </w:tcPr>
          <w:p w:rsidR="005D4B15" w:rsidRDefault="0033155F">
            <w:pPr>
              <w:pStyle w:val="TableParagraph"/>
              <w:spacing w:before="36"/>
              <w:ind w:left="167" w:right="136"/>
              <w:rPr>
                <w:sz w:val="20"/>
              </w:rPr>
            </w:pPr>
            <w:r>
              <w:rPr>
                <w:spacing w:val="-4"/>
                <w:sz w:val="20"/>
              </w:rPr>
              <w:t>3.80</w:t>
            </w:r>
          </w:p>
        </w:tc>
        <w:tc>
          <w:tcPr>
            <w:tcW w:w="939" w:type="dxa"/>
          </w:tcPr>
          <w:p w:rsidR="005D4B15" w:rsidRDefault="0033155F">
            <w:pPr>
              <w:pStyle w:val="TableParagraph"/>
              <w:spacing w:before="36"/>
              <w:ind w:left="129" w:right="123"/>
              <w:rPr>
                <w:sz w:val="20"/>
              </w:rPr>
            </w:pPr>
            <w:r>
              <w:rPr>
                <w:spacing w:val="-4"/>
                <w:sz w:val="20"/>
              </w:rPr>
              <w:t>5.20</w:t>
            </w:r>
          </w:p>
        </w:tc>
        <w:tc>
          <w:tcPr>
            <w:tcW w:w="884" w:type="dxa"/>
          </w:tcPr>
          <w:p w:rsidR="005D4B15" w:rsidRDefault="0033155F">
            <w:pPr>
              <w:pStyle w:val="TableParagraph"/>
              <w:spacing w:before="36"/>
              <w:ind w:left="118" w:right="134"/>
              <w:rPr>
                <w:sz w:val="20"/>
              </w:rPr>
            </w:pPr>
            <w:r>
              <w:rPr>
                <w:spacing w:val="-4"/>
                <w:sz w:val="20"/>
              </w:rPr>
              <w:t>6.70</w:t>
            </w:r>
          </w:p>
        </w:tc>
      </w:tr>
      <w:tr w:rsidR="005D4B15">
        <w:trPr>
          <w:trHeight w:val="307"/>
        </w:trPr>
        <w:tc>
          <w:tcPr>
            <w:tcW w:w="2865" w:type="dxa"/>
            <w:tcBorders>
              <w:bottom w:val="single" w:sz="4" w:space="0" w:color="000000"/>
            </w:tcBorders>
          </w:tcPr>
          <w:p w:rsidR="005D4B15" w:rsidRDefault="0033155F">
            <w:pPr>
              <w:pStyle w:val="TableParagraph"/>
              <w:spacing w:before="35"/>
              <w:ind w:left="115"/>
              <w:jc w:val="left"/>
              <w:rPr>
                <w:sz w:val="20"/>
              </w:rPr>
            </w:pPr>
            <w:r>
              <w:rPr>
                <w:sz w:val="20"/>
              </w:rPr>
              <w:t>triple</w:t>
            </w:r>
            <w:r>
              <w:rPr>
                <w:spacing w:val="-3"/>
                <w:sz w:val="20"/>
              </w:rPr>
              <w:t xml:space="preserve"> </w:t>
            </w:r>
            <w:r>
              <w:rPr>
                <w:sz w:val="20"/>
              </w:rPr>
              <w:t>road</w:t>
            </w:r>
            <w:r>
              <w:rPr>
                <w:spacing w:val="-3"/>
                <w:sz w:val="20"/>
              </w:rPr>
              <w:t xml:space="preserve"> </w:t>
            </w:r>
            <w:r>
              <w:rPr>
                <w:sz w:val="20"/>
              </w:rPr>
              <w:t>train</w:t>
            </w:r>
            <w:r>
              <w:rPr>
                <w:spacing w:val="-3"/>
                <w:sz w:val="20"/>
              </w:rPr>
              <w:t xml:space="preserve"> </w:t>
            </w:r>
            <w:r>
              <w:rPr>
                <w:spacing w:val="-2"/>
                <w:sz w:val="20"/>
              </w:rPr>
              <w:t>(A123T23T23)</w:t>
            </w:r>
          </w:p>
        </w:tc>
        <w:tc>
          <w:tcPr>
            <w:tcW w:w="959" w:type="dxa"/>
            <w:tcBorders>
              <w:bottom w:val="single" w:sz="4" w:space="0" w:color="000000"/>
            </w:tcBorders>
          </w:tcPr>
          <w:p w:rsidR="005D4B15" w:rsidRDefault="0033155F">
            <w:pPr>
              <w:pStyle w:val="TableParagraph"/>
              <w:spacing w:before="35"/>
              <w:ind w:left="220" w:right="222"/>
              <w:rPr>
                <w:sz w:val="20"/>
              </w:rPr>
            </w:pPr>
            <w:r>
              <w:rPr>
                <w:spacing w:val="-4"/>
                <w:sz w:val="20"/>
              </w:rPr>
              <w:t>5.32</w:t>
            </w:r>
          </w:p>
        </w:tc>
        <w:tc>
          <w:tcPr>
            <w:tcW w:w="1602" w:type="dxa"/>
            <w:tcBorders>
              <w:bottom w:val="single" w:sz="4" w:space="0" w:color="000000"/>
            </w:tcBorders>
          </w:tcPr>
          <w:p w:rsidR="005D4B15" w:rsidRDefault="0033155F">
            <w:pPr>
              <w:pStyle w:val="TableParagraph"/>
              <w:spacing w:before="35"/>
              <w:ind w:left="227" w:right="170"/>
              <w:rPr>
                <w:sz w:val="20"/>
              </w:rPr>
            </w:pPr>
            <w:r>
              <w:rPr>
                <w:spacing w:val="-4"/>
                <w:sz w:val="20"/>
              </w:rPr>
              <w:t>1.07</w:t>
            </w:r>
          </w:p>
        </w:tc>
        <w:tc>
          <w:tcPr>
            <w:tcW w:w="878" w:type="dxa"/>
            <w:tcBorders>
              <w:bottom w:val="single" w:sz="4" w:space="0" w:color="000000"/>
            </w:tcBorders>
          </w:tcPr>
          <w:p w:rsidR="005D4B15" w:rsidRDefault="0033155F">
            <w:pPr>
              <w:pStyle w:val="TableParagraph"/>
              <w:spacing w:before="35"/>
              <w:ind w:left="167" w:right="136"/>
              <w:rPr>
                <w:sz w:val="20"/>
              </w:rPr>
            </w:pPr>
            <w:r>
              <w:rPr>
                <w:spacing w:val="-4"/>
                <w:sz w:val="20"/>
              </w:rPr>
              <w:t>3.70</w:t>
            </w:r>
          </w:p>
        </w:tc>
        <w:tc>
          <w:tcPr>
            <w:tcW w:w="939" w:type="dxa"/>
            <w:tcBorders>
              <w:bottom w:val="single" w:sz="4" w:space="0" w:color="000000"/>
            </w:tcBorders>
          </w:tcPr>
          <w:p w:rsidR="005D4B15" w:rsidRDefault="0033155F">
            <w:pPr>
              <w:pStyle w:val="TableParagraph"/>
              <w:spacing w:before="35"/>
              <w:ind w:left="129" w:right="122"/>
              <w:rPr>
                <w:sz w:val="20"/>
              </w:rPr>
            </w:pPr>
            <w:r>
              <w:rPr>
                <w:spacing w:val="-4"/>
                <w:sz w:val="20"/>
              </w:rPr>
              <w:t>5.30</w:t>
            </w:r>
          </w:p>
        </w:tc>
        <w:tc>
          <w:tcPr>
            <w:tcW w:w="884" w:type="dxa"/>
            <w:tcBorders>
              <w:bottom w:val="single" w:sz="4" w:space="0" w:color="000000"/>
            </w:tcBorders>
          </w:tcPr>
          <w:p w:rsidR="005D4B15" w:rsidRDefault="0033155F">
            <w:pPr>
              <w:pStyle w:val="TableParagraph"/>
              <w:spacing w:before="35"/>
              <w:ind w:left="118" w:right="134"/>
              <w:rPr>
                <w:sz w:val="20"/>
              </w:rPr>
            </w:pPr>
            <w:r>
              <w:rPr>
                <w:spacing w:val="-4"/>
                <w:sz w:val="20"/>
              </w:rPr>
              <w:t>7.00</w:t>
            </w:r>
          </w:p>
        </w:tc>
      </w:tr>
      <w:tr w:rsidR="005D4B15">
        <w:trPr>
          <w:trHeight w:val="226"/>
        </w:trPr>
        <w:tc>
          <w:tcPr>
            <w:tcW w:w="2865" w:type="dxa"/>
            <w:tcBorders>
              <w:top w:val="single" w:sz="4" w:space="0" w:color="000000"/>
            </w:tcBorders>
          </w:tcPr>
          <w:p w:rsidR="005D4B15" w:rsidRDefault="0033155F">
            <w:pPr>
              <w:pStyle w:val="TableParagraph"/>
              <w:spacing w:before="0" w:line="207" w:lineRule="exact"/>
              <w:ind w:left="115"/>
              <w:jc w:val="left"/>
              <w:rPr>
                <w:sz w:val="20"/>
              </w:rPr>
            </w:pPr>
            <w:r>
              <w:rPr>
                <w:sz w:val="20"/>
              </w:rPr>
              <w:t>Source:</w:t>
            </w:r>
            <w:r>
              <w:rPr>
                <w:spacing w:val="-8"/>
                <w:sz w:val="20"/>
              </w:rPr>
              <w:t xml:space="preserve"> </w:t>
            </w:r>
            <w:proofErr w:type="spellStart"/>
            <w:r>
              <w:rPr>
                <w:sz w:val="20"/>
              </w:rPr>
              <w:t>NRTC</w:t>
            </w:r>
            <w:proofErr w:type="spellEnd"/>
            <w:r>
              <w:rPr>
                <w:spacing w:val="-6"/>
                <w:sz w:val="20"/>
              </w:rPr>
              <w:t xml:space="preserve"> </w:t>
            </w:r>
            <w:r>
              <w:rPr>
                <w:spacing w:val="-2"/>
                <w:sz w:val="20"/>
              </w:rPr>
              <w:t>(2001a)</w:t>
            </w:r>
          </w:p>
        </w:tc>
        <w:tc>
          <w:tcPr>
            <w:tcW w:w="959" w:type="dxa"/>
            <w:tcBorders>
              <w:top w:val="single" w:sz="4" w:space="0" w:color="000000"/>
            </w:tcBorders>
          </w:tcPr>
          <w:p w:rsidR="005D4B15" w:rsidRDefault="005D4B15">
            <w:pPr>
              <w:pStyle w:val="TableParagraph"/>
              <w:spacing w:before="0"/>
              <w:jc w:val="left"/>
              <w:rPr>
                <w:sz w:val="16"/>
              </w:rPr>
            </w:pPr>
          </w:p>
        </w:tc>
        <w:tc>
          <w:tcPr>
            <w:tcW w:w="1602" w:type="dxa"/>
            <w:tcBorders>
              <w:top w:val="single" w:sz="4" w:space="0" w:color="000000"/>
            </w:tcBorders>
          </w:tcPr>
          <w:p w:rsidR="005D4B15" w:rsidRDefault="005D4B15">
            <w:pPr>
              <w:pStyle w:val="TableParagraph"/>
              <w:spacing w:before="0"/>
              <w:jc w:val="left"/>
              <w:rPr>
                <w:sz w:val="16"/>
              </w:rPr>
            </w:pPr>
          </w:p>
        </w:tc>
        <w:tc>
          <w:tcPr>
            <w:tcW w:w="878" w:type="dxa"/>
            <w:tcBorders>
              <w:top w:val="single" w:sz="4" w:space="0" w:color="000000"/>
            </w:tcBorders>
          </w:tcPr>
          <w:p w:rsidR="005D4B15" w:rsidRDefault="005D4B15">
            <w:pPr>
              <w:pStyle w:val="TableParagraph"/>
              <w:spacing w:before="0"/>
              <w:jc w:val="left"/>
              <w:rPr>
                <w:sz w:val="16"/>
              </w:rPr>
            </w:pPr>
          </w:p>
        </w:tc>
        <w:tc>
          <w:tcPr>
            <w:tcW w:w="939" w:type="dxa"/>
            <w:tcBorders>
              <w:top w:val="single" w:sz="4" w:space="0" w:color="000000"/>
            </w:tcBorders>
          </w:tcPr>
          <w:p w:rsidR="005D4B15" w:rsidRDefault="005D4B15">
            <w:pPr>
              <w:pStyle w:val="TableParagraph"/>
              <w:spacing w:before="0"/>
              <w:jc w:val="left"/>
              <w:rPr>
                <w:sz w:val="16"/>
              </w:rPr>
            </w:pPr>
          </w:p>
        </w:tc>
        <w:tc>
          <w:tcPr>
            <w:tcW w:w="884" w:type="dxa"/>
            <w:tcBorders>
              <w:top w:val="single" w:sz="4" w:space="0" w:color="000000"/>
            </w:tcBorders>
          </w:tcPr>
          <w:p w:rsidR="005D4B15" w:rsidRDefault="005D4B15">
            <w:pPr>
              <w:pStyle w:val="TableParagraph"/>
              <w:spacing w:before="0"/>
              <w:jc w:val="left"/>
              <w:rPr>
                <w:sz w:val="16"/>
              </w:rPr>
            </w:pPr>
          </w:p>
        </w:tc>
      </w:tr>
    </w:tbl>
    <w:p w:rsidR="005D4B15" w:rsidRDefault="005D4B15">
      <w:pPr>
        <w:pStyle w:val="BodyText"/>
        <w:spacing w:before="2"/>
        <w:rPr>
          <w:rFonts w:ascii="Arial"/>
          <w:sz w:val="30"/>
        </w:rPr>
      </w:pPr>
    </w:p>
    <w:p w:rsidR="005D4B15" w:rsidRDefault="0033155F">
      <w:pPr>
        <w:pStyle w:val="BodyText"/>
        <w:spacing w:before="1"/>
        <w:ind w:left="701" w:right="478"/>
        <w:jc w:val="both"/>
      </w:pPr>
      <w:r>
        <w:t>In addition, of the remaining load that can be carried by the prime mover, the proportions</w:t>
      </w:r>
      <w:r>
        <w:rPr>
          <w:spacing w:val="40"/>
        </w:rPr>
        <w:t xml:space="preserve"> </w:t>
      </w:r>
      <w:r>
        <w:t>that can be carried on the steer axles are:</w:t>
      </w:r>
    </w:p>
    <w:p w:rsidR="005D4B15" w:rsidRDefault="0033155F">
      <w:pPr>
        <w:pStyle w:val="BodyText"/>
        <w:tabs>
          <w:tab w:val="left" w:pos="3580"/>
          <w:tab w:val="left" w:pos="5741"/>
        </w:tabs>
        <w:spacing w:before="120"/>
        <w:ind w:left="1269"/>
      </w:pPr>
      <w:r>
        <w:t>single</w:t>
      </w:r>
      <w:r>
        <w:rPr>
          <w:spacing w:val="-7"/>
        </w:rPr>
        <w:t xml:space="preserve"> </w:t>
      </w:r>
      <w:r>
        <w:t>artic:</w:t>
      </w:r>
      <w:r>
        <w:rPr>
          <w:spacing w:val="-7"/>
        </w:rPr>
        <w:t xml:space="preserve"> </w:t>
      </w:r>
      <w:r>
        <w:rPr>
          <w:spacing w:val="-2"/>
        </w:rPr>
        <w:t>16.2%</w:t>
      </w:r>
      <w:r>
        <w:tab/>
        <w:t>B-double:</w:t>
      </w:r>
      <w:r>
        <w:rPr>
          <w:spacing w:val="-12"/>
        </w:rPr>
        <w:t xml:space="preserve"> </w:t>
      </w:r>
      <w:r>
        <w:rPr>
          <w:spacing w:val="-2"/>
        </w:rPr>
        <w:t>10.0%</w:t>
      </w:r>
      <w:r>
        <w:tab/>
        <w:t>double</w:t>
      </w:r>
      <w:r>
        <w:rPr>
          <w:spacing w:val="-7"/>
        </w:rPr>
        <w:t xml:space="preserve"> </w:t>
      </w:r>
      <w:r>
        <w:t>road</w:t>
      </w:r>
      <w:r>
        <w:rPr>
          <w:spacing w:val="-7"/>
        </w:rPr>
        <w:t xml:space="preserve"> </w:t>
      </w:r>
      <w:r>
        <w:t>train:</w:t>
      </w:r>
      <w:r>
        <w:rPr>
          <w:spacing w:val="-7"/>
        </w:rPr>
        <w:t xml:space="preserve"> </w:t>
      </w:r>
      <w:r>
        <w:rPr>
          <w:spacing w:val="-2"/>
        </w:rPr>
        <w:t>21.6%</w:t>
      </w:r>
    </w:p>
    <w:p w:rsidR="005D4B15" w:rsidRDefault="005D4B15">
      <w:pPr>
        <w:pStyle w:val="BodyText"/>
        <w:spacing w:before="10"/>
        <w:rPr>
          <w:sz w:val="20"/>
        </w:rPr>
      </w:pPr>
    </w:p>
    <w:p w:rsidR="005D4B15" w:rsidRDefault="0033155F">
      <w:pPr>
        <w:pStyle w:val="BodyText"/>
        <w:ind w:left="701" w:right="472"/>
        <w:jc w:val="both"/>
      </w:pPr>
      <w:r>
        <w:t>It</w:t>
      </w:r>
      <w:r>
        <w:rPr>
          <w:spacing w:val="-1"/>
        </w:rPr>
        <w:t xml:space="preserve"> </w:t>
      </w:r>
      <w:r>
        <w:t>can</w:t>
      </w:r>
      <w:r>
        <w:rPr>
          <w:spacing w:val="-1"/>
        </w:rPr>
        <w:t xml:space="preserve"> </w:t>
      </w:r>
      <w:r>
        <w:t>be</w:t>
      </w:r>
      <w:r>
        <w:rPr>
          <w:spacing w:val="-1"/>
        </w:rPr>
        <w:t xml:space="preserve"> </w:t>
      </w:r>
      <w:r>
        <w:t>seen</w:t>
      </w:r>
      <w:r>
        <w:rPr>
          <w:spacing w:val="-1"/>
        </w:rPr>
        <w:t xml:space="preserve"> </w:t>
      </w:r>
      <w:r>
        <w:t>that</w:t>
      </w:r>
      <w:r>
        <w:rPr>
          <w:spacing w:val="-1"/>
        </w:rPr>
        <w:t xml:space="preserve"> </w:t>
      </w:r>
      <w:r>
        <w:t>the</w:t>
      </w:r>
      <w:r>
        <w:rPr>
          <w:spacing w:val="-1"/>
        </w:rPr>
        <w:t xml:space="preserve"> </w:t>
      </w:r>
      <w:r>
        <w:t>steer</w:t>
      </w:r>
      <w:r>
        <w:rPr>
          <w:spacing w:val="-5"/>
        </w:rPr>
        <w:t xml:space="preserve"> </w:t>
      </w:r>
      <w:r>
        <w:t>axle</w:t>
      </w:r>
      <w:r>
        <w:rPr>
          <w:spacing w:val="-1"/>
        </w:rPr>
        <w:t xml:space="preserve"> </w:t>
      </w:r>
      <w:r>
        <w:t>loads</w:t>
      </w:r>
      <w:r>
        <w:rPr>
          <w:spacing w:val="-1"/>
        </w:rPr>
        <w:t xml:space="preserve"> </w:t>
      </w:r>
      <w:r>
        <w:t>of</w:t>
      </w:r>
      <w:r>
        <w:rPr>
          <w:spacing w:val="-1"/>
        </w:rPr>
        <w:t xml:space="preserve"> </w:t>
      </w:r>
      <w:r>
        <w:t>B-doubles</w:t>
      </w:r>
      <w:r>
        <w:rPr>
          <w:spacing w:val="-1"/>
        </w:rPr>
        <w:t xml:space="preserve"> </w:t>
      </w:r>
      <w:r>
        <w:t>are</w:t>
      </w:r>
      <w:r>
        <w:rPr>
          <w:spacing w:val="-1"/>
        </w:rPr>
        <w:t xml:space="preserve"> </w:t>
      </w:r>
      <w:r>
        <w:t>significantly</w:t>
      </w:r>
      <w:r>
        <w:rPr>
          <w:spacing w:val="-1"/>
        </w:rPr>
        <w:t xml:space="preserve"> </w:t>
      </w:r>
      <w:r>
        <w:t>higher</w:t>
      </w:r>
      <w:r>
        <w:rPr>
          <w:spacing w:val="-1"/>
        </w:rPr>
        <w:t xml:space="preserve"> </w:t>
      </w:r>
      <w:r>
        <w:t>than</w:t>
      </w:r>
      <w:r>
        <w:rPr>
          <w:spacing w:val="-1"/>
        </w:rPr>
        <w:t xml:space="preserve"> </w:t>
      </w:r>
      <w:r>
        <w:t>for</w:t>
      </w:r>
      <w:r>
        <w:rPr>
          <w:spacing w:val="-1"/>
        </w:rPr>
        <w:t xml:space="preserve"> </w:t>
      </w:r>
      <w:r>
        <w:t>the</w:t>
      </w:r>
      <w:r>
        <w:rPr>
          <w:spacing w:val="-1"/>
        </w:rPr>
        <w:t xml:space="preserve"> </w:t>
      </w:r>
      <w:r>
        <w:t>other three categories.</w:t>
      </w:r>
      <w:r>
        <w:rPr>
          <w:spacing w:val="40"/>
        </w:rPr>
        <w:t xml:space="preserve"> </w:t>
      </w:r>
      <w:r>
        <w:t>A significant proportion of B-doubles have greater steer axle loads than road trains, a class of vehicles that requires more powerful and therefore heavier engines.</w:t>
      </w:r>
      <w:r>
        <w:rPr>
          <w:spacing w:val="40"/>
        </w:rPr>
        <w:t xml:space="preserve"> </w:t>
      </w:r>
      <w:r>
        <w:t xml:space="preserve">It must also be remembered that some road trains are allowed greater steer axle loads than B- </w:t>
      </w:r>
      <w:r>
        <w:rPr>
          <w:spacing w:val="-2"/>
        </w:rPr>
        <w:t>doubles.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18"/>
        </w:rPr>
      </w:pPr>
    </w:p>
    <w:p w:rsidR="005D4B15" w:rsidRDefault="0033155F">
      <w:pPr>
        <w:pStyle w:val="BodyText"/>
        <w:spacing w:before="90"/>
        <w:ind w:left="246" w:right="931"/>
        <w:jc w:val="both"/>
      </w:pPr>
      <w:r>
        <w:t>Table 2 is also drawn from the Australian fleet report (</w:t>
      </w:r>
      <w:proofErr w:type="spellStart"/>
      <w:r>
        <w:t>NRTC</w:t>
      </w:r>
      <w:proofErr w:type="spellEnd"/>
      <w:r>
        <w:t xml:space="preserve"> 2001a), and shows statistics</w:t>
      </w:r>
      <w:r>
        <w:rPr>
          <w:spacing w:val="40"/>
        </w:rPr>
        <w:t xml:space="preserve"> </w:t>
      </w:r>
      <w:r>
        <w:t>for the wheelbase of prime movers of various configurations.</w:t>
      </w:r>
      <w:r>
        <w:rPr>
          <w:spacing w:val="40"/>
        </w:rPr>
        <w:t xml:space="preserve"> </w:t>
      </w:r>
      <w:r>
        <w:t>It can be seen that the wheelbase of B-doubles is the shortest of the four main articulated combinations, with the mean being about 500 mm shorter than for the single articulated vehicle.</w:t>
      </w:r>
    </w:p>
    <w:p w:rsidR="005D4B15" w:rsidRDefault="005D4B15">
      <w:pPr>
        <w:pStyle w:val="BodyText"/>
        <w:spacing w:before="7"/>
        <w:rPr>
          <w:sz w:val="34"/>
        </w:rPr>
      </w:pPr>
    </w:p>
    <w:p w:rsidR="005D4B15" w:rsidRDefault="0033155F">
      <w:pPr>
        <w:ind w:left="246" w:right="1076"/>
        <w:rPr>
          <w:rFonts w:ascii="Arial" w:hAnsi="Arial"/>
          <w:sz w:val="24"/>
        </w:rPr>
      </w:pPr>
      <w:r>
        <w:rPr>
          <w:rFonts w:ascii="Arial" w:hAnsi="Arial"/>
          <w:b/>
          <w:sz w:val="24"/>
        </w:rPr>
        <w:t>Table</w:t>
      </w:r>
      <w:r>
        <w:rPr>
          <w:rFonts w:ascii="Arial" w:hAnsi="Arial"/>
          <w:b/>
          <w:spacing w:val="-4"/>
          <w:sz w:val="24"/>
        </w:rPr>
        <w:t xml:space="preserve"> </w:t>
      </w:r>
      <w:r>
        <w:rPr>
          <w:rFonts w:ascii="Arial" w:hAnsi="Arial"/>
          <w:b/>
          <w:sz w:val="24"/>
        </w:rPr>
        <w:t>2</w:t>
      </w:r>
      <w:r>
        <w:rPr>
          <w:rFonts w:ascii="Arial" w:hAnsi="Arial"/>
          <w:b/>
          <w:spacing w:val="-4"/>
          <w:sz w:val="24"/>
        </w:rPr>
        <w:t xml:space="preserve"> </w:t>
      </w:r>
      <w:r>
        <w:rPr>
          <w:rFonts w:ascii="Arial" w:hAnsi="Arial"/>
          <w:b/>
          <w:sz w:val="24"/>
        </w:rPr>
        <w:t>–</w:t>
      </w:r>
      <w:r>
        <w:rPr>
          <w:rFonts w:ascii="Arial" w:hAnsi="Arial"/>
          <w:b/>
          <w:spacing w:val="-4"/>
          <w:sz w:val="24"/>
        </w:rPr>
        <w:t xml:space="preserve"> </w:t>
      </w:r>
      <w:r>
        <w:rPr>
          <w:rFonts w:ascii="Arial" w:hAnsi="Arial"/>
          <w:b/>
          <w:sz w:val="24"/>
        </w:rPr>
        <w:t>Wheelbase</w:t>
      </w:r>
      <w:r>
        <w:rPr>
          <w:rFonts w:ascii="Arial" w:hAnsi="Arial"/>
          <w:b/>
          <w:spacing w:val="-4"/>
          <w:sz w:val="24"/>
        </w:rPr>
        <w:t xml:space="preserve"> </w:t>
      </w:r>
      <w:r>
        <w:rPr>
          <w:rFonts w:ascii="Arial" w:hAnsi="Arial"/>
          <w:b/>
          <w:sz w:val="24"/>
        </w:rPr>
        <w:t>statistics</w:t>
      </w:r>
      <w:r>
        <w:rPr>
          <w:rFonts w:ascii="Arial" w:hAnsi="Arial"/>
          <w:b/>
          <w:spacing w:val="-4"/>
          <w:sz w:val="24"/>
        </w:rPr>
        <w:t xml:space="preserve"> </w:t>
      </w:r>
      <w:r>
        <w:rPr>
          <w:rFonts w:ascii="Arial" w:hAnsi="Arial"/>
          <w:b/>
          <w:sz w:val="24"/>
        </w:rPr>
        <w:t>of</w:t>
      </w:r>
      <w:r>
        <w:rPr>
          <w:rFonts w:ascii="Arial" w:hAnsi="Arial"/>
          <w:b/>
          <w:spacing w:val="-4"/>
          <w:sz w:val="24"/>
        </w:rPr>
        <w:t xml:space="preserve"> </w:t>
      </w:r>
      <w:r>
        <w:rPr>
          <w:rFonts w:ascii="Arial" w:hAnsi="Arial"/>
          <w:b/>
          <w:sz w:val="24"/>
        </w:rPr>
        <w:t>prime</w:t>
      </w:r>
      <w:r>
        <w:rPr>
          <w:rFonts w:ascii="Arial" w:hAnsi="Arial"/>
          <w:b/>
          <w:spacing w:val="-5"/>
          <w:sz w:val="24"/>
        </w:rPr>
        <w:t xml:space="preserve"> </w:t>
      </w:r>
      <w:r>
        <w:rPr>
          <w:rFonts w:ascii="Arial" w:hAnsi="Arial"/>
          <w:b/>
          <w:sz w:val="24"/>
        </w:rPr>
        <w:t>movers</w:t>
      </w:r>
      <w:r>
        <w:rPr>
          <w:rFonts w:ascii="Arial" w:hAnsi="Arial"/>
          <w:b/>
          <w:spacing w:val="-5"/>
          <w:sz w:val="24"/>
        </w:rPr>
        <w:t xml:space="preserve"> </w:t>
      </w:r>
      <w:r>
        <w:rPr>
          <w:rFonts w:ascii="Arial" w:hAnsi="Arial"/>
          <w:b/>
          <w:sz w:val="24"/>
        </w:rPr>
        <w:t>of</w:t>
      </w:r>
      <w:r>
        <w:rPr>
          <w:rFonts w:ascii="Arial" w:hAnsi="Arial"/>
          <w:b/>
          <w:spacing w:val="-5"/>
          <w:sz w:val="24"/>
        </w:rPr>
        <w:t xml:space="preserve"> </w:t>
      </w:r>
      <w:r>
        <w:rPr>
          <w:rFonts w:ascii="Arial" w:hAnsi="Arial"/>
          <w:b/>
          <w:sz w:val="24"/>
        </w:rPr>
        <w:t>various</w:t>
      </w:r>
      <w:r>
        <w:rPr>
          <w:rFonts w:ascii="Arial" w:hAnsi="Arial"/>
          <w:b/>
          <w:spacing w:val="-3"/>
          <w:sz w:val="24"/>
        </w:rPr>
        <w:t xml:space="preserve"> </w:t>
      </w:r>
      <w:r>
        <w:rPr>
          <w:rFonts w:ascii="Arial" w:hAnsi="Arial"/>
          <w:b/>
          <w:sz w:val="24"/>
        </w:rPr>
        <w:t xml:space="preserve">configurations </w:t>
      </w:r>
      <w:r>
        <w:rPr>
          <w:rFonts w:ascii="Arial" w:hAnsi="Arial"/>
          <w:b/>
          <w:spacing w:val="-4"/>
          <w:sz w:val="24"/>
        </w:rPr>
        <w:t>(</w:t>
      </w:r>
      <w:r>
        <w:rPr>
          <w:rFonts w:ascii="Arial" w:hAnsi="Arial"/>
          <w:spacing w:val="-4"/>
          <w:sz w:val="24"/>
        </w:rPr>
        <w:t>mm)</w:t>
      </w:r>
    </w:p>
    <w:p w:rsidR="005D4B15" w:rsidRDefault="005D4B15">
      <w:pPr>
        <w:pStyle w:val="BodyText"/>
        <w:spacing w:before="5"/>
        <w:rPr>
          <w:rFonts w:ascii="Arial"/>
          <w:sz w:val="21"/>
        </w:rPr>
      </w:pPr>
    </w:p>
    <w:tbl>
      <w:tblPr>
        <w:tblW w:w="0" w:type="auto"/>
        <w:tblInd w:w="139" w:type="dxa"/>
        <w:tblLayout w:type="fixed"/>
        <w:tblCellMar>
          <w:left w:w="0" w:type="dxa"/>
          <w:right w:w="0" w:type="dxa"/>
        </w:tblCellMar>
        <w:tblLook w:val="01E0" w:firstRow="1" w:lastRow="1" w:firstColumn="1" w:lastColumn="1" w:noHBand="0" w:noVBand="0"/>
      </w:tblPr>
      <w:tblGrid>
        <w:gridCol w:w="2690"/>
        <w:gridCol w:w="875"/>
        <w:gridCol w:w="888"/>
        <w:gridCol w:w="863"/>
        <w:gridCol w:w="1200"/>
        <w:gridCol w:w="882"/>
        <w:gridCol w:w="993"/>
        <w:gridCol w:w="933"/>
      </w:tblGrid>
      <w:tr w:rsidR="005D4B15">
        <w:trPr>
          <w:trHeight w:val="309"/>
        </w:trPr>
        <w:tc>
          <w:tcPr>
            <w:tcW w:w="2690" w:type="dxa"/>
            <w:tcBorders>
              <w:top w:val="single" w:sz="4" w:space="0" w:color="000000"/>
              <w:bottom w:val="single" w:sz="4" w:space="0" w:color="000000"/>
            </w:tcBorders>
          </w:tcPr>
          <w:p w:rsidR="005D4B15" w:rsidRDefault="0033155F">
            <w:pPr>
              <w:pStyle w:val="TableParagraph"/>
              <w:spacing w:before="40"/>
              <w:ind w:left="115"/>
              <w:jc w:val="left"/>
              <w:rPr>
                <w:b/>
                <w:sz w:val="20"/>
              </w:rPr>
            </w:pPr>
            <w:r>
              <w:rPr>
                <w:b/>
                <w:spacing w:val="-2"/>
                <w:sz w:val="20"/>
              </w:rPr>
              <w:t>Configuration</w:t>
            </w:r>
          </w:p>
        </w:tc>
        <w:tc>
          <w:tcPr>
            <w:tcW w:w="875" w:type="dxa"/>
            <w:tcBorders>
              <w:top w:val="single" w:sz="4" w:space="0" w:color="000000"/>
              <w:bottom w:val="single" w:sz="4" w:space="0" w:color="000000"/>
            </w:tcBorders>
          </w:tcPr>
          <w:p w:rsidR="005D4B15" w:rsidRDefault="0033155F">
            <w:pPr>
              <w:pStyle w:val="TableParagraph"/>
              <w:spacing w:before="40"/>
              <w:ind w:left="248"/>
              <w:jc w:val="left"/>
              <w:rPr>
                <w:b/>
                <w:sz w:val="20"/>
              </w:rPr>
            </w:pPr>
            <w:r>
              <w:rPr>
                <w:b/>
                <w:spacing w:val="-5"/>
                <w:sz w:val="20"/>
              </w:rPr>
              <w:t>Min</w:t>
            </w:r>
          </w:p>
        </w:tc>
        <w:tc>
          <w:tcPr>
            <w:tcW w:w="888" w:type="dxa"/>
            <w:tcBorders>
              <w:top w:val="single" w:sz="4" w:space="0" w:color="000000"/>
              <w:bottom w:val="single" w:sz="4" w:space="0" w:color="000000"/>
            </w:tcBorders>
          </w:tcPr>
          <w:p w:rsidR="005D4B15" w:rsidRDefault="0033155F">
            <w:pPr>
              <w:pStyle w:val="TableParagraph"/>
              <w:spacing w:before="40"/>
              <w:ind w:left="253"/>
              <w:jc w:val="left"/>
              <w:rPr>
                <w:b/>
                <w:sz w:val="20"/>
              </w:rPr>
            </w:pPr>
            <w:r>
              <w:rPr>
                <w:b/>
                <w:spacing w:val="-5"/>
                <w:sz w:val="20"/>
              </w:rPr>
              <w:t>Max</w:t>
            </w:r>
          </w:p>
        </w:tc>
        <w:tc>
          <w:tcPr>
            <w:tcW w:w="863" w:type="dxa"/>
            <w:tcBorders>
              <w:top w:val="single" w:sz="4" w:space="0" w:color="000000"/>
              <w:bottom w:val="single" w:sz="4" w:space="0" w:color="000000"/>
            </w:tcBorders>
          </w:tcPr>
          <w:p w:rsidR="005D4B15" w:rsidRDefault="0033155F">
            <w:pPr>
              <w:pStyle w:val="TableParagraph"/>
              <w:spacing w:before="40"/>
              <w:ind w:left="214"/>
              <w:jc w:val="left"/>
              <w:rPr>
                <w:b/>
                <w:sz w:val="20"/>
              </w:rPr>
            </w:pPr>
            <w:r>
              <w:rPr>
                <w:b/>
                <w:spacing w:val="-4"/>
                <w:sz w:val="20"/>
              </w:rPr>
              <w:t>Mean</w:t>
            </w:r>
          </w:p>
        </w:tc>
        <w:tc>
          <w:tcPr>
            <w:tcW w:w="1200" w:type="dxa"/>
            <w:tcBorders>
              <w:top w:val="single" w:sz="4" w:space="0" w:color="000000"/>
              <w:bottom w:val="single" w:sz="4" w:space="0" w:color="000000"/>
            </w:tcBorders>
          </w:tcPr>
          <w:p w:rsidR="005D4B15" w:rsidRDefault="0033155F">
            <w:pPr>
              <w:pStyle w:val="TableParagraph"/>
              <w:spacing w:before="40"/>
              <w:ind w:left="148" w:right="147"/>
              <w:rPr>
                <w:b/>
                <w:sz w:val="20"/>
              </w:rPr>
            </w:pPr>
            <w:r>
              <w:rPr>
                <w:b/>
                <w:sz w:val="20"/>
              </w:rPr>
              <w:t>Stand</w:t>
            </w:r>
            <w:r>
              <w:rPr>
                <w:b/>
                <w:spacing w:val="-4"/>
                <w:sz w:val="20"/>
              </w:rPr>
              <w:t xml:space="preserve"> </w:t>
            </w:r>
            <w:r>
              <w:rPr>
                <w:b/>
                <w:spacing w:val="-5"/>
                <w:sz w:val="20"/>
              </w:rPr>
              <w:t>Dev</w:t>
            </w:r>
          </w:p>
        </w:tc>
        <w:tc>
          <w:tcPr>
            <w:tcW w:w="882" w:type="dxa"/>
            <w:tcBorders>
              <w:top w:val="single" w:sz="4" w:space="0" w:color="000000"/>
              <w:bottom w:val="single" w:sz="4" w:space="0" w:color="000000"/>
            </w:tcBorders>
          </w:tcPr>
          <w:p w:rsidR="005D4B15" w:rsidRDefault="0033155F">
            <w:pPr>
              <w:pStyle w:val="TableParagraph"/>
              <w:spacing w:before="40"/>
              <w:ind w:left="158"/>
              <w:jc w:val="left"/>
              <w:rPr>
                <w:b/>
                <w:sz w:val="20"/>
              </w:rPr>
            </w:pPr>
            <w:r>
              <w:rPr>
                <w:b/>
                <w:sz w:val="20"/>
              </w:rPr>
              <w:t>5%</w:t>
            </w:r>
            <w:r>
              <w:rPr>
                <w:b/>
                <w:spacing w:val="-3"/>
                <w:sz w:val="20"/>
              </w:rPr>
              <w:t xml:space="preserve"> </w:t>
            </w:r>
            <w:proofErr w:type="spellStart"/>
            <w:r>
              <w:rPr>
                <w:b/>
                <w:spacing w:val="-5"/>
                <w:sz w:val="20"/>
              </w:rPr>
              <w:t>ile</w:t>
            </w:r>
            <w:proofErr w:type="spellEnd"/>
          </w:p>
        </w:tc>
        <w:tc>
          <w:tcPr>
            <w:tcW w:w="993" w:type="dxa"/>
            <w:tcBorders>
              <w:top w:val="single" w:sz="4" w:space="0" w:color="000000"/>
              <w:bottom w:val="single" w:sz="4" w:space="0" w:color="000000"/>
            </w:tcBorders>
          </w:tcPr>
          <w:p w:rsidR="005D4B15" w:rsidRDefault="0033155F">
            <w:pPr>
              <w:pStyle w:val="TableParagraph"/>
              <w:spacing w:before="40"/>
              <w:ind w:left="161" w:right="147"/>
              <w:rPr>
                <w:b/>
                <w:sz w:val="20"/>
              </w:rPr>
            </w:pPr>
            <w:r>
              <w:rPr>
                <w:b/>
                <w:spacing w:val="-2"/>
                <w:sz w:val="20"/>
              </w:rPr>
              <w:t>Median</w:t>
            </w:r>
          </w:p>
        </w:tc>
        <w:tc>
          <w:tcPr>
            <w:tcW w:w="933" w:type="dxa"/>
            <w:tcBorders>
              <w:top w:val="single" w:sz="4" w:space="0" w:color="000000"/>
              <w:bottom w:val="single" w:sz="4" w:space="0" w:color="000000"/>
            </w:tcBorders>
          </w:tcPr>
          <w:p w:rsidR="005D4B15" w:rsidRDefault="0033155F">
            <w:pPr>
              <w:pStyle w:val="TableParagraph"/>
              <w:spacing w:before="40"/>
              <w:ind w:left="96" w:right="101"/>
              <w:rPr>
                <w:b/>
                <w:sz w:val="20"/>
              </w:rPr>
            </w:pPr>
            <w:r>
              <w:rPr>
                <w:b/>
                <w:spacing w:val="-2"/>
                <w:sz w:val="20"/>
              </w:rPr>
              <w:t>95%ile</w:t>
            </w:r>
          </w:p>
        </w:tc>
      </w:tr>
      <w:tr w:rsidR="005D4B15">
        <w:trPr>
          <w:trHeight w:val="311"/>
        </w:trPr>
        <w:tc>
          <w:tcPr>
            <w:tcW w:w="2690" w:type="dxa"/>
            <w:tcBorders>
              <w:top w:val="single" w:sz="4" w:space="0" w:color="000000"/>
            </w:tcBorders>
          </w:tcPr>
          <w:p w:rsidR="005D4B15" w:rsidRDefault="0033155F">
            <w:pPr>
              <w:pStyle w:val="TableParagraph"/>
              <w:spacing w:before="37"/>
              <w:ind w:left="115"/>
              <w:jc w:val="left"/>
              <w:rPr>
                <w:sz w:val="20"/>
              </w:rPr>
            </w:pPr>
            <w:r>
              <w:rPr>
                <w:sz w:val="20"/>
              </w:rPr>
              <w:t>single</w:t>
            </w:r>
            <w:r>
              <w:rPr>
                <w:spacing w:val="-3"/>
                <w:sz w:val="20"/>
              </w:rPr>
              <w:t xml:space="preserve"> </w:t>
            </w:r>
            <w:r>
              <w:rPr>
                <w:sz w:val="20"/>
              </w:rPr>
              <w:t>artic</w:t>
            </w:r>
            <w:r>
              <w:rPr>
                <w:spacing w:val="-3"/>
                <w:sz w:val="20"/>
              </w:rPr>
              <w:t xml:space="preserve"> </w:t>
            </w:r>
            <w:r>
              <w:rPr>
                <w:spacing w:val="-2"/>
                <w:sz w:val="20"/>
              </w:rPr>
              <w:t>(A123)</w:t>
            </w:r>
          </w:p>
        </w:tc>
        <w:tc>
          <w:tcPr>
            <w:tcW w:w="875" w:type="dxa"/>
            <w:tcBorders>
              <w:top w:val="single" w:sz="4" w:space="0" w:color="000000"/>
            </w:tcBorders>
          </w:tcPr>
          <w:p w:rsidR="005D4B15" w:rsidRDefault="0033155F">
            <w:pPr>
              <w:pStyle w:val="TableParagraph"/>
              <w:spacing w:before="37"/>
              <w:ind w:left="201"/>
              <w:jc w:val="left"/>
              <w:rPr>
                <w:sz w:val="20"/>
              </w:rPr>
            </w:pPr>
            <w:r>
              <w:rPr>
                <w:spacing w:val="-2"/>
                <w:sz w:val="20"/>
              </w:rPr>
              <w:t>2,860</w:t>
            </w:r>
          </w:p>
        </w:tc>
        <w:tc>
          <w:tcPr>
            <w:tcW w:w="888" w:type="dxa"/>
            <w:tcBorders>
              <w:top w:val="single" w:sz="4" w:space="0" w:color="000000"/>
            </w:tcBorders>
          </w:tcPr>
          <w:p w:rsidR="005D4B15" w:rsidRDefault="0033155F">
            <w:pPr>
              <w:pStyle w:val="TableParagraph"/>
              <w:spacing w:before="37"/>
              <w:ind w:left="223"/>
              <w:jc w:val="left"/>
              <w:rPr>
                <w:sz w:val="20"/>
              </w:rPr>
            </w:pPr>
            <w:r>
              <w:rPr>
                <w:spacing w:val="-2"/>
                <w:sz w:val="20"/>
              </w:rPr>
              <w:t>6,700</w:t>
            </w:r>
          </w:p>
        </w:tc>
        <w:tc>
          <w:tcPr>
            <w:tcW w:w="863" w:type="dxa"/>
            <w:tcBorders>
              <w:top w:val="single" w:sz="4" w:space="0" w:color="000000"/>
            </w:tcBorders>
          </w:tcPr>
          <w:p w:rsidR="005D4B15" w:rsidRDefault="0033155F">
            <w:pPr>
              <w:pStyle w:val="TableParagraph"/>
              <w:spacing w:before="37"/>
              <w:ind w:left="233"/>
              <w:jc w:val="left"/>
              <w:rPr>
                <w:sz w:val="20"/>
              </w:rPr>
            </w:pPr>
            <w:r>
              <w:rPr>
                <w:spacing w:val="-2"/>
                <w:sz w:val="20"/>
              </w:rPr>
              <w:t>4,725</w:t>
            </w:r>
          </w:p>
        </w:tc>
        <w:tc>
          <w:tcPr>
            <w:tcW w:w="1200" w:type="dxa"/>
            <w:tcBorders>
              <w:top w:val="single" w:sz="4" w:space="0" w:color="000000"/>
            </w:tcBorders>
          </w:tcPr>
          <w:p w:rsidR="005D4B15" w:rsidRDefault="0033155F">
            <w:pPr>
              <w:pStyle w:val="TableParagraph"/>
              <w:spacing w:before="37"/>
              <w:ind w:left="148" w:right="147"/>
              <w:rPr>
                <w:sz w:val="20"/>
              </w:rPr>
            </w:pPr>
            <w:r>
              <w:rPr>
                <w:spacing w:val="-5"/>
                <w:sz w:val="20"/>
              </w:rPr>
              <w:t>579</w:t>
            </w:r>
          </w:p>
        </w:tc>
        <w:tc>
          <w:tcPr>
            <w:tcW w:w="882" w:type="dxa"/>
            <w:tcBorders>
              <w:top w:val="single" w:sz="4" w:space="0" w:color="000000"/>
            </w:tcBorders>
          </w:tcPr>
          <w:p w:rsidR="005D4B15" w:rsidRDefault="0033155F">
            <w:pPr>
              <w:pStyle w:val="TableParagraph"/>
              <w:spacing w:before="37"/>
              <w:ind w:left="206"/>
              <w:jc w:val="left"/>
              <w:rPr>
                <w:sz w:val="20"/>
              </w:rPr>
            </w:pPr>
            <w:r>
              <w:rPr>
                <w:spacing w:val="-2"/>
                <w:sz w:val="20"/>
              </w:rPr>
              <w:t>3,820</w:t>
            </w:r>
          </w:p>
        </w:tc>
        <w:tc>
          <w:tcPr>
            <w:tcW w:w="993" w:type="dxa"/>
            <w:tcBorders>
              <w:top w:val="single" w:sz="4" w:space="0" w:color="000000"/>
            </w:tcBorders>
          </w:tcPr>
          <w:p w:rsidR="005D4B15" w:rsidRDefault="0033155F">
            <w:pPr>
              <w:pStyle w:val="TableParagraph"/>
              <w:spacing w:before="37"/>
              <w:ind w:left="159" w:right="147"/>
              <w:rPr>
                <w:sz w:val="20"/>
              </w:rPr>
            </w:pPr>
            <w:r>
              <w:rPr>
                <w:spacing w:val="-2"/>
                <w:sz w:val="20"/>
              </w:rPr>
              <w:t>4,815</w:t>
            </w:r>
          </w:p>
        </w:tc>
        <w:tc>
          <w:tcPr>
            <w:tcW w:w="933" w:type="dxa"/>
            <w:tcBorders>
              <w:top w:val="single" w:sz="4" w:space="0" w:color="000000"/>
            </w:tcBorders>
          </w:tcPr>
          <w:p w:rsidR="005D4B15" w:rsidRDefault="0033155F">
            <w:pPr>
              <w:pStyle w:val="TableParagraph"/>
              <w:spacing w:before="37"/>
              <w:ind w:left="93" w:right="101"/>
              <w:rPr>
                <w:sz w:val="20"/>
              </w:rPr>
            </w:pPr>
            <w:r>
              <w:rPr>
                <w:spacing w:val="-2"/>
                <w:sz w:val="20"/>
              </w:rPr>
              <w:t>5,585</w:t>
            </w:r>
          </w:p>
        </w:tc>
      </w:tr>
      <w:tr w:rsidR="005D4B15">
        <w:trPr>
          <w:trHeight w:val="310"/>
        </w:trPr>
        <w:tc>
          <w:tcPr>
            <w:tcW w:w="2690" w:type="dxa"/>
          </w:tcPr>
          <w:p w:rsidR="005D4B15" w:rsidRDefault="0033155F">
            <w:pPr>
              <w:pStyle w:val="TableParagraph"/>
              <w:spacing w:before="36"/>
              <w:ind w:left="115"/>
              <w:jc w:val="left"/>
              <w:rPr>
                <w:sz w:val="20"/>
              </w:rPr>
            </w:pPr>
            <w:r>
              <w:rPr>
                <w:sz w:val="20"/>
              </w:rPr>
              <w:t>B-double</w:t>
            </w:r>
            <w:r>
              <w:rPr>
                <w:spacing w:val="-5"/>
                <w:sz w:val="20"/>
              </w:rPr>
              <w:t xml:space="preserve"> </w:t>
            </w:r>
            <w:r>
              <w:rPr>
                <w:spacing w:val="-2"/>
                <w:sz w:val="20"/>
              </w:rPr>
              <w:t>(B1233)</w:t>
            </w:r>
          </w:p>
        </w:tc>
        <w:tc>
          <w:tcPr>
            <w:tcW w:w="875" w:type="dxa"/>
          </w:tcPr>
          <w:p w:rsidR="005D4B15" w:rsidRDefault="0033155F">
            <w:pPr>
              <w:pStyle w:val="TableParagraph"/>
              <w:spacing w:before="36"/>
              <w:ind w:left="200"/>
              <w:jc w:val="left"/>
              <w:rPr>
                <w:sz w:val="20"/>
              </w:rPr>
            </w:pPr>
            <w:r>
              <w:rPr>
                <w:spacing w:val="-2"/>
                <w:sz w:val="20"/>
              </w:rPr>
              <w:t>3,005</w:t>
            </w:r>
          </w:p>
        </w:tc>
        <w:tc>
          <w:tcPr>
            <w:tcW w:w="888" w:type="dxa"/>
          </w:tcPr>
          <w:p w:rsidR="005D4B15" w:rsidRDefault="0033155F">
            <w:pPr>
              <w:pStyle w:val="TableParagraph"/>
              <w:spacing w:before="36"/>
              <w:ind w:left="222"/>
              <w:jc w:val="left"/>
              <w:rPr>
                <w:sz w:val="20"/>
              </w:rPr>
            </w:pPr>
            <w:r>
              <w:rPr>
                <w:spacing w:val="-2"/>
                <w:sz w:val="20"/>
              </w:rPr>
              <w:t>6,555</w:t>
            </w:r>
          </w:p>
        </w:tc>
        <w:tc>
          <w:tcPr>
            <w:tcW w:w="863" w:type="dxa"/>
          </w:tcPr>
          <w:p w:rsidR="005D4B15" w:rsidRDefault="0033155F">
            <w:pPr>
              <w:pStyle w:val="TableParagraph"/>
              <w:spacing w:before="36"/>
              <w:ind w:left="233"/>
              <w:jc w:val="left"/>
              <w:rPr>
                <w:sz w:val="20"/>
              </w:rPr>
            </w:pPr>
            <w:r>
              <w:rPr>
                <w:spacing w:val="-2"/>
                <w:sz w:val="20"/>
              </w:rPr>
              <w:t>4,232</w:t>
            </w:r>
          </w:p>
        </w:tc>
        <w:tc>
          <w:tcPr>
            <w:tcW w:w="1200" w:type="dxa"/>
          </w:tcPr>
          <w:p w:rsidR="005D4B15" w:rsidRDefault="0033155F">
            <w:pPr>
              <w:pStyle w:val="TableParagraph"/>
              <w:spacing w:before="36"/>
              <w:ind w:left="147" w:right="147"/>
              <w:rPr>
                <w:sz w:val="20"/>
              </w:rPr>
            </w:pPr>
            <w:r>
              <w:rPr>
                <w:spacing w:val="-5"/>
                <w:sz w:val="20"/>
              </w:rPr>
              <w:t>490</w:t>
            </w:r>
          </w:p>
        </w:tc>
        <w:tc>
          <w:tcPr>
            <w:tcW w:w="882" w:type="dxa"/>
          </w:tcPr>
          <w:p w:rsidR="005D4B15" w:rsidRDefault="0033155F">
            <w:pPr>
              <w:pStyle w:val="TableParagraph"/>
              <w:spacing w:before="36"/>
              <w:ind w:left="206"/>
              <w:jc w:val="left"/>
              <w:rPr>
                <w:sz w:val="20"/>
              </w:rPr>
            </w:pPr>
            <w:r>
              <w:rPr>
                <w:spacing w:val="-2"/>
                <w:sz w:val="20"/>
              </w:rPr>
              <w:t>3,680</w:t>
            </w:r>
          </w:p>
        </w:tc>
        <w:tc>
          <w:tcPr>
            <w:tcW w:w="993" w:type="dxa"/>
          </w:tcPr>
          <w:p w:rsidR="005D4B15" w:rsidRDefault="0033155F">
            <w:pPr>
              <w:pStyle w:val="TableParagraph"/>
              <w:spacing w:before="36"/>
              <w:ind w:left="159" w:right="147"/>
              <w:rPr>
                <w:sz w:val="20"/>
              </w:rPr>
            </w:pPr>
            <w:r>
              <w:rPr>
                <w:spacing w:val="-2"/>
                <w:sz w:val="20"/>
              </w:rPr>
              <w:t>4,100</w:t>
            </w:r>
          </w:p>
        </w:tc>
        <w:tc>
          <w:tcPr>
            <w:tcW w:w="933" w:type="dxa"/>
          </w:tcPr>
          <w:p w:rsidR="005D4B15" w:rsidRDefault="0033155F">
            <w:pPr>
              <w:pStyle w:val="TableParagraph"/>
              <w:spacing w:before="36"/>
              <w:ind w:left="93" w:right="101"/>
              <w:rPr>
                <w:sz w:val="20"/>
              </w:rPr>
            </w:pPr>
            <w:r>
              <w:rPr>
                <w:spacing w:val="-2"/>
                <w:sz w:val="20"/>
              </w:rPr>
              <w:t>5,365</w:t>
            </w:r>
          </w:p>
        </w:tc>
      </w:tr>
      <w:tr w:rsidR="005D4B15">
        <w:trPr>
          <w:trHeight w:val="309"/>
        </w:trPr>
        <w:tc>
          <w:tcPr>
            <w:tcW w:w="2690" w:type="dxa"/>
          </w:tcPr>
          <w:p w:rsidR="005D4B15" w:rsidRDefault="0033155F">
            <w:pPr>
              <w:pStyle w:val="TableParagraph"/>
              <w:spacing w:before="35"/>
              <w:ind w:left="115"/>
              <w:jc w:val="left"/>
              <w:rPr>
                <w:sz w:val="20"/>
              </w:rPr>
            </w:pPr>
            <w:r>
              <w:rPr>
                <w:sz w:val="20"/>
              </w:rPr>
              <w:t>double</w:t>
            </w:r>
            <w:r>
              <w:rPr>
                <w:spacing w:val="-4"/>
                <w:sz w:val="20"/>
              </w:rPr>
              <w:t xml:space="preserve"> </w:t>
            </w:r>
            <w:r>
              <w:rPr>
                <w:sz w:val="20"/>
              </w:rPr>
              <w:t>road</w:t>
            </w:r>
            <w:r>
              <w:rPr>
                <w:spacing w:val="-2"/>
                <w:sz w:val="20"/>
              </w:rPr>
              <w:t xml:space="preserve"> </w:t>
            </w:r>
            <w:r>
              <w:rPr>
                <w:sz w:val="20"/>
              </w:rPr>
              <w:t>train</w:t>
            </w:r>
            <w:r>
              <w:rPr>
                <w:spacing w:val="-3"/>
                <w:sz w:val="20"/>
              </w:rPr>
              <w:t xml:space="preserve"> </w:t>
            </w:r>
            <w:r>
              <w:rPr>
                <w:spacing w:val="-2"/>
                <w:sz w:val="20"/>
              </w:rPr>
              <w:t>(A123T23)</w:t>
            </w:r>
          </w:p>
        </w:tc>
        <w:tc>
          <w:tcPr>
            <w:tcW w:w="875" w:type="dxa"/>
          </w:tcPr>
          <w:p w:rsidR="005D4B15" w:rsidRDefault="0033155F">
            <w:pPr>
              <w:pStyle w:val="TableParagraph"/>
              <w:spacing w:before="35"/>
              <w:ind w:left="200"/>
              <w:jc w:val="left"/>
              <w:rPr>
                <w:sz w:val="20"/>
              </w:rPr>
            </w:pPr>
            <w:r>
              <w:rPr>
                <w:spacing w:val="-2"/>
                <w:sz w:val="20"/>
              </w:rPr>
              <w:t>3,235</w:t>
            </w:r>
          </w:p>
        </w:tc>
        <w:tc>
          <w:tcPr>
            <w:tcW w:w="888" w:type="dxa"/>
          </w:tcPr>
          <w:p w:rsidR="005D4B15" w:rsidRDefault="0033155F">
            <w:pPr>
              <w:pStyle w:val="TableParagraph"/>
              <w:spacing w:before="35"/>
              <w:ind w:left="222"/>
              <w:jc w:val="left"/>
              <w:rPr>
                <w:sz w:val="20"/>
              </w:rPr>
            </w:pPr>
            <w:r>
              <w:rPr>
                <w:spacing w:val="-2"/>
                <w:sz w:val="20"/>
              </w:rPr>
              <w:t>7,455</w:t>
            </w:r>
          </w:p>
        </w:tc>
        <w:tc>
          <w:tcPr>
            <w:tcW w:w="863" w:type="dxa"/>
          </w:tcPr>
          <w:p w:rsidR="005D4B15" w:rsidRDefault="0033155F">
            <w:pPr>
              <w:pStyle w:val="TableParagraph"/>
              <w:spacing w:before="35"/>
              <w:ind w:left="232"/>
              <w:jc w:val="left"/>
              <w:rPr>
                <w:sz w:val="20"/>
              </w:rPr>
            </w:pPr>
            <w:r>
              <w:rPr>
                <w:spacing w:val="-2"/>
                <w:sz w:val="20"/>
              </w:rPr>
              <w:t>5,029</w:t>
            </w:r>
          </w:p>
        </w:tc>
        <w:tc>
          <w:tcPr>
            <w:tcW w:w="1200" w:type="dxa"/>
          </w:tcPr>
          <w:p w:rsidR="005D4B15" w:rsidRDefault="0033155F">
            <w:pPr>
              <w:pStyle w:val="TableParagraph"/>
              <w:spacing w:before="35"/>
              <w:ind w:left="147" w:right="147"/>
              <w:rPr>
                <w:sz w:val="20"/>
              </w:rPr>
            </w:pPr>
            <w:r>
              <w:rPr>
                <w:spacing w:val="-5"/>
                <w:sz w:val="20"/>
              </w:rPr>
              <w:t>627</w:t>
            </w:r>
          </w:p>
        </w:tc>
        <w:tc>
          <w:tcPr>
            <w:tcW w:w="882" w:type="dxa"/>
          </w:tcPr>
          <w:p w:rsidR="005D4B15" w:rsidRDefault="0033155F">
            <w:pPr>
              <w:pStyle w:val="TableParagraph"/>
              <w:spacing w:before="35"/>
              <w:ind w:left="206"/>
              <w:jc w:val="left"/>
              <w:rPr>
                <w:sz w:val="20"/>
              </w:rPr>
            </w:pPr>
            <w:r>
              <w:rPr>
                <w:spacing w:val="-2"/>
                <w:sz w:val="20"/>
              </w:rPr>
              <w:t>3,860</w:t>
            </w:r>
          </w:p>
        </w:tc>
        <w:tc>
          <w:tcPr>
            <w:tcW w:w="993" w:type="dxa"/>
          </w:tcPr>
          <w:p w:rsidR="005D4B15" w:rsidRDefault="0033155F">
            <w:pPr>
              <w:pStyle w:val="TableParagraph"/>
              <w:spacing w:before="35"/>
              <w:ind w:left="158" w:right="147"/>
              <w:rPr>
                <w:sz w:val="20"/>
              </w:rPr>
            </w:pPr>
            <w:r>
              <w:rPr>
                <w:spacing w:val="-2"/>
                <w:sz w:val="20"/>
              </w:rPr>
              <w:t>5,180</w:t>
            </w:r>
          </w:p>
        </w:tc>
        <w:tc>
          <w:tcPr>
            <w:tcW w:w="933" w:type="dxa"/>
          </w:tcPr>
          <w:p w:rsidR="005D4B15" w:rsidRDefault="0033155F">
            <w:pPr>
              <w:pStyle w:val="TableParagraph"/>
              <w:spacing w:before="35"/>
              <w:ind w:left="92" w:right="101"/>
              <w:rPr>
                <w:sz w:val="20"/>
              </w:rPr>
            </w:pPr>
            <w:r>
              <w:rPr>
                <w:spacing w:val="-2"/>
                <w:sz w:val="20"/>
              </w:rPr>
              <w:t>5,930</w:t>
            </w:r>
          </w:p>
        </w:tc>
      </w:tr>
      <w:tr w:rsidR="005D4B15">
        <w:trPr>
          <w:trHeight w:val="308"/>
        </w:trPr>
        <w:tc>
          <w:tcPr>
            <w:tcW w:w="2690" w:type="dxa"/>
            <w:tcBorders>
              <w:bottom w:val="single" w:sz="4" w:space="0" w:color="000000"/>
            </w:tcBorders>
          </w:tcPr>
          <w:p w:rsidR="005D4B15" w:rsidRDefault="0033155F">
            <w:pPr>
              <w:pStyle w:val="TableParagraph"/>
              <w:spacing w:before="35"/>
              <w:ind w:left="115"/>
              <w:jc w:val="left"/>
              <w:rPr>
                <w:sz w:val="20"/>
              </w:rPr>
            </w:pPr>
            <w:r>
              <w:rPr>
                <w:sz w:val="20"/>
              </w:rPr>
              <w:t>triple</w:t>
            </w:r>
            <w:r>
              <w:rPr>
                <w:spacing w:val="-3"/>
                <w:sz w:val="20"/>
              </w:rPr>
              <w:t xml:space="preserve"> </w:t>
            </w:r>
            <w:r>
              <w:rPr>
                <w:sz w:val="20"/>
              </w:rPr>
              <w:t>road</w:t>
            </w:r>
            <w:r>
              <w:rPr>
                <w:spacing w:val="-3"/>
                <w:sz w:val="20"/>
              </w:rPr>
              <w:t xml:space="preserve"> </w:t>
            </w:r>
            <w:r>
              <w:rPr>
                <w:sz w:val="20"/>
              </w:rPr>
              <w:t>train</w:t>
            </w:r>
            <w:r>
              <w:rPr>
                <w:spacing w:val="-3"/>
                <w:sz w:val="20"/>
              </w:rPr>
              <w:t xml:space="preserve"> </w:t>
            </w:r>
            <w:r>
              <w:rPr>
                <w:spacing w:val="-2"/>
                <w:sz w:val="20"/>
              </w:rPr>
              <w:t>(123T23T23)</w:t>
            </w:r>
          </w:p>
        </w:tc>
        <w:tc>
          <w:tcPr>
            <w:tcW w:w="875" w:type="dxa"/>
            <w:tcBorders>
              <w:bottom w:val="single" w:sz="4" w:space="0" w:color="000000"/>
            </w:tcBorders>
          </w:tcPr>
          <w:p w:rsidR="005D4B15" w:rsidRDefault="0033155F">
            <w:pPr>
              <w:pStyle w:val="TableParagraph"/>
              <w:spacing w:before="35"/>
              <w:ind w:left="202"/>
              <w:jc w:val="left"/>
              <w:rPr>
                <w:sz w:val="20"/>
              </w:rPr>
            </w:pPr>
            <w:r>
              <w:rPr>
                <w:spacing w:val="-2"/>
                <w:sz w:val="20"/>
              </w:rPr>
              <w:t>3,630</w:t>
            </w:r>
          </w:p>
        </w:tc>
        <w:tc>
          <w:tcPr>
            <w:tcW w:w="888" w:type="dxa"/>
            <w:tcBorders>
              <w:bottom w:val="single" w:sz="4" w:space="0" w:color="000000"/>
            </w:tcBorders>
          </w:tcPr>
          <w:p w:rsidR="005D4B15" w:rsidRDefault="0033155F">
            <w:pPr>
              <w:pStyle w:val="TableParagraph"/>
              <w:spacing w:before="35"/>
              <w:ind w:left="223"/>
              <w:jc w:val="left"/>
              <w:rPr>
                <w:sz w:val="20"/>
              </w:rPr>
            </w:pPr>
            <w:r>
              <w:rPr>
                <w:spacing w:val="-2"/>
                <w:sz w:val="20"/>
              </w:rPr>
              <w:t>7,325</w:t>
            </w:r>
          </w:p>
        </w:tc>
        <w:tc>
          <w:tcPr>
            <w:tcW w:w="863" w:type="dxa"/>
            <w:tcBorders>
              <w:bottom w:val="single" w:sz="4" w:space="0" w:color="000000"/>
            </w:tcBorders>
          </w:tcPr>
          <w:p w:rsidR="005D4B15" w:rsidRDefault="0033155F">
            <w:pPr>
              <w:pStyle w:val="TableParagraph"/>
              <w:spacing w:before="35"/>
              <w:ind w:left="234"/>
              <w:jc w:val="left"/>
              <w:rPr>
                <w:sz w:val="20"/>
              </w:rPr>
            </w:pPr>
            <w:r>
              <w:rPr>
                <w:spacing w:val="-2"/>
                <w:sz w:val="20"/>
              </w:rPr>
              <w:t>5,424</w:t>
            </w:r>
          </w:p>
        </w:tc>
        <w:tc>
          <w:tcPr>
            <w:tcW w:w="1200" w:type="dxa"/>
            <w:tcBorders>
              <w:bottom w:val="single" w:sz="4" w:space="0" w:color="000000"/>
            </w:tcBorders>
          </w:tcPr>
          <w:p w:rsidR="005D4B15" w:rsidRDefault="0033155F">
            <w:pPr>
              <w:pStyle w:val="TableParagraph"/>
              <w:spacing w:before="35"/>
              <w:ind w:left="148" w:right="146"/>
              <w:rPr>
                <w:sz w:val="20"/>
              </w:rPr>
            </w:pPr>
            <w:r>
              <w:rPr>
                <w:spacing w:val="-5"/>
                <w:sz w:val="20"/>
              </w:rPr>
              <w:t>473</w:t>
            </w:r>
          </w:p>
        </w:tc>
        <w:tc>
          <w:tcPr>
            <w:tcW w:w="882" w:type="dxa"/>
            <w:tcBorders>
              <w:bottom w:val="single" w:sz="4" w:space="0" w:color="000000"/>
            </w:tcBorders>
          </w:tcPr>
          <w:p w:rsidR="005D4B15" w:rsidRDefault="0033155F">
            <w:pPr>
              <w:pStyle w:val="TableParagraph"/>
              <w:spacing w:before="35"/>
              <w:ind w:left="207"/>
              <w:jc w:val="left"/>
              <w:rPr>
                <w:sz w:val="20"/>
              </w:rPr>
            </w:pPr>
            <w:r>
              <w:rPr>
                <w:spacing w:val="-2"/>
                <w:sz w:val="20"/>
              </w:rPr>
              <w:t>4,525</w:t>
            </w:r>
          </w:p>
        </w:tc>
        <w:tc>
          <w:tcPr>
            <w:tcW w:w="993" w:type="dxa"/>
            <w:tcBorders>
              <w:bottom w:val="single" w:sz="4" w:space="0" w:color="000000"/>
            </w:tcBorders>
          </w:tcPr>
          <w:p w:rsidR="005D4B15" w:rsidRDefault="0033155F">
            <w:pPr>
              <w:pStyle w:val="TableParagraph"/>
              <w:spacing w:before="35"/>
              <w:ind w:left="159" w:right="147"/>
              <w:rPr>
                <w:sz w:val="20"/>
              </w:rPr>
            </w:pPr>
            <w:r>
              <w:rPr>
                <w:spacing w:val="-2"/>
                <w:sz w:val="20"/>
              </w:rPr>
              <w:t>5,425</w:t>
            </w:r>
          </w:p>
        </w:tc>
        <w:tc>
          <w:tcPr>
            <w:tcW w:w="933" w:type="dxa"/>
            <w:tcBorders>
              <w:bottom w:val="single" w:sz="4" w:space="0" w:color="000000"/>
            </w:tcBorders>
          </w:tcPr>
          <w:p w:rsidR="005D4B15" w:rsidRDefault="0033155F">
            <w:pPr>
              <w:pStyle w:val="TableParagraph"/>
              <w:spacing w:before="35"/>
              <w:ind w:left="93" w:right="101"/>
              <w:rPr>
                <w:sz w:val="20"/>
              </w:rPr>
            </w:pPr>
            <w:r>
              <w:rPr>
                <w:spacing w:val="-2"/>
                <w:sz w:val="20"/>
              </w:rPr>
              <w:t>6,160</w:t>
            </w:r>
          </w:p>
        </w:tc>
      </w:tr>
      <w:tr w:rsidR="005D4B15">
        <w:trPr>
          <w:trHeight w:val="226"/>
        </w:trPr>
        <w:tc>
          <w:tcPr>
            <w:tcW w:w="2690" w:type="dxa"/>
            <w:tcBorders>
              <w:top w:val="single" w:sz="4" w:space="0" w:color="000000"/>
            </w:tcBorders>
          </w:tcPr>
          <w:p w:rsidR="005D4B15" w:rsidRDefault="0033155F">
            <w:pPr>
              <w:pStyle w:val="TableParagraph"/>
              <w:spacing w:before="0" w:line="207" w:lineRule="exact"/>
              <w:ind w:left="115"/>
              <w:jc w:val="left"/>
              <w:rPr>
                <w:sz w:val="20"/>
              </w:rPr>
            </w:pPr>
            <w:r>
              <w:rPr>
                <w:sz w:val="20"/>
              </w:rPr>
              <w:t>Source:</w:t>
            </w:r>
            <w:r>
              <w:rPr>
                <w:spacing w:val="-8"/>
                <w:sz w:val="20"/>
              </w:rPr>
              <w:t xml:space="preserve"> </w:t>
            </w:r>
            <w:proofErr w:type="spellStart"/>
            <w:r>
              <w:rPr>
                <w:sz w:val="20"/>
              </w:rPr>
              <w:t>NRTC</w:t>
            </w:r>
            <w:proofErr w:type="spellEnd"/>
            <w:r>
              <w:rPr>
                <w:spacing w:val="-6"/>
                <w:sz w:val="20"/>
              </w:rPr>
              <w:t xml:space="preserve"> </w:t>
            </w:r>
            <w:r>
              <w:rPr>
                <w:spacing w:val="-2"/>
                <w:sz w:val="20"/>
              </w:rPr>
              <w:t>(2001a)</w:t>
            </w:r>
          </w:p>
        </w:tc>
        <w:tc>
          <w:tcPr>
            <w:tcW w:w="875" w:type="dxa"/>
            <w:tcBorders>
              <w:top w:val="single" w:sz="4" w:space="0" w:color="000000"/>
            </w:tcBorders>
          </w:tcPr>
          <w:p w:rsidR="005D4B15" w:rsidRDefault="005D4B15">
            <w:pPr>
              <w:pStyle w:val="TableParagraph"/>
              <w:spacing w:before="0"/>
              <w:jc w:val="left"/>
              <w:rPr>
                <w:sz w:val="16"/>
              </w:rPr>
            </w:pPr>
          </w:p>
        </w:tc>
        <w:tc>
          <w:tcPr>
            <w:tcW w:w="888" w:type="dxa"/>
            <w:tcBorders>
              <w:top w:val="single" w:sz="4" w:space="0" w:color="000000"/>
            </w:tcBorders>
          </w:tcPr>
          <w:p w:rsidR="005D4B15" w:rsidRDefault="005D4B15">
            <w:pPr>
              <w:pStyle w:val="TableParagraph"/>
              <w:spacing w:before="0"/>
              <w:jc w:val="left"/>
              <w:rPr>
                <w:sz w:val="16"/>
              </w:rPr>
            </w:pPr>
          </w:p>
        </w:tc>
        <w:tc>
          <w:tcPr>
            <w:tcW w:w="863" w:type="dxa"/>
            <w:tcBorders>
              <w:top w:val="single" w:sz="4" w:space="0" w:color="000000"/>
            </w:tcBorders>
          </w:tcPr>
          <w:p w:rsidR="005D4B15" w:rsidRDefault="005D4B15">
            <w:pPr>
              <w:pStyle w:val="TableParagraph"/>
              <w:spacing w:before="0"/>
              <w:jc w:val="left"/>
              <w:rPr>
                <w:sz w:val="16"/>
              </w:rPr>
            </w:pPr>
          </w:p>
        </w:tc>
        <w:tc>
          <w:tcPr>
            <w:tcW w:w="1200" w:type="dxa"/>
            <w:tcBorders>
              <w:top w:val="single" w:sz="4" w:space="0" w:color="000000"/>
            </w:tcBorders>
          </w:tcPr>
          <w:p w:rsidR="005D4B15" w:rsidRDefault="005D4B15">
            <w:pPr>
              <w:pStyle w:val="TableParagraph"/>
              <w:spacing w:before="0"/>
              <w:jc w:val="left"/>
              <w:rPr>
                <w:sz w:val="16"/>
              </w:rPr>
            </w:pPr>
          </w:p>
        </w:tc>
        <w:tc>
          <w:tcPr>
            <w:tcW w:w="882" w:type="dxa"/>
            <w:tcBorders>
              <w:top w:val="single" w:sz="4" w:space="0" w:color="000000"/>
            </w:tcBorders>
          </w:tcPr>
          <w:p w:rsidR="005D4B15" w:rsidRDefault="005D4B15">
            <w:pPr>
              <w:pStyle w:val="TableParagraph"/>
              <w:spacing w:before="0"/>
              <w:jc w:val="left"/>
              <w:rPr>
                <w:sz w:val="16"/>
              </w:rPr>
            </w:pPr>
          </w:p>
        </w:tc>
        <w:tc>
          <w:tcPr>
            <w:tcW w:w="993" w:type="dxa"/>
            <w:tcBorders>
              <w:top w:val="single" w:sz="4" w:space="0" w:color="000000"/>
            </w:tcBorders>
          </w:tcPr>
          <w:p w:rsidR="005D4B15" w:rsidRDefault="005D4B15">
            <w:pPr>
              <w:pStyle w:val="TableParagraph"/>
              <w:spacing w:before="0"/>
              <w:jc w:val="left"/>
              <w:rPr>
                <w:sz w:val="16"/>
              </w:rPr>
            </w:pPr>
          </w:p>
        </w:tc>
        <w:tc>
          <w:tcPr>
            <w:tcW w:w="933" w:type="dxa"/>
            <w:tcBorders>
              <w:top w:val="single" w:sz="4" w:space="0" w:color="000000"/>
            </w:tcBorders>
          </w:tcPr>
          <w:p w:rsidR="005D4B15" w:rsidRDefault="005D4B15">
            <w:pPr>
              <w:pStyle w:val="TableParagraph"/>
              <w:spacing w:before="0"/>
              <w:jc w:val="left"/>
              <w:rPr>
                <w:sz w:val="16"/>
              </w:rPr>
            </w:pPr>
          </w:p>
        </w:tc>
      </w:tr>
    </w:tbl>
    <w:p w:rsidR="005D4B15" w:rsidRDefault="005D4B15">
      <w:pPr>
        <w:pStyle w:val="BodyText"/>
        <w:spacing w:before="10"/>
        <w:rPr>
          <w:rFonts w:ascii="Arial"/>
          <w:sz w:val="23"/>
        </w:rPr>
      </w:pPr>
    </w:p>
    <w:p w:rsidR="005D4B15" w:rsidRDefault="0033155F">
      <w:pPr>
        <w:pStyle w:val="BodyText"/>
        <w:ind w:left="246" w:right="928"/>
        <w:jc w:val="both"/>
      </w:pPr>
      <w:r>
        <w:t>The transport industry has argued that the only way to reduce steer axle loads and to provide safety features on B-double prime movers is to allow greater length of prime movers. Reducing steer axle loads would be achieved by moving (where possible) the king pin rearwards, leading to proportionally more imposed load being carried by the driving axles, which translates to increased overall length.</w:t>
      </w:r>
      <w:r>
        <w:rPr>
          <w:spacing w:val="40"/>
        </w:rPr>
        <w:t xml:space="preserve"> </w:t>
      </w:r>
      <w:r>
        <w:t>To avoid that additional length being used to increase productivity, a limit needs to be placed on the trailing length in a manner similar to that on other articulated combinations.</w:t>
      </w:r>
    </w:p>
    <w:p w:rsidR="005D4B15" w:rsidRDefault="005D4B15">
      <w:pPr>
        <w:pStyle w:val="BodyText"/>
      </w:pPr>
    </w:p>
    <w:p w:rsidR="005D4B15" w:rsidRDefault="0033155F">
      <w:pPr>
        <w:pStyle w:val="BodyText"/>
        <w:ind w:left="246" w:right="931"/>
        <w:jc w:val="both"/>
      </w:pPr>
      <w:r>
        <w:t>On the other hand, increased length would normally be associated with an increase in swept path and the need for greater road space at intersections.</w:t>
      </w:r>
      <w:r>
        <w:rPr>
          <w:spacing w:val="40"/>
        </w:rPr>
        <w:t xml:space="preserve"> </w:t>
      </w:r>
      <w:r>
        <w:t>Therefore, concerns with the possibility of increased length of B-doubles come also with concerns that the increased length will reduce the number of roads that would be available for B-doubles – i.e. reduce access</w:t>
      </w:r>
      <w:r>
        <w:rPr>
          <w:spacing w:val="-3"/>
        </w:rPr>
        <w:t xml:space="preserve"> </w:t>
      </w:r>
      <w:r>
        <w:t>to</w:t>
      </w:r>
      <w:r>
        <w:rPr>
          <w:spacing w:val="-2"/>
        </w:rPr>
        <w:t xml:space="preserve"> </w:t>
      </w:r>
      <w:r>
        <w:t>critical</w:t>
      </w:r>
      <w:r>
        <w:rPr>
          <w:spacing w:val="-3"/>
        </w:rPr>
        <w:t xml:space="preserve"> </w:t>
      </w:r>
      <w:r>
        <w:t>loading</w:t>
      </w:r>
      <w:r>
        <w:rPr>
          <w:spacing w:val="-3"/>
        </w:rPr>
        <w:t xml:space="preserve"> </w:t>
      </w:r>
      <w:r>
        <w:t>and</w:t>
      </w:r>
      <w:r>
        <w:rPr>
          <w:spacing w:val="-2"/>
        </w:rPr>
        <w:t xml:space="preserve"> </w:t>
      </w:r>
      <w:r>
        <w:t>unloading</w:t>
      </w:r>
      <w:r>
        <w:rPr>
          <w:spacing w:val="-3"/>
        </w:rPr>
        <w:t xml:space="preserve"> </w:t>
      </w:r>
      <w:r>
        <w:t>points</w:t>
      </w:r>
      <w:r>
        <w:rPr>
          <w:spacing w:val="-2"/>
        </w:rPr>
        <w:t xml:space="preserve"> </w:t>
      </w:r>
      <w:r>
        <w:t>such</w:t>
      </w:r>
      <w:r>
        <w:rPr>
          <w:spacing w:val="-1"/>
        </w:rPr>
        <w:t xml:space="preserve"> </w:t>
      </w:r>
      <w:r>
        <w:t>as</w:t>
      </w:r>
      <w:r>
        <w:rPr>
          <w:spacing w:val="-2"/>
        </w:rPr>
        <w:t xml:space="preserve"> </w:t>
      </w:r>
      <w:r>
        <w:t>manufacturing</w:t>
      </w:r>
      <w:r>
        <w:rPr>
          <w:spacing w:val="-1"/>
        </w:rPr>
        <w:t xml:space="preserve"> </w:t>
      </w:r>
      <w:r>
        <w:t>plants</w:t>
      </w:r>
      <w:r>
        <w:rPr>
          <w:spacing w:val="-1"/>
        </w:rPr>
        <w:t xml:space="preserve"> </w:t>
      </w:r>
      <w:r>
        <w:t>and</w:t>
      </w:r>
      <w:r>
        <w:rPr>
          <w:spacing w:val="-2"/>
        </w:rPr>
        <w:t xml:space="preserve"> warehouses.</w:t>
      </w:r>
    </w:p>
    <w:p w:rsidR="005D4B15" w:rsidRDefault="005D4B15">
      <w:pPr>
        <w:pStyle w:val="BodyText"/>
        <w:spacing w:before="10"/>
        <w:rPr>
          <w:sz w:val="23"/>
        </w:rPr>
      </w:pPr>
    </w:p>
    <w:p w:rsidR="005D4B15" w:rsidRDefault="0033155F">
      <w:pPr>
        <w:pStyle w:val="BodyText"/>
        <w:ind w:left="246" w:right="931"/>
        <w:jc w:val="both"/>
      </w:pPr>
      <w:r>
        <w:t xml:space="preserve">It should be noted that the term </w:t>
      </w:r>
      <w:r>
        <w:rPr>
          <w:i/>
        </w:rPr>
        <w:t xml:space="preserve">wheelbase </w:t>
      </w:r>
      <w:r>
        <w:t xml:space="preserve">in this Regulatory Impact Statement refers to the distance between the </w:t>
      </w:r>
      <w:proofErr w:type="spellStart"/>
      <w:r>
        <w:t>centre</w:t>
      </w:r>
      <w:proofErr w:type="spellEnd"/>
      <w:r>
        <w:t xml:space="preserve"> of the steer axle and the midpoint between the </w:t>
      </w:r>
      <w:proofErr w:type="spellStart"/>
      <w:r>
        <w:t>centres</w:t>
      </w:r>
      <w:proofErr w:type="spellEnd"/>
      <w:r>
        <w:t xml:space="preserve"> of the tandem drive axles as illustrated below.</w:t>
      </w:r>
      <w:r>
        <w:rPr>
          <w:spacing w:val="80"/>
        </w:rPr>
        <w:t xml:space="preserve"> </w:t>
      </w:r>
      <w:r>
        <w:t>Of course, when there is only one axle in the</w:t>
      </w:r>
      <w:r>
        <w:rPr>
          <w:spacing w:val="40"/>
        </w:rPr>
        <w:t xml:space="preserve"> </w:t>
      </w:r>
      <w:r>
        <w:t xml:space="preserve">driving group, the wheelbase is the distance between that one axle and the </w:t>
      </w:r>
      <w:proofErr w:type="spellStart"/>
      <w:r>
        <w:t>centreline</w:t>
      </w:r>
      <w:proofErr w:type="spellEnd"/>
      <w:r>
        <w:t xml:space="preserve"> of the steer axle.</w:t>
      </w:r>
    </w:p>
    <w:p w:rsidR="005D4B15" w:rsidRDefault="005D4B15">
      <w:pPr>
        <w:pStyle w:val="BodyText"/>
        <w:spacing w:before="10"/>
        <w:rPr>
          <w:sz w:val="27"/>
        </w:rPr>
      </w:pPr>
    </w:p>
    <w:p w:rsidR="005D4B15" w:rsidRDefault="0033155F">
      <w:pPr>
        <w:spacing w:before="94"/>
        <w:ind w:left="1190" w:right="1942"/>
        <w:jc w:val="center"/>
        <w:rPr>
          <w:rFonts w:ascii="Arial"/>
          <w:sz w:val="16"/>
        </w:rPr>
      </w:pPr>
      <w:r>
        <w:pict>
          <v:group id="docshapegroup8" o:spid="_x0000_s2217" style="position:absolute;left:0;text-align:left;margin-left:216.85pt;margin-top:4.8pt;width:43.7pt;height:14.5pt;z-index:15731200;mso-position-horizontal-relative:page" coordorigin="4337,96" coordsize="874,290">
            <v:shape id="docshape9" o:spid="_x0000_s2220" style="position:absolute;left:4342;top:96;width:868;height:290" coordorigin="4343,96" coordsize="868,290" o:spt="100" adj="0,,0" path="m4343,96r,290m4343,194r867,e" filled="f" strokeweight=".20003mm">
              <v:stroke joinstyle="round"/>
              <v:formulas/>
              <v:path arrowok="t" o:connecttype="segments"/>
            </v:shape>
            <v:shape id="docshape10" o:spid="_x0000_s2219" style="position:absolute;left:4342;top:158;width:143;height:69" coordorigin="4343,159" coordsize="143,69" path="m4486,159r-143,35l4486,227r-35,-33l4486,159xe" fillcolor="black" stroked="f">
              <v:path arrowok="t"/>
            </v:shape>
            <v:shape id="docshape11" o:spid="_x0000_s2218" style="position:absolute;left:4342;top:158;width:143;height:69" coordorigin="4343,159" coordsize="143,69" path="m4343,194r143,33l4451,194r35,-35l4343,194xe" filled="f" strokeweight=".20003mm">
              <v:path arrowok="t"/>
            </v:shape>
            <w10:wrap anchorx="page"/>
          </v:group>
        </w:pict>
      </w:r>
      <w:r>
        <w:pict>
          <v:group id="docshapegroup12" o:spid="_x0000_s2213" style="position:absolute;left:0;text-align:left;margin-left:308.7pt;margin-top:4.8pt;width:43.7pt;height:19.35pt;z-index:15731712;mso-position-horizontal-relative:page" coordorigin="6174,96" coordsize="874,387">
            <v:shape id="docshape13" o:spid="_x0000_s2216" style="position:absolute;left:6174;top:96;width:868;height:387" coordorigin="6174,96" coordsize="868,387" o:spt="100" adj="0,,0" path="m7042,96r,387m6174,194r868,e" filled="f" strokeweight=".20003mm">
              <v:stroke joinstyle="round"/>
              <v:formulas/>
              <v:path arrowok="t" o:connecttype="segments"/>
            </v:shape>
            <v:shape id="docshape14" o:spid="_x0000_s2215" style="position:absolute;left:6900;top:158;width:142;height:69" coordorigin="6900,159" coordsize="142,69" path="m6900,159r34,35l6900,227r142,-33l6900,159xe" fillcolor="black" stroked="f">
              <v:path arrowok="t"/>
            </v:shape>
            <v:shape id="docshape15" o:spid="_x0000_s2214" style="position:absolute;left:6900;top:158;width:142;height:69" coordorigin="6900,159" coordsize="142,69" path="m7042,194l6900,159r34,35l6900,227r142,-33xe" filled="f" strokeweight=".20003mm">
              <v:path arrowok="t"/>
            </v:shape>
            <w10:wrap anchorx="page"/>
          </v:group>
        </w:pict>
      </w:r>
      <w:r>
        <w:rPr>
          <w:rFonts w:ascii="Arial"/>
          <w:spacing w:val="-2"/>
          <w:sz w:val="16"/>
        </w:rPr>
        <w:t>wheelbase</w:t>
      </w:r>
    </w:p>
    <w:p w:rsidR="005D4B15" w:rsidRDefault="0033155F">
      <w:pPr>
        <w:pStyle w:val="BodyText"/>
        <w:spacing w:before="2"/>
        <w:rPr>
          <w:rFonts w:ascii="Arial"/>
          <w:sz w:val="15"/>
        </w:rPr>
      </w:pPr>
      <w:r>
        <w:pict>
          <v:shape id="docshape16" o:spid="_x0000_s2212" style="position:absolute;margin-left:202.75pt;margin-top:10.25pt;width:28.8pt;height:28.9pt;z-index:-15727616;mso-wrap-distance-left:0;mso-wrap-distance-right:0;mso-position-horizontal-relative:page" coordorigin="4055,205" coordsize="576,578" o:spt="100" adj="0,,0" path="m4631,493r-11,-77l4591,347r-45,-58l4488,244r-69,-29l4343,205r-77,10l4197,244r-58,45l4094,347r-29,69l4055,493r10,77l4094,639r45,58l4197,742r69,30l4343,782r76,-10l4488,742r58,-45l4591,639r29,-69l4631,493xm4631,493r-11,-77l4591,347r-45,-58l4488,244r-69,-29l4343,205r-77,10l4197,244r-58,45l4094,347r-29,69l4055,493r10,77l4094,639r45,58l4197,742r69,30l4343,782r76,-10l4488,742r58,-45l4591,639r29,-69l4631,493xe" filled="f" strokeweight=".20003mm">
            <v:stroke joinstyle="round"/>
            <v:formulas/>
            <v:path arrowok="t" o:connecttype="segments"/>
            <w10:wrap type="topAndBottom" anchorx="page"/>
          </v:shape>
        </w:pict>
      </w:r>
      <w:r>
        <w:pict>
          <v:shape id="docshape17" o:spid="_x0000_s2211" style="position:absolute;margin-left:318.35pt;margin-top:10.25pt;width:28.8pt;height:28.9pt;z-index:-15727104;mso-wrap-distance-left:0;mso-wrap-distance-right:0;mso-position-horizontal-relative:page" coordorigin="6367,205" coordsize="576,578" path="m6943,493r-10,-77l6904,347r-45,-58l6800,244r-68,-29l6655,205r-77,10l6510,244r-59,45l6406,347r-29,69l6367,493r10,77l6406,639r45,58l6510,742r68,30l6655,782r77,-10l6800,742r59,-45l6904,639r29,-69l6943,493xe" filled="f" strokeweight=".20003mm">
            <v:path arrowok="t"/>
            <w10:wrap type="topAndBottom" anchorx="page"/>
          </v:shape>
        </w:pict>
      </w:r>
      <w:r>
        <w:pict>
          <v:shape id="docshape18" o:spid="_x0000_s2210" style="position:absolute;margin-left:356.9pt;margin-top:10.25pt;width:28.9pt;height:28.9pt;z-index:-15726592;mso-wrap-distance-left:0;mso-wrap-distance-right:0;mso-position-horizontal-relative:page" coordorigin="7138,205" coordsize="578,578" path="m7715,493r-11,-77l7675,347r-45,-58l7572,244r-70,-29l7426,205r-77,10l7280,244r-58,45l7177,347r-29,69l7138,493r10,77l7177,639r45,58l7280,742r69,30l7426,782r76,-10l7572,742r58,-45l7675,639r29,-69l7715,493xe" filled="f" strokeweight=".20003mm">
            <v:path arrowok="t"/>
            <w10:wrap type="topAndBottom" anchorx="page"/>
          </v:shape>
        </w:pict>
      </w:r>
    </w:p>
    <w:p w:rsidR="005D4B15" w:rsidRDefault="0033155F">
      <w:pPr>
        <w:tabs>
          <w:tab w:val="left" w:pos="5663"/>
        </w:tabs>
        <w:spacing w:before="89"/>
        <w:ind w:left="3000"/>
        <w:rPr>
          <w:rFonts w:ascii="Arial"/>
          <w:sz w:val="16"/>
        </w:rPr>
      </w:pPr>
      <w:r>
        <w:rPr>
          <w:rFonts w:ascii="Arial"/>
          <w:sz w:val="16"/>
        </w:rPr>
        <w:t>steer</w:t>
      </w:r>
      <w:r>
        <w:rPr>
          <w:rFonts w:ascii="Arial"/>
          <w:spacing w:val="-8"/>
          <w:sz w:val="16"/>
        </w:rPr>
        <w:t xml:space="preserve"> </w:t>
      </w:r>
      <w:r>
        <w:rPr>
          <w:rFonts w:ascii="Arial"/>
          <w:spacing w:val="-4"/>
          <w:sz w:val="16"/>
        </w:rPr>
        <w:t>axle</w:t>
      </w:r>
      <w:r>
        <w:rPr>
          <w:rFonts w:ascii="Arial"/>
          <w:sz w:val="16"/>
        </w:rPr>
        <w:tab/>
        <w:t>drive</w:t>
      </w:r>
      <w:r>
        <w:rPr>
          <w:rFonts w:ascii="Arial"/>
          <w:spacing w:val="-7"/>
          <w:sz w:val="16"/>
        </w:rPr>
        <w:t xml:space="preserve"> </w:t>
      </w:r>
      <w:r>
        <w:rPr>
          <w:rFonts w:ascii="Arial"/>
          <w:spacing w:val="-2"/>
          <w:sz w:val="16"/>
        </w:rPr>
        <w:t>axles</w:t>
      </w:r>
    </w:p>
    <w:p w:rsidR="005D4B15" w:rsidRDefault="005D4B15">
      <w:pPr>
        <w:pStyle w:val="BodyText"/>
        <w:rPr>
          <w:rFonts w:ascii="Arial"/>
          <w:sz w:val="22"/>
        </w:rPr>
      </w:pPr>
    </w:p>
    <w:p w:rsidR="005D4B15" w:rsidRDefault="0033155F">
      <w:pPr>
        <w:pStyle w:val="Heading2"/>
        <w:numPr>
          <w:ilvl w:val="1"/>
          <w:numId w:val="16"/>
        </w:numPr>
        <w:tabs>
          <w:tab w:val="left" w:pos="956"/>
          <w:tab w:val="left" w:pos="957"/>
        </w:tabs>
        <w:spacing w:before="93"/>
        <w:ind w:left="956" w:hanging="711"/>
        <w:jc w:val="left"/>
      </w:pPr>
      <w:bookmarkStart w:id="4" w:name="_TOC_250040"/>
      <w:r>
        <w:t>Objectives</w:t>
      </w:r>
      <w:r>
        <w:rPr>
          <w:spacing w:val="-2"/>
        </w:rPr>
        <w:t xml:space="preserve"> </w:t>
      </w:r>
      <w:r>
        <w:t>of</w:t>
      </w:r>
      <w:r>
        <w:rPr>
          <w:spacing w:val="-3"/>
        </w:rPr>
        <w:t xml:space="preserve"> </w:t>
      </w:r>
      <w:r>
        <w:t>the</w:t>
      </w:r>
      <w:r>
        <w:rPr>
          <w:spacing w:val="-2"/>
        </w:rPr>
        <w:t xml:space="preserve"> </w:t>
      </w:r>
      <w:r>
        <w:t>Regulatory</w:t>
      </w:r>
      <w:r>
        <w:rPr>
          <w:spacing w:val="-4"/>
        </w:rPr>
        <w:t xml:space="preserve"> </w:t>
      </w:r>
      <w:bookmarkEnd w:id="4"/>
      <w:r>
        <w:rPr>
          <w:spacing w:val="-2"/>
        </w:rPr>
        <w:t>Proposal</w:t>
      </w:r>
    </w:p>
    <w:p w:rsidR="005D4B15" w:rsidRDefault="005D4B15">
      <w:pPr>
        <w:pStyle w:val="BodyText"/>
        <w:spacing w:before="8"/>
        <w:rPr>
          <w:rFonts w:ascii="Arial"/>
          <w:b/>
          <w:sz w:val="20"/>
        </w:rPr>
      </w:pPr>
    </w:p>
    <w:p w:rsidR="005D4B15" w:rsidRDefault="0033155F">
      <w:pPr>
        <w:pStyle w:val="BodyText"/>
        <w:ind w:left="246"/>
      </w:pPr>
      <w:r>
        <w:t>The</w:t>
      </w:r>
      <w:r>
        <w:rPr>
          <w:spacing w:val="-3"/>
        </w:rPr>
        <w:t xml:space="preserve"> </w:t>
      </w:r>
      <w:r>
        <w:t>objectives</w:t>
      </w:r>
      <w:r>
        <w:rPr>
          <w:spacing w:val="-3"/>
        </w:rPr>
        <w:t xml:space="preserve"> </w:t>
      </w:r>
      <w:r>
        <w:t>of</w:t>
      </w:r>
      <w:r>
        <w:rPr>
          <w:spacing w:val="-3"/>
        </w:rPr>
        <w:t xml:space="preserve"> </w:t>
      </w:r>
      <w:r>
        <w:t>the</w:t>
      </w:r>
      <w:r>
        <w:rPr>
          <w:spacing w:val="-2"/>
        </w:rPr>
        <w:t xml:space="preserve"> </w:t>
      </w:r>
      <w:r>
        <w:t>Regulatory</w:t>
      </w:r>
      <w:r>
        <w:rPr>
          <w:spacing w:val="-3"/>
        </w:rPr>
        <w:t xml:space="preserve"> </w:t>
      </w:r>
      <w:r>
        <w:t>Proposal</w:t>
      </w:r>
      <w:r>
        <w:rPr>
          <w:spacing w:val="-3"/>
        </w:rPr>
        <w:t xml:space="preserve"> </w:t>
      </w:r>
      <w:r>
        <w:rPr>
          <w:spacing w:val="-4"/>
        </w:rPr>
        <w:t>are:</w:t>
      </w:r>
    </w:p>
    <w:p w:rsidR="005D4B15" w:rsidRDefault="0033155F">
      <w:pPr>
        <w:pStyle w:val="ListParagraph"/>
        <w:numPr>
          <w:ilvl w:val="0"/>
          <w:numId w:val="14"/>
        </w:numPr>
        <w:tabs>
          <w:tab w:val="left" w:pos="671"/>
          <w:tab w:val="left" w:pos="672"/>
        </w:tabs>
        <w:spacing w:before="121"/>
        <w:ind w:right="934"/>
        <w:rPr>
          <w:sz w:val="24"/>
        </w:rPr>
      </w:pPr>
      <w:r>
        <w:rPr>
          <w:sz w:val="24"/>
        </w:rPr>
        <w:t>to</w:t>
      </w:r>
      <w:r>
        <w:rPr>
          <w:spacing w:val="40"/>
          <w:sz w:val="24"/>
        </w:rPr>
        <w:t xml:space="preserve"> </w:t>
      </w:r>
      <w:r>
        <w:rPr>
          <w:sz w:val="24"/>
        </w:rPr>
        <w:t>improve</w:t>
      </w:r>
      <w:r>
        <w:rPr>
          <w:spacing w:val="40"/>
          <w:sz w:val="24"/>
        </w:rPr>
        <w:t xml:space="preserve"> </w:t>
      </w:r>
      <w:r>
        <w:rPr>
          <w:sz w:val="24"/>
        </w:rPr>
        <w:t>road</w:t>
      </w:r>
      <w:r>
        <w:rPr>
          <w:spacing w:val="40"/>
          <w:sz w:val="24"/>
        </w:rPr>
        <w:t xml:space="preserve"> </w:t>
      </w:r>
      <w:r>
        <w:rPr>
          <w:sz w:val="24"/>
        </w:rPr>
        <w:t>safety</w:t>
      </w:r>
      <w:r>
        <w:rPr>
          <w:spacing w:val="40"/>
          <w:sz w:val="24"/>
        </w:rPr>
        <w:t xml:space="preserve"> </w:t>
      </w:r>
      <w:r>
        <w:rPr>
          <w:sz w:val="24"/>
        </w:rPr>
        <w:t>by</w:t>
      </w:r>
      <w:r>
        <w:rPr>
          <w:spacing w:val="40"/>
          <w:sz w:val="24"/>
        </w:rPr>
        <w:t xml:space="preserve"> </w:t>
      </w:r>
      <w:r>
        <w:rPr>
          <w:sz w:val="24"/>
        </w:rPr>
        <w:t>giving</w:t>
      </w:r>
      <w:r>
        <w:rPr>
          <w:spacing w:val="40"/>
          <w:sz w:val="24"/>
        </w:rPr>
        <w:t xml:space="preserve"> </w:t>
      </w:r>
      <w:r>
        <w:rPr>
          <w:sz w:val="24"/>
        </w:rPr>
        <w:t>truck</w:t>
      </w:r>
      <w:r>
        <w:rPr>
          <w:spacing w:val="40"/>
          <w:sz w:val="24"/>
        </w:rPr>
        <w:t xml:space="preserve"> </w:t>
      </w:r>
      <w:r>
        <w:rPr>
          <w:sz w:val="24"/>
        </w:rPr>
        <w:t>operators</w:t>
      </w:r>
      <w:r>
        <w:rPr>
          <w:spacing w:val="40"/>
          <w:sz w:val="24"/>
        </w:rPr>
        <w:t xml:space="preserve"> </w:t>
      </w:r>
      <w:r>
        <w:rPr>
          <w:sz w:val="24"/>
        </w:rPr>
        <w:t>access</w:t>
      </w:r>
      <w:r>
        <w:rPr>
          <w:spacing w:val="40"/>
          <w:sz w:val="24"/>
        </w:rPr>
        <w:t xml:space="preserve"> </w:t>
      </w:r>
      <w:r>
        <w:rPr>
          <w:sz w:val="24"/>
        </w:rPr>
        <w:t>to</w:t>
      </w:r>
      <w:r>
        <w:rPr>
          <w:spacing w:val="40"/>
          <w:sz w:val="24"/>
        </w:rPr>
        <w:t xml:space="preserve"> </w:t>
      </w:r>
      <w:r>
        <w:rPr>
          <w:sz w:val="24"/>
        </w:rPr>
        <w:t>better</w:t>
      </w:r>
      <w:r>
        <w:rPr>
          <w:spacing w:val="40"/>
          <w:sz w:val="24"/>
        </w:rPr>
        <w:t xml:space="preserve"> </w:t>
      </w:r>
      <w:r>
        <w:rPr>
          <w:sz w:val="24"/>
        </w:rPr>
        <w:t>performing</w:t>
      </w:r>
      <w:r>
        <w:rPr>
          <w:spacing w:val="40"/>
          <w:sz w:val="24"/>
        </w:rPr>
        <w:t xml:space="preserve"> </w:t>
      </w:r>
      <w:r>
        <w:rPr>
          <w:sz w:val="24"/>
        </w:rPr>
        <w:t>prime movers and by providing for safety features on B-double prime movers;</w:t>
      </w:r>
    </w:p>
    <w:p w:rsidR="005D4B15" w:rsidRDefault="0033155F">
      <w:pPr>
        <w:pStyle w:val="ListParagraph"/>
        <w:numPr>
          <w:ilvl w:val="0"/>
          <w:numId w:val="14"/>
        </w:numPr>
        <w:tabs>
          <w:tab w:val="left" w:pos="671"/>
          <w:tab w:val="left" w:pos="672"/>
        </w:tabs>
        <w:spacing w:before="40"/>
        <w:ind w:hanging="426"/>
        <w:rPr>
          <w:sz w:val="24"/>
        </w:rPr>
      </w:pPr>
      <w:r>
        <w:rPr>
          <w:sz w:val="24"/>
        </w:rPr>
        <w:t xml:space="preserve">to provide for reductions in road wear; </w:t>
      </w:r>
      <w:r>
        <w:rPr>
          <w:spacing w:val="-5"/>
          <w:sz w:val="24"/>
        </w:rPr>
        <w:t>and</w:t>
      </w:r>
    </w:p>
    <w:p w:rsidR="005D4B15" w:rsidRDefault="005D4B15">
      <w:pPr>
        <w:rPr>
          <w:sz w:val="24"/>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ListParagraph"/>
        <w:numPr>
          <w:ilvl w:val="1"/>
          <w:numId w:val="14"/>
        </w:numPr>
        <w:tabs>
          <w:tab w:val="left" w:pos="1126"/>
          <w:tab w:val="left" w:pos="1127"/>
        </w:tabs>
        <w:spacing w:before="1"/>
        <w:ind w:hanging="426"/>
        <w:rPr>
          <w:sz w:val="24"/>
        </w:rPr>
      </w:pPr>
      <w:r>
        <w:rPr>
          <w:sz w:val="24"/>
        </w:rPr>
        <w:t>to</w:t>
      </w:r>
      <w:r>
        <w:rPr>
          <w:spacing w:val="-2"/>
          <w:sz w:val="24"/>
        </w:rPr>
        <w:t xml:space="preserve"> </w:t>
      </w:r>
      <w:r>
        <w:rPr>
          <w:sz w:val="24"/>
        </w:rPr>
        <w:t>provide</w:t>
      </w:r>
      <w:r>
        <w:rPr>
          <w:spacing w:val="-2"/>
          <w:sz w:val="24"/>
        </w:rPr>
        <w:t xml:space="preserve"> </w:t>
      </w:r>
      <w:r>
        <w:rPr>
          <w:sz w:val="24"/>
        </w:rPr>
        <w:t>dimension</w:t>
      </w:r>
      <w:r>
        <w:rPr>
          <w:spacing w:val="-2"/>
          <w:sz w:val="24"/>
        </w:rPr>
        <w:t xml:space="preserve"> </w:t>
      </w:r>
      <w:r>
        <w:rPr>
          <w:sz w:val="24"/>
        </w:rPr>
        <w:t>controls</w:t>
      </w:r>
      <w:r>
        <w:rPr>
          <w:spacing w:val="-1"/>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1"/>
          <w:sz w:val="24"/>
        </w:rPr>
        <w:t xml:space="preserve"> </w:t>
      </w:r>
      <w:proofErr w:type="spellStart"/>
      <w:r>
        <w:rPr>
          <w:sz w:val="24"/>
        </w:rPr>
        <w:t>jeopardise</w:t>
      </w:r>
      <w:proofErr w:type="spellEnd"/>
      <w:r>
        <w:rPr>
          <w:sz w:val="24"/>
        </w:rPr>
        <w:t xml:space="preserve"> road</w:t>
      </w:r>
      <w:r>
        <w:rPr>
          <w:spacing w:val="-1"/>
          <w:sz w:val="24"/>
        </w:rPr>
        <w:t xml:space="preserve"> </w:t>
      </w:r>
      <w:r>
        <w:rPr>
          <w:sz w:val="24"/>
        </w:rPr>
        <w:t>access</w:t>
      </w:r>
      <w:r>
        <w:rPr>
          <w:spacing w:val="-1"/>
          <w:sz w:val="24"/>
        </w:rPr>
        <w:t xml:space="preserve"> </w:t>
      </w:r>
      <w:r>
        <w:rPr>
          <w:sz w:val="24"/>
        </w:rPr>
        <w:t>for</w:t>
      </w:r>
      <w:r>
        <w:rPr>
          <w:spacing w:val="-1"/>
          <w:sz w:val="24"/>
        </w:rPr>
        <w:t xml:space="preserve"> </w:t>
      </w:r>
      <w:r>
        <w:rPr>
          <w:sz w:val="24"/>
        </w:rPr>
        <w:t>B-</w:t>
      </w:r>
      <w:r>
        <w:rPr>
          <w:spacing w:val="-2"/>
          <w:sz w:val="24"/>
        </w:rPr>
        <w:t>doubles.</w:t>
      </w:r>
    </w:p>
    <w:p w:rsidR="005D4B15" w:rsidRDefault="005D4B15">
      <w:pPr>
        <w:rPr>
          <w:sz w:val="24"/>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16"/>
        </w:numPr>
        <w:tabs>
          <w:tab w:val="left" w:pos="966"/>
          <w:tab w:val="left" w:pos="967"/>
        </w:tabs>
        <w:ind w:left="966" w:hanging="721"/>
        <w:jc w:val="left"/>
      </w:pPr>
      <w:bookmarkStart w:id="5" w:name="_TOC_250039"/>
      <w:r>
        <w:t>THE</w:t>
      </w:r>
      <w:r>
        <w:rPr>
          <w:spacing w:val="-7"/>
        </w:rPr>
        <w:t xml:space="preserve"> </w:t>
      </w:r>
      <w:r>
        <w:t>REGULATORY</w:t>
      </w:r>
      <w:r>
        <w:rPr>
          <w:spacing w:val="-6"/>
        </w:rPr>
        <w:t xml:space="preserve"> </w:t>
      </w:r>
      <w:r>
        <w:t>PROPOSAL</w:t>
      </w:r>
      <w:r>
        <w:rPr>
          <w:spacing w:val="-6"/>
        </w:rPr>
        <w:t xml:space="preserve"> </w:t>
      </w:r>
      <w:r>
        <w:t>AND</w:t>
      </w:r>
      <w:r>
        <w:rPr>
          <w:spacing w:val="-6"/>
        </w:rPr>
        <w:t xml:space="preserve"> </w:t>
      </w:r>
      <w:bookmarkEnd w:id="5"/>
      <w:r>
        <w:rPr>
          <w:spacing w:val="-2"/>
        </w:rPr>
        <w:t>ALTERNATIVES</w:t>
      </w:r>
    </w:p>
    <w:p w:rsidR="005D4B15" w:rsidRDefault="005D4B15">
      <w:pPr>
        <w:pStyle w:val="BodyText"/>
        <w:spacing w:before="6"/>
        <w:rPr>
          <w:rFonts w:ascii="Arial"/>
          <w:b/>
          <w:sz w:val="36"/>
        </w:rPr>
      </w:pPr>
    </w:p>
    <w:p w:rsidR="005D4B15" w:rsidRDefault="0033155F">
      <w:pPr>
        <w:pStyle w:val="Heading2"/>
        <w:numPr>
          <w:ilvl w:val="1"/>
          <w:numId w:val="16"/>
        </w:numPr>
        <w:tabs>
          <w:tab w:val="left" w:pos="955"/>
          <w:tab w:val="left" w:pos="956"/>
        </w:tabs>
        <w:ind w:left="955"/>
        <w:jc w:val="left"/>
      </w:pPr>
      <w:bookmarkStart w:id="6" w:name="_TOC_250038"/>
      <w:r>
        <w:t>The</w:t>
      </w:r>
      <w:r>
        <w:rPr>
          <w:spacing w:val="-4"/>
        </w:rPr>
        <w:t xml:space="preserve"> </w:t>
      </w:r>
      <w:r>
        <w:t>Regulatory</w:t>
      </w:r>
      <w:r>
        <w:rPr>
          <w:spacing w:val="-6"/>
        </w:rPr>
        <w:t xml:space="preserve"> </w:t>
      </w:r>
      <w:bookmarkEnd w:id="6"/>
      <w:r>
        <w:rPr>
          <w:spacing w:val="-2"/>
        </w:rPr>
        <w:t>Proposal</w:t>
      </w:r>
    </w:p>
    <w:p w:rsidR="005D4B15" w:rsidRDefault="005D4B15">
      <w:pPr>
        <w:pStyle w:val="BodyText"/>
        <w:spacing w:before="9"/>
        <w:rPr>
          <w:rFonts w:ascii="Arial"/>
          <w:b/>
          <w:sz w:val="20"/>
        </w:rPr>
      </w:pPr>
    </w:p>
    <w:p w:rsidR="005D4B15" w:rsidRDefault="0033155F">
      <w:pPr>
        <w:pStyle w:val="BodyText"/>
        <w:ind w:left="246" w:right="933"/>
        <w:jc w:val="both"/>
      </w:pPr>
      <w:r>
        <w:t xml:space="preserve">The Regulatory Proposal is to allow the option for B-doubles to exceed the present overall length of 25 </w:t>
      </w:r>
      <w:proofErr w:type="spellStart"/>
      <w:r>
        <w:t>metres</w:t>
      </w:r>
      <w:proofErr w:type="spellEnd"/>
      <w:r>
        <w:t xml:space="preserve"> provided:</w:t>
      </w:r>
    </w:p>
    <w:p w:rsidR="005D4B15" w:rsidRDefault="0033155F">
      <w:pPr>
        <w:pStyle w:val="ListParagraph"/>
        <w:numPr>
          <w:ilvl w:val="2"/>
          <w:numId w:val="16"/>
        </w:numPr>
        <w:tabs>
          <w:tab w:val="left" w:pos="1240"/>
        </w:tabs>
        <w:spacing w:before="180" w:line="225" w:lineRule="auto"/>
        <w:ind w:right="933"/>
        <w:jc w:val="both"/>
        <w:rPr>
          <w:sz w:val="24"/>
        </w:rPr>
      </w:pPr>
      <w:r>
        <w:rPr>
          <w:sz w:val="24"/>
        </w:rPr>
        <w:t>the</w:t>
      </w:r>
      <w:r>
        <w:rPr>
          <w:spacing w:val="-3"/>
          <w:sz w:val="24"/>
        </w:rPr>
        <w:t xml:space="preserve"> </w:t>
      </w:r>
      <w:r>
        <w:rPr>
          <w:sz w:val="24"/>
        </w:rPr>
        <w:t>distance</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point</w:t>
      </w:r>
      <w:r>
        <w:rPr>
          <w:spacing w:val="-3"/>
          <w:sz w:val="24"/>
        </w:rPr>
        <w:t xml:space="preserve"> </w:t>
      </w:r>
      <w:r>
        <w:rPr>
          <w:sz w:val="24"/>
        </w:rPr>
        <w:t>of</w:t>
      </w:r>
      <w:r>
        <w:rPr>
          <w:spacing w:val="-3"/>
          <w:sz w:val="24"/>
        </w:rPr>
        <w:t xml:space="preserve"> </w:t>
      </w:r>
      <w:r>
        <w:rPr>
          <w:sz w:val="24"/>
        </w:rPr>
        <w:t>articulation</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front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leading</w:t>
      </w:r>
      <w:r>
        <w:rPr>
          <w:spacing w:val="-3"/>
          <w:sz w:val="24"/>
        </w:rPr>
        <w:t xml:space="preserve"> </w:t>
      </w:r>
      <w:proofErr w:type="spellStart"/>
      <w:r>
        <w:rPr>
          <w:sz w:val="24"/>
        </w:rPr>
        <w:t>semi</w:t>
      </w:r>
      <w:r>
        <w:rPr>
          <w:spacing w:val="-3"/>
          <w:sz w:val="24"/>
        </w:rPr>
        <w:t xml:space="preserve"> </w:t>
      </w:r>
      <w:r>
        <w:rPr>
          <w:sz w:val="24"/>
        </w:rPr>
        <w:t>trailer</w:t>
      </w:r>
      <w:proofErr w:type="spellEnd"/>
      <w:r>
        <w:rPr>
          <w:sz w:val="24"/>
        </w:rPr>
        <w:t xml:space="preserve"> and the rear of the combination is not over 20.6 </w:t>
      </w:r>
      <w:proofErr w:type="spellStart"/>
      <w:r>
        <w:rPr>
          <w:sz w:val="24"/>
        </w:rPr>
        <w:t>metres</w:t>
      </w:r>
      <w:proofErr w:type="spellEnd"/>
      <w:r>
        <w:rPr>
          <w:sz w:val="24"/>
        </w:rPr>
        <w:t>; and</w:t>
      </w:r>
    </w:p>
    <w:p w:rsidR="005D4B15" w:rsidRDefault="0033155F">
      <w:pPr>
        <w:pStyle w:val="ListParagraph"/>
        <w:numPr>
          <w:ilvl w:val="2"/>
          <w:numId w:val="16"/>
        </w:numPr>
        <w:tabs>
          <w:tab w:val="left" w:pos="1240"/>
        </w:tabs>
        <w:spacing w:before="61" w:line="225" w:lineRule="auto"/>
        <w:ind w:right="932"/>
        <w:jc w:val="both"/>
        <w:rPr>
          <w:sz w:val="24"/>
        </w:rPr>
      </w:pPr>
      <w:r>
        <w:rPr>
          <w:sz w:val="24"/>
        </w:rPr>
        <w:t xml:space="preserve">the prime mover of the combination is fitted with a front underrun protective device that complies with Regulation No. 93 of the United Nations Economic Commission for Europe (UN </w:t>
      </w:r>
      <w:proofErr w:type="spellStart"/>
      <w:r>
        <w:rPr>
          <w:sz w:val="24"/>
        </w:rPr>
        <w:t>ECE</w:t>
      </w:r>
      <w:proofErr w:type="spellEnd"/>
      <w:r>
        <w:rPr>
          <w:sz w:val="24"/>
        </w:rPr>
        <w:t>); and</w:t>
      </w:r>
    </w:p>
    <w:p w:rsidR="005D4B15" w:rsidRDefault="0033155F">
      <w:pPr>
        <w:pStyle w:val="ListParagraph"/>
        <w:numPr>
          <w:ilvl w:val="2"/>
          <w:numId w:val="16"/>
        </w:numPr>
        <w:tabs>
          <w:tab w:val="left" w:pos="1240"/>
        </w:tabs>
        <w:spacing w:before="62" w:line="225" w:lineRule="auto"/>
        <w:ind w:right="932"/>
        <w:jc w:val="both"/>
        <w:rPr>
          <w:sz w:val="24"/>
        </w:rPr>
      </w:pPr>
      <w:r>
        <w:rPr>
          <w:sz w:val="24"/>
        </w:rPr>
        <w:t>if the prime mover has a date of manufacture after 2005, it is fitted with a cab that complies</w:t>
      </w:r>
      <w:r>
        <w:rPr>
          <w:spacing w:val="-3"/>
          <w:sz w:val="24"/>
        </w:rPr>
        <w:t xml:space="preserve"> </w:t>
      </w:r>
      <w:r>
        <w:rPr>
          <w:sz w:val="24"/>
        </w:rPr>
        <w:t>with</w:t>
      </w:r>
      <w:r>
        <w:rPr>
          <w:spacing w:val="-3"/>
          <w:sz w:val="24"/>
        </w:rPr>
        <w:t xml:space="preserve"> </w:t>
      </w:r>
      <w:r>
        <w:rPr>
          <w:sz w:val="24"/>
        </w:rPr>
        <w:t>Regulation</w:t>
      </w:r>
      <w:r>
        <w:rPr>
          <w:spacing w:val="-3"/>
          <w:sz w:val="24"/>
        </w:rPr>
        <w:t xml:space="preserve"> </w:t>
      </w:r>
      <w:r>
        <w:rPr>
          <w:sz w:val="24"/>
        </w:rPr>
        <w:t>No.</w:t>
      </w:r>
      <w:r>
        <w:rPr>
          <w:spacing w:val="-3"/>
          <w:sz w:val="24"/>
        </w:rPr>
        <w:t xml:space="preserve"> </w:t>
      </w:r>
      <w:r>
        <w:rPr>
          <w:sz w:val="24"/>
        </w:rPr>
        <w:t>29</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United</w:t>
      </w:r>
      <w:r>
        <w:rPr>
          <w:spacing w:val="-3"/>
          <w:sz w:val="24"/>
        </w:rPr>
        <w:t xml:space="preserve"> </w:t>
      </w:r>
      <w:r>
        <w:rPr>
          <w:sz w:val="24"/>
        </w:rPr>
        <w:t>Nations</w:t>
      </w:r>
      <w:r>
        <w:rPr>
          <w:spacing w:val="-3"/>
          <w:sz w:val="24"/>
        </w:rPr>
        <w:t xml:space="preserve"> </w:t>
      </w:r>
      <w:r>
        <w:rPr>
          <w:sz w:val="24"/>
        </w:rPr>
        <w:t>Economic</w:t>
      </w:r>
      <w:r>
        <w:rPr>
          <w:spacing w:val="-3"/>
          <w:sz w:val="24"/>
        </w:rPr>
        <w:t xml:space="preserve"> </w:t>
      </w:r>
      <w:r>
        <w:rPr>
          <w:sz w:val="24"/>
        </w:rPr>
        <w:t>Commission</w:t>
      </w:r>
      <w:r>
        <w:rPr>
          <w:spacing w:val="-3"/>
          <w:sz w:val="24"/>
        </w:rPr>
        <w:t xml:space="preserve"> </w:t>
      </w:r>
      <w:r>
        <w:rPr>
          <w:sz w:val="24"/>
        </w:rPr>
        <w:t xml:space="preserve">for Europe (UN </w:t>
      </w:r>
      <w:proofErr w:type="spellStart"/>
      <w:r>
        <w:rPr>
          <w:sz w:val="24"/>
        </w:rPr>
        <w:t>ECE</w:t>
      </w:r>
      <w:proofErr w:type="spellEnd"/>
      <w:r>
        <w:rPr>
          <w:sz w:val="24"/>
        </w:rPr>
        <w:t>); and</w:t>
      </w:r>
    </w:p>
    <w:p w:rsidR="005D4B15" w:rsidRDefault="0033155F">
      <w:pPr>
        <w:pStyle w:val="ListParagraph"/>
        <w:numPr>
          <w:ilvl w:val="2"/>
          <w:numId w:val="16"/>
        </w:numPr>
        <w:tabs>
          <w:tab w:val="left" w:pos="1239"/>
          <w:tab w:val="left" w:pos="1240"/>
        </w:tabs>
        <w:spacing w:before="48"/>
        <w:ind w:hanging="568"/>
        <w:rPr>
          <w:sz w:val="24"/>
        </w:rPr>
      </w:pPr>
      <w:r>
        <w:rPr>
          <w:sz w:val="24"/>
        </w:rPr>
        <w:t>the</w:t>
      </w:r>
      <w:r>
        <w:rPr>
          <w:spacing w:val="-6"/>
          <w:sz w:val="24"/>
        </w:rPr>
        <w:t xml:space="preserve"> </w:t>
      </w:r>
      <w:r>
        <w:rPr>
          <w:sz w:val="24"/>
        </w:rPr>
        <w:t>prime</w:t>
      </w:r>
      <w:r>
        <w:rPr>
          <w:spacing w:val="-5"/>
          <w:sz w:val="24"/>
        </w:rPr>
        <w:t xml:space="preserve"> </w:t>
      </w:r>
      <w:r>
        <w:rPr>
          <w:sz w:val="24"/>
        </w:rPr>
        <w:t>mover</w:t>
      </w:r>
      <w:r>
        <w:rPr>
          <w:spacing w:val="-6"/>
          <w:sz w:val="24"/>
        </w:rPr>
        <w:t xml:space="preserve"> </w:t>
      </w:r>
      <w:r>
        <w:rPr>
          <w:sz w:val="24"/>
        </w:rPr>
        <w:t>does</w:t>
      </w:r>
      <w:r>
        <w:rPr>
          <w:spacing w:val="-5"/>
          <w:sz w:val="24"/>
        </w:rPr>
        <w:t xml:space="preserve"> </w:t>
      </w:r>
      <w:r>
        <w:rPr>
          <w:sz w:val="24"/>
        </w:rPr>
        <w:t>not</w:t>
      </w:r>
      <w:r>
        <w:rPr>
          <w:spacing w:val="-6"/>
          <w:sz w:val="24"/>
        </w:rPr>
        <w:t xml:space="preserve"> </w:t>
      </w:r>
      <w:r>
        <w:rPr>
          <w:sz w:val="24"/>
        </w:rPr>
        <w:t>have</w:t>
      </w:r>
      <w:r>
        <w:rPr>
          <w:spacing w:val="-5"/>
          <w:sz w:val="24"/>
        </w:rPr>
        <w:t xml:space="preserve"> </w:t>
      </w:r>
      <w:r>
        <w:rPr>
          <w:sz w:val="24"/>
        </w:rPr>
        <w:t>a</w:t>
      </w:r>
      <w:r>
        <w:rPr>
          <w:spacing w:val="-6"/>
          <w:sz w:val="24"/>
        </w:rPr>
        <w:t xml:space="preserve"> </w:t>
      </w:r>
      <w:r>
        <w:rPr>
          <w:sz w:val="24"/>
        </w:rPr>
        <w:t>load</w:t>
      </w:r>
      <w:r>
        <w:rPr>
          <w:spacing w:val="-5"/>
          <w:sz w:val="24"/>
        </w:rPr>
        <w:t xml:space="preserve"> </w:t>
      </w:r>
      <w:r>
        <w:rPr>
          <w:sz w:val="24"/>
        </w:rPr>
        <w:t>carrying</w:t>
      </w:r>
      <w:r>
        <w:rPr>
          <w:spacing w:val="-6"/>
          <w:sz w:val="24"/>
        </w:rPr>
        <w:t xml:space="preserve"> </w:t>
      </w:r>
      <w:r>
        <w:rPr>
          <w:sz w:val="24"/>
        </w:rPr>
        <w:t>area;</w:t>
      </w:r>
      <w:r>
        <w:rPr>
          <w:spacing w:val="-5"/>
          <w:sz w:val="24"/>
        </w:rPr>
        <w:t xml:space="preserve"> and</w:t>
      </w:r>
    </w:p>
    <w:p w:rsidR="005D4B15" w:rsidRDefault="0033155F">
      <w:pPr>
        <w:pStyle w:val="ListParagraph"/>
        <w:numPr>
          <w:ilvl w:val="2"/>
          <w:numId w:val="16"/>
        </w:numPr>
        <w:tabs>
          <w:tab w:val="left" w:pos="1239"/>
          <w:tab w:val="left" w:pos="1240"/>
        </w:tabs>
        <w:spacing w:before="44"/>
        <w:ind w:hanging="568"/>
        <w:rPr>
          <w:sz w:val="24"/>
        </w:rPr>
      </w:pPr>
      <w:r>
        <w:rPr>
          <w:sz w:val="24"/>
        </w:rPr>
        <w:t>the</w:t>
      </w:r>
      <w:r>
        <w:rPr>
          <w:spacing w:val="-4"/>
          <w:sz w:val="24"/>
        </w:rPr>
        <w:t xml:space="preserve"> </w:t>
      </w:r>
      <w:r>
        <w:rPr>
          <w:sz w:val="24"/>
        </w:rPr>
        <w:t>combination</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over</w:t>
      </w:r>
      <w:r>
        <w:rPr>
          <w:spacing w:val="-4"/>
          <w:sz w:val="24"/>
        </w:rPr>
        <w:t xml:space="preserve"> </w:t>
      </w:r>
      <w:r>
        <w:rPr>
          <w:sz w:val="24"/>
        </w:rPr>
        <w:t>26</w:t>
      </w:r>
      <w:r>
        <w:rPr>
          <w:spacing w:val="-3"/>
          <w:sz w:val="24"/>
        </w:rPr>
        <w:t xml:space="preserve"> </w:t>
      </w:r>
      <w:proofErr w:type="spellStart"/>
      <w:r>
        <w:rPr>
          <w:sz w:val="24"/>
        </w:rPr>
        <w:t>metres</w:t>
      </w:r>
      <w:proofErr w:type="spellEnd"/>
      <w:r>
        <w:rPr>
          <w:spacing w:val="-4"/>
          <w:sz w:val="24"/>
        </w:rPr>
        <w:t xml:space="preserve"> </w:t>
      </w:r>
      <w:r>
        <w:rPr>
          <w:spacing w:val="-2"/>
          <w:sz w:val="24"/>
        </w:rPr>
        <w:t>long.</w:t>
      </w:r>
    </w:p>
    <w:p w:rsidR="005D4B15" w:rsidRDefault="005D4B15">
      <w:pPr>
        <w:pStyle w:val="BodyText"/>
        <w:spacing w:before="8"/>
        <w:rPr>
          <w:sz w:val="23"/>
        </w:rPr>
      </w:pPr>
    </w:p>
    <w:p w:rsidR="005D4B15" w:rsidRDefault="0033155F">
      <w:pPr>
        <w:pStyle w:val="BodyText"/>
        <w:ind w:left="246" w:right="931"/>
        <w:jc w:val="both"/>
      </w:pPr>
      <w:r>
        <w:t>Limiting the trailing length (the distance between the point of articulation [kingpin] on the lead trailer and the rear of the vehicle) will ensure that the additional length is not be taken</w:t>
      </w:r>
      <w:r>
        <w:rPr>
          <w:spacing w:val="40"/>
        </w:rPr>
        <w:t xml:space="preserve"> </w:t>
      </w:r>
      <w:r>
        <w:t>up by increased trailer length, thereby limiting low speed swept path and limiting the</w:t>
      </w:r>
      <w:r>
        <w:rPr>
          <w:spacing w:val="40"/>
        </w:rPr>
        <w:t xml:space="preserve"> </w:t>
      </w:r>
      <w:r>
        <w:t>impacts on access.</w:t>
      </w:r>
      <w:r>
        <w:rPr>
          <w:spacing w:val="40"/>
        </w:rPr>
        <w:t xml:space="preserve"> </w:t>
      </w:r>
      <w:r>
        <w:t>The prohibition on the prime mover carrying a load will ensure that all additional length is available for the prime mover</w:t>
      </w:r>
      <w:r>
        <w:rPr>
          <w:spacing w:val="-1"/>
        </w:rPr>
        <w:t xml:space="preserve"> </w:t>
      </w:r>
      <w:r>
        <w:t>and</w:t>
      </w:r>
      <w:r>
        <w:rPr>
          <w:spacing w:val="-1"/>
        </w:rPr>
        <w:t xml:space="preserve"> </w:t>
      </w:r>
      <w:r>
        <w:t>the</w:t>
      </w:r>
      <w:r>
        <w:rPr>
          <w:spacing w:val="-1"/>
        </w:rPr>
        <w:t xml:space="preserve"> </w:t>
      </w:r>
      <w:r>
        <w:t>frontal</w:t>
      </w:r>
      <w:r>
        <w:rPr>
          <w:spacing w:val="-1"/>
        </w:rPr>
        <w:t xml:space="preserve"> </w:t>
      </w:r>
      <w:r>
        <w:t>underrun</w:t>
      </w:r>
      <w:r>
        <w:rPr>
          <w:spacing w:val="-1"/>
        </w:rPr>
        <w:t xml:space="preserve"> </w:t>
      </w:r>
      <w:r>
        <w:t>protection</w:t>
      </w:r>
      <w:r>
        <w:rPr>
          <w:spacing w:val="-1"/>
        </w:rPr>
        <w:t xml:space="preserve"> </w:t>
      </w:r>
      <w:r>
        <w:t>device.</w:t>
      </w:r>
    </w:p>
    <w:p w:rsidR="005D4B15" w:rsidRDefault="005D4B15">
      <w:pPr>
        <w:pStyle w:val="BodyText"/>
      </w:pPr>
    </w:p>
    <w:p w:rsidR="005D4B15" w:rsidRDefault="0033155F">
      <w:pPr>
        <w:pStyle w:val="BodyText"/>
        <w:spacing w:before="1"/>
        <w:ind w:left="246" w:right="932"/>
        <w:jc w:val="both"/>
      </w:pPr>
      <w:r>
        <w:t>The requirements for the fitting of the additional safety features of front underrun protection and stronger cabs will provide direct safety benefits to supplement the improved handling and comfort that is possible with longer wheelbase prime movers.</w:t>
      </w:r>
    </w:p>
    <w:p w:rsidR="005D4B15" w:rsidRDefault="005D4B15">
      <w:pPr>
        <w:pStyle w:val="BodyText"/>
        <w:spacing w:before="11"/>
        <w:rPr>
          <w:sz w:val="23"/>
        </w:rPr>
      </w:pPr>
    </w:p>
    <w:p w:rsidR="005D4B15" w:rsidRDefault="0033155F">
      <w:pPr>
        <w:pStyle w:val="BodyText"/>
        <w:ind w:left="246" w:right="932"/>
        <w:jc w:val="both"/>
      </w:pPr>
      <w:r>
        <w:t xml:space="preserve">UN </w:t>
      </w:r>
      <w:proofErr w:type="spellStart"/>
      <w:r>
        <w:t>ECE</w:t>
      </w:r>
      <w:proofErr w:type="spellEnd"/>
      <w:r>
        <w:t xml:space="preserve"> Regulation No. 93 – Front underrun protective devices – is designed to ensure that the safety features of passenger cars (e.g. air bags and crumple zones) are deployed during a front-on collision and that the vehicle does not underrun the truck.</w:t>
      </w:r>
      <w:r>
        <w:rPr>
          <w:spacing w:val="40"/>
        </w:rPr>
        <w:t xml:space="preserve"> </w:t>
      </w:r>
      <w:r>
        <w:t xml:space="preserve">The regulation requires a device at the front of the vehicle that can resist 80 </w:t>
      </w:r>
      <w:proofErr w:type="spellStart"/>
      <w:r>
        <w:t>kN</w:t>
      </w:r>
      <w:proofErr w:type="spellEnd"/>
      <w:r>
        <w:t xml:space="preserve"> and 160 </w:t>
      </w:r>
      <w:proofErr w:type="spellStart"/>
      <w:r>
        <w:t>kN</w:t>
      </w:r>
      <w:proofErr w:type="spellEnd"/>
      <w:r>
        <w:t xml:space="preserve"> test forces without deflecting more than 400mm.</w:t>
      </w:r>
      <w:r>
        <w:rPr>
          <w:spacing w:val="80"/>
        </w:rPr>
        <w:t xml:space="preserve"> </w:t>
      </w:r>
      <w:r>
        <w:t>The maximum height of the lower part of the device is 400mm above ground level.</w:t>
      </w:r>
    </w:p>
    <w:p w:rsidR="005D4B15" w:rsidRDefault="005D4B15">
      <w:pPr>
        <w:pStyle w:val="BodyText"/>
      </w:pPr>
    </w:p>
    <w:p w:rsidR="005D4B15" w:rsidRDefault="0033155F">
      <w:pPr>
        <w:pStyle w:val="BodyText"/>
        <w:ind w:left="246" w:right="478"/>
      </w:pPr>
      <w:r>
        <w:t xml:space="preserve">UN </w:t>
      </w:r>
      <w:proofErr w:type="spellStart"/>
      <w:r>
        <w:t>ECE</w:t>
      </w:r>
      <w:proofErr w:type="spellEnd"/>
      <w:r>
        <w:t xml:space="preserve"> Regulation No. 29 relates to protection of the occupants of the cab of a commercial vehicle.</w:t>
      </w:r>
      <w:r>
        <w:rPr>
          <w:spacing w:val="40"/>
        </w:rPr>
        <w:t xml:space="preserve"> </w:t>
      </w:r>
      <w:r>
        <w:t>It requires three tests to be carried out on the cab:</w:t>
      </w:r>
    </w:p>
    <w:p w:rsidR="005D4B15" w:rsidRDefault="0033155F">
      <w:pPr>
        <w:pStyle w:val="ListParagraph"/>
        <w:numPr>
          <w:ilvl w:val="0"/>
          <w:numId w:val="14"/>
        </w:numPr>
        <w:tabs>
          <w:tab w:val="left" w:pos="814"/>
          <w:tab w:val="left" w:pos="815"/>
        </w:tabs>
        <w:spacing w:before="121"/>
        <w:ind w:left="814" w:hanging="569"/>
        <w:rPr>
          <w:sz w:val="24"/>
        </w:rPr>
      </w:pPr>
      <w:r>
        <w:rPr>
          <w:sz w:val="24"/>
        </w:rPr>
        <w:t>a</w:t>
      </w:r>
      <w:r>
        <w:rPr>
          <w:spacing w:val="-3"/>
          <w:sz w:val="24"/>
        </w:rPr>
        <w:t xml:space="preserve"> </w:t>
      </w:r>
      <w:r>
        <w:rPr>
          <w:sz w:val="24"/>
        </w:rPr>
        <w:t>front</w:t>
      </w:r>
      <w:r>
        <w:rPr>
          <w:spacing w:val="-3"/>
          <w:sz w:val="24"/>
        </w:rPr>
        <w:t xml:space="preserve"> </w:t>
      </w:r>
      <w:r>
        <w:rPr>
          <w:sz w:val="24"/>
        </w:rPr>
        <w:t>impact</w:t>
      </w:r>
      <w:r>
        <w:rPr>
          <w:spacing w:val="-3"/>
          <w:sz w:val="24"/>
        </w:rPr>
        <w:t xml:space="preserve"> </w:t>
      </w:r>
      <w:r>
        <w:rPr>
          <w:sz w:val="24"/>
        </w:rPr>
        <w:t>test</w:t>
      </w:r>
      <w:r>
        <w:rPr>
          <w:spacing w:val="-2"/>
          <w:sz w:val="24"/>
        </w:rPr>
        <w:t xml:space="preserve"> </w:t>
      </w:r>
      <w:r>
        <w:rPr>
          <w:sz w:val="24"/>
        </w:rPr>
        <w:t>to</w:t>
      </w:r>
      <w:r>
        <w:rPr>
          <w:spacing w:val="-3"/>
          <w:sz w:val="24"/>
        </w:rPr>
        <w:t xml:space="preserve"> </w:t>
      </w:r>
      <w:r>
        <w:rPr>
          <w:sz w:val="24"/>
        </w:rPr>
        <w:t>resist</w:t>
      </w:r>
      <w:r>
        <w:rPr>
          <w:spacing w:val="-3"/>
          <w:sz w:val="24"/>
        </w:rPr>
        <w:t xml:space="preserve"> </w:t>
      </w:r>
      <w:r>
        <w:rPr>
          <w:sz w:val="24"/>
        </w:rPr>
        <w:t>a</w:t>
      </w:r>
      <w:r>
        <w:rPr>
          <w:spacing w:val="-2"/>
          <w:sz w:val="24"/>
        </w:rPr>
        <w:t xml:space="preserve"> </w:t>
      </w:r>
      <w:r>
        <w:rPr>
          <w:sz w:val="24"/>
        </w:rPr>
        <w:t>force</w:t>
      </w:r>
      <w:r>
        <w:rPr>
          <w:spacing w:val="-2"/>
          <w:sz w:val="24"/>
        </w:rPr>
        <w:t xml:space="preserve"> </w:t>
      </w:r>
      <w:r>
        <w:rPr>
          <w:sz w:val="24"/>
        </w:rPr>
        <w:t>of</w:t>
      </w:r>
      <w:r>
        <w:rPr>
          <w:spacing w:val="-3"/>
          <w:sz w:val="24"/>
        </w:rPr>
        <w:t xml:space="preserve"> </w:t>
      </w:r>
      <w:r>
        <w:rPr>
          <w:sz w:val="24"/>
        </w:rPr>
        <w:t>a</w:t>
      </w:r>
      <w:r>
        <w:rPr>
          <w:spacing w:val="-2"/>
          <w:sz w:val="24"/>
        </w:rPr>
        <w:t xml:space="preserve"> </w:t>
      </w:r>
      <w:r>
        <w:rPr>
          <w:sz w:val="24"/>
        </w:rPr>
        <w:t>swinging</w:t>
      </w:r>
      <w:r>
        <w:rPr>
          <w:spacing w:val="-3"/>
          <w:sz w:val="24"/>
        </w:rPr>
        <w:t xml:space="preserve"> </w:t>
      </w:r>
      <w:r>
        <w:rPr>
          <w:sz w:val="24"/>
        </w:rPr>
        <w:t>1.5</w:t>
      </w:r>
      <w:r>
        <w:rPr>
          <w:spacing w:val="-3"/>
          <w:sz w:val="24"/>
        </w:rPr>
        <w:t xml:space="preserve"> </w:t>
      </w:r>
      <w:proofErr w:type="spellStart"/>
      <w:r>
        <w:rPr>
          <w:sz w:val="24"/>
        </w:rPr>
        <w:t>tonne</w:t>
      </w:r>
      <w:proofErr w:type="spellEnd"/>
      <w:r>
        <w:rPr>
          <w:spacing w:val="-3"/>
          <w:sz w:val="24"/>
        </w:rPr>
        <w:t xml:space="preserve"> </w:t>
      </w:r>
      <w:r>
        <w:rPr>
          <w:sz w:val="24"/>
        </w:rPr>
        <w:t>test</w:t>
      </w:r>
      <w:r>
        <w:rPr>
          <w:spacing w:val="-2"/>
          <w:sz w:val="24"/>
        </w:rPr>
        <w:t xml:space="preserve"> </w:t>
      </w:r>
      <w:r>
        <w:rPr>
          <w:sz w:val="24"/>
        </w:rPr>
        <w:t>swing-</w:t>
      </w:r>
      <w:r>
        <w:rPr>
          <w:spacing w:val="-4"/>
          <w:sz w:val="24"/>
        </w:rPr>
        <w:t>bob;</w:t>
      </w:r>
    </w:p>
    <w:p w:rsidR="005D4B15" w:rsidRDefault="0033155F">
      <w:pPr>
        <w:pStyle w:val="ListParagraph"/>
        <w:numPr>
          <w:ilvl w:val="0"/>
          <w:numId w:val="14"/>
        </w:numPr>
        <w:tabs>
          <w:tab w:val="left" w:pos="814"/>
          <w:tab w:val="left" w:pos="815"/>
        </w:tabs>
        <w:spacing w:before="59"/>
        <w:ind w:left="814" w:right="932" w:hanging="568"/>
        <w:rPr>
          <w:sz w:val="24"/>
        </w:rPr>
      </w:pPr>
      <w:r>
        <w:rPr>
          <w:sz w:val="24"/>
        </w:rPr>
        <w:t>a roof strength test to withstand a static load corresponding to the maximum allowed</w:t>
      </w:r>
      <w:r>
        <w:rPr>
          <w:spacing w:val="40"/>
          <w:sz w:val="24"/>
        </w:rPr>
        <w:t xml:space="preserve"> </w:t>
      </w:r>
      <w:r>
        <w:rPr>
          <w:sz w:val="24"/>
        </w:rPr>
        <w:t xml:space="preserve">steer axle mass, up to a maximum of 10 </w:t>
      </w:r>
      <w:proofErr w:type="spellStart"/>
      <w:r>
        <w:rPr>
          <w:sz w:val="24"/>
        </w:rPr>
        <w:t>tonnes</w:t>
      </w:r>
      <w:proofErr w:type="spellEnd"/>
      <w:r>
        <w:rPr>
          <w:sz w:val="24"/>
        </w:rPr>
        <w:t>; and</w:t>
      </w:r>
    </w:p>
    <w:p w:rsidR="005D4B15" w:rsidRDefault="0033155F">
      <w:pPr>
        <w:pStyle w:val="ListParagraph"/>
        <w:numPr>
          <w:ilvl w:val="0"/>
          <w:numId w:val="14"/>
        </w:numPr>
        <w:tabs>
          <w:tab w:val="left" w:pos="814"/>
          <w:tab w:val="left" w:pos="815"/>
        </w:tabs>
        <w:spacing w:before="60"/>
        <w:ind w:left="814" w:right="932" w:hanging="568"/>
        <w:rPr>
          <w:sz w:val="24"/>
        </w:rPr>
      </w:pPr>
      <w:r>
        <w:rPr>
          <w:sz w:val="24"/>
        </w:rPr>
        <w:t>a rear wall strength test to withstand a static load of 20% of the permissible useful load on the vehicle.</w:t>
      </w:r>
    </w:p>
    <w:p w:rsidR="005D4B15" w:rsidRDefault="005D4B15">
      <w:pPr>
        <w:pStyle w:val="BodyText"/>
        <w:spacing w:before="9"/>
        <w:rPr>
          <w:sz w:val="23"/>
        </w:rPr>
      </w:pPr>
    </w:p>
    <w:p w:rsidR="005D4B15" w:rsidRDefault="0033155F">
      <w:pPr>
        <w:pStyle w:val="BodyText"/>
        <w:ind w:left="246" w:right="933"/>
        <w:jc w:val="both"/>
      </w:pPr>
      <w:r>
        <w:t xml:space="preserve">B-doubles whose owners do not wish to comply with the additional safety requirements or that presently do not meet the 20.6 </w:t>
      </w:r>
      <w:proofErr w:type="spellStart"/>
      <w:r>
        <w:t>metre</w:t>
      </w:r>
      <w:proofErr w:type="spellEnd"/>
      <w:r>
        <w:t xml:space="preserve"> trailing length can continue to operate under the present regulations permitting 25 </w:t>
      </w:r>
      <w:proofErr w:type="spellStart"/>
      <w:r>
        <w:t>metre</w:t>
      </w:r>
      <w:proofErr w:type="spellEnd"/>
      <w:r>
        <w:t xml:space="preserve"> overall length.</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right="478"/>
        <w:jc w:val="both"/>
      </w:pPr>
      <w:r>
        <w:t>Apart from the requirement for the additional safety features, the Regulatory Proposal is similar to the preferred option presented in the 2003 Discussion Paper (Avalon Enterprises 2003).</w:t>
      </w:r>
      <w:r>
        <w:rPr>
          <w:spacing w:val="40"/>
        </w:rPr>
        <w:t xml:space="preserve"> </w:t>
      </w:r>
      <w:r>
        <w:t>The draft Regulatory Impact Statement (</w:t>
      </w:r>
      <w:proofErr w:type="spellStart"/>
      <w:r>
        <w:t>NTC</w:t>
      </w:r>
      <w:proofErr w:type="spellEnd"/>
      <w:r>
        <w:t xml:space="preserve"> 2004) commented that:</w:t>
      </w:r>
    </w:p>
    <w:p w:rsidR="005D4B15" w:rsidRDefault="0033155F">
      <w:pPr>
        <w:spacing w:before="120"/>
        <w:ind w:left="1269" w:right="477"/>
        <w:jc w:val="both"/>
        <w:rPr>
          <w:sz w:val="20"/>
        </w:rPr>
      </w:pPr>
      <w:r>
        <w:rPr>
          <w:sz w:val="20"/>
        </w:rPr>
        <w:t>….consultation</w:t>
      </w:r>
      <w:r>
        <w:rPr>
          <w:spacing w:val="-2"/>
          <w:sz w:val="20"/>
        </w:rPr>
        <w:t xml:space="preserve"> </w:t>
      </w:r>
      <w:r>
        <w:rPr>
          <w:sz w:val="20"/>
        </w:rPr>
        <w:t>revealed</w:t>
      </w:r>
      <w:r>
        <w:rPr>
          <w:spacing w:val="-3"/>
          <w:sz w:val="20"/>
        </w:rPr>
        <w:t xml:space="preserve"> </w:t>
      </w:r>
      <w:r>
        <w:rPr>
          <w:sz w:val="20"/>
        </w:rPr>
        <w:t>deficiencies</w:t>
      </w:r>
      <w:r>
        <w:rPr>
          <w:spacing w:val="-2"/>
          <w:sz w:val="20"/>
        </w:rPr>
        <w:t xml:space="preserve"> </w:t>
      </w:r>
      <w:r>
        <w:rPr>
          <w:sz w:val="20"/>
        </w:rPr>
        <w:t>in</w:t>
      </w:r>
      <w:r>
        <w:rPr>
          <w:spacing w:val="-1"/>
          <w:sz w:val="20"/>
        </w:rPr>
        <w:t xml:space="preserve"> </w:t>
      </w:r>
      <w:r>
        <w:rPr>
          <w:sz w:val="20"/>
        </w:rPr>
        <w:t>this</w:t>
      </w:r>
      <w:r>
        <w:rPr>
          <w:spacing w:val="-2"/>
          <w:sz w:val="20"/>
        </w:rPr>
        <w:t xml:space="preserve"> </w:t>
      </w:r>
      <w:r>
        <w:rPr>
          <w:sz w:val="20"/>
        </w:rPr>
        <w:t>approach</w:t>
      </w:r>
      <w:r>
        <w:rPr>
          <w:spacing w:val="-1"/>
          <w:sz w:val="20"/>
        </w:rPr>
        <w:t xml:space="preserve"> </w:t>
      </w:r>
      <w:r>
        <w:rPr>
          <w:sz w:val="20"/>
        </w:rPr>
        <w:t>and</w:t>
      </w:r>
      <w:r>
        <w:rPr>
          <w:spacing w:val="-1"/>
          <w:sz w:val="20"/>
        </w:rPr>
        <w:t xml:space="preserve"> </w:t>
      </w:r>
      <w:r>
        <w:rPr>
          <w:sz w:val="20"/>
        </w:rPr>
        <w:t>it</w:t>
      </w:r>
      <w:r>
        <w:rPr>
          <w:spacing w:val="-3"/>
          <w:sz w:val="20"/>
        </w:rPr>
        <w:t xml:space="preserve"> </w:t>
      </w:r>
      <w:r>
        <w:rPr>
          <w:sz w:val="20"/>
        </w:rPr>
        <w:t>is</w:t>
      </w:r>
      <w:r>
        <w:rPr>
          <w:spacing w:val="-2"/>
          <w:sz w:val="20"/>
        </w:rPr>
        <w:t xml:space="preserve"> </w:t>
      </w:r>
      <w:r>
        <w:rPr>
          <w:sz w:val="20"/>
        </w:rPr>
        <w:t>now</w:t>
      </w:r>
      <w:r>
        <w:rPr>
          <w:spacing w:val="-2"/>
          <w:sz w:val="20"/>
        </w:rPr>
        <w:t xml:space="preserve"> </w:t>
      </w:r>
      <w:r>
        <w:rPr>
          <w:sz w:val="20"/>
        </w:rPr>
        <w:t>not</w:t>
      </w:r>
      <w:r>
        <w:rPr>
          <w:spacing w:val="-5"/>
          <w:sz w:val="20"/>
        </w:rPr>
        <w:t xml:space="preserve"> </w:t>
      </w:r>
      <w:r>
        <w:rPr>
          <w:sz w:val="20"/>
        </w:rPr>
        <w:t>the</w:t>
      </w:r>
      <w:r>
        <w:rPr>
          <w:spacing w:val="-2"/>
          <w:sz w:val="20"/>
        </w:rPr>
        <w:t xml:space="preserve"> </w:t>
      </w:r>
      <w:r>
        <w:rPr>
          <w:sz w:val="20"/>
        </w:rPr>
        <w:t>preferred.</w:t>
      </w:r>
      <w:r>
        <w:rPr>
          <w:spacing w:val="40"/>
          <w:sz w:val="20"/>
        </w:rPr>
        <w:t xml:space="preserve"> </w:t>
      </w:r>
      <w:r>
        <w:rPr>
          <w:sz w:val="20"/>
        </w:rPr>
        <w:t>These</w:t>
      </w:r>
      <w:r>
        <w:rPr>
          <w:spacing w:val="-2"/>
          <w:sz w:val="20"/>
        </w:rPr>
        <w:t xml:space="preserve"> </w:t>
      </w:r>
      <w:r>
        <w:rPr>
          <w:sz w:val="20"/>
        </w:rPr>
        <w:t>deficiencies relate specifically to the need to address the concerns arising from the market failure of the present regulations and the failure to address the greatest levels of swept width.</w:t>
      </w:r>
    </w:p>
    <w:p w:rsidR="005D4B15" w:rsidRDefault="005D4B15">
      <w:pPr>
        <w:pStyle w:val="BodyText"/>
      </w:pPr>
    </w:p>
    <w:p w:rsidR="005D4B15" w:rsidRDefault="0033155F">
      <w:pPr>
        <w:pStyle w:val="BodyText"/>
        <w:ind w:left="701" w:right="477"/>
        <w:jc w:val="both"/>
      </w:pPr>
      <w:r>
        <w:t>Further consultations since the release of the draft Regulatory Impact Statement have suggested that this level of concern no longer exists.</w:t>
      </w:r>
      <w:r>
        <w:rPr>
          <w:spacing w:val="40"/>
        </w:rPr>
        <w:t xml:space="preserve"> </w:t>
      </w:r>
      <w:r>
        <w:t xml:space="preserve">States and Territories are managing the greatest levels of swept width permitted by the present 25 </w:t>
      </w:r>
      <w:proofErr w:type="spellStart"/>
      <w:r>
        <w:t>metre</w:t>
      </w:r>
      <w:proofErr w:type="spellEnd"/>
      <w:r>
        <w:t xml:space="preserve"> regulations and the Regulatory Proposal will provide an alternative regulatory environment whereby the market forces should result in a reduction of the overall number of vehicles with high levels of</w:t>
      </w:r>
      <w:r>
        <w:rPr>
          <w:spacing w:val="40"/>
        </w:rPr>
        <w:t xml:space="preserve"> </w:t>
      </w:r>
      <w:r>
        <w:t>swept width.</w:t>
      </w:r>
    </w:p>
    <w:p w:rsidR="005D4B15" w:rsidRDefault="005D4B15">
      <w:pPr>
        <w:pStyle w:val="BodyText"/>
        <w:spacing w:before="10"/>
        <w:rPr>
          <w:sz w:val="20"/>
        </w:rPr>
      </w:pPr>
    </w:p>
    <w:p w:rsidR="005D4B15" w:rsidRDefault="0033155F">
      <w:pPr>
        <w:pStyle w:val="Heading2"/>
        <w:numPr>
          <w:ilvl w:val="1"/>
          <w:numId w:val="16"/>
        </w:numPr>
        <w:tabs>
          <w:tab w:val="left" w:pos="1410"/>
          <w:tab w:val="left" w:pos="1411"/>
        </w:tabs>
        <w:jc w:val="left"/>
      </w:pPr>
      <w:bookmarkStart w:id="7" w:name="_TOC_250037"/>
      <w:r>
        <w:t>Alternatives</w:t>
      </w:r>
      <w:r>
        <w:rPr>
          <w:spacing w:val="-5"/>
        </w:rPr>
        <w:t xml:space="preserve"> </w:t>
      </w:r>
      <w:r>
        <w:t>to</w:t>
      </w:r>
      <w:r>
        <w:rPr>
          <w:spacing w:val="-4"/>
        </w:rPr>
        <w:t xml:space="preserve"> </w:t>
      </w:r>
      <w:r>
        <w:t>the</w:t>
      </w:r>
      <w:r>
        <w:rPr>
          <w:spacing w:val="-5"/>
        </w:rPr>
        <w:t xml:space="preserve"> </w:t>
      </w:r>
      <w:r>
        <w:t>Regulatory</w:t>
      </w:r>
      <w:r>
        <w:rPr>
          <w:spacing w:val="-6"/>
        </w:rPr>
        <w:t xml:space="preserve"> </w:t>
      </w:r>
      <w:bookmarkEnd w:id="7"/>
      <w:r>
        <w:rPr>
          <w:spacing w:val="-2"/>
        </w:rPr>
        <w:t>Proposal</w:t>
      </w:r>
    </w:p>
    <w:p w:rsidR="005D4B15" w:rsidRDefault="005D4B15">
      <w:pPr>
        <w:pStyle w:val="BodyText"/>
        <w:rPr>
          <w:rFonts w:ascii="Arial"/>
          <w:b/>
          <w:sz w:val="26"/>
        </w:rPr>
      </w:pPr>
    </w:p>
    <w:p w:rsidR="005D4B15" w:rsidRDefault="0033155F">
      <w:pPr>
        <w:pStyle w:val="Heading3"/>
        <w:numPr>
          <w:ilvl w:val="2"/>
          <w:numId w:val="13"/>
        </w:numPr>
        <w:tabs>
          <w:tab w:val="left" w:pos="1422"/>
        </w:tabs>
        <w:spacing w:before="181"/>
        <w:ind w:hanging="721"/>
        <w:jc w:val="left"/>
      </w:pPr>
      <w:bookmarkStart w:id="8" w:name="_TOC_250036"/>
      <w:r>
        <w:t>Alternatives</w:t>
      </w:r>
      <w:r>
        <w:rPr>
          <w:spacing w:val="-14"/>
        </w:rPr>
        <w:t xml:space="preserve"> </w:t>
      </w:r>
      <w:r>
        <w:t>under</w:t>
      </w:r>
      <w:r>
        <w:rPr>
          <w:spacing w:val="-13"/>
        </w:rPr>
        <w:t xml:space="preserve"> </w:t>
      </w:r>
      <w:r>
        <w:t>Prescriptive</w:t>
      </w:r>
      <w:r>
        <w:rPr>
          <w:spacing w:val="-13"/>
        </w:rPr>
        <w:t xml:space="preserve"> </w:t>
      </w:r>
      <w:bookmarkEnd w:id="8"/>
      <w:r>
        <w:rPr>
          <w:spacing w:val="-2"/>
        </w:rPr>
        <w:t>Limits</w:t>
      </w:r>
    </w:p>
    <w:p w:rsidR="005D4B15" w:rsidRDefault="005D4B15">
      <w:pPr>
        <w:pStyle w:val="BodyText"/>
        <w:spacing w:before="9"/>
        <w:rPr>
          <w:rFonts w:ascii="Arial"/>
          <w:b/>
          <w:i/>
          <w:sz w:val="20"/>
        </w:rPr>
      </w:pPr>
    </w:p>
    <w:p w:rsidR="005D4B15" w:rsidRDefault="0033155F">
      <w:pPr>
        <w:pStyle w:val="BodyText"/>
        <w:ind w:left="701" w:right="477"/>
        <w:jc w:val="both"/>
      </w:pPr>
      <w:r>
        <w:t>One possible alternative is to leave the present regulations in place – the do nothing alternative.</w:t>
      </w:r>
      <w:r>
        <w:rPr>
          <w:spacing w:val="40"/>
        </w:rPr>
        <w:t xml:space="preserve"> </w:t>
      </w:r>
      <w:r>
        <w:t>In effect, this alternative would mean that any operator with major concerns would be required to address the present difficulties under the Performance Based Standards (PBS) regime, which is discussed in Section 3.2.2 below.</w:t>
      </w:r>
    </w:p>
    <w:p w:rsidR="005D4B15" w:rsidRDefault="005D4B15">
      <w:pPr>
        <w:pStyle w:val="BodyText"/>
      </w:pPr>
    </w:p>
    <w:p w:rsidR="005D4B15" w:rsidRDefault="0033155F">
      <w:pPr>
        <w:pStyle w:val="BodyText"/>
        <w:ind w:left="701" w:right="476"/>
        <w:jc w:val="both"/>
      </w:pPr>
      <w:r>
        <w:t xml:space="preserve">Another possible alternative is to retrospectively impose a trailer length constraint to the existing 25 </w:t>
      </w:r>
      <w:proofErr w:type="spellStart"/>
      <w:r>
        <w:t>metre</w:t>
      </w:r>
      <w:proofErr w:type="spellEnd"/>
      <w:r>
        <w:t xml:space="preserve"> length and force operators to reduce their payload to 32 pallets.</w:t>
      </w:r>
      <w:r>
        <w:rPr>
          <w:spacing w:val="80"/>
        </w:rPr>
        <w:t xml:space="preserve"> </w:t>
      </w:r>
      <w:r>
        <w:t>Whilst</w:t>
      </w:r>
      <w:r>
        <w:rPr>
          <w:spacing w:val="40"/>
        </w:rPr>
        <w:t xml:space="preserve"> </w:t>
      </w:r>
      <w:r>
        <w:t>this may improve the dynamic performance of a vehicle, it would significantly reduce productivity and cause a major disruption to the industry by making existing trailers</w:t>
      </w:r>
      <w:r>
        <w:rPr>
          <w:spacing w:val="40"/>
        </w:rPr>
        <w:t xml:space="preserve"> </w:t>
      </w:r>
      <w:r>
        <w:t>obsolete, and would increase the number of B-doubles required to undertake the transport task which would be a negative safety outcome.</w:t>
      </w:r>
      <w:r>
        <w:rPr>
          <w:spacing w:val="40"/>
        </w:rPr>
        <w:t xml:space="preserve"> </w:t>
      </w:r>
      <w:r>
        <w:t>In reality the bulk of the B-double fleet would be rendered illegal with little prospect of reasonable compliance and enforcement measures being effective.</w:t>
      </w:r>
      <w:r>
        <w:rPr>
          <w:spacing w:val="40"/>
        </w:rPr>
        <w:t xml:space="preserve"> </w:t>
      </w:r>
      <w:r>
        <w:t>It is not possible that this alternative would deliver net benefits, rather there would be significant net costs.</w:t>
      </w:r>
    </w:p>
    <w:p w:rsidR="005D4B15" w:rsidRDefault="005D4B15">
      <w:pPr>
        <w:pStyle w:val="BodyText"/>
      </w:pPr>
    </w:p>
    <w:p w:rsidR="005D4B15" w:rsidRDefault="0033155F">
      <w:pPr>
        <w:pStyle w:val="BodyText"/>
        <w:ind w:left="701" w:right="476"/>
        <w:jc w:val="both"/>
      </w:pPr>
      <w:r>
        <w:t>Another possible alternative is to vary the proposed dimensional controls, such as a 25.5m overall length and a shorter trailing length dimension but analysis has shown that this proposal may not be sufficient to achieve the objectives of the Regulatory Proposal.</w:t>
      </w:r>
    </w:p>
    <w:p w:rsidR="005D4B15" w:rsidRDefault="005D4B15">
      <w:pPr>
        <w:pStyle w:val="BodyText"/>
      </w:pPr>
    </w:p>
    <w:p w:rsidR="005D4B15" w:rsidRDefault="0033155F">
      <w:pPr>
        <w:pStyle w:val="BodyText"/>
        <w:ind w:left="701" w:right="474"/>
        <w:jc w:val="both"/>
      </w:pPr>
      <w:r>
        <w:t>A trailing length value less than 20.6m would reduce existing payload space to less than that needed for the current standard of 34 pallets and does not facilitate proper axle mass distribution or provide adequate operational clearances between truck/trailer and</w:t>
      </w:r>
      <w:r>
        <w:rPr>
          <w:spacing w:val="40"/>
        </w:rPr>
        <w:t xml:space="preserve"> </w:t>
      </w:r>
      <w:r>
        <w:t>trailer/trailer combinations particularly with refrigerated motors.</w:t>
      </w:r>
    </w:p>
    <w:p w:rsidR="005D4B15" w:rsidRDefault="005D4B15">
      <w:pPr>
        <w:pStyle w:val="BodyText"/>
      </w:pPr>
    </w:p>
    <w:p w:rsidR="005D4B15" w:rsidRDefault="0033155F">
      <w:pPr>
        <w:pStyle w:val="BodyText"/>
        <w:spacing w:before="1"/>
        <w:ind w:left="701" w:right="476"/>
        <w:jc w:val="both"/>
      </w:pPr>
      <w:r>
        <w:t xml:space="preserve">Another possible alternative is to replace the existing 25 </w:t>
      </w:r>
      <w:proofErr w:type="spellStart"/>
      <w:r>
        <w:t>metre</w:t>
      </w:r>
      <w:proofErr w:type="spellEnd"/>
      <w:r>
        <w:t xml:space="preserve"> overall length limit with a limit of 26 </w:t>
      </w:r>
      <w:proofErr w:type="spellStart"/>
      <w:r>
        <w:t>metres</w:t>
      </w:r>
      <w:proofErr w:type="spellEnd"/>
      <w:r>
        <w:t xml:space="preserve"> but with only the limit on trailing length.</w:t>
      </w:r>
      <w:r>
        <w:rPr>
          <w:spacing w:val="40"/>
        </w:rPr>
        <w:t xml:space="preserve"> </w:t>
      </w:r>
      <w:r>
        <w:t>This was the proposal put forward in the draft Regulatory Impact Statement (</w:t>
      </w:r>
      <w:proofErr w:type="spellStart"/>
      <w:r>
        <w:t>NTC</w:t>
      </w:r>
      <w:proofErr w:type="spellEnd"/>
      <w:r>
        <w:t xml:space="preserve"> 2004).</w:t>
      </w:r>
      <w:r>
        <w:rPr>
          <w:spacing w:val="40"/>
        </w:rPr>
        <w:t xml:space="preserve"> </w:t>
      </w:r>
      <w:r>
        <w:t>Consultations on this proposal revealed that many jurisdictions did not view the safety benefits from the proposal as sufficient in themselves to warrant the change and suggested that additional benefits would flow from directly requiring specific safety items.</w:t>
      </w:r>
      <w:r>
        <w:rPr>
          <w:spacing w:val="40"/>
        </w:rPr>
        <w:t xml:space="preserve"> </w:t>
      </w:r>
      <w:r>
        <w:t>Therefore, this alternative is not considered to be implementable but a summary of the impacts of this proposal is given in Section 4.</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2"/>
        <w:jc w:val="both"/>
      </w:pPr>
      <w:r>
        <w:t xml:space="preserve">The final possible alternative is to </w:t>
      </w:r>
      <w:r>
        <w:rPr>
          <w:i/>
        </w:rPr>
        <w:t xml:space="preserve">require </w:t>
      </w:r>
      <w:r>
        <w:t xml:space="preserve">all new B-double prime movers to be fitted with the safety features (while allowing the 26 </w:t>
      </w:r>
      <w:proofErr w:type="spellStart"/>
      <w:r>
        <w:t>metre</w:t>
      </w:r>
      <w:proofErr w:type="spellEnd"/>
      <w:r>
        <w:t xml:space="preserve"> overall length) and grandfather all existing non-compliant prime movers and trailers.</w:t>
      </w:r>
      <w:r>
        <w:rPr>
          <w:spacing w:val="40"/>
        </w:rPr>
        <w:t xml:space="preserve"> </w:t>
      </w:r>
      <w:r>
        <w:t>However, this approach would disadvantage individuals</w:t>
      </w:r>
      <w:r>
        <w:rPr>
          <w:spacing w:val="-2"/>
        </w:rPr>
        <w:t xml:space="preserve"> </w:t>
      </w:r>
      <w:r>
        <w:t>and</w:t>
      </w:r>
      <w:r>
        <w:rPr>
          <w:spacing w:val="-1"/>
        </w:rPr>
        <w:t xml:space="preserve"> </w:t>
      </w:r>
      <w:r>
        <w:t>groups</w:t>
      </w:r>
      <w:r>
        <w:rPr>
          <w:spacing w:val="-1"/>
        </w:rPr>
        <w:t xml:space="preserve"> </w:t>
      </w:r>
      <w:r>
        <w:t>(for</w:t>
      </w:r>
      <w:r>
        <w:rPr>
          <w:spacing w:val="-1"/>
        </w:rPr>
        <w:t xml:space="preserve"> </w:t>
      </w:r>
      <w:r>
        <w:t>example</w:t>
      </w:r>
      <w:r>
        <w:rPr>
          <w:spacing w:val="-1"/>
        </w:rPr>
        <w:t xml:space="preserve"> </w:t>
      </w:r>
      <w:r>
        <w:t>livestock carriers)</w:t>
      </w:r>
      <w:r>
        <w:rPr>
          <w:spacing w:val="-2"/>
        </w:rPr>
        <w:t xml:space="preserve"> </w:t>
      </w:r>
      <w:r>
        <w:t>that</w:t>
      </w:r>
      <w:r>
        <w:rPr>
          <w:spacing w:val="-1"/>
        </w:rPr>
        <w:t xml:space="preserve"> </w:t>
      </w:r>
      <w:r>
        <w:t>do</w:t>
      </w:r>
      <w:r>
        <w:rPr>
          <w:spacing w:val="-2"/>
        </w:rPr>
        <w:t xml:space="preserve"> </w:t>
      </w:r>
      <w:r>
        <w:t>not</w:t>
      </w:r>
      <w:r>
        <w:rPr>
          <w:spacing w:val="-1"/>
        </w:rPr>
        <w:t xml:space="preserve"> </w:t>
      </w:r>
      <w:r>
        <w:t>need</w:t>
      </w:r>
      <w:r>
        <w:rPr>
          <w:spacing w:val="-1"/>
        </w:rPr>
        <w:t xml:space="preserve"> </w:t>
      </w:r>
      <w:r>
        <w:t>the</w:t>
      </w:r>
      <w:r>
        <w:rPr>
          <w:spacing w:val="-1"/>
        </w:rPr>
        <w:t xml:space="preserve"> </w:t>
      </w:r>
      <w:r>
        <w:t>additional</w:t>
      </w:r>
      <w:r>
        <w:rPr>
          <w:spacing w:val="-1"/>
        </w:rPr>
        <w:t xml:space="preserve"> </w:t>
      </w:r>
      <w:r>
        <w:rPr>
          <w:spacing w:val="-2"/>
        </w:rPr>
        <w:t>length.</w:t>
      </w:r>
    </w:p>
    <w:p w:rsidR="005D4B15" w:rsidRDefault="005D4B15">
      <w:pPr>
        <w:pStyle w:val="BodyText"/>
      </w:pPr>
    </w:p>
    <w:p w:rsidR="005D4B15" w:rsidRDefault="0033155F">
      <w:pPr>
        <w:pStyle w:val="BodyText"/>
        <w:ind w:left="246" w:right="930"/>
        <w:jc w:val="both"/>
      </w:pPr>
      <w:r>
        <w:t xml:space="preserve">It was also considered whether the regulatory proposal would require 26 </w:t>
      </w:r>
      <w:proofErr w:type="spellStart"/>
      <w:r>
        <w:t>metre</w:t>
      </w:r>
      <w:proofErr w:type="spellEnd"/>
      <w:r>
        <w:t xml:space="preserve"> B-doubles to demonstrate compliance with a proposed new in-service standard for heavy vehicle engine brake noise aimed at reducing the noise levels of defective or modified vehicles. As any vehicle that is not defective or modified is likely to meet the proposed in-service standard it was considered that awaiting implementation of the standard would delay the safety outcomes for very small immediate noise reduction benefits.</w:t>
      </w:r>
    </w:p>
    <w:p w:rsidR="005D4B15" w:rsidRDefault="005D4B15">
      <w:pPr>
        <w:pStyle w:val="BodyText"/>
        <w:spacing w:before="10"/>
        <w:rPr>
          <w:sz w:val="20"/>
        </w:rPr>
      </w:pPr>
    </w:p>
    <w:p w:rsidR="005D4B15" w:rsidRDefault="0033155F">
      <w:pPr>
        <w:pStyle w:val="Heading3"/>
        <w:numPr>
          <w:ilvl w:val="2"/>
          <w:numId w:val="13"/>
        </w:numPr>
        <w:tabs>
          <w:tab w:val="left" w:pos="967"/>
        </w:tabs>
        <w:ind w:left="966" w:hanging="721"/>
        <w:jc w:val="both"/>
      </w:pPr>
      <w:bookmarkStart w:id="9" w:name="_TOC_250035"/>
      <w:r>
        <w:t>The</w:t>
      </w:r>
      <w:r>
        <w:rPr>
          <w:spacing w:val="-5"/>
        </w:rPr>
        <w:t xml:space="preserve"> </w:t>
      </w:r>
      <w:r>
        <w:t>alternative</w:t>
      </w:r>
      <w:r>
        <w:rPr>
          <w:spacing w:val="-5"/>
        </w:rPr>
        <w:t xml:space="preserve"> </w:t>
      </w:r>
      <w:r>
        <w:t>of</w:t>
      </w:r>
      <w:r>
        <w:rPr>
          <w:spacing w:val="-5"/>
        </w:rPr>
        <w:t xml:space="preserve"> </w:t>
      </w:r>
      <w:r>
        <w:t>awaiting</w:t>
      </w:r>
      <w:r>
        <w:rPr>
          <w:spacing w:val="-4"/>
        </w:rPr>
        <w:t xml:space="preserve"> </w:t>
      </w:r>
      <w:bookmarkEnd w:id="9"/>
      <w:r>
        <w:rPr>
          <w:spacing w:val="-5"/>
        </w:rPr>
        <w:t>PBS</w:t>
      </w:r>
    </w:p>
    <w:p w:rsidR="005D4B15" w:rsidRDefault="005D4B15">
      <w:pPr>
        <w:pStyle w:val="BodyText"/>
        <w:spacing w:before="9"/>
        <w:rPr>
          <w:rFonts w:ascii="Arial"/>
          <w:b/>
          <w:i/>
          <w:sz w:val="20"/>
        </w:rPr>
      </w:pPr>
    </w:p>
    <w:p w:rsidR="005D4B15" w:rsidRDefault="0033155F">
      <w:pPr>
        <w:pStyle w:val="BodyText"/>
        <w:ind w:left="246" w:right="932"/>
        <w:jc w:val="both"/>
      </w:pPr>
      <w:r>
        <w:t>A do nothing alternative would mean that operators seeking relief from the present problems would be forced into PBS at some time in the future.</w:t>
      </w:r>
      <w:r>
        <w:rPr>
          <w:spacing w:val="40"/>
        </w:rPr>
        <w:t xml:space="preserve"> </w:t>
      </w:r>
      <w:r>
        <w:t>The PBS regime has developed significantly in recent years but full implementation is still some time off.</w:t>
      </w:r>
      <w:r>
        <w:rPr>
          <w:spacing w:val="40"/>
        </w:rPr>
        <w:t xml:space="preserve"> </w:t>
      </w:r>
      <w:r>
        <w:t>Therefore, while theoretically PBS is an alternative, there are three issues that mitigate considering PBS as a viable alternative:</w:t>
      </w:r>
    </w:p>
    <w:p w:rsidR="005D4B15" w:rsidRDefault="0033155F">
      <w:pPr>
        <w:pStyle w:val="ListParagraph"/>
        <w:numPr>
          <w:ilvl w:val="0"/>
          <w:numId w:val="14"/>
        </w:numPr>
        <w:tabs>
          <w:tab w:val="left" w:pos="672"/>
        </w:tabs>
        <w:spacing w:before="121"/>
        <w:ind w:hanging="426"/>
        <w:jc w:val="both"/>
        <w:rPr>
          <w:sz w:val="24"/>
        </w:rPr>
      </w:pPr>
      <w:r>
        <w:rPr>
          <w:sz w:val="24"/>
        </w:rPr>
        <w:t>the</w:t>
      </w:r>
      <w:r>
        <w:rPr>
          <w:spacing w:val="-2"/>
          <w:sz w:val="24"/>
        </w:rPr>
        <w:t xml:space="preserve"> </w:t>
      </w:r>
      <w:r>
        <w:rPr>
          <w:sz w:val="24"/>
        </w:rPr>
        <w:t>road</w:t>
      </w:r>
      <w:r>
        <w:rPr>
          <w:spacing w:val="-2"/>
          <w:sz w:val="24"/>
        </w:rPr>
        <w:t xml:space="preserve"> </w:t>
      </w:r>
      <w:r>
        <w:rPr>
          <w:sz w:val="24"/>
        </w:rPr>
        <w:t>safety</w:t>
      </w:r>
      <w:r>
        <w:rPr>
          <w:spacing w:val="-1"/>
          <w:sz w:val="24"/>
        </w:rPr>
        <w:t xml:space="preserve"> </w:t>
      </w:r>
      <w:r>
        <w:rPr>
          <w:sz w:val="24"/>
        </w:rPr>
        <w:t>improvements</w:t>
      </w:r>
      <w:r>
        <w:rPr>
          <w:spacing w:val="-2"/>
          <w:sz w:val="24"/>
        </w:rPr>
        <w:t xml:space="preserve"> </w:t>
      </w:r>
      <w:r>
        <w:rPr>
          <w:sz w:val="24"/>
        </w:rPr>
        <w:t>(as</w:t>
      </w:r>
      <w:r>
        <w:rPr>
          <w:spacing w:val="-1"/>
          <w:sz w:val="24"/>
        </w:rPr>
        <w:t xml:space="preserve"> </w:t>
      </w:r>
      <w:r>
        <w:rPr>
          <w:sz w:val="24"/>
        </w:rPr>
        <w:t>explained</w:t>
      </w:r>
      <w:r>
        <w:rPr>
          <w:spacing w:val="-3"/>
          <w:sz w:val="24"/>
        </w:rPr>
        <w:t xml:space="preserve"> </w:t>
      </w:r>
      <w:r>
        <w:rPr>
          <w:sz w:val="24"/>
        </w:rPr>
        <w:t>in</w:t>
      </w:r>
      <w:r>
        <w:rPr>
          <w:spacing w:val="-2"/>
          <w:sz w:val="24"/>
        </w:rPr>
        <w:t xml:space="preserve"> </w:t>
      </w:r>
      <w:r>
        <w:rPr>
          <w:sz w:val="24"/>
        </w:rPr>
        <w:t>Section</w:t>
      </w:r>
      <w:r>
        <w:rPr>
          <w:spacing w:val="-3"/>
          <w:sz w:val="24"/>
        </w:rPr>
        <w:t xml:space="preserve"> </w:t>
      </w:r>
      <w:r>
        <w:rPr>
          <w:sz w:val="24"/>
        </w:rPr>
        <w:t>4)</w:t>
      </w:r>
      <w:r>
        <w:rPr>
          <w:spacing w:val="-2"/>
          <w:sz w:val="24"/>
        </w:rPr>
        <w:t xml:space="preserve"> </w:t>
      </w:r>
      <w:r>
        <w:rPr>
          <w:sz w:val="24"/>
        </w:rPr>
        <w:t>will</w:t>
      </w:r>
      <w:r>
        <w:rPr>
          <w:spacing w:val="-3"/>
          <w:sz w:val="24"/>
        </w:rPr>
        <w:t xml:space="preserve"> </w:t>
      </w:r>
      <w:r>
        <w:rPr>
          <w:sz w:val="24"/>
        </w:rPr>
        <w:t>be</w:t>
      </w:r>
      <w:r>
        <w:rPr>
          <w:spacing w:val="-2"/>
          <w:sz w:val="24"/>
        </w:rPr>
        <w:t xml:space="preserve"> delayed;</w:t>
      </w:r>
    </w:p>
    <w:p w:rsidR="005D4B15" w:rsidRDefault="0033155F">
      <w:pPr>
        <w:pStyle w:val="ListParagraph"/>
        <w:numPr>
          <w:ilvl w:val="0"/>
          <w:numId w:val="14"/>
        </w:numPr>
        <w:tabs>
          <w:tab w:val="left" w:pos="672"/>
        </w:tabs>
        <w:spacing w:before="39"/>
        <w:ind w:right="934"/>
        <w:jc w:val="both"/>
        <w:rPr>
          <w:sz w:val="24"/>
        </w:rPr>
      </w:pPr>
      <w:r>
        <w:rPr>
          <w:sz w:val="24"/>
        </w:rPr>
        <w:t xml:space="preserve">any delay in the full implementation of PBS would delay this important issue of B- double length being addressed and result in the boundaries of road safety being tested; </w:t>
      </w:r>
      <w:r>
        <w:rPr>
          <w:spacing w:val="-4"/>
          <w:sz w:val="24"/>
        </w:rPr>
        <w:t>and</w:t>
      </w:r>
    </w:p>
    <w:p w:rsidR="005D4B15" w:rsidRDefault="0033155F">
      <w:pPr>
        <w:pStyle w:val="ListParagraph"/>
        <w:numPr>
          <w:ilvl w:val="0"/>
          <w:numId w:val="14"/>
        </w:numPr>
        <w:tabs>
          <w:tab w:val="left" w:pos="672"/>
        </w:tabs>
        <w:ind w:right="932"/>
        <w:jc w:val="both"/>
        <w:rPr>
          <w:sz w:val="24"/>
        </w:rPr>
      </w:pPr>
      <w:r>
        <w:rPr>
          <w:sz w:val="24"/>
        </w:rPr>
        <w:t>if a large number of B-doubles tried to enter PBS early in its implementation, it would increase the difficulty of obtaining an outcome for other PBS vehicles.</w:t>
      </w:r>
    </w:p>
    <w:p w:rsidR="005D4B15" w:rsidRDefault="005D4B15">
      <w:pPr>
        <w:pStyle w:val="BodyText"/>
        <w:spacing w:before="8"/>
        <w:rPr>
          <w:sz w:val="20"/>
        </w:rPr>
      </w:pPr>
    </w:p>
    <w:p w:rsidR="005D4B15" w:rsidRDefault="0033155F">
      <w:pPr>
        <w:pStyle w:val="BodyText"/>
        <w:ind w:left="246" w:right="932"/>
        <w:jc w:val="both"/>
      </w:pPr>
      <w:r>
        <w:t xml:space="preserve">Therefore, forcing operators into a PBS regime that is not guaranteed to be fully operational until </w:t>
      </w:r>
      <w:proofErr w:type="spellStart"/>
      <w:r>
        <w:t>some time</w:t>
      </w:r>
      <w:proofErr w:type="spellEnd"/>
      <w:r>
        <w:t xml:space="preserve"> in the future will not be considered as a viable alternative at this time.</w:t>
      </w:r>
    </w:p>
    <w:p w:rsidR="005D4B15" w:rsidRDefault="005D4B15">
      <w:pPr>
        <w:pStyle w:val="BodyText"/>
        <w:rPr>
          <w:sz w:val="21"/>
        </w:rPr>
      </w:pPr>
    </w:p>
    <w:p w:rsidR="005D4B15" w:rsidRDefault="0033155F">
      <w:pPr>
        <w:pStyle w:val="Heading3"/>
        <w:numPr>
          <w:ilvl w:val="2"/>
          <w:numId w:val="13"/>
        </w:numPr>
        <w:tabs>
          <w:tab w:val="left" w:pos="967"/>
        </w:tabs>
        <w:ind w:left="966" w:hanging="721"/>
        <w:jc w:val="both"/>
      </w:pPr>
      <w:bookmarkStart w:id="10" w:name="_TOC_250034"/>
      <w:r>
        <w:t>Conclusions</w:t>
      </w:r>
      <w:r>
        <w:rPr>
          <w:spacing w:val="-14"/>
        </w:rPr>
        <w:t xml:space="preserve"> </w:t>
      </w:r>
      <w:r>
        <w:t>on</w:t>
      </w:r>
      <w:r>
        <w:rPr>
          <w:spacing w:val="-13"/>
        </w:rPr>
        <w:t xml:space="preserve"> </w:t>
      </w:r>
      <w:r>
        <w:t>viable</w:t>
      </w:r>
      <w:r>
        <w:rPr>
          <w:spacing w:val="-14"/>
        </w:rPr>
        <w:t xml:space="preserve"> </w:t>
      </w:r>
      <w:bookmarkEnd w:id="10"/>
      <w:r>
        <w:rPr>
          <w:spacing w:val="-2"/>
        </w:rPr>
        <w:t>alternatives</w:t>
      </w:r>
    </w:p>
    <w:p w:rsidR="005D4B15" w:rsidRDefault="005D4B15">
      <w:pPr>
        <w:pStyle w:val="BodyText"/>
        <w:spacing w:before="9"/>
        <w:rPr>
          <w:rFonts w:ascii="Arial"/>
          <w:b/>
          <w:i/>
          <w:sz w:val="20"/>
        </w:rPr>
      </w:pPr>
    </w:p>
    <w:p w:rsidR="005D4B15" w:rsidRDefault="0033155F">
      <w:pPr>
        <w:pStyle w:val="BodyText"/>
        <w:ind w:left="246" w:right="932"/>
        <w:jc w:val="both"/>
      </w:pPr>
      <w:r>
        <w:t xml:space="preserve">For the reasons outlined above, the only formal alternative to be evaluated will be the do nothing alternative – i.e. the existing regulation of 25 </w:t>
      </w:r>
      <w:proofErr w:type="spellStart"/>
      <w:r>
        <w:t>metres</w:t>
      </w:r>
      <w:proofErr w:type="spellEnd"/>
      <w:r>
        <w:t xml:space="preserve"> would remain without access to an overall length of 26 </w:t>
      </w:r>
      <w:proofErr w:type="spellStart"/>
      <w:r>
        <w:t>metres</w:t>
      </w:r>
      <w:proofErr w:type="spellEnd"/>
      <w:r>
        <w:t>.</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16"/>
        </w:numPr>
        <w:tabs>
          <w:tab w:val="left" w:pos="1421"/>
          <w:tab w:val="left" w:pos="1422"/>
        </w:tabs>
        <w:ind w:left="1421" w:hanging="721"/>
        <w:jc w:val="left"/>
      </w:pPr>
      <w:bookmarkStart w:id="11" w:name="_TOC_250033"/>
      <w:r>
        <w:t>IMPACT</w:t>
      </w:r>
      <w:r>
        <w:rPr>
          <w:spacing w:val="-5"/>
        </w:rPr>
        <w:t xml:space="preserve"> </w:t>
      </w:r>
      <w:bookmarkEnd w:id="11"/>
      <w:r>
        <w:rPr>
          <w:spacing w:val="-2"/>
        </w:rPr>
        <w:t>ANALYSIS</w:t>
      </w:r>
    </w:p>
    <w:p w:rsidR="005D4B15" w:rsidRDefault="0033155F">
      <w:pPr>
        <w:pStyle w:val="BodyText"/>
        <w:spacing w:before="179"/>
        <w:ind w:left="701"/>
      </w:pPr>
      <w:r>
        <w:t>In</w:t>
      </w:r>
      <w:r>
        <w:rPr>
          <w:spacing w:val="66"/>
        </w:rPr>
        <w:t xml:space="preserve"> </w:t>
      </w:r>
      <w:r>
        <w:t>this</w:t>
      </w:r>
      <w:r>
        <w:rPr>
          <w:spacing w:val="67"/>
        </w:rPr>
        <w:t xml:space="preserve"> </w:t>
      </w:r>
      <w:r>
        <w:t>Section,</w:t>
      </w:r>
      <w:r>
        <w:rPr>
          <w:spacing w:val="68"/>
        </w:rPr>
        <w:t xml:space="preserve"> </w:t>
      </w:r>
      <w:r>
        <w:t>the</w:t>
      </w:r>
      <w:r>
        <w:rPr>
          <w:spacing w:val="68"/>
        </w:rPr>
        <w:t xml:space="preserve"> </w:t>
      </w:r>
      <w:r>
        <w:t>impacts</w:t>
      </w:r>
      <w:r>
        <w:rPr>
          <w:spacing w:val="68"/>
        </w:rPr>
        <w:t xml:space="preserve"> </w:t>
      </w:r>
      <w:r>
        <w:t>of</w:t>
      </w:r>
      <w:r>
        <w:rPr>
          <w:spacing w:val="68"/>
        </w:rPr>
        <w:t xml:space="preserve"> </w:t>
      </w:r>
      <w:r>
        <w:t>the</w:t>
      </w:r>
      <w:r>
        <w:rPr>
          <w:spacing w:val="68"/>
        </w:rPr>
        <w:t xml:space="preserve"> </w:t>
      </w:r>
      <w:r>
        <w:t>Regulatory</w:t>
      </w:r>
      <w:r>
        <w:rPr>
          <w:spacing w:val="68"/>
        </w:rPr>
        <w:t xml:space="preserve"> </w:t>
      </w:r>
      <w:r>
        <w:t>Proposal</w:t>
      </w:r>
      <w:r>
        <w:rPr>
          <w:spacing w:val="68"/>
        </w:rPr>
        <w:t xml:space="preserve"> </w:t>
      </w:r>
      <w:r>
        <w:t>will</w:t>
      </w:r>
      <w:r>
        <w:rPr>
          <w:spacing w:val="68"/>
        </w:rPr>
        <w:t xml:space="preserve"> </w:t>
      </w:r>
      <w:r>
        <w:t>be</w:t>
      </w:r>
      <w:r>
        <w:rPr>
          <w:spacing w:val="68"/>
        </w:rPr>
        <w:t xml:space="preserve"> </w:t>
      </w:r>
      <w:r>
        <w:t>evaluated</w:t>
      </w:r>
      <w:r>
        <w:rPr>
          <w:spacing w:val="68"/>
        </w:rPr>
        <w:t xml:space="preserve"> </w:t>
      </w:r>
      <w:r>
        <w:t>against</w:t>
      </w:r>
      <w:r>
        <w:rPr>
          <w:spacing w:val="68"/>
        </w:rPr>
        <w:t xml:space="preserve"> </w:t>
      </w:r>
      <w:r>
        <w:t>the Alternative of not permitting an increase in length.</w:t>
      </w:r>
      <w:r>
        <w:rPr>
          <w:spacing w:val="40"/>
        </w:rPr>
        <w:t xml:space="preserve"> </w:t>
      </w:r>
      <w:r>
        <w:t>These impacts are separated into:</w:t>
      </w:r>
    </w:p>
    <w:p w:rsidR="005D4B15" w:rsidRDefault="0033155F">
      <w:pPr>
        <w:pStyle w:val="ListParagraph"/>
        <w:numPr>
          <w:ilvl w:val="1"/>
          <w:numId w:val="14"/>
        </w:numPr>
        <w:tabs>
          <w:tab w:val="left" w:pos="1126"/>
          <w:tab w:val="left" w:pos="1127"/>
        </w:tabs>
        <w:spacing w:before="121"/>
        <w:ind w:hanging="426"/>
        <w:rPr>
          <w:sz w:val="24"/>
        </w:rPr>
      </w:pPr>
      <w:r>
        <w:rPr>
          <w:sz w:val="24"/>
        </w:rPr>
        <w:t>safety</w:t>
      </w:r>
      <w:r>
        <w:rPr>
          <w:spacing w:val="-1"/>
          <w:sz w:val="24"/>
        </w:rPr>
        <w:t xml:space="preserve"> </w:t>
      </w:r>
      <w:r>
        <w:rPr>
          <w:sz w:val="24"/>
        </w:rPr>
        <w:t>impacts</w:t>
      </w:r>
      <w:r>
        <w:rPr>
          <w:spacing w:val="-1"/>
          <w:sz w:val="24"/>
        </w:rPr>
        <w:t xml:space="preserve"> </w:t>
      </w:r>
      <w:r>
        <w:rPr>
          <w:sz w:val="24"/>
        </w:rPr>
        <w:t xml:space="preserve">(Section </w:t>
      </w:r>
      <w:r>
        <w:rPr>
          <w:spacing w:val="-2"/>
          <w:sz w:val="24"/>
        </w:rPr>
        <w:t>4.1);</w:t>
      </w:r>
    </w:p>
    <w:p w:rsidR="005D4B15" w:rsidRDefault="0033155F">
      <w:pPr>
        <w:pStyle w:val="ListParagraph"/>
        <w:numPr>
          <w:ilvl w:val="1"/>
          <w:numId w:val="14"/>
        </w:numPr>
        <w:tabs>
          <w:tab w:val="left" w:pos="1126"/>
          <w:tab w:val="left" w:pos="1127"/>
        </w:tabs>
        <w:spacing w:before="38"/>
        <w:ind w:hanging="426"/>
        <w:rPr>
          <w:sz w:val="24"/>
        </w:rPr>
      </w:pPr>
      <w:r>
        <w:rPr>
          <w:sz w:val="24"/>
        </w:rPr>
        <w:t>infrastructure</w:t>
      </w:r>
      <w:r>
        <w:rPr>
          <w:spacing w:val="-3"/>
          <w:sz w:val="24"/>
        </w:rPr>
        <w:t xml:space="preserve"> </w:t>
      </w:r>
      <w:r>
        <w:rPr>
          <w:sz w:val="24"/>
        </w:rPr>
        <w:t>impacts</w:t>
      </w:r>
      <w:r>
        <w:rPr>
          <w:spacing w:val="-3"/>
          <w:sz w:val="24"/>
        </w:rPr>
        <w:t xml:space="preserve"> </w:t>
      </w:r>
      <w:r>
        <w:rPr>
          <w:sz w:val="24"/>
        </w:rPr>
        <w:t>(Section</w:t>
      </w:r>
      <w:r>
        <w:rPr>
          <w:spacing w:val="-2"/>
          <w:sz w:val="24"/>
        </w:rPr>
        <w:t xml:space="preserve"> </w:t>
      </w:r>
      <w:r>
        <w:rPr>
          <w:spacing w:val="-4"/>
          <w:sz w:val="24"/>
        </w:rPr>
        <w:t>4.2);</w:t>
      </w:r>
    </w:p>
    <w:p w:rsidR="005D4B15" w:rsidRDefault="0033155F">
      <w:pPr>
        <w:pStyle w:val="ListParagraph"/>
        <w:numPr>
          <w:ilvl w:val="1"/>
          <w:numId w:val="14"/>
        </w:numPr>
        <w:tabs>
          <w:tab w:val="left" w:pos="1126"/>
          <w:tab w:val="left" w:pos="1127"/>
        </w:tabs>
        <w:spacing w:before="40"/>
        <w:ind w:hanging="426"/>
        <w:rPr>
          <w:sz w:val="24"/>
        </w:rPr>
      </w:pPr>
      <w:r>
        <w:rPr>
          <w:sz w:val="24"/>
        </w:rPr>
        <w:t>industry</w:t>
      </w:r>
      <w:r>
        <w:rPr>
          <w:spacing w:val="-2"/>
          <w:sz w:val="24"/>
        </w:rPr>
        <w:t xml:space="preserve"> </w:t>
      </w:r>
      <w:r>
        <w:rPr>
          <w:sz w:val="24"/>
        </w:rPr>
        <w:t>impacts</w:t>
      </w:r>
      <w:r>
        <w:rPr>
          <w:spacing w:val="-1"/>
          <w:sz w:val="24"/>
        </w:rPr>
        <w:t xml:space="preserve"> </w:t>
      </w:r>
      <w:r>
        <w:rPr>
          <w:sz w:val="24"/>
        </w:rPr>
        <w:t>(Section</w:t>
      </w:r>
      <w:r>
        <w:rPr>
          <w:spacing w:val="-2"/>
          <w:sz w:val="24"/>
        </w:rPr>
        <w:t xml:space="preserve"> </w:t>
      </w:r>
      <w:r>
        <w:rPr>
          <w:sz w:val="24"/>
        </w:rPr>
        <w:t>4.3);</w:t>
      </w:r>
      <w:r>
        <w:rPr>
          <w:spacing w:val="-1"/>
          <w:sz w:val="24"/>
        </w:rPr>
        <w:t xml:space="preserve"> </w:t>
      </w:r>
      <w:r>
        <w:rPr>
          <w:spacing w:val="-5"/>
          <w:sz w:val="24"/>
        </w:rPr>
        <w:t>and</w:t>
      </w:r>
    </w:p>
    <w:p w:rsidR="005D4B15" w:rsidRDefault="0033155F">
      <w:pPr>
        <w:pStyle w:val="ListParagraph"/>
        <w:numPr>
          <w:ilvl w:val="1"/>
          <w:numId w:val="14"/>
        </w:numPr>
        <w:tabs>
          <w:tab w:val="left" w:pos="1126"/>
          <w:tab w:val="left" w:pos="1127"/>
        </w:tabs>
        <w:spacing w:before="39"/>
        <w:ind w:hanging="426"/>
        <w:rPr>
          <w:sz w:val="24"/>
        </w:rPr>
      </w:pPr>
      <w:r>
        <w:rPr>
          <w:sz w:val="24"/>
        </w:rPr>
        <w:t>other</w:t>
      </w:r>
      <w:r>
        <w:rPr>
          <w:spacing w:val="-2"/>
          <w:sz w:val="24"/>
        </w:rPr>
        <w:t xml:space="preserve"> </w:t>
      </w:r>
      <w:r>
        <w:rPr>
          <w:sz w:val="24"/>
        </w:rPr>
        <w:t>impacts</w:t>
      </w:r>
      <w:r>
        <w:rPr>
          <w:spacing w:val="-2"/>
          <w:sz w:val="24"/>
        </w:rPr>
        <w:t xml:space="preserve"> </w:t>
      </w:r>
      <w:r>
        <w:rPr>
          <w:sz w:val="24"/>
        </w:rPr>
        <w:t>(Section</w:t>
      </w:r>
      <w:r>
        <w:rPr>
          <w:spacing w:val="-1"/>
          <w:sz w:val="24"/>
        </w:rPr>
        <w:t xml:space="preserve"> </w:t>
      </w:r>
      <w:r>
        <w:rPr>
          <w:spacing w:val="-2"/>
          <w:sz w:val="24"/>
        </w:rPr>
        <w:t>4.4).</w:t>
      </w:r>
    </w:p>
    <w:p w:rsidR="005D4B15" w:rsidRDefault="005D4B15">
      <w:pPr>
        <w:pStyle w:val="BodyText"/>
        <w:spacing w:before="10"/>
        <w:rPr>
          <w:sz w:val="23"/>
        </w:rPr>
      </w:pPr>
    </w:p>
    <w:p w:rsidR="005D4B15" w:rsidRDefault="0033155F">
      <w:pPr>
        <w:pStyle w:val="BodyText"/>
        <w:ind w:left="701"/>
      </w:pPr>
      <w:r>
        <w:t xml:space="preserve">In these sections, the impacts are identified and Section 4.5 deals with quantification of the </w:t>
      </w:r>
      <w:r>
        <w:rPr>
          <w:spacing w:val="-2"/>
        </w:rPr>
        <w:t>impacts.</w:t>
      </w:r>
    </w:p>
    <w:p w:rsidR="005D4B15" w:rsidRDefault="005D4B15">
      <w:pPr>
        <w:pStyle w:val="BodyText"/>
      </w:pPr>
    </w:p>
    <w:p w:rsidR="005D4B15" w:rsidRDefault="0033155F">
      <w:pPr>
        <w:pStyle w:val="BodyText"/>
        <w:ind w:left="701" w:right="477"/>
        <w:jc w:val="both"/>
      </w:pPr>
      <w:r>
        <w:t>Significant progress has been made in the last three years on the PBS approach to vehicle regulation.</w:t>
      </w:r>
      <w:r>
        <w:rPr>
          <w:spacing w:val="40"/>
        </w:rPr>
        <w:t xml:space="preserve"> </w:t>
      </w:r>
      <w:r>
        <w:t>This progress has enabled a better appreciation of the role of dynamic performance in vehicle safety and also provides a better benchmark on which to examine the impacts of proposals for change.</w:t>
      </w:r>
    </w:p>
    <w:p w:rsidR="005D4B15" w:rsidRDefault="005D4B15">
      <w:pPr>
        <w:pStyle w:val="BodyText"/>
        <w:rPr>
          <w:sz w:val="21"/>
        </w:rPr>
      </w:pPr>
    </w:p>
    <w:p w:rsidR="005D4B15" w:rsidRDefault="0033155F">
      <w:pPr>
        <w:pStyle w:val="Heading2"/>
        <w:numPr>
          <w:ilvl w:val="1"/>
          <w:numId w:val="16"/>
        </w:numPr>
        <w:tabs>
          <w:tab w:val="left" w:pos="1410"/>
          <w:tab w:val="left" w:pos="1411"/>
        </w:tabs>
        <w:jc w:val="left"/>
      </w:pPr>
      <w:bookmarkStart w:id="12" w:name="_TOC_250032"/>
      <w:r>
        <w:t>Safety</w:t>
      </w:r>
      <w:r>
        <w:rPr>
          <w:spacing w:val="-6"/>
        </w:rPr>
        <w:t xml:space="preserve"> </w:t>
      </w:r>
      <w:bookmarkEnd w:id="12"/>
      <w:r>
        <w:rPr>
          <w:spacing w:val="-2"/>
        </w:rPr>
        <w:t>Impacts</w:t>
      </w:r>
    </w:p>
    <w:p w:rsidR="005D4B15" w:rsidRDefault="005D4B15">
      <w:pPr>
        <w:pStyle w:val="BodyText"/>
        <w:rPr>
          <w:rFonts w:ascii="Arial"/>
          <w:b/>
          <w:sz w:val="26"/>
        </w:rPr>
      </w:pPr>
    </w:p>
    <w:p w:rsidR="005D4B15" w:rsidRDefault="0033155F">
      <w:pPr>
        <w:pStyle w:val="Heading3"/>
        <w:numPr>
          <w:ilvl w:val="2"/>
          <w:numId w:val="12"/>
        </w:numPr>
        <w:tabs>
          <w:tab w:val="left" w:pos="1422"/>
        </w:tabs>
        <w:spacing w:before="181"/>
        <w:ind w:hanging="721"/>
        <w:jc w:val="left"/>
      </w:pPr>
      <w:bookmarkStart w:id="13" w:name="_TOC_250031"/>
      <w:r>
        <w:t>Provision</w:t>
      </w:r>
      <w:r>
        <w:rPr>
          <w:spacing w:val="-14"/>
        </w:rPr>
        <w:t xml:space="preserve"> </w:t>
      </w:r>
      <w:r>
        <w:t>for</w:t>
      </w:r>
      <w:r>
        <w:rPr>
          <w:spacing w:val="-13"/>
        </w:rPr>
        <w:t xml:space="preserve"> </w:t>
      </w:r>
      <w:r>
        <w:t>vehicle</w:t>
      </w:r>
      <w:r>
        <w:rPr>
          <w:spacing w:val="-13"/>
        </w:rPr>
        <w:t xml:space="preserve"> </w:t>
      </w:r>
      <w:r>
        <w:t>safety</w:t>
      </w:r>
      <w:r>
        <w:rPr>
          <w:spacing w:val="-13"/>
        </w:rPr>
        <w:t xml:space="preserve"> </w:t>
      </w:r>
      <w:bookmarkEnd w:id="13"/>
      <w:r>
        <w:rPr>
          <w:spacing w:val="-2"/>
        </w:rPr>
        <w:t>features</w:t>
      </w:r>
    </w:p>
    <w:p w:rsidR="005D4B15" w:rsidRDefault="005D4B15">
      <w:pPr>
        <w:pStyle w:val="BodyText"/>
        <w:spacing w:before="8"/>
        <w:rPr>
          <w:rFonts w:ascii="Arial"/>
          <w:b/>
          <w:i/>
          <w:sz w:val="20"/>
        </w:rPr>
      </w:pPr>
    </w:p>
    <w:p w:rsidR="005D4B15" w:rsidRDefault="0033155F">
      <w:pPr>
        <w:pStyle w:val="BodyText"/>
        <w:ind w:left="701"/>
      </w:pPr>
      <w:r>
        <w:t>The</w:t>
      </w:r>
      <w:r>
        <w:rPr>
          <w:spacing w:val="-1"/>
        </w:rPr>
        <w:t xml:space="preserve"> </w:t>
      </w:r>
      <w:r>
        <w:t>25</w:t>
      </w:r>
      <w:r>
        <w:rPr>
          <w:spacing w:val="-1"/>
        </w:rPr>
        <w:t xml:space="preserve"> </w:t>
      </w:r>
      <w:proofErr w:type="spellStart"/>
      <w:r>
        <w:t>metre</w:t>
      </w:r>
      <w:proofErr w:type="spellEnd"/>
      <w:r>
        <w:rPr>
          <w:spacing w:val="-1"/>
        </w:rPr>
        <w:t xml:space="preserve"> </w:t>
      </w:r>
      <w:r>
        <w:t>overall</w:t>
      </w:r>
      <w:r>
        <w:rPr>
          <w:spacing w:val="-1"/>
        </w:rPr>
        <w:t xml:space="preserve"> </w:t>
      </w:r>
      <w:r>
        <w:t>length</w:t>
      </w:r>
      <w:r>
        <w:rPr>
          <w:spacing w:val="-1"/>
        </w:rPr>
        <w:t xml:space="preserve"> </w:t>
      </w:r>
      <w:r>
        <w:t>limit</w:t>
      </w:r>
      <w:r>
        <w:rPr>
          <w:spacing w:val="-1"/>
        </w:rPr>
        <w:t xml:space="preserve"> </w:t>
      </w:r>
      <w:r>
        <w:t>causes</w:t>
      </w:r>
      <w:r>
        <w:rPr>
          <w:spacing w:val="-1"/>
        </w:rPr>
        <w:t xml:space="preserve"> </w:t>
      </w:r>
      <w:r>
        <w:t>one</w:t>
      </w:r>
      <w:r>
        <w:rPr>
          <w:spacing w:val="-1"/>
        </w:rPr>
        <w:t xml:space="preserve"> </w:t>
      </w:r>
      <w:r>
        <w:t>of</w:t>
      </w:r>
      <w:r>
        <w:rPr>
          <w:spacing w:val="-6"/>
        </w:rPr>
        <w:t xml:space="preserve"> </w:t>
      </w:r>
      <w:r>
        <w:t>two</w:t>
      </w:r>
      <w:r>
        <w:rPr>
          <w:spacing w:val="-1"/>
        </w:rPr>
        <w:t xml:space="preserve"> </w:t>
      </w:r>
      <w:r>
        <w:t>undesirable</w:t>
      </w:r>
      <w:r>
        <w:rPr>
          <w:spacing w:val="-1"/>
        </w:rPr>
        <w:t xml:space="preserve"> </w:t>
      </w:r>
      <w:r>
        <w:t>design</w:t>
      </w:r>
      <w:r>
        <w:rPr>
          <w:spacing w:val="-1"/>
        </w:rPr>
        <w:t xml:space="preserve"> </w:t>
      </w:r>
      <w:r>
        <w:t>features</w:t>
      </w:r>
      <w:r>
        <w:rPr>
          <w:spacing w:val="-1"/>
        </w:rPr>
        <w:t xml:space="preserve"> </w:t>
      </w:r>
      <w:r>
        <w:t>of</w:t>
      </w:r>
      <w:r>
        <w:rPr>
          <w:spacing w:val="-1"/>
        </w:rPr>
        <w:t xml:space="preserve"> </w:t>
      </w:r>
      <w:r>
        <w:t>present</w:t>
      </w:r>
      <w:r>
        <w:rPr>
          <w:spacing w:val="-1"/>
        </w:rPr>
        <w:t xml:space="preserve"> </w:t>
      </w:r>
      <w:r>
        <w:t xml:space="preserve">B- </w:t>
      </w:r>
      <w:r>
        <w:rPr>
          <w:spacing w:val="-2"/>
        </w:rPr>
        <w:t>doubles:</w:t>
      </w:r>
    </w:p>
    <w:p w:rsidR="005D4B15" w:rsidRDefault="0033155F">
      <w:pPr>
        <w:pStyle w:val="ListParagraph"/>
        <w:numPr>
          <w:ilvl w:val="1"/>
          <w:numId w:val="14"/>
        </w:numPr>
        <w:tabs>
          <w:tab w:val="left" w:pos="1269"/>
          <w:tab w:val="left" w:pos="1270"/>
        </w:tabs>
        <w:spacing w:before="121"/>
        <w:ind w:left="1269" w:right="477" w:hanging="568"/>
        <w:rPr>
          <w:sz w:val="24"/>
        </w:rPr>
      </w:pPr>
      <w:r>
        <w:rPr>
          <w:sz w:val="24"/>
        </w:rPr>
        <w:t>the fifth wheel is positioned further ahead of the drive axles than is optimal, leading to heavier front axle loads than is used on other articulated combinations; and/or</w:t>
      </w:r>
    </w:p>
    <w:p w:rsidR="005D4B15" w:rsidRDefault="0033155F">
      <w:pPr>
        <w:pStyle w:val="ListParagraph"/>
        <w:numPr>
          <w:ilvl w:val="1"/>
          <w:numId w:val="14"/>
        </w:numPr>
        <w:tabs>
          <w:tab w:val="left" w:pos="1269"/>
          <w:tab w:val="left" w:pos="1270"/>
        </w:tabs>
        <w:spacing w:before="59"/>
        <w:ind w:left="1269" w:right="475" w:hanging="568"/>
        <w:rPr>
          <w:sz w:val="24"/>
        </w:rPr>
      </w:pPr>
      <w:r>
        <w:rPr>
          <w:sz w:val="24"/>
        </w:rPr>
        <w:t>a</w:t>
      </w:r>
      <w:r>
        <w:rPr>
          <w:spacing w:val="24"/>
          <w:sz w:val="24"/>
        </w:rPr>
        <w:t xml:space="preserve"> </w:t>
      </w:r>
      <w:r>
        <w:rPr>
          <w:sz w:val="24"/>
        </w:rPr>
        <w:t>short</w:t>
      </w:r>
      <w:r>
        <w:rPr>
          <w:spacing w:val="24"/>
          <w:sz w:val="24"/>
        </w:rPr>
        <w:t xml:space="preserve"> </w:t>
      </w:r>
      <w:r>
        <w:rPr>
          <w:sz w:val="24"/>
        </w:rPr>
        <w:t>wheelbase</w:t>
      </w:r>
      <w:r>
        <w:rPr>
          <w:spacing w:val="24"/>
          <w:sz w:val="24"/>
        </w:rPr>
        <w:t xml:space="preserve"> </w:t>
      </w:r>
      <w:r>
        <w:rPr>
          <w:sz w:val="24"/>
        </w:rPr>
        <w:t>prime</w:t>
      </w:r>
      <w:r>
        <w:rPr>
          <w:spacing w:val="24"/>
          <w:sz w:val="24"/>
        </w:rPr>
        <w:t xml:space="preserve"> </w:t>
      </w:r>
      <w:r>
        <w:rPr>
          <w:sz w:val="24"/>
        </w:rPr>
        <w:t>mover</w:t>
      </w:r>
      <w:r>
        <w:rPr>
          <w:spacing w:val="24"/>
          <w:sz w:val="24"/>
        </w:rPr>
        <w:t xml:space="preserve"> </w:t>
      </w:r>
      <w:r>
        <w:rPr>
          <w:sz w:val="24"/>
        </w:rPr>
        <w:t>is</w:t>
      </w:r>
      <w:r>
        <w:rPr>
          <w:spacing w:val="24"/>
          <w:sz w:val="24"/>
        </w:rPr>
        <w:t xml:space="preserve"> </w:t>
      </w:r>
      <w:r>
        <w:rPr>
          <w:sz w:val="24"/>
        </w:rPr>
        <w:t>used</w:t>
      </w:r>
      <w:r>
        <w:rPr>
          <w:spacing w:val="24"/>
          <w:sz w:val="24"/>
        </w:rPr>
        <w:t xml:space="preserve"> </w:t>
      </w:r>
      <w:r>
        <w:rPr>
          <w:sz w:val="24"/>
        </w:rPr>
        <w:t>and</w:t>
      </w:r>
      <w:r>
        <w:rPr>
          <w:spacing w:val="24"/>
          <w:sz w:val="24"/>
        </w:rPr>
        <w:t xml:space="preserve"> </w:t>
      </w:r>
      <w:r>
        <w:rPr>
          <w:sz w:val="24"/>
        </w:rPr>
        <w:t>the</w:t>
      </w:r>
      <w:r>
        <w:rPr>
          <w:spacing w:val="24"/>
          <w:sz w:val="24"/>
        </w:rPr>
        <w:t xml:space="preserve"> </w:t>
      </w:r>
      <w:r>
        <w:rPr>
          <w:sz w:val="24"/>
        </w:rPr>
        <w:t>impact</w:t>
      </w:r>
      <w:r>
        <w:rPr>
          <w:spacing w:val="24"/>
          <w:sz w:val="24"/>
        </w:rPr>
        <w:t xml:space="preserve"> </w:t>
      </w:r>
      <w:r>
        <w:rPr>
          <w:sz w:val="24"/>
        </w:rPr>
        <w:t>on</w:t>
      </w:r>
      <w:r>
        <w:rPr>
          <w:spacing w:val="23"/>
          <w:sz w:val="24"/>
        </w:rPr>
        <w:t xml:space="preserve"> </w:t>
      </w:r>
      <w:r>
        <w:rPr>
          <w:sz w:val="24"/>
        </w:rPr>
        <w:t>steer</w:t>
      </w:r>
      <w:r>
        <w:rPr>
          <w:spacing w:val="24"/>
          <w:sz w:val="24"/>
        </w:rPr>
        <w:t xml:space="preserve"> </w:t>
      </w:r>
      <w:r>
        <w:rPr>
          <w:sz w:val="24"/>
        </w:rPr>
        <w:t>axle</w:t>
      </w:r>
      <w:r>
        <w:rPr>
          <w:spacing w:val="24"/>
          <w:sz w:val="24"/>
        </w:rPr>
        <w:t xml:space="preserve"> </w:t>
      </w:r>
      <w:r>
        <w:rPr>
          <w:sz w:val="24"/>
        </w:rPr>
        <w:t>loads</w:t>
      </w:r>
      <w:r>
        <w:rPr>
          <w:spacing w:val="24"/>
          <w:sz w:val="24"/>
        </w:rPr>
        <w:t xml:space="preserve"> </w:t>
      </w:r>
      <w:r>
        <w:rPr>
          <w:sz w:val="24"/>
        </w:rPr>
        <w:t>of</w:t>
      </w:r>
      <w:r>
        <w:rPr>
          <w:spacing w:val="24"/>
          <w:sz w:val="24"/>
        </w:rPr>
        <w:t xml:space="preserve"> </w:t>
      </w:r>
      <w:r>
        <w:rPr>
          <w:sz w:val="24"/>
        </w:rPr>
        <w:t>driver, fuel and imposed load are exacerbated.</w:t>
      </w:r>
    </w:p>
    <w:p w:rsidR="005D4B15" w:rsidRDefault="005D4B15">
      <w:pPr>
        <w:pStyle w:val="BodyText"/>
        <w:spacing w:before="9"/>
        <w:rPr>
          <w:sz w:val="23"/>
        </w:rPr>
      </w:pPr>
    </w:p>
    <w:p w:rsidR="005D4B15" w:rsidRDefault="0033155F">
      <w:pPr>
        <w:pStyle w:val="BodyText"/>
        <w:spacing w:before="1"/>
        <w:ind w:left="701" w:right="476"/>
        <w:jc w:val="both"/>
      </w:pPr>
      <w:r>
        <w:t>These sub-optimal outcomes mean that less mass is available for safety features.</w:t>
      </w:r>
      <w:r>
        <w:rPr>
          <w:spacing w:val="40"/>
        </w:rPr>
        <w:t xml:space="preserve"> </w:t>
      </w:r>
      <w:r>
        <w:t>These safety features include stronger cabs and front under-run protection (</w:t>
      </w:r>
      <w:proofErr w:type="spellStart"/>
      <w:r>
        <w:t>FUP</w:t>
      </w:r>
      <w:proofErr w:type="spellEnd"/>
      <w:r>
        <w:t>) devices.</w:t>
      </w:r>
      <w:r>
        <w:rPr>
          <w:spacing w:val="40"/>
        </w:rPr>
        <w:t xml:space="preserve"> </w:t>
      </w:r>
      <w:r>
        <w:t>The Regulatory Proposal will permit the fitting of these safety features.</w:t>
      </w:r>
    </w:p>
    <w:p w:rsidR="005D4B15" w:rsidRDefault="005D4B15">
      <w:pPr>
        <w:pStyle w:val="BodyText"/>
      </w:pPr>
    </w:p>
    <w:p w:rsidR="005D4B15" w:rsidRDefault="0033155F">
      <w:pPr>
        <w:pStyle w:val="BodyText"/>
        <w:ind w:left="701" w:right="477"/>
        <w:jc w:val="both"/>
      </w:pPr>
      <w:r>
        <w:t>Neither</w:t>
      </w:r>
      <w:r>
        <w:rPr>
          <w:spacing w:val="-1"/>
        </w:rPr>
        <w:t xml:space="preserve"> </w:t>
      </w:r>
      <w:r>
        <w:t>Australia</w:t>
      </w:r>
      <w:r>
        <w:rPr>
          <w:spacing w:val="-1"/>
        </w:rPr>
        <w:t xml:space="preserve"> </w:t>
      </w:r>
      <w:r>
        <w:t>nor the United</w:t>
      </w:r>
      <w:r>
        <w:rPr>
          <w:spacing w:val="-1"/>
        </w:rPr>
        <w:t xml:space="preserve"> </w:t>
      </w:r>
      <w:r>
        <w:t>States have</w:t>
      </w:r>
      <w:r>
        <w:rPr>
          <w:spacing w:val="-1"/>
        </w:rPr>
        <w:t xml:space="preserve"> </w:t>
      </w:r>
      <w:r>
        <w:t xml:space="preserve">a cab strength requirement, whereas a European requirement exists with the mandating of the </w:t>
      </w:r>
      <w:proofErr w:type="spellStart"/>
      <w:r>
        <w:t>ECE</w:t>
      </w:r>
      <w:proofErr w:type="spellEnd"/>
      <w:r>
        <w:t xml:space="preserve"> test.</w:t>
      </w:r>
      <w:r>
        <w:rPr>
          <w:spacing w:val="40"/>
        </w:rPr>
        <w:t xml:space="preserve"> </w:t>
      </w:r>
      <w:r>
        <w:t xml:space="preserve">Most prime movers sourced from Europe already meet the </w:t>
      </w:r>
      <w:proofErr w:type="spellStart"/>
      <w:r>
        <w:t>ECE</w:t>
      </w:r>
      <w:proofErr w:type="spellEnd"/>
      <w:r>
        <w:t xml:space="preserve"> regulations and advice from other truck manufacturers is that many present B-double cabs would meet the standard.</w:t>
      </w:r>
      <w:r>
        <w:rPr>
          <w:spacing w:val="40"/>
        </w:rPr>
        <w:t xml:space="preserve"> </w:t>
      </w:r>
      <w:r>
        <w:t>However, unless it is mandated, front axle load difficulties would most likely see lesser strength cabs introduced at a mass saving in the region of 200 kg to 300 kg.</w:t>
      </w:r>
    </w:p>
    <w:p w:rsidR="005D4B15" w:rsidRDefault="005D4B15">
      <w:pPr>
        <w:pStyle w:val="BodyText"/>
      </w:pPr>
    </w:p>
    <w:p w:rsidR="005D4B15" w:rsidRDefault="0033155F">
      <w:pPr>
        <w:pStyle w:val="BodyText"/>
        <w:ind w:left="701" w:right="476"/>
        <w:jc w:val="both"/>
      </w:pPr>
      <w:proofErr w:type="spellStart"/>
      <w:r>
        <w:t>FUP</w:t>
      </w:r>
      <w:proofErr w:type="spellEnd"/>
      <w:r>
        <w:t xml:space="preserve"> devices were mandated in Europe in August 2003 under </w:t>
      </w:r>
      <w:proofErr w:type="spellStart"/>
      <w:r>
        <w:t>ECE</w:t>
      </w:r>
      <w:proofErr w:type="spellEnd"/>
      <w:r>
        <w:t xml:space="preserve"> R93 by means of Directive 2000/40/EC of the European Parliament.</w:t>
      </w:r>
      <w:r>
        <w:rPr>
          <w:spacing w:val="40"/>
        </w:rPr>
        <w:t xml:space="preserve"> </w:t>
      </w:r>
      <w:r>
        <w:t xml:space="preserve">Advice from truck manufacturers with experience in developing </w:t>
      </w:r>
      <w:proofErr w:type="spellStart"/>
      <w:r>
        <w:t>FUP</w:t>
      </w:r>
      <w:proofErr w:type="spellEnd"/>
      <w:r>
        <w:t xml:space="preserve"> devices, has indicated that there is a mass penalty of at least 100 kg.</w:t>
      </w:r>
      <w:r>
        <w:rPr>
          <w:spacing w:val="40"/>
        </w:rPr>
        <w:t xml:space="preserve"> </w:t>
      </w:r>
      <w:r>
        <w:t xml:space="preserve">Vehicles are being imported into Australia and indications are that, similar to requests made in other countries, operators are seeking to remove the </w:t>
      </w:r>
      <w:proofErr w:type="spellStart"/>
      <w:r>
        <w:t>FUP</w:t>
      </w:r>
      <w:proofErr w:type="spellEnd"/>
      <w:r>
        <w:t xml:space="preserve"> devices to reduce front axle mass.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2"/>
        <w:jc w:val="both"/>
      </w:pPr>
      <w:r>
        <w:t xml:space="preserve">A </w:t>
      </w:r>
      <w:proofErr w:type="spellStart"/>
      <w:r>
        <w:t>FUP</w:t>
      </w:r>
      <w:proofErr w:type="spellEnd"/>
      <w:r>
        <w:t xml:space="preserve"> device weighing 100 kg but fitted ahead of the steering axle adds more than 100 kg</w:t>
      </w:r>
      <w:r>
        <w:rPr>
          <w:spacing w:val="40"/>
        </w:rPr>
        <w:t xml:space="preserve"> </w:t>
      </w:r>
      <w:r>
        <w:t>to that axle because of the cantilever effect.</w:t>
      </w:r>
      <w:r>
        <w:rPr>
          <w:spacing w:val="80"/>
        </w:rPr>
        <w:t xml:space="preserve"> </w:t>
      </w:r>
      <w:r>
        <w:t xml:space="preserve">To allow for the additional mass of a </w:t>
      </w:r>
      <w:proofErr w:type="spellStart"/>
      <w:r>
        <w:t>FUP</w:t>
      </w:r>
      <w:proofErr w:type="spellEnd"/>
      <w:r>
        <w:t xml:space="preserve"> device would require the king pin lead of a typical B-double prime mover to be reduced by about 100 mm and increasing length by the same amount.</w:t>
      </w:r>
      <w:r>
        <w:rPr>
          <w:spacing w:val="40"/>
        </w:rPr>
        <w:t xml:space="preserve"> </w:t>
      </w:r>
      <w:r>
        <w:t>Reducing the steer axle mass by a further 300 kg to permit legal loading would mean a further reduction in king pin lead of between 150 mm and 200 mm, depending on the wheelbase.</w:t>
      </w:r>
      <w:r>
        <w:rPr>
          <w:spacing w:val="40"/>
        </w:rPr>
        <w:t xml:space="preserve"> </w:t>
      </w:r>
      <w:r>
        <w:t>Alternatively, a longer prime mover wheelbase is necessary to alleviate steer axle loads.</w:t>
      </w:r>
      <w:r>
        <w:rPr>
          <w:spacing w:val="40"/>
        </w:rPr>
        <w:t xml:space="preserve"> </w:t>
      </w:r>
      <w:r>
        <w:t xml:space="preserve">Fitting a </w:t>
      </w:r>
      <w:proofErr w:type="spellStart"/>
      <w:r>
        <w:t>FUP</w:t>
      </w:r>
      <w:proofErr w:type="spellEnd"/>
      <w:r>
        <w:t xml:space="preserve"> device can add between</w:t>
      </w:r>
      <w:r>
        <w:rPr>
          <w:spacing w:val="-2"/>
        </w:rPr>
        <w:t xml:space="preserve"> </w:t>
      </w:r>
      <w:r>
        <w:t>250</w:t>
      </w:r>
      <w:r>
        <w:rPr>
          <w:spacing w:val="-2"/>
        </w:rPr>
        <w:t xml:space="preserve"> </w:t>
      </w:r>
      <w:r>
        <w:t>mm</w:t>
      </w:r>
      <w:r>
        <w:rPr>
          <w:spacing w:val="-2"/>
        </w:rPr>
        <w:t xml:space="preserve"> </w:t>
      </w:r>
      <w:r>
        <w:t>and</w:t>
      </w:r>
      <w:r>
        <w:rPr>
          <w:spacing w:val="-2"/>
        </w:rPr>
        <w:t xml:space="preserve"> </w:t>
      </w:r>
      <w:r>
        <w:t>400</w:t>
      </w:r>
      <w:r>
        <w:rPr>
          <w:spacing w:val="-2"/>
        </w:rPr>
        <w:t xml:space="preserve"> </w:t>
      </w:r>
      <w:r>
        <w:t>mm</w:t>
      </w:r>
      <w:r>
        <w:rPr>
          <w:spacing w:val="-2"/>
        </w:rPr>
        <w:t xml:space="preserve"> </w:t>
      </w:r>
      <w:r>
        <w:t>to</w:t>
      </w:r>
      <w:r>
        <w:rPr>
          <w:spacing w:val="-2"/>
        </w:rPr>
        <w:t xml:space="preserve"> </w:t>
      </w:r>
      <w:r>
        <w:t>the</w:t>
      </w:r>
      <w:r>
        <w:rPr>
          <w:spacing w:val="-2"/>
        </w:rPr>
        <w:t xml:space="preserve"> </w:t>
      </w:r>
      <w:r>
        <w:t>overall</w:t>
      </w:r>
      <w:r>
        <w:rPr>
          <w:spacing w:val="-2"/>
        </w:rPr>
        <w:t xml:space="preserve"> </w:t>
      </w:r>
      <w:r>
        <w:t>length,</w:t>
      </w:r>
      <w:r>
        <w:rPr>
          <w:spacing w:val="-2"/>
        </w:rPr>
        <w:t xml:space="preserve"> </w:t>
      </w:r>
      <w:r>
        <w:t>depending</w:t>
      </w:r>
      <w:r>
        <w:rPr>
          <w:spacing w:val="-2"/>
        </w:rPr>
        <w:t xml:space="preserve"> </w:t>
      </w:r>
      <w:r>
        <w:t>on</w:t>
      </w:r>
      <w:r>
        <w:rPr>
          <w:spacing w:val="-2"/>
        </w:rPr>
        <w:t xml:space="preserve"> </w:t>
      </w:r>
      <w:r>
        <w:t>the</w:t>
      </w:r>
      <w:r>
        <w:rPr>
          <w:spacing w:val="-2"/>
        </w:rPr>
        <w:t xml:space="preserve"> </w:t>
      </w:r>
      <w:r>
        <w:t>design</w:t>
      </w:r>
      <w:r>
        <w:rPr>
          <w:spacing w:val="-2"/>
        </w:rPr>
        <w:t xml:space="preserve"> </w:t>
      </w:r>
      <w:r>
        <w:t>and</w:t>
      </w:r>
      <w:r>
        <w:rPr>
          <w:spacing w:val="-2"/>
        </w:rPr>
        <w:t xml:space="preserve"> </w:t>
      </w:r>
      <w:r>
        <w:t>whether</w:t>
      </w:r>
      <w:r>
        <w:rPr>
          <w:spacing w:val="-2"/>
        </w:rPr>
        <w:t xml:space="preserve"> </w:t>
      </w:r>
      <w:r>
        <w:t>the device is retrofitted.</w:t>
      </w:r>
      <w:r>
        <w:rPr>
          <w:spacing w:val="40"/>
        </w:rPr>
        <w:t xml:space="preserve"> </w:t>
      </w:r>
      <w:r>
        <w:t xml:space="preserve">Therefore, overall length must increase, by up to 700 mm but more realistically about 500 mm, simply to correct the already heavy steer axle loads and provide for the fitment of a </w:t>
      </w:r>
      <w:proofErr w:type="spellStart"/>
      <w:r>
        <w:t>FUP</w:t>
      </w:r>
      <w:proofErr w:type="spellEnd"/>
      <w:r>
        <w:t xml:space="preserve"> device, a length increase which is provided for in the Regulatory </w:t>
      </w:r>
      <w:r>
        <w:rPr>
          <w:spacing w:val="-2"/>
        </w:rPr>
        <w:t>Proposal.</w:t>
      </w:r>
    </w:p>
    <w:p w:rsidR="005D4B15" w:rsidRDefault="005D4B15">
      <w:pPr>
        <w:pStyle w:val="BodyText"/>
        <w:spacing w:before="10"/>
        <w:rPr>
          <w:sz w:val="20"/>
        </w:rPr>
      </w:pPr>
    </w:p>
    <w:p w:rsidR="005D4B15" w:rsidRDefault="0033155F">
      <w:pPr>
        <w:pStyle w:val="Heading3"/>
        <w:numPr>
          <w:ilvl w:val="2"/>
          <w:numId w:val="12"/>
        </w:numPr>
        <w:tabs>
          <w:tab w:val="left" w:pos="967"/>
        </w:tabs>
        <w:ind w:left="966" w:hanging="721"/>
        <w:jc w:val="left"/>
      </w:pPr>
      <w:bookmarkStart w:id="14" w:name="_TOC_250030"/>
      <w:r>
        <w:t>Impacts</w:t>
      </w:r>
      <w:r>
        <w:rPr>
          <w:spacing w:val="-12"/>
        </w:rPr>
        <w:t xml:space="preserve"> </w:t>
      </w:r>
      <w:r>
        <w:t>of</w:t>
      </w:r>
      <w:r>
        <w:rPr>
          <w:spacing w:val="-12"/>
        </w:rPr>
        <w:t xml:space="preserve"> </w:t>
      </w:r>
      <w:r>
        <w:t>vehicle</w:t>
      </w:r>
      <w:r>
        <w:rPr>
          <w:spacing w:val="-11"/>
        </w:rPr>
        <w:t xml:space="preserve"> </w:t>
      </w:r>
      <w:r>
        <w:t>safety</w:t>
      </w:r>
      <w:r>
        <w:rPr>
          <w:spacing w:val="-12"/>
        </w:rPr>
        <w:t xml:space="preserve"> </w:t>
      </w:r>
      <w:bookmarkEnd w:id="14"/>
      <w:r>
        <w:rPr>
          <w:spacing w:val="-2"/>
        </w:rPr>
        <w:t>features</w:t>
      </w:r>
    </w:p>
    <w:p w:rsidR="005D4B15" w:rsidRDefault="005D4B15">
      <w:pPr>
        <w:pStyle w:val="BodyText"/>
        <w:spacing w:before="9"/>
        <w:rPr>
          <w:rFonts w:ascii="Arial"/>
          <w:b/>
          <w:i/>
          <w:sz w:val="20"/>
        </w:rPr>
      </w:pPr>
    </w:p>
    <w:p w:rsidR="005D4B15" w:rsidRDefault="0033155F">
      <w:pPr>
        <w:pStyle w:val="BodyText"/>
        <w:ind w:left="246" w:right="930"/>
        <w:jc w:val="both"/>
      </w:pPr>
      <w:r>
        <w:t xml:space="preserve">Provision of additional cab strength via </w:t>
      </w:r>
      <w:proofErr w:type="spellStart"/>
      <w:r>
        <w:t>ECE</w:t>
      </w:r>
      <w:proofErr w:type="spellEnd"/>
      <w:r>
        <w:t xml:space="preserve"> R29 is designed to provide a safer environment for occupants of B-doubles, albeit usually the driver only.</w:t>
      </w:r>
      <w:r>
        <w:rPr>
          <w:spacing w:val="40"/>
        </w:rPr>
        <w:t xml:space="preserve"> </w:t>
      </w:r>
      <w:r>
        <w:t>However, it proved difficult to identify what the safety impact would be, as details of fatalities and injuries for drivers of B- doubles are generally not separately identified from drivers of other types of articulated vehicles in the crash data.</w:t>
      </w:r>
      <w:r>
        <w:rPr>
          <w:spacing w:val="80"/>
        </w:rPr>
        <w:t xml:space="preserve"> </w:t>
      </w:r>
      <w:r>
        <w:t>However, it would be expected that the numbers of fatalities would be low.</w:t>
      </w:r>
    </w:p>
    <w:p w:rsidR="005D4B15" w:rsidRDefault="005D4B15">
      <w:pPr>
        <w:pStyle w:val="BodyText"/>
      </w:pPr>
    </w:p>
    <w:p w:rsidR="005D4B15" w:rsidRDefault="0033155F">
      <w:pPr>
        <w:pStyle w:val="BodyText"/>
        <w:ind w:left="246" w:right="929"/>
        <w:jc w:val="both"/>
      </w:pPr>
      <w:r>
        <w:t>As noted in Section 4.1.1, most prime movers of European origin already meet the cab strength requirement and many non-European prime movers would similarly meet the requirement if tested.</w:t>
      </w:r>
      <w:r>
        <w:rPr>
          <w:spacing w:val="40"/>
        </w:rPr>
        <w:t xml:space="preserve"> </w:t>
      </w:r>
      <w:r>
        <w:t>For example, the largest supplier of B-double prime movers recently announced that their cabs met the standard without modification.</w:t>
      </w:r>
      <w:r>
        <w:rPr>
          <w:spacing w:val="80"/>
        </w:rPr>
        <w:t xml:space="preserve"> </w:t>
      </w:r>
      <w:r>
        <w:t>It is likely therefore that the safety impact would be limited to ensuring that the benefits of stronger cabs are retained for already complying vehicles and extended to the B-double prime movers that do not meet the standard at present.</w:t>
      </w:r>
    </w:p>
    <w:p w:rsidR="005D4B15" w:rsidRDefault="005D4B15">
      <w:pPr>
        <w:pStyle w:val="BodyText"/>
      </w:pPr>
    </w:p>
    <w:p w:rsidR="005D4B15" w:rsidRDefault="0033155F">
      <w:pPr>
        <w:pStyle w:val="BodyText"/>
        <w:ind w:left="246" w:right="929"/>
        <w:jc w:val="both"/>
      </w:pPr>
      <w:r>
        <w:t xml:space="preserve">The provision of </w:t>
      </w:r>
      <w:proofErr w:type="spellStart"/>
      <w:r>
        <w:t>FUP</w:t>
      </w:r>
      <w:proofErr w:type="spellEnd"/>
      <w:r>
        <w:t xml:space="preserve"> devices is aimed at reducing the severity of injuries resulting from passenger</w:t>
      </w:r>
      <w:r>
        <w:rPr>
          <w:spacing w:val="-3"/>
        </w:rPr>
        <w:t xml:space="preserve"> </w:t>
      </w:r>
      <w:r>
        <w:t>cars</w:t>
      </w:r>
      <w:r>
        <w:rPr>
          <w:spacing w:val="-3"/>
        </w:rPr>
        <w:t xml:space="preserve"> </w:t>
      </w:r>
      <w:r>
        <w:t>impacting</w:t>
      </w:r>
      <w:r>
        <w:rPr>
          <w:spacing w:val="-3"/>
        </w:rPr>
        <w:t xml:space="preserve"> </w:t>
      </w:r>
      <w:r>
        <w:t>the</w:t>
      </w:r>
      <w:r>
        <w:rPr>
          <w:spacing w:val="-3"/>
        </w:rPr>
        <w:t xml:space="preserve"> </w:t>
      </w:r>
      <w:r>
        <w:t>front</w:t>
      </w:r>
      <w:r>
        <w:rPr>
          <w:spacing w:val="-3"/>
        </w:rPr>
        <w:t xml:space="preserve"> </w:t>
      </w:r>
      <w:r>
        <w:t>of</w:t>
      </w:r>
      <w:r>
        <w:rPr>
          <w:spacing w:val="-3"/>
        </w:rPr>
        <w:t xml:space="preserve"> </w:t>
      </w:r>
      <w:r>
        <w:t>trucks.</w:t>
      </w:r>
      <w:r>
        <w:rPr>
          <w:spacing w:val="40"/>
        </w:rPr>
        <w:t xml:space="preserve"> </w:t>
      </w:r>
      <w:r>
        <w:t>Detailed</w:t>
      </w:r>
      <w:r>
        <w:rPr>
          <w:spacing w:val="-3"/>
        </w:rPr>
        <w:t xml:space="preserve"> </w:t>
      </w:r>
      <w:r>
        <w:t>research</w:t>
      </w:r>
      <w:r>
        <w:rPr>
          <w:spacing w:val="-3"/>
        </w:rPr>
        <w:t xml:space="preserve"> </w:t>
      </w:r>
      <w:r>
        <w:t>reported</w:t>
      </w:r>
      <w:r>
        <w:rPr>
          <w:spacing w:val="-3"/>
        </w:rPr>
        <w:t xml:space="preserve"> </w:t>
      </w:r>
      <w:r>
        <w:t>in</w:t>
      </w:r>
      <w:r>
        <w:rPr>
          <w:spacing w:val="-3"/>
        </w:rPr>
        <w:t xml:space="preserve"> </w:t>
      </w:r>
      <w:proofErr w:type="spellStart"/>
      <w:r>
        <w:t>Rechnitzer</w:t>
      </w:r>
      <w:proofErr w:type="spellEnd"/>
      <w:r>
        <w:rPr>
          <w:spacing w:val="-3"/>
        </w:rPr>
        <w:t xml:space="preserve"> </w:t>
      </w:r>
      <w:r>
        <w:t>(1993) based on 25 fatal crashes involving 37 fatalities resulted in the view that reduction in injury severity could be expected with properly designed front protection.</w:t>
      </w:r>
      <w:r>
        <w:rPr>
          <w:spacing w:val="40"/>
        </w:rPr>
        <w:t xml:space="preserve"> </w:t>
      </w:r>
      <w:proofErr w:type="spellStart"/>
      <w:r>
        <w:t>Rechnitzer</w:t>
      </w:r>
      <w:proofErr w:type="spellEnd"/>
      <w:r>
        <w:t xml:space="preserve"> found that 35% of the fatalities would be reduced to serious injury and 30 – 40% of serious injury cases would result in reduced injury severity.</w:t>
      </w:r>
      <w:r>
        <w:rPr>
          <w:spacing w:val="40"/>
        </w:rPr>
        <w:t xml:space="preserve"> </w:t>
      </w:r>
      <w:r>
        <w:t>He concluded that conservative estimates of savings would be that 15% of crashes would be reduced from fatal to serious injury and 30% of serious injury crashes would be reduced in severity.</w:t>
      </w:r>
      <w:r>
        <w:rPr>
          <w:spacing w:val="40"/>
        </w:rPr>
        <w:t xml:space="preserve"> </w:t>
      </w:r>
      <w:r>
        <w:t xml:space="preserve">European researchers reported by </w:t>
      </w:r>
      <w:proofErr w:type="spellStart"/>
      <w:r>
        <w:t>Rechnitzer</w:t>
      </w:r>
      <w:proofErr w:type="spellEnd"/>
      <w:r>
        <w:t xml:space="preserve"> concluded that benefits for car occupants would range from 10% to 30%.</w:t>
      </w:r>
    </w:p>
    <w:p w:rsidR="005D4B15" w:rsidRDefault="005D4B15">
      <w:pPr>
        <w:pStyle w:val="BodyText"/>
      </w:pPr>
    </w:p>
    <w:p w:rsidR="005D4B15" w:rsidRDefault="0033155F">
      <w:pPr>
        <w:pStyle w:val="BodyText"/>
        <w:spacing w:before="1"/>
        <w:ind w:left="246" w:right="932"/>
        <w:jc w:val="both"/>
      </w:pPr>
      <w:r>
        <w:t>Data from the ATSB Fatal Crash Database indicates there are in the order of 20 to 25 fatal crashes and around 250 to 300 injury crashes involving underrun with articulated vehicles each year.</w:t>
      </w:r>
      <w:r>
        <w:rPr>
          <w:spacing w:val="40"/>
        </w:rPr>
        <w:t xml:space="preserve"> </w:t>
      </w:r>
      <w:r>
        <w:t>The proportion of these crashes that involve B-doubles is not known.</w:t>
      </w:r>
      <w:r>
        <w:rPr>
          <w:spacing w:val="40"/>
        </w:rPr>
        <w:t xml:space="preserve"> </w:t>
      </w:r>
      <w:r>
        <w:t>However, based on estimated vehicle numbers and travel distances, it is likely that about 20% of these crashes would involve a B-double.</w:t>
      </w:r>
      <w:r>
        <w:rPr>
          <w:spacing w:val="80"/>
        </w:rPr>
        <w:t xml:space="preserve"> </w:t>
      </w:r>
      <w:r>
        <w:t xml:space="preserve">Using the </w:t>
      </w:r>
      <w:proofErr w:type="spellStart"/>
      <w:r>
        <w:t>Rechnitzer</w:t>
      </w:r>
      <w:proofErr w:type="spellEnd"/>
      <w:r>
        <w:t xml:space="preserve"> estimates, fitting </w:t>
      </w:r>
      <w:proofErr w:type="spellStart"/>
      <w:r>
        <w:t>FUP</w:t>
      </w:r>
      <w:proofErr w:type="spellEnd"/>
      <w:r>
        <w:t xml:space="preserve"> devices to</w:t>
      </w:r>
      <w:r>
        <w:rPr>
          <w:spacing w:val="40"/>
        </w:rPr>
        <w:t xml:space="preserve"> </w:t>
      </w:r>
      <w:r>
        <w:rPr>
          <w:i/>
          <w:u w:val="single"/>
        </w:rPr>
        <w:t>all</w:t>
      </w:r>
      <w:r>
        <w:rPr>
          <w:i/>
        </w:rPr>
        <w:t xml:space="preserve"> </w:t>
      </w:r>
      <w:r>
        <w:t>B-doubles would result in a reduction of one fatality to a serious injury and 20 serious injury crashes being reduced to minor injury.</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jc w:val="both"/>
      </w:pPr>
      <w:r>
        <w:t>These</w:t>
      </w:r>
      <w:r>
        <w:rPr>
          <w:spacing w:val="-7"/>
        </w:rPr>
        <w:t xml:space="preserve"> </w:t>
      </w:r>
      <w:r>
        <w:t>results</w:t>
      </w:r>
      <w:r>
        <w:rPr>
          <w:spacing w:val="-7"/>
        </w:rPr>
        <w:t xml:space="preserve"> </w:t>
      </w:r>
      <w:r>
        <w:t>are</w:t>
      </w:r>
      <w:r>
        <w:rPr>
          <w:spacing w:val="-6"/>
        </w:rPr>
        <w:t xml:space="preserve"> </w:t>
      </w:r>
      <w:r>
        <w:t>probably</w:t>
      </w:r>
      <w:r>
        <w:rPr>
          <w:spacing w:val="-8"/>
        </w:rPr>
        <w:t xml:space="preserve"> </w:t>
      </w:r>
      <w:r>
        <w:t>at</w:t>
      </w:r>
      <w:r>
        <w:rPr>
          <w:spacing w:val="-7"/>
        </w:rPr>
        <w:t xml:space="preserve"> </w:t>
      </w:r>
      <w:r>
        <w:t>the</w:t>
      </w:r>
      <w:r>
        <w:rPr>
          <w:spacing w:val="-8"/>
        </w:rPr>
        <w:t xml:space="preserve"> </w:t>
      </w:r>
      <w:r>
        <w:t>high</w:t>
      </w:r>
      <w:r>
        <w:rPr>
          <w:spacing w:val="-7"/>
        </w:rPr>
        <w:t xml:space="preserve"> </w:t>
      </w:r>
      <w:r>
        <w:t>end,</w:t>
      </w:r>
      <w:r>
        <w:rPr>
          <w:spacing w:val="-8"/>
        </w:rPr>
        <w:t xml:space="preserve"> </w:t>
      </w:r>
      <w:r>
        <w:t>however,</w:t>
      </w:r>
      <w:r>
        <w:rPr>
          <w:spacing w:val="-7"/>
        </w:rPr>
        <w:t xml:space="preserve"> </w:t>
      </w:r>
      <w:r>
        <w:t>considering</w:t>
      </w:r>
      <w:r>
        <w:rPr>
          <w:spacing w:val="-8"/>
        </w:rPr>
        <w:t xml:space="preserve"> </w:t>
      </w:r>
      <w:r>
        <w:rPr>
          <w:spacing w:val="-2"/>
        </w:rPr>
        <w:t>that:</w:t>
      </w:r>
    </w:p>
    <w:p w:rsidR="005D4B15" w:rsidRDefault="0033155F">
      <w:pPr>
        <w:pStyle w:val="ListParagraph"/>
        <w:numPr>
          <w:ilvl w:val="1"/>
          <w:numId w:val="14"/>
        </w:numPr>
        <w:tabs>
          <w:tab w:val="left" w:pos="1270"/>
        </w:tabs>
        <w:spacing w:before="121"/>
        <w:ind w:left="1269" w:hanging="569"/>
        <w:jc w:val="both"/>
        <w:rPr>
          <w:sz w:val="24"/>
        </w:rPr>
      </w:pPr>
      <w:r>
        <w:rPr>
          <w:sz w:val="24"/>
        </w:rPr>
        <w:t>some</w:t>
      </w:r>
      <w:r>
        <w:rPr>
          <w:spacing w:val="-2"/>
          <w:sz w:val="24"/>
        </w:rPr>
        <w:t xml:space="preserve"> </w:t>
      </w:r>
      <w:r>
        <w:rPr>
          <w:sz w:val="24"/>
        </w:rPr>
        <w:t>B-double</w:t>
      </w:r>
      <w:r>
        <w:rPr>
          <w:spacing w:val="-1"/>
          <w:sz w:val="24"/>
        </w:rPr>
        <w:t xml:space="preserve"> </w:t>
      </w:r>
      <w:r>
        <w:rPr>
          <w:sz w:val="24"/>
        </w:rPr>
        <w:t>prime</w:t>
      </w:r>
      <w:r>
        <w:rPr>
          <w:spacing w:val="-1"/>
          <w:sz w:val="24"/>
        </w:rPr>
        <w:t xml:space="preserve"> </w:t>
      </w:r>
      <w:r>
        <w:rPr>
          <w:sz w:val="24"/>
        </w:rPr>
        <w:t>movers</w:t>
      </w:r>
      <w:r>
        <w:rPr>
          <w:spacing w:val="-1"/>
          <w:sz w:val="24"/>
        </w:rPr>
        <w:t xml:space="preserve"> </w:t>
      </w:r>
      <w:r>
        <w:rPr>
          <w:sz w:val="24"/>
        </w:rPr>
        <w:t>are</w:t>
      </w:r>
      <w:r>
        <w:rPr>
          <w:spacing w:val="-2"/>
          <w:sz w:val="24"/>
        </w:rPr>
        <w:t xml:space="preserve"> </w:t>
      </w:r>
      <w:r>
        <w:rPr>
          <w:sz w:val="24"/>
        </w:rPr>
        <w:t>already</w:t>
      </w:r>
      <w:r>
        <w:rPr>
          <w:spacing w:val="-2"/>
          <w:sz w:val="24"/>
        </w:rPr>
        <w:t xml:space="preserve"> </w:t>
      </w:r>
      <w:r>
        <w:rPr>
          <w:sz w:val="24"/>
        </w:rPr>
        <w:t>fitted</w:t>
      </w:r>
      <w:r>
        <w:rPr>
          <w:spacing w:val="-2"/>
          <w:sz w:val="24"/>
        </w:rPr>
        <w:t xml:space="preserve"> </w:t>
      </w:r>
      <w:r>
        <w:rPr>
          <w:sz w:val="24"/>
        </w:rPr>
        <w:t>with</w:t>
      </w:r>
      <w:r>
        <w:rPr>
          <w:spacing w:val="-2"/>
          <w:sz w:val="24"/>
        </w:rPr>
        <w:t xml:space="preserve"> </w:t>
      </w:r>
      <w:proofErr w:type="spellStart"/>
      <w:r>
        <w:rPr>
          <w:sz w:val="24"/>
        </w:rPr>
        <w:t>FUP</w:t>
      </w:r>
      <w:proofErr w:type="spellEnd"/>
      <w:r>
        <w:rPr>
          <w:spacing w:val="-3"/>
          <w:sz w:val="24"/>
        </w:rPr>
        <w:t xml:space="preserve"> </w:t>
      </w:r>
      <w:r>
        <w:rPr>
          <w:sz w:val="24"/>
        </w:rPr>
        <w:t>devices;</w:t>
      </w:r>
      <w:r>
        <w:rPr>
          <w:spacing w:val="-2"/>
          <w:sz w:val="24"/>
        </w:rPr>
        <w:t xml:space="preserve"> </w:t>
      </w:r>
      <w:r>
        <w:rPr>
          <w:spacing w:val="-5"/>
          <w:sz w:val="24"/>
        </w:rPr>
        <w:t>and</w:t>
      </w:r>
    </w:p>
    <w:p w:rsidR="005D4B15" w:rsidRDefault="0033155F">
      <w:pPr>
        <w:pStyle w:val="ListParagraph"/>
        <w:numPr>
          <w:ilvl w:val="1"/>
          <w:numId w:val="14"/>
        </w:numPr>
        <w:tabs>
          <w:tab w:val="left" w:pos="1270"/>
        </w:tabs>
        <w:spacing w:before="58"/>
        <w:ind w:left="1269" w:right="477" w:hanging="568"/>
        <w:jc w:val="both"/>
        <w:rPr>
          <w:sz w:val="24"/>
        </w:rPr>
      </w:pPr>
      <w:r>
        <w:rPr>
          <w:sz w:val="24"/>
        </w:rPr>
        <w:t>B-double travel on 100 km/h roads and divided roads is a much higher proportion than for single articulated vehicles; crashes on 100 km/h roads are much less survivable</w:t>
      </w:r>
      <w:r>
        <w:rPr>
          <w:spacing w:val="40"/>
          <w:sz w:val="24"/>
        </w:rPr>
        <w:t xml:space="preserve"> </w:t>
      </w:r>
      <w:r>
        <w:rPr>
          <w:sz w:val="24"/>
        </w:rPr>
        <w:t>than crashes in lower speed zones while head on crashes on divided roads are rare.</w:t>
      </w:r>
    </w:p>
    <w:p w:rsidR="005D4B15" w:rsidRDefault="005D4B15">
      <w:pPr>
        <w:pStyle w:val="BodyText"/>
        <w:spacing w:before="8"/>
        <w:rPr>
          <w:sz w:val="20"/>
        </w:rPr>
      </w:pPr>
    </w:p>
    <w:p w:rsidR="005D4B15" w:rsidRDefault="0033155F">
      <w:pPr>
        <w:pStyle w:val="BodyText"/>
        <w:ind w:left="701" w:right="477"/>
        <w:jc w:val="both"/>
      </w:pPr>
      <w:r>
        <w:t xml:space="preserve">As the Regulatory Proposal provides for an option that fitment of </w:t>
      </w:r>
      <w:proofErr w:type="spellStart"/>
      <w:r>
        <w:t>FUP</w:t>
      </w:r>
      <w:proofErr w:type="spellEnd"/>
      <w:r>
        <w:t xml:space="preserve"> devices is necessary for access to an overall length of 26 </w:t>
      </w:r>
      <w:proofErr w:type="spellStart"/>
      <w:r>
        <w:t>metres</w:t>
      </w:r>
      <w:proofErr w:type="spellEnd"/>
      <w:r>
        <w:t>, the number of operators taking up the option</w:t>
      </w:r>
      <w:r>
        <w:rPr>
          <w:spacing w:val="40"/>
        </w:rPr>
        <w:t xml:space="preserve"> </w:t>
      </w:r>
      <w:r>
        <w:t>will influence the safety benefits.</w:t>
      </w:r>
    </w:p>
    <w:p w:rsidR="005D4B15" w:rsidRDefault="005D4B15">
      <w:pPr>
        <w:pStyle w:val="BodyText"/>
        <w:rPr>
          <w:sz w:val="21"/>
        </w:rPr>
      </w:pPr>
    </w:p>
    <w:p w:rsidR="005D4B15" w:rsidRDefault="0033155F">
      <w:pPr>
        <w:pStyle w:val="Heading3"/>
        <w:numPr>
          <w:ilvl w:val="2"/>
          <w:numId w:val="12"/>
        </w:numPr>
        <w:tabs>
          <w:tab w:val="left" w:pos="1421"/>
        </w:tabs>
        <w:ind w:left="1420"/>
        <w:jc w:val="both"/>
      </w:pPr>
      <w:bookmarkStart w:id="15" w:name="_TOC_250029"/>
      <w:r>
        <w:t>Vehicle</w:t>
      </w:r>
      <w:r>
        <w:rPr>
          <w:spacing w:val="-16"/>
        </w:rPr>
        <w:t xml:space="preserve"> </w:t>
      </w:r>
      <w:r>
        <w:t>dynamic</w:t>
      </w:r>
      <w:r>
        <w:rPr>
          <w:spacing w:val="-16"/>
        </w:rPr>
        <w:t xml:space="preserve"> </w:t>
      </w:r>
      <w:bookmarkEnd w:id="15"/>
      <w:r>
        <w:rPr>
          <w:spacing w:val="-2"/>
        </w:rPr>
        <w:t>performance</w:t>
      </w:r>
    </w:p>
    <w:p w:rsidR="005D4B15" w:rsidRDefault="005D4B15">
      <w:pPr>
        <w:pStyle w:val="BodyText"/>
        <w:spacing w:before="9"/>
        <w:rPr>
          <w:rFonts w:ascii="Arial"/>
          <w:b/>
          <w:i/>
          <w:sz w:val="20"/>
        </w:rPr>
      </w:pPr>
    </w:p>
    <w:p w:rsidR="005D4B15" w:rsidRDefault="0033155F">
      <w:pPr>
        <w:pStyle w:val="BodyText"/>
        <w:ind w:left="701" w:right="475"/>
        <w:jc w:val="both"/>
      </w:pPr>
      <w:r>
        <w:t xml:space="preserve">As noted earlier, developments in the PBS project enable comparisons of the dynamic performance of vehicles that would be built to the allowable 26 </w:t>
      </w:r>
      <w:proofErr w:type="spellStart"/>
      <w:r>
        <w:t>metre</w:t>
      </w:r>
      <w:proofErr w:type="spellEnd"/>
      <w:r>
        <w:t xml:space="preserve"> overall length in the Regulatory Proposal compared to the 25 </w:t>
      </w:r>
      <w:proofErr w:type="spellStart"/>
      <w:r>
        <w:t>metre</w:t>
      </w:r>
      <w:proofErr w:type="spellEnd"/>
      <w:r>
        <w:t xml:space="preserve"> overall length mandated by the do nothing alternative.</w:t>
      </w:r>
      <w:r>
        <w:rPr>
          <w:spacing w:val="40"/>
        </w:rPr>
        <w:t xml:space="preserve"> </w:t>
      </w:r>
      <w:r>
        <w:t>Results of the comparison are given below.</w:t>
      </w:r>
    </w:p>
    <w:p w:rsidR="005D4B15" w:rsidRDefault="005D4B15">
      <w:pPr>
        <w:pStyle w:val="BodyText"/>
      </w:pPr>
    </w:p>
    <w:p w:rsidR="005D4B15" w:rsidRDefault="0033155F">
      <w:pPr>
        <w:pStyle w:val="BodyText"/>
        <w:ind w:left="701" w:right="477"/>
        <w:jc w:val="both"/>
      </w:pPr>
      <w:r>
        <w:t xml:space="preserve">The safety performance of representative 25 </w:t>
      </w:r>
      <w:proofErr w:type="spellStart"/>
      <w:r>
        <w:t>metre</w:t>
      </w:r>
      <w:proofErr w:type="spellEnd"/>
      <w:r>
        <w:t xml:space="preserve"> and 26 </w:t>
      </w:r>
      <w:proofErr w:type="spellStart"/>
      <w:r>
        <w:t>metre</w:t>
      </w:r>
      <w:proofErr w:type="spellEnd"/>
      <w:r>
        <w:t xml:space="preserve"> overall length B-doubles were evaluated for a selection of PBS Safety Standards (</w:t>
      </w:r>
      <w:proofErr w:type="spellStart"/>
      <w:r>
        <w:t>NRTC</w:t>
      </w:r>
      <w:proofErr w:type="spellEnd"/>
      <w:r>
        <w:t xml:space="preserve"> 2002b).</w:t>
      </w:r>
      <w:r>
        <w:rPr>
          <w:spacing w:val="40"/>
        </w:rPr>
        <w:t xml:space="preserve"> </w:t>
      </w:r>
      <w:r>
        <w:t>Standards were chosen that would be most influenced by prime-mover wheelbase.</w:t>
      </w:r>
      <w:r>
        <w:rPr>
          <w:spacing w:val="40"/>
        </w:rPr>
        <w:t xml:space="preserve"> </w:t>
      </w:r>
      <w:r>
        <w:t>Key dimensions of the two B-doubles are shown as Figures D1 and D2 in Attachment D.</w:t>
      </w:r>
    </w:p>
    <w:p w:rsidR="005D4B15" w:rsidRDefault="005D4B15">
      <w:pPr>
        <w:pStyle w:val="BodyText"/>
        <w:spacing w:before="1"/>
      </w:pPr>
    </w:p>
    <w:p w:rsidR="005D4B15" w:rsidRDefault="0033155F">
      <w:pPr>
        <w:pStyle w:val="ListParagraph"/>
        <w:numPr>
          <w:ilvl w:val="3"/>
          <w:numId w:val="12"/>
        </w:numPr>
        <w:tabs>
          <w:tab w:val="left" w:pos="1564"/>
        </w:tabs>
        <w:spacing w:before="1"/>
        <w:jc w:val="both"/>
        <w:rPr>
          <w:rFonts w:ascii="Arial"/>
          <w:i/>
          <w:sz w:val="24"/>
        </w:rPr>
      </w:pPr>
      <w:r>
        <w:rPr>
          <w:rFonts w:ascii="Arial"/>
          <w:i/>
          <w:spacing w:val="-2"/>
          <w:sz w:val="24"/>
        </w:rPr>
        <w:t>Quantified PBS</w:t>
      </w:r>
      <w:r>
        <w:rPr>
          <w:rFonts w:ascii="Arial"/>
          <w:i/>
          <w:spacing w:val="-1"/>
          <w:sz w:val="24"/>
        </w:rPr>
        <w:t xml:space="preserve"> </w:t>
      </w:r>
      <w:r>
        <w:rPr>
          <w:rFonts w:ascii="Arial"/>
          <w:i/>
          <w:spacing w:val="-2"/>
          <w:sz w:val="24"/>
        </w:rPr>
        <w:t>Performance</w:t>
      </w:r>
      <w:r>
        <w:rPr>
          <w:rFonts w:ascii="Arial"/>
          <w:i/>
          <w:spacing w:val="-1"/>
          <w:sz w:val="24"/>
        </w:rPr>
        <w:t xml:space="preserve"> </w:t>
      </w:r>
      <w:r>
        <w:rPr>
          <w:rFonts w:ascii="Arial"/>
          <w:i/>
          <w:spacing w:val="-2"/>
          <w:sz w:val="24"/>
        </w:rPr>
        <w:t>Standards</w:t>
      </w:r>
    </w:p>
    <w:p w:rsidR="005D4B15" w:rsidRDefault="0033155F">
      <w:pPr>
        <w:pStyle w:val="BodyText"/>
        <w:spacing w:before="118"/>
        <w:ind w:left="701"/>
      </w:pPr>
      <w:r>
        <w:t>Table 3 compares the performance of the two vehicles in Attachment D with the PBS safety measures that have been quantified being:</w:t>
      </w:r>
    </w:p>
    <w:p w:rsidR="005D4B15" w:rsidRDefault="0033155F">
      <w:pPr>
        <w:pStyle w:val="ListParagraph"/>
        <w:numPr>
          <w:ilvl w:val="1"/>
          <w:numId w:val="14"/>
        </w:numPr>
        <w:tabs>
          <w:tab w:val="left" w:pos="1126"/>
          <w:tab w:val="left" w:pos="1127"/>
        </w:tabs>
        <w:spacing w:before="121"/>
        <w:ind w:hanging="426"/>
        <w:rPr>
          <w:sz w:val="24"/>
        </w:rPr>
      </w:pPr>
      <w:r>
        <w:rPr>
          <w:sz w:val="24"/>
        </w:rPr>
        <w:t>tracking</w:t>
      </w:r>
      <w:r>
        <w:rPr>
          <w:spacing w:val="-2"/>
          <w:sz w:val="24"/>
        </w:rPr>
        <w:t xml:space="preserve"> ability;</w:t>
      </w:r>
    </w:p>
    <w:p w:rsidR="005D4B15" w:rsidRDefault="0033155F">
      <w:pPr>
        <w:pStyle w:val="ListParagraph"/>
        <w:numPr>
          <w:ilvl w:val="1"/>
          <w:numId w:val="14"/>
        </w:numPr>
        <w:tabs>
          <w:tab w:val="left" w:pos="1126"/>
          <w:tab w:val="left" w:pos="1127"/>
        </w:tabs>
        <w:spacing w:before="40"/>
        <w:ind w:hanging="426"/>
        <w:rPr>
          <w:sz w:val="24"/>
        </w:rPr>
      </w:pPr>
      <w:r>
        <w:rPr>
          <w:sz w:val="24"/>
        </w:rPr>
        <w:t>steer</w:t>
      </w:r>
      <w:r>
        <w:rPr>
          <w:spacing w:val="-1"/>
          <w:sz w:val="24"/>
        </w:rPr>
        <w:t xml:space="preserve"> </w:t>
      </w:r>
      <w:proofErr w:type="spellStart"/>
      <w:r>
        <w:rPr>
          <w:sz w:val="24"/>
        </w:rPr>
        <w:t>tyre</w:t>
      </w:r>
      <w:proofErr w:type="spellEnd"/>
      <w:r>
        <w:rPr>
          <w:spacing w:val="-1"/>
          <w:sz w:val="24"/>
        </w:rPr>
        <w:t xml:space="preserve"> </w:t>
      </w:r>
      <w:r>
        <w:rPr>
          <w:sz w:val="24"/>
        </w:rPr>
        <w:t>friction</w:t>
      </w:r>
      <w:r>
        <w:rPr>
          <w:spacing w:val="-1"/>
          <w:sz w:val="24"/>
        </w:rPr>
        <w:t xml:space="preserve"> </w:t>
      </w:r>
      <w:r>
        <w:rPr>
          <w:spacing w:val="-2"/>
          <w:sz w:val="24"/>
        </w:rPr>
        <w:t>demand;</w:t>
      </w:r>
    </w:p>
    <w:p w:rsidR="005D4B15" w:rsidRDefault="0033155F">
      <w:pPr>
        <w:pStyle w:val="ListParagraph"/>
        <w:numPr>
          <w:ilvl w:val="1"/>
          <w:numId w:val="14"/>
        </w:numPr>
        <w:tabs>
          <w:tab w:val="left" w:pos="1126"/>
          <w:tab w:val="left" w:pos="1127"/>
        </w:tabs>
        <w:spacing w:before="38"/>
        <w:ind w:hanging="426"/>
        <w:rPr>
          <w:sz w:val="24"/>
        </w:rPr>
      </w:pPr>
      <w:r>
        <w:rPr>
          <w:sz w:val="24"/>
        </w:rPr>
        <w:t>rearward</w:t>
      </w:r>
      <w:r>
        <w:rPr>
          <w:spacing w:val="-1"/>
          <w:sz w:val="24"/>
        </w:rPr>
        <w:t xml:space="preserve"> </w:t>
      </w:r>
      <w:r>
        <w:rPr>
          <w:spacing w:val="-2"/>
          <w:sz w:val="24"/>
        </w:rPr>
        <w:t>amplification;</w:t>
      </w:r>
    </w:p>
    <w:p w:rsidR="005D4B15" w:rsidRDefault="0033155F">
      <w:pPr>
        <w:pStyle w:val="ListParagraph"/>
        <w:numPr>
          <w:ilvl w:val="1"/>
          <w:numId w:val="14"/>
        </w:numPr>
        <w:tabs>
          <w:tab w:val="left" w:pos="1126"/>
          <w:tab w:val="left" w:pos="1127"/>
        </w:tabs>
        <w:spacing w:before="40"/>
        <w:ind w:hanging="426"/>
        <w:rPr>
          <w:sz w:val="24"/>
        </w:rPr>
      </w:pPr>
      <w:r>
        <w:rPr>
          <w:sz w:val="24"/>
        </w:rPr>
        <w:t>high</w:t>
      </w:r>
      <w:r>
        <w:rPr>
          <w:spacing w:val="-2"/>
          <w:sz w:val="24"/>
        </w:rPr>
        <w:t xml:space="preserve"> </w:t>
      </w:r>
      <w:r>
        <w:rPr>
          <w:sz w:val="24"/>
        </w:rPr>
        <w:t>speed</w:t>
      </w:r>
      <w:r>
        <w:rPr>
          <w:spacing w:val="-2"/>
          <w:sz w:val="24"/>
        </w:rPr>
        <w:t xml:space="preserve"> </w:t>
      </w:r>
      <w:r>
        <w:rPr>
          <w:sz w:val="24"/>
        </w:rPr>
        <w:t>transient</w:t>
      </w:r>
      <w:r>
        <w:rPr>
          <w:spacing w:val="-2"/>
          <w:sz w:val="24"/>
        </w:rPr>
        <w:t xml:space="preserve"> </w:t>
      </w:r>
      <w:r>
        <w:rPr>
          <w:sz w:val="24"/>
        </w:rPr>
        <w:t>off-tracking;</w:t>
      </w:r>
      <w:r>
        <w:rPr>
          <w:spacing w:val="-2"/>
          <w:sz w:val="24"/>
        </w:rPr>
        <w:t xml:space="preserve"> </w:t>
      </w:r>
      <w:r>
        <w:rPr>
          <w:spacing w:val="-5"/>
          <w:sz w:val="24"/>
        </w:rPr>
        <w:t>and</w:t>
      </w:r>
    </w:p>
    <w:p w:rsidR="005D4B15" w:rsidRDefault="0033155F">
      <w:pPr>
        <w:pStyle w:val="ListParagraph"/>
        <w:numPr>
          <w:ilvl w:val="1"/>
          <w:numId w:val="14"/>
        </w:numPr>
        <w:tabs>
          <w:tab w:val="left" w:pos="1126"/>
          <w:tab w:val="left" w:pos="1127"/>
        </w:tabs>
        <w:spacing w:before="39"/>
        <w:ind w:hanging="426"/>
        <w:rPr>
          <w:sz w:val="24"/>
        </w:rPr>
      </w:pPr>
      <w:r>
        <w:rPr>
          <w:sz w:val="24"/>
        </w:rPr>
        <w:t>yaw</w:t>
      </w:r>
      <w:r>
        <w:rPr>
          <w:spacing w:val="-3"/>
          <w:sz w:val="24"/>
        </w:rPr>
        <w:t xml:space="preserve"> </w:t>
      </w:r>
      <w:r>
        <w:rPr>
          <w:sz w:val="24"/>
        </w:rPr>
        <w:t>damping</w:t>
      </w:r>
      <w:r>
        <w:rPr>
          <w:spacing w:val="-2"/>
          <w:sz w:val="24"/>
        </w:rPr>
        <w:t xml:space="preserve"> </w:t>
      </w:r>
      <w:r>
        <w:rPr>
          <w:sz w:val="24"/>
        </w:rPr>
        <w:t>co-</w:t>
      </w:r>
      <w:r>
        <w:rPr>
          <w:spacing w:val="-2"/>
          <w:sz w:val="24"/>
        </w:rPr>
        <w:t>efficient.</w:t>
      </w:r>
    </w:p>
    <w:p w:rsidR="005D4B15" w:rsidRDefault="005D4B15">
      <w:pPr>
        <w:pStyle w:val="BodyText"/>
        <w:spacing w:before="10"/>
        <w:rPr>
          <w:sz w:val="23"/>
        </w:rPr>
      </w:pPr>
    </w:p>
    <w:p w:rsidR="005D4B15" w:rsidRDefault="0033155F">
      <w:pPr>
        <w:pStyle w:val="BodyText"/>
        <w:ind w:left="701" w:right="477"/>
        <w:jc w:val="both"/>
      </w:pPr>
      <w:r>
        <w:t>Each vehicle meets the required performance level.</w:t>
      </w:r>
      <w:r>
        <w:rPr>
          <w:spacing w:val="40"/>
        </w:rPr>
        <w:t xml:space="preserve"> </w:t>
      </w:r>
      <w:r>
        <w:t xml:space="preserve">However, the 26 </w:t>
      </w:r>
      <w:proofErr w:type="spellStart"/>
      <w:r>
        <w:t>metre</w:t>
      </w:r>
      <w:proofErr w:type="spellEnd"/>
      <w:r>
        <w:t xml:space="preserve"> B-double performs better for steer </w:t>
      </w:r>
      <w:proofErr w:type="spellStart"/>
      <w:r>
        <w:t>tyre</w:t>
      </w:r>
      <w:proofErr w:type="spellEnd"/>
      <w:r>
        <w:t xml:space="preserve"> friction demand, rearward amplification and yaw damping and the performance in the other two measures are almost the same.</w:t>
      </w:r>
    </w:p>
    <w:p w:rsidR="005D4B15" w:rsidRDefault="005D4B15">
      <w:pPr>
        <w:pStyle w:val="BodyText"/>
        <w:spacing w:before="11"/>
        <w:rPr>
          <w:sz w:val="20"/>
        </w:rPr>
      </w:pPr>
    </w:p>
    <w:p w:rsidR="005D4B15" w:rsidRDefault="0033155F">
      <w:pPr>
        <w:ind w:left="701"/>
        <w:rPr>
          <w:rFonts w:ascii="Arial" w:hAnsi="Arial"/>
          <w:b/>
          <w:sz w:val="24"/>
        </w:rPr>
      </w:pPr>
      <w:r>
        <w:rPr>
          <w:rFonts w:ascii="Arial" w:hAnsi="Arial"/>
          <w:b/>
          <w:sz w:val="24"/>
        </w:rPr>
        <w:t>Table</w:t>
      </w:r>
      <w:r>
        <w:rPr>
          <w:rFonts w:ascii="Arial" w:hAnsi="Arial"/>
          <w:b/>
          <w:spacing w:val="-3"/>
          <w:sz w:val="24"/>
        </w:rPr>
        <w:t xml:space="preserve"> </w:t>
      </w:r>
      <w:r>
        <w:rPr>
          <w:rFonts w:ascii="Arial" w:hAnsi="Arial"/>
          <w:b/>
          <w:sz w:val="24"/>
        </w:rPr>
        <w:t>3</w:t>
      </w:r>
      <w:r>
        <w:rPr>
          <w:rFonts w:ascii="Arial" w:hAnsi="Arial"/>
          <w:b/>
          <w:spacing w:val="-2"/>
          <w:sz w:val="24"/>
        </w:rPr>
        <w:t xml:space="preserve"> </w:t>
      </w:r>
      <w:r>
        <w:rPr>
          <w:rFonts w:ascii="Arial" w:hAnsi="Arial"/>
          <w:b/>
          <w:sz w:val="24"/>
        </w:rPr>
        <w:t>–</w:t>
      </w:r>
      <w:r>
        <w:rPr>
          <w:rFonts w:ascii="Arial" w:hAnsi="Arial"/>
          <w:b/>
          <w:spacing w:val="-2"/>
          <w:sz w:val="24"/>
        </w:rPr>
        <w:t xml:space="preserve"> </w:t>
      </w:r>
      <w:r>
        <w:rPr>
          <w:rFonts w:ascii="Arial" w:hAnsi="Arial"/>
          <w:b/>
          <w:sz w:val="24"/>
        </w:rPr>
        <w:t>Dynamic</w:t>
      </w:r>
      <w:r>
        <w:rPr>
          <w:rFonts w:ascii="Arial" w:hAnsi="Arial"/>
          <w:b/>
          <w:spacing w:val="-2"/>
          <w:sz w:val="24"/>
        </w:rPr>
        <w:t xml:space="preserve"> </w:t>
      </w:r>
      <w:r>
        <w:rPr>
          <w:rFonts w:ascii="Arial" w:hAnsi="Arial"/>
          <w:b/>
          <w:sz w:val="24"/>
        </w:rPr>
        <w:t>performance</w:t>
      </w:r>
      <w:r>
        <w:rPr>
          <w:rFonts w:ascii="Arial" w:hAnsi="Arial"/>
          <w:b/>
          <w:spacing w:val="-2"/>
          <w:sz w:val="24"/>
        </w:rPr>
        <w:t xml:space="preserve"> </w:t>
      </w:r>
      <w:r>
        <w:rPr>
          <w:rFonts w:ascii="Arial" w:hAnsi="Arial"/>
          <w:b/>
          <w:sz w:val="24"/>
        </w:rPr>
        <w:t>of</w:t>
      </w:r>
      <w:r>
        <w:rPr>
          <w:rFonts w:ascii="Arial" w:hAnsi="Arial"/>
          <w:b/>
          <w:spacing w:val="-2"/>
          <w:sz w:val="24"/>
        </w:rPr>
        <w:t xml:space="preserve"> </w:t>
      </w:r>
      <w:r>
        <w:rPr>
          <w:rFonts w:ascii="Arial" w:hAnsi="Arial"/>
          <w:b/>
          <w:sz w:val="24"/>
        </w:rPr>
        <w:t>25</w:t>
      </w:r>
      <w:r>
        <w:rPr>
          <w:rFonts w:ascii="Arial" w:hAnsi="Arial"/>
          <w:b/>
          <w:spacing w:val="-2"/>
          <w:sz w:val="24"/>
        </w:rPr>
        <w:t xml:space="preserve"> </w:t>
      </w:r>
      <w:r>
        <w:rPr>
          <w:rFonts w:ascii="Arial" w:hAnsi="Arial"/>
          <w:b/>
          <w:sz w:val="24"/>
        </w:rPr>
        <w:t>m</w:t>
      </w:r>
      <w:r>
        <w:rPr>
          <w:rFonts w:ascii="Arial" w:hAnsi="Arial"/>
          <w:b/>
          <w:spacing w:val="-2"/>
          <w:sz w:val="24"/>
        </w:rPr>
        <w:t xml:space="preserve"> </w:t>
      </w:r>
      <w:r>
        <w:rPr>
          <w:rFonts w:ascii="Arial" w:hAnsi="Arial"/>
          <w:b/>
          <w:sz w:val="24"/>
        </w:rPr>
        <w:t>and</w:t>
      </w:r>
      <w:r>
        <w:rPr>
          <w:rFonts w:ascii="Arial" w:hAnsi="Arial"/>
          <w:b/>
          <w:spacing w:val="-2"/>
          <w:sz w:val="24"/>
        </w:rPr>
        <w:t xml:space="preserve"> </w:t>
      </w:r>
      <w:r>
        <w:rPr>
          <w:rFonts w:ascii="Arial" w:hAnsi="Arial"/>
          <w:b/>
          <w:sz w:val="24"/>
        </w:rPr>
        <w:t>26</w:t>
      </w:r>
      <w:r>
        <w:rPr>
          <w:rFonts w:ascii="Arial" w:hAnsi="Arial"/>
          <w:b/>
          <w:spacing w:val="-2"/>
          <w:sz w:val="24"/>
        </w:rPr>
        <w:t xml:space="preserve"> </w:t>
      </w:r>
      <w:r>
        <w:rPr>
          <w:rFonts w:ascii="Arial" w:hAnsi="Arial"/>
          <w:b/>
          <w:sz w:val="24"/>
        </w:rPr>
        <w:t>m</w:t>
      </w:r>
      <w:r>
        <w:rPr>
          <w:rFonts w:ascii="Arial" w:hAnsi="Arial"/>
          <w:b/>
          <w:spacing w:val="-3"/>
          <w:sz w:val="24"/>
        </w:rPr>
        <w:t xml:space="preserve"> </w:t>
      </w:r>
      <w:r>
        <w:rPr>
          <w:rFonts w:ascii="Arial" w:hAnsi="Arial"/>
          <w:b/>
          <w:sz w:val="24"/>
        </w:rPr>
        <w:t>B-</w:t>
      </w:r>
      <w:r>
        <w:rPr>
          <w:rFonts w:ascii="Arial" w:hAnsi="Arial"/>
          <w:b/>
          <w:spacing w:val="-2"/>
          <w:sz w:val="24"/>
        </w:rPr>
        <w:t>doubles</w:t>
      </w:r>
    </w:p>
    <w:p w:rsidR="005D4B15" w:rsidRDefault="005D4B15">
      <w:pPr>
        <w:pStyle w:val="BodyText"/>
        <w:rPr>
          <w:rFonts w:ascii="Arial"/>
          <w:b/>
          <w:sz w:val="11"/>
        </w:rPr>
      </w:pPr>
    </w:p>
    <w:tbl>
      <w:tblPr>
        <w:tblW w:w="0" w:type="auto"/>
        <w:tblInd w:w="567" w:type="dxa"/>
        <w:tblLayout w:type="fixed"/>
        <w:tblCellMar>
          <w:left w:w="0" w:type="dxa"/>
          <w:right w:w="0" w:type="dxa"/>
        </w:tblCellMar>
        <w:tblLook w:val="01E0" w:firstRow="1" w:lastRow="1" w:firstColumn="1" w:lastColumn="1" w:noHBand="0" w:noVBand="0"/>
      </w:tblPr>
      <w:tblGrid>
        <w:gridCol w:w="3042"/>
        <w:gridCol w:w="1831"/>
        <w:gridCol w:w="1264"/>
        <w:gridCol w:w="1340"/>
        <w:gridCol w:w="1594"/>
      </w:tblGrid>
      <w:tr w:rsidR="005D4B15">
        <w:trPr>
          <w:trHeight w:val="463"/>
        </w:trPr>
        <w:tc>
          <w:tcPr>
            <w:tcW w:w="3042" w:type="dxa"/>
            <w:tcBorders>
              <w:top w:val="single" w:sz="4" w:space="0" w:color="000000"/>
            </w:tcBorders>
          </w:tcPr>
          <w:p w:rsidR="005D4B15" w:rsidRDefault="005D4B15">
            <w:pPr>
              <w:pStyle w:val="TableParagraph"/>
              <w:spacing w:before="11"/>
              <w:jc w:val="left"/>
              <w:rPr>
                <w:rFonts w:ascii="Arial"/>
                <w:b/>
                <w:sz w:val="19"/>
              </w:rPr>
            </w:pPr>
          </w:p>
          <w:p w:rsidR="005D4B15" w:rsidRDefault="0033155F">
            <w:pPr>
              <w:pStyle w:val="TableParagraph"/>
              <w:spacing w:before="0" w:line="214" w:lineRule="exact"/>
              <w:ind w:left="80"/>
              <w:jc w:val="left"/>
              <w:rPr>
                <w:b/>
                <w:sz w:val="20"/>
              </w:rPr>
            </w:pPr>
            <w:r>
              <w:rPr>
                <w:b/>
                <w:sz w:val="20"/>
              </w:rPr>
              <w:t>Performance</w:t>
            </w:r>
            <w:r>
              <w:rPr>
                <w:b/>
                <w:spacing w:val="-7"/>
                <w:sz w:val="20"/>
              </w:rPr>
              <w:t xml:space="preserve"> </w:t>
            </w:r>
            <w:r>
              <w:rPr>
                <w:b/>
                <w:spacing w:val="-2"/>
                <w:sz w:val="20"/>
              </w:rPr>
              <w:t>Measure</w:t>
            </w:r>
          </w:p>
        </w:tc>
        <w:tc>
          <w:tcPr>
            <w:tcW w:w="1831" w:type="dxa"/>
            <w:tcBorders>
              <w:top w:val="single" w:sz="4" w:space="0" w:color="000000"/>
            </w:tcBorders>
          </w:tcPr>
          <w:p w:rsidR="005D4B15" w:rsidRDefault="0033155F">
            <w:pPr>
              <w:pStyle w:val="TableParagraph"/>
              <w:spacing w:before="0" w:line="230" w:lineRule="exact"/>
              <w:ind w:left="355" w:hanging="78"/>
              <w:jc w:val="left"/>
              <w:rPr>
                <w:b/>
                <w:sz w:val="20"/>
              </w:rPr>
            </w:pPr>
            <w:r>
              <w:rPr>
                <w:b/>
                <w:spacing w:val="-2"/>
                <w:sz w:val="20"/>
              </w:rPr>
              <w:t>Recommended Performance</w:t>
            </w:r>
          </w:p>
        </w:tc>
        <w:tc>
          <w:tcPr>
            <w:tcW w:w="1264" w:type="dxa"/>
            <w:tcBorders>
              <w:top w:val="single" w:sz="4" w:space="0" w:color="000000"/>
            </w:tcBorders>
          </w:tcPr>
          <w:p w:rsidR="005D4B15" w:rsidRDefault="0033155F">
            <w:pPr>
              <w:pStyle w:val="TableParagraph"/>
              <w:spacing w:before="0" w:line="229" w:lineRule="exact"/>
              <w:ind w:left="173" w:right="285"/>
              <w:rPr>
                <w:b/>
                <w:sz w:val="20"/>
              </w:rPr>
            </w:pPr>
            <w:r>
              <w:rPr>
                <w:b/>
                <w:spacing w:val="-5"/>
                <w:sz w:val="20"/>
              </w:rPr>
              <w:t>25m</w:t>
            </w:r>
          </w:p>
          <w:p w:rsidR="005D4B15" w:rsidRDefault="0033155F">
            <w:pPr>
              <w:pStyle w:val="TableParagraph"/>
              <w:spacing w:before="0" w:line="214" w:lineRule="exact"/>
              <w:ind w:left="175" w:right="285"/>
              <w:rPr>
                <w:b/>
                <w:sz w:val="20"/>
              </w:rPr>
            </w:pPr>
            <w:r>
              <w:rPr>
                <w:b/>
                <w:spacing w:val="-2"/>
                <w:sz w:val="20"/>
              </w:rPr>
              <w:t>B-double</w:t>
            </w:r>
          </w:p>
        </w:tc>
        <w:tc>
          <w:tcPr>
            <w:tcW w:w="1340" w:type="dxa"/>
            <w:tcBorders>
              <w:top w:val="single" w:sz="4" w:space="0" w:color="000000"/>
            </w:tcBorders>
          </w:tcPr>
          <w:p w:rsidR="005D4B15" w:rsidRDefault="0033155F">
            <w:pPr>
              <w:pStyle w:val="TableParagraph"/>
              <w:spacing w:before="0" w:line="229" w:lineRule="exact"/>
              <w:ind w:left="288" w:right="247"/>
              <w:rPr>
                <w:b/>
                <w:sz w:val="20"/>
              </w:rPr>
            </w:pPr>
            <w:r>
              <w:rPr>
                <w:b/>
                <w:spacing w:val="-5"/>
                <w:sz w:val="20"/>
              </w:rPr>
              <w:t>26m</w:t>
            </w:r>
          </w:p>
          <w:p w:rsidR="005D4B15" w:rsidRDefault="0033155F">
            <w:pPr>
              <w:pStyle w:val="TableParagraph"/>
              <w:spacing w:before="0" w:line="214" w:lineRule="exact"/>
              <w:ind w:left="288" w:right="248"/>
              <w:rPr>
                <w:b/>
                <w:sz w:val="20"/>
              </w:rPr>
            </w:pPr>
            <w:r>
              <w:rPr>
                <w:b/>
                <w:spacing w:val="-2"/>
                <w:sz w:val="20"/>
              </w:rPr>
              <w:t>B-double</w:t>
            </w:r>
          </w:p>
        </w:tc>
        <w:tc>
          <w:tcPr>
            <w:tcW w:w="1594" w:type="dxa"/>
            <w:tcBorders>
              <w:top w:val="single" w:sz="4" w:space="0" w:color="000000"/>
            </w:tcBorders>
          </w:tcPr>
          <w:p w:rsidR="005D4B15" w:rsidRDefault="0033155F">
            <w:pPr>
              <w:pStyle w:val="TableParagraph"/>
              <w:spacing w:before="0" w:line="230" w:lineRule="exact"/>
              <w:ind w:left="327" w:hanging="65"/>
              <w:jc w:val="left"/>
              <w:rPr>
                <w:b/>
                <w:sz w:val="20"/>
              </w:rPr>
            </w:pPr>
            <w:r>
              <w:rPr>
                <w:b/>
                <w:spacing w:val="-2"/>
                <w:sz w:val="20"/>
              </w:rPr>
              <w:t xml:space="preserve">Improvement </w:t>
            </w:r>
            <w:r>
              <w:rPr>
                <w:b/>
                <w:sz w:val="20"/>
              </w:rPr>
              <w:t>for the 26 m</w:t>
            </w:r>
          </w:p>
        </w:tc>
      </w:tr>
      <w:tr w:rsidR="005D4B15">
        <w:trPr>
          <w:trHeight w:val="306"/>
        </w:trPr>
        <w:tc>
          <w:tcPr>
            <w:tcW w:w="3042" w:type="dxa"/>
            <w:tcBorders>
              <w:bottom w:val="single" w:sz="4" w:space="0" w:color="000000"/>
            </w:tcBorders>
          </w:tcPr>
          <w:p w:rsidR="005D4B15" w:rsidRDefault="005D4B15">
            <w:pPr>
              <w:pStyle w:val="TableParagraph"/>
              <w:spacing w:before="0"/>
              <w:jc w:val="left"/>
            </w:pPr>
          </w:p>
        </w:tc>
        <w:tc>
          <w:tcPr>
            <w:tcW w:w="1831" w:type="dxa"/>
            <w:tcBorders>
              <w:bottom w:val="single" w:sz="4" w:space="0" w:color="000000"/>
            </w:tcBorders>
          </w:tcPr>
          <w:p w:rsidR="005D4B15" w:rsidRDefault="0033155F">
            <w:pPr>
              <w:pStyle w:val="TableParagraph"/>
              <w:spacing w:before="0" w:line="225" w:lineRule="exact"/>
              <w:ind w:left="602" w:right="610"/>
              <w:rPr>
                <w:b/>
                <w:sz w:val="20"/>
              </w:rPr>
            </w:pPr>
            <w:r>
              <w:rPr>
                <w:b/>
                <w:spacing w:val="-2"/>
                <w:sz w:val="20"/>
              </w:rPr>
              <w:t>Level</w:t>
            </w:r>
          </w:p>
        </w:tc>
        <w:tc>
          <w:tcPr>
            <w:tcW w:w="1264" w:type="dxa"/>
            <w:tcBorders>
              <w:bottom w:val="single" w:sz="4" w:space="0" w:color="000000"/>
            </w:tcBorders>
          </w:tcPr>
          <w:p w:rsidR="005D4B15" w:rsidRDefault="0033155F">
            <w:pPr>
              <w:pStyle w:val="TableParagraph"/>
              <w:spacing w:before="0" w:line="225" w:lineRule="exact"/>
              <w:ind w:left="173" w:right="285"/>
              <w:rPr>
                <w:b/>
                <w:sz w:val="20"/>
              </w:rPr>
            </w:pPr>
            <w:r>
              <w:rPr>
                <w:b/>
                <w:sz w:val="20"/>
              </w:rPr>
              <w:t>(Fig.</w:t>
            </w:r>
            <w:r>
              <w:rPr>
                <w:b/>
                <w:spacing w:val="-1"/>
                <w:sz w:val="20"/>
              </w:rPr>
              <w:t xml:space="preserve"> </w:t>
            </w:r>
            <w:r>
              <w:rPr>
                <w:b/>
                <w:spacing w:val="-5"/>
                <w:sz w:val="20"/>
              </w:rPr>
              <w:t>D1)</w:t>
            </w:r>
          </w:p>
        </w:tc>
        <w:tc>
          <w:tcPr>
            <w:tcW w:w="1340" w:type="dxa"/>
            <w:tcBorders>
              <w:bottom w:val="single" w:sz="4" w:space="0" w:color="000000"/>
            </w:tcBorders>
          </w:tcPr>
          <w:p w:rsidR="005D4B15" w:rsidRDefault="0033155F">
            <w:pPr>
              <w:pStyle w:val="TableParagraph"/>
              <w:spacing w:before="0" w:line="225" w:lineRule="exact"/>
              <w:ind w:left="288" w:right="247"/>
              <w:rPr>
                <w:b/>
                <w:sz w:val="20"/>
              </w:rPr>
            </w:pPr>
            <w:r>
              <w:rPr>
                <w:b/>
                <w:sz w:val="20"/>
              </w:rPr>
              <w:t>(Fig.</w:t>
            </w:r>
            <w:r>
              <w:rPr>
                <w:b/>
                <w:spacing w:val="-1"/>
                <w:sz w:val="20"/>
              </w:rPr>
              <w:t xml:space="preserve"> </w:t>
            </w:r>
            <w:r>
              <w:rPr>
                <w:b/>
                <w:spacing w:val="-5"/>
                <w:sz w:val="20"/>
              </w:rPr>
              <w:t>D2)</w:t>
            </w:r>
          </w:p>
        </w:tc>
        <w:tc>
          <w:tcPr>
            <w:tcW w:w="1594" w:type="dxa"/>
            <w:tcBorders>
              <w:bottom w:val="single" w:sz="4" w:space="0" w:color="000000"/>
            </w:tcBorders>
          </w:tcPr>
          <w:p w:rsidR="005D4B15" w:rsidRDefault="0033155F">
            <w:pPr>
              <w:pStyle w:val="TableParagraph"/>
              <w:spacing w:before="0" w:line="225" w:lineRule="exact"/>
              <w:ind w:right="450"/>
              <w:jc w:val="right"/>
              <w:rPr>
                <w:b/>
                <w:sz w:val="20"/>
              </w:rPr>
            </w:pPr>
            <w:r>
              <w:rPr>
                <w:b/>
                <w:spacing w:val="-2"/>
                <w:sz w:val="20"/>
              </w:rPr>
              <w:t>vehicle</w:t>
            </w:r>
          </w:p>
        </w:tc>
      </w:tr>
      <w:tr w:rsidR="005D4B15">
        <w:trPr>
          <w:trHeight w:val="311"/>
        </w:trPr>
        <w:tc>
          <w:tcPr>
            <w:tcW w:w="3042" w:type="dxa"/>
            <w:tcBorders>
              <w:top w:val="single" w:sz="4" w:space="0" w:color="000000"/>
            </w:tcBorders>
          </w:tcPr>
          <w:p w:rsidR="005D4B15" w:rsidRDefault="0033155F">
            <w:pPr>
              <w:pStyle w:val="TableParagraph"/>
              <w:spacing w:before="37"/>
              <w:ind w:left="80"/>
              <w:jc w:val="left"/>
              <w:rPr>
                <w:sz w:val="20"/>
              </w:rPr>
            </w:pPr>
            <w:r>
              <w:rPr>
                <w:sz w:val="20"/>
              </w:rPr>
              <w:t>Tracking</w:t>
            </w:r>
            <w:r>
              <w:rPr>
                <w:spacing w:val="-6"/>
                <w:sz w:val="20"/>
              </w:rPr>
              <w:t xml:space="preserve"> </w:t>
            </w:r>
            <w:r>
              <w:rPr>
                <w:sz w:val="20"/>
              </w:rPr>
              <w:t>Ability</w:t>
            </w:r>
            <w:r>
              <w:rPr>
                <w:spacing w:val="-5"/>
                <w:sz w:val="20"/>
              </w:rPr>
              <w:t xml:space="preserve"> (m)</w:t>
            </w:r>
          </w:p>
        </w:tc>
        <w:tc>
          <w:tcPr>
            <w:tcW w:w="1831" w:type="dxa"/>
            <w:tcBorders>
              <w:top w:val="single" w:sz="4" w:space="0" w:color="000000"/>
            </w:tcBorders>
          </w:tcPr>
          <w:p w:rsidR="005D4B15" w:rsidRDefault="0033155F">
            <w:pPr>
              <w:pStyle w:val="TableParagraph"/>
              <w:spacing w:before="37"/>
              <w:ind w:left="233"/>
              <w:jc w:val="lef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3.0</w:t>
            </w:r>
          </w:p>
        </w:tc>
        <w:tc>
          <w:tcPr>
            <w:tcW w:w="1264" w:type="dxa"/>
            <w:tcBorders>
              <w:top w:val="single" w:sz="4" w:space="0" w:color="000000"/>
            </w:tcBorders>
          </w:tcPr>
          <w:p w:rsidR="005D4B15" w:rsidRDefault="0033155F">
            <w:pPr>
              <w:pStyle w:val="TableParagraph"/>
              <w:spacing w:before="37"/>
              <w:ind w:left="175" w:right="284"/>
              <w:rPr>
                <w:sz w:val="20"/>
              </w:rPr>
            </w:pPr>
            <w:r>
              <w:rPr>
                <w:spacing w:val="-2"/>
                <w:sz w:val="20"/>
              </w:rPr>
              <w:t>2.634</w:t>
            </w:r>
          </w:p>
        </w:tc>
        <w:tc>
          <w:tcPr>
            <w:tcW w:w="1340" w:type="dxa"/>
            <w:tcBorders>
              <w:top w:val="single" w:sz="4" w:space="0" w:color="000000"/>
            </w:tcBorders>
          </w:tcPr>
          <w:p w:rsidR="005D4B15" w:rsidRDefault="0033155F">
            <w:pPr>
              <w:pStyle w:val="TableParagraph"/>
              <w:spacing w:before="37"/>
              <w:ind w:left="288" w:right="244"/>
              <w:rPr>
                <w:sz w:val="20"/>
              </w:rPr>
            </w:pPr>
            <w:r>
              <w:rPr>
                <w:spacing w:val="-2"/>
                <w:sz w:val="20"/>
              </w:rPr>
              <w:t>2.638</w:t>
            </w:r>
          </w:p>
        </w:tc>
        <w:tc>
          <w:tcPr>
            <w:tcW w:w="1594" w:type="dxa"/>
            <w:tcBorders>
              <w:top w:val="single" w:sz="4" w:space="0" w:color="000000"/>
            </w:tcBorders>
          </w:tcPr>
          <w:p w:rsidR="005D4B15" w:rsidRDefault="0033155F">
            <w:pPr>
              <w:pStyle w:val="TableParagraph"/>
              <w:spacing w:before="37"/>
              <w:ind w:right="501"/>
              <w:jc w:val="right"/>
              <w:rPr>
                <w:sz w:val="20"/>
              </w:rPr>
            </w:pPr>
            <w:r>
              <w:rPr>
                <w:spacing w:val="-2"/>
                <w:sz w:val="20"/>
              </w:rPr>
              <w:t>-</w:t>
            </w:r>
            <w:r>
              <w:rPr>
                <w:spacing w:val="-4"/>
                <w:sz w:val="20"/>
              </w:rPr>
              <w:t>0.1%</w:t>
            </w:r>
          </w:p>
        </w:tc>
      </w:tr>
      <w:tr w:rsidR="005D4B15">
        <w:trPr>
          <w:trHeight w:val="310"/>
        </w:trPr>
        <w:tc>
          <w:tcPr>
            <w:tcW w:w="3042" w:type="dxa"/>
          </w:tcPr>
          <w:p w:rsidR="005D4B15" w:rsidRDefault="0033155F">
            <w:pPr>
              <w:pStyle w:val="TableParagraph"/>
              <w:spacing w:before="35"/>
              <w:ind w:left="80"/>
              <w:jc w:val="left"/>
              <w:rPr>
                <w:sz w:val="20"/>
              </w:rPr>
            </w:pPr>
            <w:r>
              <w:rPr>
                <w:sz w:val="20"/>
              </w:rPr>
              <w:t>Steer</w:t>
            </w:r>
            <w:r>
              <w:rPr>
                <w:spacing w:val="-3"/>
                <w:sz w:val="20"/>
              </w:rPr>
              <w:t xml:space="preserve"> </w:t>
            </w:r>
            <w:proofErr w:type="spellStart"/>
            <w:r>
              <w:rPr>
                <w:sz w:val="20"/>
              </w:rPr>
              <w:t>Tyre</w:t>
            </w:r>
            <w:proofErr w:type="spellEnd"/>
            <w:r>
              <w:rPr>
                <w:spacing w:val="-4"/>
                <w:sz w:val="20"/>
              </w:rPr>
              <w:t xml:space="preserve"> </w:t>
            </w:r>
            <w:r>
              <w:rPr>
                <w:sz w:val="20"/>
              </w:rPr>
              <w:t>Friction</w:t>
            </w:r>
            <w:r>
              <w:rPr>
                <w:spacing w:val="-4"/>
                <w:sz w:val="20"/>
              </w:rPr>
              <w:t xml:space="preserve"> </w:t>
            </w:r>
            <w:r>
              <w:rPr>
                <w:sz w:val="20"/>
              </w:rPr>
              <w:t>Demand</w:t>
            </w:r>
            <w:r>
              <w:rPr>
                <w:spacing w:val="-2"/>
                <w:sz w:val="20"/>
              </w:rPr>
              <w:t xml:space="preserve"> </w:t>
            </w:r>
            <w:r>
              <w:rPr>
                <w:spacing w:val="-5"/>
                <w:sz w:val="20"/>
              </w:rPr>
              <w:t>(%)</w:t>
            </w:r>
          </w:p>
        </w:tc>
        <w:tc>
          <w:tcPr>
            <w:tcW w:w="1831" w:type="dxa"/>
          </w:tcPr>
          <w:p w:rsidR="005D4B15" w:rsidRDefault="0033155F">
            <w:pPr>
              <w:pStyle w:val="TableParagraph"/>
              <w:spacing w:before="35"/>
              <w:ind w:left="173"/>
              <w:jc w:val="lef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80%</w:t>
            </w:r>
          </w:p>
        </w:tc>
        <w:tc>
          <w:tcPr>
            <w:tcW w:w="1264" w:type="dxa"/>
          </w:tcPr>
          <w:p w:rsidR="005D4B15" w:rsidRDefault="0033155F">
            <w:pPr>
              <w:pStyle w:val="TableParagraph"/>
              <w:spacing w:before="35"/>
              <w:ind w:left="173" w:right="285"/>
              <w:rPr>
                <w:sz w:val="20"/>
              </w:rPr>
            </w:pPr>
            <w:r>
              <w:rPr>
                <w:spacing w:val="-5"/>
                <w:sz w:val="20"/>
              </w:rPr>
              <w:t>39%</w:t>
            </w:r>
          </w:p>
        </w:tc>
        <w:tc>
          <w:tcPr>
            <w:tcW w:w="1340" w:type="dxa"/>
          </w:tcPr>
          <w:p w:rsidR="005D4B15" w:rsidRDefault="0033155F">
            <w:pPr>
              <w:pStyle w:val="TableParagraph"/>
              <w:spacing w:before="35"/>
              <w:ind w:left="288" w:right="247"/>
              <w:rPr>
                <w:sz w:val="20"/>
              </w:rPr>
            </w:pPr>
            <w:r>
              <w:rPr>
                <w:spacing w:val="-5"/>
                <w:sz w:val="20"/>
              </w:rPr>
              <w:t>36%</w:t>
            </w:r>
          </w:p>
        </w:tc>
        <w:tc>
          <w:tcPr>
            <w:tcW w:w="1594" w:type="dxa"/>
          </w:tcPr>
          <w:p w:rsidR="005D4B15" w:rsidRDefault="0033155F">
            <w:pPr>
              <w:pStyle w:val="TableParagraph"/>
              <w:spacing w:before="35"/>
              <w:ind w:right="479"/>
              <w:jc w:val="right"/>
              <w:rPr>
                <w:sz w:val="20"/>
              </w:rPr>
            </w:pPr>
            <w:r>
              <w:rPr>
                <w:spacing w:val="-2"/>
                <w:sz w:val="20"/>
              </w:rPr>
              <w:t>+8.6%</w:t>
            </w:r>
          </w:p>
        </w:tc>
      </w:tr>
      <w:tr w:rsidR="005D4B15">
        <w:trPr>
          <w:trHeight w:val="309"/>
        </w:trPr>
        <w:tc>
          <w:tcPr>
            <w:tcW w:w="3042" w:type="dxa"/>
          </w:tcPr>
          <w:p w:rsidR="005D4B15" w:rsidRDefault="0033155F">
            <w:pPr>
              <w:pStyle w:val="TableParagraph"/>
              <w:spacing w:before="36"/>
              <w:ind w:left="80"/>
              <w:jc w:val="left"/>
              <w:rPr>
                <w:sz w:val="20"/>
              </w:rPr>
            </w:pPr>
            <w:r>
              <w:rPr>
                <w:sz w:val="20"/>
              </w:rPr>
              <w:t>Rearward</w:t>
            </w:r>
            <w:r>
              <w:rPr>
                <w:spacing w:val="-7"/>
                <w:sz w:val="20"/>
              </w:rPr>
              <w:t xml:space="preserve"> </w:t>
            </w:r>
            <w:r>
              <w:rPr>
                <w:sz w:val="20"/>
              </w:rPr>
              <w:t>Amplification</w:t>
            </w:r>
            <w:r>
              <w:rPr>
                <w:spacing w:val="-6"/>
                <w:sz w:val="20"/>
              </w:rPr>
              <w:t xml:space="preserve"> </w:t>
            </w:r>
            <w:r>
              <w:rPr>
                <w:sz w:val="20"/>
              </w:rPr>
              <w:t>(-</w:t>
            </w:r>
            <w:r>
              <w:rPr>
                <w:spacing w:val="-10"/>
                <w:sz w:val="20"/>
              </w:rPr>
              <w:t>)</w:t>
            </w:r>
          </w:p>
        </w:tc>
        <w:tc>
          <w:tcPr>
            <w:tcW w:w="1831" w:type="dxa"/>
          </w:tcPr>
          <w:p w:rsidR="005D4B15" w:rsidRDefault="0033155F">
            <w:pPr>
              <w:pStyle w:val="TableParagraph"/>
              <w:spacing w:before="36"/>
              <w:ind w:left="606" w:right="610"/>
              <w:rPr>
                <w:sz w:val="20"/>
              </w:rPr>
            </w:pPr>
            <w:r>
              <w:rPr>
                <w:spacing w:val="-2"/>
                <w:sz w:val="20"/>
              </w:rPr>
              <w:t>various</w:t>
            </w:r>
          </w:p>
        </w:tc>
        <w:tc>
          <w:tcPr>
            <w:tcW w:w="1264" w:type="dxa"/>
          </w:tcPr>
          <w:p w:rsidR="005D4B15" w:rsidRDefault="0033155F">
            <w:pPr>
              <w:pStyle w:val="TableParagraph"/>
              <w:spacing w:before="36"/>
              <w:ind w:left="175" w:right="285"/>
              <w:rPr>
                <w:sz w:val="20"/>
              </w:rPr>
            </w:pPr>
            <w:r>
              <w:rPr>
                <w:spacing w:val="-2"/>
                <w:sz w:val="20"/>
              </w:rPr>
              <w:t>1.319</w:t>
            </w:r>
          </w:p>
        </w:tc>
        <w:tc>
          <w:tcPr>
            <w:tcW w:w="1340" w:type="dxa"/>
          </w:tcPr>
          <w:p w:rsidR="005D4B15" w:rsidRDefault="0033155F">
            <w:pPr>
              <w:pStyle w:val="TableParagraph"/>
              <w:spacing w:before="36"/>
              <w:ind w:left="288" w:right="246"/>
              <w:rPr>
                <w:sz w:val="20"/>
              </w:rPr>
            </w:pPr>
            <w:r>
              <w:rPr>
                <w:spacing w:val="-2"/>
                <w:sz w:val="20"/>
              </w:rPr>
              <w:t>1.298</w:t>
            </w:r>
          </w:p>
        </w:tc>
        <w:tc>
          <w:tcPr>
            <w:tcW w:w="1594" w:type="dxa"/>
          </w:tcPr>
          <w:p w:rsidR="005D4B15" w:rsidRDefault="0033155F">
            <w:pPr>
              <w:pStyle w:val="TableParagraph"/>
              <w:spacing w:before="36"/>
              <w:ind w:right="478"/>
              <w:jc w:val="right"/>
              <w:rPr>
                <w:sz w:val="20"/>
              </w:rPr>
            </w:pPr>
            <w:r>
              <w:rPr>
                <w:spacing w:val="-2"/>
                <w:sz w:val="20"/>
              </w:rPr>
              <w:t>+1.6%</w:t>
            </w:r>
          </w:p>
        </w:tc>
      </w:tr>
      <w:tr w:rsidR="005D4B15">
        <w:trPr>
          <w:trHeight w:val="540"/>
        </w:trPr>
        <w:tc>
          <w:tcPr>
            <w:tcW w:w="3042" w:type="dxa"/>
          </w:tcPr>
          <w:p w:rsidR="005D4B15" w:rsidRDefault="0033155F">
            <w:pPr>
              <w:pStyle w:val="TableParagraph"/>
              <w:spacing w:before="35"/>
              <w:ind w:left="80"/>
              <w:jc w:val="left"/>
              <w:rPr>
                <w:sz w:val="20"/>
              </w:rPr>
            </w:pPr>
            <w:r>
              <w:rPr>
                <w:sz w:val="20"/>
              </w:rPr>
              <w:t>High-Speed</w:t>
            </w:r>
            <w:r>
              <w:rPr>
                <w:spacing w:val="-13"/>
                <w:sz w:val="20"/>
              </w:rPr>
              <w:t xml:space="preserve"> </w:t>
            </w:r>
            <w:r>
              <w:rPr>
                <w:sz w:val="20"/>
              </w:rPr>
              <w:t>Transient</w:t>
            </w:r>
            <w:r>
              <w:rPr>
                <w:spacing w:val="-12"/>
                <w:sz w:val="20"/>
              </w:rPr>
              <w:t xml:space="preserve"> </w:t>
            </w:r>
            <w:r>
              <w:rPr>
                <w:sz w:val="20"/>
              </w:rPr>
              <w:t xml:space="preserve">Off-tracking </w:t>
            </w:r>
            <w:r>
              <w:rPr>
                <w:spacing w:val="-4"/>
                <w:sz w:val="20"/>
              </w:rPr>
              <w:t>(m)</w:t>
            </w:r>
          </w:p>
        </w:tc>
        <w:tc>
          <w:tcPr>
            <w:tcW w:w="1831" w:type="dxa"/>
          </w:tcPr>
          <w:p w:rsidR="005D4B15" w:rsidRDefault="0033155F">
            <w:pPr>
              <w:pStyle w:val="TableParagraph"/>
              <w:spacing w:before="36"/>
              <w:ind w:left="151"/>
              <w:jc w:val="lef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0.8</w:t>
            </w:r>
          </w:p>
        </w:tc>
        <w:tc>
          <w:tcPr>
            <w:tcW w:w="1264" w:type="dxa"/>
          </w:tcPr>
          <w:p w:rsidR="005D4B15" w:rsidRDefault="005D4B15">
            <w:pPr>
              <w:pStyle w:val="TableParagraph"/>
              <w:spacing w:before="2"/>
              <w:jc w:val="left"/>
              <w:rPr>
                <w:rFonts w:ascii="Arial"/>
                <w:b/>
                <w:sz w:val="23"/>
              </w:rPr>
            </w:pPr>
          </w:p>
          <w:p w:rsidR="005D4B15" w:rsidRDefault="0033155F">
            <w:pPr>
              <w:pStyle w:val="TableParagraph"/>
              <w:spacing w:before="0"/>
              <w:ind w:left="173" w:right="285"/>
              <w:rPr>
                <w:sz w:val="20"/>
              </w:rPr>
            </w:pPr>
            <w:r>
              <w:rPr>
                <w:spacing w:val="-2"/>
                <w:sz w:val="20"/>
              </w:rPr>
              <w:t>0.291</w:t>
            </w:r>
          </w:p>
        </w:tc>
        <w:tc>
          <w:tcPr>
            <w:tcW w:w="1340" w:type="dxa"/>
          </w:tcPr>
          <w:p w:rsidR="005D4B15" w:rsidRDefault="005D4B15">
            <w:pPr>
              <w:pStyle w:val="TableParagraph"/>
              <w:spacing w:before="2"/>
              <w:jc w:val="left"/>
              <w:rPr>
                <w:rFonts w:ascii="Arial"/>
                <w:b/>
                <w:sz w:val="23"/>
              </w:rPr>
            </w:pPr>
          </w:p>
          <w:p w:rsidR="005D4B15" w:rsidRDefault="0033155F">
            <w:pPr>
              <w:pStyle w:val="TableParagraph"/>
              <w:spacing w:before="0"/>
              <w:ind w:left="288" w:right="248"/>
              <w:rPr>
                <w:sz w:val="20"/>
              </w:rPr>
            </w:pPr>
            <w:r>
              <w:rPr>
                <w:spacing w:val="-2"/>
                <w:sz w:val="20"/>
              </w:rPr>
              <w:t>0.293</w:t>
            </w:r>
          </w:p>
        </w:tc>
        <w:tc>
          <w:tcPr>
            <w:tcW w:w="1594" w:type="dxa"/>
          </w:tcPr>
          <w:p w:rsidR="005D4B15" w:rsidRDefault="005D4B15">
            <w:pPr>
              <w:pStyle w:val="TableParagraph"/>
              <w:spacing w:before="2"/>
              <w:jc w:val="left"/>
              <w:rPr>
                <w:rFonts w:ascii="Arial"/>
                <w:b/>
                <w:sz w:val="23"/>
              </w:rPr>
            </w:pPr>
          </w:p>
          <w:p w:rsidR="005D4B15" w:rsidRDefault="0033155F">
            <w:pPr>
              <w:pStyle w:val="TableParagraph"/>
              <w:spacing w:before="0"/>
              <w:ind w:right="502"/>
              <w:jc w:val="right"/>
              <w:rPr>
                <w:sz w:val="20"/>
              </w:rPr>
            </w:pPr>
            <w:r>
              <w:rPr>
                <w:sz w:val="20"/>
              </w:rPr>
              <w:t>-</w:t>
            </w:r>
            <w:r>
              <w:rPr>
                <w:spacing w:val="-4"/>
                <w:sz w:val="20"/>
              </w:rPr>
              <w:t>0.7%</w:t>
            </w:r>
          </w:p>
        </w:tc>
      </w:tr>
      <w:tr w:rsidR="005D4B15">
        <w:trPr>
          <w:trHeight w:val="308"/>
        </w:trPr>
        <w:tc>
          <w:tcPr>
            <w:tcW w:w="3042" w:type="dxa"/>
            <w:tcBorders>
              <w:bottom w:val="single" w:sz="4" w:space="0" w:color="000000"/>
            </w:tcBorders>
          </w:tcPr>
          <w:p w:rsidR="005D4B15" w:rsidRDefault="0033155F">
            <w:pPr>
              <w:pStyle w:val="TableParagraph"/>
              <w:spacing w:before="35"/>
              <w:ind w:left="80"/>
              <w:jc w:val="left"/>
              <w:rPr>
                <w:sz w:val="20"/>
              </w:rPr>
            </w:pPr>
            <w:r>
              <w:rPr>
                <w:sz w:val="20"/>
              </w:rPr>
              <w:t>Yaw</w:t>
            </w:r>
            <w:r>
              <w:rPr>
                <w:spacing w:val="-5"/>
                <w:sz w:val="20"/>
              </w:rPr>
              <w:t xml:space="preserve"> </w:t>
            </w:r>
            <w:r>
              <w:rPr>
                <w:sz w:val="20"/>
              </w:rPr>
              <w:t>Damping</w:t>
            </w:r>
            <w:r>
              <w:rPr>
                <w:spacing w:val="-4"/>
                <w:sz w:val="20"/>
              </w:rPr>
              <w:t xml:space="preserve"> </w:t>
            </w:r>
            <w:r>
              <w:rPr>
                <w:sz w:val="20"/>
              </w:rPr>
              <w:t>Coefficient</w:t>
            </w:r>
            <w:r>
              <w:rPr>
                <w:spacing w:val="-4"/>
                <w:sz w:val="20"/>
              </w:rPr>
              <w:t xml:space="preserve"> </w:t>
            </w:r>
            <w:r>
              <w:rPr>
                <w:sz w:val="20"/>
              </w:rPr>
              <w:t>(-</w:t>
            </w:r>
            <w:r>
              <w:rPr>
                <w:spacing w:val="-10"/>
                <w:sz w:val="20"/>
              </w:rPr>
              <w:t>)</w:t>
            </w:r>
          </w:p>
        </w:tc>
        <w:tc>
          <w:tcPr>
            <w:tcW w:w="1831" w:type="dxa"/>
            <w:tcBorders>
              <w:bottom w:val="single" w:sz="4" w:space="0" w:color="000000"/>
            </w:tcBorders>
          </w:tcPr>
          <w:p w:rsidR="005D4B15" w:rsidRDefault="0033155F">
            <w:pPr>
              <w:pStyle w:val="TableParagraph"/>
              <w:spacing w:before="35"/>
              <w:ind w:left="239"/>
              <w:jc w:val="left"/>
              <w:rPr>
                <w:sz w:val="20"/>
              </w:rPr>
            </w:pPr>
            <w:r>
              <w:rPr>
                <w:sz w:val="20"/>
              </w:rPr>
              <w:t>no</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pacing w:val="-4"/>
                <w:sz w:val="20"/>
              </w:rPr>
              <w:t>0.15</w:t>
            </w:r>
          </w:p>
        </w:tc>
        <w:tc>
          <w:tcPr>
            <w:tcW w:w="1264" w:type="dxa"/>
            <w:tcBorders>
              <w:bottom w:val="single" w:sz="4" w:space="0" w:color="000000"/>
            </w:tcBorders>
          </w:tcPr>
          <w:p w:rsidR="005D4B15" w:rsidRDefault="0033155F">
            <w:pPr>
              <w:pStyle w:val="TableParagraph"/>
              <w:spacing w:before="35"/>
              <w:ind w:left="175" w:right="285"/>
              <w:rPr>
                <w:sz w:val="20"/>
              </w:rPr>
            </w:pPr>
            <w:r>
              <w:rPr>
                <w:spacing w:val="-2"/>
                <w:sz w:val="20"/>
              </w:rPr>
              <w:t>0.430</w:t>
            </w:r>
          </w:p>
        </w:tc>
        <w:tc>
          <w:tcPr>
            <w:tcW w:w="1340" w:type="dxa"/>
            <w:tcBorders>
              <w:bottom w:val="single" w:sz="4" w:space="0" w:color="000000"/>
            </w:tcBorders>
          </w:tcPr>
          <w:p w:rsidR="005D4B15" w:rsidRDefault="0033155F">
            <w:pPr>
              <w:pStyle w:val="TableParagraph"/>
              <w:spacing w:before="35"/>
              <w:ind w:left="288" w:right="247"/>
              <w:rPr>
                <w:sz w:val="20"/>
              </w:rPr>
            </w:pPr>
            <w:r>
              <w:rPr>
                <w:spacing w:val="-2"/>
                <w:sz w:val="20"/>
              </w:rPr>
              <w:t>0.439</w:t>
            </w:r>
          </w:p>
        </w:tc>
        <w:tc>
          <w:tcPr>
            <w:tcW w:w="1594" w:type="dxa"/>
            <w:tcBorders>
              <w:bottom w:val="single" w:sz="4" w:space="0" w:color="000000"/>
            </w:tcBorders>
          </w:tcPr>
          <w:p w:rsidR="005D4B15" w:rsidRDefault="0033155F">
            <w:pPr>
              <w:pStyle w:val="TableParagraph"/>
              <w:spacing w:before="35"/>
              <w:ind w:right="479"/>
              <w:jc w:val="right"/>
              <w:rPr>
                <w:sz w:val="20"/>
              </w:rPr>
            </w:pPr>
            <w:r>
              <w:rPr>
                <w:spacing w:val="-2"/>
                <w:sz w:val="20"/>
              </w:rPr>
              <w:t>+2.1%</w:t>
            </w:r>
          </w:p>
        </w:tc>
      </w:tr>
    </w:tbl>
    <w:p w:rsidR="005D4B15" w:rsidRDefault="0033155F">
      <w:pPr>
        <w:spacing w:before="115"/>
        <w:ind w:left="701"/>
        <w:rPr>
          <w:sz w:val="20"/>
        </w:rPr>
      </w:pPr>
      <w:r>
        <w:rPr>
          <w:sz w:val="20"/>
        </w:rPr>
        <w:t>Note:</w:t>
      </w:r>
      <w:r>
        <w:rPr>
          <w:spacing w:val="-6"/>
          <w:sz w:val="20"/>
        </w:rPr>
        <w:t xml:space="preserve"> </w:t>
      </w:r>
      <w:r>
        <w:rPr>
          <w:sz w:val="20"/>
        </w:rPr>
        <w:t>the</w:t>
      </w:r>
      <w:r>
        <w:rPr>
          <w:spacing w:val="-3"/>
          <w:sz w:val="20"/>
        </w:rPr>
        <w:t xml:space="preserve"> </w:t>
      </w:r>
      <w:r>
        <w:rPr>
          <w:sz w:val="20"/>
        </w:rPr>
        <w:t>recommended</w:t>
      </w:r>
      <w:r>
        <w:rPr>
          <w:spacing w:val="-5"/>
          <w:sz w:val="20"/>
        </w:rPr>
        <w:t xml:space="preserve"> </w:t>
      </w:r>
      <w:r>
        <w:rPr>
          <w:sz w:val="20"/>
        </w:rPr>
        <w:t>performance</w:t>
      </w:r>
      <w:r>
        <w:rPr>
          <w:spacing w:val="-3"/>
          <w:sz w:val="20"/>
        </w:rPr>
        <w:t xml:space="preserve"> </w:t>
      </w:r>
      <w:r>
        <w:rPr>
          <w:sz w:val="20"/>
        </w:rPr>
        <w:t>level</w:t>
      </w:r>
      <w:r>
        <w:rPr>
          <w:spacing w:val="-4"/>
          <w:sz w:val="20"/>
        </w:rPr>
        <w:t xml:space="preserve"> </w:t>
      </w:r>
      <w:r>
        <w:rPr>
          <w:sz w:val="20"/>
        </w:rPr>
        <w:t>is</w:t>
      </w:r>
      <w:r>
        <w:rPr>
          <w:spacing w:val="-4"/>
          <w:sz w:val="20"/>
        </w:rPr>
        <w:t xml:space="preserve"> </w:t>
      </w:r>
      <w:r>
        <w:rPr>
          <w:sz w:val="20"/>
        </w:rPr>
        <w:t>for</w:t>
      </w:r>
      <w:r>
        <w:rPr>
          <w:spacing w:val="-3"/>
          <w:sz w:val="20"/>
        </w:rPr>
        <w:t xml:space="preserve"> </w:t>
      </w:r>
      <w:r>
        <w:rPr>
          <w:sz w:val="20"/>
        </w:rPr>
        <w:t>PBS</w:t>
      </w:r>
      <w:r>
        <w:rPr>
          <w:spacing w:val="-4"/>
          <w:sz w:val="20"/>
        </w:rPr>
        <w:t xml:space="preserve"> </w:t>
      </w:r>
      <w:r>
        <w:rPr>
          <w:sz w:val="20"/>
        </w:rPr>
        <w:t>Level</w:t>
      </w:r>
      <w:r>
        <w:rPr>
          <w:spacing w:val="-3"/>
          <w:sz w:val="20"/>
        </w:rPr>
        <w:t xml:space="preserve"> </w:t>
      </w:r>
      <w:r>
        <w:rPr>
          <w:sz w:val="20"/>
        </w:rPr>
        <w:t>2</w:t>
      </w:r>
      <w:r>
        <w:rPr>
          <w:spacing w:val="-4"/>
          <w:sz w:val="20"/>
        </w:rPr>
        <w:t xml:space="preserve"> </w:t>
      </w:r>
      <w:r>
        <w:rPr>
          <w:spacing w:val="-2"/>
          <w:sz w:val="20"/>
        </w:rPr>
        <w:t>routes.</w:t>
      </w:r>
    </w:p>
    <w:p w:rsidR="005D4B15" w:rsidRDefault="005D4B15">
      <w:pPr>
        <w:rPr>
          <w:sz w:val="20"/>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2"/>
        <w:jc w:val="both"/>
      </w:pPr>
      <w:r>
        <w:t xml:space="preserve">Table 4 shows results from the fleet analysis comparing worst case performances in each of the measures of 25 </w:t>
      </w:r>
      <w:proofErr w:type="spellStart"/>
      <w:r>
        <w:t>metre</w:t>
      </w:r>
      <w:proofErr w:type="spellEnd"/>
      <w:r>
        <w:t xml:space="preserve"> fleet B-doubles.</w:t>
      </w:r>
      <w:r>
        <w:rPr>
          <w:spacing w:val="40"/>
        </w:rPr>
        <w:t xml:space="preserve"> </w:t>
      </w:r>
      <w:r>
        <w:t xml:space="preserve">The Table shows that both the 25 </w:t>
      </w:r>
      <w:proofErr w:type="spellStart"/>
      <w:r>
        <w:t>metre</w:t>
      </w:r>
      <w:proofErr w:type="spellEnd"/>
      <w:r>
        <w:t xml:space="preserve"> and 26 </w:t>
      </w:r>
      <w:proofErr w:type="spellStart"/>
      <w:r>
        <w:t>metre</w:t>
      </w:r>
      <w:proofErr w:type="spellEnd"/>
      <w:r>
        <w:t xml:space="preserve"> B-doubles perform better than the worst-case fleet 25 </w:t>
      </w:r>
      <w:proofErr w:type="spellStart"/>
      <w:r>
        <w:t>metre</w:t>
      </w:r>
      <w:proofErr w:type="spellEnd"/>
      <w:r>
        <w:t xml:space="preserve"> B-doubles for all the measures shown.</w:t>
      </w:r>
    </w:p>
    <w:p w:rsidR="005D4B15" w:rsidRDefault="005D4B15">
      <w:pPr>
        <w:pStyle w:val="BodyText"/>
      </w:pPr>
    </w:p>
    <w:p w:rsidR="005D4B15" w:rsidRDefault="0033155F">
      <w:pPr>
        <w:pStyle w:val="BodyText"/>
        <w:ind w:left="246" w:right="935"/>
        <w:jc w:val="both"/>
      </w:pPr>
      <w:r>
        <w:t xml:space="preserve">The Regulatory Proposal therefore has the potential to improve the dynamic handling of B- doubles in most safety standards by permitting the overall length to increase to 26 </w:t>
      </w:r>
      <w:proofErr w:type="spellStart"/>
      <w:r>
        <w:t>metres</w:t>
      </w:r>
      <w:proofErr w:type="spellEnd"/>
      <w:r>
        <w:t>.</w:t>
      </w:r>
    </w:p>
    <w:p w:rsidR="005D4B15" w:rsidRDefault="005D4B15">
      <w:pPr>
        <w:pStyle w:val="BodyText"/>
        <w:rPr>
          <w:sz w:val="21"/>
        </w:rPr>
      </w:pPr>
    </w:p>
    <w:p w:rsidR="005D4B15" w:rsidRDefault="0033155F">
      <w:pPr>
        <w:ind w:left="246"/>
        <w:jc w:val="both"/>
        <w:rPr>
          <w:rFonts w:ascii="Arial" w:hAnsi="Arial"/>
          <w:b/>
          <w:sz w:val="24"/>
        </w:rPr>
      </w:pPr>
      <w:r>
        <w:rPr>
          <w:rFonts w:ascii="Arial" w:hAnsi="Arial"/>
          <w:b/>
          <w:sz w:val="24"/>
        </w:rPr>
        <w:t>Table</w:t>
      </w:r>
      <w:r>
        <w:rPr>
          <w:rFonts w:ascii="Arial" w:hAnsi="Arial"/>
          <w:b/>
          <w:spacing w:val="-3"/>
          <w:sz w:val="24"/>
        </w:rPr>
        <w:t xml:space="preserve"> </w:t>
      </w:r>
      <w:r>
        <w:rPr>
          <w:rFonts w:ascii="Arial" w:hAnsi="Arial"/>
          <w:b/>
          <w:sz w:val="24"/>
        </w:rPr>
        <w:t>4</w:t>
      </w:r>
      <w:r>
        <w:rPr>
          <w:rFonts w:ascii="Arial" w:hAnsi="Arial"/>
          <w:b/>
          <w:spacing w:val="-3"/>
          <w:sz w:val="24"/>
        </w:rPr>
        <w:t xml:space="preserve"> </w:t>
      </w:r>
      <w:r>
        <w:rPr>
          <w:rFonts w:ascii="Arial" w:hAnsi="Arial"/>
          <w:b/>
          <w:sz w:val="24"/>
        </w:rPr>
        <w:t>–</w:t>
      </w:r>
      <w:r>
        <w:rPr>
          <w:rFonts w:ascii="Arial" w:hAnsi="Arial"/>
          <w:b/>
          <w:spacing w:val="-2"/>
          <w:sz w:val="24"/>
        </w:rPr>
        <w:t xml:space="preserve"> </w:t>
      </w:r>
      <w:r>
        <w:rPr>
          <w:rFonts w:ascii="Arial" w:hAnsi="Arial"/>
          <w:b/>
          <w:sz w:val="24"/>
        </w:rPr>
        <w:t>Safety</w:t>
      </w:r>
      <w:r>
        <w:rPr>
          <w:rFonts w:ascii="Arial" w:hAnsi="Arial"/>
          <w:b/>
          <w:spacing w:val="-6"/>
          <w:sz w:val="24"/>
        </w:rPr>
        <w:t xml:space="preserve"> </w:t>
      </w:r>
      <w:r>
        <w:rPr>
          <w:rFonts w:ascii="Arial" w:hAnsi="Arial"/>
          <w:b/>
          <w:sz w:val="24"/>
        </w:rPr>
        <w:t>Summary</w:t>
      </w:r>
      <w:r>
        <w:rPr>
          <w:rFonts w:ascii="Arial" w:hAnsi="Arial"/>
          <w:b/>
          <w:spacing w:val="-5"/>
          <w:sz w:val="24"/>
        </w:rPr>
        <w:t xml:space="preserve"> </w:t>
      </w:r>
      <w:r>
        <w:rPr>
          <w:rFonts w:ascii="Arial" w:hAnsi="Arial"/>
          <w:b/>
          <w:sz w:val="24"/>
        </w:rPr>
        <w:t>–</w:t>
      </w:r>
      <w:r>
        <w:rPr>
          <w:rFonts w:ascii="Arial" w:hAnsi="Arial"/>
          <w:b/>
          <w:spacing w:val="-3"/>
          <w:sz w:val="24"/>
        </w:rPr>
        <w:t xml:space="preserve"> </w:t>
      </w:r>
      <w:r>
        <w:rPr>
          <w:rFonts w:ascii="Arial" w:hAnsi="Arial"/>
          <w:b/>
          <w:sz w:val="24"/>
        </w:rPr>
        <w:t>worst</w:t>
      </w:r>
      <w:r>
        <w:rPr>
          <w:rFonts w:ascii="Arial" w:hAnsi="Arial"/>
          <w:b/>
          <w:spacing w:val="-2"/>
          <w:sz w:val="24"/>
        </w:rPr>
        <w:t xml:space="preserve"> </w:t>
      </w:r>
      <w:r>
        <w:rPr>
          <w:rFonts w:ascii="Arial" w:hAnsi="Arial"/>
          <w:b/>
          <w:sz w:val="24"/>
        </w:rPr>
        <w:t>case</w:t>
      </w:r>
      <w:r>
        <w:rPr>
          <w:rFonts w:ascii="Arial" w:hAnsi="Arial"/>
          <w:b/>
          <w:spacing w:val="-3"/>
          <w:sz w:val="24"/>
        </w:rPr>
        <w:t xml:space="preserve"> </w:t>
      </w:r>
      <w:r>
        <w:rPr>
          <w:rFonts w:ascii="Arial" w:hAnsi="Arial"/>
          <w:b/>
          <w:sz w:val="24"/>
        </w:rPr>
        <w:t>25</w:t>
      </w:r>
      <w:r>
        <w:rPr>
          <w:rFonts w:ascii="Arial" w:hAnsi="Arial"/>
          <w:b/>
          <w:spacing w:val="-3"/>
          <w:sz w:val="24"/>
        </w:rPr>
        <w:t xml:space="preserve"> </w:t>
      </w:r>
      <w:r>
        <w:rPr>
          <w:rFonts w:ascii="Arial" w:hAnsi="Arial"/>
          <w:b/>
          <w:sz w:val="24"/>
        </w:rPr>
        <w:t>m</w:t>
      </w:r>
      <w:r>
        <w:rPr>
          <w:rFonts w:ascii="Arial" w:hAnsi="Arial"/>
          <w:b/>
          <w:spacing w:val="-2"/>
          <w:sz w:val="24"/>
        </w:rPr>
        <w:t xml:space="preserve"> </w:t>
      </w:r>
      <w:r>
        <w:rPr>
          <w:rFonts w:ascii="Arial" w:hAnsi="Arial"/>
          <w:b/>
          <w:sz w:val="24"/>
        </w:rPr>
        <w:t>versus</w:t>
      </w:r>
      <w:r>
        <w:rPr>
          <w:rFonts w:ascii="Arial" w:hAnsi="Arial"/>
          <w:b/>
          <w:spacing w:val="-3"/>
          <w:sz w:val="24"/>
        </w:rPr>
        <w:t xml:space="preserve"> </w:t>
      </w:r>
      <w:r>
        <w:rPr>
          <w:rFonts w:ascii="Arial" w:hAnsi="Arial"/>
          <w:b/>
          <w:sz w:val="24"/>
        </w:rPr>
        <w:t>26</w:t>
      </w:r>
      <w:r>
        <w:rPr>
          <w:rFonts w:ascii="Arial" w:hAnsi="Arial"/>
          <w:b/>
          <w:spacing w:val="-2"/>
          <w:sz w:val="24"/>
        </w:rPr>
        <w:t xml:space="preserve"> </w:t>
      </w:r>
      <w:r>
        <w:rPr>
          <w:rFonts w:ascii="Arial" w:hAnsi="Arial"/>
          <w:b/>
          <w:sz w:val="24"/>
        </w:rPr>
        <w:t>m</w:t>
      </w:r>
      <w:r>
        <w:rPr>
          <w:rFonts w:ascii="Arial" w:hAnsi="Arial"/>
          <w:b/>
          <w:spacing w:val="-3"/>
          <w:sz w:val="24"/>
        </w:rPr>
        <w:t xml:space="preserve"> </w:t>
      </w:r>
      <w:r>
        <w:rPr>
          <w:rFonts w:ascii="Arial" w:hAnsi="Arial"/>
          <w:b/>
          <w:sz w:val="24"/>
        </w:rPr>
        <w:t>B-</w:t>
      </w:r>
      <w:r>
        <w:rPr>
          <w:rFonts w:ascii="Arial" w:hAnsi="Arial"/>
          <w:b/>
          <w:spacing w:val="-2"/>
          <w:sz w:val="24"/>
        </w:rPr>
        <w:t>double</w:t>
      </w:r>
    </w:p>
    <w:p w:rsidR="005D4B15" w:rsidRDefault="005D4B15">
      <w:pPr>
        <w:pStyle w:val="BodyText"/>
        <w:rPr>
          <w:rFonts w:ascii="Arial"/>
          <w:b/>
          <w:sz w:val="11"/>
        </w:rPr>
      </w:pPr>
    </w:p>
    <w:tbl>
      <w:tblPr>
        <w:tblW w:w="0" w:type="auto"/>
        <w:tblInd w:w="112" w:type="dxa"/>
        <w:tblLayout w:type="fixed"/>
        <w:tblCellMar>
          <w:left w:w="0" w:type="dxa"/>
          <w:right w:w="0" w:type="dxa"/>
        </w:tblCellMar>
        <w:tblLook w:val="01E0" w:firstRow="1" w:lastRow="1" w:firstColumn="1" w:lastColumn="1" w:noHBand="0" w:noVBand="0"/>
      </w:tblPr>
      <w:tblGrid>
        <w:gridCol w:w="2992"/>
        <w:gridCol w:w="1707"/>
        <w:gridCol w:w="1390"/>
        <w:gridCol w:w="1196"/>
        <w:gridCol w:w="1788"/>
      </w:tblGrid>
      <w:tr w:rsidR="005D4B15">
        <w:trPr>
          <w:trHeight w:val="768"/>
        </w:trPr>
        <w:tc>
          <w:tcPr>
            <w:tcW w:w="2992" w:type="dxa"/>
            <w:tcBorders>
              <w:top w:val="single" w:sz="4" w:space="0" w:color="000000"/>
              <w:bottom w:val="single" w:sz="4" w:space="0" w:color="000000"/>
            </w:tcBorders>
          </w:tcPr>
          <w:p w:rsidR="005D4B15" w:rsidRDefault="005D4B15">
            <w:pPr>
              <w:pStyle w:val="TableParagraph"/>
              <w:spacing w:before="11"/>
              <w:jc w:val="left"/>
              <w:rPr>
                <w:rFonts w:ascii="Arial"/>
                <w:b/>
                <w:sz w:val="19"/>
              </w:rPr>
            </w:pPr>
          </w:p>
          <w:p w:rsidR="005D4B15" w:rsidRDefault="0033155F">
            <w:pPr>
              <w:pStyle w:val="TableParagraph"/>
              <w:spacing w:before="0"/>
              <w:ind w:left="80"/>
              <w:jc w:val="left"/>
              <w:rPr>
                <w:b/>
                <w:sz w:val="20"/>
              </w:rPr>
            </w:pPr>
            <w:r>
              <w:rPr>
                <w:b/>
                <w:sz w:val="20"/>
              </w:rPr>
              <w:t>Performance</w:t>
            </w:r>
            <w:r>
              <w:rPr>
                <w:b/>
                <w:spacing w:val="-7"/>
                <w:sz w:val="20"/>
              </w:rPr>
              <w:t xml:space="preserve"> </w:t>
            </w:r>
            <w:r>
              <w:rPr>
                <w:b/>
                <w:spacing w:val="-2"/>
                <w:sz w:val="20"/>
              </w:rPr>
              <w:t>Measure</w:t>
            </w:r>
          </w:p>
        </w:tc>
        <w:tc>
          <w:tcPr>
            <w:tcW w:w="1707" w:type="dxa"/>
            <w:tcBorders>
              <w:top w:val="single" w:sz="4" w:space="0" w:color="000000"/>
              <w:bottom w:val="single" w:sz="4" w:space="0" w:color="000000"/>
            </w:tcBorders>
          </w:tcPr>
          <w:p w:rsidR="005D4B15" w:rsidRDefault="0033155F">
            <w:pPr>
              <w:pStyle w:val="TableParagraph"/>
              <w:spacing w:before="0"/>
              <w:ind w:left="202" w:right="235"/>
              <w:rPr>
                <w:b/>
                <w:sz w:val="20"/>
              </w:rPr>
            </w:pPr>
            <w:r>
              <w:rPr>
                <w:b/>
                <w:spacing w:val="-2"/>
                <w:sz w:val="20"/>
              </w:rPr>
              <w:t>Recommended Performance Level</w:t>
            </w:r>
          </w:p>
        </w:tc>
        <w:tc>
          <w:tcPr>
            <w:tcW w:w="1390" w:type="dxa"/>
            <w:tcBorders>
              <w:top w:val="single" w:sz="4" w:space="0" w:color="000000"/>
              <w:bottom w:val="single" w:sz="4" w:space="0" w:color="000000"/>
            </w:tcBorders>
          </w:tcPr>
          <w:p w:rsidR="005D4B15" w:rsidRDefault="0033155F">
            <w:pPr>
              <w:pStyle w:val="TableParagraph"/>
              <w:spacing w:before="0"/>
              <w:ind w:left="223" w:right="218" w:hanging="89"/>
              <w:jc w:val="left"/>
              <w:rPr>
                <w:b/>
                <w:sz w:val="20"/>
              </w:rPr>
            </w:pPr>
            <w:r>
              <w:rPr>
                <w:b/>
                <w:spacing w:val="-2"/>
                <w:sz w:val="20"/>
              </w:rPr>
              <w:t xml:space="preserve">Worse-Case </w:t>
            </w:r>
            <w:r>
              <w:rPr>
                <w:b/>
                <w:sz w:val="20"/>
              </w:rPr>
              <w:t xml:space="preserve">Fleet 25m </w:t>
            </w:r>
            <w:r>
              <w:rPr>
                <w:b/>
                <w:spacing w:val="-2"/>
                <w:sz w:val="20"/>
              </w:rPr>
              <w:t>B-doubles</w:t>
            </w:r>
          </w:p>
        </w:tc>
        <w:tc>
          <w:tcPr>
            <w:tcW w:w="1196" w:type="dxa"/>
            <w:tcBorders>
              <w:top w:val="single" w:sz="4" w:space="0" w:color="000000"/>
              <w:bottom w:val="single" w:sz="4" w:space="0" w:color="000000"/>
            </w:tcBorders>
          </w:tcPr>
          <w:p w:rsidR="005D4B15" w:rsidRDefault="0033155F">
            <w:pPr>
              <w:pStyle w:val="TableParagraph"/>
              <w:spacing w:before="0" w:line="229" w:lineRule="exact"/>
              <w:ind w:left="216" w:right="194"/>
              <w:rPr>
                <w:b/>
                <w:sz w:val="20"/>
              </w:rPr>
            </w:pPr>
            <w:r>
              <w:rPr>
                <w:b/>
                <w:spacing w:val="-5"/>
                <w:sz w:val="20"/>
              </w:rPr>
              <w:t>26m</w:t>
            </w:r>
          </w:p>
          <w:p w:rsidR="005D4B15" w:rsidRDefault="0033155F">
            <w:pPr>
              <w:pStyle w:val="TableParagraph"/>
              <w:spacing w:before="0"/>
              <w:ind w:left="220" w:right="194"/>
              <w:rPr>
                <w:b/>
                <w:sz w:val="20"/>
              </w:rPr>
            </w:pPr>
            <w:r>
              <w:rPr>
                <w:b/>
                <w:spacing w:val="-2"/>
                <w:sz w:val="20"/>
              </w:rPr>
              <w:t xml:space="preserve">B-double </w:t>
            </w:r>
            <w:r>
              <w:rPr>
                <w:b/>
                <w:sz w:val="20"/>
              </w:rPr>
              <w:t>(Fig.</w:t>
            </w:r>
            <w:r>
              <w:rPr>
                <w:b/>
                <w:spacing w:val="-1"/>
                <w:sz w:val="20"/>
              </w:rPr>
              <w:t xml:space="preserve"> </w:t>
            </w:r>
            <w:r>
              <w:rPr>
                <w:b/>
                <w:spacing w:val="-5"/>
                <w:sz w:val="20"/>
              </w:rPr>
              <w:t>D2)</w:t>
            </w:r>
          </w:p>
        </w:tc>
        <w:tc>
          <w:tcPr>
            <w:tcW w:w="1788" w:type="dxa"/>
            <w:tcBorders>
              <w:top w:val="single" w:sz="4" w:space="0" w:color="000000"/>
              <w:bottom w:val="single" w:sz="4" w:space="0" w:color="000000"/>
            </w:tcBorders>
          </w:tcPr>
          <w:p w:rsidR="005D4B15" w:rsidRDefault="0033155F">
            <w:pPr>
              <w:pStyle w:val="TableParagraph"/>
              <w:spacing w:before="0"/>
              <w:ind w:left="458" w:right="372" w:firstLine="1"/>
              <w:rPr>
                <w:b/>
                <w:sz w:val="20"/>
              </w:rPr>
            </w:pPr>
            <w:r>
              <w:rPr>
                <w:b/>
                <w:sz w:val="20"/>
              </w:rPr>
              <w:t xml:space="preserve">Effect of </w:t>
            </w:r>
            <w:r>
              <w:rPr>
                <w:b/>
                <w:spacing w:val="-2"/>
                <w:sz w:val="20"/>
              </w:rPr>
              <w:t>Regulatory Proposal</w:t>
            </w:r>
          </w:p>
        </w:tc>
      </w:tr>
      <w:tr w:rsidR="005D4B15">
        <w:trPr>
          <w:trHeight w:val="311"/>
        </w:trPr>
        <w:tc>
          <w:tcPr>
            <w:tcW w:w="2992" w:type="dxa"/>
            <w:tcBorders>
              <w:top w:val="single" w:sz="4" w:space="0" w:color="000000"/>
            </w:tcBorders>
          </w:tcPr>
          <w:p w:rsidR="005D4B15" w:rsidRDefault="0033155F">
            <w:pPr>
              <w:pStyle w:val="TableParagraph"/>
              <w:spacing w:before="37"/>
              <w:ind w:left="80"/>
              <w:jc w:val="left"/>
              <w:rPr>
                <w:sz w:val="20"/>
              </w:rPr>
            </w:pPr>
            <w:r>
              <w:rPr>
                <w:sz w:val="20"/>
              </w:rPr>
              <w:t>Tracking</w:t>
            </w:r>
            <w:r>
              <w:rPr>
                <w:spacing w:val="-6"/>
                <w:sz w:val="20"/>
              </w:rPr>
              <w:t xml:space="preserve"> </w:t>
            </w:r>
            <w:r>
              <w:rPr>
                <w:sz w:val="20"/>
              </w:rPr>
              <w:t>Ability</w:t>
            </w:r>
            <w:r>
              <w:rPr>
                <w:spacing w:val="-5"/>
                <w:sz w:val="20"/>
              </w:rPr>
              <w:t xml:space="preserve"> (m)</w:t>
            </w:r>
          </w:p>
        </w:tc>
        <w:tc>
          <w:tcPr>
            <w:tcW w:w="1707" w:type="dxa"/>
            <w:tcBorders>
              <w:top w:val="single" w:sz="4" w:space="0" w:color="000000"/>
            </w:tcBorders>
          </w:tcPr>
          <w:p w:rsidR="005D4B15" w:rsidRDefault="0033155F">
            <w:pPr>
              <w:pStyle w:val="TableParagraph"/>
              <w:spacing w:before="37"/>
              <w:ind w:right="191"/>
              <w:jc w:val="righ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3.0</w:t>
            </w:r>
          </w:p>
        </w:tc>
        <w:tc>
          <w:tcPr>
            <w:tcW w:w="1390" w:type="dxa"/>
            <w:tcBorders>
              <w:top w:val="single" w:sz="4" w:space="0" w:color="000000"/>
            </w:tcBorders>
          </w:tcPr>
          <w:p w:rsidR="005D4B15" w:rsidRDefault="0033155F">
            <w:pPr>
              <w:pStyle w:val="TableParagraph"/>
              <w:spacing w:before="37"/>
              <w:ind w:left="426"/>
              <w:jc w:val="left"/>
              <w:rPr>
                <w:sz w:val="20"/>
              </w:rPr>
            </w:pPr>
            <w:r>
              <w:rPr>
                <w:spacing w:val="-2"/>
                <w:sz w:val="20"/>
              </w:rPr>
              <w:t>2.648</w:t>
            </w:r>
          </w:p>
        </w:tc>
        <w:tc>
          <w:tcPr>
            <w:tcW w:w="1196" w:type="dxa"/>
            <w:tcBorders>
              <w:top w:val="single" w:sz="4" w:space="0" w:color="000000"/>
            </w:tcBorders>
          </w:tcPr>
          <w:p w:rsidR="005D4B15" w:rsidRDefault="0033155F">
            <w:pPr>
              <w:pStyle w:val="TableParagraph"/>
              <w:spacing w:before="37"/>
              <w:ind w:left="216" w:right="194"/>
              <w:rPr>
                <w:sz w:val="20"/>
              </w:rPr>
            </w:pPr>
            <w:r>
              <w:rPr>
                <w:spacing w:val="-2"/>
                <w:sz w:val="20"/>
              </w:rPr>
              <w:t>2.638</w:t>
            </w:r>
          </w:p>
        </w:tc>
        <w:tc>
          <w:tcPr>
            <w:tcW w:w="1788" w:type="dxa"/>
            <w:tcBorders>
              <w:top w:val="single" w:sz="4" w:space="0" w:color="000000"/>
            </w:tcBorders>
          </w:tcPr>
          <w:p w:rsidR="005D4B15" w:rsidRDefault="0033155F">
            <w:pPr>
              <w:pStyle w:val="TableParagraph"/>
              <w:spacing w:before="37"/>
              <w:ind w:left="184" w:right="99"/>
              <w:rPr>
                <w:sz w:val="20"/>
              </w:rPr>
            </w:pPr>
            <w:r>
              <w:rPr>
                <w:spacing w:val="-2"/>
                <w:sz w:val="20"/>
              </w:rPr>
              <w:t>Better</w:t>
            </w:r>
          </w:p>
        </w:tc>
      </w:tr>
      <w:tr w:rsidR="005D4B15">
        <w:trPr>
          <w:trHeight w:val="310"/>
        </w:trPr>
        <w:tc>
          <w:tcPr>
            <w:tcW w:w="2992" w:type="dxa"/>
          </w:tcPr>
          <w:p w:rsidR="005D4B15" w:rsidRDefault="0033155F">
            <w:pPr>
              <w:pStyle w:val="TableParagraph"/>
              <w:spacing w:before="36"/>
              <w:ind w:left="80"/>
              <w:jc w:val="left"/>
              <w:rPr>
                <w:sz w:val="20"/>
              </w:rPr>
            </w:pPr>
            <w:r>
              <w:rPr>
                <w:sz w:val="20"/>
              </w:rPr>
              <w:t>Steer</w:t>
            </w:r>
            <w:r>
              <w:rPr>
                <w:spacing w:val="-3"/>
                <w:sz w:val="20"/>
              </w:rPr>
              <w:t xml:space="preserve"> </w:t>
            </w:r>
            <w:proofErr w:type="spellStart"/>
            <w:r>
              <w:rPr>
                <w:sz w:val="20"/>
              </w:rPr>
              <w:t>Tyre</w:t>
            </w:r>
            <w:proofErr w:type="spellEnd"/>
            <w:r>
              <w:rPr>
                <w:spacing w:val="-4"/>
                <w:sz w:val="20"/>
              </w:rPr>
              <w:t xml:space="preserve"> </w:t>
            </w:r>
            <w:r>
              <w:rPr>
                <w:sz w:val="20"/>
              </w:rPr>
              <w:t>Friction</w:t>
            </w:r>
            <w:r>
              <w:rPr>
                <w:spacing w:val="-4"/>
                <w:sz w:val="20"/>
              </w:rPr>
              <w:t xml:space="preserve"> </w:t>
            </w:r>
            <w:r>
              <w:rPr>
                <w:sz w:val="20"/>
              </w:rPr>
              <w:t>Demand</w:t>
            </w:r>
            <w:r>
              <w:rPr>
                <w:spacing w:val="-2"/>
                <w:sz w:val="20"/>
              </w:rPr>
              <w:t xml:space="preserve"> </w:t>
            </w:r>
            <w:r>
              <w:rPr>
                <w:spacing w:val="-5"/>
                <w:sz w:val="20"/>
              </w:rPr>
              <w:t>(%)</w:t>
            </w:r>
          </w:p>
        </w:tc>
        <w:tc>
          <w:tcPr>
            <w:tcW w:w="1707" w:type="dxa"/>
          </w:tcPr>
          <w:p w:rsidR="005D4B15" w:rsidRDefault="0033155F">
            <w:pPr>
              <w:pStyle w:val="TableParagraph"/>
              <w:spacing w:before="36"/>
              <w:ind w:right="132"/>
              <w:jc w:val="righ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80%</w:t>
            </w:r>
          </w:p>
        </w:tc>
        <w:tc>
          <w:tcPr>
            <w:tcW w:w="1390" w:type="dxa"/>
          </w:tcPr>
          <w:p w:rsidR="005D4B15" w:rsidRDefault="0033155F">
            <w:pPr>
              <w:pStyle w:val="TableParagraph"/>
              <w:spacing w:before="36"/>
              <w:ind w:left="469"/>
              <w:jc w:val="left"/>
              <w:rPr>
                <w:sz w:val="20"/>
              </w:rPr>
            </w:pPr>
            <w:r>
              <w:rPr>
                <w:spacing w:val="-5"/>
                <w:sz w:val="20"/>
              </w:rPr>
              <w:t>46%</w:t>
            </w:r>
          </w:p>
        </w:tc>
        <w:tc>
          <w:tcPr>
            <w:tcW w:w="1196" w:type="dxa"/>
          </w:tcPr>
          <w:p w:rsidR="005D4B15" w:rsidRDefault="0033155F">
            <w:pPr>
              <w:pStyle w:val="TableParagraph"/>
              <w:spacing w:before="36"/>
              <w:ind w:left="218" w:right="194"/>
              <w:rPr>
                <w:sz w:val="20"/>
              </w:rPr>
            </w:pPr>
            <w:r>
              <w:rPr>
                <w:spacing w:val="-5"/>
                <w:sz w:val="20"/>
              </w:rPr>
              <w:t>36%</w:t>
            </w:r>
          </w:p>
        </w:tc>
        <w:tc>
          <w:tcPr>
            <w:tcW w:w="1788" w:type="dxa"/>
          </w:tcPr>
          <w:p w:rsidR="005D4B15" w:rsidRDefault="0033155F">
            <w:pPr>
              <w:pStyle w:val="TableParagraph"/>
              <w:spacing w:before="36"/>
              <w:ind w:left="187" w:right="99"/>
              <w:rPr>
                <w:sz w:val="20"/>
              </w:rPr>
            </w:pPr>
            <w:r>
              <w:rPr>
                <w:sz w:val="20"/>
              </w:rPr>
              <w:t>28%</w:t>
            </w:r>
            <w:r>
              <w:rPr>
                <w:spacing w:val="-1"/>
                <w:sz w:val="20"/>
              </w:rPr>
              <w:t xml:space="preserve"> </w:t>
            </w:r>
            <w:r>
              <w:rPr>
                <w:spacing w:val="-2"/>
                <w:sz w:val="20"/>
              </w:rPr>
              <w:t>improvement</w:t>
            </w:r>
          </w:p>
        </w:tc>
      </w:tr>
      <w:tr w:rsidR="005D4B15">
        <w:trPr>
          <w:trHeight w:val="310"/>
        </w:trPr>
        <w:tc>
          <w:tcPr>
            <w:tcW w:w="2992" w:type="dxa"/>
          </w:tcPr>
          <w:p w:rsidR="005D4B15" w:rsidRDefault="0033155F">
            <w:pPr>
              <w:pStyle w:val="TableParagraph"/>
              <w:spacing w:before="35"/>
              <w:ind w:left="80"/>
              <w:jc w:val="left"/>
              <w:rPr>
                <w:sz w:val="20"/>
              </w:rPr>
            </w:pPr>
            <w:r>
              <w:rPr>
                <w:sz w:val="20"/>
              </w:rPr>
              <w:t>Rearward</w:t>
            </w:r>
            <w:r>
              <w:rPr>
                <w:spacing w:val="-7"/>
                <w:sz w:val="20"/>
              </w:rPr>
              <w:t xml:space="preserve"> </w:t>
            </w:r>
            <w:r>
              <w:rPr>
                <w:sz w:val="20"/>
              </w:rPr>
              <w:t>Amplification</w:t>
            </w:r>
            <w:r>
              <w:rPr>
                <w:spacing w:val="-6"/>
                <w:sz w:val="20"/>
              </w:rPr>
              <w:t xml:space="preserve"> </w:t>
            </w:r>
            <w:r>
              <w:rPr>
                <w:sz w:val="20"/>
              </w:rPr>
              <w:t>(-</w:t>
            </w:r>
            <w:r>
              <w:rPr>
                <w:spacing w:val="-10"/>
                <w:sz w:val="20"/>
              </w:rPr>
              <w:t>)</w:t>
            </w:r>
          </w:p>
        </w:tc>
        <w:tc>
          <w:tcPr>
            <w:tcW w:w="1707" w:type="dxa"/>
          </w:tcPr>
          <w:p w:rsidR="005D4B15" w:rsidRDefault="0033155F">
            <w:pPr>
              <w:pStyle w:val="TableParagraph"/>
              <w:spacing w:before="35"/>
              <w:ind w:left="542"/>
              <w:jc w:val="left"/>
              <w:rPr>
                <w:sz w:val="20"/>
              </w:rPr>
            </w:pPr>
            <w:r>
              <w:rPr>
                <w:spacing w:val="-2"/>
                <w:sz w:val="20"/>
              </w:rPr>
              <w:t>various</w:t>
            </w:r>
          </w:p>
        </w:tc>
        <w:tc>
          <w:tcPr>
            <w:tcW w:w="1390" w:type="dxa"/>
          </w:tcPr>
          <w:p w:rsidR="005D4B15" w:rsidRDefault="0033155F">
            <w:pPr>
              <w:pStyle w:val="TableParagraph"/>
              <w:spacing w:before="35"/>
              <w:ind w:left="428"/>
              <w:jc w:val="left"/>
              <w:rPr>
                <w:sz w:val="20"/>
              </w:rPr>
            </w:pPr>
            <w:r>
              <w:rPr>
                <w:spacing w:val="-2"/>
                <w:sz w:val="20"/>
              </w:rPr>
              <w:t>1.451</w:t>
            </w:r>
          </w:p>
        </w:tc>
        <w:tc>
          <w:tcPr>
            <w:tcW w:w="1196" w:type="dxa"/>
          </w:tcPr>
          <w:p w:rsidR="005D4B15" w:rsidRDefault="0033155F">
            <w:pPr>
              <w:pStyle w:val="TableParagraph"/>
              <w:spacing w:before="35"/>
              <w:ind w:left="219" w:right="194"/>
              <w:rPr>
                <w:sz w:val="20"/>
              </w:rPr>
            </w:pPr>
            <w:r>
              <w:rPr>
                <w:spacing w:val="-2"/>
                <w:sz w:val="20"/>
              </w:rPr>
              <w:t>1.298</w:t>
            </w:r>
          </w:p>
        </w:tc>
        <w:tc>
          <w:tcPr>
            <w:tcW w:w="1788" w:type="dxa"/>
          </w:tcPr>
          <w:p w:rsidR="005D4B15" w:rsidRDefault="0033155F">
            <w:pPr>
              <w:pStyle w:val="TableParagraph"/>
              <w:spacing w:before="35"/>
              <w:ind w:left="188" w:right="98"/>
              <w:rPr>
                <w:sz w:val="20"/>
              </w:rPr>
            </w:pPr>
            <w:r>
              <w:rPr>
                <w:sz w:val="20"/>
              </w:rPr>
              <w:t>12%</w:t>
            </w:r>
            <w:r>
              <w:rPr>
                <w:spacing w:val="-1"/>
                <w:sz w:val="20"/>
              </w:rPr>
              <w:t xml:space="preserve"> </w:t>
            </w:r>
            <w:r>
              <w:rPr>
                <w:spacing w:val="-2"/>
                <w:sz w:val="20"/>
              </w:rPr>
              <w:t>improvement</w:t>
            </w:r>
          </w:p>
        </w:tc>
      </w:tr>
      <w:tr w:rsidR="005D4B15">
        <w:trPr>
          <w:trHeight w:val="310"/>
        </w:trPr>
        <w:tc>
          <w:tcPr>
            <w:tcW w:w="2992" w:type="dxa"/>
          </w:tcPr>
          <w:p w:rsidR="005D4B15" w:rsidRDefault="0033155F">
            <w:pPr>
              <w:pStyle w:val="TableParagraph"/>
              <w:spacing w:before="36"/>
              <w:ind w:left="80"/>
              <w:jc w:val="left"/>
              <w:rPr>
                <w:sz w:val="20"/>
              </w:rPr>
            </w:pPr>
            <w:r>
              <w:rPr>
                <w:sz w:val="20"/>
              </w:rPr>
              <w:t>High-Speed</w:t>
            </w:r>
            <w:r>
              <w:rPr>
                <w:spacing w:val="-5"/>
                <w:sz w:val="20"/>
              </w:rPr>
              <w:t xml:space="preserve"> </w:t>
            </w:r>
            <w:r>
              <w:rPr>
                <w:sz w:val="20"/>
              </w:rPr>
              <w:t>Transient</w:t>
            </w:r>
            <w:r>
              <w:rPr>
                <w:spacing w:val="-7"/>
                <w:sz w:val="20"/>
              </w:rPr>
              <w:t xml:space="preserve"> </w:t>
            </w:r>
            <w:r>
              <w:rPr>
                <w:sz w:val="20"/>
              </w:rPr>
              <w:t>Off-</w:t>
            </w:r>
            <w:r>
              <w:rPr>
                <w:spacing w:val="-2"/>
                <w:sz w:val="20"/>
              </w:rPr>
              <w:t>tracking</w:t>
            </w:r>
          </w:p>
        </w:tc>
        <w:tc>
          <w:tcPr>
            <w:tcW w:w="1707" w:type="dxa"/>
          </w:tcPr>
          <w:p w:rsidR="005D4B15" w:rsidRDefault="0033155F">
            <w:pPr>
              <w:pStyle w:val="TableParagraph"/>
              <w:spacing w:before="36"/>
              <w:ind w:right="189"/>
              <w:jc w:val="right"/>
              <w:rPr>
                <w:sz w:val="20"/>
              </w:rPr>
            </w:pPr>
            <w:r>
              <w:rPr>
                <w:sz w:val="20"/>
              </w:rPr>
              <w:t>no</w:t>
            </w:r>
            <w:r>
              <w:rPr>
                <w:spacing w:val="-3"/>
                <w:sz w:val="20"/>
              </w:rPr>
              <w:t xml:space="preserve"> </w:t>
            </w:r>
            <w:r>
              <w:rPr>
                <w:sz w:val="20"/>
              </w:rPr>
              <w:t>more</w:t>
            </w:r>
            <w:r>
              <w:rPr>
                <w:spacing w:val="-3"/>
                <w:sz w:val="20"/>
              </w:rPr>
              <w:t xml:space="preserve"> </w:t>
            </w:r>
            <w:r>
              <w:rPr>
                <w:sz w:val="20"/>
              </w:rPr>
              <w:t>than</w:t>
            </w:r>
            <w:r>
              <w:rPr>
                <w:spacing w:val="-2"/>
                <w:sz w:val="20"/>
              </w:rPr>
              <w:t xml:space="preserve"> </w:t>
            </w:r>
            <w:r>
              <w:rPr>
                <w:spacing w:val="-5"/>
                <w:sz w:val="20"/>
              </w:rPr>
              <w:t>0.8</w:t>
            </w:r>
          </w:p>
        </w:tc>
        <w:tc>
          <w:tcPr>
            <w:tcW w:w="1390" w:type="dxa"/>
          </w:tcPr>
          <w:p w:rsidR="005D4B15" w:rsidRDefault="0033155F">
            <w:pPr>
              <w:pStyle w:val="TableParagraph"/>
              <w:spacing w:before="36"/>
              <w:ind w:left="428"/>
              <w:jc w:val="left"/>
              <w:rPr>
                <w:sz w:val="20"/>
              </w:rPr>
            </w:pPr>
            <w:r>
              <w:rPr>
                <w:spacing w:val="-2"/>
                <w:sz w:val="20"/>
              </w:rPr>
              <w:t>0.369</w:t>
            </w:r>
          </w:p>
        </w:tc>
        <w:tc>
          <w:tcPr>
            <w:tcW w:w="1196" w:type="dxa"/>
          </w:tcPr>
          <w:p w:rsidR="005D4B15" w:rsidRDefault="0033155F">
            <w:pPr>
              <w:pStyle w:val="TableParagraph"/>
              <w:spacing w:before="36"/>
              <w:ind w:left="219" w:right="194"/>
              <w:rPr>
                <w:sz w:val="20"/>
              </w:rPr>
            </w:pPr>
            <w:r>
              <w:rPr>
                <w:spacing w:val="-2"/>
                <w:sz w:val="20"/>
              </w:rPr>
              <w:t>0.293</w:t>
            </w:r>
          </w:p>
        </w:tc>
        <w:tc>
          <w:tcPr>
            <w:tcW w:w="1788" w:type="dxa"/>
          </w:tcPr>
          <w:p w:rsidR="005D4B15" w:rsidRDefault="0033155F">
            <w:pPr>
              <w:pStyle w:val="TableParagraph"/>
              <w:spacing w:before="36"/>
              <w:ind w:left="188" w:right="99"/>
              <w:rPr>
                <w:sz w:val="20"/>
              </w:rPr>
            </w:pPr>
            <w:r>
              <w:rPr>
                <w:sz w:val="20"/>
              </w:rPr>
              <w:t>26%</w:t>
            </w:r>
            <w:r>
              <w:rPr>
                <w:spacing w:val="-1"/>
                <w:sz w:val="20"/>
              </w:rPr>
              <w:t xml:space="preserve"> </w:t>
            </w:r>
            <w:r>
              <w:rPr>
                <w:spacing w:val="-2"/>
                <w:sz w:val="20"/>
              </w:rPr>
              <w:t>improvement</w:t>
            </w:r>
          </w:p>
        </w:tc>
      </w:tr>
      <w:tr w:rsidR="005D4B15">
        <w:trPr>
          <w:trHeight w:val="308"/>
        </w:trPr>
        <w:tc>
          <w:tcPr>
            <w:tcW w:w="2992" w:type="dxa"/>
            <w:tcBorders>
              <w:bottom w:val="single" w:sz="4" w:space="0" w:color="000000"/>
            </w:tcBorders>
          </w:tcPr>
          <w:p w:rsidR="005D4B15" w:rsidRDefault="0033155F">
            <w:pPr>
              <w:pStyle w:val="TableParagraph"/>
              <w:spacing w:before="35"/>
              <w:ind w:left="80"/>
              <w:jc w:val="left"/>
              <w:rPr>
                <w:sz w:val="20"/>
              </w:rPr>
            </w:pPr>
            <w:r>
              <w:rPr>
                <w:sz w:val="20"/>
              </w:rPr>
              <w:t>Yaw</w:t>
            </w:r>
            <w:r>
              <w:rPr>
                <w:spacing w:val="-5"/>
                <w:sz w:val="20"/>
              </w:rPr>
              <w:t xml:space="preserve"> </w:t>
            </w:r>
            <w:r>
              <w:rPr>
                <w:sz w:val="20"/>
              </w:rPr>
              <w:t>Damping</w:t>
            </w:r>
            <w:r>
              <w:rPr>
                <w:spacing w:val="-4"/>
                <w:sz w:val="20"/>
              </w:rPr>
              <w:t xml:space="preserve"> </w:t>
            </w:r>
            <w:r>
              <w:rPr>
                <w:sz w:val="20"/>
              </w:rPr>
              <w:t>Coefficient</w:t>
            </w:r>
            <w:r>
              <w:rPr>
                <w:spacing w:val="-4"/>
                <w:sz w:val="20"/>
              </w:rPr>
              <w:t xml:space="preserve"> </w:t>
            </w:r>
            <w:r>
              <w:rPr>
                <w:sz w:val="20"/>
              </w:rPr>
              <w:t>(-</w:t>
            </w:r>
            <w:r>
              <w:rPr>
                <w:spacing w:val="-10"/>
                <w:sz w:val="20"/>
              </w:rPr>
              <w:t>)</w:t>
            </w:r>
          </w:p>
        </w:tc>
        <w:tc>
          <w:tcPr>
            <w:tcW w:w="1707" w:type="dxa"/>
            <w:tcBorders>
              <w:bottom w:val="single" w:sz="4" w:space="0" w:color="000000"/>
            </w:tcBorders>
          </w:tcPr>
          <w:p w:rsidR="005D4B15" w:rsidRDefault="0033155F">
            <w:pPr>
              <w:pStyle w:val="TableParagraph"/>
              <w:spacing w:before="35"/>
              <w:ind w:right="193"/>
              <w:jc w:val="right"/>
              <w:rPr>
                <w:sz w:val="20"/>
              </w:rPr>
            </w:pPr>
            <w:r>
              <w:rPr>
                <w:sz w:val="20"/>
              </w:rPr>
              <w:t>no</w:t>
            </w:r>
            <w:r>
              <w:rPr>
                <w:spacing w:val="-3"/>
                <w:sz w:val="20"/>
              </w:rPr>
              <w:t xml:space="preserve"> </w:t>
            </w:r>
            <w:r>
              <w:rPr>
                <w:sz w:val="20"/>
              </w:rPr>
              <w:t>less</w:t>
            </w:r>
            <w:r>
              <w:rPr>
                <w:spacing w:val="-2"/>
                <w:sz w:val="20"/>
              </w:rPr>
              <w:t xml:space="preserve"> </w:t>
            </w:r>
            <w:r>
              <w:rPr>
                <w:sz w:val="20"/>
              </w:rPr>
              <w:t>than</w:t>
            </w:r>
            <w:r>
              <w:rPr>
                <w:spacing w:val="-2"/>
                <w:sz w:val="20"/>
              </w:rPr>
              <w:t xml:space="preserve"> </w:t>
            </w:r>
            <w:r>
              <w:rPr>
                <w:spacing w:val="-4"/>
                <w:sz w:val="20"/>
              </w:rPr>
              <w:t>0.15</w:t>
            </w:r>
          </w:p>
        </w:tc>
        <w:tc>
          <w:tcPr>
            <w:tcW w:w="1390" w:type="dxa"/>
            <w:tcBorders>
              <w:bottom w:val="single" w:sz="4" w:space="0" w:color="000000"/>
            </w:tcBorders>
          </w:tcPr>
          <w:p w:rsidR="005D4B15" w:rsidRDefault="0033155F">
            <w:pPr>
              <w:pStyle w:val="TableParagraph"/>
              <w:spacing w:before="35"/>
              <w:ind w:left="428"/>
              <w:jc w:val="left"/>
              <w:rPr>
                <w:sz w:val="20"/>
              </w:rPr>
            </w:pPr>
            <w:r>
              <w:rPr>
                <w:spacing w:val="-2"/>
                <w:sz w:val="20"/>
              </w:rPr>
              <w:t>0.410</w:t>
            </w:r>
          </w:p>
        </w:tc>
        <w:tc>
          <w:tcPr>
            <w:tcW w:w="1196" w:type="dxa"/>
            <w:tcBorders>
              <w:bottom w:val="single" w:sz="4" w:space="0" w:color="000000"/>
            </w:tcBorders>
          </w:tcPr>
          <w:p w:rsidR="005D4B15" w:rsidRDefault="0033155F">
            <w:pPr>
              <w:pStyle w:val="TableParagraph"/>
              <w:spacing w:before="35"/>
              <w:ind w:left="218" w:right="194"/>
              <w:rPr>
                <w:sz w:val="20"/>
              </w:rPr>
            </w:pPr>
            <w:r>
              <w:rPr>
                <w:spacing w:val="-2"/>
                <w:sz w:val="20"/>
              </w:rPr>
              <w:t>0.439</w:t>
            </w:r>
          </w:p>
        </w:tc>
        <w:tc>
          <w:tcPr>
            <w:tcW w:w="1788" w:type="dxa"/>
            <w:tcBorders>
              <w:bottom w:val="single" w:sz="4" w:space="0" w:color="000000"/>
            </w:tcBorders>
          </w:tcPr>
          <w:p w:rsidR="005D4B15" w:rsidRDefault="0033155F">
            <w:pPr>
              <w:pStyle w:val="TableParagraph"/>
              <w:spacing w:before="35"/>
              <w:ind w:left="186" w:right="99"/>
              <w:rPr>
                <w:sz w:val="20"/>
              </w:rPr>
            </w:pPr>
            <w:r>
              <w:rPr>
                <w:sz w:val="20"/>
              </w:rPr>
              <w:t>7%</w:t>
            </w:r>
            <w:r>
              <w:rPr>
                <w:spacing w:val="-2"/>
                <w:sz w:val="20"/>
              </w:rPr>
              <w:t xml:space="preserve"> improvement</w:t>
            </w:r>
          </w:p>
        </w:tc>
      </w:tr>
    </w:tbl>
    <w:p w:rsidR="005D4B15" w:rsidRDefault="0033155F">
      <w:pPr>
        <w:spacing w:before="114"/>
        <w:ind w:left="246"/>
        <w:rPr>
          <w:sz w:val="20"/>
        </w:rPr>
      </w:pPr>
      <w:r>
        <w:rPr>
          <w:spacing w:val="-2"/>
          <w:sz w:val="20"/>
        </w:rPr>
        <w:t>Notes:</w:t>
      </w:r>
    </w:p>
    <w:p w:rsidR="005D4B15" w:rsidRDefault="0033155F">
      <w:pPr>
        <w:pStyle w:val="ListParagraph"/>
        <w:numPr>
          <w:ilvl w:val="0"/>
          <w:numId w:val="11"/>
        </w:numPr>
        <w:tabs>
          <w:tab w:val="left" w:pos="607"/>
        </w:tabs>
        <w:spacing w:before="120"/>
        <w:ind w:right="1212"/>
        <w:jc w:val="both"/>
        <w:rPr>
          <w:sz w:val="20"/>
        </w:rPr>
      </w:pPr>
      <w:r>
        <w:rPr>
          <w:sz w:val="20"/>
        </w:rPr>
        <w:t xml:space="preserve">The test conditions presented in </w:t>
      </w:r>
      <w:proofErr w:type="spellStart"/>
      <w:r>
        <w:rPr>
          <w:sz w:val="20"/>
        </w:rPr>
        <w:t>NRTC</w:t>
      </w:r>
      <w:proofErr w:type="spellEnd"/>
      <w:r>
        <w:rPr>
          <w:sz w:val="20"/>
        </w:rPr>
        <w:t xml:space="preserve"> (2002) are slightly different from those specified in the fleet report for some of the standards.</w:t>
      </w:r>
      <w:r>
        <w:rPr>
          <w:spacing w:val="40"/>
          <w:sz w:val="20"/>
        </w:rPr>
        <w:t xml:space="preserve"> </w:t>
      </w:r>
      <w:r>
        <w:rPr>
          <w:sz w:val="20"/>
        </w:rPr>
        <w:t>Lower speeds are used for the pulse steer test for yaw damping (90km/h instead of 100km/h).</w:t>
      </w:r>
      <w:r>
        <w:rPr>
          <w:spacing w:val="40"/>
          <w:sz w:val="20"/>
        </w:rPr>
        <w:t xml:space="preserve"> </w:t>
      </w:r>
      <w:r>
        <w:rPr>
          <w:sz w:val="20"/>
        </w:rPr>
        <w:t>Slower speeds will lead to an increase in yaw</w:t>
      </w:r>
      <w:r>
        <w:rPr>
          <w:spacing w:val="-1"/>
          <w:sz w:val="20"/>
        </w:rPr>
        <w:t xml:space="preserve"> </w:t>
      </w:r>
      <w:r>
        <w:rPr>
          <w:sz w:val="20"/>
        </w:rPr>
        <w:t>damping in the</w:t>
      </w:r>
      <w:r>
        <w:rPr>
          <w:spacing w:val="-1"/>
          <w:sz w:val="20"/>
        </w:rPr>
        <w:t xml:space="preserve"> </w:t>
      </w:r>
      <w:r>
        <w:rPr>
          <w:sz w:val="20"/>
        </w:rPr>
        <w:t xml:space="preserve">pulse steer </w:t>
      </w:r>
      <w:proofErr w:type="spellStart"/>
      <w:r>
        <w:rPr>
          <w:sz w:val="20"/>
        </w:rPr>
        <w:t>manoeuvre</w:t>
      </w:r>
      <w:proofErr w:type="spellEnd"/>
      <w:r>
        <w:rPr>
          <w:sz w:val="20"/>
        </w:rPr>
        <w:t>.</w:t>
      </w:r>
      <w:r>
        <w:rPr>
          <w:spacing w:val="40"/>
          <w:sz w:val="20"/>
        </w:rPr>
        <w:t xml:space="preserve"> </w:t>
      </w:r>
      <w:r>
        <w:rPr>
          <w:sz w:val="20"/>
        </w:rPr>
        <w:t>For consistency the same method of calculating rearward amplification that was used in</w:t>
      </w:r>
      <w:r>
        <w:rPr>
          <w:spacing w:val="40"/>
          <w:sz w:val="20"/>
        </w:rPr>
        <w:t xml:space="preserve"> </w:t>
      </w:r>
      <w:r>
        <w:rPr>
          <w:sz w:val="20"/>
        </w:rPr>
        <w:t>the fleet report was used in this study.</w:t>
      </w:r>
    </w:p>
    <w:p w:rsidR="005D4B15" w:rsidRDefault="0033155F">
      <w:pPr>
        <w:pStyle w:val="ListParagraph"/>
        <w:numPr>
          <w:ilvl w:val="0"/>
          <w:numId w:val="11"/>
        </w:numPr>
        <w:tabs>
          <w:tab w:val="left" w:pos="606"/>
          <w:tab w:val="left" w:pos="607"/>
        </w:tabs>
        <w:spacing w:before="120"/>
        <w:ind w:hanging="361"/>
        <w:rPr>
          <w:sz w:val="20"/>
        </w:rPr>
      </w:pPr>
      <w:r>
        <w:rPr>
          <w:sz w:val="20"/>
        </w:rPr>
        <w:t>the</w:t>
      </w:r>
      <w:r>
        <w:rPr>
          <w:spacing w:val="-5"/>
          <w:sz w:val="20"/>
        </w:rPr>
        <w:t xml:space="preserve"> </w:t>
      </w:r>
      <w:r>
        <w:rPr>
          <w:sz w:val="20"/>
        </w:rPr>
        <w:t>recommended</w:t>
      </w:r>
      <w:r>
        <w:rPr>
          <w:spacing w:val="-3"/>
          <w:sz w:val="20"/>
        </w:rPr>
        <w:t xml:space="preserve"> </w:t>
      </w:r>
      <w:r>
        <w:rPr>
          <w:sz w:val="20"/>
        </w:rPr>
        <w:t>performance</w:t>
      </w:r>
      <w:r>
        <w:rPr>
          <w:spacing w:val="-3"/>
          <w:sz w:val="20"/>
        </w:rPr>
        <w:t xml:space="preserve"> </w:t>
      </w:r>
      <w:r>
        <w:rPr>
          <w:sz w:val="20"/>
        </w:rPr>
        <w:t>level</w:t>
      </w:r>
      <w:r>
        <w:rPr>
          <w:spacing w:val="-3"/>
          <w:sz w:val="20"/>
        </w:rPr>
        <w:t xml:space="preserve"> </w:t>
      </w:r>
      <w:r>
        <w:rPr>
          <w:sz w:val="20"/>
        </w:rPr>
        <w:t>is</w:t>
      </w:r>
      <w:r>
        <w:rPr>
          <w:spacing w:val="-4"/>
          <w:sz w:val="20"/>
        </w:rPr>
        <w:t xml:space="preserve"> </w:t>
      </w:r>
      <w:r>
        <w:rPr>
          <w:sz w:val="20"/>
        </w:rPr>
        <w:t>for</w:t>
      </w:r>
      <w:r>
        <w:rPr>
          <w:spacing w:val="-3"/>
          <w:sz w:val="20"/>
        </w:rPr>
        <w:t xml:space="preserve"> </w:t>
      </w:r>
      <w:r>
        <w:rPr>
          <w:sz w:val="20"/>
        </w:rPr>
        <w:t>PBS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pacing w:val="-2"/>
          <w:sz w:val="20"/>
        </w:rPr>
        <w:t>routes.</w:t>
      </w:r>
    </w:p>
    <w:p w:rsidR="005D4B15" w:rsidRDefault="005D4B15">
      <w:pPr>
        <w:pStyle w:val="BodyText"/>
        <w:spacing w:before="1"/>
      </w:pPr>
    </w:p>
    <w:p w:rsidR="005D4B15" w:rsidRDefault="0033155F">
      <w:pPr>
        <w:pStyle w:val="ListParagraph"/>
        <w:numPr>
          <w:ilvl w:val="3"/>
          <w:numId w:val="12"/>
        </w:numPr>
        <w:tabs>
          <w:tab w:val="left" w:pos="1111"/>
        </w:tabs>
        <w:ind w:left="1110" w:hanging="865"/>
        <w:jc w:val="left"/>
        <w:rPr>
          <w:rFonts w:ascii="Arial"/>
          <w:i/>
          <w:sz w:val="24"/>
        </w:rPr>
      </w:pPr>
      <w:r>
        <w:rPr>
          <w:rFonts w:ascii="Arial"/>
          <w:i/>
          <w:sz w:val="24"/>
        </w:rPr>
        <w:t>Driver</w:t>
      </w:r>
      <w:r>
        <w:rPr>
          <w:rFonts w:ascii="Arial"/>
          <w:i/>
          <w:spacing w:val="-10"/>
          <w:sz w:val="24"/>
        </w:rPr>
        <w:t xml:space="preserve"> </w:t>
      </w:r>
      <w:r>
        <w:rPr>
          <w:rFonts w:ascii="Arial"/>
          <w:i/>
          <w:sz w:val="24"/>
        </w:rPr>
        <w:t>fatigue</w:t>
      </w:r>
      <w:r>
        <w:rPr>
          <w:rFonts w:ascii="Arial"/>
          <w:i/>
          <w:spacing w:val="-10"/>
          <w:sz w:val="24"/>
        </w:rPr>
        <w:t xml:space="preserve"> </w:t>
      </w:r>
      <w:r>
        <w:rPr>
          <w:rFonts w:ascii="Arial"/>
          <w:i/>
          <w:sz w:val="24"/>
        </w:rPr>
        <w:t>(ride</w:t>
      </w:r>
      <w:r>
        <w:rPr>
          <w:rFonts w:ascii="Arial"/>
          <w:i/>
          <w:spacing w:val="-10"/>
          <w:sz w:val="24"/>
        </w:rPr>
        <w:t xml:space="preserve"> </w:t>
      </w:r>
      <w:r>
        <w:rPr>
          <w:rFonts w:ascii="Arial"/>
          <w:i/>
          <w:spacing w:val="-2"/>
          <w:sz w:val="24"/>
        </w:rPr>
        <w:t>quality)</w:t>
      </w:r>
    </w:p>
    <w:p w:rsidR="005D4B15" w:rsidRDefault="0033155F">
      <w:pPr>
        <w:pStyle w:val="BodyText"/>
        <w:spacing w:before="119"/>
        <w:ind w:left="246" w:right="932"/>
        <w:jc w:val="both"/>
      </w:pPr>
      <w:r>
        <w:t>No agreement has yet been reached on a quantifiable performance standard for ride quality, but the importance of this safety measure for driver fatigue indicated that it should be investigated, particularly as ride quality is influenced by prime mover wheelbase.</w:t>
      </w:r>
    </w:p>
    <w:p w:rsidR="005D4B15" w:rsidRDefault="005D4B15">
      <w:pPr>
        <w:pStyle w:val="BodyText"/>
      </w:pPr>
    </w:p>
    <w:p w:rsidR="005D4B15" w:rsidRDefault="0033155F">
      <w:pPr>
        <w:pStyle w:val="BodyText"/>
        <w:ind w:left="246" w:right="930"/>
        <w:jc w:val="both"/>
      </w:pPr>
      <w:r>
        <w:t xml:space="preserve">For the ride analysis, a simplified seat and biodynamic model of the driver based on those presented in </w:t>
      </w:r>
      <w:proofErr w:type="spellStart"/>
      <w:r>
        <w:t>Austroads</w:t>
      </w:r>
      <w:proofErr w:type="spellEnd"/>
      <w:r>
        <w:t xml:space="preserve"> was developed and included in the models.</w:t>
      </w:r>
      <w:r>
        <w:rPr>
          <w:spacing w:val="40"/>
        </w:rPr>
        <w:t xml:space="preserve"> </w:t>
      </w:r>
      <w:r>
        <w:t>Both vertical and horizontal accelerations were considered.</w:t>
      </w:r>
      <w:r>
        <w:rPr>
          <w:spacing w:val="40"/>
        </w:rPr>
        <w:t xml:space="preserve"> </w:t>
      </w:r>
      <w:r>
        <w:t>Two test speeds (60 and 100km/h) and two payload conditions (laden and unladen) were simulated, in accordance with the</w:t>
      </w:r>
      <w:r>
        <w:rPr>
          <w:spacing w:val="40"/>
        </w:rPr>
        <w:t xml:space="preserve"> </w:t>
      </w:r>
      <w:r>
        <w:t xml:space="preserve">specifications presented in </w:t>
      </w:r>
      <w:proofErr w:type="spellStart"/>
      <w:r>
        <w:t>NRTC</w:t>
      </w:r>
      <w:proofErr w:type="spellEnd"/>
      <w:r>
        <w:t xml:space="preserve"> (2002b).</w:t>
      </w:r>
    </w:p>
    <w:p w:rsidR="005D4B15" w:rsidRDefault="005D4B15">
      <w:pPr>
        <w:pStyle w:val="BodyText"/>
      </w:pPr>
    </w:p>
    <w:p w:rsidR="005D4B15" w:rsidRDefault="0033155F">
      <w:pPr>
        <w:pStyle w:val="BodyText"/>
        <w:ind w:left="246" w:right="1076"/>
      </w:pPr>
      <w:r>
        <w:t xml:space="preserve">The vibration standard BS 6841 provides the following very approximate indications of the likely driver reactions to various magnitudes of frequency-weighted </w:t>
      </w:r>
      <w:r>
        <w:rPr>
          <w:i/>
        </w:rPr>
        <w:t xml:space="preserve">rms </w:t>
      </w:r>
      <w:r>
        <w:t>acceleration:</w:t>
      </w:r>
    </w:p>
    <w:p w:rsidR="005D4B15" w:rsidRDefault="005D4B15">
      <w:pPr>
        <w:pStyle w:val="BodyText"/>
        <w:spacing w:before="9"/>
        <w:rPr>
          <w:sz w:val="25"/>
        </w:rPr>
      </w:pPr>
    </w:p>
    <w:p w:rsidR="005D4B15" w:rsidRDefault="0033155F">
      <w:pPr>
        <w:pStyle w:val="BodyText"/>
        <w:tabs>
          <w:tab w:val="left" w:pos="4750"/>
        </w:tabs>
        <w:ind w:left="1914"/>
      </w:pPr>
      <w:r>
        <w:t>&lt;</w:t>
      </w:r>
      <w:r>
        <w:rPr>
          <w:spacing w:val="-2"/>
        </w:rPr>
        <w:t xml:space="preserve"> </w:t>
      </w:r>
      <w:r>
        <w:t xml:space="preserve">315 </w:t>
      </w:r>
      <w:r>
        <w:rPr>
          <w:spacing w:val="-2"/>
        </w:rPr>
        <w:t>mm/s</w:t>
      </w:r>
      <w:r>
        <w:rPr>
          <w:spacing w:val="-2"/>
          <w:vertAlign w:val="superscript"/>
        </w:rPr>
        <w:t>2</w:t>
      </w:r>
      <w:r>
        <w:tab/>
        <w:t>Not</w:t>
      </w:r>
      <w:r>
        <w:rPr>
          <w:spacing w:val="-4"/>
        </w:rPr>
        <w:t xml:space="preserve"> </w:t>
      </w:r>
      <w:r>
        <w:rPr>
          <w:spacing w:val="-2"/>
        </w:rPr>
        <w:t>uncomfortable</w:t>
      </w:r>
    </w:p>
    <w:p w:rsidR="005D4B15" w:rsidRDefault="0033155F">
      <w:pPr>
        <w:pStyle w:val="BodyText"/>
        <w:tabs>
          <w:tab w:val="left" w:pos="4750"/>
        </w:tabs>
        <w:spacing w:before="39"/>
        <w:ind w:left="1914"/>
      </w:pPr>
      <w:r>
        <w:t>315</w:t>
      </w:r>
      <w:r>
        <w:rPr>
          <w:spacing w:val="-2"/>
        </w:rPr>
        <w:t xml:space="preserve"> </w:t>
      </w:r>
      <w:r>
        <w:t>–</w:t>
      </w:r>
      <w:r>
        <w:rPr>
          <w:spacing w:val="-1"/>
        </w:rPr>
        <w:t xml:space="preserve"> </w:t>
      </w:r>
      <w:r>
        <w:t>630</w:t>
      </w:r>
      <w:r>
        <w:rPr>
          <w:spacing w:val="-1"/>
        </w:rPr>
        <w:t xml:space="preserve"> </w:t>
      </w:r>
      <w:r>
        <w:rPr>
          <w:spacing w:val="-2"/>
        </w:rPr>
        <w:t>mm/s</w:t>
      </w:r>
      <w:r>
        <w:rPr>
          <w:spacing w:val="-2"/>
          <w:vertAlign w:val="superscript"/>
        </w:rPr>
        <w:t>2</w:t>
      </w:r>
      <w:r>
        <w:tab/>
        <w:t>A</w:t>
      </w:r>
      <w:r>
        <w:rPr>
          <w:spacing w:val="-1"/>
        </w:rPr>
        <w:t xml:space="preserve"> </w:t>
      </w:r>
      <w:r>
        <w:t>little</w:t>
      </w:r>
      <w:r>
        <w:rPr>
          <w:spacing w:val="-1"/>
        </w:rPr>
        <w:t xml:space="preserve"> </w:t>
      </w:r>
      <w:r>
        <w:rPr>
          <w:spacing w:val="-2"/>
        </w:rPr>
        <w:t>uncomfortable</w:t>
      </w:r>
    </w:p>
    <w:p w:rsidR="005D4B15" w:rsidRDefault="0033155F">
      <w:pPr>
        <w:pStyle w:val="BodyText"/>
        <w:tabs>
          <w:tab w:val="left" w:pos="4750"/>
        </w:tabs>
        <w:spacing w:before="41"/>
        <w:ind w:left="1914"/>
      </w:pPr>
      <w:r>
        <w:t>500</w:t>
      </w:r>
      <w:r>
        <w:rPr>
          <w:spacing w:val="-3"/>
        </w:rPr>
        <w:t xml:space="preserve"> </w:t>
      </w:r>
      <w:r>
        <w:t>–</w:t>
      </w:r>
      <w:r>
        <w:rPr>
          <w:spacing w:val="-3"/>
        </w:rPr>
        <w:t xml:space="preserve"> </w:t>
      </w:r>
      <w:r>
        <w:t>1000</w:t>
      </w:r>
      <w:r>
        <w:rPr>
          <w:spacing w:val="-2"/>
        </w:rPr>
        <w:t xml:space="preserve"> mm/s</w:t>
      </w:r>
      <w:r>
        <w:rPr>
          <w:spacing w:val="-2"/>
          <w:vertAlign w:val="superscript"/>
        </w:rPr>
        <w:t>2</w:t>
      </w:r>
      <w:r>
        <w:tab/>
        <w:t xml:space="preserve">Fairly </w:t>
      </w:r>
      <w:r>
        <w:rPr>
          <w:spacing w:val="-2"/>
        </w:rPr>
        <w:t>uncomfortable</w:t>
      </w:r>
    </w:p>
    <w:p w:rsidR="005D4B15" w:rsidRDefault="0033155F">
      <w:pPr>
        <w:pStyle w:val="BodyText"/>
        <w:tabs>
          <w:tab w:val="left" w:pos="4750"/>
        </w:tabs>
        <w:spacing w:before="40"/>
        <w:ind w:left="1914"/>
      </w:pPr>
      <w:r>
        <w:t>800</w:t>
      </w:r>
      <w:r>
        <w:rPr>
          <w:spacing w:val="-3"/>
        </w:rPr>
        <w:t xml:space="preserve"> </w:t>
      </w:r>
      <w:r>
        <w:t>–</w:t>
      </w:r>
      <w:r>
        <w:rPr>
          <w:spacing w:val="-3"/>
        </w:rPr>
        <w:t xml:space="preserve"> </w:t>
      </w:r>
      <w:r>
        <w:t>1600</w:t>
      </w:r>
      <w:r>
        <w:rPr>
          <w:spacing w:val="-2"/>
        </w:rPr>
        <w:t xml:space="preserve"> mm/s</w:t>
      </w:r>
      <w:r>
        <w:rPr>
          <w:spacing w:val="-2"/>
          <w:vertAlign w:val="superscript"/>
        </w:rPr>
        <w:t>2</w:t>
      </w:r>
      <w:r>
        <w:tab/>
      </w:r>
      <w:r>
        <w:rPr>
          <w:spacing w:val="-2"/>
        </w:rPr>
        <w:t>Uncomfortable</w:t>
      </w:r>
    </w:p>
    <w:p w:rsidR="005D4B15" w:rsidRDefault="0033155F">
      <w:pPr>
        <w:pStyle w:val="BodyText"/>
        <w:tabs>
          <w:tab w:val="left" w:pos="4750"/>
        </w:tabs>
        <w:spacing w:before="40"/>
        <w:ind w:left="1914"/>
      </w:pPr>
      <w:r>
        <w:t>1250</w:t>
      </w:r>
      <w:r>
        <w:rPr>
          <w:spacing w:val="-4"/>
        </w:rPr>
        <w:t xml:space="preserve"> </w:t>
      </w:r>
      <w:r>
        <w:t>–</w:t>
      </w:r>
      <w:r>
        <w:rPr>
          <w:spacing w:val="-2"/>
        </w:rPr>
        <w:t xml:space="preserve"> </w:t>
      </w:r>
      <w:r>
        <w:t>2500</w:t>
      </w:r>
      <w:r>
        <w:rPr>
          <w:spacing w:val="-2"/>
        </w:rPr>
        <w:t xml:space="preserve"> </w:t>
      </w:r>
      <w:r>
        <w:rPr>
          <w:spacing w:val="-4"/>
        </w:rPr>
        <w:t>mm/s</w:t>
      </w:r>
      <w:r>
        <w:rPr>
          <w:spacing w:val="-4"/>
          <w:vertAlign w:val="superscript"/>
        </w:rPr>
        <w:t>2</w:t>
      </w:r>
      <w:r>
        <w:tab/>
        <w:t xml:space="preserve">Very </w:t>
      </w:r>
      <w:r>
        <w:rPr>
          <w:spacing w:val="-2"/>
        </w:rPr>
        <w:t>uncomfortable</w:t>
      </w:r>
    </w:p>
    <w:p w:rsidR="005D4B15" w:rsidRDefault="0033155F">
      <w:pPr>
        <w:pStyle w:val="BodyText"/>
        <w:tabs>
          <w:tab w:val="left" w:pos="4750"/>
        </w:tabs>
        <w:spacing w:before="40"/>
        <w:ind w:left="1914"/>
      </w:pPr>
      <w:r>
        <w:t>&gt;2000</w:t>
      </w:r>
      <w:r>
        <w:rPr>
          <w:spacing w:val="-2"/>
        </w:rPr>
        <w:t xml:space="preserve"> mm/s</w:t>
      </w:r>
      <w:r>
        <w:rPr>
          <w:spacing w:val="-2"/>
          <w:vertAlign w:val="superscript"/>
        </w:rPr>
        <w:t>2</w:t>
      </w:r>
      <w:r>
        <w:tab/>
        <w:t>Extremely</w:t>
      </w:r>
      <w:r>
        <w:rPr>
          <w:spacing w:val="-4"/>
        </w:rPr>
        <w:t xml:space="preserve"> </w:t>
      </w:r>
      <w:r>
        <w:rPr>
          <w:spacing w:val="-2"/>
        </w:rPr>
        <w:t>uncomfortable</w:t>
      </w:r>
    </w:p>
    <w:p w:rsidR="005D4B15" w:rsidRDefault="005D4B15">
      <w:p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right="476"/>
        <w:jc w:val="both"/>
      </w:pPr>
      <w:r>
        <w:t>The</w:t>
      </w:r>
      <w:r>
        <w:rPr>
          <w:spacing w:val="-1"/>
        </w:rPr>
        <w:t xml:space="preserve"> </w:t>
      </w:r>
      <w:r>
        <w:t>above</w:t>
      </w:r>
      <w:r>
        <w:rPr>
          <w:spacing w:val="-1"/>
        </w:rPr>
        <w:t xml:space="preserve"> </w:t>
      </w:r>
      <w:r>
        <w:t>rating</w:t>
      </w:r>
      <w:r>
        <w:rPr>
          <w:spacing w:val="-1"/>
        </w:rPr>
        <w:t xml:space="preserve"> </w:t>
      </w:r>
      <w:r>
        <w:t>scale</w:t>
      </w:r>
      <w:r>
        <w:rPr>
          <w:spacing w:val="-1"/>
        </w:rPr>
        <w:t xml:space="preserve"> </w:t>
      </w:r>
      <w:r>
        <w:t>is</w:t>
      </w:r>
      <w:r>
        <w:rPr>
          <w:spacing w:val="-1"/>
        </w:rPr>
        <w:t xml:space="preserve"> </w:t>
      </w:r>
      <w:r>
        <w:t>only</w:t>
      </w:r>
      <w:r>
        <w:rPr>
          <w:spacing w:val="-1"/>
        </w:rPr>
        <w:t xml:space="preserve"> </w:t>
      </w:r>
      <w:r>
        <w:t>applicable</w:t>
      </w:r>
      <w:r>
        <w:rPr>
          <w:spacing w:val="-1"/>
        </w:rPr>
        <w:t xml:space="preserve"> </w:t>
      </w:r>
      <w:r>
        <w:t>to</w:t>
      </w:r>
      <w:r>
        <w:rPr>
          <w:spacing w:val="-1"/>
        </w:rPr>
        <w:t xml:space="preserve"> </w:t>
      </w:r>
      <w:r>
        <w:t>the</w:t>
      </w:r>
      <w:r>
        <w:rPr>
          <w:spacing w:val="-6"/>
        </w:rPr>
        <w:t xml:space="preserve"> </w:t>
      </w:r>
      <w:r>
        <w:t>frequency</w:t>
      </w:r>
      <w:r>
        <w:rPr>
          <w:spacing w:val="-1"/>
        </w:rPr>
        <w:t xml:space="preserve"> </w:t>
      </w:r>
      <w:r>
        <w:t>weighted</w:t>
      </w:r>
      <w:r>
        <w:rPr>
          <w:spacing w:val="-1"/>
        </w:rPr>
        <w:t xml:space="preserve"> </w:t>
      </w:r>
      <w:r>
        <w:t>vertical</w:t>
      </w:r>
      <w:r>
        <w:rPr>
          <w:spacing w:val="-1"/>
        </w:rPr>
        <w:t xml:space="preserve"> </w:t>
      </w:r>
      <w:r>
        <w:t>vibrations,</w:t>
      </w:r>
      <w:r>
        <w:rPr>
          <w:spacing w:val="-1"/>
        </w:rPr>
        <w:t xml:space="preserve"> </w:t>
      </w:r>
      <w:r>
        <w:t>and</w:t>
      </w:r>
      <w:r>
        <w:rPr>
          <w:spacing w:val="-1"/>
        </w:rPr>
        <w:t xml:space="preserve"> </w:t>
      </w:r>
      <w:r>
        <w:t>it is</w:t>
      </w:r>
      <w:r>
        <w:rPr>
          <w:spacing w:val="-1"/>
        </w:rPr>
        <w:t xml:space="preserve"> </w:t>
      </w:r>
      <w:r>
        <w:t>important</w:t>
      </w:r>
      <w:r>
        <w:rPr>
          <w:spacing w:val="-1"/>
        </w:rPr>
        <w:t xml:space="preserve"> </w:t>
      </w:r>
      <w:r>
        <w:t>to</w:t>
      </w:r>
      <w:r>
        <w:rPr>
          <w:spacing w:val="-1"/>
        </w:rPr>
        <w:t xml:space="preserve"> </w:t>
      </w:r>
      <w:proofErr w:type="spellStart"/>
      <w:r>
        <w:t>recognise</w:t>
      </w:r>
      <w:proofErr w:type="spellEnd"/>
      <w:r>
        <w:rPr>
          <w:spacing w:val="-1"/>
        </w:rPr>
        <w:t xml:space="preserve"> </w:t>
      </w:r>
      <w:r>
        <w:t>that</w:t>
      </w:r>
      <w:r>
        <w:rPr>
          <w:spacing w:val="-1"/>
        </w:rPr>
        <w:t xml:space="preserve"> </w:t>
      </w:r>
      <w:r>
        <w:t>acceptable</w:t>
      </w:r>
      <w:r>
        <w:rPr>
          <w:spacing w:val="-1"/>
        </w:rPr>
        <w:t xml:space="preserve"> </w:t>
      </w:r>
      <w:r>
        <w:t>conditions</w:t>
      </w:r>
      <w:r>
        <w:rPr>
          <w:spacing w:val="-1"/>
        </w:rPr>
        <w:t xml:space="preserve"> </w:t>
      </w:r>
      <w:r>
        <w:t>in</w:t>
      </w:r>
      <w:r>
        <w:rPr>
          <w:spacing w:val="-1"/>
        </w:rPr>
        <w:t xml:space="preserve"> </w:t>
      </w:r>
      <w:r>
        <w:t>one</w:t>
      </w:r>
      <w:r>
        <w:rPr>
          <w:spacing w:val="-1"/>
        </w:rPr>
        <w:t xml:space="preserve"> </w:t>
      </w:r>
      <w:r>
        <w:t>environment</w:t>
      </w:r>
      <w:r>
        <w:rPr>
          <w:spacing w:val="-1"/>
        </w:rPr>
        <w:t xml:space="preserve"> </w:t>
      </w:r>
      <w:r>
        <w:t>may</w:t>
      </w:r>
      <w:r>
        <w:rPr>
          <w:spacing w:val="-1"/>
        </w:rPr>
        <w:t xml:space="preserve"> </w:t>
      </w:r>
      <w:r>
        <w:t>be</w:t>
      </w:r>
      <w:r>
        <w:rPr>
          <w:spacing w:val="-1"/>
        </w:rPr>
        <w:t xml:space="preserve"> </w:t>
      </w:r>
      <w:r>
        <w:t>unacceptable in others.</w:t>
      </w:r>
    </w:p>
    <w:p w:rsidR="005D4B15" w:rsidRDefault="005D4B15">
      <w:pPr>
        <w:pStyle w:val="BodyText"/>
        <w:spacing w:before="10"/>
        <w:rPr>
          <w:sz w:val="20"/>
        </w:rPr>
      </w:pPr>
    </w:p>
    <w:p w:rsidR="005D4B15" w:rsidRDefault="0033155F">
      <w:pPr>
        <w:pStyle w:val="BodyText"/>
        <w:ind w:left="701" w:right="475"/>
        <w:jc w:val="both"/>
      </w:pPr>
      <w:r>
        <w:t>The ride quality results are presented in Table 5.</w:t>
      </w:r>
      <w:r>
        <w:rPr>
          <w:spacing w:val="40"/>
        </w:rPr>
        <w:t xml:space="preserve"> </w:t>
      </w:r>
      <w:r>
        <w:t>These results show there is a significant difference in ride vibration between the unladen and laden vehicles in both the vertical and fore-aft directions, with ride being significantly worse for the unladen vehicles.</w:t>
      </w:r>
      <w:r>
        <w:rPr>
          <w:spacing w:val="80"/>
        </w:rPr>
        <w:t xml:space="preserve"> </w:t>
      </w:r>
      <w:r>
        <w:t>This result</w:t>
      </w:r>
      <w:r>
        <w:rPr>
          <w:spacing w:val="40"/>
        </w:rPr>
        <w:t xml:space="preserve"> </w:t>
      </w:r>
      <w:r>
        <w:t>is generally consistent with experience in the field.</w:t>
      </w:r>
      <w:r>
        <w:rPr>
          <w:spacing w:val="80"/>
        </w:rPr>
        <w:t xml:space="preserve"> </w:t>
      </w:r>
      <w:r>
        <w:t>The results show also that the</w:t>
      </w:r>
      <w:r>
        <w:rPr>
          <w:spacing w:val="40"/>
        </w:rPr>
        <w:t xml:space="preserve"> </w:t>
      </w:r>
      <w:r>
        <w:t>Regulatory Proposal has the potential to improve ride quality and therefore assist in increasing driver comfort and reducing driver fatigue, even if there is only a marginal improvement in vertical vibrations.</w:t>
      </w:r>
    </w:p>
    <w:p w:rsidR="005D4B15" w:rsidRDefault="005D4B15">
      <w:pPr>
        <w:pStyle w:val="BodyText"/>
        <w:spacing w:before="10"/>
        <w:rPr>
          <w:sz w:val="20"/>
        </w:rPr>
      </w:pPr>
    </w:p>
    <w:p w:rsidR="005D4B15" w:rsidRDefault="0033155F">
      <w:pPr>
        <w:ind w:left="701"/>
        <w:jc w:val="both"/>
        <w:rPr>
          <w:rFonts w:ascii="Arial" w:hAnsi="Arial"/>
          <w:b/>
          <w:sz w:val="24"/>
        </w:rPr>
      </w:pPr>
      <w:r>
        <w:pict>
          <v:rect id="docshape19" o:spid="_x0000_s2209" style="position:absolute;left:0;text-align:left;margin-left:92.15pt;margin-top:19.9pt;width:439.5pt;height:.5pt;z-index:15732224;mso-position-horizontal-relative:page" fillcolor="black" stroked="f">
            <w10:wrap anchorx="page"/>
          </v:rect>
        </w:pict>
      </w:r>
      <w:r>
        <w:rPr>
          <w:rFonts w:ascii="Arial" w:hAnsi="Arial"/>
          <w:b/>
          <w:sz w:val="24"/>
        </w:rPr>
        <w:t>Table</w:t>
      </w:r>
      <w:r>
        <w:rPr>
          <w:rFonts w:ascii="Arial" w:hAnsi="Arial"/>
          <w:b/>
          <w:spacing w:val="-5"/>
          <w:sz w:val="24"/>
        </w:rPr>
        <w:t xml:space="preserve"> </w:t>
      </w:r>
      <w:r>
        <w:rPr>
          <w:rFonts w:ascii="Arial" w:hAnsi="Arial"/>
          <w:b/>
          <w:sz w:val="24"/>
        </w:rPr>
        <w:t>5</w:t>
      </w:r>
      <w:r>
        <w:rPr>
          <w:rFonts w:ascii="Arial" w:hAnsi="Arial"/>
          <w:b/>
          <w:spacing w:val="-4"/>
          <w:sz w:val="24"/>
        </w:rPr>
        <w:t xml:space="preserve"> </w:t>
      </w:r>
      <w:r>
        <w:rPr>
          <w:rFonts w:ascii="Arial" w:hAnsi="Arial"/>
          <w:b/>
          <w:sz w:val="24"/>
        </w:rPr>
        <w:t>–</w:t>
      </w:r>
      <w:r>
        <w:rPr>
          <w:rFonts w:ascii="Arial" w:hAnsi="Arial"/>
          <w:b/>
          <w:spacing w:val="-4"/>
          <w:sz w:val="24"/>
        </w:rPr>
        <w:t xml:space="preserve"> </w:t>
      </w:r>
      <w:r>
        <w:rPr>
          <w:rFonts w:ascii="Arial" w:hAnsi="Arial"/>
          <w:b/>
          <w:sz w:val="24"/>
        </w:rPr>
        <w:t>Ride</w:t>
      </w:r>
      <w:r>
        <w:rPr>
          <w:rFonts w:ascii="Arial" w:hAnsi="Arial"/>
          <w:b/>
          <w:spacing w:val="-5"/>
          <w:sz w:val="24"/>
        </w:rPr>
        <w:t xml:space="preserve"> </w:t>
      </w:r>
      <w:r>
        <w:rPr>
          <w:rFonts w:ascii="Arial" w:hAnsi="Arial"/>
          <w:b/>
          <w:sz w:val="24"/>
        </w:rPr>
        <w:t>quality</w:t>
      </w:r>
      <w:r>
        <w:rPr>
          <w:rFonts w:ascii="Arial" w:hAnsi="Arial"/>
          <w:b/>
          <w:spacing w:val="-6"/>
          <w:sz w:val="24"/>
        </w:rPr>
        <w:t xml:space="preserve"> </w:t>
      </w:r>
      <w:r>
        <w:rPr>
          <w:rFonts w:ascii="Arial" w:hAnsi="Arial"/>
          <w:b/>
          <w:sz w:val="24"/>
        </w:rPr>
        <w:t>performance</w:t>
      </w:r>
      <w:r>
        <w:rPr>
          <w:rFonts w:ascii="Arial" w:hAnsi="Arial"/>
          <w:b/>
          <w:spacing w:val="-4"/>
          <w:sz w:val="24"/>
        </w:rPr>
        <w:t xml:space="preserve"> </w:t>
      </w:r>
      <w:r>
        <w:rPr>
          <w:rFonts w:ascii="Arial" w:hAnsi="Arial"/>
          <w:b/>
          <w:spacing w:val="-2"/>
          <w:sz w:val="24"/>
        </w:rPr>
        <w:t>summary</w:t>
      </w:r>
    </w:p>
    <w:p w:rsidR="005D4B15" w:rsidRDefault="005D4B15">
      <w:pPr>
        <w:jc w:val="both"/>
        <w:rPr>
          <w:rFonts w:ascii="Arial" w:hAnsi="Arial"/>
          <w:sz w:val="24"/>
        </w:rPr>
        <w:sectPr w:rsidR="005D4B15">
          <w:pgSz w:w="11900" w:h="16840"/>
          <w:pgMar w:top="920" w:right="760" w:bottom="280" w:left="1000" w:header="724" w:footer="0" w:gutter="0"/>
          <w:cols w:space="720"/>
        </w:sectPr>
      </w:pPr>
    </w:p>
    <w:p w:rsidR="005D4B15" w:rsidRDefault="005D4B15">
      <w:pPr>
        <w:pStyle w:val="BodyText"/>
        <w:spacing w:before="5"/>
        <w:rPr>
          <w:rFonts w:ascii="Arial"/>
          <w:b/>
          <w:sz w:val="31"/>
        </w:rPr>
      </w:pPr>
    </w:p>
    <w:p w:rsidR="005D4B15" w:rsidRDefault="0033155F">
      <w:pPr>
        <w:ind w:left="923"/>
        <w:rPr>
          <w:b/>
          <w:sz w:val="20"/>
        </w:rPr>
      </w:pPr>
      <w:r>
        <w:rPr>
          <w:b/>
          <w:sz w:val="20"/>
        </w:rPr>
        <w:t>Ride</w:t>
      </w:r>
      <w:r>
        <w:rPr>
          <w:b/>
          <w:spacing w:val="-6"/>
          <w:sz w:val="20"/>
        </w:rPr>
        <w:t xml:space="preserve"> </w:t>
      </w:r>
      <w:r>
        <w:rPr>
          <w:b/>
          <w:sz w:val="20"/>
        </w:rPr>
        <w:t>Quality</w:t>
      </w:r>
      <w:r>
        <w:rPr>
          <w:b/>
          <w:spacing w:val="-6"/>
          <w:sz w:val="20"/>
        </w:rPr>
        <w:t xml:space="preserve"> </w:t>
      </w:r>
      <w:r>
        <w:rPr>
          <w:b/>
          <w:sz w:val="20"/>
        </w:rPr>
        <w:t>(Driver</w:t>
      </w:r>
      <w:r>
        <w:rPr>
          <w:b/>
          <w:spacing w:val="-5"/>
          <w:sz w:val="20"/>
        </w:rPr>
        <w:t xml:space="preserve"> </w:t>
      </w:r>
      <w:r>
        <w:rPr>
          <w:b/>
          <w:spacing w:val="-2"/>
          <w:sz w:val="20"/>
        </w:rPr>
        <w:t>Comfort)</w:t>
      </w:r>
    </w:p>
    <w:p w:rsidR="005D4B15" w:rsidRDefault="0033155F">
      <w:pPr>
        <w:spacing w:before="131"/>
        <w:ind w:left="538"/>
        <w:jc w:val="center"/>
        <w:rPr>
          <w:b/>
          <w:sz w:val="20"/>
        </w:rPr>
      </w:pPr>
      <w:r>
        <w:br w:type="column"/>
      </w:r>
      <w:r>
        <w:rPr>
          <w:b/>
          <w:spacing w:val="-5"/>
          <w:sz w:val="20"/>
        </w:rPr>
        <w:t>25m</w:t>
      </w:r>
    </w:p>
    <w:p w:rsidR="005D4B15" w:rsidRDefault="0033155F">
      <w:pPr>
        <w:ind w:left="539"/>
        <w:jc w:val="center"/>
        <w:rPr>
          <w:b/>
          <w:sz w:val="20"/>
        </w:rPr>
      </w:pPr>
      <w:r>
        <w:pict>
          <v:rect id="docshape20" o:spid="_x0000_s2208" style="position:absolute;left:0;text-align:left;margin-left:92.15pt;margin-top:27.05pt;width:439.5pt;height:.5pt;z-index:15732736;mso-position-horizontal-relative:page" fillcolor="black" stroked="f">
            <w10:wrap anchorx="page"/>
          </v:rect>
        </w:pict>
      </w:r>
      <w:r>
        <w:rPr>
          <w:b/>
          <w:spacing w:val="-2"/>
          <w:sz w:val="20"/>
        </w:rPr>
        <w:t xml:space="preserve">B-double </w:t>
      </w:r>
      <w:r>
        <w:rPr>
          <w:b/>
          <w:sz w:val="20"/>
        </w:rPr>
        <w:t>(Fig.</w:t>
      </w:r>
      <w:r>
        <w:rPr>
          <w:b/>
          <w:spacing w:val="-1"/>
          <w:sz w:val="20"/>
        </w:rPr>
        <w:t xml:space="preserve"> </w:t>
      </w:r>
      <w:r>
        <w:rPr>
          <w:b/>
          <w:spacing w:val="-5"/>
          <w:sz w:val="20"/>
        </w:rPr>
        <w:t>D1)</w:t>
      </w:r>
    </w:p>
    <w:p w:rsidR="005D4B15" w:rsidRDefault="0033155F">
      <w:pPr>
        <w:spacing w:before="131"/>
        <w:ind w:left="635" w:right="193"/>
        <w:jc w:val="center"/>
        <w:rPr>
          <w:b/>
          <w:sz w:val="20"/>
        </w:rPr>
      </w:pPr>
      <w:r>
        <w:br w:type="column"/>
      </w:r>
      <w:r>
        <w:rPr>
          <w:b/>
          <w:spacing w:val="-5"/>
          <w:sz w:val="20"/>
        </w:rPr>
        <w:t>26m</w:t>
      </w:r>
    </w:p>
    <w:p w:rsidR="005D4B15" w:rsidRDefault="0033155F">
      <w:pPr>
        <w:ind w:left="441"/>
        <w:jc w:val="center"/>
        <w:rPr>
          <w:b/>
          <w:sz w:val="20"/>
        </w:rPr>
      </w:pPr>
      <w:r>
        <w:rPr>
          <w:b/>
          <w:spacing w:val="-2"/>
          <w:sz w:val="20"/>
        </w:rPr>
        <w:t xml:space="preserve">B-double </w:t>
      </w:r>
      <w:r>
        <w:rPr>
          <w:b/>
          <w:sz w:val="20"/>
        </w:rPr>
        <w:t>(Fig.</w:t>
      </w:r>
      <w:r>
        <w:rPr>
          <w:b/>
          <w:spacing w:val="-1"/>
          <w:sz w:val="20"/>
        </w:rPr>
        <w:t xml:space="preserve"> </w:t>
      </w:r>
      <w:r>
        <w:rPr>
          <w:b/>
          <w:spacing w:val="-5"/>
          <w:sz w:val="20"/>
        </w:rPr>
        <w:t>D2)</w:t>
      </w:r>
    </w:p>
    <w:p w:rsidR="005D4B15" w:rsidRDefault="0033155F">
      <w:pPr>
        <w:spacing w:before="5"/>
        <w:rPr>
          <w:b/>
          <w:sz w:val="21"/>
        </w:rPr>
      </w:pPr>
      <w:r>
        <w:br w:type="column"/>
      </w:r>
    </w:p>
    <w:p w:rsidR="005D4B15" w:rsidRDefault="0033155F">
      <w:pPr>
        <w:ind w:left="246" w:firstLine="8"/>
        <w:rPr>
          <w:b/>
          <w:sz w:val="20"/>
        </w:rPr>
      </w:pPr>
      <w:r>
        <w:rPr>
          <w:b/>
          <w:sz w:val="20"/>
        </w:rPr>
        <w:t>%</w:t>
      </w:r>
      <w:r>
        <w:rPr>
          <w:b/>
          <w:spacing w:val="-13"/>
          <w:sz w:val="20"/>
        </w:rPr>
        <w:t xml:space="preserve"> </w:t>
      </w:r>
      <w:r>
        <w:rPr>
          <w:b/>
          <w:sz w:val="20"/>
        </w:rPr>
        <w:t xml:space="preserve">Change </w:t>
      </w:r>
      <w:r>
        <w:rPr>
          <w:b/>
          <w:spacing w:val="-2"/>
          <w:sz w:val="20"/>
        </w:rPr>
        <w:t>(26m/25m)</w:t>
      </w:r>
    </w:p>
    <w:p w:rsidR="005D4B15" w:rsidRDefault="0033155F">
      <w:pPr>
        <w:spacing w:before="5"/>
        <w:rPr>
          <w:b/>
          <w:sz w:val="21"/>
        </w:rPr>
      </w:pPr>
      <w:r>
        <w:br w:type="column"/>
      </w:r>
    </w:p>
    <w:p w:rsidR="005D4B15" w:rsidRDefault="0033155F">
      <w:pPr>
        <w:ind w:left="764" w:right="16" w:hanging="489"/>
        <w:rPr>
          <w:b/>
          <w:sz w:val="20"/>
        </w:rPr>
      </w:pPr>
      <w:r>
        <w:rPr>
          <w:b/>
          <w:sz w:val="20"/>
        </w:rPr>
        <w:t>Effect</w:t>
      </w:r>
      <w:r>
        <w:rPr>
          <w:b/>
          <w:spacing w:val="-13"/>
          <w:sz w:val="20"/>
        </w:rPr>
        <w:t xml:space="preserve"> </w:t>
      </w:r>
      <w:r>
        <w:rPr>
          <w:b/>
          <w:sz w:val="20"/>
        </w:rPr>
        <w:t>of</w:t>
      </w:r>
      <w:r>
        <w:rPr>
          <w:b/>
          <w:spacing w:val="-12"/>
          <w:sz w:val="20"/>
        </w:rPr>
        <w:t xml:space="preserve"> </w:t>
      </w:r>
      <w:r>
        <w:rPr>
          <w:b/>
          <w:sz w:val="20"/>
        </w:rPr>
        <w:t xml:space="preserve">Regulatory </w:t>
      </w:r>
      <w:r>
        <w:rPr>
          <w:b/>
          <w:spacing w:val="-2"/>
          <w:sz w:val="20"/>
        </w:rPr>
        <w:t>Proposal</w:t>
      </w:r>
    </w:p>
    <w:p w:rsidR="005D4B15" w:rsidRDefault="005D4B15">
      <w:pPr>
        <w:rPr>
          <w:sz w:val="20"/>
        </w:rPr>
        <w:sectPr w:rsidR="005D4B15">
          <w:type w:val="continuous"/>
          <w:pgSz w:w="11900" w:h="16840"/>
          <w:pgMar w:top="1340" w:right="760" w:bottom="280" w:left="1000" w:header="724" w:footer="0" w:gutter="0"/>
          <w:cols w:num="5" w:space="720" w:equalWidth="0">
            <w:col w:w="3553" w:space="40"/>
            <w:col w:w="1319" w:space="39"/>
            <w:col w:w="1221" w:space="40"/>
            <w:col w:w="1170" w:space="39"/>
            <w:col w:w="2719"/>
          </w:cols>
        </w:sectPr>
      </w:pPr>
    </w:p>
    <w:p w:rsidR="005D4B15" w:rsidRDefault="005D4B15">
      <w:pPr>
        <w:pStyle w:val="BodyText"/>
        <w:rPr>
          <w:b/>
          <w:sz w:val="22"/>
        </w:rPr>
      </w:pPr>
    </w:p>
    <w:p w:rsidR="005D4B15" w:rsidRDefault="0033155F">
      <w:pPr>
        <w:spacing w:before="147"/>
        <w:ind w:left="951"/>
        <w:rPr>
          <w:b/>
          <w:i/>
          <w:sz w:val="20"/>
        </w:rPr>
      </w:pPr>
      <w:r>
        <w:rPr>
          <w:b/>
          <w:i/>
          <w:spacing w:val="-2"/>
          <w:sz w:val="20"/>
        </w:rPr>
        <w:t>Unladen</w:t>
      </w:r>
    </w:p>
    <w:p w:rsidR="005D4B15" w:rsidRDefault="0033155F">
      <w:pPr>
        <w:spacing w:before="109"/>
        <w:ind w:left="506"/>
        <w:rPr>
          <w:b/>
          <w:i/>
          <w:sz w:val="20"/>
        </w:rPr>
      </w:pPr>
      <w:r>
        <w:br w:type="column"/>
      </w:r>
      <w:r>
        <w:rPr>
          <w:b/>
          <w:i/>
          <w:sz w:val="20"/>
        </w:rPr>
        <w:t>Vertical</w:t>
      </w:r>
      <w:r>
        <w:rPr>
          <w:b/>
          <w:i/>
          <w:spacing w:val="-4"/>
          <w:sz w:val="20"/>
        </w:rPr>
        <w:t xml:space="preserve"> </w:t>
      </w:r>
      <w:r>
        <w:rPr>
          <w:b/>
          <w:i/>
          <w:sz w:val="20"/>
        </w:rPr>
        <w:t>Vibrations</w:t>
      </w:r>
      <w:r>
        <w:rPr>
          <w:b/>
          <w:i/>
          <w:spacing w:val="-5"/>
          <w:sz w:val="20"/>
        </w:rPr>
        <w:t xml:space="preserve"> </w:t>
      </w:r>
      <w:r>
        <w:rPr>
          <w:b/>
          <w:i/>
          <w:sz w:val="20"/>
        </w:rPr>
        <w:t>(measured</w:t>
      </w:r>
      <w:r>
        <w:rPr>
          <w:b/>
          <w:i/>
          <w:spacing w:val="-5"/>
          <w:sz w:val="20"/>
        </w:rPr>
        <w:t xml:space="preserve"> </w:t>
      </w:r>
      <w:r>
        <w:rPr>
          <w:b/>
          <w:i/>
          <w:sz w:val="20"/>
        </w:rPr>
        <w:t>on</w:t>
      </w:r>
      <w:r>
        <w:rPr>
          <w:b/>
          <w:i/>
          <w:spacing w:val="-4"/>
          <w:sz w:val="20"/>
        </w:rPr>
        <w:t xml:space="preserve"> </w:t>
      </w:r>
      <w:r>
        <w:rPr>
          <w:b/>
          <w:i/>
          <w:sz w:val="20"/>
        </w:rPr>
        <w:t>seat,</w:t>
      </w:r>
      <w:r>
        <w:rPr>
          <w:b/>
          <w:i/>
          <w:spacing w:val="-4"/>
          <w:sz w:val="20"/>
        </w:rPr>
        <w:t xml:space="preserve"> </w:t>
      </w:r>
      <w:r>
        <w:rPr>
          <w:b/>
          <w:i/>
          <w:sz w:val="20"/>
        </w:rPr>
        <w:t>weighted</w:t>
      </w:r>
      <w:r>
        <w:rPr>
          <w:b/>
          <w:i/>
          <w:spacing w:val="-4"/>
          <w:sz w:val="20"/>
        </w:rPr>
        <w:t xml:space="preserve"> </w:t>
      </w:r>
      <w:r>
        <w:rPr>
          <w:b/>
          <w:i/>
          <w:sz w:val="20"/>
        </w:rPr>
        <w:t>rms</w:t>
      </w:r>
      <w:r>
        <w:rPr>
          <w:b/>
          <w:i/>
          <w:spacing w:val="-5"/>
          <w:sz w:val="20"/>
        </w:rPr>
        <w:t xml:space="preserve"> </w:t>
      </w:r>
      <w:r>
        <w:rPr>
          <w:b/>
          <w:i/>
          <w:sz w:val="20"/>
        </w:rPr>
        <w:t>acceleration,</w:t>
      </w:r>
      <w:r>
        <w:rPr>
          <w:b/>
          <w:i/>
          <w:spacing w:val="-3"/>
          <w:sz w:val="20"/>
        </w:rPr>
        <w:t xml:space="preserve"> </w:t>
      </w:r>
      <w:r>
        <w:rPr>
          <w:b/>
          <w:i/>
          <w:spacing w:val="-2"/>
          <w:sz w:val="20"/>
        </w:rPr>
        <w:t>mm/s</w:t>
      </w:r>
      <w:r>
        <w:rPr>
          <w:b/>
          <w:i/>
          <w:spacing w:val="-2"/>
          <w:sz w:val="20"/>
          <w:vertAlign w:val="superscript"/>
        </w:rPr>
        <w:t>2</w:t>
      </w:r>
      <w:r>
        <w:rPr>
          <w:b/>
          <w:i/>
          <w:spacing w:val="-2"/>
          <w:sz w:val="20"/>
        </w:rPr>
        <w:t>)</w:t>
      </w:r>
    </w:p>
    <w:p w:rsidR="005D4B15" w:rsidRDefault="005D4B15">
      <w:pPr>
        <w:rPr>
          <w:sz w:val="20"/>
        </w:rPr>
        <w:sectPr w:rsidR="005D4B15">
          <w:type w:val="continuous"/>
          <w:pgSz w:w="11900" w:h="16840"/>
          <w:pgMar w:top="1340" w:right="760" w:bottom="280" w:left="1000" w:header="724" w:footer="0" w:gutter="0"/>
          <w:cols w:num="2" w:space="720" w:equalWidth="0">
            <w:col w:w="1664" w:space="40"/>
            <w:col w:w="8436"/>
          </w:cols>
        </w:sectPr>
      </w:pPr>
    </w:p>
    <w:p w:rsidR="005D4B15" w:rsidRDefault="005D4B15">
      <w:pPr>
        <w:pStyle w:val="BodyText"/>
        <w:spacing w:before="7"/>
        <w:rPr>
          <w:b/>
          <w:i/>
          <w:sz w:val="7"/>
        </w:rPr>
      </w:pPr>
    </w:p>
    <w:tbl>
      <w:tblPr>
        <w:tblW w:w="0" w:type="auto"/>
        <w:tblInd w:w="850" w:type="dxa"/>
        <w:tblLayout w:type="fixed"/>
        <w:tblCellMar>
          <w:left w:w="0" w:type="dxa"/>
          <w:right w:w="0" w:type="dxa"/>
        </w:tblCellMar>
        <w:tblLook w:val="01E0" w:firstRow="1" w:lastRow="1" w:firstColumn="1" w:lastColumn="1" w:noHBand="0" w:noVBand="0"/>
      </w:tblPr>
      <w:tblGrid>
        <w:gridCol w:w="2384"/>
        <w:gridCol w:w="1925"/>
        <w:gridCol w:w="1153"/>
        <w:gridCol w:w="1338"/>
        <w:gridCol w:w="1990"/>
      </w:tblGrid>
      <w:tr w:rsidR="005D4B15">
        <w:trPr>
          <w:trHeight w:val="265"/>
        </w:trPr>
        <w:tc>
          <w:tcPr>
            <w:tcW w:w="2384" w:type="dxa"/>
          </w:tcPr>
          <w:p w:rsidR="005D4B15" w:rsidRDefault="0033155F">
            <w:pPr>
              <w:pStyle w:val="TableParagraph"/>
              <w:spacing w:before="0" w:line="222" w:lineRule="exact"/>
              <w:ind w:left="530"/>
              <w:jc w:val="left"/>
              <w:rPr>
                <w:sz w:val="20"/>
              </w:rPr>
            </w:pPr>
            <w:r>
              <w:rPr>
                <w:sz w:val="20"/>
              </w:rPr>
              <w:t xml:space="preserve">60 </w:t>
            </w:r>
            <w:r>
              <w:rPr>
                <w:spacing w:val="-4"/>
                <w:sz w:val="20"/>
              </w:rPr>
              <w:t>km/h</w:t>
            </w:r>
          </w:p>
        </w:tc>
        <w:tc>
          <w:tcPr>
            <w:tcW w:w="1925" w:type="dxa"/>
          </w:tcPr>
          <w:p w:rsidR="005D4B15" w:rsidRDefault="0033155F">
            <w:pPr>
              <w:pStyle w:val="TableParagraph"/>
              <w:spacing w:before="0" w:line="222" w:lineRule="exact"/>
              <w:ind w:left="1093"/>
              <w:jc w:val="left"/>
              <w:rPr>
                <w:sz w:val="20"/>
              </w:rPr>
            </w:pPr>
            <w:r>
              <w:rPr>
                <w:spacing w:val="-4"/>
                <w:sz w:val="20"/>
              </w:rPr>
              <w:t>1906</w:t>
            </w:r>
          </w:p>
        </w:tc>
        <w:tc>
          <w:tcPr>
            <w:tcW w:w="1153" w:type="dxa"/>
          </w:tcPr>
          <w:p w:rsidR="005D4B15" w:rsidRDefault="0033155F">
            <w:pPr>
              <w:pStyle w:val="TableParagraph"/>
              <w:spacing w:before="0" w:line="222" w:lineRule="exact"/>
              <w:ind w:left="418" w:right="310"/>
              <w:rPr>
                <w:sz w:val="20"/>
              </w:rPr>
            </w:pPr>
            <w:r>
              <w:rPr>
                <w:spacing w:val="-4"/>
                <w:sz w:val="20"/>
              </w:rPr>
              <w:t>1871</w:t>
            </w:r>
          </w:p>
        </w:tc>
        <w:tc>
          <w:tcPr>
            <w:tcW w:w="1338" w:type="dxa"/>
          </w:tcPr>
          <w:p w:rsidR="005D4B15" w:rsidRDefault="0033155F">
            <w:pPr>
              <w:pStyle w:val="TableParagraph"/>
              <w:spacing w:before="0" w:line="222" w:lineRule="exact"/>
              <w:ind w:right="478"/>
              <w:jc w:val="right"/>
              <w:rPr>
                <w:sz w:val="20"/>
              </w:rPr>
            </w:pPr>
            <w:r>
              <w:rPr>
                <w:sz w:val="20"/>
              </w:rPr>
              <w:t>-</w:t>
            </w:r>
            <w:r>
              <w:rPr>
                <w:spacing w:val="-4"/>
                <w:sz w:val="20"/>
              </w:rPr>
              <w:t>1.9%</w:t>
            </w:r>
          </w:p>
        </w:tc>
        <w:tc>
          <w:tcPr>
            <w:tcW w:w="1990" w:type="dxa"/>
          </w:tcPr>
          <w:p w:rsidR="005D4B15" w:rsidRDefault="0033155F">
            <w:pPr>
              <w:pStyle w:val="TableParagraph"/>
              <w:spacing w:before="0" w:line="222" w:lineRule="exact"/>
              <w:ind w:left="421" w:right="565"/>
              <w:rPr>
                <w:sz w:val="20"/>
              </w:rPr>
            </w:pPr>
            <w:r>
              <w:rPr>
                <w:spacing w:val="-2"/>
                <w:sz w:val="20"/>
              </w:rPr>
              <w:t>Better</w:t>
            </w:r>
          </w:p>
        </w:tc>
      </w:tr>
      <w:tr w:rsidR="005D4B15">
        <w:trPr>
          <w:trHeight w:val="929"/>
        </w:trPr>
        <w:tc>
          <w:tcPr>
            <w:tcW w:w="2384" w:type="dxa"/>
          </w:tcPr>
          <w:p w:rsidR="005D4B15" w:rsidRDefault="0033155F">
            <w:pPr>
              <w:pStyle w:val="TableParagraph"/>
              <w:spacing w:before="35"/>
              <w:ind w:left="530"/>
              <w:jc w:val="left"/>
              <w:rPr>
                <w:sz w:val="20"/>
              </w:rPr>
            </w:pPr>
            <w:r>
              <w:rPr>
                <w:sz w:val="20"/>
              </w:rPr>
              <w:t>100</w:t>
            </w:r>
            <w:r>
              <w:rPr>
                <w:spacing w:val="-2"/>
                <w:sz w:val="20"/>
              </w:rPr>
              <w:t xml:space="preserve"> </w:t>
            </w:r>
            <w:r>
              <w:rPr>
                <w:spacing w:val="-4"/>
                <w:sz w:val="20"/>
              </w:rPr>
              <w:t>km/h</w:t>
            </w:r>
          </w:p>
          <w:p w:rsidR="005D4B15" w:rsidRDefault="0033155F">
            <w:pPr>
              <w:pStyle w:val="TableParagraph"/>
              <w:spacing w:before="81"/>
              <w:ind w:left="108"/>
              <w:jc w:val="left"/>
              <w:rPr>
                <w:b/>
                <w:i/>
                <w:sz w:val="20"/>
              </w:rPr>
            </w:pPr>
            <w:r>
              <w:rPr>
                <w:b/>
                <w:i/>
                <w:spacing w:val="-2"/>
                <w:sz w:val="20"/>
              </w:rPr>
              <w:t>Laden</w:t>
            </w:r>
          </w:p>
          <w:p w:rsidR="005D4B15" w:rsidRDefault="0033155F">
            <w:pPr>
              <w:pStyle w:val="TableParagraph"/>
              <w:spacing w:before="80"/>
              <w:ind w:left="530"/>
              <w:jc w:val="left"/>
              <w:rPr>
                <w:sz w:val="20"/>
              </w:rPr>
            </w:pPr>
            <w:r>
              <w:rPr>
                <w:sz w:val="20"/>
              </w:rPr>
              <w:t>60</w:t>
            </w:r>
            <w:r>
              <w:rPr>
                <w:spacing w:val="-1"/>
                <w:sz w:val="20"/>
              </w:rPr>
              <w:t xml:space="preserve"> </w:t>
            </w:r>
            <w:r>
              <w:rPr>
                <w:spacing w:val="-4"/>
                <w:sz w:val="20"/>
              </w:rPr>
              <w:t>km/h</w:t>
            </w:r>
          </w:p>
        </w:tc>
        <w:tc>
          <w:tcPr>
            <w:tcW w:w="1925" w:type="dxa"/>
          </w:tcPr>
          <w:p w:rsidR="005D4B15" w:rsidRDefault="0033155F">
            <w:pPr>
              <w:pStyle w:val="TableParagraph"/>
              <w:spacing w:before="35"/>
              <w:ind w:left="1093"/>
              <w:jc w:val="left"/>
              <w:rPr>
                <w:sz w:val="20"/>
              </w:rPr>
            </w:pPr>
            <w:r>
              <w:rPr>
                <w:spacing w:val="-4"/>
                <w:sz w:val="20"/>
              </w:rPr>
              <w:t>1898</w:t>
            </w:r>
          </w:p>
          <w:p w:rsidR="005D4B15" w:rsidRDefault="005D4B15">
            <w:pPr>
              <w:pStyle w:val="TableParagraph"/>
              <w:spacing w:before="0"/>
              <w:jc w:val="left"/>
              <w:rPr>
                <w:b/>
                <w:i/>
              </w:rPr>
            </w:pPr>
          </w:p>
          <w:p w:rsidR="005D4B15" w:rsidRDefault="0033155F">
            <w:pPr>
              <w:pStyle w:val="TableParagraph"/>
              <w:spacing w:before="138"/>
              <w:ind w:left="1143"/>
              <w:jc w:val="left"/>
              <w:rPr>
                <w:sz w:val="20"/>
              </w:rPr>
            </w:pPr>
            <w:r>
              <w:rPr>
                <w:spacing w:val="-5"/>
                <w:sz w:val="20"/>
              </w:rPr>
              <w:t>263</w:t>
            </w:r>
          </w:p>
        </w:tc>
        <w:tc>
          <w:tcPr>
            <w:tcW w:w="1153" w:type="dxa"/>
          </w:tcPr>
          <w:p w:rsidR="005D4B15" w:rsidRDefault="0033155F">
            <w:pPr>
              <w:pStyle w:val="TableParagraph"/>
              <w:spacing w:before="35"/>
              <w:ind w:left="429"/>
              <w:jc w:val="left"/>
              <w:rPr>
                <w:sz w:val="20"/>
              </w:rPr>
            </w:pPr>
            <w:r>
              <w:rPr>
                <w:spacing w:val="-4"/>
                <w:sz w:val="20"/>
              </w:rPr>
              <w:t>1866</w:t>
            </w:r>
          </w:p>
          <w:p w:rsidR="005D4B15" w:rsidRDefault="005D4B15">
            <w:pPr>
              <w:pStyle w:val="TableParagraph"/>
              <w:spacing w:before="0"/>
              <w:jc w:val="left"/>
              <w:rPr>
                <w:b/>
                <w:i/>
              </w:rPr>
            </w:pPr>
          </w:p>
          <w:p w:rsidR="005D4B15" w:rsidRDefault="0033155F">
            <w:pPr>
              <w:pStyle w:val="TableParagraph"/>
              <w:spacing w:before="138"/>
              <w:ind w:left="478"/>
              <w:jc w:val="left"/>
              <w:rPr>
                <w:sz w:val="20"/>
              </w:rPr>
            </w:pPr>
            <w:r>
              <w:rPr>
                <w:spacing w:val="-5"/>
                <w:sz w:val="20"/>
              </w:rPr>
              <w:t>261</w:t>
            </w:r>
          </w:p>
        </w:tc>
        <w:tc>
          <w:tcPr>
            <w:tcW w:w="1338" w:type="dxa"/>
          </w:tcPr>
          <w:p w:rsidR="005D4B15" w:rsidRDefault="0033155F">
            <w:pPr>
              <w:pStyle w:val="TableParagraph"/>
              <w:spacing w:before="35"/>
              <w:ind w:left="371"/>
              <w:jc w:val="left"/>
              <w:rPr>
                <w:sz w:val="20"/>
              </w:rPr>
            </w:pPr>
            <w:r>
              <w:rPr>
                <w:sz w:val="20"/>
              </w:rPr>
              <w:t>-</w:t>
            </w:r>
            <w:r>
              <w:rPr>
                <w:spacing w:val="-4"/>
                <w:sz w:val="20"/>
              </w:rPr>
              <w:t>1.7%</w:t>
            </w:r>
          </w:p>
          <w:p w:rsidR="005D4B15" w:rsidRDefault="005D4B15">
            <w:pPr>
              <w:pStyle w:val="TableParagraph"/>
              <w:spacing w:before="0"/>
              <w:jc w:val="left"/>
              <w:rPr>
                <w:b/>
                <w:i/>
              </w:rPr>
            </w:pPr>
          </w:p>
          <w:p w:rsidR="005D4B15" w:rsidRDefault="0033155F">
            <w:pPr>
              <w:pStyle w:val="TableParagraph"/>
              <w:spacing w:before="138"/>
              <w:ind w:left="371"/>
              <w:jc w:val="left"/>
              <w:rPr>
                <w:sz w:val="20"/>
              </w:rPr>
            </w:pPr>
            <w:r>
              <w:rPr>
                <w:sz w:val="20"/>
              </w:rPr>
              <w:t>-</w:t>
            </w:r>
            <w:r>
              <w:rPr>
                <w:spacing w:val="-4"/>
                <w:sz w:val="20"/>
              </w:rPr>
              <w:t>0.8%</w:t>
            </w:r>
          </w:p>
        </w:tc>
        <w:tc>
          <w:tcPr>
            <w:tcW w:w="1990" w:type="dxa"/>
          </w:tcPr>
          <w:p w:rsidR="005D4B15" w:rsidRDefault="0033155F">
            <w:pPr>
              <w:pStyle w:val="TableParagraph"/>
              <w:spacing w:before="35"/>
              <w:ind w:left="421" w:right="569"/>
              <w:rPr>
                <w:sz w:val="20"/>
              </w:rPr>
            </w:pPr>
            <w:r>
              <w:rPr>
                <w:spacing w:val="-2"/>
                <w:sz w:val="20"/>
              </w:rPr>
              <w:t>Better</w:t>
            </w:r>
          </w:p>
          <w:p w:rsidR="005D4B15" w:rsidRDefault="005D4B15">
            <w:pPr>
              <w:pStyle w:val="TableParagraph"/>
              <w:spacing w:before="0"/>
              <w:jc w:val="left"/>
              <w:rPr>
                <w:b/>
                <w:i/>
              </w:rPr>
            </w:pPr>
          </w:p>
          <w:p w:rsidR="005D4B15" w:rsidRDefault="0033155F">
            <w:pPr>
              <w:pStyle w:val="TableParagraph"/>
              <w:spacing w:before="138"/>
              <w:ind w:left="421" w:right="570"/>
              <w:rPr>
                <w:sz w:val="20"/>
              </w:rPr>
            </w:pPr>
            <w:r>
              <w:rPr>
                <w:sz w:val="20"/>
              </w:rPr>
              <w:t>No</w:t>
            </w:r>
            <w:r>
              <w:rPr>
                <w:spacing w:val="-1"/>
                <w:sz w:val="20"/>
              </w:rPr>
              <w:t xml:space="preserve"> </w:t>
            </w:r>
            <w:r>
              <w:rPr>
                <w:spacing w:val="-2"/>
                <w:sz w:val="20"/>
              </w:rPr>
              <w:t>change</w:t>
            </w:r>
          </w:p>
        </w:tc>
      </w:tr>
      <w:tr w:rsidR="005D4B15">
        <w:trPr>
          <w:trHeight w:val="308"/>
        </w:trPr>
        <w:tc>
          <w:tcPr>
            <w:tcW w:w="2384" w:type="dxa"/>
            <w:tcBorders>
              <w:bottom w:val="single" w:sz="4" w:space="0" w:color="000000"/>
            </w:tcBorders>
          </w:tcPr>
          <w:p w:rsidR="005D4B15" w:rsidRDefault="0033155F">
            <w:pPr>
              <w:pStyle w:val="TableParagraph"/>
              <w:spacing w:before="35"/>
              <w:ind w:left="530"/>
              <w:jc w:val="left"/>
              <w:rPr>
                <w:sz w:val="20"/>
              </w:rPr>
            </w:pPr>
            <w:r>
              <w:rPr>
                <w:sz w:val="20"/>
              </w:rPr>
              <w:t>100</w:t>
            </w:r>
            <w:r>
              <w:rPr>
                <w:spacing w:val="-2"/>
                <w:sz w:val="20"/>
              </w:rPr>
              <w:t xml:space="preserve"> </w:t>
            </w:r>
            <w:r>
              <w:rPr>
                <w:spacing w:val="-4"/>
                <w:sz w:val="20"/>
              </w:rPr>
              <w:t>km/h</w:t>
            </w:r>
          </w:p>
        </w:tc>
        <w:tc>
          <w:tcPr>
            <w:tcW w:w="1925" w:type="dxa"/>
            <w:tcBorders>
              <w:bottom w:val="single" w:sz="4" w:space="0" w:color="000000"/>
            </w:tcBorders>
          </w:tcPr>
          <w:p w:rsidR="005D4B15" w:rsidRDefault="0033155F">
            <w:pPr>
              <w:pStyle w:val="TableParagraph"/>
              <w:spacing w:before="35"/>
              <w:ind w:left="1143"/>
              <w:jc w:val="left"/>
              <w:rPr>
                <w:sz w:val="20"/>
              </w:rPr>
            </w:pPr>
            <w:r>
              <w:rPr>
                <w:spacing w:val="-5"/>
                <w:sz w:val="20"/>
              </w:rPr>
              <w:t>695</w:t>
            </w:r>
          </w:p>
        </w:tc>
        <w:tc>
          <w:tcPr>
            <w:tcW w:w="1153" w:type="dxa"/>
            <w:tcBorders>
              <w:bottom w:val="single" w:sz="4" w:space="0" w:color="000000"/>
            </w:tcBorders>
          </w:tcPr>
          <w:p w:rsidR="005D4B15" w:rsidRDefault="0033155F">
            <w:pPr>
              <w:pStyle w:val="TableParagraph"/>
              <w:spacing w:before="35"/>
              <w:ind w:left="414" w:right="310"/>
              <w:rPr>
                <w:sz w:val="20"/>
              </w:rPr>
            </w:pPr>
            <w:r>
              <w:rPr>
                <w:spacing w:val="-5"/>
                <w:sz w:val="20"/>
              </w:rPr>
              <w:t>698</w:t>
            </w:r>
          </w:p>
        </w:tc>
        <w:tc>
          <w:tcPr>
            <w:tcW w:w="1338" w:type="dxa"/>
            <w:tcBorders>
              <w:bottom w:val="single" w:sz="4" w:space="0" w:color="000000"/>
            </w:tcBorders>
          </w:tcPr>
          <w:p w:rsidR="005D4B15" w:rsidRDefault="0033155F">
            <w:pPr>
              <w:pStyle w:val="TableParagraph"/>
              <w:spacing w:before="35"/>
              <w:ind w:right="513"/>
              <w:jc w:val="right"/>
              <w:rPr>
                <w:sz w:val="20"/>
              </w:rPr>
            </w:pPr>
            <w:r>
              <w:rPr>
                <w:spacing w:val="-4"/>
                <w:sz w:val="20"/>
              </w:rPr>
              <w:t>0.4%</w:t>
            </w:r>
          </w:p>
        </w:tc>
        <w:tc>
          <w:tcPr>
            <w:tcW w:w="1990" w:type="dxa"/>
            <w:tcBorders>
              <w:bottom w:val="single" w:sz="4" w:space="0" w:color="000000"/>
            </w:tcBorders>
          </w:tcPr>
          <w:p w:rsidR="005D4B15" w:rsidRDefault="0033155F">
            <w:pPr>
              <w:pStyle w:val="TableParagraph"/>
              <w:spacing w:before="35"/>
              <w:ind w:left="421" w:right="570"/>
              <w:rPr>
                <w:sz w:val="20"/>
              </w:rPr>
            </w:pPr>
            <w:r>
              <w:rPr>
                <w:sz w:val="20"/>
              </w:rPr>
              <w:t>No</w:t>
            </w:r>
            <w:r>
              <w:rPr>
                <w:spacing w:val="-1"/>
                <w:sz w:val="20"/>
              </w:rPr>
              <w:t xml:space="preserve"> </w:t>
            </w:r>
            <w:r>
              <w:rPr>
                <w:spacing w:val="-2"/>
                <w:sz w:val="20"/>
              </w:rPr>
              <w:t>change</w:t>
            </w:r>
          </w:p>
        </w:tc>
      </w:tr>
      <w:tr w:rsidR="005D4B15">
        <w:trPr>
          <w:trHeight w:val="537"/>
        </w:trPr>
        <w:tc>
          <w:tcPr>
            <w:tcW w:w="8790" w:type="dxa"/>
            <w:gridSpan w:val="5"/>
          </w:tcPr>
          <w:p w:rsidR="005D4B15" w:rsidRDefault="0033155F">
            <w:pPr>
              <w:pStyle w:val="TableParagraph"/>
              <w:spacing w:before="18"/>
              <w:ind w:left="1183"/>
              <w:jc w:val="left"/>
              <w:rPr>
                <w:b/>
                <w:i/>
                <w:sz w:val="20"/>
              </w:rPr>
            </w:pPr>
            <w:r>
              <w:rPr>
                <w:b/>
                <w:i/>
                <w:sz w:val="20"/>
              </w:rPr>
              <w:t>Fore-Aft</w:t>
            </w:r>
            <w:r>
              <w:rPr>
                <w:b/>
                <w:i/>
                <w:spacing w:val="-5"/>
                <w:sz w:val="20"/>
              </w:rPr>
              <w:t xml:space="preserve"> </w:t>
            </w:r>
            <w:r>
              <w:rPr>
                <w:b/>
                <w:i/>
                <w:sz w:val="20"/>
              </w:rPr>
              <w:t>Vibrations</w:t>
            </w:r>
            <w:r>
              <w:rPr>
                <w:b/>
                <w:i/>
                <w:spacing w:val="-5"/>
                <w:sz w:val="20"/>
              </w:rPr>
              <w:t xml:space="preserve"> </w:t>
            </w:r>
            <w:r>
              <w:rPr>
                <w:b/>
                <w:i/>
                <w:sz w:val="20"/>
              </w:rPr>
              <w:t>(measured</w:t>
            </w:r>
            <w:r>
              <w:rPr>
                <w:b/>
                <w:i/>
                <w:spacing w:val="-6"/>
                <w:sz w:val="20"/>
              </w:rPr>
              <w:t xml:space="preserve"> </w:t>
            </w:r>
            <w:r>
              <w:rPr>
                <w:b/>
                <w:i/>
                <w:sz w:val="20"/>
              </w:rPr>
              <w:t>on</w:t>
            </w:r>
            <w:r>
              <w:rPr>
                <w:b/>
                <w:i/>
                <w:spacing w:val="-5"/>
                <w:sz w:val="20"/>
              </w:rPr>
              <w:t xml:space="preserve"> </w:t>
            </w:r>
            <w:r>
              <w:rPr>
                <w:b/>
                <w:i/>
                <w:sz w:val="20"/>
              </w:rPr>
              <w:t>floor,</w:t>
            </w:r>
            <w:r>
              <w:rPr>
                <w:b/>
                <w:i/>
                <w:spacing w:val="-4"/>
                <w:sz w:val="20"/>
              </w:rPr>
              <w:t xml:space="preserve"> </w:t>
            </w:r>
            <w:r>
              <w:rPr>
                <w:b/>
                <w:i/>
                <w:sz w:val="20"/>
              </w:rPr>
              <w:t>unweighted</w:t>
            </w:r>
            <w:r>
              <w:rPr>
                <w:b/>
                <w:i/>
                <w:spacing w:val="-5"/>
                <w:sz w:val="20"/>
              </w:rPr>
              <w:t xml:space="preserve"> </w:t>
            </w:r>
            <w:r>
              <w:rPr>
                <w:b/>
                <w:i/>
                <w:sz w:val="20"/>
              </w:rPr>
              <w:t>rms</w:t>
            </w:r>
            <w:r>
              <w:rPr>
                <w:b/>
                <w:i/>
                <w:spacing w:val="-5"/>
                <w:sz w:val="20"/>
              </w:rPr>
              <w:t xml:space="preserve"> </w:t>
            </w:r>
            <w:r>
              <w:rPr>
                <w:b/>
                <w:i/>
                <w:sz w:val="20"/>
              </w:rPr>
              <w:t>acceleration,</w:t>
            </w:r>
            <w:r>
              <w:rPr>
                <w:b/>
                <w:i/>
                <w:spacing w:val="-5"/>
                <w:sz w:val="20"/>
              </w:rPr>
              <w:t xml:space="preserve"> </w:t>
            </w:r>
            <w:r>
              <w:rPr>
                <w:b/>
                <w:i/>
                <w:spacing w:val="-2"/>
                <w:sz w:val="20"/>
              </w:rPr>
              <w:t>mm/s</w:t>
            </w:r>
            <w:r>
              <w:rPr>
                <w:b/>
                <w:i/>
                <w:spacing w:val="-2"/>
                <w:sz w:val="20"/>
                <w:vertAlign w:val="superscript"/>
              </w:rPr>
              <w:t>2</w:t>
            </w:r>
            <w:r>
              <w:rPr>
                <w:b/>
                <w:i/>
                <w:spacing w:val="-2"/>
                <w:sz w:val="20"/>
              </w:rPr>
              <w:t>)</w:t>
            </w:r>
          </w:p>
          <w:p w:rsidR="005D4B15" w:rsidRDefault="0033155F">
            <w:pPr>
              <w:pStyle w:val="TableParagraph"/>
              <w:spacing w:before="59" w:line="210" w:lineRule="exact"/>
              <w:ind w:left="108"/>
              <w:jc w:val="left"/>
              <w:rPr>
                <w:b/>
                <w:i/>
                <w:sz w:val="20"/>
              </w:rPr>
            </w:pPr>
            <w:r>
              <w:rPr>
                <w:b/>
                <w:i/>
                <w:spacing w:val="-2"/>
                <w:sz w:val="20"/>
              </w:rPr>
              <w:t>Unladen</w:t>
            </w:r>
          </w:p>
        </w:tc>
      </w:tr>
      <w:tr w:rsidR="005D4B15">
        <w:trPr>
          <w:trHeight w:val="354"/>
        </w:trPr>
        <w:tc>
          <w:tcPr>
            <w:tcW w:w="2384" w:type="dxa"/>
          </w:tcPr>
          <w:p w:rsidR="005D4B15" w:rsidRDefault="0033155F">
            <w:pPr>
              <w:pStyle w:val="TableParagraph"/>
              <w:spacing w:before="79"/>
              <w:ind w:left="530"/>
              <w:jc w:val="left"/>
              <w:rPr>
                <w:sz w:val="20"/>
              </w:rPr>
            </w:pPr>
            <w:r>
              <w:rPr>
                <w:sz w:val="20"/>
              </w:rPr>
              <w:t>60</w:t>
            </w:r>
            <w:r>
              <w:rPr>
                <w:spacing w:val="-1"/>
                <w:sz w:val="20"/>
              </w:rPr>
              <w:t xml:space="preserve"> </w:t>
            </w:r>
            <w:r>
              <w:rPr>
                <w:spacing w:val="-4"/>
                <w:sz w:val="20"/>
              </w:rPr>
              <w:t>km/h</w:t>
            </w:r>
          </w:p>
        </w:tc>
        <w:tc>
          <w:tcPr>
            <w:tcW w:w="1925" w:type="dxa"/>
          </w:tcPr>
          <w:p w:rsidR="005D4B15" w:rsidRDefault="0033155F">
            <w:pPr>
              <w:pStyle w:val="TableParagraph"/>
              <w:spacing w:before="79"/>
              <w:ind w:left="1143"/>
              <w:jc w:val="left"/>
              <w:rPr>
                <w:sz w:val="20"/>
              </w:rPr>
            </w:pPr>
            <w:r>
              <w:rPr>
                <w:spacing w:val="-5"/>
                <w:sz w:val="20"/>
              </w:rPr>
              <w:t>347</w:t>
            </w:r>
          </w:p>
        </w:tc>
        <w:tc>
          <w:tcPr>
            <w:tcW w:w="1153" w:type="dxa"/>
          </w:tcPr>
          <w:p w:rsidR="005D4B15" w:rsidRDefault="0033155F">
            <w:pPr>
              <w:pStyle w:val="TableParagraph"/>
              <w:spacing w:before="79"/>
              <w:ind w:left="414" w:right="310"/>
              <w:rPr>
                <w:sz w:val="20"/>
              </w:rPr>
            </w:pPr>
            <w:r>
              <w:rPr>
                <w:spacing w:val="-5"/>
                <w:sz w:val="20"/>
              </w:rPr>
              <w:t>322</w:t>
            </w:r>
          </w:p>
        </w:tc>
        <w:tc>
          <w:tcPr>
            <w:tcW w:w="1338" w:type="dxa"/>
          </w:tcPr>
          <w:p w:rsidR="005D4B15" w:rsidRDefault="0033155F">
            <w:pPr>
              <w:pStyle w:val="TableParagraph"/>
              <w:spacing w:before="79"/>
              <w:ind w:right="479"/>
              <w:jc w:val="right"/>
              <w:rPr>
                <w:sz w:val="20"/>
              </w:rPr>
            </w:pPr>
            <w:r>
              <w:rPr>
                <w:sz w:val="20"/>
              </w:rPr>
              <w:t>-</w:t>
            </w:r>
            <w:r>
              <w:rPr>
                <w:spacing w:val="-4"/>
                <w:sz w:val="20"/>
              </w:rPr>
              <w:t>7.8%</w:t>
            </w:r>
          </w:p>
        </w:tc>
        <w:tc>
          <w:tcPr>
            <w:tcW w:w="1990" w:type="dxa"/>
          </w:tcPr>
          <w:p w:rsidR="005D4B15" w:rsidRDefault="0033155F">
            <w:pPr>
              <w:pStyle w:val="TableParagraph"/>
              <w:spacing w:before="79"/>
              <w:ind w:left="421" w:right="569"/>
              <w:rPr>
                <w:sz w:val="20"/>
              </w:rPr>
            </w:pPr>
            <w:r>
              <w:rPr>
                <w:spacing w:val="-2"/>
                <w:sz w:val="20"/>
              </w:rPr>
              <w:t>Better</w:t>
            </w:r>
          </w:p>
        </w:tc>
      </w:tr>
      <w:tr w:rsidR="005D4B15">
        <w:trPr>
          <w:trHeight w:val="266"/>
        </w:trPr>
        <w:tc>
          <w:tcPr>
            <w:tcW w:w="2384" w:type="dxa"/>
          </w:tcPr>
          <w:p w:rsidR="005D4B15" w:rsidRDefault="0033155F">
            <w:pPr>
              <w:pStyle w:val="TableParagraph"/>
              <w:spacing w:before="36" w:line="210" w:lineRule="exact"/>
              <w:ind w:left="530"/>
              <w:jc w:val="left"/>
              <w:rPr>
                <w:sz w:val="20"/>
              </w:rPr>
            </w:pPr>
            <w:r>
              <w:rPr>
                <w:sz w:val="20"/>
              </w:rPr>
              <w:t>100</w:t>
            </w:r>
            <w:r>
              <w:rPr>
                <w:spacing w:val="-2"/>
                <w:sz w:val="20"/>
              </w:rPr>
              <w:t xml:space="preserve"> </w:t>
            </w:r>
            <w:r>
              <w:rPr>
                <w:spacing w:val="-4"/>
                <w:sz w:val="20"/>
              </w:rPr>
              <w:t>km/h</w:t>
            </w:r>
          </w:p>
        </w:tc>
        <w:tc>
          <w:tcPr>
            <w:tcW w:w="1925" w:type="dxa"/>
          </w:tcPr>
          <w:p w:rsidR="005D4B15" w:rsidRDefault="0033155F">
            <w:pPr>
              <w:pStyle w:val="TableParagraph"/>
              <w:spacing w:before="36" w:line="210" w:lineRule="exact"/>
              <w:ind w:left="1143"/>
              <w:jc w:val="left"/>
              <w:rPr>
                <w:sz w:val="20"/>
              </w:rPr>
            </w:pPr>
            <w:r>
              <w:rPr>
                <w:spacing w:val="-5"/>
                <w:sz w:val="20"/>
              </w:rPr>
              <w:t>420</w:t>
            </w:r>
          </w:p>
        </w:tc>
        <w:tc>
          <w:tcPr>
            <w:tcW w:w="1153" w:type="dxa"/>
          </w:tcPr>
          <w:p w:rsidR="005D4B15" w:rsidRDefault="0033155F">
            <w:pPr>
              <w:pStyle w:val="TableParagraph"/>
              <w:spacing w:before="36" w:line="210" w:lineRule="exact"/>
              <w:ind w:left="414" w:right="310"/>
              <w:rPr>
                <w:sz w:val="20"/>
              </w:rPr>
            </w:pPr>
            <w:r>
              <w:rPr>
                <w:spacing w:val="-5"/>
                <w:sz w:val="20"/>
              </w:rPr>
              <w:t>397</w:t>
            </w:r>
          </w:p>
        </w:tc>
        <w:tc>
          <w:tcPr>
            <w:tcW w:w="1338" w:type="dxa"/>
          </w:tcPr>
          <w:p w:rsidR="005D4B15" w:rsidRDefault="0033155F">
            <w:pPr>
              <w:pStyle w:val="TableParagraph"/>
              <w:spacing w:before="36" w:line="210" w:lineRule="exact"/>
              <w:ind w:right="479"/>
              <w:jc w:val="right"/>
              <w:rPr>
                <w:sz w:val="20"/>
              </w:rPr>
            </w:pPr>
            <w:r>
              <w:rPr>
                <w:sz w:val="20"/>
              </w:rPr>
              <w:t>-</w:t>
            </w:r>
            <w:r>
              <w:rPr>
                <w:spacing w:val="-4"/>
                <w:sz w:val="20"/>
              </w:rPr>
              <w:t>5.8%</w:t>
            </w:r>
          </w:p>
        </w:tc>
        <w:tc>
          <w:tcPr>
            <w:tcW w:w="1990" w:type="dxa"/>
          </w:tcPr>
          <w:p w:rsidR="005D4B15" w:rsidRDefault="0033155F">
            <w:pPr>
              <w:pStyle w:val="TableParagraph"/>
              <w:spacing w:before="36" w:line="210" w:lineRule="exact"/>
              <w:ind w:left="421" w:right="569"/>
              <w:rPr>
                <w:sz w:val="20"/>
              </w:rPr>
            </w:pPr>
            <w:r>
              <w:rPr>
                <w:spacing w:val="-2"/>
                <w:sz w:val="20"/>
              </w:rPr>
              <w:t>Better</w:t>
            </w:r>
          </w:p>
        </w:tc>
      </w:tr>
      <w:tr w:rsidR="005D4B15">
        <w:trPr>
          <w:trHeight w:val="663"/>
        </w:trPr>
        <w:tc>
          <w:tcPr>
            <w:tcW w:w="2384" w:type="dxa"/>
          </w:tcPr>
          <w:p w:rsidR="005D4B15" w:rsidRDefault="0033155F">
            <w:pPr>
              <w:pStyle w:val="TableParagraph"/>
              <w:spacing w:before="79"/>
              <w:ind w:left="108"/>
              <w:jc w:val="left"/>
              <w:rPr>
                <w:b/>
                <w:i/>
                <w:sz w:val="20"/>
              </w:rPr>
            </w:pPr>
            <w:r>
              <w:rPr>
                <w:b/>
                <w:i/>
                <w:spacing w:val="-2"/>
                <w:sz w:val="20"/>
              </w:rPr>
              <w:t>Laden</w:t>
            </w:r>
          </w:p>
          <w:p w:rsidR="005D4B15" w:rsidRDefault="0033155F">
            <w:pPr>
              <w:pStyle w:val="TableParagraph"/>
              <w:spacing w:before="80"/>
              <w:ind w:left="530"/>
              <w:jc w:val="left"/>
              <w:rPr>
                <w:sz w:val="20"/>
              </w:rPr>
            </w:pPr>
            <w:r>
              <w:rPr>
                <w:sz w:val="20"/>
              </w:rPr>
              <w:t>60</w:t>
            </w:r>
            <w:r>
              <w:rPr>
                <w:spacing w:val="-1"/>
                <w:sz w:val="20"/>
              </w:rPr>
              <w:t xml:space="preserve"> </w:t>
            </w:r>
            <w:r>
              <w:rPr>
                <w:spacing w:val="-4"/>
                <w:sz w:val="20"/>
              </w:rPr>
              <w:t>km/h</w:t>
            </w:r>
          </w:p>
        </w:tc>
        <w:tc>
          <w:tcPr>
            <w:tcW w:w="1925" w:type="dxa"/>
          </w:tcPr>
          <w:p w:rsidR="005D4B15" w:rsidRDefault="005D4B15">
            <w:pPr>
              <w:pStyle w:val="TableParagraph"/>
              <w:spacing w:before="0"/>
              <w:jc w:val="left"/>
              <w:rPr>
                <w:b/>
                <w:i/>
              </w:rPr>
            </w:pPr>
          </w:p>
          <w:p w:rsidR="005D4B15" w:rsidRDefault="0033155F">
            <w:pPr>
              <w:pStyle w:val="TableParagraph"/>
              <w:spacing w:before="136"/>
              <w:ind w:left="1192"/>
              <w:jc w:val="left"/>
              <w:rPr>
                <w:sz w:val="20"/>
              </w:rPr>
            </w:pPr>
            <w:r>
              <w:rPr>
                <w:spacing w:val="-5"/>
                <w:sz w:val="20"/>
              </w:rPr>
              <w:t>81</w:t>
            </w:r>
          </w:p>
        </w:tc>
        <w:tc>
          <w:tcPr>
            <w:tcW w:w="1153" w:type="dxa"/>
          </w:tcPr>
          <w:p w:rsidR="005D4B15" w:rsidRDefault="005D4B15">
            <w:pPr>
              <w:pStyle w:val="TableParagraph"/>
              <w:spacing w:before="0"/>
              <w:jc w:val="left"/>
              <w:rPr>
                <w:b/>
                <w:i/>
              </w:rPr>
            </w:pPr>
          </w:p>
          <w:p w:rsidR="005D4B15" w:rsidRDefault="0033155F">
            <w:pPr>
              <w:pStyle w:val="TableParagraph"/>
              <w:spacing w:before="136"/>
              <w:ind w:left="415" w:right="310"/>
              <w:rPr>
                <w:sz w:val="20"/>
              </w:rPr>
            </w:pPr>
            <w:r>
              <w:rPr>
                <w:spacing w:val="-5"/>
                <w:sz w:val="20"/>
              </w:rPr>
              <w:t>67</w:t>
            </w:r>
          </w:p>
        </w:tc>
        <w:tc>
          <w:tcPr>
            <w:tcW w:w="1338" w:type="dxa"/>
          </w:tcPr>
          <w:p w:rsidR="005D4B15" w:rsidRDefault="005D4B15">
            <w:pPr>
              <w:pStyle w:val="TableParagraph"/>
              <w:spacing w:before="0"/>
              <w:jc w:val="left"/>
              <w:rPr>
                <w:b/>
                <w:i/>
              </w:rPr>
            </w:pPr>
          </w:p>
          <w:p w:rsidR="005D4B15" w:rsidRDefault="0033155F">
            <w:pPr>
              <w:pStyle w:val="TableParagraph"/>
              <w:spacing w:before="136"/>
              <w:ind w:right="430"/>
              <w:jc w:val="right"/>
              <w:rPr>
                <w:sz w:val="20"/>
              </w:rPr>
            </w:pPr>
            <w:r>
              <w:rPr>
                <w:sz w:val="20"/>
              </w:rPr>
              <w:t>-</w:t>
            </w:r>
            <w:r>
              <w:rPr>
                <w:spacing w:val="-2"/>
                <w:sz w:val="20"/>
              </w:rPr>
              <w:t>20.9%</w:t>
            </w:r>
          </w:p>
        </w:tc>
        <w:tc>
          <w:tcPr>
            <w:tcW w:w="1990" w:type="dxa"/>
          </w:tcPr>
          <w:p w:rsidR="005D4B15" w:rsidRDefault="005D4B15">
            <w:pPr>
              <w:pStyle w:val="TableParagraph"/>
              <w:spacing w:before="0"/>
              <w:jc w:val="left"/>
              <w:rPr>
                <w:b/>
                <w:i/>
              </w:rPr>
            </w:pPr>
          </w:p>
          <w:p w:rsidR="005D4B15" w:rsidRDefault="0033155F">
            <w:pPr>
              <w:pStyle w:val="TableParagraph"/>
              <w:spacing w:before="136"/>
              <w:ind w:left="421" w:right="570"/>
              <w:rPr>
                <w:sz w:val="20"/>
              </w:rPr>
            </w:pPr>
            <w:r>
              <w:rPr>
                <w:sz w:val="20"/>
              </w:rPr>
              <w:t>Much</w:t>
            </w:r>
            <w:r>
              <w:rPr>
                <w:spacing w:val="-2"/>
                <w:sz w:val="20"/>
              </w:rPr>
              <w:t xml:space="preserve"> better</w:t>
            </w:r>
          </w:p>
        </w:tc>
      </w:tr>
      <w:tr w:rsidR="005D4B15">
        <w:trPr>
          <w:trHeight w:val="308"/>
        </w:trPr>
        <w:tc>
          <w:tcPr>
            <w:tcW w:w="2384" w:type="dxa"/>
            <w:tcBorders>
              <w:bottom w:val="single" w:sz="4" w:space="0" w:color="000000"/>
            </w:tcBorders>
          </w:tcPr>
          <w:p w:rsidR="005D4B15" w:rsidRDefault="0033155F">
            <w:pPr>
              <w:pStyle w:val="TableParagraph"/>
              <w:spacing w:before="36"/>
              <w:ind w:left="530"/>
              <w:jc w:val="left"/>
              <w:rPr>
                <w:sz w:val="20"/>
              </w:rPr>
            </w:pPr>
            <w:r>
              <w:rPr>
                <w:sz w:val="20"/>
              </w:rPr>
              <w:t>100</w:t>
            </w:r>
            <w:r>
              <w:rPr>
                <w:spacing w:val="-2"/>
                <w:sz w:val="20"/>
              </w:rPr>
              <w:t xml:space="preserve"> </w:t>
            </w:r>
            <w:r>
              <w:rPr>
                <w:spacing w:val="-4"/>
                <w:sz w:val="20"/>
              </w:rPr>
              <w:t>km/h</w:t>
            </w:r>
          </w:p>
        </w:tc>
        <w:tc>
          <w:tcPr>
            <w:tcW w:w="1925" w:type="dxa"/>
            <w:tcBorders>
              <w:bottom w:val="single" w:sz="4" w:space="0" w:color="000000"/>
            </w:tcBorders>
          </w:tcPr>
          <w:p w:rsidR="005D4B15" w:rsidRDefault="0033155F">
            <w:pPr>
              <w:pStyle w:val="TableParagraph"/>
              <w:spacing w:before="36"/>
              <w:ind w:left="1143"/>
              <w:jc w:val="left"/>
              <w:rPr>
                <w:sz w:val="20"/>
              </w:rPr>
            </w:pPr>
            <w:r>
              <w:rPr>
                <w:spacing w:val="-5"/>
                <w:sz w:val="20"/>
              </w:rPr>
              <w:t>120</w:t>
            </w:r>
          </w:p>
        </w:tc>
        <w:tc>
          <w:tcPr>
            <w:tcW w:w="1153" w:type="dxa"/>
            <w:tcBorders>
              <w:bottom w:val="single" w:sz="4" w:space="0" w:color="000000"/>
            </w:tcBorders>
          </w:tcPr>
          <w:p w:rsidR="005D4B15" w:rsidRDefault="0033155F">
            <w:pPr>
              <w:pStyle w:val="TableParagraph"/>
              <w:spacing w:before="36"/>
              <w:ind w:left="412" w:right="310"/>
              <w:rPr>
                <w:sz w:val="20"/>
              </w:rPr>
            </w:pPr>
            <w:r>
              <w:rPr>
                <w:spacing w:val="-5"/>
                <w:sz w:val="20"/>
              </w:rPr>
              <w:t>102</w:t>
            </w:r>
          </w:p>
        </w:tc>
        <w:tc>
          <w:tcPr>
            <w:tcW w:w="1338" w:type="dxa"/>
            <w:tcBorders>
              <w:bottom w:val="single" w:sz="4" w:space="0" w:color="000000"/>
            </w:tcBorders>
          </w:tcPr>
          <w:p w:rsidR="005D4B15" w:rsidRDefault="0033155F">
            <w:pPr>
              <w:pStyle w:val="TableParagraph"/>
              <w:spacing w:before="36"/>
              <w:ind w:right="431"/>
              <w:jc w:val="right"/>
              <w:rPr>
                <w:sz w:val="20"/>
              </w:rPr>
            </w:pPr>
            <w:r>
              <w:rPr>
                <w:sz w:val="20"/>
              </w:rPr>
              <w:t>-</w:t>
            </w:r>
            <w:r>
              <w:rPr>
                <w:spacing w:val="-2"/>
                <w:sz w:val="20"/>
              </w:rPr>
              <w:t>17.6%</w:t>
            </w:r>
          </w:p>
        </w:tc>
        <w:tc>
          <w:tcPr>
            <w:tcW w:w="1990" w:type="dxa"/>
            <w:tcBorders>
              <w:bottom w:val="single" w:sz="4" w:space="0" w:color="000000"/>
            </w:tcBorders>
          </w:tcPr>
          <w:p w:rsidR="005D4B15" w:rsidRDefault="0033155F">
            <w:pPr>
              <w:pStyle w:val="TableParagraph"/>
              <w:spacing w:before="36"/>
              <w:ind w:left="420" w:right="570"/>
              <w:rPr>
                <w:sz w:val="20"/>
              </w:rPr>
            </w:pPr>
            <w:r>
              <w:rPr>
                <w:sz w:val="20"/>
              </w:rPr>
              <w:t>Much</w:t>
            </w:r>
            <w:r>
              <w:rPr>
                <w:spacing w:val="-2"/>
                <w:sz w:val="20"/>
              </w:rPr>
              <w:t xml:space="preserve"> better</w:t>
            </w:r>
          </w:p>
        </w:tc>
      </w:tr>
    </w:tbl>
    <w:p w:rsidR="005D4B15" w:rsidRDefault="005D4B15">
      <w:pPr>
        <w:pStyle w:val="BodyText"/>
        <w:spacing w:before="5"/>
        <w:rPr>
          <w:b/>
          <w:i/>
          <w:sz w:val="23"/>
        </w:rPr>
      </w:pPr>
    </w:p>
    <w:p w:rsidR="005D4B15" w:rsidRDefault="0033155F">
      <w:pPr>
        <w:pStyle w:val="ListParagraph"/>
        <w:numPr>
          <w:ilvl w:val="3"/>
          <w:numId w:val="12"/>
        </w:numPr>
        <w:tabs>
          <w:tab w:val="left" w:pos="1565"/>
        </w:tabs>
        <w:spacing w:before="92"/>
        <w:ind w:hanging="864"/>
        <w:jc w:val="left"/>
        <w:rPr>
          <w:rFonts w:ascii="Arial"/>
          <w:i/>
          <w:sz w:val="24"/>
        </w:rPr>
      </w:pPr>
      <w:r>
        <w:rPr>
          <w:rFonts w:ascii="Arial"/>
          <w:i/>
          <w:spacing w:val="-2"/>
          <w:sz w:val="24"/>
        </w:rPr>
        <w:t>Handling quality</w:t>
      </w:r>
    </w:p>
    <w:p w:rsidR="005D4B15" w:rsidRDefault="0033155F">
      <w:pPr>
        <w:pStyle w:val="BodyText"/>
        <w:spacing w:before="119"/>
        <w:ind w:left="701" w:right="476"/>
        <w:jc w:val="both"/>
      </w:pPr>
      <w:r>
        <w:t>The handling analysis presented here is based on the 3-point measure developed in Canada by El-</w:t>
      </w:r>
      <w:proofErr w:type="spellStart"/>
      <w:r>
        <w:t>Gindy</w:t>
      </w:r>
      <w:proofErr w:type="spellEnd"/>
      <w:r>
        <w:t xml:space="preserve"> and </w:t>
      </w:r>
      <w:proofErr w:type="spellStart"/>
      <w:r>
        <w:t>Woodrooffe</w:t>
      </w:r>
      <w:proofErr w:type="spellEnd"/>
      <w:r>
        <w:t>.</w:t>
      </w:r>
      <w:r>
        <w:rPr>
          <w:spacing w:val="40"/>
        </w:rPr>
        <w:t xml:space="preserve"> </w:t>
      </w:r>
      <w:r>
        <w:t>This measure is described in the PBS definitions report (</w:t>
      </w:r>
      <w:proofErr w:type="spellStart"/>
      <w:r>
        <w:t>NRTC</w:t>
      </w:r>
      <w:proofErr w:type="spellEnd"/>
      <w:r>
        <w:t xml:space="preserve"> 2001b).</w:t>
      </w:r>
      <w:r>
        <w:rPr>
          <w:spacing w:val="80"/>
        </w:rPr>
        <w:t xml:space="preserve"> </w:t>
      </w:r>
      <w:r>
        <w:t>Again, whilst handling quality is a performance standard under PBS,</w:t>
      </w:r>
      <w:r>
        <w:rPr>
          <w:spacing w:val="40"/>
        </w:rPr>
        <w:t xml:space="preserve"> </w:t>
      </w:r>
      <w:r>
        <w:t>further research is needed to come to an acceptable performance level.</w:t>
      </w:r>
      <w:r>
        <w:rPr>
          <w:spacing w:val="80"/>
        </w:rPr>
        <w:t xml:space="preserve"> </w:t>
      </w:r>
      <w:r>
        <w:t>An explanation of</w:t>
      </w:r>
      <w:r>
        <w:rPr>
          <w:spacing w:val="40"/>
        </w:rPr>
        <w:t xml:space="preserve"> </w:t>
      </w:r>
      <w:r>
        <w:t>the three points is given in Table 6.</w:t>
      </w:r>
    </w:p>
    <w:p w:rsidR="005D4B15" w:rsidRDefault="005D4B15">
      <w:pPr>
        <w:pStyle w:val="BodyText"/>
        <w:rPr>
          <w:sz w:val="21"/>
        </w:rPr>
      </w:pPr>
    </w:p>
    <w:p w:rsidR="005D4B15" w:rsidRDefault="0033155F">
      <w:pPr>
        <w:ind w:left="701"/>
        <w:jc w:val="both"/>
        <w:rPr>
          <w:rFonts w:ascii="Arial" w:hAnsi="Arial"/>
          <w:b/>
          <w:sz w:val="24"/>
        </w:rPr>
      </w:pPr>
      <w:r>
        <w:rPr>
          <w:rFonts w:ascii="Arial" w:hAnsi="Arial"/>
          <w:b/>
          <w:sz w:val="24"/>
        </w:rPr>
        <w:t>Table</w:t>
      </w:r>
      <w:r>
        <w:rPr>
          <w:rFonts w:ascii="Arial" w:hAnsi="Arial"/>
          <w:b/>
          <w:spacing w:val="-6"/>
          <w:sz w:val="24"/>
        </w:rPr>
        <w:t xml:space="preserve"> </w:t>
      </w:r>
      <w:r>
        <w:rPr>
          <w:rFonts w:ascii="Arial" w:hAnsi="Arial"/>
          <w:b/>
          <w:sz w:val="24"/>
        </w:rPr>
        <w:t>6</w:t>
      </w:r>
      <w:r>
        <w:rPr>
          <w:rFonts w:ascii="Arial" w:hAnsi="Arial"/>
          <w:b/>
          <w:spacing w:val="-4"/>
          <w:sz w:val="24"/>
        </w:rPr>
        <w:t xml:space="preserve"> </w:t>
      </w:r>
      <w:r>
        <w:rPr>
          <w:rFonts w:ascii="Arial" w:hAnsi="Arial"/>
          <w:b/>
          <w:sz w:val="24"/>
        </w:rPr>
        <w:t>–</w:t>
      </w:r>
      <w:r>
        <w:rPr>
          <w:rFonts w:ascii="Arial" w:hAnsi="Arial"/>
          <w:b/>
          <w:spacing w:val="-4"/>
          <w:sz w:val="24"/>
        </w:rPr>
        <w:t xml:space="preserve"> </w:t>
      </w:r>
      <w:r>
        <w:rPr>
          <w:rFonts w:ascii="Arial" w:hAnsi="Arial"/>
          <w:b/>
          <w:sz w:val="24"/>
        </w:rPr>
        <w:t>Explanation</w:t>
      </w:r>
      <w:r>
        <w:rPr>
          <w:rFonts w:ascii="Arial" w:hAnsi="Arial"/>
          <w:b/>
          <w:spacing w:val="-4"/>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4"/>
          <w:sz w:val="24"/>
        </w:rPr>
        <w:t xml:space="preserve"> </w:t>
      </w:r>
      <w:r>
        <w:rPr>
          <w:rFonts w:ascii="Arial" w:hAnsi="Arial"/>
          <w:b/>
          <w:sz w:val="24"/>
        </w:rPr>
        <w:t>3</w:t>
      </w:r>
      <w:r>
        <w:rPr>
          <w:rFonts w:ascii="Arial" w:hAnsi="Arial"/>
          <w:b/>
          <w:spacing w:val="-4"/>
          <w:sz w:val="24"/>
        </w:rPr>
        <w:t xml:space="preserve"> </w:t>
      </w:r>
      <w:r>
        <w:rPr>
          <w:rFonts w:ascii="Arial" w:hAnsi="Arial"/>
          <w:b/>
          <w:sz w:val="24"/>
        </w:rPr>
        <w:t>point</w:t>
      </w:r>
      <w:r>
        <w:rPr>
          <w:rFonts w:ascii="Arial" w:hAnsi="Arial"/>
          <w:b/>
          <w:spacing w:val="-4"/>
          <w:sz w:val="24"/>
        </w:rPr>
        <w:t xml:space="preserve"> </w:t>
      </w:r>
      <w:r>
        <w:rPr>
          <w:rFonts w:ascii="Arial" w:hAnsi="Arial"/>
          <w:b/>
          <w:sz w:val="24"/>
        </w:rPr>
        <w:t>handling</w:t>
      </w:r>
      <w:r>
        <w:rPr>
          <w:rFonts w:ascii="Arial" w:hAnsi="Arial"/>
          <w:b/>
          <w:spacing w:val="-4"/>
          <w:sz w:val="24"/>
        </w:rPr>
        <w:t xml:space="preserve"> </w:t>
      </w:r>
      <w:r>
        <w:rPr>
          <w:rFonts w:ascii="Arial" w:hAnsi="Arial"/>
          <w:b/>
          <w:sz w:val="24"/>
        </w:rPr>
        <w:t>quality</w:t>
      </w:r>
      <w:r>
        <w:rPr>
          <w:rFonts w:ascii="Arial" w:hAnsi="Arial"/>
          <w:b/>
          <w:spacing w:val="-3"/>
          <w:sz w:val="24"/>
        </w:rPr>
        <w:t xml:space="preserve"> </w:t>
      </w:r>
      <w:r>
        <w:rPr>
          <w:rFonts w:ascii="Arial" w:hAnsi="Arial"/>
          <w:b/>
          <w:spacing w:val="-2"/>
          <w:sz w:val="24"/>
        </w:rPr>
        <w:t>measure</w:t>
      </w:r>
    </w:p>
    <w:p w:rsidR="005D4B15" w:rsidRDefault="005D4B15">
      <w:pPr>
        <w:pStyle w:val="BodyText"/>
        <w:rPr>
          <w:rFonts w:ascii="Arial"/>
          <w:b/>
          <w:sz w:val="2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5805"/>
      </w:tblGrid>
      <w:tr w:rsidR="005D4B15">
        <w:trPr>
          <w:trHeight w:val="372"/>
        </w:trPr>
        <w:tc>
          <w:tcPr>
            <w:tcW w:w="3370" w:type="dxa"/>
          </w:tcPr>
          <w:p w:rsidR="005D4B15" w:rsidRDefault="0033155F">
            <w:pPr>
              <w:pStyle w:val="TableParagraph"/>
              <w:spacing w:before="58"/>
              <w:ind w:left="107"/>
              <w:jc w:val="left"/>
              <w:rPr>
                <w:b/>
              </w:rPr>
            </w:pPr>
            <w:r>
              <w:rPr>
                <w:b/>
                <w:spacing w:val="-2"/>
              </w:rPr>
              <w:t>Significance</w:t>
            </w:r>
          </w:p>
        </w:tc>
        <w:tc>
          <w:tcPr>
            <w:tcW w:w="5805" w:type="dxa"/>
          </w:tcPr>
          <w:p w:rsidR="005D4B15" w:rsidRDefault="0033155F">
            <w:pPr>
              <w:pStyle w:val="TableParagraph"/>
              <w:spacing w:before="58"/>
              <w:ind w:left="107"/>
              <w:jc w:val="left"/>
              <w:rPr>
                <w:b/>
              </w:rPr>
            </w:pPr>
            <w:r>
              <w:rPr>
                <w:b/>
                <w:spacing w:val="-2"/>
              </w:rPr>
              <w:t>Level/Comment</w:t>
            </w:r>
          </w:p>
        </w:tc>
      </w:tr>
      <w:tr w:rsidR="005D4B15">
        <w:trPr>
          <w:trHeight w:val="1092"/>
        </w:trPr>
        <w:tc>
          <w:tcPr>
            <w:tcW w:w="3370" w:type="dxa"/>
          </w:tcPr>
          <w:p w:rsidR="005D4B15" w:rsidRDefault="0033155F">
            <w:pPr>
              <w:pStyle w:val="TableParagraph"/>
              <w:spacing w:before="38"/>
              <w:ind w:left="107" w:right="145"/>
              <w:jc w:val="left"/>
            </w:pPr>
            <w:r>
              <w:t>The 1</w:t>
            </w:r>
            <w:r>
              <w:rPr>
                <w:vertAlign w:val="superscript"/>
              </w:rPr>
              <w:t>st</w:t>
            </w:r>
            <w:r>
              <w:t xml:space="preserve"> point on the handling diagram at that at which the understeer</w:t>
            </w:r>
            <w:r>
              <w:rPr>
                <w:spacing w:val="-8"/>
              </w:rPr>
              <w:t xml:space="preserve"> </w:t>
            </w:r>
            <w:r>
              <w:t>gradient</w:t>
            </w:r>
            <w:r>
              <w:rPr>
                <w:spacing w:val="-8"/>
              </w:rPr>
              <w:t xml:space="preserve"> </w:t>
            </w:r>
            <w:r>
              <w:t>is</w:t>
            </w:r>
            <w:r>
              <w:rPr>
                <w:spacing w:val="-8"/>
              </w:rPr>
              <w:t xml:space="preserve"> </w:t>
            </w:r>
            <w:r>
              <w:t>at</w:t>
            </w:r>
            <w:r>
              <w:rPr>
                <w:spacing w:val="-8"/>
              </w:rPr>
              <w:t xml:space="preserve"> </w:t>
            </w:r>
            <w:r>
              <w:t>a</w:t>
            </w:r>
            <w:r>
              <w:rPr>
                <w:spacing w:val="-8"/>
              </w:rPr>
              <w:t xml:space="preserve"> </w:t>
            </w:r>
            <w:r>
              <w:t>lateral acceleration of 0.15g.</w:t>
            </w:r>
          </w:p>
        </w:tc>
        <w:tc>
          <w:tcPr>
            <w:tcW w:w="5805" w:type="dxa"/>
          </w:tcPr>
          <w:p w:rsidR="005D4B15" w:rsidRDefault="0033155F">
            <w:pPr>
              <w:pStyle w:val="TableParagraph"/>
              <w:spacing w:before="38"/>
              <w:ind w:left="107"/>
              <w:jc w:val="left"/>
            </w:pPr>
            <w:r>
              <w:t>Although still subject to debate, the suggested range of understeer</w:t>
            </w:r>
            <w:r>
              <w:rPr>
                <w:spacing w:val="-6"/>
              </w:rPr>
              <w:t xml:space="preserve"> </w:t>
            </w:r>
            <w:r>
              <w:t>at</w:t>
            </w:r>
            <w:r>
              <w:rPr>
                <w:spacing w:val="-6"/>
              </w:rPr>
              <w:t xml:space="preserve"> </w:t>
            </w:r>
            <w:r>
              <w:t>0.15g</w:t>
            </w:r>
            <w:r>
              <w:rPr>
                <w:spacing w:val="-6"/>
              </w:rPr>
              <w:t xml:space="preserve"> </w:t>
            </w:r>
            <w:r>
              <w:t>for</w:t>
            </w:r>
            <w:r>
              <w:rPr>
                <w:spacing w:val="-6"/>
              </w:rPr>
              <w:t xml:space="preserve"> </w:t>
            </w:r>
            <w:r>
              <w:t>acceptable</w:t>
            </w:r>
            <w:r>
              <w:rPr>
                <w:spacing w:val="-6"/>
              </w:rPr>
              <w:t xml:space="preserve"> </w:t>
            </w:r>
            <w:r>
              <w:t>performance</w:t>
            </w:r>
            <w:r>
              <w:rPr>
                <w:spacing w:val="-6"/>
              </w:rPr>
              <w:t xml:space="preserve"> </w:t>
            </w:r>
            <w:r>
              <w:t>is</w:t>
            </w:r>
            <w:r>
              <w:rPr>
                <w:spacing w:val="-6"/>
              </w:rPr>
              <w:t xml:space="preserve"> </w:t>
            </w:r>
            <w:r>
              <w:t>0.5deg/g (sensitivity boundary) to 2.0deg/g (steerability boundary.</w:t>
            </w:r>
          </w:p>
        </w:tc>
      </w:tr>
    </w:tbl>
    <w:p w:rsidR="005D4B15" w:rsidRDefault="005D4B15">
      <w:pPr>
        <w:sectPr w:rsidR="005D4B15">
          <w:type w:val="continuous"/>
          <w:pgSz w:w="11900" w:h="16840"/>
          <w:pgMar w:top="134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1" w:after="1"/>
        <w:rPr>
          <w:rFonts w:ascii="Arial"/>
          <w:b/>
          <w:sz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5805"/>
      </w:tblGrid>
      <w:tr w:rsidR="005D4B15">
        <w:trPr>
          <w:trHeight w:val="372"/>
        </w:trPr>
        <w:tc>
          <w:tcPr>
            <w:tcW w:w="3370" w:type="dxa"/>
          </w:tcPr>
          <w:p w:rsidR="005D4B15" w:rsidRDefault="0033155F">
            <w:pPr>
              <w:pStyle w:val="TableParagraph"/>
              <w:spacing w:before="58"/>
              <w:ind w:left="107"/>
              <w:jc w:val="left"/>
              <w:rPr>
                <w:b/>
              </w:rPr>
            </w:pPr>
            <w:r>
              <w:rPr>
                <w:b/>
                <w:spacing w:val="-2"/>
              </w:rPr>
              <w:t>Significance</w:t>
            </w:r>
          </w:p>
        </w:tc>
        <w:tc>
          <w:tcPr>
            <w:tcW w:w="5805" w:type="dxa"/>
          </w:tcPr>
          <w:p w:rsidR="005D4B15" w:rsidRDefault="0033155F">
            <w:pPr>
              <w:pStyle w:val="TableParagraph"/>
              <w:spacing w:before="58"/>
              <w:ind w:left="107"/>
              <w:jc w:val="left"/>
              <w:rPr>
                <w:b/>
              </w:rPr>
            </w:pPr>
            <w:r>
              <w:rPr>
                <w:b/>
                <w:spacing w:val="-2"/>
              </w:rPr>
              <w:t>Level/Comment</w:t>
            </w:r>
          </w:p>
        </w:tc>
      </w:tr>
      <w:tr w:rsidR="005D4B15">
        <w:trPr>
          <w:trHeight w:val="1344"/>
        </w:trPr>
        <w:tc>
          <w:tcPr>
            <w:tcW w:w="3370" w:type="dxa"/>
          </w:tcPr>
          <w:p w:rsidR="005D4B15" w:rsidRDefault="0033155F">
            <w:pPr>
              <w:pStyle w:val="TableParagraph"/>
              <w:spacing w:before="38"/>
              <w:ind w:left="107" w:right="145"/>
              <w:jc w:val="left"/>
            </w:pPr>
            <w:r>
              <w:t>The 2</w:t>
            </w:r>
            <w:r>
              <w:rPr>
                <w:vertAlign w:val="superscript"/>
              </w:rPr>
              <w:t>nd</w:t>
            </w:r>
            <w:r>
              <w:t xml:space="preserve"> point on the handling diagram addresses the lateral acceleration</w:t>
            </w:r>
            <w:r>
              <w:rPr>
                <w:spacing w:val="-9"/>
              </w:rPr>
              <w:t xml:space="preserve"> </w:t>
            </w:r>
            <w:r>
              <w:t>at</w:t>
            </w:r>
            <w:r>
              <w:rPr>
                <w:spacing w:val="-9"/>
              </w:rPr>
              <w:t xml:space="preserve"> </w:t>
            </w:r>
            <w:r>
              <w:t>which</w:t>
            </w:r>
            <w:r>
              <w:rPr>
                <w:spacing w:val="-9"/>
              </w:rPr>
              <w:t xml:space="preserve"> </w:t>
            </w:r>
            <w:r>
              <w:t>the</w:t>
            </w:r>
            <w:r>
              <w:rPr>
                <w:spacing w:val="-9"/>
              </w:rPr>
              <w:t xml:space="preserve"> </w:t>
            </w:r>
            <w:r>
              <w:t>vehicle’s handling characteristics change from understeer to oversteer.</w:t>
            </w:r>
          </w:p>
        </w:tc>
        <w:tc>
          <w:tcPr>
            <w:tcW w:w="5805" w:type="dxa"/>
          </w:tcPr>
          <w:p w:rsidR="005D4B15" w:rsidRDefault="0033155F">
            <w:pPr>
              <w:pStyle w:val="TableParagraph"/>
              <w:spacing w:before="38"/>
              <w:ind w:left="107" w:right="136"/>
              <w:jc w:val="left"/>
            </w:pPr>
            <w:r>
              <w:t>This</w:t>
            </w:r>
            <w:r>
              <w:rPr>
                <w:spacing w:val="-5"/>
              </w:rPr>
              <w:t xml:space="preserve"> </w:t>
            </w:r>
            <w:r>
              <w:t>measure</w:t>
            </w:r>
            <w:r>
              <w:rPr>
                <w:spacing w:val="-4"/>
              </w:rPr>
              <w:t xml:space="preserve"> </w:t>
            </w:r>
            <w:r>
              <w:t>is</w:t>
            </w:r>
            <w:r>
              <w:rPr>
                <w:spacing w:val="-5"/>
              </w:rPr>
              <w:t xml:space="preserve"> </w:t>
            </w:r>
            <w:r>
              <w:t>designed</w:t>
            </w:r>
            <w:r>
              <w:rPr>
                <w:spacing w:val="-5"/>
              </w:rPr>
              <w:t xml:space="preserve"> </w:t>
            </w:r>
            <w:r>
              <w:t>to</w:t>
            </w:r>
            <w:r>
              <w:rPr>
                <w:spacing w:val="-5"/>
              </w:rPr>
              <w:t xml:space="preserve"> </w:t>
            </w:r>
            <w:r>
              <w:t>ensure</w:t>
            </w:r>
            <w:r>
              <w:rPr>
                <w:spacing w:val="-5"/>
              </w:rPr>
              <w:t xml:space="preserve"> </w:t>
            </w:r>
            <w:r>
              <w:t>that</w:t>
            </w:r>
            <w:r>
              <w:rPr>
                <w:spacing w:val="-5"/>
              </w:rPr>
              <w:t xml:space="preserve"> </w:t>
            </w:r>
            <w:r>
              <w:t>the</w:t>
            </w:r>
            <w:r>
              <w:rPr>
                <w:spacing w:val="-5"/>
              </w:rPr>
              <w:t xml:space="preserve"> </w:t>
            </w:r>
            <w:r>
              <w:t>handling</w:t>
            </w:r>
            <w:r>
              <w:rPr>
                <w:spacing w:val="-5"/>
              </w:rPr>
              <w:t xml:space="preserve"> </w:t>
            </w:r>
            <w:r>
              <w:t>response, and therefore the steering feel, remains essentially constant over the normal operating range of the vehicle.</w:t>
            </w:r>
            <w:r>
              <w:rPr>
                <w:spacing w:val="40"/>
              </w:rPr>
              <w:t xml:space="preserve"> </w:t>
            </w:r>
            <w:r>
              <w:t>El-</w:t>
            </w:r>
            <w:proofErr w:type="spellStart"/>
            <w:r>
              <w:t>Gindy</w:t>
            </w:r>
            <w:proofErr w:type="spellEnd"/>
            <w:r>
              <w:t xml:space="preserve">, </w:t>
            </w:r>
            <w:proofErr w:type="spellStart"/>
            <w:r>
              <w:t>Woodrooffe</w:t>
            </w:r>
            <w:proofErr w:type="spellEnd"/>
            <w:r>
              <w:t xml:space="preserve"> and White (1991) recommend the transition should not occur below a lateral acceleration of 0.2g.</w:t>
            </w:r>
          </w:p>
        </w:tc>
      </w:tr>
      <w:tr w:rsidR="005D4B15">
        <w:trPr>
          <w:trHeight w:val="1091"/>
        </w:trPr>
        <w:tc>
          <w:tcPr>
            <w:tcW w:w="3370" w:type="dxa"/>
          </w:tcPr>
          <w:p w:rsidR="005D4B15" w:rsidRDefault="0033155F">
            <w:pPr>
              <w:pStyle w:val="TableParagraph"/>
              <w:spacing w:before="38"/>
              <w:ind w:left="107" w:right="145"/>
              <w:jc w:val="left"/>
            </w:pPr>
            <w:r>
              <w:t>The 3</w:t>
            </w:r>
            <w:r>
              <w:rPr>
                <w:vertAlign w:val="superscript"/>
              </w:rPr>
              <w:t>rd</w:t>
            </w:r>
            <w:r>
              <w:t xml:space="preserve"> point is evaluated at 0.3g and</w:t>
            </w:r>
            <w:r>
              <w:rPr>
                <w:spacing w:val="-10"/>
              </w:rPr>
              <w:t xml:space="preserve"> </w:t>
            </w:r>
            <w:r>
              <w:t>checks</w:t>
            </w:r>
            <w:r>
              <w:rPr>
                <w:spacing w:val="-10"/>
              </w:rPr>
              <w:t xml:space="preserve"> </w:t>
            </w:r>
            <w:r>
              <w:t>whether</w:t>
            </w:r>
            <w:r>
              <w:rPr>
                <w:spacing w:val="-10"/>
              </w:rPr>
              <w:t xml:space="preserve"> </w:t>
            </w:r>
            <w:r>
              <w:t>the</w:t>
            </w:r>
            <w:r>
              <w:rPr>
                <w:spacing w:val="-10"/>
              </w:rPr>
              <w:t xml:space="preserve"> </w:t>
            </w:r>
            <w:r>
              <w:t>understeer coefficient is higher than the critical understeer coefficient.</w:t>
            </w:r>
          </w:p>
        </w:tc>
        <w:tc>
          <w:tcPr>
            <w:tcW w:w="5805" w:type="dxa"/>
          </w:tcPr>
          <w:p w:rsidR="005D4B15" w:rsidRDefault="0033155F">
            <w:pPr>
              <w:pStyle w:val="TableParagraph"/>
              <w:spacing w:before="38"/>
              <w:ind w:left="107" w:right="301"/>
              <w:jc w:val="both"/>
            </w:pPr>
            <w:r>
              <w:t>Understeer</w:t>
            </w:r>
            <w:r>
              <w:rPr>
                <w:spacing w:val="-4"/>
              </w:rPr>
              <w:t xml:space="preserve"> </w:t>
            </w:r>
            <w:r>
              <w:t>values</w:t>
            </w:r>
            <w:r>
              <w:rPr>
                <w:spacing w:val="-4"/>
              </w:rPr>
              <w:t xml:space="preserve"> </w:t>
            </w:r>
            <w:r>
              <w:t>lower</w:t>
            </w:r>
            <w:r>
              <w:rPr>
                <w:spacing w:val="-4"/>
              </w:rPr>
              <w:t xml:space="preserve"> </w:t>
            </w:r>
            <w:r>
              <w:t>than</w:t>
            </w:r>
            <w:r>
              <w:rPr>
                <w:spacing w:val="-4"/>
              </w:rPr>
              <w:t xml:space="preserve"> </w:t>
            </w:r>
            <w:r>
              <w:t>the</w:t>
            </w:r>
            <w:r>
              <w:rPr>
                <w:spacing w:val="-4"/>
              </w:rPr>
              <w:t xml:space="preserve"> </w:t>
            </w:r>
            <w:r>
              <w:t>critical</w:t>
            </w:r>
            <w:r>
              <w:rPr>
                <w:spacing w:val="-3"/>
              </w:rPr>
              <w:t xml:space="preserve"> </w:t>
            </w:r>
            <w:r>
              <w:t>value</w:t>
            </w:r>
            <w:r>
              <w:rPr>
                <w:spacing w:val="-4"/>
              </w:rPr>
              <w:t xml:space="preserve"> </w:t>
            </w:r>
            <w:r>
              <w:t>would</w:t>
            </w:r>
            <w:r>
              <w:rPr>
                <w:spacing w:val="-5"/>
              </w:rPr>
              <w:t xml:space="preserve"> </w:t>
            </w:r>
            <w:r>
              <w:t>mean</w:t>
            </w:r>
            <w:r>
              <w:rPr>
                <w:spacing w:val="-4"/>
              </w:rPr>
              <w:t xml:space="preserve"> </w:t>
            </w:r>
            <w:r>
              <w:t>a loss of directional stability from even a slight perturbation, a situation</w:t>
            </w:r>
            <w:r>
              <w:rPr>
                <w:spacing w:val="-4"/>
              </w:rPr>
              <w:t xml:space="preserve"> </w:t>
            </w:r>
            <w:r>
              <w:t>that</w:t>
            </w:r>
            <w:r>
              <w:rPr>
                <w:spacing w:val="-5"/>
              </w:rPr>
              <w:t xml:space="preserve"> </w:t>
            </w:r>
            <w:r>
              <w:t>would</w:t>
            </w:r>
            <w:r>
              <w:rPr>
                <w:spacing w:val="-4"/>
              </w:rPr>
              <w:t xml:space="preserve"> </w:t>
            </w:r>
            <w:r>
              <w:t>be</w:t>
            </w:r>
            <w:r>
              <w:rPr>
                <w:spacing w:val="-4"/>
              </w:rPr>
              <w:t xml:space="preserve"> </w:t>
            </w:r>
            <w:r>
              <w:t>difficult</w:t>
            </w:r>
            <w:r>
              <w:rPr>
                <w:spacing w:val="-4"/>
              </w:rPr>
              <w:t xml:space="preserve"> </w:t>
            </w:r>
            <w:r>
              <w:t>(or</w:t>
            </w:r>
            <w:r>
              <w:rPr>
                <w:spacing w:val="-4"/>
              </w:rPr>
              <w:t xml:space="preserve"> </w:t>
            </w:r>
            <w:r>
              <w:t>impossible)</w:t>
            </w:r>
            <w:r>
              <w:rPr>
                <w:spacing w:val="-4"/>
              </w:rPr>
              <w:t xml:space="preserve"> </w:t>
            </w:r>
            <w:r>
              <w:t>for</w:t>
            </w:r>
            <w:r>
              <w:rPr>
                <w:spacing w:val="-4"/>
              </w:rPr>
              <w:t xml:space="preserve"> </w:t>
            </w:r>
            <w:r>
              <w:t>the</w:t>
            </w:r>
            <w:r>
              <w:rPr>
                <w:spacing w:val="-4"/>
              </w:rPr>
              <w:t xml:space="preserve"> </w:t>
            </w:r>
            <w:r>
              <w:t>driver to control or recover from.</w:t>
            </w:r>
          </w:p>
        </w:tc>
      </w:tr>
    </w:tbl>
    <w:p w:rsidR="005D4B15" w:rsidRDefault="005D4B15">
      <w:pPr>
        <w:pStyle w:val="BodyText"/>
        <w:rPr>
          <w:rFonts w:ascii="Arial"/>
          <w:b/>
          <w:sz w:val="16"/>
        </w:rPr>
      </w:pPr>
    </w:p>
    <w:p w:rsidR="005D4B15" w:rsidRDefault="0033155F">
      <w:pPr>
        <w:pStyle w:val="BodyText"/>
        <w:spacing w:before="90"/>
        <w:ind w:left="246"/>
        <w:jc w:val="both"/>
      </w:pPr>
      <w:r>
        <w:t>Table</w:t>
      </w:r>
      <w:r>
        <w:rPr>
          <w:spacing w:val="-3"/>
        </w:rPr>
        <w:t xml:space="preserve"> </w:t>
      </w:r>
      <w:r>
        <w:t>7</w:t>
      </w:r>
      <w:r>
        <w:rPr>
          <w:spacing w:val="-2"/>
        </w:rPr>
        <w:t xml:space="preserve"> </w:t>
      </w:r>
      <w:proofErr w:type="spellStart"/>
      <w:r>
        <w:t>summarises</w:t>
      </w:r>
      <w:proofErr w:type="spellEnd"/>
      <w:r>
        <w:rPr>
          <w:spacing w:val="-3"/>
        </w:rPr>
        <w:t xml:space="preserve"> </w:t>
      </w:r>
      <w:r>
        <w:t>the</w:t>
      </w:r>
      <w:r>
        <w:rPr>
          <w:spacing w:val="-2"/>
        </w:rPr>
        <w:t xml:space="preserve"> </w:t>
      </w:r>
      <w:r>
        <w:t>results</w:t>
      </w:r>
      <w:r>
        <w:rPr>
          <w:spacing w:val="-3"/>
        </w:rPr>
        <w:t xml:space="preserve"> </w:t>
      </w:r>
      <w:r>
        <w:t>of</w:t>
      </w:r>
      <w:r>
        <w:rPr>
          <w:spacing w:val="-2"/>
        </w:rPr>
        <w:t xml:space="preserve"> </w:t>
      </w:r>
      <w:r>
        <w:t>the</w:t>
      </w:r>
      <w:r>
        <w:rPr>
          <w:spacing w:val="-3"/>
        </w:rPr>
        <w:t xml:space="preserve"> </w:t>
      </w:r>
      <w:r>
        <w:t>analysis</w:t>
      </w:r>
      <w:r>
        <w:rPr>
          <w:spacing w:val="-2"/>
        </w:rPr>
        <w:t xml:space="preserve"> </w:t>
      </w:r>
      <w:r>
        <w:t>and</w:t>
      </w:r>
      <w:r>
        <w:rPr>
          <w:spacing w:val="-4"/>
        </w:rPr>
        <w:t xml:space="preserve"> </w:t>
      </w:r>
      <w:r>
        <w:t>shows</w:t>
      </w:r>
      <w:r>
        <w:rPr>
          <w:spacing w:val="-3"/>
        </w:rPr>
        <w:t xml:space="preserve"> </w:t>
      </w:r>
      <w:r>
        <w:rPr>
          <w:spacing w:val="-2"/>
        </w:rPr>
        <w:t>that:</w:t>
      </w:r>
    </w:p>
    <w:p w:rsidR="005D4B15" w:rsidRDefault="0033155F">
      <w:pPr>
        <w:pStyle w:val="ListParagraph"/>
        <w:numPr>
          <w:ilvl w:val="0"/>
          <w:numId w:val="14"/>
        </w:numPr>
        <w:tabs>
          <w:tab w:val="left" w:pos="672"/>
        </w:tabs>
        <w:spacing w:before="121"/>
        <w:ind w:right="931"/>
        <w:jc w:val="both"/>
        <w:rPr>
          <w:sz w:val="24"/>
        </w:rPr>
      </w:pPr>
      <w:r>
        <w:rPr>
          <w:sz w:val="24"/>
        </w:rPr>
        <w:t>At the 1</w:t>
      </w:r>
      <w:r>
        <w:rPr>
          <w:sz w:val="24"/>
          <w:vertAlign w:val="superscript"/>
        </w:rPr>
        <w:t>st</w:t>
      </w:r>
      <w:r>
        <w:rPr>
          <w:sz w:val="24"/>
        </w:rPr>
        <w:t xml:space="preserve"> point the 25 </w:t>
      </w:r>
      <w:proofErr w:type="spellStart"/>
      <w:r>
        <w:rPr>
          <w:sz w:val="24"/>
        </w:rPr>
        <w:t>metre</w:t>
      </w:r>
      <w:proofErr w:type="spellEnd"/>
      <w:r>
        <w:rPr>
          <w:sz w:val="24"/>
        </w:rPr>
        <w:t xml:space="preserve"> B-double has significantly more understeer in comparison</w:t>
      </w:r>
      <w:r>
        <w:rPr>
          <w:spacing w:val="40"/>
          <w:sz w:val="24"/>
        </w:rPr>
        <w:t xml:space="preserve"> </w:t>
      </w:r>
      <w:r>
        <w:rPr>
          <w:sz w:val="24"/>
        </w:rPr>
        <w:t>to vehicles possible under the Regulatory Proposal.</w:t>
      </w:r>
      <w:r>
        <w:rPr>
          <w:spacing w:val="40"/>
          <w:sz w:val="24"/>
        </w:rPr>
        <w:t xml:space="preserve"> </w:t>
      </w:r>
      <w:r>
        <w:rPr>
          <w:sz w:val="24"/>
        </w:rPr>
        <w:t>Too much understeer means the driver will have difficulty steering the vehicle, too little and the vehicle will be very sensitive to steering.</w:t>
      </w:r>
      <w:r>
        <w:rPr>
          <w:spacing w:val="40"/>
          <w:sz w:val="24"/>
        </w:rPr>
        <w:t xml:space="preserve"> </w:t>
      </w:r>
      <w:r>
        <w:rPr>
          <w:sz w:val="24"/>
        </w:rPr>
        <w:t xml:space="preserve">Despite both vehicles being outside the recommended range, the findings of this analysis show that increasing the prime-mover wheelbase reduces heavy </w:t>
      </w:r>
      <w:r>
        <w:rPr>
          <w:spacing w:val="-2"/>
          <w:sz w:val="24"/>
        </w:rPr>
        <w:t>understeer.</w:t>
      </w:r>
    </w:p>
    <w:p w:rsidR="005D4B15" w:rsidRDefault="0033155F">
      <w:pPr>
        <w:pStyle w:val="ListParagraph"/>
        <w:numPr>
          <w:ilvl w:val="0"/>
          <w:numId w:val="14"/>
        </w:numPr>
        <w:tabs>
          <w:tab w:val="left" w:pos="672"/>
        </w:tabs>
        <w:spacing w:before="40"/>
        <w:ind w:right="931"/>
        <w:jc w:val="both"/>
        <w:rPr>
          <w:sz w:val="24"/>
        </w:rPr>
      </w:pPr>
      <w:r>
        <w:rPr>
          <w:sz w:val="24"/>
        </w:rPr>
        <w:t>Both B-doubles satisfy the 2</w:t>
      </w:r>
      <w:r>
        <w:rPr>
          <w:sz w:val="24"/>
          <w:vertAlign w:val="superscript"/>
        </w:rPr>
        <w:t>nd</w:t>
      </w:r>
      <w:r>
        <w:rPr>
          <w:sz w:val="24"/>
        </w:rPr>
        <w:t xml:space="preserve"> point requirement, but the transition occurs at a higher lateral acceleration for the vehicle with the greater amount of understeer at 0.15g, namely the Alternative Proposal (existing 25 </w:t>
      </w:r>
      <w:proofErr w:type="spellStart"/>
      <w:r>
        <w:rPr>
          <w:sz w:val="24"/>
        </w:rPr>
        <w:t>metre</w:t>
      </w:r>
      <w:proofErr w:type="spellEnd"/>
      <w:r>
        <w:rPr>
          <w:sz w:val="24"/>
        </w:rPr>
        <w:t xml:space="preserve"> B-doubles).</w:t>
      </w:r>
    </w:p>
    <w:p w:rsidR="005D4B15" w:rsidRDefault="0033155F">
      <w:pPr>
        <w:pStyle w:val="ListParagraph"/>
        <w:numPr>
          <w:ilvl w:val="0"/>
          <w:numId w:val="14"/>
        </w:numPr>
        <w:tabs>
          <w:tab w:val="left" w:pos="672"/>
        </w:tabs>
        <w:spacing w:before="39"/>
        <w:ind w:hanging="426"/>
        <w:jc w:val="both"/>
        <w:rPr>
          <w:sz w:val="24"/>
        </w:rPr>
      </w:pPr>
      <w:r>
        <w:rPr>
          <w:sz w:val="24"/>
        </w:rPr>
        <w:t>Both</w:t>
      </w:r>
      <w:r>
        <w:rPr>
          <w:spacing w:val="-2"/>
          <w:sz w:val="24"/>
        </w:rPr>
        <w:t xml:space="preserve"> </w:t>
      </w:r>
      <w:r>
        <w:rPr>
          <w:sz w:val="24"/>
        </w:rPr>
        <w:t>vehicles</w:t>
      </w:r>
      <w:r>
        <w:rPr>
          <w:spacing w:val="-2"/>
          <w:sz w:val="24"/>
        </w:rPr>
        <w:t xml:space="preserve"> </w:t>
      </w:r>
      <w:r>
        <w:rPr>
          <w:sz w:val="24"/>
        </w:rPr>
        <w:t>are</w:t>
      </w:r>
      <w:r>
        <w:rPr>
          <w:spacing w:val="-2"/>
          <w:sz w:val="24"/>
        </w:rPr>
        <w:t xml:space="preserve"> </w:t>
      </w:r>
      <w:r>
        <w:rPr>
          <w:sz w:val="24"/>
        </w:rPr>
        <w:t>acceptable</w:t>
      </w:r>
      <w:r>
        <w:rPr>
          <w:spacing w:val="-1"/>
          <w:sz w:val="24"/>
        </w:rPr>
        <w:t xml:space="preserve"> </w:t>
      </w:r>
      <w:r>
        <w:rPr>
          <w:sz w:val="24"/>
        </w:rPr>
        <w:t>and</w:t>
      </w:r>
      <w:r>
        <w:rPr>
          <w:spacing w:val="-2"/>
          <w:sz w:val="24"/>
        </w:rPr>
        <w:t xml:space="preserve"> </w:t>
      </w:r>
      <w:r>
        <w:rPr>
          <w:sz w:val="24"/>
        </w:rPr>
        <w:t>satisfy</w:t>
      </w:r>
      <w:r>
        <w:rPr>
          <w:spacing w:val="-3"/>
          <w:sz w:val="24"/>
        </w:rPr>
        <w:t xml:space="preserve"> </w:t>
      </w:r>
      <w:r>
        <w:rPr>
          <w:sz w:val="24"/>
        </w:rPr>
        <w:t>the</w:t>
      </w:r>
      <w:r>
        <w:rPr>
          <w:spacing w:val="-2"/>
          <w:sz w:val="24"/>
        </w:rPr>
        <w:t xml:space="preserve"> </w:t>
      </w:r>
      <w:r>
        <w:rPr>
          <w:sz w:val="24"/>
        </w:rPr>
        <w:t>3</w:t>
      </w:r>
      <w:r>
        <w:rPr>
          <w:sz w:val="24"/>
          <w:vertAlign w:val="superscript"/>
        </w:rPr>
        <w:t>rd</w:t>
      </w:r>
      <w:r>
        <w:rPr>
          <w:spacing w:val="-2"/>
          <w:sz w:val="24"/>
        </w:rPr>
        <w:t xml:space="preserve"> </w:t>
      </w:r>
      <w:r>
        <w:rPr>
          <w:sz w:val="24"/>
        </w:rPr>
        <w:t>point</w:t>
      </w:r>
      <w:r>
        <w:rPr>
          <w:spacing w:val="-1"/>
          <w:sz w:val="24"/>
        </w:rPr>
        <w:t xml:space="preserve"> </w:t>
      </w:r>
      <w:r>
        <w:rPr>
          <w:spacing w:val="-2"/>
          <w:sz w:val="24"/>
        </w:rPr>
        <w:t>criterion.</w:t>
      </w:r>
    </w:p>
    <w:p w:rsidR="005D4B15" w:rsidRDefault="005D4B15">
      <w:pPr>
        <w:pStyle w:val="BodyText"/>
        <w:spacing w:before="10"/>
        <w:rPr>
          <w:sz w:val="23"/>
        </w:rPr>
      </w:pPr>
    </w:p>
    <w:p w:rsidR="005D4B15" w:rsidRDefault="0033155F">
      <w:pPr>
        <w:pStyle w:val="BodyText"/>
        <w:ind w:left="246" w:right="931"/>
        <w:jc w:val="both"/>
      </w:pPr>
      <w:r>
        <w:t>The results of this analysis indicate that the</w:t>
      </w:r>
      <w:r>
        <w:rPr>
          <w:spacing w:val="-2"/>
        </w:rPr>
        <w:t xml:space="preserve"> </w:t>
      </w:r>
      <w:r>
        <w:t>Regulatory Proposal has the potential to improve the handling of B-doubles, even if only marginally in some cases.</w:t>
      </w:r>
    </w:p>
    <w:p w:rsidR="005D4B15" w:rsidRDefault="0033155F">
      <w:pPr>
        <w:spacing w:before="121"/>
        <w:ind w:left="246"/>
        <w:jc w:val="both"/>
        <w:rPr>
          <w:rFonts w:ascii="Arial" w:hAnsi="Arial"/>
          <w:b/>
          <w:sz w:val="24"/>
        </w:rPr>
      </w:pPr>
      <w:r>
        <w:rPr>
          <w:rFonts w:ascii="Arial" w:hAnsi="Arial"/>
          <w:b/>
          <w:sz w:val="24"/>
        </w:rPr>
        <w:t>Table</w:t>
      </w:r>
      <w:r>
        <w:rPr>
          <w:rFonts w:ascii="Arial" w:hAnsi="Arial"/>
          <w:b/>
          <w:spacing w:val="-3"/>
          <w:sz w:val="24"/>
        </w:rPr>
        <w:t xml:space="preserve"> </w:t>
      </w:r>
      <w:r>
        <w:rPr>
          <w:rFonts w:ascii="Arial" w:hAnsi="Arial"/>
          <w:b/>
          <w:sz w:val="24"/>
        </w:rPr>
        <w:t>7</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Handling</w:t>
      </w:r>
      <w:r>
        <w:rPr>
          <w:rFonts w:ascii="Arial" w:hAnsi="Arial"/>
          <w:b/>
          <w:spacing w:val="-3"/>
          <w:sz w:val="24"/>
        </w:rPr>
        <w:t xml:space="preserve"> </w:t>
      </w:r>
      <w:r>
        <w:rPr>
          <w:rFonts w:ascii="Arial" w:hAnsi="Arial"/>
          <w:b/>
          <w:sz w:val="24"/>
        </w:rPr>
        <w:t>quality</w:t>
      </w:r>
      <w:r>
        <w:rPr>
          <w:rFonts w:ascii="Arial" w:hAnsi="Arial"/>
          <w:b/>
          <w:spacing w:val="-6"/>
          <w:sz w:val="24"/>
        </w:rPr>
        <w:t xml:space="preserve"> </w:t>
      </w:r>
      <w:r>
        <w:rPr>
          <w:rFonts w:ascii="Arial" w:hAnsi="Arial"/>
          <w:b/>
          <w:sz w:val="24"/>
        </w:rPr>
        <w:t>performance</w:t>
      </w:r>
      <w:r>
        <w:rPr>
          <w:rFonts w:ascii="Arial" w:hAnsi="Arial"/>
          <w:b/>
          <w:spacing w:val="-3"/>
          <w:sz w:val="24"/>
        </w:rPr>
        <w:t xml:space="preserve"> </w:t>
      </w:r>
      <w:r>
        <w:rPr>
          <w:rFonts w:ascii="Arial" w:hAnsi="Arial"/>
          <w:b/>
          <w:spacing w:val="-2"/>
          <w:sz w:val="24"/>
        </w:rPr>
        <w:t>summary</w:t>
      </w:r>
    </w:p>
    <w:p w:rsidR="005D4B15" w:rsidRDefault="005D4B15">
      <w:pPr>
        <w:pStyle w:val="BodyText"/>
        <w:spacing w:before="5" w:after="1"/>
        <w:rPr>
          <w:rFonts w:ascii="Arial"/>
          <w:b/>
          <w:sz w:val="21"/>
        </w:rPr>
      </w:pPr>
    </w:p>
    <w:tbl>
      <w:tblPr>
        <w:tblW w:w="0" w:type="auto"/>
        <w:tblInd w:w="254" w:type="dxa"/>
        <w:tblLayout w:type="fixed"/>
        <w:tblCellMar>
          <w:left w:w="0" w:type="dxa"/>
          <w:right w:w="0" w:type="dxa"/>
        </w:tblCellMar>
        <w:tblLook w:val="01E0" w:firstRow="1" w:lastRow="1" w:firstColumn="1" w:lastColumn="1" w:noHBand="0" w:noVBand="0"/>
      </w:tblPr>
      <w:tblGrid>
        <w:gridCol w:w="4108"/>
        <w:gridCol w:w="1278"/>
        <w:gridCol w:w="1437"/>
        <w:gridCol w:w="1398"/>
      </w:tblGrid>
      <w:tr w:rsidR="005D4B15">
        <w:trPr>
          <w:trHeight w:val="504"/>
        </w:trPr>
        <w:tc>
          <w:tcPr>
            <w:tcW w:w="4108"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33" w:lineRule="exact"/>
              <w:ind w:left="80"/>
              <w:jc w:val="left"/>
              <w:rPr>
                <w:b/>
              </w:rPr>
            </w:pPr>
            <w:r>
              <w:rPr>
                <w:b/>
              </w:rPr>
              <w:t>Handling</w:t>
            </w:r>
            <w:r>
              <w:rPr>
                <w:b/>
                <w:spacing w:val="-8"/>
              </w:rPr>
              <w:t xml:space="preserve"> </w:t>
            </w:r>
            <w:r>
              <w:rPr>
                <w:b/>
              </w:rPr>
              <w:t>Quality</w:t>
            </w:r>
            <w:r>
              <w:rPr>
                <w:b/>
                <w:spacing w:val="-8"/>
              </w:rPr>
              <w:t xml:space="preserve"> </w:t>
            </w:r>
            <w:r>
              <w:rPr>
                <w:b/>
                <w:spacing w:val="-2"/>
              </w:rPr>
              <w:t>(Understeer/Oversteer)</w:t>
            </w:r>
          </w:p>
        </w:tc>
        <w:tc>
          <w:tcPr>
            <w:tcW w:w="1278" w:type="dxa"/>
            <w:tcBorders>
              <w:top w:val="single" w:sz="4" w:space="0" w:color="000000"/>
            </w:tcBorders>
          </w:tcPr>
          <w:p w:rsidR="005D4B15" w:rsidRDefault="0033155F">
            <w:pPr>
              <w:pStyle w:val="TableParagraph"/>
              <w:spacing w:before="0" w:line="251" w:lineRule="exact"/>
              <w:ind w:left="134" w:right="267"/>
              <w:rPr>
                <w:b/>
              </w:rPr>
            </w:pPr>
            <w:r>
              <w:rPr>
                <w:b/>
                <w:spacing w:val="-5"/>
              </w:rPr>
              <w:t>25m</w:t>
            </w:r>
          </w:p>
          <w:p w:rsidR="005D4B15" w:rsidRDefault="0033155F">
            <w:pPr>
              <w:pStyle w:val="TableParagraph"/>
              <w:spacing w:before="0" w:line="233" w:lineRule="exact"/>
              <w:ind w:left="134" w:right="270"/>
              <w:rPr>
                <w:b/>
              </w:rPr>
            </w:pPr>
            <w:r>
              <w:rPr>
                <w:b/>
                <w:w w:val="95"/>
              </w:rPr>
              <w:t>B-</w:t>
            </w:r>
            <w:r>
              <w:rPr>
                <w:b/>
                <w:spacing w:val="-2"/>
              </w:rPr>
              <w:t>double</w:t>
            </w:r>
          </w:p>
        </w:tc>
        <w:tc>
          <w:tcPr>
            <w:tcW w:w="2835" w:type="dxa"/>
            <w:gridSpan w:val="2"/>
            <w:tcBorders>
              <w:top w:val="single" w:sz="4" w:space="0" w:color="000000"/>
            </w:tcBorders>
          </w:tcPr>
          <w:p w:rsidR="005D4B15" w:rsidRDefault="0033155F">
            <w:pPr>
              <w:pStyle w:val="TableParagraph"/>
              <w:tabs>
                <w:tab w:val="left" w:pos="1121"/>
              </w:tabs>
              <w:spacing w:before="0" w:line="312" w:lineRule="exact"/>
              <w:ind w:right="208"/>
              <w:jc w:val="right"/>
              <w:rPr>
                <w:b/>
              </w:rPr>
            </w:pPr>
            <w:r>
              <w:rPr>
                <w:b/>
                <w:spacing w:val="-5"/>
                <w:position w:val="13"/>
              </w:rPr>
              <w:t>26m</w:t>
            </w:r>
            <w:r>
              <w:rPr>
                <w:b/>
                <w:position w:val="13"/>
              </w:rPr>
              <w:tab/>
            </w:r>
            <w:r>
              <w:rPr>
                <w:b/>
              </w:rPr>
              <w:t>%</w:t>
            </w:r>
            <w:r>
              <w:rPr>
                <w:b/>
                <w:spacing w:val="-3"/>
              </w:rPr>
              <w:t xml:space="preserve"> </w:t>
            </w:r>
            <w:r>
              <w:rPr>
                <w:b/>
                <w:spacing w:val="-2"/>
              </w:rPr>
              <w:t>Change</w:t>
            </w:r>
          </w:p>
          <w:p w:rsidR="005D4B15" w:rsidRDefault="0033155F">
            <w:pPr>
              <w:pStyle w:val="TableParagraph"/>
              <w:tabs>
                <w:tab w:val="left" w:pos="1337"/>
              </w:tabs>
              <w:spacing w:before="0" w:line="172" w:lineRule="exact"/>
              <w:ind w:right="199"/>
              <w:jc w:val="right"/>
              <w:rPr>
                <w:b/>
              </w:rPr>
            </w:pPr>
            <w:r>
              <w:rPr>
                <w:b/>
                <w:w w:val="95"/>
                <w:position w:val="13"/>
              </w:rPr>
              <w:t>B-</w:t>
            </w:r>
            <w:r>
              <w:rPr>
                <w:b/>
                <w:spacing w:val="-2"/>
                <w:position w:val="13"/>
              </w:rPr>
              <w:t>double</w:t>
            </w:r>
            <w:r>
              <w:rPr>
                <w:b/>
                <w:position w:val="13"/>
              </w:rPr>
              <w:tab/>
            </w:r>
            <w:r>
              <w:rPr>
                <w:b/>
                <w:spacing w:val="-2"/>
              </w:rPr>
              <w:t>(26m/25m)</w:t>
            </w:r>
          </w:p>
        </w:tc>
      </w:tr>
      <w:tr w:rsidR="005D4B15">
        <w:trPr>
          <w:trHeight w:val="333"/>
        </w:trPr>
        <w:tc>
          <w:tcPr>
            <w:tcW w:w="4108" w:type="dxa"/>
            <w:tcBorders>
              <w:bottom w:val="single" w:sz="4" w:space="0" w:color="000000"/>
            </w:tcBorders>
          </w:tcPr>
          <w:p w:rsidR="005D4B15" w:rsidRDefault="005D4B15">
            <w:pPr>
              <w:pStyle w:val="TableParagraph"/>
              <w:spacing w:before="0"/>
              <w:jc w:val="left"/>
            </w:pPr>
          </w:p>
        </w:tc>
        <w:tc>
          <w:tcPr>
            <w:tcW w:w="1278" w:type="dxa"/>
            <w:tcBorders>
              <w:bottom w:val="single" w:sz="4" w:space="0" w:color="000000"/>
            </w:tcBorders>
          </w:tcPr>
          <w:p w:rsidR="005D4B15" w:rsidRDefault="0033155F">
            <w:pPr>
              <w:pStyle w:val="TableParagraph"/>
              <w:spacing w:before="0" w:line="243" w:lineRule="exact"/>
              <w:ind w:left="134" w:right="269"/>
              <w:rPr>
                <w:b/>
              </w:rPr>
            </w:pPr>
            <w:r>
              <w:rPr>
                <w:b/>
              </w:rPr>
              <w:t>(Fig.</w:t>
            </w:r>
            <w:r>
              <w:rPr>
                <w:b/>
                <w:spacing w:val="-5"/>
              </w:rPr>
              <w:t xml:space="preserve"> D1)</w:t>
            </w:r>
          </w:p>
        </w:tc>
        <w:tc>
          <w:tcPr>
            <w:tcW w:w="1437" w:type="dxa"/>
            <w:tcBorders>
              <w:bottom w:val="single" w:sz="4" w:space="0" w:color="000000"/>
            </w:tcBorders>
          </w:tcPr>
          <w:p w:rsidR="005D4B15" w:rsidRDefault="0033155F">
            <w:pPr>
              <w:pStyle w:val="TableParagraph"/>
              <w:spacing w:before="0" w:line="243" w:lineRule="exact"/>
              <w:ind w:left="285" w:right="301"/>
              <w:rPr>
                <w:b/>
              </w:rPr>
            </w:pPr>
            <w:r>
              <w:rPr>
                <w:b/>
              </w:rPr>
              <w:t>(Fig.</w:t>
            </w:r>
            <w:r>
              <w:rPr>
                <w:b/>
                <w:spacing w:val="-5"/>
              </w:rPr>
              <w:t xml:space="preserve"> D2)</w:t>
            </w:r>
          </w:p>
        </w:tc>
        <w:tc>
          <w:tcPr>
            <w:tcW w:w="1398" w:type="dxa"/>
            <w:tcBorders>
              <w:bottom w:val="single" w:sz="4" w:space="0" w:color="000000"/>
            </w:tcBorders>
          </w:tcPr>
          <w:p w:rsidR="005D4B15" w:rsidRDefault="005D4B15">
            <w:pPr>
              <w:pStyle w:val="TableParagraph"/>
              <w:spacing w:before="0"/>
              <w:jc w:val="left"/>
            </w:pPr>
          </w:p>
        </w:tc>
      </w:tr>
      <w:tr w:rsidR="005D4B15">
        <w:trPr>
          <w:trHeight w:val="342"/>
        </w:trPr>
        <w:tc>
          <w:tcPr>
            <w:tcW w:w="4108" w:type="dxa"/>
            <w:tcBorders>
              <w:top w:val="single" w:sz="4" w:space="0" w:color="000000"/>
            </w:tcBorders>
          </w:tcPr>
          <w:p w:rsidR="005D4B15" w:rsidRDefault="0033155F">
            <w:pPr>
              <w:pStyle w:val="TableParagraph"/>
              <w:spacing w:before="38"/>
              <w:ind w:left="80"/>
              <w:jc w:val="left"/>
            </w:pPr>
            <w:r>
              <w:t>Point</w:t>
            </w:r>
            <w:r>
              <w:rPr>
                <w:spacing w:val="-6"/>
              </w:rPr>
              <w:t xml:space="preserve"> </w:t>
            </w:r>
            <w:r>
              <w:t>#1,</w:t>
            </w:r>
            <w:r>
              <w:rPr>
                <w:spacing w:val="-6"/>
              </w:rPr>
              <w:t xml:space="preserve"> </w:t>
            </w:r>
            <w:r>
              <w:t>Understeer</w:t>
            </w:r>
            <w:r>
              <w:rPr>
                <w:spacing w:val="-6"/>
              </w:rPr>
              <w:t xml:space="preserve"> </w:t>
            </w:r>
            <w:r>
              <w:t>Coefficient,</w:t>
            </w:r>
            <w:r>
              <w:rPr>
                <w:spacing w:val="-6"/>
              </w:rPr>
              <w:t xml:space="preserve"> </w:t>
            </w:r>
            <w:r>
              <w:rPr>
                <w:i/>
              </w:rPr>
              <w:t>K</w:t>
            </w:r>
            <w:r>
              <w:rPr>
                <w:i/>
                <w:vertAlign w:val="subscript"/>
              </w:rPr>
              <w:t>u</w:t>
            </w:r>
            <w:r>
              <w:rPr>
                <w:i/>
                <w:spacing w:val="-5"/>
              </w:rPr>
              <w:t xml:space="preserve"> </w:t>
            </w:r>
            <w:r>
              <w:rPr>
                <w:spacing w:val="-2"/>
              </w:rPr>
              <w:t>(deg/g)</w:t>
            </w:r>
          </w:p>
        </w:tc>
        <w:tc>
          <w:tcPr>
            <w:tcW w:w="1278" w:type="dxa"/>
            <w:tcBorders>
              <w:top w:val="single" w:sz="4" w:space="0" w:color="000000"/>
            </w:tcBorders>
          </w:tcPr>
          <w:p w:rsidR="005D4B15" w:rsidRDefault="0033155F">
            <w:pPr>
              <w:pStyle w:val="TableParagraph"/>
              <w:spacing w:before="38"/>
              <w:ind w:left="134" w:right="267"/>
            </w:pPr>
            <w:r>
              <w:rPr>
                <w:spacing w:val="-4"/>
              </w:rPr>
              <w:t>3.31</w:t>
            </w:r>
          </w:p>
        </w:tc>
        <w:tc>
          <w:tcPr>
            <w:tcW w:w="1437" w:type="dxa"/>
            <w:tcBorders>
              <w:top w:val="single" w:sz="4" w:space="0" w:color="000000"/>
            </w:tcBorders>
          </w:tcPr>
          <w:p w:rsidR="005D4B15" w:rsidRDefault="0033155F">
            <w:pPr>
              <w:pStyle w:val="TableParagraph"/>
              <w:spacing w:before="38"/>
              <w:ind w:left="284" w:right="301"/>
            </w:pPr>
            <w:r>
              <w:rPr>
                <w:spacing w:val="-4"/>
              </w:rPr>
              <w:t>0.31</w:t>
            </w:r>
          </w:p>
        </w:tc>
        <w:tc>
          <w:tcPr>
            <w:tcW w:w="1398" w:type="dxa"/>
            <w:tcBorders>
              <w:top w:val="single" w:sz="4" w:space="0" w:color="000000"/>
            </w:tcBorders>
          </w:tcPr>
          <w:p w:rsidR="005D4B15" w:rsidRDefault="0033155F">
            <w:pPr>
              <w:pStyle w:val="TableParagraph"/>
              <w:spacing w:before="38"/>
              <w:ind w:left="313"/>
              <w:jc w:val="left"/>
            </w:pPr>
            <w:r>
              <w:rPr>
                <w:w w:val="95"/>
              </w:rPr>
              <w:t>-</w:t>
            </w:r>
            <w:r>
              <w:rPr>
                <w:spacing w:val="-2"/>
              </w:rPr>
              <w:t>984.3%</w:t>
            </w:r>
          </w:p>
        </w:tc>
      </w:tr>
      <w:tr w:rsidR="005D4B15">
        <w:trPr>
          <w:trHeight w:val="333"/>
        </w:trPr>
        <w:tc>
          <w:tcPr>
            <w:tcW w:w="4108" w:type="dxa"/>
          </w:tcPr>
          <w:p w:rsidR="005D4B15" w:rsidRDefault="0033155F">
            <w:pPr>
              <w:pStyle w:val="TableParagraph"/>
              <w:spacing w:before="29"/>
              <w:ind w:left="80"/>
              <w:jc w:val="left"/>
            </w:pPr>
            <w:r>
              <w:t>Point</w:t>
            </w:r>
            <w:r>
              <w:rPr>
                <w:spacing w:val="-6"/>
              </w:rPr>
              <w:t xml:space="preserve"> </w:t>
            </w:r>
            <w:r>
              <w:t>#2,</w:t>
            </w:r>
            <w:r>
              <w:rPr>
                <w:spacing w:val="-5"/>
              </w:rPr>
              <w:t xml:space="preserve"> </w:t>
            </w:r>
            <w:r>
              <w:t>Lateral</w:t>
            </w:r>
            <w:r>
              <w:rPr>
                <w:spacing w:val="-5"/>
              </w:rPr>
              <w:t xml:space="preserve"> </w:t>
            </w:r>
            <w:r>
              <w:t>Acceleration,</w:t>
            </w:r>
            <w:r>
              <w:rPr>
                <w:spacing w:val="-5"/>
              </w:rPr>
              <w:t xml:space="preserve"> </w:t>
            </w:r>
            <w:r>
              <w:rPr>
                <w:i/>
              </w:rPr>
              <w:t>a</w:t>
            </w:r>
            <w:r>
              <w:rPr>
                <w:i/>
                <w:vertAlign w:val="subscript"/>
              </w:rPr>
              <w:t>y</w:t>
            </w:r>
            <w:r>
              <w:rPr>
                <w:i/>
                <w:spacing w:val="-5"/>
              </w:rPr>
              <w:t xml:space="preserve"> </w:t>
            </w:r>
            <w:r>
              <w:rPr>
                <w:spacing w:val="-5"/>
              </w:rPr>
              <w:t>(g)</w:t>
            </w:r>
          </w:p>
        </w:tc>
        <w:tc>
          <w:tcPr>
            <w:tcW w:w="1278" w:type="dxa"/>
          </w:tcPr>
          <w:p w:rsidR="005D4B15" w:rsidRDefault="0033155F">
            <w:pPr>
              <w:pStyle w:val="TableParagraph"/>
              <w:spacing w:before="29"/>
              <w:ind w:left="134" w:right="267"/>
            </w:pPr>
            <w:r>
              <w:rPr>
                <w:spacing w:val="-4"/>
              </w:rPr>
              <w:t>0.32</w:t>
            </w:r>
          </w:p>
        </w:tc>
        <w:tc>
          <w:tcPr>
            <w:tcW w:w="1437" w:type="dxa"/>
          </w:tcPr>
          <w:p w:rsidR="005D4B15" w:rsidRDefault="0033155F">
            <w:pPr>
              <w:pStyle w:val="TableParagraph"/>
              <w:spacing w:before="29"/>
              <w:ind w:left="284" w:right="301"/>
            </w:pPr>
            <w:r>
              <w:rPr>
                <w:spacing w:val="-4"/>
              </w:rPr>
              <w:t>0.21</w:t>
            </w:r>
          </w:p>
        </w:tc>
        <w:tc>
          <w:tcPr>
            <w:tcW w:w="1398" w:type="dxa"/>
          </w:tcPr>
          <w:p w:rsidR="005D4B15" w:rsidRDefault="0033155F">
            <w:pPr>
              <w:pStyle w:val="TableParagraph"/>
              <w:spacing w:before="29"/>
              <w:ind w:left="368"/>
              <w:jc w:val="left"/>
            </w:pPr>
            <w:r>
              <w:rPr>
                <w:w w:val="95"/>
              </w:rPr>
              <w:t>-</w:t>
            </w:r>
            <w:r>
              <w:rPr>
                <w:spacing w:val="-4"/>
              </w:rPr>
              <w:t>50.7%</w:t>
            </w:r>
          </w:p>
        </w:tc>
      </w:tr>
      <w:tr w:rsidR="005D4B15">
        <w:trPr>
          <w:trHeight w:val="333"/>
        </w:trPr>
        <w:tc>
          <w:tcPr>
            <w:tcW w:w="4108" w:type="dxa"/>
          </w:tcPr>
          <w:p w:rsidR="005D4B15" w:rsidRDefault="0033155F">
            <w:pPr>
              <w:pStyle w:val="TableParagraph"/>
              <w:spacing w:before="29"/>
              <w:ind w:left="80"/>
              <w:jc w:val="left"/>
            </w:pPr>
            <w:r>
              <w:t>Point</w:t>
            </w:r>
            <w:r>
              <w:rPr>
                <w:spacing w:val="-6"/>
              </w:rPr>
              <w:t xml:space="preserve"> </w:t>
            </w:r>
            <w:r>
              <w:t>#3,</w:t>
            </w:r>
            <w:r>
              <w:rPr>
                <w:spacing w:val="-6"/>
              </w:rPr>
              <w:t xml:space="preserve"> </w:t>
            </w:r>
            <w:r>
              <w:t>Understeer</w:t>
            </w:r>
            <w:r>
              <w:rPr>
                <w:spacing w:val="-6"/>
              </w:rPr>
              <w:t xml:space="preserve"> </w:t>
            </w:r>
            <w:r>
              <w:t>coefficient,</w:t>
            </w:r>
            <w:r>
              <w:rPr>
                <w:spacing w:val="-6"/>
              </w:rPr>
              <w:t xml:space="preserve"> </w:t>
            </w:r>
            <w:r>
              <w:rPr>
                <w:i/>
              </w:rPr>
              <w:t>K</w:t>
            </w:r>
            <w:r>
              <w:rPr>
                <w:i/>
                <w:vertAlign w:val="subscript"/>
              </w:rPr>
              <w:t>u</w:t>
            </w:r>
            <w:r>
              <w:rPr>
                <w:i/>
                <w:spacing w:val="-6"/>
              </w:rPr>
              <w:t xml:space="preserve"> </w:t>
            </w:r>
            <w:r>
              <w:rPr>
                <w:spacing w:val="-2"/>
              </w:rPr>
              <w:t>(deg/g)</w:t>
            </w:r>
          </w:p>
        </w:tc>
        <w:tc>
          <w:tcPr>
            <w:tcW w:w="1278" w:type="dxa"/>
          </w:tcPr>
          <w:p w:rsidR="005D4B15" w:rsidRDefault="0033155F">
            <w:pPr>
              <w:pStyle w:val="TableParagraph"/>
              <w:spacing w:before="29"/>
              <w:ind w:left="134" w:right="267"/>
            </w:pPr>
            <w:r>
              <w:rPr>
                <w:spacing w:val="-4"/>
              </w:rPr>
              <w:t>0.63</w:t>
            </w:r>
          </w:p>
        </w:tc>
        <w:tc>
          <w:tcPr>
            <w:tcW w:w="1437" w:type="dxa"/>
          </w:tcPr>
          <w:p w:rsidR="005D4B15" w:rsidRDefault="0033155F">
            <w:pPr>
              <w:pStyle w:val="TableParagraph"/>
              <w:spacing w:before="29"/>
              <w:ind w:left="285" w:right="300"/>
            </w:pPr>
            <w:r>
              <w:rPr>
                <w:w w:val="95"/>
              </w:rPr>
              <w:t>-</w:t>
            </w:r>
            <w:r>
              <w:rPr>
                <w:spacing w:val="-4"/>
              </w:rPr>
              <w:t>0.48</w:t>
            </w:r>
          </w:p>
        </w:tc>
        <w:tc>
          <w:tcPr>
            <w:tcW w:w="1398" w:type="dxa"/>
          </w:tcPr>
          <w:p w:rsidR="005D4B15" w:rsidRDefault="0033155F">
            <w:pPr>
              <w:pStyle w:val="TableParagraph"/>
              <w:spacing w:before="29"/>
              <w:ind w:left="351"/>
              <w:jc w:val="left"/>
            </w:pPr>
            <w:r>
              <w:rPr>
                <w:spacing w:val="-2"/>
              </w:rPr>
              <w:t>232.2%</w:t>
            </w:r>
          </w:p>
        </w:tc>
      </w:tr>
      <w:tr w:rsidR="005D4B15">
        <w:trPr>
          <w:trHeight w:val="323"/>
        </w:trPr>
        <w:tc>
          <w:tcPr>
            <w:tcW w:w="4108" w:type="dxa"/>
            <w:tcBorders>
              <w:bottom w:val="single" w:sz="4" w:space="0" w:color="000000"/>
            </w:tcBorders>
          </w:tcPr>
          <w:p w:rsidR="005D4B15" w:rsidRDefault="0033155F">
            <w:pPr>
              <w:pStyle w:val="TableParagraph"/>
              <w:spacing w:before="28"/>
              <w:ind w:left="80"/>
              <w:jc w:val="left"/>
            </w:pPr>
            <w:r>
              <w:t>Critical</w:t>
            </w:r>
            <w:r>
              <w:rPr>
                <w:spacing w:val="-8"/>
              </w:rPr>
              <w:t xml:space="preserve"> </w:t>
            </w:r>
            <w:r>
              <w:t>understeer</w:t>
            </w:r>
            <w:r>
              <w:rPr>
                <w:spacing w:val="-8"/>
              </w:rPr>
              <w:t xml:space="preserve"> </w:t>
            </w:r>
            <w:r>
              <w:t>coefficient,</w:t>
            </w:r>
            <w:r>
              <w:rPr>
                <w:spacing w:val="-8"/>
              </w:rPr>
              <w:t xml:space="preserve"> </w:t>
            </w:r>
            <w:proofErr w:type="spellStart"/>
            <w:r>
              <w:rPr>
                <w:i/>
              </w:rPr>
              <w:t>K</w:t>
            </w:r>
            <w:r>
              <w:rPr>
                <w:i/>
                <w:vertAlign w:val="subscript"/>
              </w:rPr>
              <w:t>ucr</w:t>
            </w:r>
            <w:proofErr w:type="spellEnd"/>
            <w:r>
              <w:rPr>
                <w:i/>
                <w:spacing w:val="-8"/>
              </w:rPr>
              <w:t xml:space="preserve"> </w:t>
            </w:r>
            <w:r>
              <w:rPr>
                <w:spacing w:val="-2"/>
              </w:rPr>
              <w:t>(deg/g)</w:t>
            </w:r>
          </w:p>
        </w:tc>
        <w:tc>
          <w:tcPr>
            <w:tcW w:w="1278" w:type="dxa"/>
            <w:tcBorders>
              <w:bottom w:val="single" w:sz="4" w:space="0" w:color="000000"/>
            </w:tcBorders>
          </w:tcPr>
          <w:p w:rsidR="005D4B15" w:rsidRDefault="0033155F">
            <w:pPr>
              <w:pStyle w:val="TableParagraph"/>
              <w:spacing w:before="28"/>
              <w:ind w:left="134" w:right="186"/>
            </w:pPr>
            <w:r>
              <w:rPr>
                <w:w w:val="95"/>
              </w:rPr>
              <w:t>-</w:t>
            </w:r>
            <w:r>
              <w:rPr>
                <w:spacing w:val="-4"/>
              </w:rPr>
              <w:t>2.88</w:t>
            </w:r>
          </w:p>
        </w:tc>
        <w:tc>
          <w:tcPr>
            <w:tcW w:w="1437" w:type="dxa"/>
            <w:tcBorders>
              <w:bottom w:val="single" w:sz="4" w:space="0" w:color="000000"/>
            </w:tcBorders>
          </w:tcPr>
          <w:p w:rsidR="005D4B15" w:rsidRDefault="0033155F">
            <w:pPr>
              <w:pStyle w:val="TableParagraph"/>
              <w:spacing w:before="28"/>
              <w:ind w:left="285" w:right="223"/>
            </w:pPr>
            <w:r>
              <w:rPr>
                <w:w w:val="95"/>
              </w:rPr>
              <w:t>-</w:t>
            </w:r>
            <w:r>
              <w:rPr>
                <w:spacing w:val="-4"/>
              </w:rPr>
              <w:t>3.13</w:t>
            </w:r>
          </w:p>
        </w:tc>
        <w:tc>
          <w:tcPr>
            <w:tcW w:w="1398" w:type="dxa"/>
            <w:tcBorders>
              <w:bottom w:val="single" w:sz="4" w:space="0" w:color="000000"/>
            </w:tcBorders>
          </w:tcPr>
          <w:p w:rsidR="005D4B15" w:rsidRDefault="0033155F">
            <w:pPr>
              <w:pStyle w:val="TableParagraph"/>
              <w:spacing w:before="28"/>
              <w:ind w:left="501"/>
              <w:jc w:val="left"/>
            </w:pPr>
            <w:r>
              <w:rPr>
                <w:spacing w:val="-4"/>
              </w:rPr>
              <w:t>8.1%</w:t>
            </w:r>
          </w:p>
        </w:tc>
      </w:tr>
    </w:tbl>
    <w:p w:rsidR="005D4B15" w:rsidRDefault="005D4B15">
      <w:pPr>
        <w:pStyle w:val="BodyText"/>
        <w:spacing w:before="6"/>
        <w:rPr>
          <w:rFonts w:ascii="Arial"/>
          <w:b/>
          <w:sz w:val="20"/>
        </w:rPr>
      </w:pPr>
    </w:p>
    <w:p w:rsidR="005D4B15" w:rsidRDefault="0033155F">
      <w:pPr>
        <w:pStyle w:val="Heading2"/>
        <w:numPr>
          <w:ilvl w:val="1"/>
          <w:numId w:val="16"/>
        </w:numPr>
        <w:tabs>
          <w:tab w:val="left" w:pos="956"/>
        </w:tabs>
        <w:ind w:left="955"/>
        <w:jc w:val="both"/>
      </w:pPr>
      <w:bookmarkStart w:id="16" w:name="_TOC_250028"/>
      <w:r>
        <w:t>Infrastructure</w:t>
      </w:r>
      <w:r>
        <w:rPr>
          <w:spacing w:val="-13"/>
        </w:rPr>
        <w:t xml:space="preserve"> </w:t>
      </w:r>
      <w:bookmarkEnd w:id="16"/>
      <w:r>
        <w:rPr>
          <w:spacing w:val="-2"/>
        </w:rPr>
        <w:t>Impacts</w:t>
      </w:r>
    </w:p>
    <w:p w:rsidR="005D4B15" w:rsidRDefault="005D4B15">
      <w:pPr>
        <w:pStyle w:val="BodyText"/>
        <w:spacing w:before="8"/>
        <w:rPr>
          <w:rFonts w:ascii="Arial"/>
          <w:b/>
          <w:sz w:val="20"/>
        </w:rPr>
      </w:pPr>
    </w:p>
    <w:p w:rsidR="005D4B15" w:rsidRDefault="0033155F">
      <w:pPr>
        <w:pStyle w:val="BodyText"/>
        <w:ind w:left="246"/>
      </w:pPr>
      <w:r>
        <w:t>Infrastructure</w:t>
      </w:r>
      <w:r>
        <w:rPr>
          <w:spacing w:val="-10"/>
        </w:rPr>
        <w:t xml:space="preserve"> </w:t>
      </w:r>
      <w:r>
        <w:t>impacts</w:t>
      </w:r>
      <w:r>
        <w:rPr>
          <w:spacing w:val="-10"/>
        </w:rPr>
        <w:t xml:space="preserve"> </w:t>
      </w:r>
      <w:r>
        <w:t>comparing</w:t>
      </w:r>
      <w:r>
        <w:rPr>
          <w:spacing w:val="-10"/>
        </w:rPr>
        <w:t xml:space="preserve"> </w:t>
      </w:r>
      <w:r>
        <w:t>the</w:t>
      </w:r>
      <w:r>
        <w:rPr>
          <w:spacing w:val="-10"/>
        </w:rPr>
        <w:t xml:space="preserve"> </w:t>
      </w:r>
      <w:r>
        <w:t>Regulatory</w:t>
      </w:r>
      <w:r>
        <w:rPr>
          <w:spacing w:val="-10"/>
        </w:rPr>
        <w:t xml:space="preserve"> </w:t>
      </w:r>
      <w:r>
        <w:t>Proposal</w:t>
      </w:r>
      <w:r>
        <w:rPr>
          <w:spacing w:val="-9"/>
        </w:rPr>
        <w:t xml:space="preserve"> </w:t>
      </w:r>
      <w:r>
        <w:t>and</w:t>
      </w:r>
      <w:r>
        <w:rPr>
          <w:spacing w:val="-10"/>
        </w:rPr>
        <w:t xml:space="preserve"> </w:t>
      </w:r>
      <w:r>
        <w:t>the</w:t>
      </w:r>
      <w:r>
        <w:rPr>
          <w:spacing w:val="-10"/>
        </w:rPr>
        <w:t xml:space="preserve"> </w:t>
      </w:r>
      <w:r>
        <w:t>Alternative</w:t>
      </w:r>
      <w:r>
        <w:rPr>
          <w:spacing w:val="-10"/>
        </w:rPr>
        <w:t xml:space="preserve"> </w:t>
      </w:r>
      <w:r>
        <w:rPr>
          <w:spacing w:val="-4"/>
        </w:rPr>
        <w:t>are:</w:t>
      </w:r>
    </w:p>
    <w:p w:rsidR="005D4B15" w:rsidRDefault="0033155F">
      <w:pPr>
        <w:pStyle w:val="ListParagraph"/>
        <w:numPr>
          <w:ilvl w:val="0"/>
          <w:numId w:val="14"/>
        </w:numPr>
        <w:tabs>
          <w:tab w:val="left" w:pos="671"/>
          <w:tab w:val="left" w:pos="672"/>
        </w:tabs>
        <w:spacing w:before="121"/>
        <w:ind w:hanging="426"/>
        <w:rPr>
          <w:sz w:val="24"/>
        </w:rPr>
      </w:pPr>
      <w:r>
        <w:rPr>
          <w:sz w:val="24"/>
        </w:rPr>
        <w:t>low</w:t>
      </w:r>
      <w:r>
        <w:rPr>
          <w:spacing w:val="-3"/>
          <w:sz w:val="24"/>
        </w:rPr>
        <w:t xml:space="preserve"> </w:t>
      </w:r>
      <w:r>
        <w:rPr>
          <w:sz w:val="24"/>
        </w:rPr>
        <w:t>speed</w:t>
      </w:r>
      <w:r>
        <w:rPr>
          <w:spacing w:val="-3"/>
          <w:sz w:val="24"/>
        </w:rPr>
        <w:t xml:space="preserve"> </w:t>
      </w:r>
      <w:r>
        <w:rPr>
          <w:sz w:val="24"/>
        </w:rPr>
        <w:t>swept</w:t>
      </w:r>
      <w:r>
        <w:rPr>
          <w:spacing w:val="-3"/>
          <w:sz w:val="24"/>
        </w:rPr>
        <w:t xml:space="preserve"> </w:t>
      </w:r>
      <w:r>
        <w:rPr>
          <w:spacing w:val="-2"/>
          <w:sz w:val="24"/>
        </w:rPr>
        <w:t>path;</w:t>
      </w:r>
    </w:p>
    <w:p w:rsidR="005D4B15" w:rsidRDefault="0033155F">
      <w:pPr>
        <w:pStyle w:val="ListParagraph"/>
        <w:numPr>
          <w:ilvl w:val="0"/>
          <w:numId w:val="14"/>
        </w:numPr>
        <w:tabs>
          <w:tab w:val="left" w:pos="671"/>
          <w:tab w:val="left" w:pos="672"/>
        </w:tabs>
        <w:spacing w:before="40"/>
        <w:ind w:hanging="426"/>
        <w:rPr>
          <w:sz w:val="24"/>
        </w:rPr>
      </w:pPr>
      <w:r>
        <w:rPr>
          <w:sz w:val="24"/>
        </w:rPr>
        <w:t xml:space="preserve">road </w:t>
      </w:r>
      <w:r>
        <w:rPr>
          <w:spacing w:val="-2"/>
          <w:sz w:val="24"/>
        </w:rPr>
        <w:t>wear;</w:t>
      </w:r>
    </w:p>
    <w:p w:rsidR="005D4B15" w:rsidRDefault="0033155F">
      <w:pPr>
        <w:pStyle w:val="ListParagraph"/>
        <w:numPr>
          <w:ilvl w:val="0"/>
          <w:numId w:val="14"/>
        </w:numPr>
        <w:tabs>
          <w:tab w:val="left" w:pos="671"/>
          <w:tab w:val="left" w:pos="672"/>
        </w:tabs>
        <w:spacing w:before="38"/>
        <w:ind w:hanging="426"/>
        <w:rPr>
          <w:sz w:val="24"/>
        </w:rPr>
      </w:pPr>
      <w:r>
        <w:rPr>
          <w:sz w:val="24"/>
        </w:rPr>
        <w:t>bridge</w:t>
      </w:r>
      <w:r>
        <w:rPr>
          <w:spacing w:val="-6"/>
          <w:sz w:val="24"/>
        </w:rPr>
        <w:t xml:space="preserve"> </w:t>
      </w:r>
      <w:r>
        <w:rPr>
          <w:sz w:val="24"/>
        </w:rPr>
        <w:t>wear;</w:t>
      </w:r>
      <w:r>
        <w:rPr>
          <w:spacing w:val="-5"/>
          <w:sz w:val="24"/>
        </w:rPr>
        <w:t xml:space="preserve"> and</w:t>
      </w:r>
    </w:p>
    <w:p w:rsidR="005D4B15" w:rsidRDefault="0033155F">
      <w:pPr>
        <w:pStyle w:val="ListParagraph"/>
        <w:numPr>
          <w:ilvl w:val="0"/>
          <w:numId w:val="14"/>
        </w:numPr>
        <w:tabs>
          <w:tab w:val="left" w:pos="671"/>
          <w:tab w:val="left" w:pos="672"/>
        </w:tabs>
        <w:spacing w:before="40"/>
        <w:ind w:hanging="426"/>
        <w:rPr>
          <w:sz w:val="24"/>
        </w:rPr>
      </w:pPr>
      <w:r>
        <w:rPr>
          <w:sz w:val="24"/>
        </w:rPr>
        <w:t xml:space="preserve">railway level </w:t>
      </w:r>
      <w:r>
        <w:rPr>
          <w:spacing w:val="-2"/>
          <w:sz w:val="24"/>
        </w:rPr>
        <w:t>crossings.</w:t>
      </w:r>
    </w:p>
    <w:p w:rsidR="005D4B15" w:rsidRDefault="005D4B15">
      <w:pPr>
        <w:rPr>
          <w:sz w:val="24"/>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1"/>
        <w:rPr>
          <w:sz w:val="21"/>
        </w:rPr>
      </w:pPr>
    </w:p>
    <w:p w:rsidR="005D4B15" w:rsidRDefault="0033155F">
      <w:pPr>
        <w:pStyle w:val="Heading3"/>
        <w:numPr>
          <w:ilvl w:val="2"/>
          <w:numId w:val="10"/>
        </w:numPr>
        <w:tabs>
          <w:tab w:val="left" w:pos="1422"/>
        </w:tabs>
        <w:ind w:hanging="721"/>
        <w:jc w:val="left"/>
      </w:pPr>
      <w:bookmarkStart w:id="17" w:name="_TOC_250027"/>
      <w:r>
        <w:t>Low</w:t>
      </w:r>
      <w:r>
        <w:rPr>
          <w:spacing w:val="-4"/>
        </w:rPr>
        <w:t xml:space="preserve"> </w:t>
      </w:r>
      <w:r>
        <w:t>speed</w:t>
      </w:r>
      <w:r>
        <w:rPr>
          <w:spacing w:val="-3"/>
        </w:rPr>
        <w:t xml:space="preserve"> </w:t>
      </w:r>
      <w:r>
        <w:t>swept</w:t>
      </w:r>
      <w:r>
        <w:rPr>
          <w:spacing w:val="-3"/>
        </w:rPr>
        <w:t xml:space="preserve"> </w:t>
      </w:r>
      <w:bookmarkEnd w:id="17"/>
      <w:r>
        <w:rPr>
          <w:spacing w:val="-4"/>
        </w:rPr>
        <w:t>path</w:t>
      </w:r>
    </w:p>
    <w:p w:rsidR="005D4B15" w:rsidRDefault="005D4B15">
      <w:pPr>
        <w:pStyle w:val="BodyText"/>
        <w:spacing w:before="10"/>
        <w:rPr>
          <w:rFonts w:ascii="Arial"/>
          <w:b/>
          <w:i/>
          <w:sz w:val="20"/>
        </w:rPr>
      </w:pPr>
    </w:p>
    <w:p w:rsidR="005D4B15" w:rsidRDefault="0033155F">
      <w:pPr>
        <w:pStyle w:val="ListParagraph"/>
        <w:numPr>
          <w:ilvl w:val="3"/>
          <w:numId w:val="10"/>
        </w:numPr>
        <w:tabs>
          <w:tab w:val="left" w:pos="1566"/>
        </w:tabs>
        <w:ind w:hanging="865"/>
        <w:jc w:val="left"/>
        <w:rPr>
          <w:rFonts w:ascii="Arial"/>
          <w:i/>
          <w:sz w:val="24"/>
        </w:rPr>
      </w:pPr>
      <w:r>
        <w:rPr>
          <w:rFonts w:ascii="Arial"/>
          <w:i/>
          <w:sz w:val="24"/>
        </w:rPr>
        <w:t>Comparison</w:t>
      </w:r>
      <w:r>
        <w:rPr>
          <w:rFonts w:ascii="Arial"/>
          <w:i/>
          <w:spacing w:val="-11"/>
          <w:sz w:val="24"/>
        </w:rPr>
        <w:t xml:space="preserve"> </w:t>
      </w:r>
      <w:r>
        <w:rPr>
          <w:rFonts w:ascii="Arial"/>
          <w:i/>
          <w:sz w:val="24"/>
        </w:rPr>
        <w:t>of</w:t>
      </w:r>
      <w:r>
        <w:rPr>
          <w:rFonts w:ascii="Arial"/>
          <w:i/>
          <w:spacing w:val="-10"/>
          <w:sz w:val="24"/>
        </w:rPr>
        <w:t xml:space="preserve"> </w:t>
      </w:r>
      <w:r>
        <w:rPr>
          <w:rFonts w:ascii="Arial"/>
          <w:i/>
          <w:sz w:val="24"/>
        </w:rPr>
        <w:t>swept</w:t>
      </w:r>
      <w:r>
        <w:rPr>
          <w:rFonts w:ascii="Arial"/>
          <w:i/>
          <w:spacing w:val="-11"/>
          <w:sz w:val="24"/>
        </w:rPr>
        <w:t xml:space="preserve"> </w:t>
      </w:r>
      <w:r>
        <w:rPr>
          <w:rFonts w:ascii="Arial"/>
          <w:i/>
          <w:sz w:val="24"/>
        </w:rPr>
        <w:t>path</w:t>
      </w:r>
      <w:r>
        <w:rPr>
          <w:rFonts w:ascii="Arial"/>
          <w:i/>
          <w:spacing w:val="-11"/>
          <w:sz w:val="24"/>
        </w:rPr>
        <w:t xml:space="preserve"> </w:t>
      </w:r>
      <w:r>
        <w:rPr>
          <w:rFonts w:ascii="Arial"/>
          <w:i/>
          <w:spacing w:val="-2"/>
          <w:sz w:val="24"/>
        </w:rPr>
        <w:t>outcomes</w:t>
      </w:r>
    </w:p>
    <w:p w:rsidR="005D4B15" w:rsidRDefault="0033155F">
      <w:pPr>
        <w:pStyle w:val="BodyText"/>
        <w:spacing w:before="119"/>
        <w:ind w:left="701"/>
        <w:jc w:val="both"/>
      </w:pPr>
      <w:r>
        <w:t>The</w:t>
      </w:r>
      <w:r>
        <w:rPr>
          <w:spacing w:val="19"/>
        </w:rPr>
        <w:t xml:space="preserve"> </w:t>
      </w:r>
      <w:r>
        <w:t>comparison</w:t>
      </w:r>
      <w:r>
        <w:rPr>
          <w:spacing w:val="20"/>
        </w:rPr>
        <w:t xml:space="preserve"> </w:t>
      </w:r>
      <w:r>
        <w:t>in</w:t>
      </w:r>
      <w:r>
        <w:rPr>
          <w:spacing w:val="19"/>
        </w:rPr>
        <w:t xml:space="preserve"> </w:t>
      </w:r>
      <w:r>
        <w:t>this</w:t>
      </w:r>
      <w:r>
        <w:rPr>
          <w:spacing w:val="20"/>
        </w:rPr>
        <w:t xml:space="preserve"> </w:t>
      </w:r>
      <w:r>
        <w:t>Section</w:t>
      </w:r>
      <w:r>
        <w:rPr>
          <w:spacing w:val="20"/>
        </w:rPr>
        <w:t xml:space="preserve"> </w:t>
      </w:r>
      <w:r>
        <w:t>is</w:t>
      </w:r>
      <w:r>
        <w:rPr>
          <w:spacing w:val="19"/>
        </w:rPr>
        <w:t xml:space="preserve"> </w:t>
      </w:r>
      <w:r>
        <w:t>undertaken</w:t>
      </w:r>
      <w:r>
        <w:rPr>
          <w:spacing w:val="20"/>
        </w:rPr>
        <w:t xml:space="preserve"> </w:t>
      </w:r>
      <w:r>
        <w:t>using</w:t>
      </w:r>
      <w:r>
        <w:rPr>
          <w:spacing w:val="19"/>
        </w:rPr>
        <w:t xml:space="preserve"> </w:t>
      </w:r>
      <w:r>
        <w:t>the</w:t>
      </w:r>
      <w:r>
        <w:rPr>
          <w:spacing w:val="20"/>
        </w:rPr>
        <w:t xml:space="preserve"> </w:t>
      </w:r>
      <w:r>
        <w:t>PBS</w:t>
      </w:r>
      <w:r>
        <w:rPr>
          <w:spacing w:val="20"/>
        </w:rPr>
        <w:t xml:space="preserve"> </w:t>
      </w:r>
      <w:r>
        <w:t>defined</w:t>
      </w:r>
      <w:r>
        <w:rPr>
          <w:spacing w:val="19"/>
        </w:rPr>
        <w:t xml:space="preserve"> </w:t>
      </w:r>
      <w:r>
        <w:t>low</w:t>
      </w:r>
      <w:r>
        <w:rPr>
          <w:spacing w:val="20"/>
        </w:rPr>
        <w:t xml:space="preserve"> </w:t>
      </w:r>
      <w:r>
        <w:t>speed</w:t>
      </w:r>
      <w:r>
        <w:rPr>
          <w:spacing w:val="19"/>
        </w:rPr>
        <w:t xml:space="preserve"> </w:t>
      </w:r>
      <w:r>
        <w:t>swept</w:t>
      </w:r>
      <w:r>
        <w:rPr>
          <w:spacing w:val="20"/>
        </w:rPr>
        <w:t xml:space="preserve"> </w:t>
      </w:r>
      <w:r>
        <w:rPr>
          <w:spacing w:val="-4"/>
        </w:rPr>
        <w:t>path</w:t>
      </w:r>
    </w:p>
    <w:p w:rsidR="005D4B15" w:rsidRDefault="0033155F">
      <w:pPr>
        <w:pStyle w:val="BodyText"/>
        <w:ind w:left="701"/>
      </w:pPr>
      <w:r>
        <w:t>i.e.</w:t>
      </w:r>
      <w:r>
        <w:rPr>
          <w:spacing w:val="58"/>
        </w:rPr>
        <w:t xml:space="preserve"> </w:t>
      </w:r>
      <w:r>
        <w:t>the</w:t>
      </w:r>
      <w:r>
        <w:rPr>
          <w:spacing w:val="-1"/>
        </w:rPr>
        <w:t xml:space="preserve"> </w:t>
      </w:r>
      <w:r>
        <w:t>maximum</w:t>
      </w:r>
      <w:r>
        <w:rPr>
          <w:spacing w:val="-1"/>
        </w:rPr>
        <w:t xml:space="preserve"> </w:t>
      </w:r>
      <w:r>
        <w:t>width</w:t>
      </w:r>
      <w:r>
        <w:rPr>
          <w:spacing w:val="-1"/>
        </w:rPr>
        <w:t xml:space="preserve"> </w:t>
      </w:r>
      <w:r>
        <w:t>of</w:t>
      </w:r>
      <w:r>
        <w:rPr>
          <w:spacing w:val="-1"/>
        </w:rPr>
        <w:t xml:space="preserve"> </w:t>
      </w:r>
      <w:r>
        <w:t>the</w:t>
      </w:r>
      <w:r>
        <w:rPr>
          <w:spacing w:val="-1"/>
        </w:rPr>
        <w:t xml:space="preserve"> </w:t>
      </w:r>
      <w:r>
        <w:t>swept</w:t>
      </w:r>
      <w:r>
        <w:rPr>
          <w:spacing w:val="-1"/>
        </w:rPr>
        <w:t xml:space="preserve"> </w:t>
      </w:r>
      <w:r>
        <w:t>path</w:t>
      </w:r>
      <w:r>
        <w:rPr>
          <w:spacing w:val="-1"/>
        </w:rPr>
        <w:t xml:space="preserve"> </w:t>
      </w:r>
      <w:r>
        <w:t>in</w:t>
      </w:r>
      <w:r>
        <w:rPr>
          <w:spacing w:val="-1"/>
        </w:rPr>
        <w:t xml:space="preserve"> </w:t>
      </w:r>
      <w:r>
        <w:t>a</w:t>
      </w:r>
      <w:r>
        <w:rPr>
          <w:spacing w:val="-1"/>
        </w:rPr>
        <w:t xml:space="preserve"> </w:t>
      </w:r>
      <w:r>
        <w:t>prescribed</w:t>
      </w:r>
      <w:r>
        <w:rPr>
          <w:spacing w:val="-1"/>
        </w:rPr>
        <w:t xml:space="preserve"> </w:t>
      </w:r>
      <w:r>
        <w:t>90</w:t>
      </w:r>
      <w:r>
        <w:rPr>
          <w:vertAlign w:val="superscript"/>
        </w:rPr>
        <w:t>o</w:t>
      </w:r>
      <w:r>
        <w:rPr>
          <w:spacing w:val="-2"/>
        </w:rPr>
        <w:t xml:space="preserve"> </w:t>
      </w:r>
      <w:r>
        <w:t>low</w:t>
      </w:r>
      <w:r>
        <w:rPr>
          <w:spacing w:val="-1"/>
        </w:rPr>
        <w:t xml:space="preserve"> </w:t>
      </w:r>
      <w:r>
        <w:t xml:space="preserve">speed </w:t>
      </w:r>
      <w:r>
        <w:rPr>
          <w:spacing w:val="-2"/>
        </w:rPr>
        <w:t>turn.</w:t>
      </w:r>
    </w:p>
    <w:p w:rsidR="005D4B15" w:rsidRDefault="0033155F">
      <w:pPr>
        <w:pStyle w:val="BodyText"/>
        <w:spacing w:before="240"/>
        <w:ind w:left="701" w:right="475"/>
        <w:jc w:val="both"/>
      </w:pPr>
      <w:r>
        <w:t>Nine</w:t>
      </w:r>
      <w:r>
        <w:rPr>
          <w:spacing w:val="-1"/>
        </w:rPr>
        <w:t xml:space="preserve"> </w:t>
      </w:r>
      <w:r>
        <w:t>B-doubles</w:t>
      </w:r>
      <w:r>
        <w:rPr>
          <w:spacing w:val="-1"/>
        </w:rPr>
        <w:t xml:space="preserve"> </w:t>
      </w:r>
      <w:r>
        <w:t>were</w:t>
      </w:r>
      <w:r>
        <w:rPr>
          <w:spacing w:val="-1"/>
        </w:rPr>
        <w:t xml:space="preserve"> </w:t>
      </w:r>
      <w:r>
        <w:t>developed</w:t>
      </w:r>
      <w:r>
        <w:rPr>
          <w:spacing w:val="-1"/>
        </w:rPr>
        <w:t xml:space="preserve"> </w:t>
      </w:r>
      <w:r>
        <w:t>for</w:t>
      </w:r>
      <w:r>
        <w:rPr>
          <w:spacing w:val="-1"/>
        </w:rPr>
        <w:t xml:space="preserve"> </w:t>
      </w:r>
      <w:r>
        <w:t>the</w:t>
      </w:r>
      <w:r>
        <w:rPr>
          <w:spacing w:val="-1"/>
        </w:rPr>
        <w:t xml:space="preserve"> </w:t>
      </w:r>
      <w:r>
        <w:t>comparison.</w:t>
      </w:r>
      <w:r>
        <w:rPr>
          <w:spacing w:val="40"/>
        </w:rPr>
        <w:t xml:space="preserve"> </w:t>
      </w:r>
      <w:r>
        <w:t>Dimensions</w:t>
      </w:r>
      <w:r>
        <w:rPr>
          <w:spacing w:val="-1"/>
        </w:rPr>
        <w:t xml:space="preserve"> </w:t>
      </w:r>
      <w:r>
        <w:t>of</w:t>
      </w:r>
      <w:r>
        <w:rPr>
          <w:spacing w:val="-1"/>
        </w:rPr>
        <w:t xml:space="preserve"> </w:t>
      </w:r>
      <w:r>
        <w:t>the</w:t>
      </w:r>
      <w:r>
        <w:rPr>
          <w:spacing w:val="-1"/>
        </w:rPr>
        <w:t xml:space="preserve"> </w:t>
      </w:r>
      <w:r>
        <w:t>vehicles</w:t>
      </w:r>
      <w:r>
        <w:rPr>
          <w:spacing w:val="-1"/>
        </w:rPr>
        <w:t xml:space="preserve"> </w:t>
      </w:r>
      <w:r>
        <w:t>are</w:t>
      </w:r>
      <w:r>
        <w:rPr>
          <w:spacing w:val="-1"/>
        </w:rPr>
        <w:t xml:space="preserve"> </w:t>
      </w:r>
      <w:r>
        <w:t>given</w:t>
      </w:r>
      <w:r>
        <w:rPr>
          <w:spacing w:val="-1"/>
        </w:rPr>
        <w:t xml:space="preserve"> </w:t>
      </w:r>
      <w:r>
        <w:t>in Attachment C and the major attributes are shown in Table 8, together with the results of low speed swept path modelling.</w:t>
      </w:r>
      <w:r>
        <w:rPr>
          <w:spacing w:val="40"/>
        </w:rPr>
        <w:t xml:space="preserve"> </w:t>
      </w:r>
      <w:r>
        <w:t xml:space="preserve">Vehicles 26C, 26D and 26.5A (shaded) do not meet the requirements of the Regulatory Proposal relating to maximum trailing length of 20.6 </w:t>
      </w:r>
      <w:proofErr w:type="spellStart"/>
      <w:r>
        <w:t>metres</w:t>
      </w:r>
      <w:proofErr w:type="spellEnd"/>
      <w:r>
        <w:t>.</w:t>
      </w:r>
    </w:p>
    <w:p w:rsidR="005D4B15" w:rsidRDefault="005D4B15">
      <w:pPr>
        <w:pStyle w:val="BodyText"/>
        <w:spacing w:before="10"/>
        <w:rPr>
          <w:sz w:val="20"/>
        </w:rPr>
      </w:pPr>
    </w:p>
    <w:p w:rsidR="005D4B15" w:rsidRDefault="0033155F">
      <w:pPr>
        <w:pStyle w:val="BodyText"/>
        <w:ind w:left="701" w:right="478"/>
        <w:jc w:val="both"/>
      </w:pPr>
      <w:r>
        <w:t xml:space="preserve">It can be seen that the three 25 </w:t>
      </w:r>
      <w:proofErr w:type="spellStart"/>
      <w:r>
        <w:t>metre</w:t>
      </w:r>
      <w:proofErr w:type="spellEnd"/>
      <w:r>
        <w:t xml:space="preserve"> B-doubles have a swept path of between 8.58 </w:t>
      </w:r>
      <w:proofErr w:type="spellStart"/>
      <w:r>
        <w:t>metres</w:t>
      </w:r>
      <w:proofErr w:type="spellEnd"/>
      <w:r>
        <w:t xml:space="preserve"> and 8.77 </w:t>
      </w:r>
      <w:proofErr w:type="spellStart"/>
      <w:r>
        <w:t>metres</w:t>
      </w:r>
      <w:proofErr w:type="spellEnd"/>
      <w:r>
        <w:t xml:space="preserve">, while the two B-doubles that would comply with the 26 </w:t>
      </w:r>
      <w:proofErr w:type="spellStart"/>
      <w:r>
        <w:t>metre</w:t>
      </w:r>
      <w:proofErr w:type="spellEnd"/>
      <w:r>
        <w:t xml:space="preserve"> dimensional requirements in the Regulatory Proposal have swept paths of 8.65 </w:t>
      </w:r>
      <w:proofErr w:type="spellStart"/>
      <w:r>
        <w:t>metres</w:t>
      </w:r>
      <w:proofErr w:type="spellEnd"/>
      <w:r>
        <w:t xml:space="preserve"> and 8.7 </w:t>
      </w:r>
      <w:proofErr w:type="spellStart"/>
      <w:r>
        <w:t>metres</w:t>
      </w:r>
      <w:proofErr w:type="spellEnd"/>
      <w:r>
        <w:t>.</w:t>
      </w:r>
      <w:r>
        <w:rPr>
          <w:spacing w:val="40"/>
        </w:rPr>
        <w:t xml:space="preserve"> </w:t>
      </w:r>
      <w:r>
        <w:t xml:space="preserve">It should be noted that 8.7 </w:t>
      </w:r>
      <w:proofErr w:type="spellStart"/>
      <w:r>
        <w:t>metres</w:t>
      </w:r>
      <w:proofErr w:type="spellEnd"/>
      <w:r>
        <w:t xml:space="preserve"> is the maximum swept width for PBS vehicles at Level 2.</w:t>
      </w:r>
    </w:p>
    <w:p w:rsidR="005D4B15" w:rsidRDefault="005D4B15">
      <w:pPr>
        <w:pStyle w:val="BodyText"/>
        <w:spacing w:before="5"/>
        <w:rPr>
          <w:sz w:val="34"/>
        </w:rPr>
      </w:pPr>
    </w:p>
    <w:p w:rsidR="005D4B15" w:rsidRDefault="0033155F">
      <w:pPr>
        <w:ind w:left="701"/>
        <w:jc w:val="both"/>
        <w:rPr>
          <w:rFonts w:ascii="Arial" w:hAnsi="Arial"/>
          <w:b/>
          <w:sz w:val="24"/>
        </w:rPr>
      </w:pPr>
      <w:r>
        <w:rPr>
          <w:rFonts w:ascii="Arial" w:hAnsi="Arial"/>
          <w:b/>
          <w:sz w:val="24"/>
        </w:rPr>
        <w:t>Table</w:t>
      </w:r>
      <w:r>
        <w:rPr>
          <w:rFonts w:ascii="Arial" w:hAnsi="Arial"/>
          <w:b/>
          <w:spacing w:val="-4"/>
          <w:sz w:val="24"/>
        </w:rPr>
        <w:t xml:space="preserve"> </w:t>
      </w:r>
      <w:r>
        <w:rPr>
          <w:rFonts w:ascii="Arial" w:hAnsi="Arial"/>
          <w:b/>
          <w:sz w:val="24"/>
        </w:rPr>
        <w:t>8</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B-double</w:t>
      </w:r>
      <w:r>
        <w:rPr>
          <w:rFonts w:ascii="Arial" w:hAnsi="Arial"/>
          <w:b/>
          <w:spacing w:val="-3"/>
          <w:sz w:val="24"/>
        </w:rPr>
        <w:t xml:space="preserve"> </w:t>
      </w:r>
      <w:r>
        <w:rPr>
          <w:rFonts w:ascii="Arial" w:hAnsi="Arial"/>
          <w:b/>
          <w:sz w:val="24"/>
        </w:rPr>
        <w:t>combinations</w:t>
      </w:r>
      <w:r>
        <w:rPr>
          <w:rFonts w:ascii="Arial" w:hAnsi="Arial"/>
          <w:b/>
          <w:spacing w:val="-3"/>
          <w:sz w:val="24"/>
        </w:rPr>
        <w:t xml:space="preserve"> </w:t>
      </w:r>
      <w:r>
        <w:rPr>
          <w:rFonts w:ascii="Arial" w:hAnsi="Arial"/>
          <w:b/>
          <w:sz w:val="24"/>
        </w:rPr>
        <w:t>used</w:t>
      </w:r>
      <w:r>
        <w:rPr>
          <w:rFonts w:ascii="Arial" w:hAnsi="Arial"/>
          <w:b/>
          <w:spacing w:val="-3"/>
          <w:sz w:val="24"/>
        </w:rPr>
        <w:t xml:space="preserve"> </w:t>
      </w:r>
      <w:r>
        <w:rPr>
          <w:rFonts w:ascii="Arial" w:hAnsi="Arial"/>
          <w:b/>
          <w:sz w:val="24"/>
        </w:rPr>
        <w:t>in</w:t>
      </w:r>
      <w:r>
        <w:rPr>
          <w:rFonts w:ascii="Arial" w:hAnsi="Arial"/>
          <w:b/>
          <w:spacing w:val="-4"/>
          <w:sz w:val="24"/>
        </w:rPr>
        <w:t xml:space="preserve"> </w:t>
      </w:r>
      <w:r>
        <w:rPr>
          <w:rFonts w:ascii="Arial" w:hAnsi="Arial"/>
          <w:b/>
          <w:sz w:val="24"/>
        </w:rPr>
        <w:t>the</w:t>
      </w:r>
      <w:r>
        <w:rPr>
          <w:rFonts w:ascii="Arial" w:hAnsi="Arial"/>
          <w:b/>
          <w:spacing w:val="-3"/>
          <w:sz w:val="24"/>
        </w:rPr>
        <w:t xml:space="preserve"> </w:t>
      </w:r>
      <w:r>
        <w:rPr>
          <w:rFonts w:ascii="Arial" w:hAnsi="Arial"/>
          <w:b/>
          <w:sz w:val="24"/>
        </w:rPr>
        <w:t>main</w:t>
      </w:r>
      <w:r>
        <w:rPr>
          <w:rFonts w:ascii="Arial" w:hAnsi="Arial"/>
          <w:b/>
          <w:spacing w:val="-3"/>
          <w:sz w:val="24"/>
        </w:rPr>
        <w:t xml:space="preserve"> </w:t>
      </w:r>
      <w:r>
        <w:rPr>
          <w:rFonts w:ascii="Arial" w:hAnsi="Arial"/>
          <w:b/>
          <w:sz w:val="24"/>
        </w:rPr>
        <w:t>swept</w:t>
      </w:r>
      <w:r>
        <w:rPr>
          <w:rFonts w:ascii="Arial" w:hAnsi="Arial"/>
          <w:b/>
          <w:spacing w:val="-3"/>
          <w:sz w:val="24"/>
        </w:rPr>
        <w:t xml:space="preserve"> </w:t>
      </w:r>
      <w:r>
        <w:rPr>
          <w:rFonts w:ascii="Arial" w:hAnsi="Arial"/>
          <w:b/>
          <w:sz w:val="24"/>
        </w:rPr>
        <w:t>path</w:t>
      </w:r>
      <w:r>
        <w:rPr>
          <w:rFonts w:ascii="Arial" w:hAnsi="Arial"/>
          <w:b/>
          <w:spacing w:val="-3"/>
          <w:sz w:val="24"/>
        </w:rPr>
        <w:t xml:space="preserve"> </w:t>
      </w:r>
      <w:r>
        <w:rPr>
          <w:rFonts w:ascii="Arial" w:hAnsi="Arial"/>
          <w:b/>
          <w:spacing w:val="-2"/>
          <w:sz w:val="24"/>
        </w:rPr>
        <w:t>analysis</w:t>
      </w:r>
    </w:p>
    <w:p w:rsidR="005D4B15" w:rsidRDefault="005D4B15">
      <w:pPr>
        <w:pStyle w:val="BodyText"/>
        <w:spacing w:before="1"/>
        <w:rPr>
          <w:rFonts w:ascii="Arial"/>
          <w:b/>
          <w:sz w:val="21"/>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277"/>
        <w:gridCol w:w="1276"/>
        <w:gridCol w:w="4110"/>
      </w:tblGrid>
      <w:tr w:rsidR="005D4B15">
        <w:trPr>
          <w:trHeight w:val="1072"/>
        </w:trPr>
        <w:tc>
          <w:tcPr>
            <w:tcW w:w="1276" w:type="dxa"/>
          </w:tcPr>
          <w:p w:rsidR="005D4B15" w:rsidRDefault="0033155F">
            <w:pPr>
              <w:pStyle w:val="TableParagraph"/>
              <w:spacing w:before="39"/>
              <w:ind w:left="276" w:right="267"/>
              <w:rPr>
                <w:b/>
              </w:rPr>
            </w:pPr>
            <w:r>
              <w:rPr>
                <w:b/>
                <w:spacing w:val="-2"/>
              </w:rPr>
              <w:t>Vehicle</w:t>
            </w:r>
          </w:p>
        </w:tc>
        <w:tc>
          <w:tcPr>
            <w:tcW w:w="1276" w:type="dxa"/>
          </w:tcPr>
          <w:p w:rsidR="005D4B15" w:rsidRDefault="0033155F">
            <w:pPr>
              <w:pStyle w:val="TableParagraph"/>
              <w:spacing w:before="0"/>
              <w:ind w:left="276" w:right="266"/>
              <w:rPr>
                <w:b/>
              </w:rPr>
            </w:pPr>
            <w:r>
              <w:rPr>
                <w:b/>
                <w:spacing w:val="-2"/>
              </w:rPr>
              <w:t xml:space="preserve">Overall Length </w:t>
            </w:r>
            <w:r>
              <w:rPr>
                <w:b/>
                <w:spacing w:val="-10"/>
              </w:rPr>
              <w:t>m</w:t>
            </w:r>
          </w:p>
        </w:tc>
        <w:tc>
          <w:tcPr>
            <w:tcW w:w="1277" w:type="dxa"/>
          </w:tcPr>
          <w:p w:rsidR="005D4B15" w:rsidRDefault="0033155F">
            <w:pPr>
              <w:pStyle w:val="TableParagraph"/>
              <w:spacing w:before="39" w:line="249" w:lineRule="auto"/>
              <w:ind w:left="249" w:right="244"/>
              <w:rPr>
                <w:b/>
              </w:rPr>
            </w:pPr>
            <w:r>
              <w:rPr>
                <w:b/>
                <w:spacing w:val="-2"/>
              </w:rPr>
              <w:t xml:space="preserve">Trailing Length </w:t>
            </w:r>
            <w:r>
              <w:rPr>
                <w:b/>
                <w:spacing w:val="-10"/>
              </w:rPr>
              <w:t>m</w:t>
            </w:r>
          </w:p>
        </w:tc>
        <w:tc>
          <w:tcPr>
            <w:tcW w:w="1276" w:type="dxa"/>
          </w:tcPr>
          <w:p w:rsidR="005D4B15" w:rsidRDefault="0033155F">
            <w:pPr>
              <w:pStyle w:val="TableParagraph"/>
              <w:spacing w:before="19"/>
              <w:ind w:left="116" w:right="106"/>
              <w:rPr>
                <w:b/>
              </w:rPr>
            </w:pPr>
            <w:r>
              <w:rPr>
                <w:b/>
              </w:rPr>
              <w:t>Max</w:t>
            </w:r>
            <w:r>
              <w:rPr>
                <w:b/>
                <w:spacing w:val="-14"/>
              </w:rPr>
              <w:t xml:space="preserve"> </w:t>
            </w:r>
            <w:r>
              <w:rPr>
                <w:b/>
              </w:rPr>
              <w:t xml:space="preserve">Swept </w:t>
            </w:r>
            <w:r>
              <w:rPr>
                <w:b/>
                <w:spacing w:val="-4"/>
              </w:rPr>
              <w:t>Path</w:t>
            </w:r>
            <w:r>
              <w:rPr>
                <w:b/>
                <w:spacing w:val="40"/>
              </w:rPr>
              <w:t xml:space="preserve"> </w:t>
            </w:r>
            <w:r>
              <w:rPr>
                <w:b/>
                <w:spacing w:val="-2"/>
              </w:rPr>
              <w:t>Width</w:t>
            </w:r>
          </w:p>
          <w:p w:rsidR="005D4B15" w:rsidRDefault="0033155F">
            <w:pPr>
              <w:pStyle w:val="TableParagraph"/>
              <w:spacing w:before="19"/>
              <w:ind w:left="233" w:right="227"/>
              <w:rPr>
                <w:b/>
              </w:rPr>
            </w:pPr>
            <w:r>
              <w:rPr>
                <w:b/>
                <w:spacing w:val="-2"/>
              </w:rPr>
              <w:t>(</w:t>
            </w:r>
            <w:proofErr w:type="spellStart"/>
            <w:r>
              <w:rPr>
                <w:b/>
                <w:spacing w:val="-2"/>
              </w:rPr>
              <w:t>metres</w:t>
            </w:r>
            <w:proofErr w:type="spellEnd"/>
            <w:r>
              <w:rPr>
                <w:b/>
                <w:spacing w:val="-2"/>
              </w:rPr>
              <w:t>)</w:t>
            </w:r>
          </w:p>
        </w:tc>
        <w:tc>
          <w:tcPr>
            <w:tcW w:w="4110" w:type="dxa"/>
          </w:tcPr>
          <w:p w:rsidR="005D4B15" w:rsidRDefault="0033155F">
            <w:pPr>
              <w:pStyle w:val="TableParagraph"/>
              <w:spacing w:before="0" w:line="251" w:lineRule="exact"/>
              <w:ind w:left="1575" w:right="1569"/>
              <w:rPr>
                <w:b/>
              </w:rPr>
            </w:pPr>
            <w:r>
              <w:rPr>
                <w:b/>
                <w:spacing w:val="-2"/>
              </w:rPr>
              <w:t>Comment</w:t>
            </w:r>
          </w:p>
        </w:tc>
      </w:tr>
      <w:tr w:rsidR="005D4B15">
        <w:trPr>
          <w:trHeight w:val="292"/>
        </w:trPr>
        <w:tc>
          <w:tcPr>
            <w:tcW w:w="1276" w:type="dxa"/>
          </w:tcPr>
          <w:p w:rsidR="005D4B15" w:rsidRDefault="0033155F">
            <w:pPr>
              <w:pStyle w:val="TableParagraph"/>
              <w:spacing w:before="17"/>
              <w:ind w:left="274" w:right="267"/>
            </w:pPr>
            <w:r>
              <w:rPr>
                <w:spacing w:val="-5"/>
              </w:rPr>
              <w:t>25A</w:t>
            </w:r>
          </w:p>
        </w:tc>
        <w:tc>
          <w:tcPr>
            <w:tcW w:w="1276" w:type="dxa"/>
          </w:tcPr>
          <w:p w:rsidR="005D4B15" w:rsidRDefault="0033155F">
            <w:pPr>
              <w:pStyle w:val="TableParagraph"/>
              <w:spacing w:before="17"/>
              <w:ind w:left="272" w:right="267"/>
            </w:pPr>
            <w:r>
              <w:rPr>
                <w:spacing w:val="-5"/>
              </w:rPr>
              <w:t>25</w:t>
            </w:r>
          </w:p>
        </w:tc>
        <w:tc>
          <w:tcPr>
            <w:tcW w:w="1277" w:type="dxa"/>
          </w:tcPr>
          <w:p w:rsidR="005D4B15" w:rsidRDefault="0033155F">
            <w:pPr>
              <w:pStyle w:val="TableParagraph"/>
              <w:spacing w:before="17"/>
              <w:ind w:right="438"/>
              <w:jc w:val="right"/>
            </w:pPr>
            <w:r>
              <w:rPr>
                <w:spacing w:val="-4"/>
              </w:rPr>
              <w:t>19.3</w:t>
            </w:r>
          </w:p>
        </w:tc>
        <w:tc>
          <w:tcPr>
            <w:tcW w:w="1276" w:type="dxa"/>
          </w:tcPr>
          <w:p w:rsidR="005D4B15" w:rsidRDefault="0033155F">
            <w:pPr>
              <w:pStyle w:val="TableParagraph"/>
              <w:spacing w:before="17"/>
              <w:ind w:right="438"/>
              <w:jc w:val="right"/>
            </w:pPr>
            <w:r>
              <w:rPr>
                <w:spacing w:val="-4"/>
              </w:rPr>
              <w:t>8.58</w:t>
            </w:r>
          </w:p>
        </w:tc>
        <w:tc>
          <w:tcPr>
            <w:tcW w:w="4110" w:type="dxa"/>
          </w:tcPr>
          <w:p w:rsidR="005D4B15" w:rsidRDefault="0033155F">
            <w:pPr>
              <w:pStyle w:val="TableParagraph"/>
              <w:spacing w:before="17"/>
              <w:ind w:left="103"/>
              <w:jc w:val="left"/>
            </w:pPr>
            <w:proofErr w:type="spellStart"/>
            <w:r>
              <w:t>Austroads</w:t>
            </w:r>
            <w:proofErr w:type="spellEnd"/>
            <w:r>
              <w:rPr>
                <w:spacing w:val="-10"/>
              </w:rPr>
              <w:t xml:space="preserve"> </w:t>
            </w:r>
            <w:r>
              <w:t>B-double</w:t>
            </w:r>
            <w:r>
              <w:rPr>
                <w:spacing w:val="-10"/>
              </w:rPr>
              <w:t xml:space="preserve"> </w:t>
            </w:r>
            <w:r>
              <w:t>(intersection</w:t>
            </w:r>
            <w:r>
              <w:rPr>
                <w:spacing w:val="-10"/>
              </w:rPr>
              <w:t xml:space="preserve"> </w:t>
            </w:r>
            <w:r>
              <w:rPr>
                <w:spacing w:val="-2"/>
              </w:rPr>
              <w:t>design)</w:t>
            </w:r>
          </w:p>
        </w:tc>
      </w:tr>
      <w:tr w:rsidR="005D4B15">
        <w:trPr>
          <w:trHeight w:val="546"/>
        </w:trPr>
        <w:tc>
          <w:tcPr>
            <w:tcW w:w="1276" w:type="dxa"/>
          </w:tcPr>
          <w:p w:rsidR="005D4B15" w:rsidRDefault="0033155F">
            <w:pPr>
              <w:pStyle w:val="TableParagraph"/>
              <w:spacing w:before="17"/>
              <w:ind w:left="274" w:right="267"/>
            </w:pPr>
            <w:r>
              <w:rPr>
                <w:spacing w:val="-5"/>
              </w:rPr>
              <w:t>25B</w:t>
            </w:r>
          </w:p>
        </w:tc>
        <w:tc>
          <w:tcPr>
            <w:tcW w:w="1276" w:type="dxa"/>
          </w:tcPr>
          <w:p w:rsidR="005D4B15" w:rsidRDefault="0033155F">
            <w:pPr>
              <w:pStyle w:val="TableParagraph"/>
              <w:spacing w:before="17"/>
              <w:ind w:left="273" w:right="267"/>
            </w:pPr>
            <w:r>
              <w:rPr>
                <w:spacing w:val="-5"/>
              </w:rPr>
              <w:t>25</w:t>
            </w:r>
          </w:p>
        </w:tc>
        <w:tc>
          <w:tcPr>
            <w:tcW w:w="1277" w:type="dxa"/>
          </w:tcPr>
          <w:p w:rsidR="005D4B15" w:rsidRDefault="0033155F">
            <w:pPr>
              <w:pStyle w:val="TableParagraph"/>
              <w:spacing w:before="17"/>
              <w:ind w:right="438"/>
              <w:jc w:val="right"/>
            </w:pPr>
            <w:r>
              <w:rPr>
                <w:spacing w:val="-4"/>
              </w:rPr>
              <w:t>20.2</w:t>
            </w:r>
          </w:p>
        </w:tc>
        <w:tc>
          <w:tcPr>
            <w:tcW w:w="1276" w:type="dxa"/>
          </w:tcPr>
          <w:p w:rsidR="005D4B15" w:rsidRDefault="0033155F">
            <w:pPr>
              <w:pStyle w:val="TableParagraph"/>
              <w:spacing w:before="17"/>
              <w:ind w:right="437"/>
              <w:jc w:val="right"/>
            </w:pPr>
            <w:r>
              <w:rPr>
                <w:spacing w:val="-4"/>
              </w:rPr>
              <w:t>8.77</w:t>
            </w:r>
          </w:p>
        </w:tc>
        <w:tc>
          <w:tcPr>
            <w:tcW w:w="4110" w:type="dxa"/>
          </w:tcPr>
          <w:p w:rsidR="005D4B15" w:rsidRDefault="0033155F">
            <w:pPr>
              <w:pStyle w:val="TableParagraph"/>
              <w:spacing w:before="17"/>
              <w:ind w:left="106" w:hanging="3"/>
              <w:jc w:val="left"/>
            </w:pPr>
            <w:r>
              <w:t>B-double</w:t>
            </w:r>
            <w:r>
              <w:rPr>
                <w:spacing w:val="-8"/>
              </w:rPr>
              <w:t xml:space="preserve"> </w:t>
            </w:r>
            <w:r>
              <w:t>used</w:t>
            </w:r>
            <w:r>
              <w:rPr>
                <w:spacing w:val="-8"/>
              </w:rPr>
              <w:t xml:space="preserve"> </w:t>
            </w:r>
            <w:r>
              <w:t>for</w:t>
            </w:r>
            <w:r>
              <w:rPr>
                <w:spacing w:val="-8"/>
              </w:rPr>
              <w:t xml:space="preserve"> </w:t>
            </w:r>
            <w:r>
              <w:t>PBS</w:t>
            </w:r>
            <w:r>
              <w:rPr>
                <w:spacing w:val="-8"/>
              </w:rPr>
              <w:t xml:space="preserve"> </w:t>
            </w:r>
            <w:r>
              <w:t>simulations</w:t>
            </w:r>
            <w:r>
              <w:rPr>
                <w:spacing w:val="-8"/>
              </w:rPr>
              <w:t xml:space="preserve"> </w:t>
            </w:r>
            <w:r>
              <w:t>(see section 4.1.3)</w:t>
            </w:r>
          </w:p>
        </w:tc>
      </w:tr>
      <w:tr w:rsidR="005D4B15">
        <w:trPr>
          <w:trHeight w:val="292"/>
        </w:trPr>
        <w:tc>
          <w:tcPr>
            <w:tcW w:w="1276" w:type="dxa"/>
            <w:shd w:val="clear" w:color="auto" w:fill="CCCCCC"/>
          </w:tcPr>
          <w:p w:rsidR="005D4B15" w:rsidRDefault="0033155F">
            <w:pPr>
              <w:pStyle w:val="TableParagraph"/>
              <w:spacing w:before="17"/>
              <w:ind w:left="274" w:right="267"/>
            </w:pPr>
            <w:r>
              <w:rPr>
                <w:spacing w:val="-5"/>
              </w:rPr>
              <w:t>25C</w:t>
            </w:r>
          </w:p>
        </w:tc>
        <w:tc>
          <w:tcPr>
            <w:tcW w:w="1276" w:type="dxa"/>
            <w:shd w:val="clear" w:color="auto" w:fill="CCCCCC"/>
          </w:tcPr>
          <w:p w:rsidR="005D4B15" w:rsidRDefault="0033155F">
            <w:pPr>
              <w:pStyle w:val="TableParagraph"/>
              <w:spacing w:before="17"/>
              <w:ind w:left="274" w:right="267"/>
            </w:pPr>
            <w:r>
              <w:rPr>
                <w:spacing w:val="-5"/>
              </w:rPr>
              <w:t>25</w:t>
            </w:r>
          </w:p>
        </w:tc>
        <w:tc>
          <w:tcPr>
            <w:tcW w:w="1277" w:type="dxa"/>
            <w:shd w:val="clear" w:color="auto" w:fill="CCCCCC"/>
          </w:tcPr>
          <w:p w:rsidR="005D4B15" w:rsidRDefault="0033155F">
            <w:pPr>
              <w:pStyle w:val="TableParagraph"/>
              <w:spacing w:before="17"/>
              <w:ind w:right="436"/>
              <w:jc w:val="right"/>
            </w:pPr>
            <w:r>
              <w:rPr>
                <w:spacing w:val="-4"/>
              </w:rPr>
              <w:t>20.8</w:t>
            </w:r>
          </w:p>
        </w:tc>
        <w:tc>
          <w:tcPr>
            <w:tcW w:w="1276" w:type="dxa"/>
            <w:shd w:val="clear" w:color="auto" w:fill="CCCCCC"/>
          </w:tcPr>
          <w:p w:rsidR="005D4B15" w:rsidRDefault="0033155F">
            <w:pPr>
              <w:pStyle w:val="TableParagraph"/>
              <w:spacing w:before="17"/>
              <w:ind w:right="434"/>
              <w:jc w:val="right"/>
            </w:pPr>
            <w:r>
              <w:rPr>
                <w:spacing w:val="-4"/>
              </w:rPr>
              <w:t>8.60</w:t>
            </w:r>
          </w:p>
        </w:tc>
        <w:tc>
          <w:tcPr>
            <w:tcW w:w="4110" w:type="dxa"/>
            <w:shd w:val="clear" w:color="auto" w:fill="CCCCCC"/>
          </w:tcPr>
          <w:p w:rsidR="005D4B15" w:rsidRDefault="0033155F">
            <w:pPr>
              <w:pStyle w:val="TableParagraph"/>
              <w:spacing w:before="17"/>
              <w:ind w:left="106"/>
              <w:jc w:val="left"/>
            </w:pPr>
            <w:r>
              <w:t>A</w:t>
            </w:r>
            <w:r>
              <w:rPr>
                <w:spacing w:val="-5"/>
              </w:rPr>
              <w:t xml:space="preserve"> </w:t>
            </w:r>
            <w:r>
              <w:t>typical</w:t>
            </w:r>
            <w:r>
              <w:rPr>
                <w:spacing w:val="-4"/>
              </w:rPr>
              <w:t xml:space="preserve"> </w:t>
            </w:r>
            <w:r>
              <w:t>legal</w:t>
            </w:r>
            <w:r>
              <w:rPr>
                <w:spacing w:val="-4"/>
              </w:rPr>
              <w:t xml:space="preserve"> </w:t>
            </w:r>
            <w:r>
              <w:t>36</w:t>
            </w:r>
            <w:r>
              <w:rPr>
                <w:spacing w:val="-4"/>
              </w:rPr>
              <w:t xml:space="preserve"> </w:t>
            </w:r>
            <w:r>
              <w:t>pallet</w:t>
            </w:r>
            <w:r>
              <w:rPr>
                <w:spacing w:val="-5"/>
              </w:rPr>
              <w:t xml:space="preserve"> </w:t>
            </w:r>
            <w:r>
              <w:t>B-</w:t>
            </w:r>
            <w:r>
              <w:rPr>
                <w:spacing w:val="-2"/>
              </w:rPr>
              <w:t>double</w:t>
            </w:r>
          </w:p>
        </w:tc>
      </w:tr>
      <w:tr w:rsidR="005D4B15">
        <w:trPr>
          <w:trHeight w:val="293"/>
        </w:trPr>
        <w:tc>
          <w:tcPr>
            <w:tcW w:w="1276" w:type="dxa"/>
          </w:tcPr>
          <w:p w:rsidR="005D4B15" w:rsidRDefault="0033155F">
            <w:pPr>
              <w:pStyle w:val="TableParagraph"/>
              <w:spacing w:before="17"/>
              <w:ind w:left="274" w:right="267"/>
            </w:pPr>
            <w:r>
              <w:rPr>
                <w:spacing w:val="-2"/>
              </w:rPr>
              <w:t>25.5A</w:t>
            </w:r>
          </w:p>
        </w:tc>
        <w:tc>
          <w:tcPr>
            <w:tcW w:w="1276" w:type="dxa"/>
          </w:tcPr>
          <w:p w:rsidR="005D4B15" w:rsidRDefault="0033155F">
            <w:pPr>
              <w:pStyle w:val="TableParagraph"/>
              <w:spacing w:before="17"/>
              <w:ind w:left="273" w:right="267"/>
            </w:pPr>
            <w:r>
              <w:rPr>
                <w:spacing w:val="-4"/>
              </w:rPr>
              <w:t>25.5</w:t>
            </w:r>
          </w:p>
        </w:tc>
        <w:tc>
          <w:tcPr>
            <w:tcW w:w="1277" w:type="dxa"/>
          </w:tcPr>
          <w:p w:rsidR="005D4B15" w:rsidRDefault="0033155F">
            <w:pPr>
              <w:pStyle w:val="TableParagraph"/>
              <w:spacing w:before="17"/>
              <w:ind w:right="438"/>
              <w:jc w:val="right"/>
            </w:pPr>
            <w:r>
              <w:rPr>
                <w:spacing w:val="-4"/>
              </w:rPr>
              <w:t>20.3</w:t>
            </w:r>
          </w:p>
        </w:tc>
        <w:tc>
          <w:tcPr>
            <w:tcW w:w="1276" w:type="dxa"/>
          </w:tcPr>
          <w:p w:rsidR="005D4B15" w:rsidRDefault="0033155F">
            <w:pPr>
              <w:pStyle w:val="TableParagraph"/>
              <w:spacing w:before="17"/>
              <w:ind w:right="436"/>
              <w:jc w:val="right"/>
            </w:pPr>
            <w:r>
              <w:rPr>
                <w:spacing w:val="-4"/>
              </w:rPr>
              <w:t>8.50</w:t>
            </w:r>
          </w:p>
        </w:tc>
        <w:tc>
          <w:tcPr>
            <w:tcW w:w="4110" w:type="dxa"/>
          </w:tcPr>
          <w:p w:rsidR="005D4B15" w:rsidRDefault="0033155F">
            <w:pPr>
              <w:pStyle w:val="TableParagraph"/>
              <w:spacing w:before="17"/>
              <w:ind w:left="104"/>
              <w:jc w:val="left"/>
            </w:pPr>
            <w:r>
              <w:t>A</w:t>
            </w:r>
            <w:r>
              <w:rPr>
                <w:spacing w:val="-7"/>
              </w:rPr>
              <w:t xml:space="preserve"> </w:t>
            </w:r>
            <w:r>
              <w:t>mid-length</w:t>
            </w:r>
            <w:r>
              <w:rPr>
                <w:spacing w:val="-7"/>
              </w:rPr>
              <w:t xml:space="preserve"> </w:t>
            </w:r>
            <w:r>
              <w:t>dry</w:t>
            </w:r>
            <w:r>
              <w:rPr>
                <w:spacing w:val="-5"/>
              </w:rPr>
              <w:t xml:space="preserve"> </w:t>
            </w:r>
            <w:r>
              <w:t>freight</w:t>
            </w:r>
            <w:r>
              <w:rPr>
                <w:spacing w:val="-7"/>
              </w:rPr>
              <w:t xml:space="preserve"> </w:t>
            </w:r>
            <w:r>
              <w:t>B-</w:t>
            </w:r>
            <w:r>
              <w:rPr>
                <w:spacing w:val="-2"/>
              </w:rPr>
              <w:t>double</w:t>
            </w:r>
          </w:p>
        </w:tc>
      </w:tr>
      <w:tr w:rsidR="005D4B15">
        <w:trPr>
          <w:trHeight w:val="545"/>
        </w:trPr>
        <w:tc>
          <w:tcPr>
            <w:tcW w:w="1276" w:type="dxa"/>
          </w:tcPr>
          <w:p w:rsidR="005D4B15" w:rsidRDefault="0033155F">
            <w:pPr>
              <w:pStyle w:val="TableParagraph"/>
              <w:spacing w:before="17"/>
              <w:ind w:left="274" w:right="267"/>
            </w:pPr>
            <w:r>
              <w:rPr>
                <w:spacing w:val="-5"/>
              </w:rPr>
              <w:t>26A</w:t>
            </w:r>
          </w:p>
        </w:tc>
        <w:tc>
          <w:tcPr>
            <w:tcW w:w="1276" w:type="dxa"/>
          </w:tcPr>
          <w:p w:rsidR="005D4B15" w:rsidRDefault="0033155F">
            <w:pPr>
              <w:pStyle w:val="TableParagraph"/>
              <w:spacing w:before="17"/>
              <w:ind w:left="273" w:right="267"/>
            </w:pPr>
            <w:r>
              <w:rPr>
                <w:spacing w:val="-5"/>
              </w:rPr>
              <w:t>26</w:t>
            </w:r>
          </w:p>
        </w:tc>
        <w:tc>
          <w:tcPr>
            <w:tcW w:w="1277" w:type="dxa"/>
          </w:tcPr>
          <w:p w:rsidR="005D4B15" w:rsidRDefault="0033155F">
            <w:pPr>
              <w:pStyle w:val="TableParagraph"/>
              <w:spacing w:before="17"/>
              <w:ind w:right="438"/>
              <w:jc w:val="right"/>
            </w:pPr>
            <w:r>
              <w:rPr>
                <w:spacing w:val="-4"/>
              </w:rPr>
              <w:t>20.5</w:t>
            </w:r>
          </w:p>
        </w:tc>
        <w:tc>
          <w:tcPr>
            <w:tcW w:w="1276" w:type="dxa"/>
          </w:tcPr>
          <w:p w:rsidR="005D4B15" w:rsidRDefault="0033155F">
            <w:pPr>
              <w:pStyle w:val="TableParagraph"/>
              <w:spacing w:before="17"/>
              <w:ind w:right="437"/>
              <w:jc w:val="right"/>
            </w:pPr>
            <w:r>
              <w:rPr>
                <w:spacing w:val="-4"/>
              </w:rPr>
              <w:t>8.65</w:t>
            </w:r>
          </w:p>
        </w:tc>
        <w:tc>
          <w:tcPr>
            <w:tcW w:w="4110" w:type="dxa"/>
          </w:tcPr>
          <w:p w:rsidR="005D4B15" w:rsidRDefault="0033155F">
            <w:pPr>
              <w:pStyle w:val="TableParagraph"/>
              <w:spacing w:before="17"/>
              <w:ind w:left="106" w:hanging="3"/>
              <w:jc w:val="left"/>
            </w:pPr>
            <w:r>
              <w:t>A</w:t>
            </w:r>
            <w:r>
              <w:rPr>
                <w:spacing w:val="-7"/>
              </w:rPr>
              <w:t xml:space="preserve"> </w:t>
            </w:r>
            <w:r>
              <w:t>B-double</w:t>
            </w:r>
            <w:r>
              <w:rPr>
                <w:spacing w:val="-7"/>
              </w:rPr>
              <w:t xml:space="preserve"> </w:t>
            </w:r>
            <w:r>
              <w:t>complying</w:t>
            </w:r>
            <w:r>
              <w:rPr>
                <w:spacing w:val="-7"/>
              </w:rPr>
              <w:t xml:space="preserve"> </w:t>
            </w:r>
            <w:r>
              <w:t>with</w:t>
            </w:r>
            <w:r>
              <w:rPr>
                <w:spacing w:val="-7"/>
              </w:rPr>
              <w:t xml:space="preserve"> </w:t>
            </w:r>
            <w:r>
              <w:t>the</w:t>
            </w:r>
            <w:r>
              <w:rPr>
                <w:spacing w:val="-7"/>
              </w:rPr>
              <w:t xml:space="preserve"> </w:t>
            </w:r>
            <w:r>
              <w:t xml:space="preserve">proposed </w:t>
            </w:r>
            <w:r>
              <w:rPr>
                <w:spacing w:val="-2"/>
              </w:rPr>
              <w:t>package</w:t>
            </w:r>
          </w:p>
        </w:tc>
      </w:tr>
      <w:tr w:rsidR="005D4B15">
        <w:trPr>
          <w:trHeight w:val="293"/>
        </w:trPr>
        <w:tc>
          <w:tcPr>
            <w:tcW w:w="1276" w:type="dxa"/>
          </w:tcPr>
          <w:p w:rsidR="005D4B15" w:rsidRDefault="0033155F">
            <w:pPr>
              <w:pStyle w:val="TableParagraph"/>
              <w:spacing w:before="17"/>
              <w:ind w:left="274" w:right="267"/>
            </w:pPr>
            <w:r>
              <w:rPr>
                <w:spacing w:val="-5"/>
              </w:rPr>
              <w:t>26B</w:t>
            </w:r>
          </w:p>
        </w:tc>
        <w:tc>
          <w:tcPr>
            <w:tcW w:w="1276" w:type="dxa"/>
          </w:tcPr>
          <w:p w:rsidR="005D4B15" w:rsidRDefault="0033155F">
            <w:pPr>
              <w:pStyle w:val="TableParagraph"/>
              <w:spacing w:before="17"/>
              <w:ind w:left="273" w:right="267"/>
            </w:pPr>
            <w:r>
              <w:rPr>
                <w:spacing w:val="-5"/>
              </w:rPr>
              <w:t>26</w:t>
            </w:r>
          </w:p>
        </w:tc>
        <w:tc>
          <w:tcPr>
            <w:tcW w:w="1277" w:type="dxa"/>
          </w:tcPr>
          <w:p w:rsidR="005D4B15" w:rsidRDefault="0033155F">
            <w:pPr>
              <w:pStyle w:val="TableParagraph"/>
              <w:spacing w:before="17"/>
              <w:ind w:right="438"/>
              <w:jc w:val="right"/>
            </w:pPr>
            <w:r>
              <w:rPr>
                <w:spacing w:val="-4"/>
              </w:rPr>
              <w:t>20.6</w:t>
            </w:r>
          </w:p>
        </w:tc>
        <w:tc>
          <w:tcPr>
            <w:tcW w:w="1276" w:type="dxa"/>
          </w:tcPr>
          <w:p w:rsidR="005D4B15" w:rsidRDefault="0033155F">
            <w:pPr>
              <w:pStyle w:val="TableParagraph"/>
              <w:spacing w:before="17"/>
              <w:ind w:right="437"/>
              <w:jc w:val="right"/>
            </w:pPr>
            <w:r>
              <w:rPr>
                <w:spacing w:val="-4"/>
              </w:rPr>
              <w:t>8.70</w:t>
            </w:r>
          </w:p>
        </w:tc>
        <w:tc>
          <w:tcPr>
            <w:tcW w:w="4110" w:type="dxa"/>
          </w:tcPr>
          <w:p w:rsidR="005D4B15" w:rsidRDefault="0033155F">
            <w:pPr>
              <w:pStyle w:val="TableParagraph"/>
              <w:spacing w:before="17"/>
              <w:ind w:left="104"/>
              <w:jc w:val="left"/>
            </w:pPr>
            <w:r>
              <w:t>An</w:t>
            </w:r>
            <w:r>
              <w:rPr>
                <w:spacing w:val="-6"/>
              </w:rPr>
              <w:t xml:space="preserve"> </w:t>
            </w:r>
            <w:r>
              <w:t>example</w:t>
            </w:r>
            <w:r>
              <w:rPr>
                <w:spacing w:val="-5"/>
              </w:rPr>
              <w:t xml:space="preserve"> </w:t>
            </w:r>
            <w:r>
              <w:t>of</w:t>
            </w:r>
            <w:r>
              <w:rPr>
                <w:spacing w:val="-5"/>
              </w:rPr>
              <w:t xml:space="preserve"> </w:t>
            </w:r>
            <w:r>
              <w:t>the</w:t>
            </w:r>
            <w:r>
              <w:rPr>
                <w:spacing w:val="-6"/>
              </w:rPr>
              <w:t xml:space="preserve"> </w:t>
            </w:r>
            <w:r>
              <w:t>Regulatory</w:t>
            </w:r>
            <w:r>
              <w:rPr>
                <w:spacing w:val="-4"/>
              </w:rPr>
              <w:t xml:space="preserve"> </w:t>
            </w:r>
            <w:r>
              <w:rPr>
                <w:spacing w:val="-2"/>
              </w:rPr>
              <w:t>Proposal</w:t>
            </w:r>
          </w:p>
        </w:tc>
      </w:tr>
      <w:tr w:rsidR="005D4B15">
        <w:trPr>
          <w:trHeight w:val="292"/>
        </w:trPr>
        <w:tc>
          <w:tcPr>
            <w:tcW w:w="1276" w:type="dxa"/>
            <w:shd w:val="clear" w:color="auto" w:fill="CCCCCC"/>
          </w:tcPr>
          <w:p w:rsidR="005D4B15" w:rsidRDefault="0033155F">
            <w:pPr>
              <w:pStyle w:val="TableParagraph"/>
              <w:spacing w:before="17"/>
              <w:ind w:left="274" w:right="267"/>
            </w:pPr>
            <w:r>
              <w:rPr>
                <w:spacing w:val="-5"/>
              </w:rPr>
              <w:t>26C</w:t>
            </w:r>
          </w:p>
        </w:tc>
        <w:tc>
          <w:tcPr>
            <w:tcW w:w="1276" w:type="dxa"/>
            <w:shd w:val="clear" w:color="auto" w:fill="CCCCCC"/>
          </w:tcPr>
          <w:p w:rsidR="005D4B15" w:rsidRDefault="0033155F">
            <w:pPr>
              <w:pStyle w:val="TableParagraph"/>
              <w:spacing w:before="17"/>
              <w:ind w:left="274" w:right="267"/>
            </w:pPr>
            <w:r>
              <w:rPr>
                <w:spacing w:val="-5"/>
              </w:rPr>
              <w:t>26</w:t>
            </w:r>
          </w:p>
        </w:tc>
        <w:tc>
          <w:tcPr>
            <w:tcW w:w="1277" w:type="dxa"/>
            <w:shd w:val="clear" w:color="auto" w:fill="CCCCCC"/>
          </w:tcPr>
          <w:p w:rsidR="005D4B15" w:rsidRDefault="0033155F">
            <w:pPr>
              <w:pStyle w:val="TableParagraph"/>
              <w:spacing w:before="17"/>
              <w:ind w:right="436"/>
              <w:jc w:val="right"/>
            </w:pPr>
            <w:r>
              <w:rPr>
                <w:spacing w:val="-4"/>
              </w:rPr>
              <w:t>20.8</w:t>
            </w:r>
          </w:p>
        </w:tc>
        <w:tc>
          <w:tcPr>
            <w:tcW w:w="1276" w:type="dxa"/>
            <w:shd w:val="clear" w:color="auto" w:fill="CCCCCC"/>
          </w:tcPr>
          <w:p w:rsidR="005D4B15" w:rsidRDefault="0033155F">
            <w:pPr>
              <w:pStyle w:val="TableParagraph"/>
              <w:spacing w:before="17"/>
              <w:ind w:right="434"/>
              <w:jc w:val="right"/>
            </w:pPr>
            <w:r>
              <w:rPr>
                <w:spacing w:val="-4"/>
              </w:rPr>
              <w:t>8.76</w:t>
            </w:r>
          </w:p>
        </w:tc>
        <w:tc>
          <w:tcPr>
            <w:tcW w:w="4110" w:type="dxa"/>
            <w:shd w:val="clear" w:color="auto" w:fill="CCCCCC"/>
          </w:tcPr>
          <w:p w:rsidR="005D4B15" w:rsidRDefault="0033155F">
            <w:pPr>
              <w:pStyle w:val="TableParagraph"/>
              <w:spacing w:before="17"/>
              <w:ind w:left="106"/>
              <w:jc w:val="left"/>
            </w:pPr>
            <w:r>
              <w:t>Older</w:t>
            </w:r>
            <w:r>
              <w:rPr>
                <w:spacing w:val="-9"/>
              </w:rPr>
              <w:t xml:space="preserve"> </w:t>
            </w:r>
            <w:r>
              <w:t>refrigerated</w:t>
            </w:r>
            <w:r>
              <w:rPr>
                <w:spacing w:val="-8"/>
              </w:rPr>
              <w:t xml:space="preserve"> </w:t>
            </w:r>
            <w:r>
              <w:t>B-double</w:t>
            </w:r>
            <w:r>
              <w:rPr>
                <w:spacing w:val="-8"/>
              </w:rPr>
              <w:t xml:space="preserve"> </w:t>
            </w:r>
            <w:r>
              <w:rPr>
                <w:spacing w:val="-2"/>
              </w:rPr>
              <w:t>trailers</w:t>
            </w:r>
          </w:p>
        </w:tc>
      </w:tr>
      <w:tr w:rsidR="005D4B15">
        <w:trPr>
          <w:trHeight w:val="292"/>
        </w:trPr>
        <w:tc>
          <w:tcPr>
            <w:tcW w:w="1276" w:type="dxa"/>
            <w:shd w:val="clear" w:color="auto" w:fill="CCCCCC"/>
          </w:tcPr>
          <w:p w:rsidR="005D4B15" w:rsidRDefault="0033155F">
            <w:pPr>
              <w:pStyle w:val="TableParagraph"/>
              <w:spacing w:before="17"/>
              <w:ind w:left="274" w:right="267"/>
            </w:pPr>
            <w:r>
              <w:rPr>
                <w:spacing w:val="-5"/>
              </w:rPr>
              <w:t>26D</w:t>
            </w:r>
          </w:p>
        </w:tc>
        <w:tc>
          <w:tcPr>
            <w:tcW w:w="1276" w:type="dxa"/>
            <w:shd w:val="clear" w:color="auto" w:fill="CCCCCC"/>
          </w:tcPr>
          <w:p w:rsidR="005D4B15" w:rsidRDefault="0033155F">
            <w:pPr>
              <w:pStyle w:val="TableParagraph"/>
              <w:spacing w:before="17"/>
              <w:ind w:left="274" w:right="267"/>
            </w:pPr>
            <w:r>
              <w:rPr>
                <w:spacing w:val="-5"/>
              </w:rPr>
              <w:t>26</w:t>
            </w:r>
          </w:p>
        </w:tc>
        <w:tc>
          <w:tcPr>
            <w:tcW w:w="1277" w:type="dxa"/>
            <w:shd w:val="clear" w:color="auto" w:fill="CCCCCC"/>
          </w:tcPr>
          <w:p w:rsidR="005D4B15" w:rsidRDefault="0033155F">
            <w:pPr>
              <w:pStyle w:val="TableParagraph"/>
              <w:spacing w:before="17"/>
              <w:ind w:right="436"/>
              <w:jc w:val="right"/>
            </w:pPr>
            <w:r>
              <w:rPr>
                <w:spacing w:val="-4"/>
              </w:rPr>
              <w:t>20.9</w:t>
            </w:r>
          </w:p>
        </w:tc>
        <w:tc>
          <w:tcPr>
            <w:tcW w:w="1276" w:type="dxa"/>
            <w:shd w:val="clear" w:color="auto" w:fill="CCCCCC"/>
          </w:tcPr>
          <w:p w:rsidR="005D4B15" w:rsidRDefault="0033155F">
            <w:pPr>
              <w:pStyle w:val="TableParagraph"/>
              <w:spacing w:before="17"/>
              <w:ind w:right="434"/>
              <w:jc w:val="right"/>
            </w:pPr>
            <w:r>
              <w:rPr>
                <w:spacing w:val="-4"/>
              </w:rPr>
              <w:t>8.94</w:t>
            </w:r>
          </w:p>
        </w:tc>
        <w:tc>
          <w:tcPr>
            <w:tcW w:w="4110" w:type="dxa"/>
            <w:shd w:val="clear" w:color="auto" w:fill="CCCCCC"/>
          </w:tcPr>
          <w:p w:rsidR="005D4B15" w:rsidRDefault="0033155F">
            <w:pPr>
              <w:pStyle w:val="TableParagraph"/>
              <w:spacing w:before="17"/>
              <w:ind w:left="106"/>
              <w:jc w:val="left"/>
            </w:pPr>
            <w:r>
              <w:t>A</w:t>
            </w:r>
            <w:r>
              <w:rPr>
                <w:spacing w:val="-4"/>
              </w:rPr>
              <w:t xml:space="preserve"> </w:t>
            </w:r>
            <w:r>
              <w:t>26m</w:t>
            </w:r>
            <w:r>
              <w:rPr>
                <w:spacing w:val="-6"/>
              </w:rPr>
              <w:t xml:space="preserve"> </w:t>
            </w:r>
            <w:r>
              <w:t>B-double</w:t>
            </w:r>
            <w:r>
              <w:rPr>
                <w:spacing w:val="-4"/>
              </w:rPr>
              <w:t xml:space="preserve"> </w:t>
            </w:r>
            <w:r>
              <w:t>with</w:t>
            </w:r>
            <w:r>
              <w:rPr>
                <w:spacing w:val="-4"/>
              </w:rPr>
              <w:t xml:space="preserve"> </w:t>
            </w:r>
            <w:r>
              <w:t>a</w:t>
            </w:r>
            <w:r>
              <w:rPr>
                <w:spacing w:val="-4"/>
              </w:rPr>
              <w:t xml:space="preserve"> </w:t>
            </w:r>
            <w:r>
              <w:t>very</w:t>
            </w:r>
            <w:r>
              <w:rPr>
                <w:spacing w:val="-4"/>
              </w:rPr>
              <w:t xml:space="preserve"> </w:t>
            </w:r>
            <w:r>
              <w:t>long</w:t>
            </w:r>
            <w:r>
              <w:rPr>
                <w:spacing w:val="-4"/>
              </w:rPr>
              <w:t xml:space="preserve"> </w:t>
            </w:r>
            <w:r>
              <w:rPr>
                <w:spacing w:val="-2"/>
              </w:rPr>
              <w:t>trailer</w:t>
            </w:r>
          </w:p>
        </w:tc>
      </w:tr>
      <w:tr w:rsidR="005D4B15">
        <w:trPr>
          <w:trHeight w:val="293"/>
        </w:trPr>
        <w:tc>
          <w:tcPr>
            <w:tcW w:w="1276" w:type="dxa"/>
            <w:shd w:val="clear" w:color="auto" w:fill="CCCCCC"/>
          </w:tcPr>
          <w:p w:rsidR="005D4B15" w:rsidRDefault="0033155F">
            <w:pPr>
              <w:pStyle w:val="TableParagraph"/>
              <w:spacing w:before="17"/>
              <w:ind w:left="274" w:right="267"/>
            </w:pPr>
            <w:r>
              <w:rPr>
                <w:spacing w:val="-2"/>
              </w:rPr>
              <w:t>26.5A</w:t>
            </w:r>
          </w:p>
        </w:tc>
        <w:tc>
          <w:tcPr>
            <w:tcW w:w="1276" w:type="dxa"/>
            <w:shd w:val="clear" w:color="auto" w:fill="CCCCCC"/>
          </w:tcPr>
          <w:p w:rsidR="005D4B15" w:rsidRDefault="0033155F">
            <w:pPr>
              <w:pStyle w:val="TableParagraph"/>
              <w:spacing w:before="17"/>
              <w:ind w:left="274" w:right="267"/>
            </w:pPr>
            <w:r>
              <w:rPr>
                <w:spacing w:val="-4"/>
              </w:rPr>
              <w:t>26.5</w:t>
            </w:r>
          </w:p>
        </w:tc>
        <w:tc>
          <w:tcPr>
            <w:tcW w:w="1277" w:type="dxa"/>
            <w:shd w:val="clear" w:color="auto" w:fill="CCCCCC"/>
          </w:tcPr>
          <w:p w:rsidR="005D4B15" w:rsidRDefault="0033155F">
            <w:pPr>
              <w:pStyle w:val="TableParagraph"/>
              <w:spacing w:before="17"/>
              <w:ind w:right="436"/>
              <w:jc w:val="right"/>
            </w:pPr>
            <w:r>
              <w:rPr>
                <w:spacing w:val="-4"/>
              </w:rPr>
              <w:t>20.8</w:t>
            </w:r>
          </w:p>
        </w:tc>
        <w:tc>
          <w:tcPr>
            <w:tcW w:w="1276" w:type="dxa"/>
            <w:shd w:val="clear" w:color="auto" w:fill="CCCCCC"/>
          </w:tcPr>
          <w:p w:rsidR="005D4B15" w:rsidRDefault="0033155F">
            <w:pPr>
              <w:pStyle w:val="TableParagraph"/>
              <w:spacing w:before="17"/>
              <w:ind w:right="434"/>
              <w:jc w:val="right"/>
            </w:pPr>
            <w:r>
              <w:rPr>
                <w:spacing w:val="-4"/>
              </w:rPr>
              <w:t>8.98</w:t>
            </w:r>
          </w:p>
        </w:tc>
        <w:tc>
          <w:tcPr>
            <w:tcW w:w="4110" w:type="dxa"/>
            <w:shd w:val="clear" w:color="auto" w:fill="CCCCCC"/>
          </w:tcPr>
          <w:p w:rsidR="005D4B15" w:rsidRDefault="0033155F">
            <w:pPr>
              <w:pStyle w:val="TableParagraph"/>
              <w:spacing w:before="17"/>
              <w:ind w:left="106"/>
              <w:jc w:val="left"/>
            </w:pPr>
            <w:r>
              <w:t>An</w:t>
            </w:r>
            <w:r>
              <w:rPr>
                <w:spacing w:val="-6"/>
              </w:rPr>
              <w:t xml:space="preserve"> </w:t>
            </w:r>
            <w:r>
              <w:t>extreme</w:t>
            </w:r>
            <w:r>
              <w:rPr>
                <w:spacing w:val="-6"/>
              </w:rPr>
              <w:t xml:space="preserve"> </w:t>
            </w:r>
            <w:r>
              <w:t>example</w:t>
            </w:r>
            <w:r>
              <w:rPr>
                <w:spacing w:val="-6"/>
              </w:rPr>
              <w:t xml:space="preserve"> </w:t>
            </w:r>
            <w:r>
              <w:t>for</w:t>
            </w:r>
            <w:r>
              <w:rPr>
                <w:spacing w:val="-6"/>
              </w:rPr>
              <w:t xml:space="preserve"> </w:t>
            </w:r>
            <w:r>
              <w:rPr>
                <w:spacing w:val="-2"/>
              </w:rPr>
              <w:t>comparison</w:t>
            </w:r>
          </w:p>
        </w:tc>
      </w:tr>
    </w:tbl>
    <w:p w:rsidR="005D4B15" w:rsidRDefault="0033155F">
      <w:pPr>
        <w:spacing w:before="60"/>
        <w:ind w:left="701"/>
        <w:jc w:val="both"/>
        <w:rPr>
          <w:sz w:val="18"/>
        </w:rPr>
      </w:pPr>
      <w:r>
        <w:rPr>
          <w:sz w:val="18"/>
        </w:rPr>
        <w:t>Note:</w:t>
      </w:r>
      <w:r>
        <w:rPr>
          <w:spacing w:val="-3"/>
          <w:sz w:val="18"/>
        </w:rPr>
        <w:t xml:space="preserve"> </w:t>
      </w:r>
      <w:r>
        <w:rPr>
          <w:sz w:val="18"/>
        </w:rPr>
        <w:t>vehicle</w:t>
      </w:r>
      <w:r>
        <w:rPr>
          <w:spacing w:val="-4"/>
          <w:sz w:val="18"/>
        </w:rPr>
        <w:t xml:space="preserve"> </w:t>
      </w:r>
      <w:r>
        <w:rPr>
          <w:sz w:val="18"/>
        </w:rPr>
        <w:t>25A</w:t>
      </w:r>
      <w:r>
        <w:rPr>
          <w:spacing w:val="-3"/>
          <w:sz w:val="18"/>
        </w:rPr>
        <w:t xml:space="preserve"> </w:t>
      </w:r>
      <w:r>
        <w:rPr>
          <w:sz w:val="18"/>
        </w:rPr>
        <w:t>complied</w:t>
      </w:r>
      <w:r>
        <w:rPr>
          <w:spacing w:val="-3"/>
          <w:sz w:val="18"/>
        </w:rPr>
        <w:t xml:space="preserve"> </w:t>
      </w:r>
      <w:r>
        <w:rPr>
          <w:sz w:val="18"/>
        </w:rPr>
        <w:t>with</w:t>
      </w:r>
      <w:r>
        <w:rPr>
          <w:spacing w:val="-4"/>
          <w:sz w:val="18"/>
        </w:rPr>
        <w:t xml:space="preserve"> </w:t>
      </w:r>
      <w:r>
        <w:rPr>
          <w:sz w:val="18"/>
        </w:rPr>
        <w:t>the</w:t>
      </w:r>
      <w:r>
        <w:rPr>
          <w:spacing w:val="-3"/>
          <w:sz w:val="18"/>
        </w:rPr>
        <w:t xml:space="preserve"> </w:t>
      </w:r>
      <w:proofErr w:type="spellStart"/>
      <w:r>
        <w:rPr>
          <w:sz w:val="18"/>
        </w:rPr>
        <w:t>Austroads</w:t>
      </w:r>
      <w:proofErr w:type="spellEnd"/>
      <w:r>
        <w:rPr>
          <w:spacing w:val="-3"/>
          <w:sz w:val="18"/>
        </w:rPr>
        <w:t xml:space="preserve"> </w:t>
      </w:r>
      <w:r>
        <w:rPr>
          <w:sz w:val="18"/>
        </w:rPr>
        <w:t>design</w:t>
      </w:r>
      <w:r>
        <w:rPr>
          <w:spacing w:val="-3"/>
          <w:sz w:val="18"/>
        </w:rPr>
        <w:t xml:space="preserve"> </w:t>
      </w:r>
      <w:r>
        <w:rPr>
          <w:sz w:val="18"/>
        </w:rPr>
        <w:t>vehicle</w:t>
      </w:r>
      <w:r>
        <w:rPr>
          <w:spacing w:val="-2"/>
          <w:sz w:val="18"/>
        </w:rPr>
        <w:t xml:space="preserve"> </w:t>
      </w:r>
      <w:r>
        <w:rPr>
          <w:sz w:val="18"/>
        </w:rPr>
        <w:t>used</w:t>
      </w:r>
      <w:r>
        <w:rPr>
          <w:spacing w:val="-3"/>
          <w:sz w:val="18"/>
        </w:rPr>
        <w:t xml:space="preserve"> </w:t>
      </w:r>
      <w:r>
        <w:rPr>
          <w:sz w:val="18"/>
        </w:rPr>
        <w:t>at</w:t>
      </w:r>
      <w:r>
        <w:rPr>
          <w:spacing w:val="-3"/>
          <w:sz w:val="18"/>
        </w:rPr>
        <w:t xml:space="preserve"> </w:t>
      </w:r>
      <w:r>
        <w:rPr>
          <w:sz w:val="18"/>
        </w:rPr>
        <w:t>the</w:t>
      </w:r>
      <w:r>
        <w:rPr>
          <w:spacing w:val="-4"/>
          <w:sz w:val="18"/>
        </w:rPr>
        <w:t xml:space="preserve"> </w:t>
      </w:r>
      <w:r>
        <w:rPr>
          <w:sz w:val="18"/>
        </w:rPr>
        <w:t>time</w:t>
      </w:r>
      <w:r>
        <w:rPr>
          <w:spacing w:val="-2"/>
          <w:sz w:val="18"/>
        </w:rPr>
        <w:t xml:space="preserve"> </w:t>
      </w:r>
      <w:r>
        <w:rPr>
          <w:sz w:val="18"/>
        </w:rPr>
        <w:t>of</w:t>
      </w:r>
      <w:r>
        <w:rPr>
          <w:spacing w:val="-5"/>
          <w:sz w:val="18"/>
        </w:rPr>
        <w:t xml:space="preserve"> </w:t>
      </w:r>
      <w:r>
        <w:rPr>
          <w:sz w:val="18"/>
        </w:rPr>
        <w:t>the</w:t>
      </w:r>
      <w:r>
        <w:rPr>
          <w:spacing w:val="-3"/>
          <w:sz w:val="18"/>
        </w:rPr>
        <w:t xml:space="preserve"> </w:t>
      </w:r>
      <w:r>
        <w:rPr>
          <w:spacing w:val="-2"/>
          <w:sz w:val="18"/>
        </w:rPr>
        <w:t>analysis</w:t>
      </w:r>
    </w:p>
    <w:p w:rsidR="005D4B15" w:rsidRDefault="005D4B15">
      <w:pPr>
        <w:pStyle w:val="BodyText"/>
        <w:spacing w:before="2"/>
      </w:pPr>
    </w:p>
    <w:p w:rsidR="005D4B15" w:rsidRDefault="0033155F">
      <w:pPr>
        <w:pStyle w:val="BodyText"/>
        <w:ind w:left="701" w:right="478"/>
        <w:jc w:val="both"/>
      </w:pPr>
      <w:r>
        <w:t xml:space="preserve">Significant swept path modelling research was undertaken by </w:t>
      </w:r>
      <w:proofErr w:type="spellStart"/>
      <w:r>
        <w:t>Mr</w:t>
      </w:r>
      <w:proofErr w:type="spellEnd"/>
      <w:r>
        <w:t xml:space="preserve"> Les </w:t>
      </w:r>
      <w:proofErr w:type="spellStart"/>
      <w:r>
        <w:t>Bruzsa</w:t>
      </w:r>
      <w:proofErr w:type="spellEnd"/>
      <w:r>
        <w:t xml:space="preserve"> of Queensland Transport using the nine B-doubles in Table 8 plus a wide range of other present and potential vehicles.</w:t>
      </w:r>
      <w:r>
        <w:rPr>
          <w:spacing w:val="40"/>
        </w:rPr>
        <w:t xml:space="preserve"> </w:t>
      </w:r>
      <w:r>
        <w:t>A summary of this modelling is given in Attachment B.</w:t>
      </w:r>
    </w:p>
    <w:p w:rsidR="005D4B15" w:rsidRDefault="005D4B15">
      <w:pPr>
        <w:pStyle w:val="BodyText"/>
      </w:pPr>
    </w:p>
    <w:p w:rsidR="005D4B15" w:rsidRDefault="0033155F">
      <w:pPr>
        <w:pStyle w:val="BodyText"/>
        <w:ind w:left="701" w:right="473"/>
        <w:jc w:val="both"/>
      </w:pPr>
      <w:r>
        <w:t>The</w:t>
      </w:r>
      <w:r>
        <w:rPr>
          <w:spacing w:val="-1"/>
        </w:rPr>
        <w:t xml:space="preserve"> </w:t>
      </w:r>
      <w:r>
        <w:t>worst</w:t>
      </w:r>
      <w:r>
        <w:rPr>
          <w:spacing w:val="-1"/>
        </w:rPr>
        <w:t xml:space="preserve"> </w:t>
      </w:r>
      <w:r>
        <w:t>case</w:t>
      </w:r>
      <w:r>
        <w:rPr>
          <w:spacing w:val="-1"/>
        </w:rPr>
        <w:t xml:space="preserve"> </w:t>
      </w:r>
      <w:r>
        <w:t>25</w:t>
      </w:r>
      <w:r>
        <w:rPr>
          <w:spacing w:val="-1"/>
        </w:rPr>
        <w:t xml:space="preserve"> </w:t>
      </w:r>
      <w:proofErr w:type="spellStart"/>
      <w:r>
        <w:t>metre</w:t>
      </w:r>
      <w:proofErr w:type="spellEnd"/>
      <w:r>
        <w:rPr>
          <w:spacing w:val="-1"/>
        </w:rPr>
        <w:t xml:space="preserve"> </w:t>
      </w:r>
      <w:r>
        <w:t>B-doubles</w:t>
      </w:r>
      <w:r>
        <w:rPr>
          <w:spacing w:val="-1"/>
        </w:rPr>
        <w:t xml:space="preserve"> </w:t>
      </w:r>
      <w:r>
        <w:t>were</w:t>
      </w:r>
      <w:r>
        <w:rPr>
          <w:spacing w:val="-1"/>
        </w:rPr>
        <w:t xml:space="preserve"> </w:t>
      </w:r>
      <w:r>
        <w:t>not</w:t>
      </w:r>
      <w:r>
        <w:rPr>
          <w:spacing w:val="-1"/>
        </w:rPr>
        <w:t xml:space="preserve"> </w:t>
      </w:r>
      <w:r>
        <w:t>included</w:t>
      </w:r>
      <w:r>
        <w:rPr>
          <w:spacing w:val="-1"/>
        </w:rPr>
        <w:t xml:space="preserve"> </w:t>
      </w:r>
      <w:r>
        <w:t>in</w:t>
      </w:r>
      <w:r>
        <w:rPr>
          <w:spacing w:val="-1"/>
        </w:rPr>
        <w:t xml:space="preserve"> </w:t>
      </w:r>
      <w:r>
        <w:t>the</w:t>
      </w:r>
      <w:r>
        <w:rPr>
          <w:spacing w:val="-1"/>
        </w:rPr>
        <w:t xml:space="preserve"> </w:t>
      </w:r>
      <w:r>
        <w:t>nine</w:t>
      </w:r>
      <w:r>
        <w:rPr>
          <w:spacing w:val="-1"/>
        </w:rPr>
        <w:t xml:space="preserve"> </w:t>
      </w:r>
      <w:r>
        <w:t>B-doubles</w:t>
      </w:r>
      <w:r>
        <w:rPr>
          <w:spacing w:val="-1"/>
        </w:rPr>
        <w:t xml:space="preserve"> </w:t>
      </w:r>
      <w:r>
        <w:t>used</w:t>
      </w:r>
      <w:r>
        <w:rPr>
          <w:spacing w:val="-1"/>
        </w:rPr>
        <w:t xml:space="preserve"> </w:t>
      </w:r>
      <w:r>
        <w:t>in</w:t>
      </w:r>
      <w:r>
        <w:rPr>
          <w:spacing w:val="-1"/>
        </w:rPr>
        <w:t xml:space="preserve"> </w:t>
      </w:r>
      <w:r>
        <w:t>the</w:t>
      </w:r>
      <w:r>
        <w:rPr>
          <w:spacing w:val="-1"/>
        </w:rPr>
        <w:t xml:space="preserve"> </w:t>
      </w:r>
      <w:r>
        <w:t>main simulations.</w:t>
      </w:r>
      <w:r>
        <w:rPr>
          <w:spacing w:val="40"/>
        </w:rPr>
        <w:t xml:space="preserve"> </w:t>
      </w:r>
      <w:r>
        <w:t xml:space="preserve">The longest present trailing length (lead kingpin to rear) is 21 </w:t>
      </w:r>
      <w:proofErr w:type="spellStart"/>
      <w:r>
        <w:t>metres</w:t>
      </w:r>
      <w:proofErr w:type="spellEnd"/>
      <w:r>
        <w:t xml:space="preserve">, well in excess of the 20.6 </w:t>
      </w:r>
      <w:proofErr w:type="spellStart"/>
      <w:r>
        <w:t>metres</w:t>
      </w:r>
      <w:proofErr w:type="spellEnd"/>
      <w:r>
        <w:t xml:space="preserve"> for 26 </w:t>
      </w:r>
      <w:proofErr w:type="spellStart"/>
      <w:r>
        <w:t>metre</w:t>
      </w:r>
      <w:proofErr w:type="spellEnd"/>
      <w:r>
        <w:t xml:space="preserve"> B-doubles in the Regulatory Proposal but legal under the 25 </w:t>
      </w:r>
      <w:proofErr w:type="spellStart"/>
      <w:r>
        <w:t>metre</w:t>
      </w:r>
      <w:proofErr w:type="spellEnd"/>
      <w:r>
        <w:t xml:space="preserve"> regime for both the Regulatory Proposal and the Alternative Proposal. The swept width of this B-double (see Attachment B) exceeds 9 </w:t>
      </w:r>
      <w:proofErr w:type="spellStart"/>
      <w:r>
        <w:t>metres</w:t>
      </w:r>
      <w:proofErr w:type="spellEnd"/>
      <w:r>
        <w:t>.</w:t>
      </w:r>
    </w:p>
    <w:p w:rsidR="005D4B15" w:rsidRDefault="005D4B15">
      <w:pPr>
        <w:pStyle w:val="BodyText"/>
      </w:pPr>
    </w:p>
    <w:p w:rsidR="005D4B15" w:rsidRDefault="0033155F">
      <w:pPr>
        <w:pStyle w:val="BodyText"/>
        <w:ind w:left="701" w:right="477"/>
        <w:jc w:val="both"/>
      </w:pPr>
      <w:r>
        <w:t xml:space="preserve">Figures 1 shows the spread of swept path width for all vehicles of 25 </w:t>
      </w:r>
      <w:proofErr w:type="spellStart"/>
      <w:r>
        <w:t>metres</w:t>
      </w:r>
      <w:proofErr w:type="spellEnd"/>
      <w:r>
        <w:t xml:space="preserve"> or less overall length as modelled by Queensland Transport (details in Attachment B).</w:t>
      </w:r>
      <w:r>
        <w:rPr>
          <w:spacing w:val="40"/>
        </w:rPr>
        <w:t xml:space="preserve"> </w:t>
      </w:r>
      <w:r>
        <w:t xml:space="preserve">Figure 2 shows the likely spread of 26 </w:t>
      </w:r>
      <w:proofErr w:type="spellStart"/>
      <w:r>
        <w:t>metre</w:t>
      </w:r>
      <w:proofErr w:type="spellEnd"/>
      <w:r>
        <w:t xml:space="preserve"> B-doubles meeting the</w:t>
      </w:r>
      <w:r>
        <w:rPr>
          <w:spacing w:val="-2"/>
        </w:rPr>
        <w:t xml:space="preserve"> </w:t>
      </w:r>
      <w:r>
        <w:t>dimensional requirements of the Regulatory Proposal as found by the modelling.</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9"/>
        <w:rPr>
          <w:sz w:val="22"/>
        </w:rPr>
      </w:pPr>
    </w:p>
    <w:p w:rsidR="005D4B15" w:rsidRDefault="0033155F">
      <w:pPr>
        <w:spacing w:before="1"/>
        <w:ind w:left="701" w:right="1076"/>
        <w:rPr>
          <w:rFonts w:ascii="Arial" w:hAnsi="Arial"/>
          <w:b/>
          <w:sz w:val="24"/>
        </w:rPr>
      </w:pPr>
      <w:r>
        <w:pict>
          <v:group id="docshapegroup27" o:spid="_x0000_s2173" alt="Figure 1 Swept width under the Alternative Proposal (present 25m regulation), graph indicating the training length and swept width in metres" style="position:absolute;left:0;text-align:left;margin-left:138.25pt;margin-top:38.45pt;width:365.25pt;height:210pt;z-index:15733248;mso-position-horizontal-relative:page" coordorigin="2765,769" coordsize="7305,4200">
            <v:rect id="docshape28" o:spid="_x0000_s2207" style="position:absolute;left:2772;top:776;width:7290;height:4185" filled="f"/>
            <v:rect id="docshape29" o:spid="_x0000_s2206" style="position:absolute;left:3777;top:1092;width:6015;height:2895" fillcolor="silver" stroked="f"/>
            <v:line id="_x0000_s2205" style="position:absolute" from="3778,3567" to="9792,3567" strokeweight=".06pt"/>
            <v:line id="_x0000_s2204" style="position:absolute" from="3778,3161" to="9792,3161" strokeweight=".06pt"/>
            <v:line id="_x0000_s2203" style="position:absolute" from="3778,2741" to="9792,2741" strokeweight=".06pt"/>
            <v:line id="_x0000_s2202" style="position:absolute" from="3778,2337" to="9792,2337" strokeweight=".06pt"/>
            <v:line id="_x0000_s2201" style="position:absolute" from="3778,1917" to="9792,1917" strokeweight=".06pt"/>
            <v:line id="_x0000_s2200" style="position:absolute" from="3778,1513" to="9792,1513" strokeweight=".06pt"/>
            <v:line id="_x0000_s2199" style="position:absolute" from="3778,1093" to="9792,1093" strokeweight=".06pt"/>
            <v:rect id="docshape30" o:spid="_x0000_s2198" style="position:absolute;left:3777;top:1092;width:6015;height:2895" filled="f" strokecolor="gray"/>
            <v:shape id="docshape31" o:spid="_x0000_s2197" style="position:absolute;left:3777;top:1092;width:6015;height:2895" coordorigin="3778,1093" coordsize="6015,2895" o:spt="100" adj="0,,0" path="m3778,1093r,2894l3838,3987t-60,-420l3838,3567t-60,-406l3838,3161t-60,-420l3838,2741t-60,-404l3838,2337t-60,-420l3838,1917t-60,-404l3838,1513t-60,-420l3838,1093t-60,2894l9792,3987t-6014,l3778,3927t1004,60l4782,3927t1004,60l5786,3927t1006,60l6792,3927t990,60l7782,3927t1004,60l8786,3927t1006,60l9792,3927e" filled="f" strokeweight=".06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2" o:spid="_x0000_s2196" type="#_x0000_t75" style="position:absolute;left:7188;top:2043;width:105;height:105">
              <v:imagedata r:id="rId13" o:title=""/>
            </v:shape>
            <v:shape id="docshape33" o:spid="_x0000_s2195" type="#_x0000_t75" style="position:absolute;left:6078;top:3439;width:105;height:105">
              <v:imagedata r:id="rId14" o:title=""/>
            </v:shape>
            <v:shape id="docshape34" o:spid="_x0000_s2194" type="#_x0000_t75" style="position:absolute;left:6378;top:3079;width:105;height:105">
              <v:imagedata r:id="rId14" o:title=""/>
            </v:shape>
            <v:shape id="docshape35" o:spid="_x0000_s2193" type="#_x0000_t75" style="position:absolute;left:6634;top:2853;width:105;height:105">
              <v:imagedata r:id="rId15" o:title=""/>
            </v:shape>
            <v:shape id="docshape36" o:spid="_x0000_s2192" type="#_x0000_t75" style="position:absolute;left:6078;top:2193;width:105;height:105">
              <v:imagedata r:id="rId13" o:title=""/>
            </v:shape>
            <v:shape id="docshape37" o:spid="_x0000_s2191" type="#_x0000_t75" style="position:absolute;left:6228;top:2193;width:105;height:105">
              <v:imagedata r:id="rId13" o:title=""/>
            </v:shape>
            <v:shape id="docshape38" o:spid="_x0000_s2190" type="#_x0000_t75" style="position:absolute;left:7578;top:2119;width:105;height:105">
              <v:imagedata r:id="rId14" o:title=""/>
            </v:shape>
            <v:shape id="docshape39" o:spid="_x0000_s2189" style="position:absolute;left:9596;top:1706;width:90;height:90" coordorigin="9596,1707" coordsize="90,90" path="m9642,1707r-46,44l9642,1797r44,-46l9642,1707xe" fillcolor="navy" stroked="f">
              <v:path arrowok="t"/>
            </v:shape>
            <v:shape id="docshape40" o:spid="_x0000_s2188" style="position:absolute;left:9596;top:1706;width:90;height:90" coordorigin="9596,1707" coordsize="90,90" path="m9642,1707r44,44l9642,1797r-46,-46l9642,1707xe" filled="f" strokecolor="navy">
              <v:path arrowok="t"/>
            </v:shape>
            <v:shape id="docshape41" o:spid="_x0000_s2187" type="#_x0000_t75" style="position:absolute;left:6738;top:1623;width:105;height:105">
              <v:imagedata r:id="rId13" o:title=""/>
            </v:shape>
            <v:shape id="docshape42" o:spid="_x0000_s2186" style="position:absolute;left:9596;top:1631;width:90;height:90" coordorigin="9596,1631" coordsize="90,90" path="m9642,1631r-46,46l9642,1721r44,-44l9642,1631xe" fillcolor="navy" stroked="f">
              <v:path arrowok="t"/>
            </v:shape>
            <v:shape id="docshape43" o:spid="_x0000_s2185" style="position:absolute;left:9596;top:1631;width:90;height:90" coordorigin="9596,1631" coordsize="90,90" path="m9642,1631r44,46l9642,1721r-46,-44l9642,1631xe" filled="f" strokecolor="navy">
              <v:path arrowok="t"/>
            </v:shape>
            <v:shape id="docshape44" o:spid="_x0000_s2184" type="#_x0000_t75" style="position:absolute;left:6274;top:1579;width:105;height:105">
              <v:imagedata r:id="rId16" o:title=""/>
            </v:shape>
            <v:shape id="docshape45" o:spid="_x0000_s2183" type="#_x0000_t75" style="position:absolute;left:8944;top:1459;width:105;height:105">
              <v:imagedata r:id="rId15" o:title=""/>
            </v:shape>
            <v:rect id="docshape46" o:spid="_x0000_s2182" style="position:absolute;left:2772;top:776;width:7290;height:4185" filled="f"/>
            <v:shapetype id="_x0000_t202" coordsize="21600,21600" o:spt="202" path="m,l,21600r21600,l21600,xe">
              <v:stroke joinstyle="miter"/>
              <v:path gradientshapeok="t" o:connecttype="rect"/>
            </v:shapetype>
            <v:shape id="docshape47" o:spid="_x0000_s2181" type="#_x0000_t202" style="position:absolute;left:3313;top:989;width:342;height:3111" filled="f" stroked="f">
              <v:textbox inset="0,0,0,0">
                <w:txbxContent>
                  <w:p w:rsidR="0033155F" w:rsidRDefault="0033155F">
                    <w:pPr>
                      <w:spacing w:line="215" w:lineRule="exact"/>
                      <w:rPr>
                        <w:sz w:val="19"/>
                      </w:rPr>
                    </w:pPr>
                    <w:r>
                      <w:rPr>
                        <w:spacing w:val="-4"/>
                        <w:sz w:val="19"/>
                      </w:rPr>
                      <w:t>21.5</w:t>
                    </w:r>
                  </w:p>
                  <w:p w:rsidR="0033155F" w:rsidRDefault="0033155F">
                    <w:pPr>
                      <w:spacing w:before="6"/>
                      <w:rPr>
                        <w:sz w:val="17"/>
                      </w:rPr>
                    </w:pPr>
                  </w:p>
                  <w:p w:rsidR="0033155F" w:rsidRDefault="0033155F">
                    <w:pPr>
                      <w:ind w:right="25"/>
                      <w:jc w:val="right"/>
                      <w:rPr>
                        <w:sz w:val="19"/>
                      </w:rPr>
                    </w:pPr>
                    <w:r>
                      <w:rPr>
                        <w:spacing w:val="-5"/>
                        <w:sz w:val="19"/>
                      </w:rPr>
                      <w:t>21</w:t>
                    </w:r>
                  </w:p>
                  <w:p w:rsidR="0033155F" w:rsidRDefault="0033155F">
                    <w:pPr>
                      <w:spacing w:before="186"/>
                      <w:ind w:right="18"/>
                      <w:jc w:val="right"/>
                      <w:rPr>
                        <w:sz w:val="19"/>
                      </w:rPr>
                    </w:pPr>
                    <w:r>
                      <w:rPr>
                        <w:spacing w:val="-6"/>
                        <w:sz w:val="19"/>
                      </w:rPr>
                      <w:t>20.5</w:t>
                    </w:r>
                  </w:p>
                  <w:p w:rsidR="0033155F" w:rsidRDefault="0033155F">
                    <w:pPr>
                      <w:spacing w:before="6"/>
                      <w:rPr>
                        <w:sz w:val="17"/>
                      </w:rPr>
                    </w:pPr>
                  </w:p>
                  <w:p w:rsidR="0033155F" w:rsidRDefault="0033155F">
                    <w:pPr>
                      <w:ind w:right="25"/>
                      <w:jc w:val="right"/>
                      <w:rPr>
                        <w:sz w:val="19"/>
                      </w:rPr>
                    </w:pPr>
                    <w:r>
                      <w:rPr>
                        <w:spacing w:val="-5"/>
                        <w:sz w:val="19"/>
                      </w:rPr>
                      <w:t>20</w:t>
                    </w:r>
                  </w:p>
                  <w:p w:rsidR="0033155F" w:rsidRDefault="0033155F">
                    <w:pPr>
                      <w:spacing w:before="186"/>
                      <w:ind w:right="18"/>
                      <w:jc w:val="right"/>
                      <w:rPr>
                        <w:sz w:val="19"/>
                      </w:rPr>
                    </w:pPr>
                    <w:r>
                      <w:rPr>
                        <w:spacing w:val="-6"/>
                        <w:sz w:val="19"/>
                      </w:rPr>
                      <w:t>19.5</w:t>
                    </w:r>
                  </w:p>
                  <w:p w:rsidR="0033155F" w:rsidRDefault="0033155F">
                    <w:pPr>
                      <w:spacing w:before="5"/>
                      <w:rPr>
                        <w:sz w:val="17"/>
                      </w:rPr>
                    </w:pPr>
                  </w:p>
                  <w:p w:rsidR="0033155F" w:rsidRDefault="0033155F">
                    <w:pPr>
                      <w:spacing w:before="1"/>
                      <w:ind w:right="25"/>
                      <w:jc w:val="right"/>
                      <w:rPr>
                        <w:sz w:val="19"/>
                      </w:rPr>
                    </w:pPr>
                    <w:r>
                      <w:rPr>
                        <w:spacing w:val="-5"/>
                        <w:sz w:val="19"/>
                      </w:rPr>
                      <w:t>19</w:t>
                    </w:r>
                  </w:p>
                  <w:p w:rsidR="0033155F" w:rsidRDefault="0033155F">
                    <w:pPr>
                      <w:spacing w:before="187"/>
                      <w:ind w:right="18"/>
                      <w:jc w:val="right"/>
                      <w:rPr>
                        <w:sz w:val="19"/>
                      </w:rPr>
                    </w:pPr>
                    <w:r>
                      <w:rPr>
                        <w:spacing w:val="-6"/>
                        <w:sz w:val="19"/>
                      </w:rPr>
                      <w:t>18.5</w:t>
                    </w:r>
                  </w:p>
                  <w:p w:rsidR="0033155F" w:rsidRDefault="0033155F">
                    <w:pPr>
                      <w:spacing w:before="6"/>
                      <w:rPr>
                        <w:sz w:val="17"/>
                      </w:rPr>
                    </w:pPr>
                  </w:p>
                  <w:p w:rsidR="0033155F" w:rsidRDefault="0033155F">
                    <w:pPr>
                      <w:ind w:right="25"/>
                      <w:jc w:val="right"/>
                      <w:rPr>
                        <w:sz w:val="19"/>
                      </w:rPr>
                    </w:pPr>
                    <w:r>
                      <w:rPr>
                        <w:spacing w:val="-5"/>
                        <w:sz w:val="19"/>
                      </w:rPr>
                      <w:t>18</w:t>
                    </w:r>
                  </w:p>
                </w:txbxContent>
              </v:textbox>
            </v:shape>
            <v:shape id="docshape48" o:spid="_x0000_s2180" type="#_x0000_t202" style="position:absolute;left:3733;top:4168;width:118;height:216" filled="f" stroked="f">
              <v:textbox inset="0,0,0,0">
                <w:txbxContent>
                  <w:p w:rsidR="0033155F" w:rsidRDefault="0033155F">
                    <w:pPr>
                      <w:spacing w:line="215" w:lineRule="exact"/>
                      <w:rPr>
                        <w:sz w:val="19"/>
                      </w:rPr>
                    </w:pPr>
                    <w:r>
                      <w:rPr>
                        <w:w w:val="102"/>
                        <w:sz w:val="19"/>
                      </w:rPr>
                      <w:t>8</w:t>
                    </w:r>
                  </w:p>
                </w:txbxContent>
              </v:textbox>
            </v:shape>
            <v:shape id="docshape49" o:spid="_x0000_s2179" type="#_x0000_t202" style="position:absolute;left:4677;top:4168;width:248;height:216" filled="f" stroked="f">
              <v:textbox inset="0,0,0,0">
                <w:txbxContent>
                  <w:p w:rsidR="0033155F" w:rsidRDefault="0033155F">
                    <w:pPr>
                      <w:spacing w:line="215" w:lineRule="exact"/>
                      <w:rPr>
                        <w:sz w:val="19"/>
                      </w:rPr>
                    </w:pPr>
                    <w:r>
                      <w:rPr>
                        <w:spacing w:val="-5"/>
                        <w:sz w:val="19"/>
                      </w:rPr>
                      <w:t>8.2</w:t>
                    </w:r>
                  </w:p>
                </w:txbxContent>
              </v:textbox>
            </v:shape>
            <v:shape id="docshape50" o:spid="_x0000_s2178" type="#_x0000_t202" style="position:absolute;left:5682;top:4168;width:254;height:216" filled="f" stroked="f">
              <v:textbox inset="0,0,0,0">
                <w:txbxContent>
                  <w:p w:rsidR="0033155F" w:rsidRDefault="0033155F">
                    <w:pPr>
                      <w:spacing w:line="215" w:lineRule="exact"/>
                      <w:rPr>
                        <w:sz w:val="19"/>
                      </w:rPr>
                    </w:pPr>
                    <w:r>
                      <w:rPr>
                        <w:spacing w:val="-5"/>
                        <w:sz w:val="19"/>
                      </w:rPr>
                      <w:t>8.4</w:t>
                    </w:r>
                  </w:p>
                </w:txbxContent>
              </v:textbox>
            </v:shape>
            <v:shape id="docshape51" o:spid="_x0000_s2177" type="#_x0000_t202" style="position:absolute;left:6162;top:4168;width:1271;height:566" filled="f" stroked="f">
              <v:textbox inset="0,0,0,0">
                <w:txbxContent>
                  <w:p w:rsidR="0033155F" w:rsidRDefault="0033155F">
                    <w:pPr>
                      <w:spacing w:line="215" w:lineRule="exact"/>
                      <w:ind w:left="26" w:right="18"/>
                      <w:jc w:val="center"/>
                      <w:rPr>
                        <w:sz w:val="19"/>
                      </w:rPr>
                    </w:pPr>
                    <w:r>
                      <w:rPr>
                        <w:spacing w:val="-5"/>
                        <w:sz w:val="19"/>
                      </w:rPr>
                      <w:t>8.6</w:t>
                    </w:r>
                  </w:p>
                  <w:p w:rsidR="0033155F" w:rsidRDefault="0033155F">
                    <w:pPr>
                      <w:spacing w:before="130"/>
                      <w:ind w:right="18"/>
                      <w:jc w:val="center"/>
                      <w:rPr>
                        <w:b/>
                        <w:sz w:val="19"/>
                      </w:rPr>
                    </w:pPr>
                    <w:r>
                      <w:rPr>
                        <w:b/>
                        <w:spacing w:val="-6"/>
                        <w:sz w:val="19"/>
                      </w:rPr>
                      <w:t>swept</w:t>
                    </w:r>
                    <w:r>
                      <w:rPr>
                        <w:b/>
                        <w:sz w:val="19"/>
                      </w:rPr>
                      <w:t xml:space="preserve"> </w:t>
                    </w:r>
                    <w:r>
                      <w:rPr>
                        <w:b/>
                        <w:spacing w:val="-6"/>
                        <w:sz w:val="19"/>
                      </w:rPr>
                      <w:t>width</w:t>
                    </w:r>
                    <w:r>
                      <w:rPr>
                        <w:b/>
                        <w:spacing w:val="1"/>
                        <w:sz w:val="19"/>
                      </w:rPr>
                      <w:t xml:space="preserve"> </w:t>
                    </w:r>
                    <w:r>
                      <w:rPr>
                        <w:b/>
                        <w:spacing w:val="-6"/>
                        <w:sz w:val="19"/>
                      </w:rPr>
                      <w:t>(m)</w:t>
                    </w:r>
                  </w:p>
                </w:txbxContent>
              </v:textbox>
            </v:shape>
            <v:shape id="docshape52" o:spid="_x0000_s2176" type="#_x0000_t202" style="position:absolute;left:7677;top:4168;width:252;height:216" filled="f" stroked="f">
              <v:textbox inset="0,0,0,0">
                <w:txbxContent>
                  <w:p w:rsidR="0033155F" w:rsidRDefault="0033155F">
                    <w:pPr>
                      <w:spacing w:line="215" w:lineRule="exact"/>
                      <w:rPr>
                        <w:sz w:val="19"/>
                      </w:rPr>
                    </w:pPr>
                    <w:r>
                      <w:rPr>
                        <w:spacing w:val="-5"/>
                        <w:sz w:val="19"/>
                      </w:rPr>
                      <w:t>8.8</w:t>
                    </w:r>
                  </w:p>
                </w:txbxContent>
              </v:textbox>
            </v:shape>
            <v:shape id="docshape53" o:spid="_x0000_s2175" type="#_x0000_t202" style="position:absolute;left:8742;top:4168;width:118;height:216" filled="f" stroked="f">
              <v:textbox inset="0,0,0,0">
                <w:txbxContent>
                  <w:p w:rsidR="0033155F" w:rsidRDefault="0033155F">
                    <w:pPr>
                      <w:spacing w:line="215" w:lineRule="exact"/>
                      <w:rPr>
                        <w:sz w:val="19"/>
                      </w:rPr>
                    </w:pPr>
                    <w:r>
                      <w:rPr>
                        <w:w w:val="102"/>
                        <w:sz w:val="19"/>
                      </w:rPr>
                      <w:t>9</w:t>
                    </w:r>
                  </w:p>
                </w:txbxContent>
              </v:textbox>
            </v:shape>
            <v:shape id="docshape54" o:spid="_x0000_s2174" type="#_x0000_t202" style="position:absolute;left:9687;top:4168;width:252;height:216" filled="f" stroked="f">
              <v:textbox inset="0,0,0,0">
                <w:txbxContent>
                  <w:p w:rsidR="0033155F" w:rsidRDefault="0033155F">
                    <w:pPr>
                      <w:spacing w:line="215" w:lineRule="exact"/>
                      <w:rPr>
                        <w:sz w:val="19"/>
                      </w:rPr>
                    </w:pPr>
                    <w:r>
                      <w:rPr>
                        <w:spacing w:val="-5"/>
                        <w:sz w:val="19"/>
                      </w:rPr>
                      <w:t>9.2</w:t>
                    </w:r>
                  </w:p>
                </w:txbxContent>
              </v:textbox>
            </v:shape>
            <w10:wrap anchorx="page"/>
          </v:group>
        </w:pict>
      </w:r>
      <w:r>
        <w:pict>
          <v:shape id="docshape55" o:spid="_x0000_s2172" type="#_x0000_t202" style="position:absolute;left:0;text-align:left;margin-left:148.35pt;margin-top:87.9pt;width:12.8pt;height:78pt;z-index:15734784;mso-position-horizontal-relative:page" filled="f" stroked="f">
            <v:textbox style="layout-flow:vertical;mso-layout-flow-alt:bottom-to-top" inset="0,0,0,0">
              <w:txbxContent>
                <w:p w:rsidR="0033155F" w:rsidRDefault="0033155F">
                  <w:pPr>
                    <w:spacing w:before="16"/>
                    <w:ind w:left="20"/>
                    <w:rPr>
                      <w:b/>
                      <w:sz w:val="19"/>
                    </w:rPr>
                  </w:pPr>
                  <w:r>
                    <w:rPr>
                      <w:b/>
                      <w:sz w:val="19"/>
                    </w:rPr>
                    <w:t>trailing</w:t>
                  </w:r>
                  <w:r>
                    <w:rPr>
                      <w:b/>
                      <w:spacing w:val="20"/>
                      <w:sz w:val="19"/>
                    </w:rPr>
                    <w:t xml:space="preserve"> </w:t>
                  </w:r>
                  <w:r>
                    <w:rPr>
                      <w:b/>
                      <w:sz w:val="19"/>
                    </w:rPr>
                    <w:t>length</w:t>
                  </w:r>
                  <w:r>
                    <w:rPr>
                      <w:b/>
                      <w:spacing w:val="7"/>
                      <w:sz w:val="19"/>
                    </w:rPr>
                    <w:t xml:space="preserve"> </w:t>
                  </w:r>
                  <w:r>
                    <w:rPr>
                      <w:b/>
                      <w:spacing w:val="-5"/>
                      <w:sz w:val="19"/>
                    </w:rPr>
                    <w:t>(m)</w:t>
                  </w:r>
                </w:p>
              </w:txbxContent>
            </v:textbox>
            <w10:wrap anchorx="page"/>
          </v:shape>
        </w:pict>
      </w:r>
      <w:r>
        <w:rPr>
          <w:rFonts w:ascii="Arial" w:hAnsi="Arial"/>
          <w:b/>
          <w:sz w:val="24"/>
        </w:rPr>
        <w:t>Figure</w:t>
      </w:r>
      <w:r>
        <w:rPr>
          <w:rFonts w:ascii="Arial" w:hAnsi="Arial"/>
          <w:b/>
          <w:spacing w:val="-4"/>
          <w:sz w:val="24"/>
        </w:rPr>
        <w:t xml:space="preserve"> </w:t>
      </w:r>
      <w:r>
        <w:rPr>
          <w:rFonts w:ascii="Arial" w:hAnsi="Arial"/>
          <w:b/>
          <w:sz w:val="24"/>
        </w:rPr>
        <w:t>1</w:t>
      </w:r>
      <w:r>
        <w:rPr>
          <w:rFonts w:ascii="Arial" w:hAnsi="Arial"/>
          <w:b/>
          <w:spacing w:val="-4"/>
          <w:sz w:val="24"/>
        </w:rPr>
        <w:t xml:space="preserve"> </w:t>
      </w:r>
      <w:r>
        <w:rPr>
          <w:rFonts w:ascii="Arial" w:hAnsi="Arial"/>
          <w:b/>
          <w:sz w:val="24"/>
        </w:rPr>
        <w:t>–</w:t>
      </w:r>
      <w:r>
        <w:rPr>
          <w:rFonts w:ascii="Arial" w:hAnsi="Arial"/>
          <w:b/>
          <w:spacing w:val="-4"/>
          <w:sz w:val="24"/>
        </w:rPr>
        <w:t xml:space="preserve"> </w:t>
      </w:r>
      <w:r>
        <w:rPr>
          <w:rFonts w:ascii="Arial" w:hAnsi="Arial"/>
          <w:b/>
          <w:sz w:val="24"/>
        </w:rPr>
        <w:t>Swept</w:t>
      </w:r>
      <w:r>
        <w:rPr>
          <w:rFonts w:ascii="Arial" w:hAnsi="Arial"/>
          <w:b/>
          <w:spacing w:val="-7"/>
          <w:sz w:val="24"/>
        </w:rPr>
        <w:t xml:space="preserve"> </w:t>
      </w:r>
      <w:r>
        <w:rPr>
          <w:rFonts w:ascii="Arial" w:hAnsi="Arial"/>
          <w:b/>
          <w:sz w:val="24"/>
        </w:rPr>
        <w:t>width</w:t>
      </w:r>
      <w:r>
        <w:rPr>
          <w:rFonts w:ascii="Arial" w:hAnsi="Arial"/>
          <w:b/>
          <w:spacing w:val="-4"/>
          <w:sz w:val="24"/>
        </w:rPr>
        <w:t xml:space="preserve"> </w:t>
      </w:r>
      <w:r>
        <w:rPr>
          <w:rFonts w:ascii="Arial" w:hAnsi="Arial"/>
          <w:b/>
          <w:sz w:val="24"/>
        </w:rPr>
        <w:t>under</w:t>
      </w:r>
      <w:r>
        <w:rPr>
          <w:rFonts w:ascii="Arial" w:hAnsi="Arial"/>
          <w:b/>
          <w:spacing w:val="-4"/>
          <w:sz w:val="24"/>
        </w:rPr>
        <w:t xml:space="preserve"> </w:t>
      </w:r>
      <w:r>
        <w:rPr>
          <w:rFonts w:ascii="Arial" w:hAnsi="Arial"/>
          <w:b/>
          <w:sz w:val="24"/>
        </w:rPr>
        <w:t>the</w:t>
      </w:r>
      <w:r>
        <w:rPr>
          <w:rFonts w:ascii="Arial" w:hAnsi="Arial"/>
          <w:b/>
          <w:spacing w:val="-4"/>
          <w:sz w:val="24"/>
        </w:rPr>
        <w:t xml:space="preserve"> </w:t>
      </w:r>
      <w:r>
        <w:rPr>
          <w:rFonts w:ascii="Arial" w:hAnsi="Arial"/>
          <w:b/>
          <w:sz w:val="24"/>
        </w:rPr>
        <w:t>Alternative</w:t>
      </w:r>
      <w:r>
        <w:rPr>
          <w:rFonts w:ascii="Arial" w:hAnsi="Arial"/>
          <w:b/>
          <w:spacing w:val="-4"/>
          <w:sz w:val="24"/>
        </w:rPr>
        <w:t xml:space="preserve"> </w:t>
      </w:r>
      <w:r>
        <w:rPr>
          <w:rFonts w:ascii="Arial" w:hAnsi="Arial"/>
          <w:b/>
          <w:sz w:val="24"/>
        </w:rPr>
        <w:t>Proposal</w:t>
      </w:r>
      <w:r>
        <w:rPr>
          <w:rFonts w:ascii="Arial" w:hAnsi="Arial"/>
          <w:b/>
          <w:spacing w:val="-4"/>
          <w:sz w:val="24"/>
        </w:rPr>
        <w:t xml:space="preserve"> </w:t>
      </w:r>
      <w:r>
        <w:rPr>
          <w:rFonts w:ascii="Arial" w:hAnsi="Arial"/>
          <w:b/>
          <w:sz w:val="24"/>
        </w:rPr>
        <w:t>(present</w:t>
      </w:r>
      <w:r>
        <w:rPr>
          <w:rFonts w:ascii="Arial" w:hAnsi="Arial"/>
          <w:b/>
          <w:spacing w:val="-4"/>
          <w:sz w:val="24"/>
        </w:rPr>
        <w:t xml:space="preserve"> </w:t>
      </w:r>
      <w:r>
        <w:rPr>
          <w:rFonts w:ascii="Arial" w:hAnsi="Arial"/>
          <w:b/>
          <w:sz w:val="24"/>
        </w:rPr>
        <w:t xml:space="preserve">25m </w:t>
      </w:r>
      <w:r>
        <w:rPr>
          <w:rFonts w:ascii="Arial" w:hAnsi="Arial"/>
          <w:b/>
          <w:spacing w:val="-2"/>
          <w:sz w:val="24"/>
        </w:rPr>
        <w:t>regulation)</w:t>
      </w: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spacing w:before="2"/>
        <w:rPr>
          <w:rFonts w:ascii="Arial"/>
          <w:b/>
          <w:sz w:val="23"/>
        </w:rPr>
      </w:pPr>
    </w:p>
    <w:p w:rsidR="005D4B15" w:rsidRDefault="0033155F">
      <w:pPr>
        <w:ind w:left="701"/>
        <w:rPr>
          <w:rFonts w:ascii="Arial" w:hAnsi="Arial"/>
          <w:b/>
          <w:sz w:val="24"/>
        </w:rPr>
      </w:pPr>
      <w:r>
        <w:pict>
          <v:group id="docshapegroup56" o:spid="_x0000_s2137" alt="Figure 2 Spread of likely swept path for 26m B-doubles under the Regulatory Proposal, graph indicating the training length and swept width in metres" style="position:absolute;left:0;text-align:left;margin-left:136.95pt;margin-top:39pt;width:363.75pt;height:210.75pt;z-index:15733760;mso-position-horizontal-relative:page" coordorigin="2736,780" coordsize="7275,4215">
            <v:rect id="docshape57" o:spid="_x0000_s2171" style="position:absolute;left:2743;top:787;width:7260;height:4200" filled="f"/>
            <v:rect id="docshape58" o:spid="_x0000_s2170" style="position:absolute;left:3748;top:1102;width:5985;height:2910" fillcolor="silver" stroked="f"/>
            <v:line id="_x0000_s2169" style="position:absolute" from="3749,3592" to="9733,3592" strokeweight=".06pt"/>
            <v:line id="_x0000_s2168" style="position:absolute" from="3749,3188" to="9733,3188" strokeweight=".06pt"/>
            <v:line id="_x0000_s2167" style="position:absolute" from="3749,2768" to="9733,2768" strokeweight=".06pt"/>
            <v:line id="_x0000_s2166" style="position:absolute" from="3749,2348" to="9733,2348" strokeweight=".06pt"/>
            <v:line id="_x0000_s2165" style="position:absolute" from="3749,1928" to="9733,1928" strokeweight=".06pt"/>
            <v:line id="_x0000_s2164" style="position:absolute" from="3749,1522" to="9733,1522" strokeweight=".06pt"/>
            <v:line id="_x0000_s2163" style="position:absolute" from="3749,1102" to="9733,1102" strokeweight=".06pt"/>
            <v:rect id="docshape59" o:spid="_x0000_s2162" style="position:absolute;left:3748;top:1102;width:5985;height:2910" filled="f" strokecolor="gray"/>
            <v:shape id="docshape60" o:spid="_x0000_s2161" style="position:absolute;left:3748;top:1102;width:5985;height:2910" coordorigin="3749,1102" coordsize="5985,2910" o:spt="100" adj="0,,0" path="m3749,1102r,2910l3809,4012t-60,-420l3809,3592t-60,-404l3809,3188t-60,-420l3809,2768t-60,-420l3809,2348t-60,-420l3809,1928t-60,-406l3809,1522t-60,-420l3809,1102t-60,2910l9733,4012t-5984,l3749,3952t1004,60l4753,3952t990,60l5743,3952t1006,60l6749,3952t990,60l7739,3952t1004,60l8743,3952t990,60l9733,3952e" filled="f" strokeweight=".06pt">
              <v:stroke joinstyle="round"/>
              <v:formulas/>
              <v:path arrowok="t" o:connecttype="segments"/>
            </v:shape>
            <v:shape id="docshape61" o:spid="_x0000_s2160" type="#_x0000_t75" style="position:absolute;left:4551;top:3374;width:105;height:105">
              <v:imagedata r:id="rId15" o:title=""/>
            </v:shape>
            <v:shape id="docshape62" o:spid="_x0000_s2159" type="#_x0000_t75" style="position:absolute;left:5735;top:2144;width:105;height:105">
              <v:imagedata r:id="rId13" o:title=""/>
            </v:shape>
            <v:shape id="docshape63" o:spid="_x0000_s2158" type="#_x0000_t75" style="position:absolute;left:6035;top:3464;width:105;height:105">
              <v:imagedata r:id="rId13" o:title=""/>
            </v:shape>
            <v:shape id="docshape64" o:spid="_x0000_s2157" type="#_x0000_t75" style="position:absolute;left:6035;top:2220;width:105;height:105">
              <v:imagedata r:id="rId14" o:title=""/>
            </v:shape>
            <v:shape id="docshape65" o:spid="_x0000_s2156" type="#_x0000_t75" style="position:absolute;left:6141;top:1800;width:105;height:105">
              <v:imagedata r:id="rId16" o:title=""/>
            </v:shape>
            <v:shape id="docshape66" o:spid="_x0000_s2155" type="#_x0000_t75" style="position:absolute;left:6185;top:2054;width:211;height:271">
              <v:imagedata r:id="rId17" o:title=""/>
            </v:shape>
            <v:shape id="docshape67" o:spid="_x0000_s2154" type="#_x0000_t75" style="position:absolute;left:6335;top:3090;width:105;height:105">
              <v:imagedata r:id="rId14" o:title=""/>
            </v:shape>
            <v:shape id="docshape68" o:spid="_x0000_s2153" type="#_x0000_t75" style="position:absolute;left:6591;top:2880;width:105;height:105">
              <v:imagedata r:id="rId16" o:title=""/>
            </v:shape>
            <v:shape id="docshape69" o:spid="_x0000_s2152" type="#_x0000_t75" style="position:absolute;left:6741;top:3330;width:105;height:105">
              <v:imagedata r:id="rId16" o:title=""/>
            </v:shape>
            <v:shape id="docshape70" o:spid="_x0000_s2151" type="#_x0000_t75" style="position:absolute;left:6741;top:1800;width:300;height:240">
              <v:imagedata r:id="rId18" o:title=""/>
            </v:shape>
            <v:shape id="docshape71" o:spid="_x0000_s2150" type="#_x0000_t75" style="position:absolute;left:7131;top:2054;width:105;height:105">
              <v:imagedata r:id="rId15" o:title=""/>
            </v:shape>
            <v:shape id="docshape72" o:spid="_x0000_s2149" type="#_x0000_t75" style="position:absolute;left:7191;top:1800;width:105;height:105">
              <v:imagedata r:id="rId16" o:title=""/>
            </v:shape>
            <v:shape id="docshape73" o:spid="_x0000_s2148" type="#_x0000_t75" style="position:absolute;left:7535;top:2130;width:105;height:105">
              <v:imagedata r:id="rId14" o:title=""/>
            </v:shape>
            <v:shape id="docshape74" o:spid="_x0000_s2147" type="#_x0000_t75" style="position:absolute;left:7731;top:1964;width:105;height:105">
              <v:imagedata r:id="rId15" o:title=""/>
            </v:shape>
            <v:rect id="docshape75" o:spid="_x0000_s2146" style="position:absolute;left:2743;top:787;width:7260;height:4200" filled="f"/>
            <v:shape id="docshape76" o:spid="_x0000_s2145" type="#_x0000_t202" style="position:absolute;left:3284;top:998;width:342;height:3126" filled="f" stroked="f">
              <v:textbox inset="0,0,0,0">
                <w:txbxContent>
                  <w:p w:rsidR="0033155F" w:rsidRDefault="0033155F">
                    <w:pPr>
                      <w:spacing w:line="215" w:lineRule="exact"/>
                      <w:rPr>
                        <w:sz w:val="19"/>
                      </w:rPr>
                    </w:pPr>
                    <w:r>
                      <w:rPr>
                        <w:spacing w:val="-4"/>
                        <w:sz w:val="19"/>
                      </w:rPr>
                      <w:t>21.5</w:t>
                    </w:r>
                  </w:p>
                  <w:p w:rsidR="0033155F" w:rsidRDefault="0033155F">
                    <w:pPr>
                      <w:spacing w:before="6"/>
                      <w:rPr>
                        <w:sz w:val="17"/>
                      </w:rPr>
                    </w:pPr>
                  </w:p>
                  <w:p w:rsidR="0033155F" w:rsidRDefault="0033155F">
                    <w:pPr>
                      <w:ind w:right="25"/>
                      <w:jc w:val="right"/>
                      <w:rPr>
                        <w:sz w:val="19"/>
                      </w:rPr>
                    </w:pPr>
                    <w:r>
                      <w:rPr>
                        <w:spacing w:val="-5"/>
                        <w:sz w:val="19"/>
                      </w:rPr>
                      <w:t>21</w:t>
                    </w:r>
                  </w:p>
                  <w:p w:rsidR="0033155F" w:rsidRDefault="0033155F">
                    <w:pPr>
                      <w:spacing w:before="187"/>
                      <w:ind w:right="18"/>
                      <w:jc w:val="right"/>
                      <w:rPr>
                        <w:sz w:val="19"/>
                      </w:rPr>
                    </w:pPr>
                    <w:r>
                      <w:rPr>
                        <w:spacing w:val="-6"/>
                        <w:sz w:val="19"/>
                      </w:rPr>
                      <w:t>20.5</w:t>
                    </w:r>
                  </w:p>
                  <w:p w:rsidR="0033155F" w:rsidRDefault="0033155F">
                    <w:pPr>
                      <w:spacing w:before="6"/>
                      <w:rPr>
                        <w:sz w:val="17"/>
                      </w:rPr>
                    </w:pPr>
                  </w:p>
                  <w:p w:rsidR="0033155F" w:rsidRDefault="0033155F">
                    <w:pPr>
                      <w:ind w:right="25"/>
                      <w:jc w:val="right"/>
                      <w:rPr>
                        <w:sz w:val="19"/>
                      </w:rPr>
                    </w:pPr>
                    <w:r>
                      <w:rPr>
                        <w:spacing w:val="-5"/>
                        <w:sz w:val="19"/>
                      </w:rPr>
                      <w:t>20</w:t>
                    </w:r>
                  </w:p>
                  <w:p w:rsidR="0033155F" w:rsidRDefault="0033155F">
                    <w:pPr>
                      <w:spacing w:before="6"/>
                      <w:rPr>
                        <w:sz w:val="17"/>
                      </w:rPr>
                    </w:pPr>
                  </w:p>
                  <w:p w:rsidR="0033155F" w:rsidRDefault="0033155F">
                    <w:pPr>
                      <w:ind w:right="18"/>
                      <w:jc w:val="right"/>
                      <w:rPr>
                        <w:sz w:val="19"/>
                      </w:rPr>
                    </w:pPr>
                    <w:r>
                      <w:rPr>
                        <w:spacing w:val="-6"/>
                        <w:sz w:val="19"/>
                      </w:rPr>
                      <w:t>19.5</w:t>
                    </w:r>
                  </w:p>
                  <w:p w:rsidR="0033155F" w:rsidRDefault="0033155F">
                    <w:pPr>
                      <w:spacing w:before="6"/>
                      <w:rPr>
                        <w:sz w:val="17"/>
                      </w:rPr>
                    </w:pPr>
                  </w:p>
                  <w:p w:rsidR="0033155F" w:rsidRDefault="0033155F">
                    <w:pPr>
                      <w:ind w:right="25"/>
                      <w:jc w:val="right"/>
                      <w:rPr>
                        <w:sz w:val="19"/>
                      </w:rPr>
                    </w:pPr>
                    <w:r>
                      <w:rPr>
                        <w:spacing w:val="-5"/>
                        <w:sz w:val="19"/>
                      </w:rPr>
                      <w:t>19</w:t>
                    </w:r>
                  </w:p>
                  <w:p w:rsidR="0033155F" w:rsidRDefault="0033155F">
                    <w:pPr>
                      <w:spacing w:before="186"/>
                      <w:ind w:right="18"/>
                      <w:jc w:val="right"/>
                      <w:rPr>
                        <w:sz w:val="19"/>
                      </w:rPr>
                    </w:pPr>
                    <w:r>
                      <w:rPr>
                        <w:spacing w:val="-6"/>
                        <w:sz w:val="19"/>
                      </w:rPr>
                      <w:t>18.5</w:t>
                    </w:r>
                  </w:p>
                  <w:p w:rsidR="0033155F" w:rsidRDefault="0033155F">
                    <w:pPr>
                      <w:spacing w:before="6"/>
                      <w:rPr>
                        <w:sz w:val="17"/>
                      </w:rPr>
                    </w:pPr>
                  </w:p>
                  <w:p w:rsidR="0033155F" w:rsidRDefault="0033155F">
                    <w:pPr>
                      <w:ind w:right="25"/>
                      <w:jc w:val="right"/>
                      <w:rPr>
                        <w:sz w:val="19"/>
                      </w:rPr>
                    </w:pPr>
                    <w:r>
                      <w:rPr>
                        <w:spacing w:val="-5"/>
                        <w:sz w:val="19"/>
                      </w:rPr>
                      <w:t>18</w:t>
                    </w:r>
                  </w:p>
                </w:txbxContent>
              </v:textbox>
            </v:shape>
            <v:shape id="docshape77" o:spid="_x0000_s2144" type="#_x0000_t202" style="position:absolute;left:3704;top:4193;width:118;height:216" filled="f" stroked="f">
              <v:textbox inset="0,0,0,0">
                <w:txbxContent>
                  <w:p w:rsidR="0033155F" w:rsidRDefault="0033155F">
                    <w:pPr>
                      <w:spacing w:line="215" w:lineRule="exact"/>
                      <w:rPr>
                        <w:sz w:val="19"/>
                      </w:rPr>
                    </w:pPr>
                    <w:r>
                      <w:rPr>
                        <w:w w:val="102"/>
                        <w:sz w:val="19"/>
                      </w:rPr>
                      <w:t>8</w:t>
                    </w:r>
                  </w:p>
                </w:txbxContent>
              </v:textbox>
            </v:shape>
            <v:shape id="docshape78" o:spid="_x0000_s2143" type="#_x0000_t202" style="position:absolute;left:4648;top:4193;width:254;height:216" filled="f" stroked="f">
              <v:textbox inset="0,0,0,0">
                <w:txbxContent>
                  <w:p w:rsidR="0033155F" w:rsidRDefault="0033155F">
                    <w:pPr>
                      <w:spacing w:line="215" w:lineRule="exact"/>
                      <w:rPr>
                        <w:sz w:val="19"/>
                      </w:rPr>
                    </w:pPr>
                    <w:r>
                      <w:rPr>
                        <w:spacing w:val="-5"/>
                        <w:sz w:val="19"/>
                      </w:rPr>
                      <w:t>8.2</w:t>
                    </w:r>
                  </w:p>
                </w:txbxContent>
              </v:textbox>
            </v:shape>
            <v:shape id="docshape79" o:spid="_x0000_s2142" type="#_x0000_t202" style="position:absolute;left:5638;top:4193;width:254;height:216" filled="f" stroked="f">
              <v:textbox inset="0,0,0,0">
                <w:txbxContent>
                  <w:p w:rsidR="0033155F" w:rsidRDefault="0033155F">
                    <w:pPr>
                      <w:spacing w:line="215" w:lineRule="exact"/>
                      <w:rPr>
                        <w:sz w:val="19"/>
                      </w:rPr>
                    </w:pPr>
                    <w:r>
                      <w:rPr>
                        <w:spacing w:val="-5"/>
                        <w:sz w:val="19"/>
                      </w:rPr>
                      <w:t>8.4</w:t>
                    </w:r>
                  </w:p>
                </w:txbxContent>
              </v:textbox>
            </v:shape>
            <v:shape id="docshape80" o:spid="_x0000_s2141" type="#_x0000_t202" style="position:absolute;left:6118;top:4193;width:1271;height:564" filled="f" stroked="f">
              <v:textbox inset="0,0,0,0">
                <w:txbxContent>
                  <w:p w:rsidR="0033155F" w:rsidRDefault="0033155F">
                    <w:pPr>
                      <w:spacing w:line="215" w:lineRule="exact"/>
                      <w:ind w:left="30" w:right="18"/>
                      <w:jc w:val="center"/>
                      <w:rPr>
                        <w:sz w:val="19"/>
                      </w:rPr>
                    </w:pPr>
                    <w:r>
                      <w:rPr>
                        <w:spacing w:val="-5"/>
                        <w:sz w:val="19"/>
                      </w:rPr>
                      <w:t>8.6</w:t>
                    </w:r>
                  </w:p>
                  <w:p w:rsidR="0033155F" w:rsidRDefault="0033155F">
                    <w:pPr>
                      <w:spacing w:before="129"/>
                      <w:ind w:right="18"/>
                      <w:jc w:val="center"/>
                      <w:rPr>
                        <w:b/>
                        <w:sz w:val="19"/>
                      </w:rPr>
                    </w:pPr>
                    <w:r>
                      <w:rPr>
                        <w:b/>
                        <w:spacing w:val="-6"/>
                        <w:sz w:val="19"/>
                      </w:rPr>
                      <w:t>swept</w:t>
                    </w:r>
                    <w:r>
                      <w:rPr>
                        <w:b/>
                        <w:sz w:val="19"/>
                      </w:rPr>
                      <w:t xml:space="preserve"> </w:t>
                    </w:r>
                    <w:r>
                      <w:rPr>
                        <w:b/>
                        <w:spacing w:val="-6"/>
                        <w:sz w:val="19"/>
                      </w:rPr>
                      <w:t>width</w:t>
                    </w:r>
                    <w:r>
                      <w:rPr>
                        <w:b/>
                        <w:spacing w:val="1"/>
                        <w:sz w:val="19"/>
                      </w:rPr>
                      <w:t xml:space="preserve"> </w:t>
                    </w:r>
                    <w:r>
                      <w:rPr>
                        <w:b/>
                        <w:spacing w:val="-6"/>
                        <w:sz w:val="19"/>
                      </w:rPr>
                      <w:t>(m)</w:t>
                    </w:r>
                  </w:p>
                </w:txbxContent>
              </v:textbox>
            </v:shape>
            <v:shape id="docshape81" o:spid="_x0000_s2140" type="#_x0000_t202" style="position:absolute;left:7634;top:4193;width:252;height:216" filled="f" stroked="f">
              <v:textbox inset="0,0,0,0">
                <w:txbxContent>
                  <w:p w:rsidR="0033155F" w:rsidRDefault="0033155F">
                    <w:pPr>
                      <w:spacing w:line="215" w:lineRule="exact"/>
                      <w:rPr>
                        <w:sz w:val="19"/>
                      </w:rPr>
                    </w:pPr>
                    <w:r>
                      <w:rPr>
                        <w:spacing w:val="-5"/>
                        <w:sz w:val="19"/>
                      </w:rPr>
                      <w:t>8.8</w:t>
                    </w:r>
                  </w:p>
                </w:txbxContent>
              </v:textbox>
            </v:shape>
            <v:shape id="docshape82" o:spid="_x0000_s2139" type="#_x0000_t202" style="position:absolute;left:8698;top:4193;width:118;height:216" filled="f" stroked="f">
              <v:textbox inset="0,0,0,0">
                <w:txbxContent>
                  <w:p w:rsidR="0033155F" w:rsidRDefault="0033155F">
                    <w:pPr>
                      <w:spacing w:line="215" w:lineRule="exact"/>
                      <w:rPr>
                        <w:sz w:val="19"/>
                      </w:rPr>
                    </w:pPr>
                    <w:r>
                      <w:rPr>
                        <w:w w:val="102"/>
                        <w:sz w:val="19"/>
                      </w:rPr>
                      <w:t>9</w:t>
                    </w:r>
                  </w:p>
                </w:txbxContent>
              </v:textbox>
            </v:shape>
            <v:shape id="docshape83" o:spid="_x0000_s2138" type="#_x0000_t202" style="position:absolute;left:9628;top:4193;width:254;height:216" filled="f" stroked="f">
              <v:textbox inset="0,0,0,0">
                <w:txbxContent>
                  <w:p w:rsidR="0033155F" w:rsidRDefault="0033155F">
                    <w:pPr>
                      <w:spacing w:line="215" w:lineRule="exact"/>
                      <w:rPr>
                        <w:sz w:val="19"/>
                      </w:rPr>
                    </w:pPr>
                    <w:r>
                      <w:rPr>
                        <w:spacing w:val="-5"/>
                        <w:sz w:val="19"/>
                      </w:rPr>
                      <w:t>9.2</w:t>
                    </w:r>
                  </w:p>
                </w:txbxContent>
              </v:textbox>
            </v:shape>
            <w10:wrap anchorx="page"/>
          </v:group>
        </w:pict>
      </w:r>
      <w:r>
        <w:pict>
          <v:shape id="docshape84" o:spid="_x0000_s2136" type="#_x0000_t202" style="position:absolute;left:0;text-align:left;margin-left:146.9pt;margin-top:89.15pt;width:12.8pt;height:78.05pt;z-index:15734272;mso-position-horizontal-relative:page" filled="f" stroked="f">
            <v:textbox style="layout-flow:vertical;mso-layout-flow-alt:bottom-to-top" inset="0,0,0,0">
              <w:txbxContent>
                <w:p w:rsidR="0033155F" w:rsidRDefault="0033155F">
                  <w:pPr>
                    <w:spacing w:before="16"/>
                    <w:ind w:left="20"/>
                    <w:rPr>
                      <w:b/>
                      <w:sz w:val="19"/>
                    </w:rPr>
                  </w:pPr>
                  <w:r>
                    <w:rPr>
                      <w:b/>
                      <w:sz w:val="19"/>
                    </w:rPr>
                    <w:t>trailing</w:t>
                  </w:r>
                  <w:r>
                    <w:rPr>
                      <w:b/>
                      <w:spacing w:val="21"/>
                      <w:sz w:val="19"/>
                    </w:rPr>
                    <w:t xml:space="preserve"> </w:t>
                  </w:r>
                  <w:r>
                    <w:rPr>
                      <w:b/>
                      <w:sz w:val="19"/>
                    </w:rPr>
                    <w:t>length</w:t>
                  </w:r>
                  <w:r>
                    <w:rPr>
                      <w:b/>
                      <w:spacing w:val="8"/>
                      <w:sz w:val="19"/>
                    </w:rPr>
                    <w:t xml:space="preserve"> </w:t>
                  </w:r>
                  <w:r>
                    <w:rPr>
                      <w:b/>
                      <w:spacing w:val="-5"/>
                      <w:sz w:val="19"/>
                    </w:rPr>
                    <w:t>(m)</w:t>
                  </w:r>
                </w:p>
              </w:txbxContent>
            </v:textbox>
            <w10:wrap anchorx="page"/>
          </v:shape>
        </w:pict>
      </w:r>
      <w:r>
        <w:rPr>
          <w:rFonts w:ascii="Arial" w:hAnsi="Arial"/>
          <w:b/>
          <w:sz w:val="24"/>
        </w:rPr>
        <w:t>Figure</w:t>
      </w:r>
      <w:r>
        <w:rPr>
          <w:rFonts w:ascii="Arial" w:hAnsi="Arial"/>
          <w:b/>
          <w:spacing w:val="-3"/>
          <w:sz w:val="24"/>
        </w:rPr>
        <w:t xml:space="preserve"> </w:t>
      </w:r>
      <w:r>
        <w:rPr>
          <w:rFonts w:ascii="Arial" w:hAnsi="Arial"/>
          <w:b/>
          <w:sz w:val="24"/>
        </w:rPr>
        <w:t>2</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Spread</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likely</w:t>
      </w:r>
      <w:r>
        <w:rPr>
          <w:rFonts w:ascii="Arial" w:hAnsi="Arial"/>
          <w:b/>
          <w:spacing w:val="-6"/>
          <w:sz w:val="24"/>
        </w:rPr>
        <w:t xml:space="preserve"> </w:t>
      </w:r>
      <w:r>
        <w:rPr>
          <w:rFonts w:ascii="Arial" w:hAnsi="Arial"/>
          <w:b/>
          <w:sz w:val="24"/>
        </w:rPr>
        <w:t>swept</w:t>
      </w:r>
      <w:r>
        <w:rPr>
          <w:rFonts w:ascii="Arial" w:hAnsi="Arial"/>
          <w:b/>
          <w:spacing w:val="-3"/>
          <w:sz w:val="24"/>
        </w:rPr>
        <w:t xml:space="preserve"> </w:t>
      </w:r>
      <w:r>
        <w:rPr>
          <w:rFonts w:ascii="Arial" w:hAnsi="Arial"/>
          <w:b/>
          <w:sz w:val="24"/>
        </w:rPr>
        <w:t>path</w:t>
      </w:r>
      <w:r>
        <w:rPr>
          <w:rFonts w:ascii="Arial" w:hAnsi="Arial"/>
          <w:b/>
          <w:spacing w:val="-3"/>
          <w:sz w:val="24"/>
        </w:rPr>
        <w:t xml:space="preserve"> </w:t>
      </w:r>
      <w:r>
        <w:rPr>
          <w:rFonts w:ascii="Arial" w:hAnsi="Arial"/>
          <w:b/>
          <w:sz w:val="24"/>
        </w:rPr>
        <w:t>for</w:t>
      </w:r>
      <w:r>
        <w:rPr>
          <w:rFonts w:ascii="Arial" w:hAnsi="Arial"/>
          <w:b/>
          <w:spacing w:val="-3"/>
          <w:sz w:val="24"/>
        </w:rPr>
        <w:t xml:space="preserve"> </w:t>
      </w:r>
      <w:r>
        <w:rPr>
          <w:rFonts w:ascii="Arial" w:hAnsi="Arial"/>
          <w:b/>
          <w:sz w:val="24"/>
        </w:rPr>
        <w:t>26m</w:t>
      </w:r>
      <w:r>
        <w:rPr>
          <w:rFonts w:ascii="Arial" w:hAnsi="Arial"/>
          <w:b/>
          <w:spacing w:val="-3"/>
          <w:sz w:val="24"/>
        </w:rPr>
        <w:t xml:space="preserve"> </w:t>
      </w:r>
      <w:r>
        <w:rPr>
          <w:rFonts w:ascii="Arial" w:hAnsi="Arial"/>
          <w:b/>
          <w:sz w:val="24"/>
        </w:rPr>
        <w:t>B-doubles</w:t>
      </w:r>
      <w:r>
        <w:rPr>
          <w:rFonts w:ascii="Arial" w:hAnsi="Arial"/>
          <w:b/>
          <w:spacing w:val="-3"/>
          <w:sz w:val="24"/>
        </w:rPr>
        <w:t xml:space="preserve"> </w:t>
      </w:r>
      <w:r>
        <w:rPr>
          <w:rFonts w:ascii="Arial" w:hAnsi="Arial"/>
          <w:b/>
          <w:sz w:val="24"/>
        </w:rPr>
        <w:t>under</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 xml:space="preserve">Regulatory </w:t>
      </w:r>
      <w:r>
        <w:rPr>
          <w:rFonts w:ascii="Arial" w:hAnsi="Arial"/>
          <w:b/>
          <w:spacing w:val="-2"/>
          <w:sz w:val="24"/>
        </w:rPr>
        <w:t>Proposal</w:t>
      </w: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spacing w:before="4"/>
        <w:rPr>
          <w:rFonts w:ascii="Arial"/>
          <w:b/>
          <w:sz w:val="28"/>
        </w:rPr>
      </w:pPr>
    </w:p>
    <w:p w:rsidR="005D4B15" w:rsidRDefault="0033155F">
      <w:pPr>
        <w:pStyle w:val="BodyText"/>
        <w:spacing w:before="1"/>
        <w:ind w:left="701"/>
      </w:pPr>
      <w:r>
        <w:t>Points</w:t>
      </w:r>
      <w:r>
        <w:rPr>
          <w:spacing w:val="-5"/>
        </w:rPr>
        <w:t xml:space="preserve"> </w:t>
      </w:r>
      <w:r>
        <w:t>to</w:t>
      </w:r>
      <w:r>
        <w:rPr>
          <w:spacing w:val="-3"/>
        </w:rPr>
        <w:t xml:space="preserve"> </w:t>
      </w:r>
      <w:r>
        <w:t>note</w:t>
      </w:r>
      <w:r>
        <w:rPr>
          <w:spacing w:val="-2"/>
        </w:rPr>
        <w:t xml:space="preserve"> include:</w:t>
      </w:r>
    </w:p>
    <w:p w:rsidR="005D4B15" w:rsidRDefault="0033155F">
      <w:pPr>
        <w:pStyle w:val="ListParagraph"/>
        <w:numPr>
          <w:ilvl w:val="1"/>
          <w:numId w:val="14"/>
        </w:numPr>
        <w:tabs>
          <w:tab w:val="left" w:pos="1126"/>
          <w:tab w:val="left" w:pos="1127"/>
        </w:tabs>
        <w:spacing w:before="120"/>
        <w:ind w:right="478"/>
        <w:rPr>
          <w:sz w:val="24"/>
        </w:rPr>
      </w:pPr>
      <w:r>
        <w:rPr>
          <w:sz w:val="24"/>
        </w:rPr>
        <w:t xml:space="preserve">the maximum swept path for 26 </w:t>
      </w:r>
      <w:proofErr w:type="spellStart"/>
      <w:r>
        <w:rPr>
          <w:sz w:val="24"/>
        </w:rPr>
        <w:t>metre</w:t>
      </w:r>
      <w:proofErr w:type="spellEnd"/>
      <w:r>
        <w:rPr>
          <w:sz w:val="24"/>
        </w:rPr>
        <w:t xml:space="preserve"> B-doubles under the Regulatory Proposal will be less than the maximum swept path under 25 </w:t>
      </w:r>
      <w:proofErr w:type="spellStart"/>
      <w:r>
        <w:rPr>
          <w:sz w:val="24"/>
        </w:rPr>
        <w:t>metre</w:t>
      </w:r>
      <w:proofErr w:type="spellEnd"/>
      <w:r>
        <w:rPr>
          <w:sz w:val="24"/>
        </w:rPr>
        <w:t xml:space="preserve"> regulations;</w:t>
      </w:r>
    </w:p>
    <w:p w:rsidR="005D4B15" w:rsidRDefault="0033155F">
      <w:pPr>
        <w:pStyle w:val="ListParagraph"/>
        <w:numPr>
          <w:ilvl w:val="1"/>
          <w:numId w:val="14"/>
        </w:numPr>
        <w:tabs>
          <w:tab w:val="left" w:pos="1126"/>
          <w:tab w:val="left" w:pos="1127"/>
        </w:tabs>
        <w:spacing w:before="59"/>
        <w:ind w:right="476"/>
        <w:rPr>
          <w:sz w:val="24"/>
        </w:rPr>
      </w:pPr>
      <w:r>
        <w:rPr>
          <w:sz w:val="24"/>
        </w:rPr>
        <w:t>the</w:t>
      </w:r>
      <w:r>
        <w:rPr>
          <w:spacing w:val="-1"/>
          <w:sz w:val="24"/>
        </w:rPr>
        <w:t xml:space="preserve"> </w:t>
      </w:r>
      <w:r>
        <w:rPr>
          <w:sz w:val="24"/>
        </w:rPr>
        <w:t>more</w:t>
      </w:r>
      <w:r>
        <w:rPr>
          <w:spacing w:val="-1"/>
          <w:sz w:val="24"/>
        </w:rPr>
        <w:t xml:space="preserve"> </w:t>
      </w:r>
      <w:r>
        <w:rPr>
          <w:sz w:val="24"/>
        </w:rPr>
        <w:t>common</w:t>
      </w:r>
      <w:r>
        <w:rPr>
          <w:spacing w:val="-1"/>
          <w:sz w:val="24"/>
        </w:rPr>
        <w:t xml:space="preserve"> </w:t>
      </w:r>
      <w:r>
        <w:rPr>
          <w:sz w:val="24"/>
        </w:rPr>
        <w:t>dry</w:t>
      </w:r>
      <w:r>
        <w:rPr>
          <w:spacing w:val="-1"/>
          <w:sz w:val="24"/>
        </w:rPr>
        <w:t xml:space="preserve"> </w:t>
      </w:r>
      <w:r>
        <w:rPr>
          <w:sz w:val="24"/>
        </w:rPr>
        <w:t>freight</w:t>
      </w:r>
      <w:r>
        <w:rPr>
          <w:spacing w:val="-1"/>
          <w:sz w:val="24"/>
        </w:rPr>
        <w:t xml:space="preserve"> </w:t>
      </w:r>
      <w:r>
        <w:rPr>
          <w:sz w:val="24"/>
        </w:rPr>
        <w:t>trailers</w:t>
      </w:r>
      <w:r>
        <w:rPr>
          <w:spacing w:val="-1"/>
          <w:sz w:val="24"/>
        </w:rPr>
        <w:t xml:space="preserve"> </w:t>
      </w:r>
      <w:r>
        <w:rPr>
          <w:sz w:val="24"/>
        </w:rPr>
        <w:t>have</w:t>
      </w:r>
      <w:r>
        <w:rPr>
          <w:spacing w:val="-2"/>
          <w:sz w:val="24"/>
        </w:rPr>
        <w:t xml:space="preserve"> </w:t>
      </w:r>
      <w:r>
        <w:rPr>
          <w:sz w:val="24"/>
        </w:rPr>
        <w:t>a</w:t>
      </w:r>
      <w:r>
        <w:rPr>
          <w:spacing w:val="-1"/>
          <w:sz w:val="24"/>
        </w:rPr>
        <w:t xml:space="preserve"> </w:t>
      </w:r>
      <w:r>
        <w:rPr>
          <w:sz w:val="24"/>
        </w:rPr>
        <w:t>trailing</w:t>
      </w:r>
      <w:r>
        <w:rPr>
          <w:spacing w:val="-1"/>
          <w:sz w:val="24"/>
        </w:rPr>
        <w:t xml:space="preserve"> </w:t>
      </w:r>
      <w:r>
        <w:rPr>
          <w:sz w:val="24"/>
        </w:rPr>
        <w:t>length</w:t>
      </w:r>
      <w:r>
        <w:rPr>
          <w:spacing w:val="-4"/>
          <w:sz w:val="24"/>
        </w:rPr>
        <w:t xml:space="preserve"> </w:t>
      </w:r>
      <w:r>
        <w:rPr>
          <w:sz w:val="24"/>
        </w:rPr>
        <w:t>of</w:t>
      </w:r>
      <w:r>
        <w:rPr>
          <w:spacing w:val="-2"/>
          <w:sz w:val="24"/>
        </w:rPr>
        <w:t xml:space="preserve"> </w:t>
      </w:r>
      <w:r>
        <w:rPr>
          <w:sz w:val="24"/>
        </w:rPr>
        <w:t>about</w:t>
      </w:r>
      <w:r>
        <w:rPr>
          <w:spacing w:val="-2"/>
          <w:sz w:val="24"/>
        </w:rPr>
        <w:t xml:space="preserve"> </w:t>
      </w:r>
      <w:r>
        <w:rPr>
          <w:sz w:val="24"/>
        </w:rPr>
        <w:t>20.3</w:t>
      </w:r>
      <w:r>
        <w:rPr>
          <w:spacing w:val="-2"/>
          <w:sz w:val="24"/>
        </w:rPr>
        <w:t xml:space="preserve"> </w:t>
      </w:r>
      <w:proofErr w:type="spellStart"/>
      <w:r>
        <w:rPr>
          <w:sz w:val="24"/>
        </w:rPr>
        <w:t>metres</w:t>
      </w:r>
      <w:proofErr w:type="spellEnd"/>
      <w:r>
        <w:rPr>
          <w:spacing w:val="-2"/>
          <w:sz w:val="24"/>
        </w:rPr>
        <w:t xml:space="preserve"> </w:t>
      </w:r>
      <w:r>
        <w:rPr>
          <w:sz w:val="24"/>
        </w:rPr>
        <w:t>and</w:t>
      </w:r>
      <w:r>
        <w:rPr>
          <w:spacing w:val="-2"/>
          <w:sz w:val="24"/>
        </w:rPr>
        <w:t xml:space="preserve"> </w:t>
      </w:r>
      <w:r>
        <w:rPr>
          <w:sz w:val="24"/>
        </w:rPr>
        <w:t>will have a swept path less than the 26B vehicle; and</w:t>
      </w:r>
    </w:p>
    <w:p w:rsidR="005D4B15" w:rsidRDefault="0033155F">
      <w:pPr>
        <w:pStyle w:val="ListParagraph"/>
        <w:numPr>
          <w:ilvl w:val="1"/>
          <w:numId w:val="14"/>
        </w:numPr>
        <w:tabs>
          <w:tab w:val="left" w:pos="1126"/>
          <w:tab w:val="left" w:pos="1127"/>
        </w:tabs>
        <w:spacing w:before="60"/>
        <w:ind w:right="478"/>
        <w:rPr>
          <w:sz w:val="24"/>
        </w:rPr>
      </w:pPr>
      <w:r>
        <w:rPr>
          <w:sz w:val="24"/>
        </w:rPr>
        <w:t xml:space="preserve">all but two of the B-doubles in Figure 2 have a maximum low speed swept width of 8.7 </w:t>
      </w:r>
      <w:proofErr w:type="spellStart"/>
      <w:r>
        <w:rPr>
          <w:sz w:val="24"/>
        </w:rPr>
        <w:t>metres</w:t>
      </w:r>
      <w:proofErr w:type="spellEnd"/>
      <w:r>
        <w:rPr>
          <w:sz w:val="24"/>
        </w:rPr>
        <w:t xml:space="preserve"> or less, which is the PBS Level 2 maximum.</w:t>
      </w:r>
    </w:p>
    <w:p w:rsidR="005D4B15" w:rsidRDefault="005D4B15">
      <w:pPr>
        <w:pStyle w:val="BodyText"/>
        <w:spacing w:before="8"/>
        <w:rPr>
          <w:sz w:val="20"/>
        </w:rPr>
      </w:pPr>
    </w:p>
    <w:p w:rsidR="005D4B15" w:rsidRDefault="0033155F">
      <w:pPr>
        <w:pStyle w:val="BodyText"/>
        <w:ind w:left="701"/>
      </w:pPr>
      <w:r>
        <w:t>All</w:t>
      </w:r>
      <w:r>
        <w:rPr>
          <w:spacing w:val="-2"/>
        </w:rPr>
        <w:t xml:space="preserve"> </w:t>
      </w:r>
      <w:r>
        <w:t>vehicles</w:t>
      </w:r>
      <w:r>
        <w:rPr>
          <w:spacing w:val="-2"/>
        </w:rPr>
        <w:t xml:space="preserve"> </w:t>
      </w:r>
      <w:r>
        <w:t>were</w:t>
      </w:r>
      <w:r>
        <w:rPr>
          <w:spacing w:val="-2"/>
        </w:rPr>
        <w:t xml:space="preserve"> </w:t>
      </w:r>
      <w:r>
        <w:t>modelled</w:t>
      </w:r>
      <w:r>
        <w:rPr>
          <w:spacing w:val="-1"/>
        </w:rPr>
        <w:t xml:space="preserve"> </w:t>
      </w:r>
      <w:r>
        <w:t>with</w:t>
      </w:r>
      <w:r>
        <w:rPr>
          <w:spacing w:val="-2"/>
        </w:rPr>
        <w:t xml:space="preserve"> </w:t>
      </w:r>
      <w:r>
        <w:t>a</w:t>
      </w:r>
      <w:r>
        <w:rPr>
          <w:spacing w:val="-2"/>
        </w:rPr>
        <w:t xml:space="preserve"> </w:t>
      </w:r>
      <w:r>
        <w:t>square</w:t>
      </w:r>
      <w:r>
        <w:rPr>
          <w:spacing w:val="-2"/>
        </w:rPr>
        <w:t xml:space="preserve"> front.</w:t>
      </w:r>
    </w:p>
    <w:p w:rsidR="005D4B15" w:rsidRDefault="005D4B15">
      <w:pPr>
        <w:sectPr w:rsidR="005D4B15">
          <w:headerReference w:type="even" r:id="rId19"/>
          <w:headerReference w:type="default" r:id="rId20"/>
          <w:pgSz w:w="11900" w:h="16840"/>
          <w:pgMar w:top="920" w:right="760" w:bottom="280" w:left="1000" w:header="724" w:footer="0" w:gutter="0"/>
          <w:pgNumType w:start="17"/>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0"/>
        <w:jc w:val="both"/>
      </w:pPr>
      <w:r>
        <w:t xml:space="preserve">While it is possible that a combination of dimensions could be adopted under the Regulatory Proposal that would result in a swept path exceeding 8.7 </w:t>
      </w:r>
      <w:proofErr w:type="spellStart"/>
      <w:r>
        <w:t>metres</w:t>
      </w:r>
      <w:proofErr w:type="spellEnd"/>
      <w:r>
        <w:t>, it is likely that few, if any, such vehicles would be built due to difficulties with load distribution.</w:t>
      </w:r>
      <w:r>
        <w:rPr>
          <w:spacing w:val="40"/>
        </w:rPr>
        <w:t xml:space="preserve"> </w:t>
      </w:r>
      <w:r>
        <w:t>If such vehicles are in fact</w:t>
      </w:r>
      <w:r>
        <w:rPr>
          <w:spacing w:val="-1"/>
        </w:rPr>
        <w:t xml:space="preserve"> </w:t>
      </w:r>
      <w:r>
        <w:t>built,</w:t>
      </w:r>
      <w:r>
        <w:rPr>
          <w:spacing w:val="-1"/>
        </w:rPr>
        <w:t xml:space="preserve"> </w:t>
      </w:r>
      <w:r>
        <w:t>they</w:t>
      </w:r>
      <w:r>
        <w:rPr>
          <w:spacing w:val="-1"/>
        </w:rPr>
        <w:t xml:space="preserve"> </w:t>
      </w:r>
      <w:r>
        <w:t>would</w:t>
      </w:r>
      <w:r>
        <w:rPr>
          <w:spacing w:val="-1"/>
        </w:rPr>
        <w:t xml:space="preserve"> </w:t>
      </w:r>
      <w:r>
        <w:t>be</w:t>
      </w:r>
      <w:r>
        <w:rPr>
          <w:spacing w:val="-4"/>
        </w:rPr>
        <w:t xml:space="preserve"> </w:t>
      </w:r>
      <w:r>
        <w:t>extremely</w:t>
      </w:r>
      <w:r>
        <w:rPr>
          <w:spacing w:val="-1"/>
        </w:rPr>
        <w:t xml:space="preserve"> </w:t>
      </w:r>
      <w:proofErr w:type="spellStart"/>
      <w:r>
        <w:t>specialised</w:t>
      </w:r>
      <w:proofErr w:type="spellEnd"/>
      <w:r>
        <w:rPr>
          <w:spacing w:val="-2"/>
        </w:rPr>
        <w:t xml:space="preserve"> </w:t>
      </w:r>
      <w:r>
        <w:t>and</w:t>
      </w:r>
      <w:r>
        <w:rPr>
          <w:spacing w:val="-1"/>
        </w:rPr>
        <w:t xml:space="preserve"> </w:t>
      </w:r>
      <w:r>
        <w:t>very</w:t>
      </w:r>
      <w:r>
        <w:rPr>
          <w:spacing w:val="-1"/>
        </w:rPr>
        <w:t xml:space="preserve"> </w:t>
      </w:r>
      <w:r>
        <w:t>limited</w:t>
      </w:r>
      <w:r>
        <w:rPr>
          <w:spacing w:val="-1"/>
        </w:rPr>
        <w:t xml:space="preserve"> </w:t>
      </w:r>
      <w:r>
        <w:t>in</w:t>
      </w:r>
      <w:r>
        <w:rPr>
          <w:spacing w:val="-1"/>
        </w:rPr>
        <w:t xml:space="preserve"> </w:t>
      </w:r>
      <w:r>
        <w:t>number.</w:t>
      </w:r>
      <w:r>
        <w:rPr>
          <w:spacing w:val="40"/>
        </w:rPr>
        <w:t xml:space="preserve"> </w:t>
      </w:r>
      <w:r>
        <w:t>It</w:t>
      </w:r>
      <w:r>
        <w:rPr>
          <w:spacing w:val="-2"/>
        </w:rPr>
        <w:t xml:space="preserve"> </w:t>
      </w:r>
      <w:r>
        <w:t>is</w:t>
      </w:r>
      <w:r>
        <w:rPr>
          <w:spacing w:val="-2"/>
        </w:rPr>
        <w:t xml:space="preserve"> </w:t>
      </w:r>
      <w:r>
        <w:t>not</w:t>
      </w:r>
      <w:r>
        <w:rPr>
          <w:spacing w:val="-2"/>
        </w:rPr>
        <w:t xml:space="preserve"> </w:t>
      </w:r>
      <w:r>
        <w:t>practical to add further constraints to preclude such vehicles.</w:t>
      </w:r>
    </w:p>
    <w:p w:rsidR="005D4B15" w:rsidRDefault="005D4B15">
      <w:pPr>
        <w:pStyle w:val="BodyText"/>
      </w:pPr>
    </w:p>
    <w:p w:rsidR="005D4B15" w:rsidRDefault="0033155F">
      <w:pPr>
        <w:pStyle w:val="BodyText"/>
        <w:ind w:left="246" w:right="931"/>
        <w:jc w:val="both"/>
      </w:pPr>
      <w:r>
        <w:t xml:space="preserve">The analysis showed that the 26 </w:t>
      </w:r>
      <w:proofErr w:type="spellStart"/>
      <w:r>
        <w:t>metre</w:t>
      </w:r>
      <w:proofErr w:type="spellEnd"/>
      <w:r>
        <w:t xml:space="preserve"> B-doubles will have a spread of swept path width similar to present vehicles but less than the extremes available under the 25 </w:t>
      </w:r>
      <w:proofErr w:type="spellStart"/>
      <w:r>
        <w:t>metre</w:t>
      </w:r>
      <w:proofErr w:type="spellEnd"/>
      <w:r>
        <w:t xml:space="preserve"> regime.</w:t>
      </w:r>
      <w:r>
        <w:rPr>
          <w:spacing w:val="40"/>
        </w:rPr>
        <w:t xml:space="preserve"> </w:t>
      </w:r>
      <w:r>
        <w:t xml:space="preserve">It is clear, therefore, that the adoption of the trailing length constraints in the Regulatory Proposal will not emulate the worst swept path outcomes possible under the existing regulations and therefore no additional access constraints for 26 </w:t>
      </w:r>
      <w:proofErr w:type="spellStart"/>
      <w:r>
        <w:t>metre</w:t>
      </w:r>
      <w:proofErr w:type="spellEnd"/>
      <w:r>
        <w:t xml:space="preserve"> B-doubles need be </w:t>
      </w:r>
      <w:r>
        <w:rPr>
          <w:spacing w:val="-2"/>
        </w:rPr>
        <w:t>considered.</w:t>
      </w:r>
    </w:p>
    <w:p w:rsidR="005D4B15" w:rsidRDefault="005D4B15">
      <w:pPr>
        <w:pStyle w:val="BodyText"/>
      </w:pPr>
    </w:p>
    <w:p w:rsidR="005D4B15" w:rsidRDefault="0033155F">
      <w:pPr>
        <w:pStyle w:val="ListParagraph"/>
        <w:numPr>
          <w:ilvl w:val="3"/>
          <w:numId w:val="10"/>
        </w:numPr>
        <w:tabs>
          <w:tab w:val="left" w:pos="1110"/>
        </w:tabs>
        <w:ind w:left="1109"/>
        <w:jc w:val="left"/>
        <w:rPr>
          <w:rFonts w:ascii="Arial"/>
          <w:i/>
          <w:sz w:val="24"/>
        </w:rPr>
      </w:pPr>
      <w:r>
        <w:rPr>
          <w:rFonts w:ascii="Arial"/>
          <w:i/>
          <w:sz w:val="24"/>
        </w:rPr>
        <w:t>The</w:t>
      </w:r>
      <w:r>
        <w:rPr>
          <w:rFonts w:ascii="Arial"/>
          <w:i/>
          <w:spacing w:val="-2"/>
          <w:sz w:val="24"/>
        </w:rPr>
        <w:t xml:space="preserve"> </w:t>
      </w:r>
      <w:r>
        <w:rPr>
          <w:rFonts w:ascii="Arial"/>
          <w:i/>
          <w:sz w:val="24"/>
        </w:rPr>
        <w:t>PBS</w:t>
      </w:r>
      <w:r>
        <w:rPr>
          <w:rFonts w:ascii="Arial"/>
          <w:i/>
          <w:spacing w:val="-2"/>
          <w:sz w:val="24"/>
        </w:rPr>
        <w:t xml:space="preserve"> option</w:t>
      </w:r>
    </w:p>
    <w:p w:rsidR="005D4B15" w:rsidRDefault="0033155F">
      <w:pPr>
        <w:pStyle w:val="BodyText"/>
        <w:spacing w:before="119"/>
        <w:ind w:left="246" w:right="931"/>
        <w:jc w:val="both"/>
      </w:pPr>
      <w:r>
        <w:t xml:space="preserve">It was suggested during discussions on the 2003 Discussion Paper that the Regulatory Proposal include a requirement for 26 </w:t>
      </w:r>
      <w:proofErr w:type="spellStart"/>
      <w:r>
        <w:t>metre</w:t>
      </w:r>
      <w:proofErr w:type="spellEnd"/>
      <w:r>
        <w:t xml:space="preserve"> B-doubles that the maximum swept path should mirror the proposed PBS level 2 maximum, i.e. 8.7 </w:t>
      </w:r>
      <w:proofErr w:type="spellStart"/>
      <w:r>
        <w:t>metres</w:t>
      </w:r>
      <w:proofErr w:type="spellEnd"/>
      <w:r>
        <w:t>.</w:t>
      </w:r>
      <w:r>
        <w:rPr>
          <w:spacing w:val="40"/>
        </w:rPr>
        <w:t xml:space="preserve"> </w:t>
      </w:r>
      <w:r>
        <w:t xml:space="preserve">This suggestion is not </w:t>
      </w:r>
      <w:proofErr w:type="spellStart"/>
      <w:r>
        <w:t>favoured</w:t>
      </w:r>
      <w:proofErr w:type="spellEnd"/>
      <w:r>
        <w:t xml:space="preserve"> for the reasons given below, although for all practical purposes vehicles meeting the Regulatory Proposal will meet the PBS standard.</w:t>
      </w:r>
    </w:p>
    <w:p w:rsidR="005D4B15" w:rsidRDefault="005D4B15">
      <w:pPr>
        <w:pStyle w:val="BodyText"/>
      </w:pPr>
    </w:p>
    <w:p w:rsidR="005D4B15" w:rsidRDefault="0033155F">
      <w:pPr>
        <w:pStyle w:val="BodyText"/>
        <w:ind w:left="246" w:right="932"/>
        <w:jc w:val="both"/>
      </w:pPr>
      <w:r>
        <w:t>The Regulatory Proposal is part of the prescriptive regulations.</w:t>
      </w:r>
      <w:r>
        <w:rPr>
          <w:spacing w:val="40"/>
        </w:rPr>
        <w:t xml:space="preserve"> </w:t>
      </w:r>
      <w:r>
        <w:t>In general, the prescriptive regime will give a variety or spread of outcomes depending on the vehicle design and operation.</w:t>
      </w:r>
      <w:r>
        <w:rPr>
          <w:spacing w:val="80"/>
        </w:rPr>
        <w:t xml:space="preserve"> </w:t>
      </w:r>
      <w:r>
        <w:t>If the regulations are framed correctly, the spread of outcomes is relatively low. In contrast, PBS is designed to give certainly of outcomes. This is one of the reasons for proposing this new system to supplement existing regulations.</w:t>
      </w:r>
      <w:r>
        <w:rPr>
          <w:spacing w:val="40"/>
        </w:rPr>
        <w:t xml:space="preserve"> </w:t>
      </w:r>
      <w:r>
        <w:t>Certainty of outcomes is never an expectation of a prescriptive regime.</w:t>
      </w:r>
    </w:p>
    <w:p w:rsidR="005D4B15" w:rsidRDefault="005D4B15">
      <w:pPr>
        <w:pStyle w:val="BodyText"/>
      </w:pPr>
    </w:p>
    <w:p w:rsidR="005D4B15" w:rsidRDefault="0033155F">
      <w:pPr>
        <w:pStyle w:val="BodyText"/>
        <w:ind w:left="246" w:right="930"/>
        <w:jc w:val="both"/>
      </w:pPr>
      <w:r>
        <w:t>Another strong reason for not pursuing the PBS path is enforcement.</w:t>
      </w:r>
      <w:r>
        <w:rPr>
          <w:spacing w:val="80"/>
        </w:rPr>
        <w:t xml:space="preserve"> </w:t>
      </w:r>
      <w:r>
        <w:t xml:space="preserve">If a single figure for low speed swept path was adopted (say the level 2 limit of 8.7 </w:t>
      </w:r>
      <w:proofErr w:type="spellStart"/>
      <w:r>
        <w:t>metres</w:t>
      </w:r>
      <w:proofErr w:type="spellEnd"/>
      <w:r>
        <w:t>), it would not be possible to enforce in the field.</w:t>
      </w:r>
      <w:r>
        <w:rPr>
          <w:spacing w:val="40"/>
        </w:rPr>
        <w:t xml:space="preserve"> </w:t>
      </w:r>
      <w:r>
        <w:t>The full PBS regime will have a range of compliance and enforcement regimes in place to support the PBS requirements, including inspection and certification of trailers and prime movers to ensure their dimensions match those specified in the PBS approval and a mechanism for making this information available to enforcement officers making on-road check.</w:t>
      </w:r>
      <w:r>
        <w:rPr>
          <w:spacing w:val="40"/>
        </w:rPr>
        <w:t xml:space="preserve"> </w:t>
      </w:r>
      <w:r>
        <w:t>These support mechanisms are neither appropriate to a prescriptive regime nor sufficiently developed to put in place nationwide immediately.</w:t>
      </w:r>
    </w:p>
    <w:p w:rsidR="005D4B15" w:rsidRDefault="005D4B15">
      <w:pPr>
        <w:pStyle w:val="BodyText"/>
        <w:spacing w:before="10"/>
        <w:rPr>
          <w:sz w:val="20"/>
        </w:rPr>
      </w:pPr>
    </w:p>
    <w:p w:rsidR="005D4B15" w:rsidRDefault="0033155F">
      <w:pPr>
        <w:pStyle w:val="BodyText"/>
        <w:ind w:left="246" w:right="933"/>
        <w:jc w:val="both"/>
      </w:pPr>
      <w:r>
        <w:t>Finally, it should be noted that all low speed swept path simulations were undertaken with vehicles with a square front.</w:t>
      </w:r>
      <w:r>
        <w:rPr>
          <w:spacing w:val="40"/>
        </w:rPr>
        <w:t xml:space="preserve"> </w:t>
      </w:r>
      <w:r>
        <w:t>In practice, the more rounded front of modern vehicles will reduce swept path by at least 200 mm.</w:t>
      </w:r>
      <w:r>
        <w:rPr>
          <w:spacing w:val="40"/>
        </w:rPr>
        <w:t xml:space="preserve"> </w:t>
      </w:r>
      <w:r>
        <w:t>Therefore, vehicles meeting the Regulatory Proposal will most likely also meet the PBS standard for low speed swept path.</w:t>
      </w:r>
    </w:p>
    <w:p w:rsidR="005D4B15" w:rsidRDefault="005D4B15">
      <w:pPr>
        <w:pStyle w:val="BodyText"/>
        <w:rPr>
          <w:sz w:val="21"/>
        </w:rPr>
      </w:pPr>
    </w:p>
    <w:p w:rsidR="005D4B15" w:rsidRDefault="0033155F">
      <w:pPr>
        <w:pStyle w:val="Heading3"/>
        <w:numPr>
          <w:ilvl w:val="2"/>
          <w:numId w:val="10"/>
        </w:numPr>
        <w:tabs>
          <w:tab w:val="left" w:pos="966"/>
        </w:tabs>
        <w:ind w:left="966"/>
        <w:jc w:val="left"/>
      </w:pPr>
      <w:bookmarkStart w:id="18" w:name="_TOC_250026"/>
      <w:r>
        <w:t>Issues</w:t>
      </w:r>
      <w:r>
        <w:rPr>
          <w:spacing w:val="-6"/>
        </w:rPr>
        <w:t xml:space="preserve"> </w:t>
      </w:r>
      <w:r>
        <w:t>with</w:t>
      </w:r>
      <w:r>
        <w:rPr>
          <w:spacing w:val="-5"/>
        </w:rPr>
        <w:t xml:space="preserve"> </w:t>
      </w:r>
      <w:proofErr w:type="spellStart"/>
      <w:r>
        <w:t>Austroads</w:t>
      </w:r>
      <w:proofErr w:type="spellEnd"/>
      <w:r>
        <w:rPr>
          <w:spacing w:val="-5"/>
        </w:rPr>
        <w:t xml:space="preserve"> </w:t>
      </w:r>
      <w:bookmarkEnd w:id="18"/>
      <w:r>
        <w:rPr>
          <w:spacing w:val="-2"/>
        </w:rPr>
        <w:t>envelopes</w:t>
      </w:r>
    </w:p>
    <w:p w:rsidR="005D4B15" w:rsidRDefault="005D4B15">
      <w:pPr>
        <w:pStyle w:val="BodyText"/>
        <w:spacing w:before="9"/>
        <w:rPr>
          <w:rFonts w:ascii="Arial"/>
          <w:b/>
          <w:i/>
          <w:sz w:val="20"/>
        </w:rPr>
      </w:pPr>
    </w:p>
    <w:p w:rsidR="005D4B15" w:rsidRDefault="0033155F">
      <w:pPr>
        <w:pStyle w:val="BodyText"/>
        <w:ind w:left="246" w:right="930"/>
        <w:jc w:val="both"/>
      </w:pPr>
      <w:r>
        <w:t xml:space="preserve">Because of general practice, the three </w:t>
      </w:r>
      <w:proofErr w:type="spellStart"/>
      <w:r>
        <w:t>Austroads</w:t>
      </w:r>
      <w:proofErr w:type="spellEnd"/>
      <w:r>
        <w:t xml:space="preserve"> swept path envelopes are often quoted “standards” for swept path comparisons.</w:t>
      </w:r>
      <w:r>
        <w:rPr>
          <w:spacing w:val="40"/>
        </w:rPr>
        <w:t xml:space="preserve"> </w:t>
      </w:r>
      <w:r>
        <w:t>The smallest envelope is the Arterial and Local Road envelope, which generally applies to general access.</w:t>
      </w:r>
      <w:r>
        <w:rPr>
          <w:spacing w:val="40"/>
        </w:rPr>
        <w:t xml:space="preserve"> </w:t>
      </w:r>
      <w:r>
        <w:t>This is not used</w:t>
      </w:r>
      <w:r>
        <w:rPr>
          <w:spacing w:val="-1"/>
        </w:rPr>
        <w:t xml:space="preserve"> </w:t>
      </w:r>
      <w:r>
        <w:t>for B-doubles, as they are not general access vehicles.</w:t>
      </w:r>
      <w:r>
        <w:rPr>
          <w:spacing w:val="80"/>
        </w:rPr>
        <w:t xml:space="preserve"> </w:t>
      </w:r>
      <w:r>
        <w:t>The next level is for Major Freight Routes, which would allow significantly greater swept path than required by both the Regulatory Proposal and the Alternative.</w:t>
      </w:r>
      <w:r>
        <w:rPr>
          <w:spacing w:val="40"/>
        </w:rPr>
        <w:t xml:space="preserve"> </w:t>
      </w:r>
      <w:r>
        <w:t>The third level is applied to Road Train Areas. These envelopes are not used by the PBS swept path standards.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right="477"/>
        <w:jc w:val="both"/>
      </w:pPr>
      <w:r>
        <w:t>Therefore, the use of the envelopes as pass/fail criteria is not appropriate although Queensland Transport used the envelopes for comparison of clearances.</w:t>
      </w:r>
    </w:p>
    <w:p w:rsidR="005D4B15" w:rsidRDefault="005D4B15">
      <w:pPr>
        <w:pStyle w:val="BodyText"/>
        <w:spacing w:before="11"/>
        <w:rPr>
          <w:sz w:val="20"/>
        </w:rPr>
      </w:pPr>
    </w:p>
    <w:p w:rsidR="005D4B15" w:rsidRDefault="0033155F">
      <w:pPr>
        <w:pStyle w:val="Heading3"/>
        <w:numPr>
          <w:ilvl w:val="2"/>
          <w:numId w:val="10"/>
        </w:numPr>
        <w:tabs>
          <w:tab w:val="left" w:pos="1422"/>
        </w:tabs>
        <w:ind w:hanging="721"/>
        <w:jc w:val="left"/>
      </w:pPr>
      <w:bookmarkStart w:id="19" w:name="_TOC_250025"/>
      <w:r>
        <w:t>Road</w:t>
      </w:r>
      <w:r>
        <w:rPr>
          <w:spacing w:val="-10"/>
        </w:rPr>
        <w:t xml:space="preserve"> </w:t>
      </w:r>
      <w:bookmarkEnd w:id="19"/>
      <w:r>
        <w:rPr>
          <w:spacing w:val="-4"/>
        </w:rPr>
        <w:t>wear</w:t>
      </w:r>
    </w:p>
    <w:p w:rsidR="005D4B15" w:rsidRDefault="005D4B15">
      <w:pPr>
        <w:pStyle w:val="BodyText"/>
        <w:spacing w:before="9"/>
        <w:rPr>
          <w:rFonts w:ascii="Arial"/>
          <w:b/>
          <w:i/>
          <w:sz w:val="20"/>
        </w:rPr>
      </w:pPr>
    </w:p>
    <w:p w:rsidR="005D4B15" w:rsidRDefault="0033155F">
      <w:pPr>
        <w:pStyle w:val="BodyText"/>
        <w:ind w:left="701"/>
        <w:jc w:val="both"/>
      </w:pPr>
      <w:r>
        <w:t>The</w:t>
      </w:r>
      <w:r>
        <w:rPr>
          <w:spacing w:val="-1"/>
        </w:rPr>
        <w:t xml:space="preserve"> </w:t>
      </w:r>
      <w:r>
        <w:t>Regulatory</w:t>
      </w:r>
      <w:r>
        <w:rPr>
          <w:spacing w:val="-1"/>
        </w:rPr>
        <w:t xml:space="preserve"> </w:t>
      </w:r>
      <w:r>
        <w:t>Proposal</w:t>
      </w:r>
      <w:r>
        <w:rPr>
          <w:spacing w:val="-1"/>
        </w:rPr>
        <w:t xml:space="preserve"> </w:t>
      </w:r>
      <w:r>
        <w:t>has the</w:t>
      </w:r>
      <w:r>
        <w:rPr>
          <w:spacing w:val="-1"/>
        </w:rPr>
        <w:t xml:space="preserve"> </w:t>
      </w:r>
      <w:r>
        <w:t>potential</w:t>
      </w:r>
      <w:r>
        <w:rPr>
          <w:spacing w:val="-1"/>
        </w:rPr>
        <w:t xml:space="preserve"> </w:t>
      </w:r>
      <w:r>
        <w:t>to reduce</w:t>
      </w:r>
      <w:r>
        <w:rPr>
          <w:spacing w:val="-1"/>
        </w:rPr>
        <w:t xml:space="preserve"> </w:t>
      </w:r>
      <w:r>
        <w:t>road</w:t>
      </w:r>
      <w:r>
        <w:rPr>
          <w:spacing w:val="-1"/>
        </w:rPr>
        <w:t xml:space="preserve"> </w:t>
      </w:r>
      <w:r>
        <w:rPr>
          <w:spacing w:val="-2"/>
        </w:rPr>
        <w:t>wear.</w:t>
      </w:r>
    </w:p>
    <w:p w:rsidR="005D4B15" w:rsidRDefault="005D4B15">
      <w:pPr>
        <w:pStyle w:val="BodyText"/>
      </w:pPr>
    </w:p>
    <w:p w:rsidR="005D4B15" w:rsidRDefault="0033155F">
      <w:pPr>
        <w:pStyle w:val="BodyText"/>
        <w:ind w:left="701" w:right="478"/>
        <w:jc w:val="both"/>
      </w:pPr>
      <w:r>
        <w:t>Presently, the steer axle mass of B-double prime movers is higher than desirable, for the reasons explained in Section 4.1.1.</w:t>
      </w:r>
      <w:r>
        <w:rPr>
          <w:spacing w:val="40"/>
        </w:rPr>
        <w:t xml:space="preserve"> </w:t>
      </w:r>
      <w:r>
        <w:t>Redistribution of load from the steer axle to the drive axles has the effect of reducing the effective Standard Axle Repetitions (SARs).</w:t>
      </w:r>
    </w:p>
    <w:p w:rsidR="005D4B15" w:rsidRDefault="005D4B15">
      <w:pPr>
        <w:pStyle w:val="BodyText"/>
        <w:spacing w:before="10"/>
        <w:rPr>
          <w:sz w:val="23"/>
        </w:rPr>
      </w:pPr>
    </w:p>
    <w:p w:rsidR="005D4B15" w:rsidRDefault="0033155F">
      <w:pPr>
        <w:pStyle w:val="BodyText"/>
        <w:ind w:left="701" w:right="477"/>
        <w:jc w:val="both"/>
      </w:pPr>
      <w:r>
        <w:t xml:space="preserve">Take, for example, a B-double with a legal gross mass of 62.5 </w:t>
      </w:r>
      <w:proofErr w:type="spellStart"/>
      <w:r>
        <w:t>tonnes</w:t>
      </w:r>
      <w:proofErr w:type="spellEnd"/>
      <w:r>
        <w:t xml:space="preserve"> and axle loads of 6.25 </w:t>
      </w:r>
      <w:proofErr w:type="spellStart"/>
      <w:r>
        <w:t>tonnes</w:t>
      </w:r>
      <w:proofErr w:type="spellEnd"/>
      <w:r>
        <w:t xml:space="preserve"> (the tolerance limit) on the steer axle, 16.25 </w:t>
      </w:r>
      <w:proofErr w:type="spellStart"/>
      <w:r>
        <w:t>tonnes</w:t>
      </w:r>
      <w:proofErr w:type="spellEnd"/>
      <w:r>
        <w:t xml:space="preserve"> on the drive axles and 20 </w:t>
      </w:r>
      <w:proofErr w:type="spellStart"/>
      <w:r>
        <w:t>tonnes</w:t>
      </w:r>
      <w:proofErr w:type="spellEnd"/>
      <w:r>
        <w:t xml:space="preserve"> on the trailing groups.</w:t>
      </w:r>
      <w:r>
        <w:rPr>
          <w:spacing w:val="40"/>
        </w:rPr>
        <w:t xml:space="preserve"> </w:t>
      </w:r>
      <w:r>
        <w:t>Total SARs for the B-double is 6.45.</w:t>
      </w:r>
      <w:r>
        <w:rPr>
          <w:spacing w:val="40"/>
        </w:rPr>
        <w:t xml:space="preserve"> </w:t>
      </w:r>
      <w:r>
        <w:t xml:space="preserve">If the kingpin lead was reduced such that the steer axle load was 6.0 </w:t>
      </w:r>
      <w:proofErr w:type="spellStart"/>
      <w:r>
        <w:t>tonnes</w:t>
      </w:r>
      <w:proofErr w:type="spellEnd"/>
      <w:r>
        <w:t xml:space="preserve"> and the drive axle load was 16.5 </w:t>
      </w:r>
      <w:proofErr w:type="spellStart"/>
      <w:r>
        <w:t>tonnes</w:t>
      </w:r>
      <w:proofErr w:type="spellEnd"/>
      <w:r>
        <w:t>, the total SARS drops to 6.30, which is a decrease of 2.4%.</w:t>
      </w:r>
      <w:r>
        <w:rPr>
          <w:spacing w:val="40"/>
        </w:rPr>
        <w:t xml:space="preserve"> </w:t>
      </w:r>
      <w:r>
        <w:t xml:space="preserve">Even greater savings are made if the steer axle load is reduced to below 6 </w:t>
      </w:r>
      <w:proofErr w:type="spellStart"/>
      <w:r>
        <w:t>tonnes</w:t>
      </w:r>
      <w:proofErr w:type="spellEnd"/>
      <w:r>
        <w:t>.</w:t>
      </w:r>
    </w:p>
    <w:p w:rsidR="005D4B15" w:rsidRDefault="005D4B15">
      <w:pPr>
        <w:pStyle w:val="BodyText"/>
      </w:pPr>
    </w:p>
    <w:p w:rsidR="005D4B15" w:rsidRDefault="0033155F">
      <w:pPr>
        <w:pStyle w:val="BodyText"/>
        <w:ind w:left="701" w:right="477"/>
        <w:jc w:val="both"/>
      </w:pPr>
      <w:r>
        <w:t xml:space="preserve">The additional mass of </w:t>
      </w:r>
      <w:proofErr w:type="spellStart"/>
      <w:r>
        <w:t>FUP</w:t>
      </w:r>
      <w:proofErr w:type="spellEnd"/>
      <w:r>
        <w:t xml:space="preserve"> devices will, however, increase tare mass and hence reduce payload, resulting in an impact on task related road wear.</w:t>
      </w:r>
      <w:r>
        <w:rPr>
          <w:spacing w:val="40"/>
        </w:rPr>
        <w:t xml:space="preserve"> </w:t>
      </w:r>
      <w:r>
        <w:t xml:space="preserve">The addition of </w:t>
      </w:r>
      <w:proofErr w:type="spellStart"/>
      <w:r>
        <w:t>FUP</w:t>
      </w:r>
      <w:proofErr w:type="spellEnd"/>
      <w:r>
        <w:t xml:space="preserve"> devices will reduce payload by about 0.5%, leading to an equivalent increase in the</w:t>
      </w:r>
      <w:r>
        <w:rPr>
          <w:spacing w:val="40"/>
        </w:rPr>
        <w:t xml:space="preserve"> </w:t>
      </w:r>
      <w:r>
        <w:t>number of trips for fully laden vehicles.</w:t>
      </w:r>
    </w:p>
    <w:p w:rsidR="005D4B15" w:rsidRDefault="005D4B15">
      <w:pPr>
        <w:pStyle w:val="BodyText"/>
      </w:pPr>
    </w:p>
    <w:p w:rsidR="005D4B15" w:rsidRDefault="0033155F">
      <w:pPr>
        <w:pStyle w:val="BodyText"/>
        <w:spacing w:before="1"/>
        <w:ind w:left="701" w:right="477"/>
        <w:jc w:val="both"/>
      </w:pPr>
      <w:r>
        <w:t>Probably</w:t>
      </w:r>
      <w:r>
        <w:rPr>
          <w:spacing w:val="-3"/>
        </w:rPr>
        <w:t xml:space="preserve"> </w:t>
      </w:r>
      <w:r>
        <w:t>about</w:t>
      </w:r>
      <w:r>
        <w:rPr>
          <w:spacing w:val="-3"/>
        </w:rPr>
        <w:t xml:space="preserve"> </w:t>
      </w:r>
      <w:r>
        <w:t>60%</w:t>
      </w:r>
      <w:r>
        <w:rPr>
          <w:spacing w:val="-3"/>
        </w:rPr>
        <w:t xml:space="preserve"> </w:t>
      </w:r>
      <w:r>
        <w:t>to</w:t>
      </w:r>
      <w:r>
        <w:rPr>
          <w:spacing w:val="-3"/>
        </w:rPr>
        <w:t xml:space="preserve"> </w:t>
      </w:r>
      <w:r>
        <w:t>70%</w:t>
      </w:r>
      <w:r>
        <w:rPr>
          <w:spacing w:val="-3"/>
        </w:rPr>
        <w:t xml:space="preserve"> </w:t>
      </w:r>
      <w:r>
        <w:t>of</w:t>
      </w:r>
      <w:r>
        <w:rPr>
          <w:spacing w:val="-3"/>
        </w:rPr>
        <w:t xml:space="preserve"> </w:t>
      </w:r>
      <w:r>
        <w:t>B-doubles</w:t>
      </w:r>
      <w:r>
        <w:rPr>
          <w:spacing w:val="-2"/>
        </w:rPr>
        <w:t xml:space="preserve"> </w:t>
      </w:r>
      <w:r>
        <w:t>are</w:t>
      </w:r>
      <w:r>
        <w:rPr>
          <w:spacing w:val="-2"/>
        </w:rPr>
        <w:t xml:space="preserve"> </w:t>
      </w:r>
      <w:r>
        <w:t>operating</w:t>
      </w:r>
      <w:r>
        <w:rPr>
          <w:spacing w:val="-2"/>
        </w:rPr>
        <w:t xml:space="preserve"> </w:t>
      </w:r>
      <w:r>
        <w:t>with</w:t>
      </w:r>
      <w:r>
        <w:rPr>
          <w:spacing w:val="-2"/>
        </w:rPr>
        <w:t xml:space="preserve"> </w:t>
      </w:r>
      <w:r>
        <w:t>turntable</w:t>
      </w:r>
      <w:r>
        <w:rPr>
          <w:spacing w:val="-3"/>
        </w:rPr>
        <w:t xml:space="preserve"> </w:t>
      </w:r>
      <w:r>
        <w:t>locations</w:t>
      </w:r>
      <w:r>
        <w:rPr>
          <w:spacing w:val="-3"/>
        </w:rPr>
        <w:t xml:space="preserve"> </w:t>
      </w:r>
      <w:r>
        <w:t>that</w:t>
      </w:r>
      <w:r>
        <w:rPr>
          <w:spacing w:val="-3"/>
        </w:rPr>
        <w:t xml:space="preserve"> </w:t>
      </w:r>
      <w:r>
        <w:t>could</w:t>
      </w:r>
      <w:r>
        <w:rPr>
          <w:spacing w:val="-3"/>
        </w:rPr>
        <w:t xml:space="preserve"> </w:t>
      </w:r>
      <w:r>
        <w:t>be modified to lower steer axle loads.</w:t>
      </w:r>
      <w:r>
        <w:rPr>
          <w:spacing w:val="40"/>
        </w:rPr>
        <w:t xml:space="preserve"> </w:t>
      </w:r>
      <w:r>
        <w:t>The overall impact will depend on take-up and action taken</w:t>
      </w:r>
      <w:r>
        <w:rPr>
          <w:spacing w:val="-2"/>
        </w:rPr>
        <w:t xml:space="preserve"> </w:t>
      </w:r>
      <w:r>
        <w:t>by</w:t>
      </w:r>
      <w:r>
        <w:rPr>
          <w:spacing w:val="-2"/>
        </w:rPr>
        <w:t xml:space="preserve"> </w:t>
      </w:r>
      <w:r>
        <w:t>individual</w:t>
      </w:r>
      <w:r>
        <w:rPr>
          <w:spacing w:val="-2"/>
        </w:rPr>
        <w:t xml:space="preserve"> </w:t>
      </w:r>
      <w:r>
        <w:t>operators,</w:t>
      </w:r>
      <w:r>
        <w:rPr>
          <w:spacing w:val="-2"/>
        </w:rPr>
        <w:t xml:space="preserve"> </w:t>
      </w:r>
      <w:r>
        <w:t>but</w:t>
      </w:r>
      <w:r>
        <w:rPr>
          <w:spacing w:val="-2"/>
        </w:rPr>
        <w:t xml:space="preserve"> </w:t>
      </w:r>
      <w:r>
        <w:t>reductions</w:t>
      </w:r>
      <w:r>
        <w:rPr>
          <w:spacing w:val="-2"/>
        </w:rPr>
        <w:t xml:space="preserve"> </w:t>
      </w:r>
      <w:r>
        <w:t>in</w:t>
      </w:r>
      <w:r>
        <w:rPr>
          <w:spacing w:val="-2"/>
        </w:rPr>
        <w:t xml:space="preserve"> </w:t>
      </w:r>
      <w:r>
        <w:t>steer</w:t>
      </w:r>
      <w:r>
        <w:rPr>
          <w:spacing w:val="-3"/>
        </w:rPr>
        <w:t xml:space="preserve"> </w:t>
      </w:r>
      <w:r>
        <w:t>axle</w:t>
      </w:r>
      <w:r>
        <w:rPr>
          <w:spacing w:val="-3"/>
        </w:rPr>
        <w:t xml:space="preserve"> </w:t>
      </w:r>
      <w:r>
        <w:t>loads</w:t>
      </w:r>
      <w:r>
        <w:rPr>
          <w:spacing w:val="-3"/>
        </w:rPr>
        <w:t xml:space="preserve"> </w:t>
      </w:r>
      <w:r>
        <w:t>will</w:t>
      </w:r>
      <w:r>
        <w:rPr>
          <w:spacing w:val="-3"/>
        </w:rPr>
        <w:t xml:space="preserve"> </w:t>
      </w:r>
      <w:r>
        <w:t>also</w:t>
      </w:r>
      <w:r>
        <w:rPr>
          <w:spacing w:val="-3"/>
        </w:rPr>
        <w:t xml:space="preserve"> </w:t>
      </w:r>
      <w:r>
        <w:t>reduce</w:t>
      </w:r>
      <w:r>
        <w:rPr>
          <w:spacing w:val="-3"/>
        </w:rPr>
        <w:t xml:space="preserve"> </w:t>
      </w:r>
      <w:proofErr w:type="spellStart"/>
      <w:r>
        <w:t>tyre</w:t>
      </w:r>
      <w:proofErr w:type="spellEnd"/>
      <w:r>
        <w:rPr>
          <w:spacing w:val="-3"/>
        </w:rPr>
        <w:t xml:space="preserve"> </w:t>
      </w:r>
      <w:r>
        <w:t>wear</w:t>
      </w:r>
      <w:r>
        <w:rPr>
          <w:spacing w:val="-3"/>
        </w:rPr>
        <w:t xml:space="preserve"> </w:t>
      </w:r>
      <w:r>
        <w:t>for operators and would therefore be advantageous.</w:t>
      </w:r>
    </w:p>
    <w:p w:rsidR="005D4B15" w:rsidRDefault="005D4B15">
      <w:pPr>
        <w:pStyle w:val="BodyText"/>
        <w:spacing w:before="11"/>
        <w:rPr>
          <w:sz w:val="20"/>
        </w:rPr>
      </w:pPr>
    </w:p>
    <w:p w:rsidR="005D4B15" w:rsidRDefault="0033155F">
      <w:pPr>
        <w:pStyle w:val="Heading3"/>
        <w:numPr>
          <w:ilvl w:val="2"/>
          <w:numId w:val="10"/>
        </w:numPr>
        <w:tabs>
          <w:tab w:val="left" w:pos="1422"/>
        </w:tabs>
        <w:ind w:hanging="721"/>
        <w:jc w:val="left"/>
      </w:pPr>
      <w:bookmarkStart w:id="20" w:name="_TOC_250024"/>
      <w:r>
        <w:t>Bridge</w:t>
      </w:r>
      <w:r>
        <w:rPr>
          <w:spacing w:val="-9"/>
        </w:rPr>
        <w:t xml:space="preserve"> </w:t>
      </w:r>
      <w:bookmarkEnd w:id="20"/>
      <w:r>
        <w:rPr>
          <w:spacing w:val="-4"/>
        </w:rPr>
        <w:t>wear</w:t>
      </w:r>
    </w:p>
    <w:p w:rsidR="005D4B15" w:rsidRDefault="005D4B15">
      <w:pPr>
        <w:pStyle w:val="BodyText"/>
        <w:spacing w:before="9"/>
        <w:rPr>
          <w:rFonts w:ascii="Arial"/>
          <w:b/>
          <w:i/>
          <w:sz w:val="20"/>
        </w:rPr>
      </w:pPr>
    </w:p>
    <w:p w:rsidR="005D4B15" w:rsidRDefault="0033155F">
      <w:pPr>
        <w:pStyle w:val="BodyText"/>
        <w:ind w:left="701" w:right="477"/>
        <w:jc w:val="both"/>
      </w:pPr>
      <w:r>
        <w:t>Overall, the Regulatory Proposal will reduce bridge wear, although the effects will be very small.</w:t>
      </w:r>
      <w:r>
        <w:rPr>
          <w:spacing w:val="40"/>
        </w:rPr>
        <w:t xml:space="preserve"> </w:t>
      </w:r>
      <w:r>
        <w:t xml:space="preserve">The overall axle spacing of 26 </w:t>
      </w:r>
      <w:proofErr w:type="spellStart"/>
      <w:r>
        <w:t>metre</w:t>
      </w:r>
      <w:proofErr w:type="spellEnd"/>
      <w:r>
        <w:t xml:space="preserve"> B-doubles complying with the Regulatory Proposal will be greater than for the 25 </w:t>
      </w:r>
      <w:proofErr w:type="spellStart"/>
      <w:r>
        <w:t>metre</w:t>
      </w:r>
      <w:proofErr w:type="spellEnd"/>
      <w:r>
        <w:t xml:space="preserve"> B-doubles.</w:t>
      </w:r>
      <w:r>
        <w:rPr>
          <w:spacing w:val="40"/>
        </w:rPr>
        <w:t xml:space="preserve"> </w:t>
      </w:r>
      <w:r>
        <w:t>Therefore, the effect on simply supported bridges will be less with the Regulatory Proposal.</w:t>
      </w:r>
      <w:r>
        <w:rPr>
          <w:spacing w:val="40"/>
        </w:rPr>
        <w:t xml:space="preserve"> </w:t>
      </w:r>
      <w:r>
        <w:t>With continuous spans, the effect on bridges is neutral.</w:t>
      </w:r>
    </w:p>
    <w:p w:rsidR="005D4B15" w:rsidRDefault="005D4B15">
      <w:pPr>
        <w:pStyle w:val="BodyText"/>
        <w:rPr>
          <w:sz w:val="21"/>
        </w:rPr>
      </w:pPr>
    </w:p>
    <w:p w:rsidR="005D4B15" w:rsidRDefault="0033155F">
      <w:pPr>
        <w:pStyle w:val="Heading3"/>
        <w:numPr>
          <w:ilvl w:val="2"/>
          <w:numId w:val="10"/>
        </w:numPr>
        <w:tabs>
          <w:tab w:val="left" w:pos="1422"/>
        </w:tabs>
        <w:ind w:hanging="721"/>
        <w:jc w:val="left"/>
      </w:pPr>
      <w:bookmarkStart w:id="21" w:name="_TOC_250023"/>
      <w:r>
        <w:t>Railway</w:t>
      </w:r>
      <w:r>
        <w:rPr>
          <w:spacing w:val="-11"/>
        </w:rPr>
        <w:t xml:space="preserve"> </w:t>
      </w:r>
      <w:r>
        <w:t>level</w:t>
      </w:r>
      <w:r>
        <w:rPr>
          <w:spacing w:val="-11"/>
        </w:rPr>
        <w:t xml:space="preserve"> </w:t>
      </w:r>
      <w:bookmarkEnd w:id="21"/>
      <w:r>
        <w:rPr>
          <w:spacing w:val="-2"/>
        </w:rPr>
        <w:t>crossings</w:t>
      </w:r>
    </w:p>
    <w:p w:rsidR="005D4B15" w:rsidRDefault="005D4B15">
      <w:pPr>
        <w:pStyle w:val="BodyText"/>
        <w:spacing w:before="8"/>
        <w:rPr>
          <w:rFonts w:ascii="Arial"/>
          <w:b/>
          <w:i/>
          <w:sz w:val="20"/>
        </w:rPr>
      </w:pPr>
    </w:p>
    <w:p w:rsidR="005D4B15" w:rsidRDefault="0033155F">
      <w:pPr>
        <w:pStyle w:val="BodyText"/>
        <w:ind w:left="701" w:right="477"/>
        <w:jc w:val="both"/>
      </w:pPr>
      <w:r>
        <w:t>Concern has been expressed that the Regulatory Proposal will have a negative impact on safety at railway level crossings.</w:t>
      </w:r>
    </w:p>
    <w:p w:rsidR="005D4B15" w:rsidRDefault="005D4B15">
      <w:pPr>
        <w:pStyle w:val="BodyText"/>
      </w:pPr>
    </w:p>
    <w:p w:rsidR="005D4B15" w:rsidRDefault="0033155F">
      <w:pPr>
        <w:pStyle w:val="BodyText"/>
        <w:spacing w:before="1"/>
        <w:ind w:left="701" w:right="477"/>
        <w:jc w:val="both"/>
      </w:pPr>
      <w:r>
        <w:t>In reality, the likelihood of negative safety impacts is negligible.</w:t>
      </w:r>
      <w:r>
        <w:rPr>
          <w:spacing w:val="79"/>
        </w:rPr>
        <w:t xml:space="preserve"> </w:t>
      </w:r>
      <w:r>
        <w:t>The greatest apparent risk is with rural level crossings that are either uncontrolled or controlled only by warning lights and bells.</w:t>
      </w:r>
      <w:r>
        <w:rPr>
          <w:spacing w:val="80"/>
        </w:rPr>
        <w:t xml:space="preserve"> </w:t>
      </w:r>
      <w:r>
        <w:t>If a B-double stops for a train and has to start from stationary, the additional length involved in the Regulatory Proposal will mean that it may take up to an additional 0.2 to 0.3 seconds to clear the rail tracks.</w:t>
      </w:r>
      <w:r>
        <w:rPr>
          <w:spacing w:val="80"/>
        </w:rPr>
        <w:t xml:space="preserve"> </w:t>
      </w:r>
      <w:r>
        <w:t>However, in rural areas, where trains are relatively long distances apart, the risk of a collision due to the longer length is too small to calculate.</w:t>
      </w:r>
    </w:p>
    <w:p w:rsidR="005D4B15" w:rsidRDefault="005D4B15">
      <w:pPr>
        <w:pStyle w:val="BodyText"/>
        <w:spacing w:before="11"/>
        <w:rPr>
          <w:sz w:val="23"/>
        </w:rPr>
      </w:pPr>
    </w:p>
    <w:p w:rsidR="005D4B15" w:rsidRDefault="0033155F">
      <w:pPr>
        <w:pStyle w:val="BodyText"/>
        <w:ind w:left="701" w:right="475"/>
        <w:jc w:val="both"/>
      </w:pPr>
      <w:r>
        <w:t xml:space="preserve">If the B-double is travelling at speed, the additional time taken to clear the tracks for an additional 1 </w:t>
      </w:r>
      <w:proofErr w:type="spellStart"/>
      <w:r>
        <w:t>metre</w:t>
      </w:r>
      <w:proofErr w:type="spellEnd"/>
      <w:r>
        <w:t xml:space="preserve"> length is given in Table 9 below.</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1"/>
        <w:rPr>
          <w:sz w:val="21"/>
        </w:rPr>
      </w:pPr>
    </w:p>
    <w:p w:rsidR="005D4B15" w:rsidRDefault="0033155F">
      <w:pPr>
        <w:ind w:left="246" w:right="1076"/>
        <w:rPr>
          <w:rFonts w:ascii="Arial" w:hAnsi="Arial"/>
          <w:b/>
          <w:sz w:val="24"/>
        </w:rPr>
      </w:pPr>
      <w:r>
        <w:rPr>
          <w:rFonts w:ascii="Arial" w:hAnsi="Arial"/>
          <w:b/>
          <w:sz w:val="24"/>
        </w:rPr>
        <w:t>Table</w:t>
      </w:r>
      <w:r>
        <w:rPr>
          <w:rFonts w:ascii="Arial" w:hAnsi="Arial"/>
          <w:b/>
          <w:spacing w:val="-3"/>
          <w:sz w:val="24"/>
        </w:rPr>
        <w:t xml:space="preserve"> </w:t>
      </w:r>
      <w:r>
        <w:rPr>
          <w:rFonts w:ascii="Arial" w:hAnsi="Arial"/>
          <w:b/>
          <w:sz w:val="24"/>
        </w:rPr>
        <w:t>9</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Additional</w:t>
      </w:r>
      <w:r>
        <w:rPr>
          <w:rFonts w:ascii="Arial" w:hAnsi="Arial"/>
          <w:b/>
          <w:spacing w:val="-3"/>
          <w:sz w:val="24"/>
        </w:rPr>
        <w:t xml:space="preserve"> </w:t>
      </w:r>
      <w:r>
        <w:rPr>
          <w:rFonts w:ascii="Arial" w:hAnsi="Arial"/>
          <w:b/>
          <w:sz w:val="24"/>
        </w:rPr>
        <w:t>time</w:t>
      </w:r>
      <w:r>
        <w:rPr>
          <w:rFonts w:ascii="Arial" w:hAnsi="Arial"/>
          <w:b/>
          <w:spacing w:val="-5"/>
          <w:sz w:val="24"/>
        </w:rPr>
        <w:t xml:space="preserve"> </w:t>
      </w:r>
      <w:r>
        <w:rPr>
          <w:rFonts w:ascii="Arial" w:hAnsi="Arial"/>
          <w:b/>
          <w:sz w:val="24"/>
        </w:rPr>
        <w:t>taken</w:t>
      </w:r>
      <w:r>
        <w:rPr>
          <w:rFonts w:ascii="Arial" w:hAnsi="Arial"/>
          <w:b/>
          <w:spacing w:val="-3"/>
          <w:sz w:val="24"/>
        </w:rPr>
        <w:t xml:space="preserve"> </w:t>
      </w:r>
      <w:r>
        <w:rPr>
          <w:rFonts w:ascii="Arial" w:hAnsi="Arial"/>
          <w:b/>
          <w:sz w:val="24"/>
        </w:rPr>
        <w:t>for</w:t>
      </w:r>
      <w:r>
        <w:rPr>
          <w:rFonts w:ascii="Arial" w:hAnsi="Arial"/>
          <w:b/>
          <w:spacing w:val="-3"/>
          <w:sz w:val="24"/>
        </w:rPr>
        <w:t xml:space="preserve"> </w:t>
      </w:r>
      <w:r>
        <w:rPr>
          <w:rFonts w:ascii="Arial" w:hAnsi="Arial"/>
          <w:b/>
          <w:sz w:val="24"/>
        </w:rPr>
        <w:t>a</w:t>
      </w:r>
      <w:r>
        <w:rPr>
          <w:rFonts w:ascii="Arial" w:hAnsi="Arial"/>
          <w:b/>
          <w:spacing w:val="-3"/>
          <w:sz w:val="24"/>
        </w:rPr>
        <w:t xml:space="preserve"> </w:t>
      </w:r>
      <w:r>
        <w:rPr>
          <w:rFonts w:ascii="Arial" w:hAnsi="Arial"/>
          <w:b/>
          <w:sz w:val="24"/>
        </w:rPr>
        <w:t>26</w:t>
      </w:r>
      <w:r>
        <w:rPr>
          <w:rFonts w:ascii="Arial" w:hAnsi="Arial"/>
          <w:b/>
          <w:spacing w:val="-3"/>
          <w:sz w:val="24"/>
        </w:rPr>
        <w:t xml:space="preserve"> </w:t>
      </w:r>
      <w:r>
        <w:rPr>
          <w:rFonts w:ascii="Arial" w:hAnsi="Arial"/>
          <w:b/>
          <w:sz w:val="24"/>
        </w:rPr>
        <w:t>m</w:t>
      </w:r>
      <w:r>
        <w:rPr>
          <w:rFonts w:ascii="Arial" w:hAnsi="Arial"/>
          <w:b/>
          <w:spacing w:val="-3"/>
          <w:sz w:val="24"/>
        </w:rPr>
        <w:t xml:space="preserve"> </w:t>
      </w:r>
      <w:r>
        <w:rPr>
          <w:rFonts w:ascii="Arial" w:hAnsi="Arial"/>
          <w:b/>
          <w:sz w:val="24"/>
        </w:rPr>
        <w:t>B-double</w:t>
      </w:r>
      <w:r>
        <w:rPr>
          <w:rFonts w:ascii="Arial" w:hAnsi="Arial"/>
          <w:b/>
          <w:spacing w:val="-3"/>
          <w:sz w:val="24"/>
        </w:rPr>
        <w:t xml:space="preserve"> </w:t>
      </w:r>
      <w:r>
        <w:rPr>
          <w:rFonts w:ascii="Arial" w:hAnsi="Arial"/>
          <w:b/>
          <w:sz w:val="24"/>
        </w:rPr>
        <w:t>to</w:t>
      </w:r>
      <w:r>
        <w:rPr>
          <w:rFonts w:ascii="Arial" w:hAnsi="Arial"/>
          <w:b/>
          <w:spacing w:val="-3"/>
          <w:sz w:val="24"/>
        </w:rPr>
        <w:t xml:space="preserve"> </w:t>
      </w:r>
      <w:r>
        <w:rPr>
          <w:rFonts w:ascii="Arial" w:hAnsi="Arial"/>
          <w:b/>
          <w:sz w:val="24"/>
        </w:rPr>
        <w:t>a</w:t>
      </w:r>
      <w:r>
        <w:rPr>
          <w:rFonts w:ascii="Arial" w:hAnsi="Arial"/>
          <w:b/>
          <w:spacing w:val="-3"/>
          <w:sz w:val="24"/>
        </w:rPr>
        <w:t xml:space="preserve"> </w:t>
      </w:r>
      <w:r>
        <w:rPr>
          <w:rFonts w:ascii="Arial" w:hAnsi="Arial"/>
          <w:b/>
          <w:sz w:val="24"/>
        </w:rPr>
        <w:t>clear</w:t>
      </w:r>
      <w:r>
        <w:rPr>
          <w:rFonts w:ascii="Arial" w:hAnsi="Arial"/>
          <w:b/>
          <w:spacing w:val="-3"/>
          <w:sz w:val="24"/>
        </w:rPr>
        <w:t xml:space="preserve"> </w:t>
      </w:r>
      <w:r>
        <w:rPr>
          <w:rFonts w:ascii="Arial" w:hAnsi="Arial"/>
          <w:b/>
          <w:sz w:val="24"/>
        </w:rPr>
        <w:t>railway</w:t>
      </w:r>
      <w:r>
        <w:rPr>
          <w:rFonts w:ascii="Arial" w:hAnsi="Arial"/>
          <w:b/>
          <w:spacing w:val="-6"/>
          <w:sz w:val="24"/>
        </w:rPr>
        <w:t xml:space="preserve"> </w:t>
      </w:r>
      <w:r>
        <w:rPr>
          <w:rFonts w:ascii="Arial" w:hAnsi="Arial"/>
          <w:b/>
          <w:sz w:val="24"/>
        </w:rPr>
        <w:t xml:space="preserve">level </w:t>
      </w:r>
      <w:r>
        <w:rPr>
          <w:rFonts w:ascii="Arial" w:hAnsi="Arial"/>
          <w:b/>
          <w:spacing w:val="-2"/>
          <w:sz w:val="24"/>
        </w:rPr>
        <w:t>crossing</w:t>
      </w:r>
    </w:p>
    <w:p w:rsidR="005D4B15" w:rsidRDefault="0033155F">
      <w:pPr>
        <w:pStyle w:val="BodyText"/>
        <w:spacing w:before="11"/>
        <w:rPr>
          <w:rFonts w:ascii="Arial"/>
          <w:b/>
          <w:sz w:val="18"/>
        </w:rPr>
      </w:pPr>
      <w:r>
        <w:pict>
          <v:rect id="docshape85" o:spid="_x0000_s2135" style="position:absolute;margin-left:165.1pt;margin-top:12.1pt;width:242.05pt;height:.5pt;z-index:-15721984;mso-wrap-distance-left:0;mso-wrap-distance-right:0;mso-position-horizontal-relative:page" fillcolor="black" stroked="f">
            <w10:wrap type="topAndBottom" anchorx="page"/>
          </v:rect>
        </w:pict>
      </w:r>
    </w:p>
    <w:p w:rsidR="005D4B15" w:rsidRDefault="0033155F">
      <w:pPr>
        <w:tabs>
          <w:tab w:val="left" w:pos="4738"/>
        </w:tabs>
        <w:spacing w:before="18" w:after="22"/>
        <w:ind w:left="2684"/>
        <w:rPr>
          <w:b/>
          <w:sz w:val="20"/>
        </w:rPr>
      </w:pPr>
      <w:r>
        <w:rPr>
          <w:b/>
          <w:sz w:val="20"/>
        </w:rPr>
        <w:t>speed</w:t>
      </w:r>
      <w:r>
        <w:rPr>
          <w:b/>
          <w:spacing w:val="-5"/>
          <w:sz w:val="20"/>
        </w:rPr>
        <w:t xml:space="preserve"> </w:t>
      </w:r>
      <w:r>
        <w:rPr>
          <w:b/>
          <w:spacing w:val="-2"/>
          <w:sz w:val="20"/>
        </w:rPr>
        <w:t>(km/h)</w:t>
      </w:r>
      <w:r>
        <w:rPr>
          <w:b/>
          <w:sz w:val="20"/>
        </w:rPr>
        <w:tab/>
        <w:t>time</w:t>
      </w:r>
      <w:r>
        <w:rPr>
          <w:b/>
          <w:spacing w:val="-5"/>
          <w:sz w:val="20"/>
        </w:rPr>
        <w:t xml:space="preserve"> </w:t>
      </w:r>
      <w:r>
        <w:rPr>
          <w:b/>
          <w:sz w:val="20"/>
        </w:rPr>
        <w:t>to</w:t>
      </w:r>
      <w:r>
        <w:rPr>
          <w:b/>
          <w:spacing w:val="-3"/>
          <w:sz w:val="20"/>
        </w:rPr>
        <w:t xml:space="preserve"> </w:t>
      </w:r>
      <w:r>
        <w:rPr>
          <w:b/>
          <w:sz w:val="20"/>
        </w:rPr>
        <w:t>travel</w:t>
      </w:r>
      <w:r>
        <w:rPr>
          <w:b/>
          <w:spacing w:val="-3"/>
          <w:sz w:val="20"/>
        </w:rPr>
        <w:t xml:space="preserve"> </w:t>
      </w:r>
      <w:r>
        <w:rPr>
          <w:b/>
          <w:sz w:val="20"/>
        </w:rPr>
        <w:t>1</w:t>
      </w:r>
      <w:r>
        <w:rPr>
          <w:b/>
          <w:spacing w:val="-2"/>
          <w:sz w:val="20"/>
        </w:rPr>
        <w:t xml:space="preserve"> </w:t>
      </w:r>
      <w:proofErr w:type="spellStart"/>
      <w:r>
        <w:rPr>
          <w:b/>
          <w:spacing w:val="-2"/>
          <w:sz w:val="20"/>
        </w:rPr>
        <w:t>metre</w:t>
      </w:r>
      <w:proofErr w:type="spellEnd"/>
    </w:p>
    <w:p w:rsidR="005D4B15" w:rsidRDefault="0033155F">
      <w:pPr>
        <w:pStyle w:val="BodyText"/>
        <w:spacing w:line="20" w:lineRule="exact"/>
        <w:ind w:left="2302"/>
        <w:rPr>
          <w:sz w:val="2"/>
        </w:rPr>
      </w:pPr>
      <w:r>
        <w:rPr>
          <w:sz w:val="2"/>
        </w:rPr>
      </w:r>
      <w:r>
        <w:rPr>
          <w:sz w:val="2"/>
        </w:rPr>
        <w:pict>
          <v:group id="docshapegroup86" o:spid="_x0000_s2133" style="width:242.05pt;height:.5pt;mso-position-horizontal-relative:char;mso-position-vertical-relative:line" coordsize="4841,10">
            <v:rect id="docshape87" o:spid="_x0000_s2134" style="position:absolute;width:4841;height:10" fillcolor="black" stroked="f"/>
            <w10:anchorlock/>
          </v:group>
        </w:pict>
      </w:r>
    </w:p>
    <w:p w:rsidR="005D4B15" w:rsidRDefault="0033155F">
      <w:pPr>
        <w:tabs>
          <w:tab w:val="left" w:pos="5244"/>
        </w:tabs>
        <w:spacing w:before="5"/>
        <w:ind w:left="3087"/>
        <w:rPr>
          <w:sz w:val="20"/>
        </w:rPr>
      </w:pPr>
      <w:r>
        <w:rPr>
          <w:spacing w:val="-5"/>
          <w:sz w:val="20"/>
        </w:rPr>
        <w:t>100</w:t>
      </w:r>
      <w:r>
        <w:rPr>
          <w:sz w:val="20"/>
        </w:rPr>
        <w:tab/>
        <w:t>0.036</w:t>
      </w:r>
      <w:r>
        <w:rPr>
          <w:spacing w:val="-2"/>
          <w:sz w:val="20"/>
        </w:rPr>
        <w:t xml:space="preserve"> </w:t>
      </w:r>
      <w:r>
        <w:rPr>
          <w:spacing w:val="-4"/>
          <w:sz w:val="20"/>
        </w:rPr>
        <w:t>secs</w:t>
      </w:r>
    </w:p>
    <w:p w:rsidR="005D4B15" w:rsidRDefault="0033155F">
      <w:pPr>
        <w:tabs>
          <w:tab w:val="left" w:pos="5244"/>
        </w:tabs>
        <w:spacing w:before="40"/>
        <w:ind w:left="3136"/>
        <w:rPr>
          <w:sz w:val="20"/>
        </w:rPr>
      </w:pPr>
      <w:r>
        <w:rPr>
          <w:spacing w:val="-5"/>
          <w:sz w:val="20"/>
        </w:rPr>
        <w:t>80</w:t>
      </w:r>
      <w:r>
        <w:rPr>
          <w:sz w:val="20"/>
        </w:rPr>
        <w:tab/>
        <w:t>0.045</w:t>
      </w:r>
      <w:r>
        <w:rPr>
          <w:spacing w:val="-2"/>
          <w:sz w:val="20"/>
        </w:rPr>
        <w:t xml:space="preserve"> </w:t>
      </w:r>
      <w:r>
        <w:rPr>
          <w:spacing w:val="-4"/>
          <w:sz w:val="20"/>
        </w:rPr>
        <w:t>secs</w:t>
      </w:r>
    </w:p>
    <w:p w:rsidR="005D4B15" w:rsidRDefault="0033155F">
      <w:pPr>
        <w:tabs>
          <w:tab w:val="left" w:pos="5293"/>
        </w:tabs>
        <w:spacing w:before="40"/>
        <w:ind w:left="3136"/>
        <w:rPr>
          <w:sz w:val="20"/>
        </w:rPr>
      </w:pPr>
      <w:r>
        <w:rPr>
          <w:spacing w:val="-5"/>
          <w:sz w:val="20"/>
        </w:rPr>
        <w:t>60</w:t>
      </w:r>
      <w:r>
        <w:rPr>
          <w:sz w:val="20"/>
        </w:rPr>
        <w:tab/>
        <w:t>0.06</w:t>
      </w:r>
      <w:r>
        <w:rPr>
          <w:spacing w:val="-2"/>
          <w:sz w:val="20"/>
        </w:rPr>
        <w:t xml:space="preserve"> </w:t>
      </w:r>
      <w:r>
        <w:rPr>
          <w:spacing w:val="-4"/>
          <w:sz w:val="20"/>
        </w:rPr>
        <w:t>secs</w:t>
      </w:r>
    </w:p>
    <w:p w:rsidR="005D4B15" w:rsidRDefault="0033155F">
      <w:pPr>
        <w:tabs>
          <w:tab w:val="left" w:pos="5293"/>
        </w:tabs>
        <w:spacing w:before="40"/>
        <w:ind w:left="3136"/>
        <w:rPr>
          <w:sz w:val="20"/>
        </w:rPr>
      </w:pPr>
      <w:r>
        <w:pict>
          <v:shape id="docshape88" o:spid="_x0000_s2132" style="position:absolute;left:0;text-align:left;margin-left:164.4pt;margin-top:14.75pt;width:243.15pt;height:.5pt;z-index:-15720960;mso-wrap-distance-left:0;mso-wrap-distance-right:0;mso-position-horizontal-relative:page" coordorigin="3288,295" coordsize="4863,10" path="m8150,295r-2977,l5159,295r-1871,l3288,305r1871,l5173,305r2977,l8150,295xe" fillcolor="black" stroked="f">
            <v:path arrowok="t"/>
            <w10:wrap type="topAndBottom" anchorx="page"/>
          </v:shape>
        </w:pict>
      </w:r>
      <w:r>
        <w:rPr>
          <w:spacing w:val="-5"/>
          <w:sz w:val="20"/>
        </w:rPr>
        <w:t>40</w:t>
      </w:r>
      <w:r>
        <w:rPr>
          <w:sz w:val="20"/>
        </w:rPr>
        <w:tab/>
        <w:t>0.09</w:t>
      </w:r>
      <w:r>
        <w:rPr>
          <w:spacing w:val="-2"/>
          <w:sz w:val="20"/>
        </w:rPr>
        <w:t xml:space="preserve"> </w:t>
      </w:r>
      <w:r>
        <w:rPr>
          <w:spacing w:val="-4"/>
          <w:sz w:val="20"/>
        </w:rPr>
        <w:t>secs</w:t>
      </w:r>
    </w:p>
    <w:p w:rsidR="005D4B15" w:rsidRDefault="005D4B15">
      <w:pPr>
        <w:pStyle w:val="BodyText"/>
        <w:spacing w:before="10"/>
        <w:rPr>
          <w:sz w:val="15"/>
        </w:rPr>
      </w:pPr>
    </w:p>
    <w:p w:rsidR="005D4B15" w:rsidRDefault="0033155F">
      <w:pPr>
        <w:pStyle w:val="BodyText"/>
        <w:spacing w:before="90"/>
        <w:ind w:left="246"/>
        <w:jc w:val="both"/>
      </w:pPr>
      <w:r>
        <w:t>Therefore,</w:t>
      </w:r>
      <w:r>
        <w:rPr>
          <w:spacing w:val="-3"/>
        </w:rPr>
        <w:t xml:space="preserve"> </w:t>
      </w:r>
      <w:r>
        <w:t>there</w:t>
      </w:r>
      <w:r>
        <w:rPr>
          <w:spacing w:val="-3"/>
        </w:rPr>
        <w:t xml:space="preserve"> </w:t>
      </w:r>
      <w:r>
        <w:t>is</w:t>
      </w:r>
      <w:r>
        <w:rPr>
          <w:spacing w:val="-2"/>
        </w:rPr>
        <w:t xml:space="preserve"> </w:t>
      </w:r>
      <w:r>
        <w:t>no</w:t>
      </w:r>
      <w:r>
        <w:rPr>
          <w:spacing w:val="-3"/>
        </w:rPr>
        <w:t xml:space="preserve"> </w:t>
      </w:r>
      <w:r>
        <w:t>discernable</w:t>
      </w:r>
      <w:r>
        <w:rPr>
          <w:spacing w:val="-2"/>
        </w:rPr>
        <w:t xml:space="preserve"> </w:t>
      </w:r>
      <w:r>
        <w:t>risk</w:t>
      </w:r>
      <w:r>
        <w:rPr>
          <w:spacing w:val="-3"/>
        </w:rPr>
        <w:t xml:space="preserve"> </w:t>
      </w:r>
      <w:r>
        <w:t>to</w:t>
      </w:r>
      <w:r>
        <w:rPr>
          <w:spacing w:val="-4"/>
        </w:rPr>
        <w:t xml:space="preserve"> </w:t>
      </w:r>
      <w:r>
        <w:t>safety</w:t>
      </w:r>
      <w:r>
        <w:rPr>
          <w:spacing w:val="-3"/>
        </w:rPr>
        <w:t xml:space="preserve"> </w:t>
      </w:r>
      <w:r>
        <w:t>at</w:t>
      </w:r>
      <w:r>
        <w:rPr>
          <w:spacing w:val="-3"/>
        </w:rPr>
        <w:t xml:space="preserve"> </w:t>
      </w:r>
      <w:r>
        <w:t>rail</w:t>
      </w:r>
      <w:r>
        <w:rPr>
          <w:spacing w:val="-3"/>
        </w:rPr>
        <w:t xml:space="preserve"> </w:t>
      </w:r>
      <w:r>
        <w:t>level</w:t>
      </w:r>
      <w:r>
        <w:rPr>
          <w:spacing w:val="-4"/>
        </w:rPr>
        <w:t xml:space="preserve"> </w:t>
      </w:r>
      <w:r>
        <w:rPr>
          <w:spacing w:val="-2"/>
        </w:rPr>
        <w:t>crossings.</w:t>
      </w:r>
    </w:p>
    <w:p w:rsidR="005D4B15" w:rsidRDefault="005D4B15">
      <w:pPr>
        <w:pStyle w:val="BodyText"/>
        <w:spacing w:before="10"/>
        <w:rPr>
          <w:sz w:val="23"/>
        </w:rPr>
      </w:pPr>
    </w:p>
    <w:p w:rsidR="005D4B15" w:rsidRDefault="0033155F">
      <w:pPr>
        <w:pStyle w:val="BodyText"/>
        <w:ind w:left="246" w:right="932"/>
        <w:jc w:val="both"/>
      </w:pPr>
      <w:r>
        <w:t>Suggestions were made during consultation on the draft Regulatory Impact Statement that it would be desirable to include some form of acceleration capability in the Regulatory Proposal.</w:t>
      </w:r>
      <w:r>
        <w:rPr>
          <w:spacing w:val="40"/>
        </w:rPr>
        <w:t xml:space="preserve"> </w:t>
      </w:r>
      <w:r>
        <w:t>Investigations were undertaken to assess the capability of present B-doubles to meet the acceleration capability requirements agreed under PBS (</w:t>
      </w:r>
      <w:proofErr w:type="spellStart"/>
      <w:r>
        <w:t>NRTC</w:t>
      </w:r>
      <w:proofErr w:type="spellEnd"/>
      <w:r>
        <w:t xml:space="preserve"> 2002b).</w:t>
      </w:r>
    </w:p>
    <w:p w:rsidR="005D4B15" w:rsidRDefault="005D4B15">
      <w:pPr>
        <w:pStyle w:val="BodyText"/>
      </w:pPr>
    </w:p>
    <w:p w:rsidR="005D4B15" w:rsidRDefault="0033155F">
      <w:pPr>
        <w:pStyle w:val="BodyText"/>
        <w:ind w:left="246" w:right="931"/>
        <w:jc w:val="both"/>
      </w:pPr>
      <w:r>
        <w:t>Engine torque-speed data for eight engines were obtained.</w:t>
      </w:r>
      <w:r>
        <w:rPr>
          <w:spacing w:val="40"/>
        </w:rPr>
        <w:t xml:space="preserve"> </w:t>
      </w:r>
      <w:r>
        <w:t>These engines range in output from</w:t>
      </w:r>
      <w:r>
        <w:rPr>
          <w:spacing w:val="-4"/>
        </w:rPr>
        <w:t xml:space="preserve"> </w:t>
      </w:r>
      <w:r>
        <w:t>455hp</w:t>
      </w:r>
      <w:r>
        <w:rPr>
          <w:spacing w:val="-3"/>
        </w:rPr>
        <w:t xml:space="preserve"> </w:t>
      </w:r>
      <w:r>
        <w:t>(1650lb.ft</w:t>
      </w:r>
      <w:r>
        <w:rPr>
          <w:spacing w:val="-3"/>
        </w:rPr>
        <w:t xml:space="preserve"> </w:t>
      </w:r>
      <w:r>
        <w:t>peak</w:t>
      </w:r>
      <w:r>
        <w:rPr>
          <w:spacing w:val="-3"/>
        </w:rPr>
        <w:t xml:space="preserve"> </w:t>
      </w:r>
      <w:r>
        <w:t>torque)</w:t>
      </w:r>
      <w:r>
        <w:rPr>
          <w:spacing w:val="-3"/>
        </w:rPr>
        <w:t xml:space="preserve"> </w:t>
      </w:r>
      <w:r>
        <w:t>to</w:t>
      </w:r>
      <w:r>
        <w:rPr>
          <w:spacing w:val="-3"/>
        </w:rPr>
        <w:t xml:space="preserve"> </w:t>
      </w:r>
      <w:r>
        <w:t>600hp</w:t>
      </w:r>
      <w:r>
        <w:rPr>
          <w:spacing w:val="-3"/>
        </w:rPr>
        <w:t xml:space="preserve"> </w:t>
      </w:r>
      <w:r>
        <w:t>(2050lb.ft</w:t>
      </w:r>
      <w:r>
        <w:rPr>
          <w:spacing w:val="-4"/>
        </w:rPr>
        <w:t xml:space="preserve"> </w:t>
      </w:r>
      <w:r>
        <w:t>peak</w:t>
      </w:r>
      <w:r>
        <w:rPr>
          <w:spacing w:val="-4"/>
        </w:rPr>
        <w:t xml:space="preserve"> </w:t>
      </w:r>
      <w:r>
        <w:t>torque)</w:t>
      </w:r>
      <w:r>
        <w:rPr>
          <w:spacing w:val="-4"/>
        </w:rPr>
        <w:t xml:space="preserve"> </w:t>
      </w:r>
      <w:r>
        <w:t>and</w:t>
      </w:r>
      <w:r>
        <w:rPr>
          <w:spacing w:val="-4"/>
        </w:rPr>
        <w:t xml:space="preserve"> </w:t>
      </w:r>
      <w:r>
        <w:t>cover</w:t>
      </w:r>
      <w:r>
        <w:rPr>
          <w:spacing w:val="-3"/>
        </w:rPr>
        <w:t xml:space="preserve"> </w:t>
      </w:r>
      <w:r>
        <w:t>the</w:t>
      </w:r>
      <w:r>
        <w:rPr>
          <w:spacing w:val="-3"/>
        </w:rPr>
        <w:t xml:space="preserve"> </w:t>
      </w:r>
      <w:r>
        <w:t>range</w:t>
      </w:r>
      <w:r>
        <w:rPr>
          <w:spacing w:val="-3"/>
        </w:rPr>
        <w:t xml:space="preserve"> </w:t>
      </w:r>
      <w:r>
        <w:t>that are fitted to new B-doubles.</w:t>
      </w:r>
      <w:r>
        <w:rPr>
          <w:spacing w:val="40"/>
        </w:rPr>
        <w:t xml:space="preserve"> </w:t>
      </w:r>
      <w:r>
        <w:t>Driveline details for two transmissions (18-speed manual and 18-speed automatic) were also obtained, together with a range of recommended final drive ratios that could be matched to the eight engines and the two transmissions.</w:t>
      </w:r>
      <w:r>
        <w:rPr>
          <w:spacing w:val="80"/>
        </w:rPr>
        <w:t xml:space="preserve"> </w:t>
      </w:r>
      <w:r>
        <w:t>Again these</w:t>
      </w:r>
      <w:r>
        <w:rPr>
          <w:spacing w:val="40"/>
        </w:rPr>
        <w:t xml:space="preserve"> </w:t>
      </w:r>
      <w:r>
        <w:t>gear trains are representative of gear trains that are fitted to the majority of new B-doubles.</w:t>
      </w:r>
    </w:p>
    <w:p w:rsidR="005D4B15" w:rsidRDefault="005D4B15">
      <w:pPr>
        <w:pStyle w:val="BodyText"/>
      </w:pPr>
    </w:p>
    <w:p w:rsidR="005D4B15" w:rsidRDefault="0033155F">
      <w:pPr>
        <w:pStyle w:val="BodyText"/>
        <w:spacing w:before="1"/>
        <w:ind w:left="246" w:right="931"/>
        <w:jc w:val="both"/>
      </w:pPr>
      <w:r>
        <w:t>Using the above data sets, simulations were run to establish combinations of engine/transmission/final-drives that would give worst case acceleration performances.</w:t>
      </w:r>
      <w:r>
        <w:rPr>
          <w:spacing w:val="40"/>
        </w:rPr>
        <w:t xml:space="preserve"> </w:t>
      </w:r>
      <w:r>
        <w:t>Using the gear shifting techniques recommended by DECA training, it was found the vehicles fitted with all engines and transmissions met the standard of acceleration capability for PBS Level 2.</w:t>
      </w:r>
      <w:r>
        <w:rPr>
          <w:spacing w:val="40"/>
        </w:rPr>
        <w:t xml:space="preserve"> </w:t>
      </w:r>
      <w:r>
        <w:t>It therefore appears unnecessary to include a requirement for acceleration capability in the Regulatory Proposal.</w:t>
      </w:r>
    </w:p>
    <w:p w:rsidR="005D4B15" w:rsidRDefault="005D4B15">
      <w:pPr>
        <w:pStyle w:val="BodyText"/>
      </w:pPr>
    </w:p>
    <w:p w:rsidR="005D4B15" w:rsidRDefault="0033155F">
      <w:pPr>
        <w:pStyle w:val="BodyText"/>
        <w:ind w:left="246" w:right="933"/>
        <w:jc w:val="both"/>
      </w:pPr>
      <w:r>
        <w:t>Introduction of a surrogate (prescriptive) requirement of minimum engine specifications of 339kW (455hp) output and delivering 2237Nm (1650lb.ft) peak torque was also considered. It appears that all new B-doubles are equipped with engines meeting these minimum requirements.</w:t>
      </w:r>
      <w:r>
        <w:rPr>
          <w:spacing w:val="40"/>
        </w:rPr>
        <w:t xml:space="preserve"> </w:t>
      </w:r>
      <w:r>
        <w:t>Given that no discernable risk was identified any specification of this type appears unnecessary.</w:t>
      </w:r>
    </w:p>
    <w:p w:rsidR="005D4B15" w:rsidRDefault="005D4B15">
      <w:pPr>
        <w:pStyle w:val="BodyText"/>
        <w:rPr>
          <w:sz w:val="21"/>
        </w:rPr>
      </w:pPr>
    </w:p>
    <w:p w:rsidR="005D4B15" w:rsidRDefault="0033155F">
      <w:pPr>
        <w:pStyle w:val="Heading2"/>
        <w:numPr>
          <w:ilvl w:val="1"/>
          <w:numId w:val="16"/>
        </w:numPr>
        <w:tabs>
          <w:tab w:val="left" w:pos="955"/>
          <w:tab w:val="left" w:pos="957"/>
        </w:tabs>
        <w:ind w:left="956" w:hanging="711"/>
        <w:jc w:val="left"/>
      </w:pPr>
      <w:bookmarkStart w:id="22" w:name="_TOC_250022"/>
      <w:r>
        <w:t>Industry</w:t>
      </w:r>
      <w:bookmarkEnd w:id="22"/>
      <w:r>
        <w:rPr>
          <w:spacing w:val="-2"/>
        </w:rPr>
        <w:t xml:space="preserve"> Impacts</w:t>
      </w:r>
    </w:p>
    <w:p w:rsidR="005D4B15" w:rsidRDefault="005D4B15">
      <w:pPr>
        <w:pStyle w:val="BodyText"/>
        <w:rPr>
          <w:rFonts w:ascii="Arial"/>
          <w:b/>
          <w:sz w:val="26"/>
        </w:rPr>
      </w:pPr>
    </w:p>
    <w:p w:rsidR="005D4B15" w:rsidRDefault="0033155F">
      <w:pPr>
        <w:pStyle w:val="Heading3"/>
        <w:numPr>
          <w:ilvl w:val="2"/>
          <w:numId w:val="9"/>
        </w:numPr>
        <w:tabs>
          <w:tab w:val="left" w:pos="967"/>
        </w:tabs>
        <w:spacing w:before="181"/>
        <w:jc w:val="left"/>
      </w:pPr>
      <w:bookmarkStart w:id="23" w:name="_TOC_250021"/>
      <w:bookmarkEnd w:id="23"/>
      <w:r>
        <w:rPr>
          <w:spacing w:val="-2"/>
        </w:rPr>
        <w:t>General</w:t>
      </w:r>
    </w:p>
    <w:p w:rsidR="005D4B15" w:rsidRDefault="005D4B15">
      <w:pPr>
        <w:pStyle w:val="BodyText"/>
        <w:spacing w:before="8"/>
        <w:rPr>
          <w:rFonts w:ascii="Arial"/>
          <w:b/>
          <w:i/>
          <w:sz w:val="20"/>
        </w:rPr>
      </w:pPr>
    </w:p>
    <w:p w:rsidR="005D4B15" w:rsidRDefault="0033155F">
      <w:pPr>
        <w:pStyle w:val="BodyText"/>
        <w:ind w:left="246" w:right="931"/>
        <w:jc w:val="both"/>
      </w:pPr>
      <w:r>
        <w:t>Apart from the benefits of improved handling and ride outlined in Section 4.1, there are</w:t>
      </w:r>
      <w:r>
        <w:rPr>
          <w:spacing w:val="40"/>
        </w:rPr>
        <w:t xml:space="preserve"> </w:t>
      </w:r>
      <w:r>
        <w:t>other benefits for industry.</w:t>
      </w:r>
      <w:r>
        <w:rPr>
          <w:spacing w:val="40"/>
        </w:rPr>
        <w:t xml:space="preserve"> </w:t>
      </w:r>
      <w:r>
        <w:t xml:space="preserve">Reduced steer axle loads (outlined above) would reduce </w:t>
      </w:r>
      <w:proofErr w:type="spellStart"/>
      <w:r>
        <w:t>tyre</w:t>
      </w:r>
      <w:proofErr w:type="spellEnd"/>
      <w:r>
        <w:t xml:space="preserve"> wear.</w:t>
      </w:r>
      <w:r>
        <w:rPr>
          <w:spacing w:val="40"/>
        </w:rPr>
        <w:t xml:space="preserve"> </w:t>
      </w:r>
      <w:r>
        <w:t>More space for prime movers will increase flexibility and reduce costs.</w:t>
      </w:r>
      <w:r>
        <w:rPr>
          <w:spacing w:val="40"/>
        </w:rPr>
        <w:t xml:space="preserve"> </w:t>
      </w:r>
      <w:r>
        <w:t xml:space="preserve">However, there will be costs in complying with the optional requirement to provide and certify the safety features of </w:t>
      </w:r>
      <w:proofErr w:type="spellStart"/>
      <w:r>
        <w:t>FUP</w:t>
      </w:r>
      <w:proofErr w:type="spellEnd"/>
      <w:r>
        <w:t xml:space="preserve"> devices and improved cab strength.</w:t>
      </w:r>
    </w:p>
    <w:p w:rsidR="005D4B15" w:rsidRDefault="005D4B15">
      <w:pPr>
        <w:pStyle w:val="BodyText"/>
      </w:pPr>
    </w:p>
    <w:p w:rsidR="005D4B15" w:rsidRDefault="0033155F">
      <w:pPr>
        <w:pStyle w:val="BodyText"/>
        <w:spacing w:before="1"/>
        <w:ind w:left="246" w:right="932"/>
        <w:jc w:val="both"/>
      </w:pPr>
      <w:r>
        <w:t xml:space="preserve">Being an optional system, the number of existing B-doubles that will choose the 26 </w:t>
      </w:r>
      <w:proofErr w:type="spellStart"/>
      <w:r>
        <w:t>metre</w:t>
      </w:r>
      <w:proofErr w:type="spellEnd"/>
      <w:r>
        <w:t xml:space="preserve"> alternative can only be estimated.</w:t>
      </w:r>
      <w:r>
        <w:rPr>
          <w:spacing w:val="40"/>
        </w:rPr>
        <w:t xml:space="preserve"> </w:t>
      </w:r>
      <w:r>
        <w:t>Options for operators and likely outcomes are shown in Table 10 below.</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1"/>
        <w:rPr>
          <w:sz w:val="21"/>
        </w:rPr>
      </w:pPr>
    </w:p>
    <w:p w:rsidR="005D4B15" w:rsidRDefault="0033155F">
      <w:pPr>
        <w:ind w:left="701"/>
        <w:rPr>
          <w:rFonts w:ascii="Arial" w:hAnsi="Arial"/>
          <w:b/>
          <w:sz w:val="24"/>
        </w:rPr>
      </w:pPr>
      <w:r>
        <w:rPr>
          <w:rFonts w:ascii="Arial" w:hAnsi="Arial"/>
          <w:b/>
          <w:sz w:val="24"/>
        </w:rPr>
        <w:t>Table</w:t>
      </w:r>
      <w:r>
        <w:rPr>
          <w:rFonts w:ascii="Arial" w:hAnsi="Arial"/>
          <w:b/>
          <w:spacing w:val="-4"/>
          <w:sz w:val="24"/>
        </w:rPr>
        <w:t xml:space="preserve"> </w:t>
      </w:r>
      <w:r>
        <w:rPr>
          <w:rFonts w:ascii="Arial" w:hAnsi="Arial"/>
          <w:b/>
          <w:sz w:val="24"/>
        </w:rPr>
        <w:t>10</w:t>
      </w:r>
      <w:r>
        <w:rPr>
          <w:rFonts w:ascii="Arial" w:hAnsi="Arial"/>
          <w:b/>
          <w:spacing w:val="-4"/>
          <w:sz w:val="24"/>
        </w:rPr>
        <w:t xml:space="preserve"> </w:t>
      </w:r>
      <w:r>
        <w:rPr>
          <w:rFonts w:ascii="Arial" w:hAnsi="Arial"/>
          <w:b/>
          <w:sz w:val="24"/>
        </w:rPr>
        <w:t>–</w:t>
      </w:r>
      <w:r>
        <w:rPr>
          <w:rFonts w:ascii="Arial" w:hAnsi="Arial"/>
          <w:b/>
          <w:spacing w:val="-4"/>
          <w:sz w:val="24"/>
        </w:rPr>
        <w:t xml:space="preserve"> </w:t>
      </w:r>
      <w:r>
        <w:rPr>
          <w:rFonts w:ascii="Arial" w:hAnsi="Arial"/>
          <w:b/>
          <w:sz w:val="24"/>
        </w:rPr>
        <w:t>Options</w:t>
      </w:r>
      <w:r>
        <w:rPr>
          <w:rFonts w:ascii="Arial" w:hAnsi="Arial"/>
          <w:b/>
          <w:spacing w:val="-4"/>
          <w:sz w:val="24"/>
        </w:rPr>
        <w:t xml:space="preserve"> </w:t>
      </w:r>
      <w:r>
        <w:rPr>
          <w:rFonts w:ascii="Arial" w:hAnsi="Arial"/>
          <w:b/>
          <w:sz w:val="24"/>
        </w:rPr>
        <w:t>for</w:t>
      </w:r>
      <w:r>
        <w:rPr>
          <w:rFonts w:ascii="Arial" w:hAnsi="Arial"/>
          <w:b/>
          <w:spacing w:val="-4"/>
          <w:sz w:val="24"/>
        </w:rPr>
        <w:t xml:space="preserve"> </w:t>
      </w:r>
      <w:r>
        <w:rPr>
          <w:rFonts w:ascii="Arial" w:hAnsi="Arial"/>
          <w:b/>
          <w:sz w:val="24"/>
        </w:rPr>
        <w:t>operators</w:t>
      </w:r>
      <w:r>
        <w:rPr>
          <w:rFonts w:ascii="Arial" w:hAnsi="Arial"/>
          <w:b/>
          <w:spacing w:val="-4"/>
          <w:sz w:val="24"/>
        </w:rPr>
        <w:t xml:space="preserve"> </w:t>
      </w:r>
      <w:r>
        <w:rPr>
          <w:rFonts w:ascii="Arial" w:hAnsi="Arial"/>
          <w:b/>
          <w:sz w:val="24"/>
        </w:rPr>
        <w:t>of</w:t>
      </w:r>
      <w:r>
        <w:rPr>
          <w:rFonts w:ascii="Arial" w:hAnsi="Arial"/>
          <w:b/>
          <w:spacing w:val="-5"/>
          <w:sz w:val="24"/>
        </w:rPr>
        <w:t xml:space="preserve"> </w:t>
      </w:r>
      <w:r>
        <w:rPr>
          <w:rFonts w:ascii="Arial" w:hAnsi="Arial"/>
          <w:b/>
          <w:sz w:val="24"/>
        </w:rPr>
        <w:t>existing</w:t>
      </w:r>
      <w:r>
        <w:rPr>
          <w:rFonts w:ascii="Arial" w:hAnsi="Arial"/>
          <w:b/>
          <w:spacing w:val="-4"/>
          <w:sz w:val="24"/>
        </w:rPr>
        <w:t xml:space="preserve"> </w:t>
      </w:r>
      <w:r>
        <w:rPr>
          <w:rFonts w:ascii="Arial" w:hAnsi="Arial"/>
          <w:b/>
          <w:sz w:val="24"/>
        </w:rPr>
        <w:t>B-doubles</w:t>
      </w:r>
      <w:r>
        <w:rPr>
          <w:rFonts w:ascii="Arial" w:hAnsi="Arial"/>
          <w:b/>
          <w:spacing w:val="-4"/>
          <w:sz w:val="24"/>
        </w:rPr>
        <w:t xml:space="preserve"> </w:t>
      </w:r>
      <w:r>
        <w:rPr>
          <w:rFonts w:ascii="Arial" w:hAnsi="Arial"/>
          <w:b/>
          <w:sz w:val="24"/>
        </w:rPr>
        <w:t>under</w:t>
      </w:r>
      <w:r>
        <w:rPr>
          <w:rFonts w:ascii="Arial" w:hAnsi="Arial"/>
          <w:b/>
          <w:spacing w:val="-4"/>
          <w:sz w:val="24"/>
        </w:rPr>
        <w:t xml:space="preserve"> </w:t>
      </w:r>
      <w:r>
        <w:rPr>
          <w:rFonts w:ascii="Arial" w:hAnsi="Arial"/>
          <w:b/>
          <w:sz w:val="24"/>
        </w:rPr>
        <w:t>the</w:t>
      </w:r>
      <w:r>
        <w:rPr>
          <w:rFonts w:ascii="Arial" w:hAnsi="Arial"/>
          <w:b/>
          <w:spacing w:val="-4"/>
          <w:sz w:val="24"/>
        </w:rPr>
        <w:t xml:space="preserve"> </w:t>
      </w:r>
      <w:r>
        <w:rPr>
          <w:rFonts w:ascii="Arial" w:hAnsi="Arial"/>
          <w:b/>
          <w:sz w:val="24"/>
        </w:rPr>
        <w:t xml:space="preserve">Regulatory </w:t>
      </w:r>
      <w:r>
        <w:rPr>
          <w:rFonts w:ascii="Arial" w:hAnsi="Arial"/>
          <w:b/>
          <w:spacing w:val="-2"/>
          <w:sz w:val="24"/>
        </w:rPr>
        <w:t>Proposal</w:t>
      </w:r>
    </w:p>
    <w:p w:rsidR="005D4B15" w:rsidRDefault="0033155F">
      <w:pPr>
        <w:pStyle w:val="BodyText"/>
        <w:spacing w:before="11"/>
        <w:rPr>
          <w:rFonts w:ascii="Arial"/>
          <w:b/>
          <w:sz w:val="18"/>
        </w:rPr>
      </w:pPr>
      <w:r>
        <w:pict>
          <v:rect id="docshape89" o:spid="_x0000_s2131" style="position:absolute;margin-left:79.7pt;margin-top:12.1pt;width:458.35pt;height:.5pt;z-index:-15720448;mso-wrap-distance-left:0;mso-wrap-distance-right:0;mso-position-horizontal-relative:page" fillcolor="black" stroked="f">
            <w10:wrap type="topAndBottom" anchorx="page"/>
          </v:rect>
        </w:pict>
      </w:r>
    </w:p>
    <w:p w:rsidR="005D4B15" w:rsidRDefault="0033155F">
      <w:pPr>
        <w:tabs>
          <w:tab w:val="left" w:pos="3760"/>
          <w:tab w:val="left" w:pos="6818"/>
        </w:tabs>
        <w:spacing w:before="40" w:after="40"/>
        <w:ind w:left="701"/>
        <w:rPr>
          <w:b/>
          <w:sz w:val="20"/>
        </w:rPr>
      </w:pPr>
      <w:r>
        <w:rPr>
          <w:b/>
          <w:sz w:val="20"/>
        </w:rPr>
        <w:t>Present</w:t>
      </w:r>
      <w:r>
        <w:rPr>
          <w:b/>
          <w:spacing w:val="-3"/>
          <w:sz w:val="20"/>
        </w:rPr>
        <w:t xml:space="preserve"> </w:t>
      </w:r>
      <w:r>
        <w:rPr>
          <w:b/>
          <w:sz w:val="20"/>
        </w:rPr>
        <w:t>safety</w:t>
      </w:r>
      <w:r>
        <w:rPr>
          <w:b/>
          <w:spacing w:val="-2"/>
          <w:sz w:val="20"/>
        </w:rPr>
        <w:t xml:space="preserve"> fittings</w:t>
      </w:r>
      <w:r>
        <w:rPr>
          <w:b/>
          <w:sz w:val="20"/>
        </w:rPr>
        <w:tab/>
        <w:t>Requirement</w:t>
      </w:r>
      <w:r>
        <w:rPr>
          <w:b/>
          <w:spacing w:val="-8"/>
          <w:sz w:val="20"/>
        </w:rPr>
        <w:t xml:space="preserve"> </w:t>
      </w:r>
      <w:r>
        <w:rPr>
          <w:b/>
          <w:sz w:val="20"/>
        </w:rPr>
        <w:t>for</w:t>
      </w:r>
      <w:r>
        <w:rPr>
          <w:b/>
          <w:spacing w:val="-6"/>
          <w:sz w:val="20"/>
        </w:rPr>
        <w:t xml:space="preserve"> </w:t>
      </w:r>
      <w:r>
        <w:rPr>
          <w:b/>
          <w:sz w:val="20"/>
        </w:rPr>
        <w:t>26</w:t>
      </w:r>
      <w:r>
        <w:rPr>
          <w:b/>
          <w:spacing w:val="-4"/>
          <w:sz w:val="20"/>
        </w:rPr>
        <w:t xml:space="preserve"> </w:t>
      </w:r>
      <w:proofErr w:type="spellStart"/>
      <w:r>
        <w:rPr>
          <w:b/>
          <w:spacing w:val="-2"/>
          <w:sz w:val="20"/>
        </w:rPr>
        <w:t>metres</w:t>
      </w:r>
      <w:proofErr w:type="spellEnd"/>
      <w:r>
        <w:rPr>
          <w:b/>
          <w:sz w:val="20"/>
        </w:rPr>
        <w:tab/>
        <w:t>Likely</w:t>
      </w:r>
      <w:r>
        <w:rPr>
          <w:b/>
          <w:spacing w:val="-7"/>
          <w:sz w:val="20"/>
        </w:rPr>
        <w:t xml:space="preserve"> </w:t>
      </w:r>
      <w:r>
        <w:rPr>
          <w:b/>
          <w:spacing w:val="-2"/>
          <w:sz w:val="20"/>
        </w:rPr>
        <w:t>outcome</w:t>
      </w:r>
    </w:p>
    <w:p w:rsidR="005D4B15" w:rsidRDefault="0033155F">
      <w:pPr>
        <w:pStyle w:val="BodyText"/>
        <w:spacing w:line="20" w:lineRule="exact"/>
        <w:ind w:left="593"/>
        <w:rPr>
          <w:sz w:val="2"/>
        </w:rPr>
      </w:pPr>
      <w:r>
        <w:rPr>
          <w:sz w:val="2"/>
        </w:rPr>
      </w:r>
      <w:r>
        <w:rPr>
          <w:sz w:val="2"/>
        </w:rPr>
        <w:pict>
          <v:group id="docshapegroup90" o:spid="_x0000_s2129" style="width:458.35pt;height:.5pt;mso-position-horizontal-relative:char;mso-position-vertical-relative:line" coordsize="9167,10">
            <v:rect id="docshape91" o:spid="_x0000_s2130" style="position:absolute;width:9167;height:10" fillcolor="black" stroked="f"/>
            <w10:anchorlock/>
          </v:group>
        </w:pict>
      </w:r>
    </w:p>
    <w:p w:rsidR="005D4B15" w:rsidRDefault="0033155F">
      <w:pPr>
        <w:tabs>
          <w:tab w:val="left" w:pos="3758"/>
          <w:tab w:val="left" w:pos="6818"/>
        </w:tabs>
        <w:spacing w:before="27"/>
        <w:ind w:left="701"/>
        <w:rPr>
          <w:sz w:val="20"/>
        </w:rPr>
      </w:pPr>
      <w:proofErr w:type="spellStart"/>
      <w:r>
        <w:rPr>
          <w:sz w:val="20"/>
        </w:rPr>
        <w:t>ECE</w:t>
      </w:r>
      <w:proofErr w:type="spellEnd"/>
      <w:r>
        <w:rPr>
          <w:spacing w:val="-2"/>
          <w:sz w:val="20"/>
        </w:rPr>
        <w:t xml:space="preserve"> </w:t>
      </w:r>
      <w:r>
        <w:rPr>
          <w:sz w:val="20"/>
        </w:rPr>
        <w:t>R93</w:t>
      </w:r>
      <w:r>
        <w:rPr>
          <w:spacing w:val="-2"/>
          <w:sz w:val="20"/>
        </w:rPr>
        <w:t xml:space="preserve"> </w:t>
      </w:r>
      <w:r>
        <w:rPr>
          <w:sz w:val="20"/>
        </w:rPr>
        <w:t>device</w:t>
      </w:r>
      <w:r>
        <w:rPr>
          <w:spacing w:val="-2"/>
          <w:sz w:val="20"/>
        </w:rPr>
        <w:t xml:space="preserve"> </w:t>
      </w:r>
      <w:r>
        <w:rPr>
          <w:sz w:val="20"/>
        </w:rPr>
        <w:t>and</w:t>
      </w:r>
      <w:r>
        <w:rPr>
          <w:spacing w:val="-2"/>
          <w:sz w:val="20"/>
        </w:rPr>
        <w:t xml:space="preserve"> </w:t>
      </w:r>
      <w:proofErr w:type="spellStart"/>
      <w:r>
        <w:rPr>
          <w:sz w:val="20"/>
        </w:rPr>
        <w:t>ECE</w:t>
      </w:r>
      <w:proofErr w:type="spellEnd"/>
      <w:r>
        <w:rPr>
          <w:spacing w:val="-2"/>
          <w:sz w:val="20"/>
        </w:rPr>
        <w:t xml:space="preserve"> </w:t>
      </w:r>
      <w:r>
        <w:rPr>
          <w:sz w:val="20"/>
        </w:rPr>
        <w:t>R29</w:t>
      </w:r>
      <w:r>
        <w:rPr>
          <w:spacing w:val="-1"/>
          <w:sz w:val="20"/>
        </w:rPr>
        <w:t xml:space="preserve"> </w:t>
      </w:r>
      <w:r>
        <w:rPr>
          <w:spacing w:val="-5"/>
          <w:sz w:val="20"/>
        </w:rPr>
        <w:t>cab</w:t>
      </w:r>
      <w:r>
        <w:rPr>
          <w:sz w:val="20"/>
        </w:rPr>
        <w:tab/>
      </w:r>
      <w:r>
        <w:rPr>
          <w:spacing w:val="-4"/>
          <w:sz w:val="20"/>
        </w:rPr>
        <w:t>none</w:t>
      </w:r>
      <w:r>
        <w:rPr>
          <w:sz w:val="20"/>
        </w:rPr>
        <w:tab/>
        <w:t>All</w:t>
      </w:r>
      <w:r>
        <w:rPr>
          <w:spacing w:val="-5"/>
          <w:sz w:val="20"/>
        </w:rPr>
        <w:t xml:space="preserve"> </w:t>
      </w:r>
      <w:r>
        <w:rPr>
          <w:sz w:val="20"/>
        </w:rPr>
        <w:t>likely</w:t>
      </w:r>
      <w:r>
        <w:rPr>
          <w:spacing w:val="-3"/>
          <w:sz w:val="20"/>
        </w:rPr>
        <w:t xml:space="preserve"> </w:t>
      </w:r>
      <w:r>
        <w:rPr>
          <w:sz w:val="20"/>
        </w:rPr>
        <w:t xml:space="preserve">to </w:t>
      </w:r>
      <w:r>
        <w:rPr>
          <w:spacing w:val="-2"/>
          <w:sz w:val="20"/>
        </w:rPr>
        <w:t>change</w:t>
      </w:r>
    </w:p>
    <w:p w:rsidR="005D4B15" w:rsidRDefault="005D4B15">
      <w:pPr>
        <w:rPr>
          <w:sz w:val="20"/>
        </w:rPr>
        <w:sectPr w:rsidR="005D4B15">
          <w:pgSz w:w="11900" w:h="16840"/>
          <w:pgMar w:top="920" w:right="760" w:bottom="280" w:left="1000" w:header="724" w:footer="0" w:gutter="0"/>
          <w:cols w:space="720"/>
        </w:sectPr>
      </w:pPr>
    </w:p>
    <w:p w:rsidR="005D4B15" w:rsidRDefault="0033155F">
      <w:pPr>
        <w:tabs>
          <w:tab w:val="left" w:pos="3757"/>
        </w:tabs>
        <w:spacing w:before="81"/>
        <w:ind w:left="3758" w:right="1" w:hanging="3057"/>
        <w:rPr>
          <w:sz w:val="20"/>
        </w:rPr>
      </w:pPr>
      <w:proofErr w:type="spellStart"/>
      <w:r>
        <w:rPr>
          <w:sz w:val="20"/>
        </w:rPr>
        <w:t>ECE</w:t>
      </w:r>
      <w:proofErr w:type="spellEnd"/>
      <w:r>
        <w:rPr>
          <w:sz w:val="20"/>
        </w:rPr>
        <w:t xml:space="preserve"> R93 device only</w:t>
      </w:r>
      <w:r>
        <w:rPr>
          <w:sz w:val="20"/>
        </w:rPr>
        <w:tab/>
        <w:t>None</w:t>
      </w:r>
      <w:r>
        <w:rPr>
          <w:spacing w:val="40"/>
          <w:sz w:val="20"/>
        </w:rPr>
        <w:t xml:space="preserve"> </w:t>
      </w:r>
      <w:r>
        <w:rPr>
          <w:sz w:val="20"/>
        </w:rPr>
        <w:t>are</w:t>
      </w:r>
      <w:r>
        <w:rPr>
          <w:spacing w:val="40"/>
          <w:sz w:val="20"/>
        </w:rPr>
        <w:t xml:space="preserve"> </w:t>
      </w:r>
      <w:r>
        <w:rPr>
          <w:sz w:val="20"/>
        </w:rPr>
        <w:t>eligible</w:t>
      </w:r>
      <w:r>
        <w:rPr>
          <w:spacing w:val="40"/>
          <w:sz w:val="20"/>
        </w:rPr>
        <w:t xml:space="preserve"> </w:t>
      </w:r>
      <w:r>
        <w:rPr>
          <w:sz w:val="20"/>
        </w:rPr>
        <w:t>because</w:t>
      </w:r>
      <w:r>
        <w:rPr>
          <w:spacing w:val="40"/>
          <w:sz w:val="20"/>
        </w:rPr>
        <w:t xml:space="preserve"> </w:t>
      </w:r>
      <w:proofErr w:type="spellStart"/>
      <w:r>
        <w:rPr>
          <w:sz w:val="20"/>
        </w:rPr>
        <w:t>ECE</w:t>
      </w:r>
      <w:proofErr w:type="spellEnd"/>
      <w:r>
        <w:rPr>
          <w:sz w:val="20"/>
        </w:rPr>
        <w:t xml:space="preserve"> R29 cabs cannot be retrofitted</w:t>
      </w:r>
    </w:p>
    <w:p w:rsidR="005D4B15" w:rsidRDefault="005D4B15">
      <w:pPr>
        <w:pStyle w:val="BodyText"/>
        <w:rPr>
          <w:sz w:val="22"/>
        </w:rPr>
      </w:pPr>
    </w:p>
    <w:p w:rsidR="005D4B15" w:rsidRDefault="005D4B15">
      <w:pPr>
        <w:pStyle w:val="BodyText"/>
        <w:rPr>
          <w:sz w:val="22"/>
        </w:rPr>
      </w:pPr>
    </w:p>
    <w:p w:rsidR="005D4B15" w:rsidRDefault="005D4B15">
      <w:pPr>
        <w:pStyle w:val="BodyText"/>
        <w:rPr>
          <w:sz w:val="22"/>
        </w:rPr>
      </w:pPr>
    </w:p>
    <w:p w:rsidR="005D4B15" w:rsidRDefault="005D4B15">
      <w:pPr>
        <w:pStyle w:val="BodyText"/>
        <w:spacing w:before="10"/>
        <w:rPr>
          <w:sz w:val="20"/>
        </w:rPr>
      </w:pPr>
    </w:p>
    <w:p w:rsidR="005D4B15" w:rsidRDefault="0033155F">
      <w:pPr>
        <w:tabs>
          <w:tab w:val="left" w:pos="3757"/>
        </w:tabs>
        <w:ind w:left="3758" w:right="1" w:hanging="3057"/>
        <w:rPr>
          <w:sz w:val="20"/>
        </w:rPr>
      </w:pPr>
      <w:proofErr w:type="spellStart"/>
      <w:r>
        <w:rPr>
          <w:sz w:val="20"/>
        </w:rPr>
        <w:t>ECE</w:t>
      </w:r>
      <w:proofErr w:type="spellEnd"/>
      <w:r>
        <w:rPr>
          <w:sz w:val="20"/>
        </w:rPr>
        <w:t xml:space="preserve"> R29 cab only</w:t>
      </w:r>
      <w:r>
        <w:rPr>
          <w:sz w:val="20"/>
        </w:rPr>
        <w:tab/>
        <w:t xml:space="preserve">Need to fit </w:t>
      </w:r>
      <w:proofErr w:type="spellStart"/>
      <w:r>
        <w:rPr>
          <w:sz w:val="20"/>
        </w:rPr>
        <w:t>ECE</w:t>
      </w:r>
      <w:proofErr w:type="spellEnd"/>
      <w:r>
        <w:rPr>
          <w:sz w:val="20"/>
        </w:rPr>
        <w:t xml:space="preserve"> R93 device to be </w:t>
      </w:r>
      <w:r>
        <w:rPr>
          <w:spacing w:val="-2"/>
          <w:sz w:val="20"/>
        </w:rPr>
        <w:t>eligible</w:t>
      </w:r>
    </w:p>
    <w:p w:rsidR="005D4B15" w:rsidRDefault="005D4B15">
      <w:pPr>
        <w:pStyle w:val="BodyText"/>
        <w:rPr>
          <w:sz w:val="27"/>
        </w:rPr>
      </w:pPr>
    </w:p>
    <w:p w:rsidR="005D4B15" w:rsidRDefault="0033155F">
      <w:pPr>
        <w:tabs>
          <w:tab w:val="left" w:pos="3757"/>
        </w:tabs>
        <w:ind w:left="3758" w:right="1" w:hanging="3057"/>
        <w:rPr>
          <w:sz w:val="20"/>
        </w:rPr>
      </w:pPr>
      <w:r>
        <w:rPr>
          <w:sz w:val="20"/>
        </w:rPr>
        <w:t>Neither safety fitting</w:t>
      </w:r>
      <w:r>
        <w:rPr>
          <w:sz w:val="20"/>
        </w:rPr>
        <w:tab/>
        <w:t xml:space="preserve">Need to fit </w:t>
      </w:r>
      <w:proofErr w:type="spellStart"/>
      <w:r>
        <w:rPr>
          <w:sz w:val="20"/>
        </w:rPr>
        <w:t>ECE</w:t>
      </w:r>
      <w:proofErr w:type="spellEnd"/>
      <w:r>
        <w:rPr>
          <w:sz w:val="20"/>
        </w:rPr>
        <w:t xml:space="preserve"> R93 device to be </w:t>
      </w:r>
      <w:r>
        <w:rPr>
          <w:spacing w:val="-2"/>
          <w:sz w:val="20"/>
        </w:rPr>
        <w:t>eligible</w:t>
      </w:r>
    </w:p>
    <w:p w:rsidR="005D4B15" w:rsidRDefault="0033155F">
      <w:pPr>
        <w:spacing w:before="80"/>
        <w:ind w:left="176" w:right="476"/>
        <w:jc w:val="both"/>
        <w:rPr>
          <w:sz w:val="20"/>
        </w:rPr>
      </w:pPr>
      <w:r>
        <w:br w:type="column"/>
      </w:r>
      <w:r>
        <w:rPr>
          <w:sz w:val="20"/>
        </w:rPr>
        <w:t>There are unlikely to be any in this category as only European sourced vehicles would be likely to be</w:t>
      </w:r>
      <w:r>
        <w:rPr>
          <w:spacing w:val="40"/>
          <w:sz w:val="20"/>
        </w:rPr>
        <w:t xml:space="preserve"> </w:t>
      </w:r>
      <w:r>
        <w:rPr>
          <w:sz w:val="20"/>
        </w:rPr>
        <w:t xml:space="preserve">fitted with </w:t>
      </w:r>
      <w:proofErr w:type="spellStart"/>
      <w:r>
        <w:rPr>
          <w:sz w:val="20"/>
        </w:rPr>
        <w:t>ECE</w:t>
      </w:r>
      <w:proofErr w:type="spellEnd"/>
      <w:r>
        <w:rPr>
          <w:sz w:val="20"/>
        </w:rPr>
        <w:t xml:space="preserve"> R93 devices and they would also have an </w:t>
      </w:r>
      <w:proofErr w:type="spellStart"/>
      <w:r>
        <w:rPr>
          <w:sz w:val="20"/>
        </w:rPr>
        <w:t>ECE</w:t>
      </w:r>
      <w:proofErr w:type="spellEnd"/>
      <w:r>
        <w:rPr>
          <w:sz w:val="20"/>
        </w:rPr>
        <w:t xml:space="preserve"> R29 </w:t>
      </w:r>
      <w:r>
        <w:rPr>
          <w:spacing w:val="-4"/>
          <w:sz w:val="20"/>
        </w:rPr>
        <w:t>cab</w:t>
      </w:r>
    </w:p>
    <w:p w:rsidR="005D4B15" w:rsidRDefault="0033155F">
      <w:pPr>
        <w:spacing w:before="79"/>
        <w:ind w:left="176" w:right="476"/>
        <w:jc w:val="both"/>
        <w:rPr>
          <w:sz w:val="20"/>
        </w:rPr>
      </w:pPr>
      <w:r>
        <w:rPr>
          <w:sz w:val="20"/>
        </w:rPr>
        <w:t>Commercial</w:t>
      </w:r>
      <w:r>
        <w:rPr>
          <w:spacing w:val="-11"/>
          <w:sz w:val="20"/>
        </w:rPr>
        <w:t xml:space="preserve"> </w:t>
      </w:r>
      <w:r>
        <w:rPr>
          <w:sz w:val="20"/>
        </w:rPr>
        <w:t>decision</w:t>
      </w:r>
      <w:r>
        <w:rPr>
          <w:spacing w:val="-12"/>
          <w:sz w:val="20"/>
        </w:rPr>
        <w:t xml:space="preserve"> </w:t>
      </w:r>
      <w:r>
        <w:rPr>
          <w:sz w:val="20"/>
        </w:rPr>
        <w:t>depending</w:t>
      </w:r>
      <w:r>
        <w:rPr>
          <w:spacing w:val="-12"/>
          <w:sz w:val="20"/>
        </w:rPr>
        <w:t xml:space="preserve"> </w:t>
      </w:r>
      <w:r>
        <w:rPr>
          <w:sz w:val="20"/>
        </w:rPr>
        <w:t xml:space="preserve">on perceived benefits, likely that 50% will add </w:t>
      </w:r>
      <w:proofErr w:type="spellStart"/>
      <w:r>
        <w:rPr>
          <w:sz w:val="20"/>
        </w:rPr>
        <w:t>ECE</w:t>
      </w:r>
      <w:proofErr w:type="spellEnd"/>
      <w:r>
        <w:rPr>
          <w:sz w:val="20"/>
        </w:rPr>
        <w:t xml:space="preserve"> R93 device</w:t>
      </w:r>
    </w:p>
    <w:p w:rsidR="005D4B15" w:rsidRDefault="0033155F">
      <w:pPr>
        <w:spacing w:before="80"/>
        <w:ind w:left="176" w:right="476"/>
        <w:jc w:val="both"/>
        <w:rPr>
          <w:sz w:val="20"/>
        </w:rPr>
      </w:pPr>
      <w:r>
        <w:rPr>
          <w:sz w:val="20"/>
        </w:rPr>
        <w:t>Commercial</w:t>
      </w:r>
      <w:r>
        <w:rPr>
          <w:spacing w:val="-11"/>
          <w:sz w:val="20"/>
        </w:rPr>
        <w:t xml:space="preserve"> </w:t>
      </w:r>
      <w:r>
        <w:rPr>
          <w:sz w:val="20"/>
        </w:rPr>
        <w:t>decision</w:t>
      </w:r>
      <w:r>
        <w:rPr>
          <w:spacing w:val="-12"/>
          <w:sz w:val="20"/>
        </w:rPr>
        <w:t xml:space="preserve"> </w:t>
      </w:r>
      <w:r>
        <w:rPr>
          <w:sz w:val="20"/>
        </w:rPr>
        <w:t>depending</w:t>
      </w:r>
      <w:r>
        <w:rPr>
          <w:spacing w:val="-12"/>
          <w:sz w:val="20"/>
        </w:rPr>
        <w:t xml:space="preserve"> </w:t>
      </w:r>
      <w:r>
        <w:rPr>
          <w:sz w:val="20"/>
        </w:rPr>
        <w:t xml:space="preserve">on perceived benefits, likely that 50% will add </w:t>
      </w:r>
      <w:proofErr w:type="spellStart"/>
      <w:r>
        <w:rPr>
          <w:sz w:val="20"/>
        </w:rPr>
        <w:t>ECE</w:t>
      </w:r>
      <w:proofErr w:type="spellEnd"/>
      <w:r>
        <w:rPr>
          <w:sz w:val="20"/>
        </w:rPr>
        <w:t xml:space="preserve"> R93 device</w:t>
      </w:r>
    </w:p>
    <w:p w:rsidR="005D4B15" w:rsidRDefault="005D4B15">
      <w:pPr>
        <w:jc w:val="both"/>
        <w:rPr>
          <w:sz w:val="20"/>
        </w:rPr>
        <w:sectPr w:rsidR="005D4B15">
          <w:type w:val="continuous"/>
          <w:pgSz w:w="11900" w:h="16840"/>
          <w:pgMar w:top="1340" w:right="760" w:bottom="280" w:left="1000" w:header="724" w:footer="0" w:gutter="0"/>
          <w:cols w:num="2" w:space="720" w:equalWidth="0">
            <w:col w:w="6602" w:space="40"/>
            <w:col w:w="3498"/>
          </w:cols>
        </w:sectPr>
      </w:pPr>
    </w:p>
    <w:p w:rsidR="005D4B15" w:rsidRDefault="005D4B15">
      <w:pPr>
        <w:pStyle w:val="BodyText"/>
        <w:spacing w:before="10"/>
        <w:rPr>
          <w:sz w:val="3"/>
        </w:rPr>
      </w:pPr>
    </w:p>
    <w:p w:rsidR="005D4B15" w:rsidRDefault="0033155F">
      <w:pPr>
        <w:pStyle w:val="BodyText"/>
        <w:spacing w:line="20" w:lineRule="exact"/>
        <w:ind w:left="579"/>
        <w:rPr>
          <w:sz w:val="2"/>
        </w:rPr>
      </w:pPr>
      <w:r>
        <w:rPr>
          <w:sz w:val="2"/>
        </w:rPr>
      </w:r>
      <w:r>
        <w:rPr>
          <w:sz w:val="2"/>
        </w:rPr>
        <w:pict>
          <v:group id="docshapegroup92" o:spid="_x0000_s2127" style="width:459.45pt;height:.5pt;mso-position-horizontal-relative:char;mso-position-vertical-relative:line" coordsize="9189,10">
            <v:rect id="docshape93" o:spid="_x0000_s2128" style="position:absolute;width:9189;height:10" fillcolor="black" stroked="f"/>
            <w10:anchorlock/>
          </v:group>
        </w:pict>
      </w:r>
    </w:p>
    <w:p w:rsidR="005D4B15" w:rsidRDefault="005D4B15">
      <w:pPr>
        <w:pStyle w:val="BodyText"/>
        <w:rPr>
          <w:sz w:val="15"/>
        </w:rPr>
      </w:pPr>
    </w:p>
    <w:p w:rsidR="005D4B15" w:rsidRDefault="0033155F">
      <w:pPr>
        <w:pStyle w:val="BodyText"/>
        <w:spacing w:before="90"/>
        <w:ind w:left="701" w:right="473"/>
        <w:jc w:val="both"/>
      </w:pPr>
      <w:r>
        <w:t>The other possible outcome is that older B-double prime movers may be traded in on new models,</w:t>
      </w:r>
      <w:r>
        <w:rPr>
          <w:spacing w:val="-2"/>
        </w:rPr>
        <w:t xml:space="preserve"> </w:t>
      </w:r>
      <w:r>
        <w:t>with</w:t>
      </w:r>
      <w:r>
        <w:rPr>
          <w:spacing w:val="-2"/>
        </w:rPr>
        <w:t xml:space="preserve"> </w:t>
      </w:r>
      <w:r>
        <w:t>the</w:t>
      </w:r>
      <w:r>
        <w:rPr>
          <w:spacing w:val="-2"/>
        </w:rPr>
        <w:t xml:space="preserve"> </w:t>
      </w:r>
      <w:r>
        <w:t>traded</w:t>
      </w:r>
      <w:r>
        <w:rPr>
          <w:spacing w:val="-2"/>
        </w:rPr>
        <w:t xml:space="preserve"> </w:t>
      </w:r>
      <w:r>
        <w:t>prime</w:t>
      </w:r>
      <w:r>
        <w:rPr>
          <w:spacing w:val="-2"/>
        </w:rPr>
        <w:t xml:space="preserve"> </w:t>
      </w:r>
      <w:r>
        <w:t>mover</w:t>
      </w:r>
      <w:r>
        <w:rPr>
          <w:spacing w:val="-2"/>
        </w:rPr>
        <w:t xml:space="preserve"> </w:t>
      </w:r>
      <w:r>
        <w:t>used</w:t>
      </w:r>
      <w:r>
        <w:rPr>
          <w:spacing w:val="-2"/>
        </w:rPr>
        <w:t xml:space="preserve"> </w:t>
      </w:r>
      <w:r>
        <w:t>for</w:t>
      </w:r>
      <w:r>
        <w:rPr>
          <w:spacing w:val="-2"/>
        </w:rPr>
        <w:t xml:space="preserve"> </w:t>
      </w:r>
      <w:r>
        <w:t>single</w:t>
      </w:r>
      <w:r>
        <w:rPr>
          <w:spacing w:val="-2"/>
        </w:rPr>
        <w:t xml:space="preserve"> </w:t>
      </w:r>
      <w:r>
        <w:t>articulated</w:t>
      </w:r>
      <w:r>
        <w:rPr>
          <w:spacing w:val="-2"/>
        </w:rPr>
        <w:t xml:space="preserve"> </w:t>
      </w:r>
      <w:r>
        <w:t>operations.</w:t>
      </w:r>
      <w:r>
        <w:rPr>
          <w:spacing w:val="40"/>
        </w:rPr>
        <w:t xml:space="preserve"> </w:t>
      </w:r>
      <w:r>
        <w:t>This</w:t>
      </w:r>
      <w:r>
        <w:rPr>
          <w:spacing w:val="-2"/>
        </w:rPr>
        <w:t xml:space="preserve"> </w:t>
      </w:r>
      <w:r>
        <w:t>will</w:t>
      </w:r>
      <w:r>
        <w:rPr>
          <w:spacing w:val="-2"/>
        </w:rPr>
        <w:t xml:space="preserve"> </w:t>
      </w:r>
      <w:r>
        <w:t>depend on the age of the vehicle and the perceived cost of complying with new requirements.</w:t>
      </w:r>
    </w:p>
    <w:p w:rsidR="005D4B15" w:rsidRDefault="005D4B15">
      <w:pPr>
        <w:pStyle w:val="BodyText"/>
        <w:spacing w:before="11"/>
        <w:rPr>
          <w:sz w:val="20"/>
        </w:rPr>
      </w:pPr>
    </w:p>
    <w:p w:rsidR="005D4B15" w:rsidRDefault="0033155F">
      <w:pPr>
        <w:pStyle w:val="Heading3"/>
        <w:numPr>
          <w:ilvl w:val="2"/>
          <w:numId w:val="9"/>
        </w:numPr>
        <w:tabs>
          <w:tab w:val="left" w:pos="1422"/>
        </w:tabs>
        <w:ind w:left="1421"/>
        <w:jc w:val="left"/>
      </w:pPr>
      <w:bookmarkStart w:id="24" w:name="_TOC_250020"/>
      <w:bookmarkEnd w:id="24"/>
      <w:r>
        <w:rPr>
          <w:spacing w:val="-2"/>
        </w:rPr>
        <w:t>Productivity</w:t>
      </w:r>
    </w:p>
    <w:p w:rsidR="005D4B15" w:rsidRDefault="005D4B15">
      <w:pPr>
        <w:pStyle w:val="BodyText"/>
        <w:spacing w:before="9"/>
        <w:rPr>
          <w:rFonts w:ascii="Arial"/>
          <w:b/>
          <w:i/>
          <w:sz w:val="20"/>
        </w:rPr>
      </w:pPr>
    </w:p>
    <w:p w:rsidR="005D4B15" w:rsidRDefault="0033155F">
      <w:pPr>
        <w:pStyle w:val="BodyText"/>
        <w:ind w:left="701" w:right="477"/>
        <w:jc w:val="both"/>
      </w:pPr>
      <w:r>
        <w:t>Increased productivity for operators comes not from any increase in payload, because no more freight can be carried, but from greater flexibility in the choice of and use of prime movers.</w:t>
      </w:r>
      <w:r>
        <w:rPr>
          <w:spacing w:val="40"/>
        </w:rPr>
        <w:t xml:space="preserve"> </w:t>
      </w:r>
      <w:r>
        <w:t>Efficiency of the B-double fleet is therefore greatly enhanced.</w:t>
      </w:r>
    </w:p>
    <w:p w:rsidR="005D4B15" w:rsidRDefault="005D4B15">
      <w:pPr>
        <w:pStyle w:val="BodyText"/>
      </w:pPr>
    </w:p>
    <w:p w:rsidR="005D4B15" w:rsidRDefault="0033155F">
      <w:pPr>
        <w:pStyle w:val="BodyText"/>
        <w:ind w:left="701" w:right="477"/>
        <w:jc w:val="both"/>
      </w:pPr>
      <w:r>
        <w:t>As shown in Table 2, the wheelbase of B-doubles is the shortest of the four main articulated combinations, being about 500 mm shorter than for the single articulated vehicle.</w:t>
      </w:r>
      <w:r>
        <w:rPr>
          <w:spacing w:val="40"/>
        </w:rPr>
        <w:t xml:space="preserve"> </w:t>
      </w:r>
      <w:r>
        <w:t>The Regulatory Proposal will therefore allow for a greater choice of prime movers and greater flexibility for use in other configurations.</w:t>
      </w:r>
      <w:r>
        <w:rPr>
          <w:spacing w:val="80"/>
        </w:rPr>
        <w:t xml:space="preserve"> </w:t>
      </w:r>
      <w:r>
        <w:t>There will be savings within individual fleets</w:t>
      </w:r>
      <w:r>
        <w:rPr>
          <w:spacing w:val="40"/>
        </w:rPr>
        <w:t xml:space="preserve"> </w:t>
      </w:r>
      <w:r>
        <w:t xml:space="preserve">from greater </w:t>
      </w:r>
      <w:proofErr w:type="spellStart"/>
      <w:r>
        <w:t>standardisation</w:t>
      </w:r>
      <w:proofErr w:type="spellEnd"/>
      <w:r>
        <w:t xml:space="preserve"> of maintenance requirements, i.e. efficiency gains.</w:t>
      </w:r>
    </w:p>
    <w:p w:rsidR="005D4B15" w:rsidRDefault="005D4B15">
      <w:pPr>
        <w:pStyle w:val="BodyText"/>
      </w:pPr>
    </w:p>
    <w:p w:rsidR="005D4B15" w:rsidRDefault="0033155F">
      <w:pPr>
        <w:pStyle w:val="BodyText"/>
        <w:ind w:left="701" w:right="475"/>
        <w:jc w:val="both"/>
      </w:pPr>
      <w:r>
        <w:t xml:space="preserve">Productivity losses will occur due to the mass of the </w:t>
      </w:r>
      <w:proofErr w:type="spellStart"/>
      <w:r>
        <w:t>FUP</w:t>
      </w:r>
      <w:proofErr w:type="spellEnd"/>
      <w:r>
        <w:t xml:space="preserve"> device and any additional tare</w:t>
      </w:r>
      <w:r>
        <w:rPr>
          <w:spacing w:val="40"/>
        </w:rPr>
        <w:t xml:space="preserve"> </w:t>
      </w:r>
      <w:r>
        <w:t>mass of longer wheelbase prime movers.</w:t>
      </w:r>
      <w:r>
        <w:rPr>
          <w:spacing w:val="40"/>
        </w:rPr>
        <w:t xml:space="preserve"> </w:t>
      </w:r>
      <w:r>
        <w:t xml:space="preserve">For a B-double prime mover currently or potentially fitted with a bull bar, the replacement with a </w:t>
      </w:r>
      <w:proofErr w:type="spellStart"/>
      <w:r>
        <w:t>FUP</w:t>
      </w:r>
      <w:proofErr w:type="spellEnd"/>
      <w:r>
        <w:t xml:space="preserve"> device can be made with little effect</w:t>
      </w:r>
      <w:r>
        <w:rPr>
          <w:spacing w:val="-1"/>
        </w:rPr>
        <w:t xml:space="preserve"> </w:t>
      </w:r>
      <w:r>
        <w:t>on</w:t>
      </w:r>
      <w:r>
        <w:rPr>
          <w:spacing w:val="-1"/>
        </w:rPr>
        <w:t xml:space="preserve"> </w:t>
      </w:r>
      <w:r>
        <w:t>payload.</w:t>
      </w:r>
      <w:r>
        <w:rPr>
          <w:spacing w:val="40"/>
        </w:rPr>
        <w:t xml:space="preserve"> </w:t>
      </w:r>
      <w:r>
        <w:t>For</w:t>
      </w:r>
      <w:r>
        <w:rPr>
          <w:spacing w:val="-1"/>
        </w:rPr>
        <w:t xml:space="preserve"> </w:t>
      </w:r>
      <w:r>
        <w:t>vehicles</w:t>
      </w:r>
      <w:r>
        <w:rPr>
          <w:spacing w:val="-1"/>
        </w:rPr>
        <w:t xml:space="preserve"> </w:t>
      </w:r>
      <w:r>
        <w:t>without</w:t>
      </w:r>
      <w:r>
        <w:rPr>
          <w:spacing w:val="-1"/>
        </w:rPr>
        <w:t xml:space="preserve"> </w:t>
      </w:r>
      <w:r>
        <w:t>a</w:t>
      </w:r>
      <w:r>
        <w:rPr>
          <w:spacing w:val="-1"/>
        </w:rPr>
        <w:t xml:space="preserve"> </w:t>
      </w:r>
      <w:r>
        <w:t>bull</w:t>
      </w:r>
      <w:r>
        <w:rPr>
          <w:spacing w:val="-1"/>
        </w:rPr>
        <w:t xml:space="preserve"> </w:t>
      </w:r>
      <w:r>
        <w:t>bar,</w:t>
      </w:r>
      <w:r>
        <w:rPr>
          <w:spacing w:val="-1"/>
        </w:rPr>
        <w:t xml:space="preserve"> </w:t>
      </w:r>
      <w:r>
        <w:t>the</w:t>
      </w:r>
      <w:r>
        <w:rPr>
          <w:spacing w:val="-1"/>
        </w:rPr>
        <w:t xml:space="preserve"> </w:t>
      </w:r>
      <w:r>
        <w:t>payload</w:t>
      </w:r>
      <w:r>
        <w:rPr>
          <w:spacing w:val="-1"/>
        </w:rPr>
        <w:t xml:space="preserve"> </w:t>
      </w:r>
      <w:r>
        <w:t>penalty</w:t>
      </w:r>
      <w:r>
        <w:rPr>
          <w:spacing w:val="-1"/>
        </w:rPr>
        <w:t xml:space="preserve"> </w:t>
      </w:r>
      <w:r>
        <w:t>will</w:t>
      </w:r>
      <w:r>
        <w:rPr>
          <w:spacing w:val="-1"/>
        </w:rPr>
        <w:t xml:space="preserve"> </w:t>
      </w:r>
      <w:r>
        <w:t>be</w:t>
      </w:r>
      <w:r>
        <w:rPr>
          <w:spacing w:val="-1"/>
        </w:rPr>
        <w:t xml:space="preserve"> </w:t>
      </w:r>
      <w:r>
        <w:t>most</w:t>
      </w:r>
      <w:r>
        <w:rPr>
          <w:spacing w:val="-1"/>
        </w:rPr>
        <w:t xml:space="preserve"> </w:t>
      </w:r>
      <w:r>
        <w:t>likely</w:t>
      </w:r>
      <w:r>
        <w:rPr>
          <w:spacing w:val="-1"/>
        </w:rPr>
        <w:t xml:space="preserve"> </w:t>
      </w:r>
      <w:r>
        <w:t>lie between 100 kg and 200 kg, about 0.5% of payload.</w:t>
      </w:r>
    </w:p>
    <w:p w:rsidR="005D4B15" w:rsidRDefault="005D4B15">
      <w:pPr>
        <w:pStyle w:val="BodyText"/>
      </w:pPr>
    </w:p>
    <w:p w:rsidR="005D4B15" w:rsidRDefault="0033155F">
      <w:pPr>
        <w:pStyle w:val="BodyText"/>
        <w:ind w:left="701" w:right="477"/>
        <w:jc w:val="both"/>
      </w:pPr>
      <w:r>
        <w:t xml:space="preserve">If the cab has to be strengthened to meet the provisions of </w:t>
      </w:r>
      <w:proofErr w:type="spellStart"/>
      <w:r>
        <w:t>ECE</w:t>
      </w:r>
      <w:proofErr w:type="spellEnd"/>
      <w:r>
        <w:t xml:space="preserve"> R29, additional mass could be of the order of 400 kg.</w:t>
      </w:r>
    </w:p>
    <w:p w:rsidR="005D4B15" w:rsidRDefault="005D4B15">
      <w:pPr>
        <w:pStyle w:val="BodyText"/>
      </w:pPr>
    </w:p>
    <w:p w:rsidR="005D4B15" w:rsidRDefault="0033155F">
      <w:pPr>
        <w:pStyle w:val="BodyText"/>
        <w:ind w:left="701" w:right="477"/>
        <w:jc w:val="both"/>
      </w:pPr>
      <w:r>
        <w:t xml:space="preserve">To fit a </w:t>
      </w:r>
      <w:proofErr w:type="spellStart"/>
      <w:r>
        <w:t>FUP</w:t>
      </w:r>
      <w:proofErr w:type="spellEnd"/>
      <w:r>
        <w:t xml:space="preserve"> device to an existing vehicle would generally result in lost productive time while the device is fitted.</w:t>
      </w:r>
    </w:p>
    <w:p w:rsidR="005D4B15" w:rsidRDefault="005D4B15">
      <w:pPr>
        <w:pStyle w:val="BodyText"/>
        <w:rPr>
          <w:sz w:val="21"/>
        </w:rPr>
      </w:pPr>
    </w:p>
    <w:p w:rsidR="005D4B15" w:rsidRDefault="0033155F">
      <w:pPr>
        <w:pStyle w:val="Heading3"/>
        <w:numPr>
          <w:ilvl w:val="2"/>
          <w:numId w:val="9"/>
        </w:numPr>
        <w:tabs>
          <w:tab w:val="left" w:pos="1422"/>
        </w:tabs>
        <w:ind w:left="1421"/>
        <w:jc w:val="left"/>
      </w:pPr>
      <w:bookmarkStart w:id="25" w:name="_TOC_250019"/>
      <w:r>
        <w:t>Cost</w:t>
      </w:r>
      <w:r>
        <w:rPr>
          <w:spacing w:val="-5"/>
        </w:rPr>
        <w:t xml:space="preserve"> </w:t>
      </w:r>
      <w:r>
        <w:t>of</w:t>
      </w:r>
      <w:r>
        <w:rPr>
          <w:spacing w:val="-5"/>
        </w:rPr>
        <w:t xml:space="preserve"> </w:t>
      </w:r>
      <w:r>
        <w:t>new</w:t>
      </w:r>
      <w:r>
        <w:rPr>
          <w:spacing w:val="-5"/>
        </w:rPr>
        <w:t xml:space="preserve"> </w:t>
      </w:r>
      <w:bookmarkEnd w:id="25"/>
      <w:r>
        <w:rPr>
          <w:spacing w:val="-2"/>
        </w:rPr>
        <w:t>equipment</w:t>
      </w:r>
    </w:p>
    <w:p w:rsidR="005D4B15" w:rsidRDefault="005D4B15">
      <w:pPr>
        <w:pStyle w:val="BodyText"/>
        <w:spacing w:before="9"/>
        <w:rPr>
          <w:rFonts w:ascii="Arial"/>
          <w:b/>
          <w:i/>
          <w:sz w:val="20"/>
        </w:rPr>
      </w:pPr>
    </w:p>
    <w:p w:rsidR="005D4B15" w:rsidRDefault="0033155F">
      <w:pPr>
        <w:pStyle w:val="BodyText"/>
        <w:ind w:left="701" w:right="475"/>
        <w:jc w:val="both"/>
      </w:pPr>
      <w:r>
        <w:t xml:space="preserve">More flexibility will mean cost savings for operators in the purchase of new prime movers. Present prime movers tend to be very </w:t>
      </w:r>
      <w:proofErr w:type="spellStart"/>
      <w:r>
        <w:t>specialised</w:t>
      </w:r>
      <w:proofErr w:type="spellEnd"/>
      <w:r>
        <w:t xml:space="preserve"> for B-doubles and with this </w:t>
      </w:r>
      <w:proofErr w:type="spellStart"/>
      <w:r>
        <w:t>specialisation</w:t>
      </w:r>
      <w:proofErr w:type="spellEnd"/>
      <w:r>
        <w:t xml:space="preserve"> comes additional cost.</w:t>
      </w:r>
      <w:r>
        <w:rPr>
          <w:spacing w:val="40"/>
        </w:rPr>
        <w:t xml:space="preserve"> </w:t>
      </w:r>
      <w:r>
        <w:t>Manufacturers of B-doubles could make savings in research and development</w:t>
      </w:r>
      <w:r>
        <w:rPr>
          <w:spacing w:val="5"/>
        </w:rPr>
        <w:t xml:space="preserve"> </w:t>
      </w:r>
      <w:r>
        <w:t>costs</w:t>
      </w:r>
      <w:r>
        <w:rPr>
          <w:spacing w:val="6"/>
        </w:rPr>
        <w:t xml:space="preserve"> </w:t>
      </w:r>
      <w:r>
        <w:t>if</w:t>
      </w:r>
      <w:r>
        <w:rPr>
          <w:spacing w:val="6"/>
        </w:rPr>
        <w:t xml:space="preserve"> </w:t>
      </w:r>
      <w:r>
        <w:t>a</w:t>
      </w:r>
      <w:r>
        <w:rPr>
          <w:spacing w:val="6"/>
        </w:rPr>
        <w:t xml:space="preserve"> </w:t>
      </w:r>
      <w:r>
        <w:t>high</w:t>
      </w:r>
      <w:r>
        <w:rPr>
          <w:spacing w:val="6"/>
        </w:rPr>
        <w:t xml:space="preserve"> </w:t>
      </w:r>
      <w:r>
        <w:t>proportion</w:t>
      </w:r>
      <w:r>
        <w:rPr>
          <w:spacing w:val="6"/>
        </w:rPr>
        <w:t xml:space="preserve"> </w:t>
      </w:r>
      <w:r>
        <w:t>of</w:t>
      </w:r>
      <w:r>
        <w:rPr>
          <w:spacing w:val="6"/>
        </w:rPr>
        <w:t xml:space="preserve"> </w:t>
      </w:r>
      <w:r>
        <w:t>new</w:t>
      </w:r>
      <w:r>
        <w:rPr>
          <w:spacing w:val="6"/>
        </w:rPr>
        <w:t xml:space="preserve"> </w:t>
      </w:r>
      <w:r>
        <w:t>B-double</w:t>
      </w:r>
      <w:r>
        <w:rPr>
          <w:spacing w:val="5"/>
        </w:rPr>
        <w:t xml:space="preserve"> </w:t>
      </w:r>
      <w:r>
        <w:t>prime</w:t>
      </w:r>
      <w:r>
        <w:rPr>
          <w:spacing w:val="8"/>
        </w:rPr>
        <w:t xml:space="preserve"> </w:t>
      </w:r>
      <w:r>
        <w:t>movers</w:t>
      </w:r>
      <w:r>
        <w:rPr>
          <w:spacing w:val="6"/>
        </w:rPr>
        <w:t xml:space="preserve"> </w:t>
      </w:r>
      <w:r>
        <w:t>met</w:t>
      </w:r>
      <w:r>
        <w:rPr>
          <w:spacing w:val="6"/>
        </w:rPr>
        <w:t xml:space="preserve"> </w:t>
      </w:r>
      <w:r>
        <w:t>the</w:t>
      </w:r>
      <w:r>
        <w:rPr>
          <w:spacing w:val="6"/>
        </w:rPr>
        <w:t xml:space="preserve"> </w:t>
      </w:r>
      <w:r>
        <w:rPr>
          <w:spacing w:val="-2"/>
        </w:rPr>
        <w:t>requirements</w:t>
      </w:r>
    </w:p>
    <w:p w:rsidR="005D4B15" w:rsidRDefault="005D4B15">
      <w:pPr>
        <w:jc w:val="both"/>
        <w:sectPr w:rsidR="005D4B15">
          <w:type w:val="continuous"/>
          <w:pgSz w:w="11900" w:h="16840"/>
          <w:pgMar w:top="134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2"/>
        <w:jc w:val="both"/>
      </w:pPr>
      <w:r>
        <w:t xml:space="preserve">for 26 </w:t>
      </w:r>
      <w:proofErr w:type="spellStart"/>
      <w:r>
        <w:t>metres</w:t>
      </w:r>
      <w:proofErr w:type="spellEnd"/>
      <w:r>
        <w:t xml:space="preserve"> overall length.</w:t>
      </w:r>
      <w:r>
        <w:rPr>
          <w:spacing w:val="40"/>
        </w:rPr>
        <w:t xml:space="preserve"> </w:t>
      </w:r>
      <w:r>
        <w:t xml:space="preserve">Present research and development costs associated with the provision of 25 </w:t>
      </w:r>
      <w:proofErr w:type="spellStart"/>
      <w:r>
        <w:t>metre</w:t>
      </w:r>
      <w:proofErr w:type="spellEnd"/>
      <w:r>
        <w:t xml:space="preserve"> B-double prime movers are significant.</w:t>
      </w:r>
    </w:p>
    <w:p w:rsidR="005D4B15" w:rsidRDefault="005D4B15">
      <w:pPr>
        <w:pStyle w:val="BodyText"/>
      </w:pPr>
    </w:p>
    <w:p w:rsidR="005D4B15" w:rsidRDefault="0033155F">
      <w:pPr>
        <w:pStyle w:val="BodyText"/>
        <w:ind w:left="246" w:right="934"/>
        <w:jc w:val="both"/>
      </w:pPr>
      <w:r>
        <w:t>Savings will be possible with the cost of trailers, as manufacturers will not have to adjust designs for unusual prime mover specifications.</w:t>
      </w:r>
    </w:p>
    <w:p w:rsidR="005D4B15" w:rsidRDefault="005D4B15">
      <w:pPr>
        <w:pStyle w:val="BodyText"/>
        <w:rPr>
          <w:sz w:val="21"/>
        </w:rPr>
      </w:pPr>
    </w:p>
    <w:p w:rsidR="005D4B15" w:rsidRDefault="0033155F">
      <w:pPr>
        <w:pStyle w:val="Heading3"/>
        <w:numPr>
          <w:ilvl w:val="2"/>
          <w:numId w:val="9"/>
        </w:numPr>
        <w:tabs>
          <w:tab w:val="left" w:pos="967"/>
        </w:tabs>
        <w:jc w:val="left"/>
      </w:pPr>
      <w:bookmarkStart w:id="26" w:name="_TOC_250018"/>
      <w:r>
        <w:t>Operating</w:t>
      </w:r>
      <w:r>
        <w:rPr>
          <w:spacing w:val="-15"/>
        </w:rPr>
        <w:t xml:space="preserve"> </w:t>
      </w:r>
      <w:bookmarkEnd w:id="26"/>
      <w:r>
        <w:rPr>
          <w:spacing w:val="-4"/>
        </w:rPr>
        <w:t>cost</w:t>
      </w:r>
    </w:p>
    <w:p w:rsidR="005D4B15" w:rsidRDefault="005D4B15">
      <w:pPr>
        <w:pStyle w:val="BodyText"/>
        <w:spacing w:before="8"/>
        <w:rPr>
          <w:rFonts w:ascii="Arial"/>
          <w:b/>
          <w:i/>
          <w:sz w:val="20"/>
        </w:rPr>
      </w:pPr>
    </w:p>
    <w:p w:rsidR="005D4B15" w:rsidRDefault="0033155F">
      <w:pPr>
        <w:pStyle w:val="BodyText"/>
        <w:ind w:left="246" w:right="927"/>
        <w:jc w:val="both"/>
      </w:pPr>
      <w:r>
        <w:t xml:space="preserve">With lower capital costs and reduced </w:t>
      </w:r>
      <w:proofErr w:type="spellStart"/>
      <w:r>
        <w:t>tyre</w:t>
      </w:r>
      <w:proofErr w:type="spellEnd"/>
      <w:r>
        <w:t xml:space="preserve"> wear, truck operating costs will reduce although the</w:t>
      </w:r>
      <w:r>
        <w:rPr>
          <w:spacing w:val="-1"/>
        </w:rPr>
        <w:t xml:space="preserve"> </w:t>
      </w:r>
      <w:r>
        <w:t>reductions</w:t>
      </w:r>
      <w:r>
        <w:rPr>
          <w:spacing w:val="-1"/>
        </w:rPr>
        <w:t xml:space="preserve"> </w:t>
      </w:r>
      <w:r>
        <w:t>will</w:t>
      </w:r>
      <w:r>
        <w:rPr>
          <w:spacing w:val="-1"/>
        </w:rPr>
        <w:t xml:space="preserve"> </w:t>
      </w:r>
      <w:r>
        <w:t>be</w:t>
      </w:r>
      <w:r>
        <w:rPr>
          <w:spacing w:val="-1"/>
        </w:rPr>
        <w:t xml:space="preserve"> </w:t>
      </w:r>
      <w:r>
        <w:t>minimal.</w:t>
      </w:r>
      <w:r>
        <w:rPr>
          <w:spacing w:val="40"/>
        </w:rPr>
        <w:t xml:space="preserve"> </w:t>
      </w:r>
      <w:r>
        <w:t>Savings</w:t>
      </w:r>
      <w:r>
        <w:rPr>
          <w:spacing w:val="-1"/>
        </w:rPr>
        <w:t xml:space="preserve"> </w:t>
      </w:r>
      <w:r>
        <w:t>will</w:t>
      </w:r>
      <w:r>
        <w:rPr>
          <w:spacing w:val="-1"/>
        </w:rPr>
        <w:t xml:space="preserve"> </w:t>
      </w:r>
      <w:r>
        <w:t>also</w:t>
      </w:r>
      <w:r>
        <w:rPr>
          <w:spacing w:val="-2"/>
        </w:rPr>
        <w:t xml:space="preserve"> </w:t>
      </w:r>
      <w:r>
        <w:t>accrue</w:t>
      </w:r>
      <w:r>
        <w:rPr>
          <w:spacing w:val="-1"/>
        </w:rPr>
        <w:t xml:space="preserve"> </w:t>
      </w:r>
      <w:r>
        <w:t>to</w:t>
      </w:r>
      <w:r>
        <w:rPr>
          <w:spacing w:val="-1"/>
        </w:rPr>
        <w:t xml:space="preserve"> </w:t>
      </w:r>
      <w:r>
        <w:t>operators</w:t>
      </w:r>
      <w:r>
        <w:rPr>
          <w:spacing w:val="-1"/>
        </w:rPr>
        <w:t xml:space="preserve"> </w:t>
      </w:r>
      <w:r>
        <w:t>who</w:t>
      </w:r>
      <w:r>
        <w:rPr>
          <w:spacing w:val="-1"/>
        </w:rPr>
        <w:t xml:space="preserve"> </w:t>
      </w:r>
      <w:r>
        <w:t>are</w:t>
      </w:r>
      <w:r>
        <w:rPr>
          <w:spacing w:val="-1"/>
        </w:rPr>
        <w:t xml:space="preserve"> </w:t>
      </w:r>
      <w:r>
        <w:t>incurring</w:t>
      </w:r>
      <w:r>
        <w:rPr>
          <w:spacing w:val="-1"/>
        </w:rPr>
        <w:t xml:space="preserve"> </w:t>
      </w:r>
      <w:r>
        <w:t>fines for non-compliance at present and, although these are not strictly operating costs, they are nevertheless a cost of operation.</w:t>
      </w:r>
    </w:p>
    <w:p w:rsidR="005D4B15" w:rsidRDefault="005D4B15">
      <w:pPr>
        <w:pStyle w:val="BodyText"/>
        <w:spacing w:before="11"/>
        <w:rPr>
          <w:sz w:val="20"/>
        </w:rPr>
      </w:pPr>
    </w:p>
    <w:p w:rsidR="005D4B15" w:rsidRDefault="0033155F">
      <w:pPr>
        <w:pStyle w:val="Heading2"/>
        <w:numPr>
          <w:ilvl w:val="1"/>
          <w:numId w:val="16"/>
        </w:numPr>
        <w:tabs>
          <w:tab w:val="left" w:pos="955"/>
          <w:tab w:val="left" w:pos="956"/>
        </w:tabs>
        <w:ind w:left="955"/>
        <w:jc w:val="left"/>
      </w:pPr>
      <w:bookmarkStart w:id="27" w:name="_TOC_250017"/>
      <w:r>
        <w:t>Other</w:t>
      </w:r>
      <w:r>
        <w:rPr>
          <w:spacing w:val="-4"/>
        </w:rPr>
        <w:t xml:space="preserve"> </w:t>
      </w:r>
      <w:bookmarkEnd w:id="27"/>
      <w:r>
        <w:rPr>
          <w:spacing w:val="-2"/>
        </w:rPr>
        <w:t>impacts</w:t>
      </w:r>
    </w:p>
    <w:p w:rsidR="005D4B15" w:rsidRDefault="005D4B15">
      <w:pPr>
        <w:pStyle w:val="BodyText"/>
        <w:spacing w:before="3"/>
        <w:rPr>
          <w:rFonts w:ascii="Arial"/>
          <w:b/>
          <w:sz w:val="31"/>
        </w:rPr>
      </w:pPr>
    </w:p>
    <w:p w:rsidR="005D4B15" w:rsidRDefault="0033155F">
      <w:pPr>
        <w:pStyle w:val="Heading3"/>
        <w:numPr>
          <w:ilvl w:val="2"/>
          <w:numId w:val="8"/>
        </w:numPr>
        <w:tabs>
          <w:tab w:val="left" w:pos="967"/>
        </w:tabs>
        <w:ind w:hanging="721"/>
      </w:pPr>
      <w:bookmarkStart w:id="28" w:name="_TOC_250016"/>
      <w:r>
        <w:t>Compliance</w:t>
      </w:r>
      <w:r>
        <w:rPr>
          <w:spacing w:val="-16"/>
        </w:rPr>
        <w:t xml:space="preserve"> </w:t>
      </w:r>
      <w:r>
        <w:t>and</w:t>
      </w:r>
      <w:r>
        <w:rPr>
          <w:spacing w:val="-15"/>
        </w:rPr>
        <w:t xml:space="preserve"> </w:t>
      </w:r>
      <w:bookmarkEnd w:id="28"/>
      <w:r>
        <w:rPr>
          <w:spacing w:val="-2"/>
        </w:rPr>
        <w:t>enforcement</w:t>
      </w:r>
    </w:p>
    <w:p w:rsidR="005D4B15" w:rsidRDefault="005D4B15">
      <w:pPr>
        <w:pStyle w:val="BodyText"/>
        <w:spacing w:before="9"/>
        <w:rPr>
          <w:rFonts w:ascii="Arial"/>
          <w:b/>
          <w:i/>
          <w:sz w:val="20"/>
        </w:rPr>
      </w:pPr>
    </w:p>
    <w:p w:rsidR="005D4B15" w:rsidRDefault="0033155F">
      <w:pPr>
        <w:pStyle w:val="BodyText"/>
        <w:ind w:left="246"/>
      </w:pPr>
      <w:r>
        <w:t>There</w:t>
      </w:r>
      <w:r>
        <w:rPr>
          <w:spacing w:val="-3"/>
        </w:rPr>
        <w:t xml:space="preserve"> </w:t>
      </w:r>
      <w:r>
        <w:t>will</w:t>
      </w:r>
      <w:r>
        <w:rPr>
          <w:spacing w:val="-2"/>
        </w:rPr>
        <w:t xml:space="preserve"> </w:t>
      </w:r>
      <w:r>
        <w:t>be</w:t>
      </w:r>
      <w:r>
        <w:rPr>
          <w:spacing w:val="-2"/>
        </w:rPr>
        <w:t xml:space="preserve"> </w:t>
      </w:r>
      <w:r>
        <w:t>costs</w:t>
      </w:r>
      <w:r>
        <w:rPr>
          <w:spacing w:val="-2"/>
        </w:rPr>
        <w:t xml:space="preserve"> </w:t>
      </w:r>
      <w:r>
        <w:t>associated</w:t>
      </w:r>
      <w:r>
        <w:rPr>
          <w:spacing w:val="-2"/>
        </w:rPr>
        <w:t xml:space="preserve"> with:</w:t>
      </w:r>
    </w:p>
    <w:p w:rsidR="005D4B15" w:rsidRDefault="0033155F">
      <w:pPr>
        <w:pStyle w:val="ListParagraph"/>
        <w:numPr>
          <w:ilvl w:val="0"/>
          <w:numId w:val="14"/>
        </w:numPr>
        <w:tabs>
          <w:tab w:val="left" w:pos="814"/>
          <w:tab w:val="left" w:pos="815"/>
        </w:tabs>
        <w:spacing w:before="121"/>
        <w:ind w:left="814" w:hanging="569"/>
        <w:rPr>
          <w:sz w:val="24"/>
        </w:rPr>
      </w:pPr>
      <w:r>
        <w:rPr>
          <w:sz w:val="24"/>
        </w:rPr>
        <w:t>designing</w:t>
      </w:r>
      <w:r>
        <w:rPr>
          <w:spacing w:val="-2"/>
          <w:sz w:val="24"/>
        </w:rPr>
        <w:t xml:space="preserve"> </w:t>
      </w:r>
      <w:r>
        <w:rPr>
          <w:sz w:val="24"/>
        </w:rPr>
        <w:t>and</w:t>
      </w:r>
      <w:r>
        <w:rPr>
          <w:spacing w:val="-1"/>
          <w:sz w:val="24"/>
        </w:rPr>
        <w:t xml:space="preserve"> </w:t>
      </w:r>
      <w:r>
        <w:rPr>
          <w:sz w:val="24"/>
        </w:rPr>
        <w:t>certifying</w:t>
      </w:r>
      <w:r>
        <w:rPr>
          <w:spacing w:val="-2"/>
          <w:sz w:val="24"/>
        </w:rPr>
        <w:t xml:space="preserve"> </w:t>
      </w:r>
      <w:proofErr w:type="spellStart"/>
      <w:r>
        <w:rPr>
          <w:sz w:val="24"/>
        </w:rPr>
        <w:t>FUP</w:t>
      </w:r>
      <w:proofErr w:type="spellEnd"/>
      <w:r>
        <w:rPr>
          <w:spacing w:val="-1"/>
          <w:sz w:val="24"/>
        </w:rPr>
        <w:t xml:space="preserve"> </w:t>
      </w:r>
      <w:r>
        <w:rPr>
          <w:sz w:val="24"/>
        </w:rPr>
        <w:t>devices and</w:t>
      </w:r>
      <w:r>
        <w:rPr>
          <w:spacing w:val="-1"/>
          <w:sz w:val="24"/>
        </w:rPr>
        <w:t xml:space="preserve"> </w:t>
      </w:r>
      <w:r>
        <w:rPr>
          <w:sz w:val="24"/>
        </w:rPr>
        <w:t>stronger cabs</w:t>
      </w:r>
      <w:r>
        <w:rPr>
          <w:spacing w:val="-1"/>
          <w:sz w:val="24"/>
        </w:rPr>
        <w:t xml:space="preserve"> </w:t>
      </w:r>
      <w:r>
        <w:rPr>
          <w:sz w:val="24"/>
        </w:rPr>
        <w:t>(if not already</w:t>
      </w:r>
      <w:r>
        <w:rPr>
          <w:spacing w:val="-1"/>
          <w:sz w:val="24"/>
        </w:rPr>
        <w:t xml:space="preserve"> </w:t>
      </w:r>
      <w:r>
        <w:rPr>
          <w:spacing w:val="-2"/>
          <w:sz w:val="24"/>
        </w:rPr>
        <w:t>certified);</w:t>
      </w:r>
    </w:p>
    <w:p w:rsidR="005D4B15" w:rsidRDefault="0033155F">
      <w:pPr>
        <w:pStyle w:val="ListParagraph"/>
        <w:numPr>
          <w:ilvl w:val="0"/>
          <w:numId w:val="14"/>
        </w:numPr>
        <w:tabs>
          <w:tab w:val="left" w:pos="814"/>
          <w:tab w:val="left" w:pos="815"/>
        </w:tabs>
        <w:spacing w:before="60"/>
        <w:ind w:left="814" w:hanging="569"/>
        <w:rPr>
          <w:sz w:val="24"/>
        </w:rPr>
      </w:pPr>
      <w:r>
        <w:rPr>
          <w:sz w:val="24"/>
        </w:rPr>
        <w:t>providing</w:t>
      </w:r>
      <w:r>
        <w:rPr>
          <w:spacing w:val="-2"/>
          <w:sz w:val="24"/>
        </w:rPr>
        <w:t xml:space="preserve"> </w:t>
      </w:r>
      <w:r>
        <w:rPr>
          <w:sz w:val="24"/>
        </w:rPr>
        <w:t>proof</w:t>
      </w:r>
      <w:r>
        <w:rPr>
          <w:spacing w:val="-1"/>
          <w:sz w:val="24"/>
        </w:rPr>
        <w:t xml:space="preserve"> </w:t>
      </w:r>
      <w:r>
        <w:rPr>
          <w:sz w:val="24"/>
        </w:rPr>
        <w:t>of</w:t>
      </w:r>
      <w:r>
        <w:rPr>
          <w:spacing w:val="-2"/>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new</w:t>
      </w:r>
      <w:r>
        <w:rPr>
          <w:spacing w:val="-1"/>
          <w:sz w:val="24"/>
        </w:rPr>
        <w:t xml:space="preserve"> </w:t>
      </w:r>
      <w:r>
        <w:rPr>
          <w:sz w:val="24"/>
        </w:rPr>
        <w:t>requirements;</w:t>
      </w:r>
      <w:r>
        <w:rPr>
          <w:spacing w:val="-1"/>
          <w:sz w:val="24"/>
        </w:rPr>
        <w:t xml:space="preserve"> </w:t>
      </w:r>
      <w:r>
        <w:rPr>
          <w:spacing w:val="-5"/>
          <w:sz w:val="24"/>
        </w:rPr>
        <w:t>and</w:t>
      </w:r>
    </w:p>
    <w:p w:rsidR="005D4B15" w:rsidRDefault="0033155F">
      <w:pPr>
        <w:pStyle w:val="ListParagraph"/>
        <w:numPr>
          <w:ilvl w:val="0"/>
          <w:numId w:val="14"/>
        </w:numPr>
        <w:tabs>
          <w:tab w:val="left" w:pos="814"/>
          <w:tab w:val="left" w:pos="815"/>
        </w:tabs>
        <w:spacing w:before="59"/>
        <w:ind w:left="814" w:hanging="569"/>
        <w:rPr>
          <w:sz w:val="24"/>
        </w:rPr>
      </w:pPr>
      <w:r>
        <w:rPr>
          <w:sz w:val="24"/>
        </w:rPr>
        <w:t>educating</w:t>
      </w:r>
      <w:r>
        <w:rPr>
          <w:spacing w:val="-1"/>
          <w:sz w:val="24"/>
        </w:rPr>
        <w:t xml:space="preserve"> </w:t>
      </w:r>
      <w:r>
        <w:rPr>
          <w:sz w:val="24"/>
        </w:rPr>
        <w:t>industry</w:t>
      </w:r>
      <w:r>
        <w:rPr>
          <w:spacing w:val="-1"/>
          <w:sz w:val="24"/>
        </w:rPr>
        <w:t xml:space="preserve"> </w:t>
      </w:r>
      <w:r>
        <w:rPr>
          <w:sz w:val="24"/>
        </w:rPr>
        <w:t>and</w:t>
      </w:r>
      <w:r>
        <w:rPr>
          <w:spacing w:val="-1"/>
          <w:sz w:val="24"/>
        </w:rPr>
        <w:t xml:space="preserve"> </w:t>
      </w:r>
      <w:r>
        <w:rPr>
          <w:sz w:val="24"/>
        </w:rPr>
        <w:t>enforcement</w:t>
      </w:r>
      <w:r>
        <w:rPr>
          <w:spacing w:val="-1"/>
          <w:sz w:val="24"/>
        </w:rPr>
        <w:t xml:space="preserve"> </w:t>
      </w:r>
      <w:r>
        <w:rPr>
          <w:sz w:val="24"/>
        </w:rPr>
        <w:t>officers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new</w:t>
      </w:r>
      <w:r>
        <w:rPr>
          <w:spacing w:val="-1"/>
          <w:sz w:val="24"/>
        </w:rPr>
        <w:t xml:space="preserve"> </w:t>
      </w:r>
      <w:r>
        <w:rPr>
          <w:spacing w:val="-2"/>
          <w:sz w:val="24"/>
        </w:rPr>
        <w:t>requirements.</w:t>
      </w:r>
    </w:p>
    <w:p w:rsidR="005D4B15" w:rsidRDefault="005D4B15">
      <w:pPr>
        <w:pStyle w:val="BodyText"/>
        <w:spacing w:before="9"/>
        <w:rPr>
          <w:sz w:val="23"/>
        </w:rPr>
      </w:pPr>
    </w:p>
    <w:p w:rsidR="005D4B15" w:rsidRDefault="0033155F">
      <w:pPr>
        <w:pStyle w:val="BodyText"/>
        <w:ind w:left="246" w:right="931"/>
        <w:jc w:val="both"/>
      </w:pPr>
      <w:r>
        <w:t>In addition to enforcing overall length limits, an additional task for enforcement officers will be to enforce the trailing length requirement, but there are unlikely to be significant additional costs as it would be a marginal change to the existing task of enforcing trailer dimensions.</w:t>
      </w:r>
      <w:r>
        <w:rPr>
          <w:spacing w:val="40"/>
        </w:rPr>
        <w:t xml:space="preserve"> </w:t>
      </w:r>
      <w:r>
        <w:t>Little, if any, additional training would be required for enforcement officers.</w:t>
      </w:r>
    </w:p>
    <w:p w:rsidR="005D4B15" w:rsidRDefault="005D4B15">
      <w:pPr>
        <w:pStyle w:val="BodyText"/>
      </w:pPr>
    </w:p>
    <w:p w:rsidR="005D4B15" w:rsidRDefault="0033155F">
      <w:pPr>
        <w:pStyle w:val="BodyText"/>
        <w:ind w:left="246" w:right="930"/>
        <w:jc w:val="both"/>
      </w:pPr>
      <w:r>
        <w:t>Consideration could be given to a requirement that the longitudinal position of the kingpin</w:t>
      </w:r>
      <w:r>
        <w:rPr>
          <w:spacing w:val="40"/>
        </w:rPr>
        <w:t xml:space="preserve"> </w:t>
      </w:r>
      <w:r>
        <w:t>on the lead trailer be clearly and permanently marked on the side of the trailer to facilitate</w:t>
      </w:r>
      <w:r>
        <w:rPr>
          <w:spacing w:val="40"/>
        </w:rPr>
        <w:t xml:space="preserve"> </w:t>
      </w:r>
      <w:r>
        <w:t>the location of the kingpin position for enforcement officers.</w:t>
      </w:r>
      <w:r>
        <w:rPr>
          <w:spacing w:val="40"/>
        </w:rPr>
        <w:t xml:space="preserve"> </w:t>
      </w:r>
      <w:r>
        <w:t xml:space="preserve">It should be noted, however, that enforcement of the present limit of the length between the point of articulation and the </w:t>
      </w:r>
      <w:proofErr w:type="spellStart"/>
      <w:r>
        <w:t>centre</w:t>
      </w:r>
      <w:proofErr w:type="spellEnd"/>
      <w:r>
        <w:t xml:space="preserve"> of the rear axle group and also the rear of the semi-trailer is not currently assisted by any marking of the king pin position.</w:t>
      </w:r>
    </w:p>
    <w:p w:rsidR="005D4B15" w:rsidRDefault="005D4B15">
      <w:pPr>
        <w:pStyle w:val="BodyText"/>
        <w:rPr>
          <w:sz w:val="21"/>
        </w:rPr>
      </w:pPr>
    </w:p>
    <w:p w:rsidR="005D4B15" w:rsidRDefault="0033155F">
      <w:pPr>
        <w:pStyle w:val="Heading3"/>
        <w:numPr>
          <w:ilvl w:val="2"/>
          <w:numId w:val="8"/>
        </w:numPr>
        <w:tabs>
          <w:tab w:val="left" w:pos="967"/>
        </w:tabs>
        <w:ind w:hanging="721"/>
      </w:pPr>
      <w:bookmarkStart w:id="29" w:name="_TOC_250015"/>
      <w:r>
        <w:t>Existing</w:t>
      </w:r>
      <w:r>
        <w:rPr>
          <w:spacing w:val="-12"/>
        </w:rPr>
        <w:t xml:space="preserve"> </w:t>
      </w:r>
      <w:bookmarkEnd w:id="29"/>
      <w:r>
        <w:rPr>
          <w:spacing w:val="-2"/>
        </w:rPr>
        <w:t>equipment</w:t>
      </w:r>
    </w:p>
    <w:p w:rsidR="005D4B15" w:rsidRDefault="005D4B15">
      <w:pPr>
        <w:pStyle w:val="BodyText"/>
        <w:spacing w:before="9"/>
        <w:rPr>
          <w:rFonts w:ascii="Arial"/>
          <w:b/>
          <w:i/>
          <w:sz w:val="20"/>
        </w:rPr>
      </w:pPr>
    </w:p>
    <w:p w:rsidR="005D4B15" w:rsidRDefault="0033155F">
      <w:pPr>
        <w:pStyle w:val="BodyText"/>
        <w:ind w:left="246" w:right="932"/>
        <w:jc w:val="both"/>
      </w:pPr>
      <w:r>
        <w:t xml:space="preserve">The Regulatory Proposal would mean that existing B-doubles with a trailing length of more than 20.6 </w:t>
      </w:r>
      <w:proofErr w:type="spellStart"/>
      <w:r>
        <w:t>metres</w:t>
      </w:r>
      <w:proofErr w:type="spellEnd"/>
      <w:r>
        <w:t xml:space="preserve"> will not be eligible for an overall length of 26 </w:t>
      </w:r>
      <w:proofErr w:type="spellStart"/>
      <w:r>
        <w:t>metres</w:t>
      </w:r>
      <w:proofErr w:type="spellEnd"/>
      <w:r>
        <w:t>.</w:t>
      </w:r>
      <w:r>
        <w:rPr>
          <w:spacing w:val="80"/>
        </w:rPr>
        <w:t xml:space="preserve"> </w:t>
      </w:r>
      <w:r>
        <w:t>However, they would be able to continue operation without change as the new system is optional.</w:t>
      </w:r>
    </w:p>
    <w:p w:rsidR="005D4B15" w:rsidRDefault="005D4B15">
      <w:pPr>
        <w:pStyle w:val="BodyText"/>
        <w:rPr>
          <w:sz w:val="21"/>
        </w:rPr>
      </w:pPr>
    </w:p>
    <w:p w:rsidR="005D4B15" w:rsidRDefault="0033155F">
      <w:pPr>
        <w:pStyle w:val="Heading2"/>
        <w:numPr>
          <w:ilvl w:val="1"/>
          <w:numId w:val="16"/>
        </w:numPr>
        <w:tabs>
          <w:tab w:val="left" w:pos="955"/>
          <w:tab w:val="left" w:pos="956"/>
        </w:tabs>
        <w:ind w:left="955"/>
        <w:jc w:val="left"/>
      </w:pPr>
      <w:bookmarkStart w:id="30" w:name="_TOC_250014"/>
      <w:r>
        <w:t>Quantification</w:t>
      </w:r>
      <w:r>
        <w:rPr>
          <w:spacing w:val="-7"/>
        </w:rPr>
        <w:t xml:space="preserve"> </w:t>
      </w:r>
      <w:r>
        <w:t>of</w:t>
      </w:r>
      <w:r>
        <w:rPr>
          <w:spacing w:val="-6"/>
        </w:rPr>
        <w:t xml:space="preserve"> </w:t>
      </w:r>
      <w:bookmarkEnd w:id="30"/>
      <w:r>
        <w:rPr>
          <w:spacing w:val="-2"/>
        </w:rPr>
        <w:t>Impacts</w:t>
      </w:r>
    </w:p>
    <w:p w:rsidR="005D4B15" w:rsidRDefault="005D4B15">
      <w:pPr>
        <w:pStyle w:val="BodyText"/>
        <w:rPr>
          <w:rFonts w:ascii="Arial"/>
          <w:b/>
          <w:sz w:val="26"/>
        </w:rPr>
      </w:pPr>
    </w:p>
    <w:p w:rsidR="005D4B15" w:rsidRDefault="0033155F">
      <w:pPr>
        <w:pStyle w:val="Heading3"/>
        <w:numPr>
          <w:ilvl w:val="2"/>
          <w:numId w:val="7"/>
        </w:numPr>
        <w:tabs>
          <w:tab w:val="left" w:pos="967"/>
        </w:tabs>
        <w:spacing w:before="181"/>
        <w:ind w:hanging="721"/>
        <w:jc w:val="left"/>
      </w:pPr>
      <w:bookmarkStart w:id="31" w:name="_TOC_250013"/>
      <w:bookmarkEnd w:id="31"/>
      <w:r>
        <w:rPr>
          <w:spacing w:val="-2"/>
        </w:rPr>
        <w:t>Introduction</w:t>
      </w:r>
    </w:p>
    <w:p w:rsidR="005D4B15" w:rsidRDefault="005D4B15">
      <w:pPr>
        <w:pStyle w:val="BodyText"/>
        <w:spacing w:before="8"/>
        <w:rPr>
          <w:rFonts w:ascii="Arial"/>
          <w:b/>
          <w:i/>
          <w:sz w:val="20"/>
        </w:rPr>
      </w:pPr>
    </w:p>
    <w:p w:rsidR="005D4B15" w:rsidRDefault="0033155F">
      <w:pPr>
        <w:pStyle w:val="BodyText"/>
        <w:spacing w:before="1"/>
        <w:ind w:left="246"/>
      </w:pPr>
      <w:r>
        <w:t>The</w:t>
      </w:r>
      <w:r>
        <w:rPr>
          <w:spacing w:val="-1"/>
        </w:rPr>
        <w:t xml:space="preserve"> </w:t>
      </w:r>
      <w:r>
        <w:t>only</w:t>
      </w:r>
      <w:r>
        <w:rPr>
          <w:spacing w:val="-1"/>
        </w:rPr>
        <w:t xml:space="preserve"> </w:t>
      </w:r>
      <w:r>
        <w:t>benefits</w:t>
      </w:r>
      <w:r>
        <w:rPr>
          <w:spacing w:val="-1"/>
        </w:rPr>
        <w:t xml:space="preserve"> </w:t>
      </w:r>
      <w:r>
        <w:t>that</w:t>
      </w:r>
      <w:r>
        <w:rPr>
          <w:spacing w:val="-1"/>
        </w:rPr>
        <w:t xml:space="preserve"> </w:t>
      </w:r>
      <w:r>
        <w:t>are</w:t>
      </w:r>
      <w:r>
        <w:rPr>
          <w:spacing w:val="-1"/>
        </w:rPr>
        <w:t xml:space="preserve"> </w:t>
      </w:r>
      <w:r>
        <w:t>quantified</w:t>
      </w:r>
      <w:r>
        <w:rPr>
          <w:spacing w:val="-1"/>
        </w:rPr>
        <w:t xml:space="preserve"> </w:t>
      </w:r>
      <w:r>
        <w:rPr>
          <w:spacing w:val="-4"/>
        </w:rPr>
        <w:t>are:</w:t>
      </w:r>
    </w:p>
    <w:p w:rsidR="005D4B15" w:rsidRDefault="0033155F">
      <w:pPr>
        <w:pStyle w:val="ListParagraph"/>
        <w:numPr>
          <w:ilvl w:val="0"/>
          <w:numId w:val="14"/>
        </w:numPr>
        <w:tabs>
          <w:tab w:val="left" w:pos="671"/>
          <w:tab w:val="left" w:pos="672"/>
        </w:tabs>
        <w:spacing w:before="120"/>
        <w:ind w:hanging="426"/>
        <w:rPr>
          <w:sz w:val="24"/>
        </w:rPr>
      </w:pPr>
      <w:r>
        <w:rPr>
          <w:sz w:val="24"/>
        </w:rPr>
        <w:t>improved</w:t>
      </w:r>
      <w:r>
        <w:rPr>
          <w:spacing w:val="-1"/>
          <w:sz w:val="24"/>
        </w:rPr>
        <w:t xml:space="preserve"> </w:t>
      </w:r>
      <w:r>
        <w:rPr>
          <w:sz w:val="24"/>
        </w:rPr>
        <w:t>road</w:t>
      </w:r>
      <w:r>
        <w:rPr>
          <w:spacing w:val="-1"/>
          <w:sz w:val="24"/>
        </w:rPr>
        <w:t xml:space="preserve"> </w:t>
      </w:r>
      <w:r>
        <w:rPr>
          <w:sz w:val="24"/>
        </w:rPr>
        <w:t xml:space="preserve">safety; </w:t>
      </w:r>
      <w:r>
        <w:rPr>
          <w:spacing w:val="-5"/>
          <w:sz w:val="24"/>
        </w:rPr>
        <w:t>and</w:t>
      </w:r>
    </w:p>
    <w:p w:rsidR="005D4B15" w:rsidRDefault="0033155F">
      <w:pPr>
        <w:pStyle w:val="ListParagraph"/>
        <w:numPr>
          <w:ilvl w:val="0"/>
          <w:numId w:val="14"/>
        </w:numPr>
        <w:tabs>
          <w:tab w:val="left" w:pos="671"/>
          <w:tab w:val="left" w:pos="672"/>
        </w:tabs>
        <w:spacing w:before="59"/>
        <w:ind w:hanging="426"/>
        <w:rPr>
          <w:sz w:val="24"/>
        </w:rPr>
      </w:pPr>
      <w:r>
        <w:rPr>
          <w:sz w:val="24"/>
        </w:rPr>
        <w:t>reduced</w:t>
      </w:r>
      <w:r>
        <w:rPr>
          <w:spacing w:val="-2"/>
          <w:sz w:val="24"/>
        </w:rPr>
        <w:t xml:space="preserve"> </w:t>
      </w:r>
      <w:r>
        <w:rPr>
          <w:sz w:val="24"/>
        </w:rPr>
        <w:t>cost</w:t>
      </w:r>
      <w:r>
        <w:rPr>
          <w:spacing w:val="-1"/>
          <w:sz w:val="24"/>
        </w:rPr>
        <w:t xml:space="preserve"> </w:t>
      </w:r>
      <w:r>
        <w:rPr>
          <w:sz w:val="24"/>
        </w:rPr>
        <w:t>of</w:t>
      </w:r>
      <w:r>
        <w:rPr>
          <w:spacing w:val="-1"/>
          <w:sz w:val="24"/>
        </w:rPr>
        <w:t xml:space="preserve"> </w:t>
      </w:r>
      <w:r>
        <w:rPr>
          <w:sz w:val="24"/>
        </w:rPr>
        <w:t>new</w:t>
      </w:r>
      <w:r>
        <w:rPr>
          <w:spacing w:val="-1"/>
          <w:sz w:val="24"/>
        </w:rPr>
        <w:t xml:space="preserve"> </w:t>
      </w:r>
      <w:r>
        <w:rPr>
          <w:sz w:val="24"/>
        </w:rPr>
        <w:t>equipment</w:t>
      </w:r>
      <w:r>
        <w:rPr>
          <w:spacing w:val="-1"/>
          <w:sz w:val="24"/>
        </w:rPr>
        <w:t xml:space="preserve"> </w:t>
      </w:r>
      <w:r>
        <w:rPr>
          <w:sz w:val="24"/>
        </w:rPr>
        <w:t>and</w:t>
      </w:r>
      <w:r>
        <w:rPr>
          <w:spacing w:val="-1"/>
          <w:sz w:val="24"/>
        </w:rPr>
        <w:t xml:space="preserve"> </w:t>
      </w:r>
      <w:r>
        <w:rPr>
          <w:sz w:val="24"/>
        </w:rPr>
        <w:t>savings</w:t>
      </w:r>
      <w:r>
        <w:rPr>
          <w:spacing w:val="-1"/>
          <w:sz w:val="24"/>
        </w:rPr>
        <w:t xml:space="preserve"> </w:t>
      </w:r>
      <w:r>
        <w:rPr>
          <w:sz w:val="24"/>
        </w:rPr>
        <w:t>from</w:t>
      </w:r>
      <w:r>
        <w:rPr>
          <w:spacing w:val="-3"/>
          <w:sz w:val="24"/>
        </w:rPr>
        <w:t xml:space="preserve"> </w:t>
      </w:r>
      <w:r>
        <w:rPr>
          <w:sz w:val="24"/>
        </w:rPr>
        <w:t>flexibility</w:t>
      </w:r>
      <w:r>
        <w:rPr>
          <w:spacing w:val="-1"/>
          <w:sz w:val="24"/>
        </w:rPr>
        <w:t xml:space="preserve"> </w:t>
      </w:r>
      <w:r>
        <w:rPr>
          <w:sz w:val="24"/>
        </w:rPr>
        <w:t>and</w:t>
      </w:r>
      <w:r>
        <w:rPr>
          <w:spacing w:val="-1"/>
          <w:sz w:val="24"/>
        </w:rPr>
        <w:t xml:space="preserve"> </w:t>
      </w:r>
      <w:r>
        <w:rPr>
          <w:spacing w:val="-2"/>
          <w:sz w:val="24"/>
        </w:rPr>
        <w:t>maintenance.</w:t>
      </w:r>
    </w:p>
    <w:p w:rsidR="005D4B15" w:rsidRDefault="005D4B15">
      <w:pPr>
        <w:rPr>
          <w:sz w:val="24"/>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right="476"/>
        <w:jc w:val="both"/>
      </w:pPr>
      <w:r>
        <w:t xml:space="preserve">Other benefits including savings in research and development costs for truck manufacturers have not been quantified, nor have </w:t>
      </w:r>
      <w:proofErr w:type="spellStart"/>
      <w:r>
        <w:t>tyre</w:t>
      </w:r>
      <w:proofErr w:type="spellEnd"/>
      <w:r>
        <w:t xml:space="preserve"> wear savings as these savings will depend on responses by individual operators.</w:t>
      </w:r>
      <w:r>
        <w:rPr>
          <w:spacing w:val="80"/>
        </w:rPr>
        <w:t xml:space="preserve"> </w:t>
      </w:r>
      <w:r>
        <w:t>Some road safety benefits such as lower fatigue and better handling vehicles have also not been quantified.</w:t>
      </w:r>
    </w:p>
    <w:p w:rsidR="005D4B15" w:rsidRDefault="005D4B15">
      <w:pPr>
        <w:pStyle w:val="BodyText"/>
      </w:pPr>
    </w:p>
    <w:p w:rsidR="005D4B15" w:rsidRDefault="0033155F">
      <w:pPr>
        <w:pStyle w:val="BodyText"/>
        <w:ind w:left="701" w:right="476"/>
        <w:jc w:val="both"/>
      </w:pPr>
      <w:r>
        <w:t>Road wear savings were estimated in the draft Regulatory Impact Statement as being in the order of $2 million annually.</w:t>
      </w:r>
      <w:r>
        <w:rPr>
          <w:spacing w:val="40"/>
        </w:rPr>
        <w:t xml:space="preserve"> </w:t>
      </w:r>
      <w:r>
        <w:t xml:space="preserve">With the additional requirement to fit a </w:t>
      </w:r>
      <w:proofErr w:type="spellStart"/>
      <w:r>
        <w:t>FUP</w:t>
      </w:r>
      <w:proofErr w:type="spellEnd"/>
      <w:r>
        <w:t xml:space="preserve"> device, the road wear savings will be reduced but they have not been specifically quantified in this</w:t>
      </w:r>
      <w:r>
        <w:rPr>
          <w:spacing w:val="40"/>
        </w:rPr>
        <w:t xml:space="preserve"> </w:t>
      </w:r>
      <w:r>
        <w:t>Regulatory Impact Statement.</w:t>
      </w:r>
    </w:p>
    <w:p w:rsidR="005D4B15" w:rsidRDefault="005D4B15">
      <w:pPr>
        <w:pStyle w:val="BodyText"/>
        <w:spacing w:before="10"/>
        <w:rPr>
          <w:sz w:val="23"/>
        </w:rPr>
      </w:pPr>
    </w:p>
    <w:p w:rsidR="005D4B15" w:rsidRDefault="0033155F">
      <w:pPr>
        <w:pStyle w:val="BodyText"/>
        <w:ind w:left="701" w:right="478"/>
        <w:jc w:val="both"/>
      </w:pPr>
      <w:r>
        <w:t>The savings to operators who are incurring fines for non-compliance at present are transfer payments and have been excluded from the benefit cost analysis.</w:t>
      </w:r>
    </w:p>
    <w:p w:rsidR="005D4B15" w:rsidRDefault="005D4B15">
      <w:pPr>
        <w:pStyle w:val="BodyText"/>
      </w:pPr>
    </w:p>
    <w:p w:rsidR="005D4B15" w:rsidRDefault="0033155F">
      <w:pPr>
        <w:pStyle w:val="BodyText"/>
        <w:ind w:left="701"/>
      </w:pPr>
      <w:r>
        <w:t>The</w:t>
      </w:r>
      <w:r>
        <w:rPr>
          <w:spacing w:val="-1"/>
        </w:rPr>
        <w:t xml:space="preserve"> </w:t>
      </w:r>
      <w:r>
        <w:t>only</w:t>
      </w:r>
      <w:r>
        <w:rPr>
          <w:spacing w:val="-1"/>
        </w:rPr>
        <w:t xml:space="preserve"> </w:t>
      </w:r>
      <w:r>
        <w:t>costs</w:t>
      </w:r>
      <w:r>
        <w:rPr>
          <w:spacing w:val="-1"/>
        </w:rPr>
        <w:t xml:space="preserve"> </w:t>
      </w:r>
      <w:r>
        <w:t>that have</w:t>
      </w:r>
      <w:r>
        <w:rPr>
          <w:spacing w:val="-1"/>
        </w:rPr>
        <w:t xml:space="preserve"> </w:t>
      </w:r>
      <w:r>
        <w:t>been</w:t>
      </w:r>
      <w:r>
        <w:rPr>
          <w:spacing w:val="-1"/>
        </w:rPr>
        <w:t xml:space="preserve"> </w:t>
      </w:r>
      <w:r>
        <w:t xml:space="preserve">quantified </w:t>
      </w:r>
      <w:r>
        <w:rPr>
          <w:spacing w:val="-4"/>
        </w:rPr>
        <w:t>are:</w:t>
      </w:r>
    </w:p>
    <w:p w:rsidR="005D4B15" w:rsidRDefault="0033155F">
      <w:pPr>
        <w:pStyle w:val="ListParagraph"/>
        <w:numPr>
          <w:ilvl w:val="1"/>
          <w:numId w:val="14"/>
        </w:numPr>
        <w:tabs>
          <w:tab w:val="left" w:pos="1269"/>
          <w:tab w:val="left" w:pos="1270"/>
        </w:tabs>
        <w:spacing w:before="121"/>
        <w:ind w:left="1269" w:right="478" w:hanging="568"/>
        <w:rPr>
          <w:sz w:val="24"/>
        </w:rPr>
      </w:pPr>
      <w:r>
        <w:rPr>
          <w:sz w:val="24"/>
        </w:rPr>
        <w:t>the</w:t>
      </w:r>
      <w:r>
        <w:rPr>
          <w:spacing w:val="80"/>
          <w:sz w:val="24"/>
        </w:rPr>
        <w:t xml:space="preserve"> </w:t>
      </w:r>
      <w:r>
        <w:rPr>
          <w:sz w:val="24"/>
        </w:rPr>
        <w:t>cost</w:t>
      </w:r>
      <w:r>
        <w:rPr>
          <w:spacing w:val="80"/>
          <w:sz w:val="24"/>
        </w:rPr>
        <w:t xml:space="preserve"> </w:t>
      </w:r>
      <w:r>
        <w:rPr>
          <w:sz w:val="24"/>
        </w:rPr>
        <w:t>of</w:t>
      </w:r>
      <w:r>
        <w:rPr>
          <w:spacing w:val="80"/>
          <w:sz w:val="24"/>
        </w:rPr>
        <w:t xml:space="preserve"> </w:t>
      </w:r>
      <w:r>
        <w:rPr>
          <w:sz w:val="24"/>
        </w:rPr>
        <w:t>designing,</w:t>
      </w:r>
      <w:r>
        <w:rPr>
          <w:spacing w:val="80"/>
          <w:sz w:val="24"/>
        </w:rPr>
        <w:t xml:space="preserve"> </w:t>
      </w:r>
      <w:r>
        <w:rPr>
          <w:sz w:val="24"/>
        </w:rPr>
        <w:t>manufacturing,</w:t>
      </w:r>
      <w:r>
        <w:rPr>
          <w:spacing w:val="80"/>
          <w:sz w:val="24"/>
        </w:rPr>
        <w:t xml:space="preserve"> </w:t>
      </w:r>
      <w:r>
        <w:rPr>
          <w:sz w:val="24"/>
        </w:rPr>
        <w:t>fitting</w:t>
      </w:r>
      <w:r>
        <w:rPr>
          <w:spacing w:val="80"/>
          <w:sz w:val="24"/>
        </w:rPr>
        <w:t xml:space="preserve"> </w:t>
      </w:r>
      <w:r>
        <w:rPr>
          <w:sz w:val="24"/>
        </w:rPr>
        <w:t>and</w:t>
      </w:r>
      <w:r>
        <w:rPr>
          <w:spacing w:val="80"/>
          <w:sz w:val="24"/>
        </w:rPr>
        <w:t xml:space="preserve"> </w:t>
      </w:r>
      <w:r>
        <w:rPr>
          <w:sz w:val="24"/>
        </w:rPr>
        <w:t>technical</w:t>
      </w:r>
      <w:r>
        <w:rPr>
          <w:spacing w:val="80"/>
          <w:sz w:val="24"/>
        </w:rPr>
        <w:t xml:space="preserve"> </w:t>
      </w:r>
      <w:r>
        <w:rPr>
          <w:sz w:val="24"/>
        </w:rPr>
        <w:t>certification</w:t>
      </w:r>
      <w:r>
        <w:rPr>
          <w:spacing w:val="80"/>
          <w:sz w:val="24"/>
        </w:rPr>
        <w:t xml:space="preserve"> </w:t>
      </w:r>
      <w:r>
        <w:rPr>
          <w:sz w:val="24"/>
        </w:rPr>
        <w:t>of</w:t>
      </w:r>
      <w:r>
        <w:rPr>
          <w:spacing w:val="80"/>
          <w:sz w:val="24"/>
        </w:rPr>
        <w:t xml:space="preserve"> </w:t>
      </w:r>
      <w:r>
        <w:rPr>
          <w:sz w:val="24"/>
        </w:rPr>
        <w:t>the additional safety features; and</w:t>
      </w:r>
    </w:p>
    <w:p w:rsidR="005D4B15" w:rsidRDefault="0033155F">
      <w:pPr>
        <w:pStyle w:val="ListParagraph"/>
        <w:numPr>
          <w:ilvl w:val="1"/>
          <w:numId w:val="14"/>
        </w:numPr>
        <w:tabs>
          <w:tab w:val="left" w:pos="1269"/>
          <w:tab w:val="left" w:pos="1270"/>
        </w:tabs>
        <w:spacing w:before="120"/>
        <w:ind w:left="1269" w:hanging="569"/>
        <w:rPr>
          <w:sz w:val="24"/>
        </w:rPr>
      </w:pPr>
      <w:r>
        <w:rPr>
          <w:sz w:val="24"/>
        </w:rPr>
        <w:t>administration</w:t>
      </w:r>
      <w:r>
        <w:rPr>
          <w:spacing w:val="-3"/>
          <w:sz w:val="24"/>
        </w:rPr>
        <w:t xml:space="preserve"> </w:t>
      </w:r>
      <w:r>
        <w:rPr>
          <w:sz w:val="24"/>
        </w:rPr>
        <w:t>costs</w:t>
      </w:r>
      <w:r>
        <w:rPr>
          <w:spacing w:val="-3"/>
          <w:sz w:val="24"/>
        </w:rPr>
        <w:t xml:space="preserve"> </w:t>
      </w:r>
      <w:r>
        <w:rPr>
          <w:sz w:val="24"/>
        </w:rPr>
        <w:t>associated</w:t>
      </w:r>
      <w:r>
        <w:rPr>
          <w:spacing w:val="-3"/>
          <w:sz w:val="24"/>
        </w:rPr>
        <w:t xml:space="preserve"> </w:t>
      </w:r>
      <w:r>
        <w:rPr>
          <w:sz w:val="24"/>
        </w:rPr>
        <w:t>with</w:t>
      </w:r>
      <w:r>
        <w:rPr>
          <w:spacing w:val="-5"/>
          <w:sz w:val="24"/>
        </w:rPr>
        <w:t xml:space="preserve"> </w:t>
      </w:r>
      <w:r>
        <w:rPr>
          <w:spacing w:val="-2"/>
          <w:sz w:val="24"/>
        </w:rPr>
        <w:t>certification.</w:t>
      </w:r>
    </w:p>
    <w:p w:rsidR="005D4B15" w:rsidRDefault="0033155F">
      <w:pPr>
        <w:pStyle w:val="BodyText"/>
        <w:spacing w:before="238"/>
        <w:ind w:left="701" w:right="473"/>
        <w:jc w:val="both"/>
      </w:pPr>
      <w:r>
        <w:t>The</w:t>
      </w:r>
      <w:r>
        <w:rPr>
          <w:spacing w:val="-1"/>
        </w:rPr>
        <w:t xml:space="preserve"> </w:t>
      </w:r>
      <w:r>
        <w:t>cost</w:t>
      </w:r>
      <w:r>
        <w:rPr>
          <w:spacing w:val="-1"/>
        </w:rPr>
        <w:t xml:space="preserve"> </w:t>
      </w:r>
      <w:r>
        <w:t>of</w:t>
      </w:r>
      <w:r>
        <w:rPr>
          <w:spacing w:val="-1"/>
        </w:rPr>
        <w:t xml:space="preserve"> </w:t>
      </w:r>
      <w:r>
        <w:t>reduced</w:t>
      </w:r>
      <w:r>
        <w:rPr>
          <w:spacing w:val="-1"/>
        </w:rPr>
        <w:t xml:space="preserve"> </w:t>
      </w:r>
      <w:r>
        <w:t>payload</w:t>
      </w:r>
      <w:r>
        <w:rPr>
          <w:spacing w:val="-1"/>
        </w:rPr>
        <w:t xml:space="preserve"> </w:t>
      </w:r>
      <w:r>
        <w:t>cannot</w:t>
      </w:r>
      <w:r>
        <w:rPr>
          <w:spacing w:val="-1"/>
        </w:rPr>
        <w:t xml:space="preserve"> </w:t>
      </w:r>
      <w:r>
        <w:t>be</w:t>
      </w:r>
      <w:r>
        <w:rPr>
          <w:spacing w:val="-1"/>
        </w:rPr>
        <w:t xml:space="preserve"> </w:t>
      </w:r>
      <w:r>
        <w:t>quantified</w:t>
      </w:r>
      <w:r>
        <w:rPr>
          <w:spacing w:val="-1"/>
        </w:rPr>
        <w:t xml:space="preserve"> </w:t>
      </w:r>
      <w:r>
        <w:t>with</w:t>
      </w:r>
      <w:r>
        <w:rPr>
          <w:spacing w:val="-1"/>
        </w:rPr>
        <w:t xml:space="preserve"> </w:t>
      </w:r>
      <w:r>
        <w:t>any</w:t>
      </w:r>
      <w:r>
        <w:rPr>
          <w:spacing w:val="-1"/>
        </w:rPr>
        <w:t xml:space="preserve"> </w:t>
      </w:r>
      <w:r>
        <w:t>reasonable</w:t>
      </w:r>
      <w:r>
        <w:rPr>
          <w:spacing w:val="-1"/>
        </w:rPr>
        <w:t xml:space="preserve"> </w:t>
      </w:r>
      <w:r>
        <w:t>accuracy.</w:t>
      </w:r>
      <w:r>
        <w:rPr>
          <w:spacing w:val="40"/>
        </w:rPr>
        <w:t xml:space="preserve"> </w:t>
      </w:r>
      <w:r>
        <w:t>The</w:t>
      </w:r>
      <w:r>
        <w:rPr>
          <w:spacing w:val="-1"/>
        </w:rPr>
        <w:t xml:space="preserve"> </w:t>
      </w:r>
      <w:r>
        <w:t xml:space="preserve">present 25 </w:t>
      </w:r>
      <w:proofErr w:type="spellStart"/>
      <w:r>
        <w:t>metre</w:t>
      </w:r>
      <w:proofErr w:type="spellEnd"/>
      <w:r>
        <w:t xml:space="preserve"> length limit is a disincentive to fit bull bars due to their impact on overall length</w:t>
      </w:r>
      <w:r>
        <w:rPr>
          <w:spacing w:val="80"/>
        </w:rPr>
        <w:t xml:space="preserve"> </w:t>
      </w:r>
      <w:r>
        <w:t>but an unknown numbers still have bull bars fitted.</w:t>
      </w:r>
      <w:r>
        <w:rPr>
          <w:spacing w:val="40"/>
        </w:rPr>
        <w:t xml:space="preserve"> </w:t>
      </w:r>
      <w:r>
        <w:t xml:space="preserve">The 26 </w:t>
      </w:r>
      <w:proofErr w:type="spellStart"/>
      <w:r>
        <w:t>metre</w:t>
      </w:r>
      <w:proofErr w:type="spellEnd"/>
      <w:r>
        <w:t xml:space="preserve"> length limit has specific allowance for the length needed to fit a </w:t>
      </w:r>
      <w:proofErr w:type="spellStart"/>
      <w:r>
        <w:t>FUP</w:t>
      </w:r>
      <w:proofErr w:type="spellEnd"/>
      <w:r>
        <w:t xml:space="preserve"> device.</w:t>
      </w:r>
      <w:r>
        <w:rPr>
          <w:spacing w:val="40"/>
        </w:rPr>
        <w:t xml:space="preserve"> </w:t>
      </w:r>
      <w:r>
        <w:t>However, an order of magnitude is that productivity losses are likely to be in the region of $0.5 million annually.</w:t>
      </w:r>
    </w:p>
    <w:p w:rsidR="005D4B15" w:rsidRDefault="005D4B15">
      <w:pPr>
        <w:pStyle w:val="BodyText"/>
        <w:spacing w:before="4"/>
      </w:pPr>
    </w:p>
    <w:p w:rsidR="005D4B15" w:rsidRDefault="0033155F">
      <w:pPr>
        <w:pStyle w:val="BodyText"/>
        <w:ind w:left="701" w:right="475"/>
        <w:jc w:val="both"/>
      </w:pPr>
      <w:r>
        <w:t xml:space="preserve">If an operator chooses to replace an older prime mover that does not have a </w:t>
      </w:r>
      <w:proofErr w:type="spellStart"/>
      <w:r>
        <w:t>FUP</w:t>
      </w:r>
      <w:proofErr w:type="spellEnd"/>
      <w:r>
        <w:t xml:space="preserve"> device with a newer prime mover that does in order to access the additional B-double length, additional costs associated with the replacement have not been considered a cost of the Regulatory Proposal.</w:t>
      </w:r>
      <w:r>
        <w:rPr>
          <w:spacing w:val="40"/>
        </w:rPr>
        <w:t xml:space="preserve"> </w:t>
      </w:r>
      <w:r>
        <w:t>This is because the Regulatory Proposal does not require the changeover and, if a change is made, the operator will perceive that benefits exceeded costs.</w:t>
      </w:r>
      <w:r>
        <w:rPr>
          <w:spacing w:val="80"/>
        </w:rPr>
        <w:t xml:space="preserve"> </w:t>
      </w:r>
      <w:r>
        <w:t>Such benefits may or may not be related to the Regulatory Proposal.</w:t>
      </w:r>
    </w:p>
    <w:p w:rsidR="005D4B15" w:rsidRDefault="005D4B15">
      <w:pPr>
        <w:pStyle w:val="BodyText"/>
        <w:spacing w:before="10"/>
        <w:rPr>
          <w:sz w:val="20"/>
        </w:rPr>
      </w:pPr>
    </w:p>
    <w:p w:rsidR="005D4B15" w:rsidRDefault="0033155F">
      <w:pPr>
        <w:pStyle w:val="BodyText"/>
        <w:ind w:left="701" w:right="478"/>
        <w:jc w:val="both"/>
      </w:pPr>
      <w:r>
        <w:t>As the swept path of vehicles built to the Regulatory Proposal will be no worse than present vehicles, access availability should be the same as at the present time.</w:t>
      </w:r>
      <w:r>
        <w:rPr>
          <w:spacing w:val="40"/>
        </w:rPr>
        <w:t xml:space="preserve"> </w:t>
      </w:r>
      <w:r>
        <w:t>Therefore, no access costs arise.</w:t>
      </w:r>
    </w:p>
    <w:p w:rsidR="005D4B15" w:rsidRDefault="005D4B15">
      <w:pPr>
        <w:pStyle w:val="BodyText"/>
      </w:pPr>
    </w:p>
    <w:p w:rsidR="005D4B15" w:rsidRDefault="0033155F">
      <w:pPr>
        <w:pStyle w:val="BodyText"/>
        <w:ind w:left="701" w:right="388"/>
      </w:pPr>
      <w:r>
        <w:t>Some of the benefits are non-quantifiable.</w:t>
      </w:r>
      <w:r>
        <w:rPr>
          <w:spacing w:val="40"/>
        </w:rPr>
        <w:t xml:space="preserve"> </w:t>
      </w:r>
      <w:r>
        <w:t>In particular, the monetary savings cannot be put on some of the road safety benefits such as reduction in fatigue or better handling vehicles.</w:t>
      </w:r>
    </w:p>
    <w:p w:rsidR="005D4B15" w:rsidRDefault="005D4B15">
      <w:pPr>
        <w:pStyle w:val="BodyText"/>
        <w:spacing w:before="10"/>
        <w:rPr>
          <w:sz w:val="20"/>
        </w:rPr>
      </w:pPr>
    </w:p>
    <w:p w:rsidR="005D4B15" w:rsidRDefault="0033155F">
      <w:pPr>
        <w:pStyle w:val="BodyText"/>
        <w:ind w:left="701" w:right="477"/>
        <w:jc w:val="both"/>
      </w:pPr>
      <w:r>
        <w:t xml:space="preserve">As the Regulatory Proposal provides the option of remaining with the present regulation, only operators that perceive net benefits will choose to move to the 26 </w:t>
      </w:r>
      <w:proofErr w:type="spellStart"/>
      <w:r>
        <w:t>metre</w:t>
      </w:r>
      <w:proofErr w:type="spellEnd"/>
      <w:r>
        <w:t xml:space="preserve"> regime. Therefore, the numbers of operators and the costs and benefits below are an order of magnitude only.</w:t>
      </w:r>
    </w:p>
    <w:p w:rsidR="005D4B15" w:rsidRDefault="005D4B15">
      <w:pPr>
        <w:pStyle w:val="BodyText"/>
        <w:rPr>
          <w:sz w:val="21"/>
        </w:rPr>
      </w:pPr>
    </w:p>
    <w:p w:rsidR="005D4B15" w:rsidRDefault="0033155F">
      <w:pPr>
        <w:pStyle w:val="Heading3"/>
        <w:numPr>
          <w:ilvl w:val="2"/>
          <w:numId w:val="7"/>
        </w:numPr>
        <w:tabs>
          <w:tab w:val="left" w:pos="1422"/>
        </w:tabs>
        <w:ind w:left="1421" w:hanging="721"/>
        <w:jc w:val="left"/>
      </w:pPr>
      <w:bookmarkStart w:id="32" w:name="_TOC_250012"/>
      <w:r>
        <w:t>Present</w:t>
      </w:r>
      <w:r>
        <w:rPr>
          <w:spacing w:val="-11"/>
        </w:rPr>
        <w:t xml:space="preserve"> </w:t>
      </w:r>
      <w:r>
        <w:t>and</w:t>
      </w:r>
      <w:r>
        <w:rPr>
          <w:spacing w:val="-10"/>
        </w:rPr>
        <w:t xml:space="preserve"> </w:t>
      </w:r>
      <w:r>
        <w:t>future</w:t>
      </w:r>
      <w:r>
        <w:rPr>
          <w:spacing w:val="-10"/>
        </w:rPr>
        <w:t xml:space="preserve"> </w:t>
      </w:r>
      <w:r>
        <w:t>fleet</w:t>
      </w:r>
      <w:r>
        <w:rPr>
          <w:spacing w:val="-10"/>
        </w:rPr>
        <w:t xml:space="preserve"> </w:t>
      </w:r>
      <w:r>
        <w:t>of</w:t>
      </w:r>
      <w:r>
        <w:rPr>
          <w:spacing w:val="-10"/>
        </w:rPr>
        <w:t xml:space="preserve"> </w:t>
      </w:r>
      <w:r>
        <w:t>B-</w:t>
      </w:r>
      <w:bookmarkEnd w:id="32"/>
      <w:r>
        <w:rPr>
          <w:spacing w:val="-2"/>
        </w:rPr>
        <w:t>doubles</w:t>
      </w:r>
    </w:p>
    <w:p w:rsidR="005D4B15" w:rsidRDefault="005D4B15">
      <w:pPr>
        <w:pStyle w:val="BodyText"/>
        <w:spacing w:before="9"/>
        <w:rPr>
          <w:rFonts w:ascii="Arial"/>
          <w:b/>
          <w:i/>
          <w:sz w:val="20"/>
        </w:rPr>
      </w:pPr>
    </w:p>
    <w:p w:rsidR="005D4B15" w:rsidRDefault="0033155F">
      <w:pPr>
        <w:pStyle w:val="BodyText"/>
        <w:ind w:left="701" w:right="478"/>
        <w:jc w:val="both"/>
      </w:pPr>
      <w:r>
        <w:t xml:space="preserve">As at the end of 2004, </w:t>
      </w:r>
      <w:proofErr w:type="spellStart"/>
      <w:r>
        <w:t>NTC</w:t>
      </w:r>
      <w:proofErr w:type="spellEnd"/>
      <w:r>
        <w:t xml:space="preserve"> advises that there were 9,758 registered B-double and B-triple prime movers.</w:t>
      </w:r>
      <w:r>
        <w:rPr>
          <w:spacing w:val="40"/>
        </w:rPr>
        <w:t xml:space="preserve"> </w:t>
      </w:r>
      <w:r>
        <w:t>Allowing for the few B-triples and some B-doubles not in service, it is estimated that the present fleet of B-doubles numbers 9,500.</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right="930"/>
        <w:jc w:val="both"/>
      </w:pPr>
      <w:r>
        <w:t xml:space="preserve">It should be noted that the estimated fleet of 9,500 includes B-doubles in Western Australia, a State which permits an overall length of 27.5 </w:t>
      </w:r>
      <w:proofErr w:type="spellStart"/>
      <w:r>
        <w:t>metres</w:t>
      </w:r>
      <w:proofErr w:type="spellEnd"/>
      <w:r>
        <w:t xml:space="preserve"> for B-doubles.</w:t>
      </w:r>
      <w:r>
        <w:rPr>
          <w:spacing w:val="40"/>
        </w:rPr>
        <w:t xml:space="preserve"> </w:t>
      </w:r>
      <w:r>
        <w:t>However, the popularity of B-doubles has fallen in recent years in Western Australia and it is estimated</w:t>
      </w:r>
      <w:r>
        <w:rPr>
          <w:spacing w:val="40"/>
        </w:rPr>
        <w:t xml:space="preserve"> </w:t>
      </w:r>
      <w:r>
        <w:t xml:space="preserve">that there are less than 150 B-doubles in that State at lengths exceeding 26 </w:t>
      </w:r>
      <w:proofErr w:type="spellStart"/>
      <w:r>
        <w:t>metres</w:t>
      </w:r>
      <w:proofErr w:type="spellEnd"/>
      <w:r>
        <w:t>, or less than 2% of the national fleet.</w:t>
      </w:r>
      <w:r>
        <w:rPr>
          <w:spacing w:val="40"/>
        </w:rPr>
        <w:t xml:space="preserve"> </w:t>
      </w:r>
      <w:r>
        <w:t xml:space="preserve">Therefore, because of uncertainties about other estimates, no reductions have been made to fleet numbers to account for lower take-up in Western </w:t>
      </w:r>
      <w:r>
        <w:rPr>
          <w:spacing w:val="-2"/>
        </w:rPr>
        <w:t>Australia.</w:t>
      </w:r>
    </w:p>
    <w:p w:rsidR="005D4B15" w:rsidRDefault="005D4B15">
      <w:pPr>
        <w:pStyle w:val="BodyText"/>
      </w:pPr>
    </w:p>
    <w:p w:rsidR="005D4B15" w:rsidRDefault="0033155F">
      <w:pPr>
        <w:pStyle w:val="BodyText"/>
        <w:ind w:left="246" w:right="933"/>
        <w:jc w:val="both"/>
      </w:pPr>
      <w:r>
        <w:t xml:space="preserve">The proportion with present safety fittings are not known, but it is estimated, based on sales figures, that less than 10% of existing B-doubles would be fitted with </w:t>
      </w:r>
      <w:proofErr w:type="spellStart"/>
      <w:r>
        <w:t>FUP</w:t>
      </w:r>
      <w:proofErr w:type="spellEnd"/>
      <w:r>
        <w:t xml:space="preserve"> devices.</w:t>
      </w:r>
      <w:r>
        <w:rPr>
          <w:spacing w:val="40"/>
        </w:rPr>
        <w:t xml:space="preserve"> </w:t>
      </w:r>
      <w:r>
        <w:t xml:space="preserve">The proportion with </w:t>
      </w:r>
      <w:proofErr w:type="spellStart"/>
      <w:r>
        <w:t>ECE</w:t>
      </w:r>
      <w:proofErr w:type="spellEnd"/>
      <w:r>
        <w:t xml:space="preserve"> R29 strength cabs (even if not certified) would be considerably higher.</w:t>
      </w:r>
    </w:p>
    <w:p w:rsidR="005D4B15" w:rsidRDefault="005D4B15">
      <w:pPr>
        <w:pStyle w:val="BodyText"/>
        <w:spacing w:before="9"/>
        <w:rPr>
          <w:sz w:val="20"/>
        </w:rPr>
      </w:pPr>
    </w:p>
    <w:p w:rsidR="005D4B15" w:rsidRDefault="0033155F">
      <w:pPr>
        <w:pStyle w:val="BodyText"/>
        <w:ind w:left="246" w:right="932"/>
        <w:jc w:val="both"/>
      </w:pPr>
      <w:r>
        <w:t>B-doubles are the fastest growing truck configuration.</w:t>
      </w:r>
      <w:r>
        <w:rPr>
          <w:spacing w:val="40"/>
        </w:rPr>
        <w:t xml:space="preserve"> </w:t>
      </w:r>
      <w:r>
        <w:t>B-doubles have increased by around 20% per year for the last ten years.</w:t>
      </w:r>
      <w:r>
        <w:rPr>
          <w:spacing w:val="40"/>
        </w:rPr>
        <w:t xml:space="preserve"> </w:t>
      </w:r>
      <w:r>
        <w:t>B-doubles travel an average distance of close to 200,000 km per year based on the Survey of Motor Vehicle Use.</w:t>
      </w:r>
      <w:r>
        <w:rPr>
          <w:spacing w:val="40"/>
        </w:rPr>
        <w:t xml:space="preserve"> </w:t>
      </w:r>
      <w:r>
        <w:t>However, for the purposes of the impact analysis, a conservative growth estimate of 6% per year has been made.</w:t>
      </w:r>
    </w:p>
    <w:p w:rsidR="005D4B15" w:rsidRDefault="005D4B15">
      <w:pPr>
        <w:pStyle w:val="BodyText"/>
      </w:pPr>
    </w:p>
    <w:p w:rsidR="005D4B15" w:rsidRDefault="0033155F">
      <w:pPr>
        <w:pStyle w:val="BodyText"/>
        <w:ind w:left="246" w:right="931"/>
        <w:jc w:val="both"/>
      </w:pPr>
      <w:r>
        <w:t>Figure 3 provides estimates of the year of manufacture of prime movers in the present fleet. It is probable that around half of these prime movers are less than three years old.</w:t>
      </w:r>
    </w:p>
    <w:p w:rsidR="005D4B15" w:rsidRDefault="005D4B15">
      <w:pPr>
        <w:pStyle w:val="BodyText"/>
        <w:spacing w:before="6"/>
        <w:rPr>
          <w:sz w:val="34"/>
        </w:rPr>
      </w:pPr>
    </w:p>
    <w:p w:rsidR="005D4B15" w:rsidRDefault="0033155F">
      <w:pPr>
        <w:ind w:left="246"/>
        <w:jc w:val="both"/>
        <w:rPr>
          <w:rFonts w:ascii="Arial" w:hAnsi="Arial"/>
          <w:b/>
          <w:sz w:val="24"/>
        </w:rPr>
      </w:pPr>
      <w:r>
        <w:pict>
          <v:shape id="docshape94" o:spid="_x0000_s2126" type="#_x0000_t202" style="position:absolute;left:0;text-align:left;margin-left:134.7pt;margin-top:69.2pt;width:12.1pt;height:83.7pt;z-index:15738880;mso-position-horizontal-relative:page" filled="f" stroked="f">
            <v:textbox style="layout-flow:vertical;mso-layout-flow-alt:bottom-to-top" inset="0,0,0,0">
              <w:txbxContent>
                <w:p w:rsidR="0033155F" w:rsidRDefault="0033155F">
                  <w:pPr>
                    <w:spacing w:before="14"/>
                    <w:ind w:left="20"/>
                    <w:rPr>
                      <w:rFonts w:ascii="Arial"/>
                      <w:b/>
                      <w:sz w:val="18"/>
                    </w:rPr>
                  </w:pPr>
                  <w:r>
                    <w:rPr>
                      <w:rFonts w:ascii="Arial"/>
                      <w:b/>
                      <w:sz w:val="18"/>
                    </w:rPr>
                    <w:t>number</w:t>
                  </w:r>
                  <w:r>
                    <w:rPr>
                      <w:rFonts w:ascii="Arial"/>
                      <w:b/>
                      <w:spacing w:val="-9"/>
                      <w:sz w:val="18"/>
                    </w:rPr>
                    <w:t xml:space="preserve"> </w:t>
                  </w:r>
                  <w:r>
                    <w:rPr>
                      <w:rFonts w:ascii="Arial"/>
                      <w:b/>
                      <w:sz w:val="18"/>
                    </w:rPr>
                    <w:t>of</w:t>
                  </w:r>
                  <w:r>
                    <w:rPr>
                      <w:rFonts w:ascii="Arial"/>
                      <w:b/>
                      <w:spacing w:val="-11"/>
                      <w:sz w:val="18"/>
                    </w:rPr>
                    <w:t xml:space="preserve"> </w:t>
                  </w:r>
                  <w:r>
                    <w:rPr>
                      <w:rFonts w:ascii="Arial"/>
                      <w:b/>
                      <w:spacing w:val="-2"/>
                      <w:sz w:val="18"/>
                    </w:rPr>
                    <w:t>vehicles</w:t>
                  </w:r>
                </w:p>
              </w:txbxContent>
            </v:textbox>
            <w10:wrap anchorx="page"/>
          </v:shape>
        </w:pict>
      </w:r>
      <w:r>
        <w:rPr>
          <w:rFonts w:ascii="Arial" w:hAnsi="Arial"/>
          <w:b/>
          <w:sz w:val="24"/>
        </w:rPr>
        <w:t>Figure</w:t>
      </w:r>
      <w:r>
        <w:rPr>
          <w:rFonts w:ascii="Arial" w:hAnsi="Arial"/>
          <w:b/>
          <w:spacing w:val="-4"/>
          <w:sz w:val="24"/>
        </w:rPr>
        <w:t xml:space="preserve"> </w:t>
      </w:r>
      <w:r>
        <w:rPr>
          <w:rFonts w:ascii="Arial" w:hAnsi="Arial"/>
          <w:b/>
          <w:sz w:val="24"/>
        </w:rPr>
        <w:t>3</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Estimated</w:t>
      </w:r>
      <w:r>
        <w:rPr>
          <w:rFonts w:ascii="Arial" w:hAnsi="Arial"/>
          <w:b/>
          <w:spacing w:val="-3"/>
          <w:sz w:val="24"/>
        </w:rPr>
        <w:t xml:space="preserve"> </w:t>
      </w:r>
      <w:r>
        <w:rPr>
          <w:rFonts w:ascii="Arial" w:hAnsi="Arial"/>
          <w:b/>
          <w:sz w:val="24"/>
        </w:rPr>
        <w:t>year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manufacture</w:t>
      </w:r>
      <w:r>
        <w:rPr>
          <w:rFonts w:ascii="Arial" w:hAnsi="Arial"/>
          <w:b/>
          <w:spacing w:val="-4"/>
          <w:sz w:val="24"/>
        </w:rPr>
        <w:t xml:space="preserve"> </w:t>
      </w:r>
      <w:r>
        <w:rPr>
          <w:rFonts w:ascii="Arial" w:hAnsi="Arial"/>
          <w:b/>
          <w:sz w:val="24"/>
        </w:rPr>
        <w:t>of</w:t>
      </w:r>
      <w:r>
        <w:rPr>
          <w:rFonts w:ascii="Arial" w:hAnsi="Arial"/>
          <w:b/>
          <w:spacing w:val="-3"/>
          <w:sz w:val="24"/>
        </w:rPr>
        <w:t xml:space="preserve"> </w:t>
      </w:r>
      <w:r>
        <w:rPr>
          <w:rFonts w:ascii="Arial" w:hAnsi="Arial"/>
          <w:b/>
          <w:sz w:val="24"/>
        </w:rPr>
        <w:t>current</w:t>
      </w:r>
      <w:r>
        <w:rPr>
          <w:rFonts w:ascii="Arial" w:hAnsi="Arial"/>
          <w:b/>
          <w:spacing w:val="-3"/>
          <w:sz w:val="24"/>
        </w:rPr>
        <w:t xml:space="preserve"> </w:t>
      </w:r>
      <w:r>
        <w:rPr>
          <w:rFonts w:ascii="Arial" w:hAnsi="Arial"/>
          <w:b/>
          <w:sz w:val="24"/>
        </w:rPr>
        <w:t>B-double</w:t>
      </w:r>
      <w:r>
        <w:rPr>
          <w:rFonts w:ascii="Arial" w:hAnsi="Arial"/>
          <w:b/>
          <w:spacing w:val="-3"/>
          <w:sz w:val="24"/>
        </w:rPr>
        <w:t xml:space="preserve"> </w:t>
      </w:r>
      <w:r>
        <w:rPr>
          <w:rFonts w:ascii="Arial" w:hAnsi="Arial"/>
          <w:b/>
          <w:sz w:val="24"/>
        </w:rPr>
        <w:t>prime</w:t>
      </w:r>
      <w:r>
        <w:rPr>
          <w:rFonts w:ascii="Arial" w:hAnsi="Arial"/>
          <w:b/>
          <w:spacing w:val="-3"/>
          <w:sz w:val="24"/>
        </w:rPr>
        <w:t xml:space="preserve"> </w:t>
      </w:r>
      <w:r>
        <w:rPr>
          <w:rFonts w:ascii="Arial" w:hAnsi="Arial"/>
          <w:b/>
          <w:spacing w:val="-2"/>
          <w:sz w:val="24"/>
        </w:rPr>
        <w:t>movers</w:t>
      </w: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0"/>
        </w:rPr>
      </w:pPr>
    </w:p>
    <w:p w:rsidR="005D4B15" w:rsidRDefault="005D4B15">
      <w:pPr>
        <w:pStyle w:val="BodyText"/>
        <w:rPr>
          <w:rFonts w:ascii="Arial"/>
          <w:b/>
          <w:sz w:val="25"/>
        </w:rPr>
      </w:pPr>
    </w:p>
    <w:p w:rsidR="005D4B15" w:rsidRDefault="0033155F">
      <w:pPr>
        <w:spacing w:before="92"/>
        <w:ind w:left="1522"/>
        <w:rPr>
          <w:sz w:val="20"/>
        </w:rPr>
      </w:pPr>
      <w:r>
        <w:pict>
          <v:group id="docshapegroup95" o:spid="_x0000_s2115" alt="Figure 3 Estimated year of manufacture of current B-double prime movers, graph displaying number of vehicles from 1996 to 2004" style="position:absolute;left:0;text-align:left;margin-left:124.95pt;margin-top:-193.9pt;width:321.8pt;height:195pt;z-index:15738368;mso-position-horizontal-relative:page" coordorigin="2499,-3881" coordsize="6436,3900">
            <v:rect id="docshape96" o:spid="_x0000_s2125" style="position:absolute;left:3594;top:-3567;width:4965;height:2640" fillcolor="silver" stroked="f"/>
            <v:line id="_x0000_s2124" style="position:absolute" from="3594,-1586" to="8558,-1586" strokeweight=".06pt"/>
            <v:line id="_x0000_s2123" style="position:absolute" from="3594,-2246" to="8558,-2246" strokeweight=".06pt"/>
            <v:line id="_x0000_s2122" style="position:absolute" from="3594,-2906" to="8558,-2906" strokeweight=".06pt"/>
            <v:line id="_x0000_s2121" style="position:absolute" from="3594,-3566" to="8558,-3566" strokeweight=".06pt"/>
            <v:rect id="docshape97" o:spid="_x0000_s2120" style="position:absolute;left:3594;top:-3567;width:4965;height:2640" filled="f" strokecolor="gray"/>
            <v:shape id="docshape98" o:spid="_x0000_s2119" style="position:absolute;left:3594;top:-3567;width:4965;height:2640" coordorigin="3594,-3566" coordsize="4965,2640" o:spt="100" adj="0,,0" path="m3594,-3566r,2640l3654,-926t-60,-660l3654,-1586t-60,-660l3654,-2246t-60,-660l3654,-2906t-60,-660l3654,-3566t-60,2640l8558,-926t-4964,l3594,-986t616,60l4210,-986t630,60l4840,-986t614,60l5454,-986t630,60l6084,-986t614,60l6698,-986t616,60l7314,-986t630,60l7944,-986t614,60l8558,-986e" filled="f" strokeweight=".06pt">
              <v:stroke joinstyle="round"/>
              <v:formulas/>
              <v:path arrowok="t" o:connecttype="segments"/>
            </v:shape>
            <v:shape id="docshape99" o:spid="_x0000_s2118" style="position:absolute;left:3594;top:-1392;width:616;height:330" coordorigin="3594,-1392" coordsize="616,330" path="m3594,-1062r300,-164l4210,-1392e" filled="f" strokecolor="navy">
              <v:path arrowok="t"/>
            </v:shape>
            <v:shape id="docshape100" o:spid="_x0000_s2117" style="position:absolute;left:4209;top:-3297;width:4349;height:1905" coordorigin="4210,-3296" coordsize="4349,1905" path="m4210,-1392r314,-194l4840,-1782r150,-90l5140,-1946r164,-76l5454,-2112r150,-104l5770,-2320r164,-106l6084,-2516r314,-150l6698,-2770r150,-46l6998,-2846r316,-60l7628,-2966r166,-30l7944,-3040r150,-60l8258,-3160r300,-136e" filled="f" strokecolor="navy">
              <v:path arrowok="t"/>
            </v:shape>
            <v:shape id="docshape101" o:spid="_x0000_s2116" type="#_x0000_t202" style="position:absolute;left:2499;top:-3881;width:6435;height:3899" filled="f" strokeweight=".06pt">
              <v:textbox inset="0,0,0,0">
                <w:txbxContent>
                  <w:p w:rsidR="0033155F" w:rsidRDefault="0033155F">
                    <w:pPr>
                      <w:spacing w:before="4"/>
                      <w:rPr>
                        <w:sz w:val="16"/>
                      </w:rPr>
                    </w:pPr>
                  </w:p>
                  <w:p w:rsidR="0033155F" w:rsidRDefault="0033155F">
                    <w:pPr>
                      <w:ind w:right="5487"/>
                      <w:jc w:val="right"/>
                      <w:rPr>
                        <w:rFonts w:ascii="Arial"/>
                        <w:sz w:val="18"/>
                      </w:rPr>
                    </w:pPr>
                    <w:r>
                      <w:rPr>
                        <w:rFonts w:ascii="Arial"/>
                        <w:spacing w:val="-4"/>
                        <w:sz w:val="18"/>
                      </w:rPr>
                      <w:t>2000</w:t>
                    </w:r>
                  </w:p>
                  <w:p w:rsidR="0033155F" w:rsidRDefault="0033155F">
                    <w:pPr>
                      <w:rPr>
                        <w:rFonts w:ascii="Arial"/>
                        <w:sz w:val="20"/>
                      </w:rPr>
                    </w:pPr>
                  </w:p>
                  <w:p w:rsidR="0033155F" w:rsidRDefault="0033155F">
                    <w:pPr>
                      <w:spacing w:before="4"/>
                      <w:rPr>
                        <w:rFonts w:ascii="Arial"/>
                        <w:sz w:val="19"/>
                      </w:rPr>
                    </w:pPr>
                  </w:p>
                  <w:p w:rsidR="0033155F" w:rsidRDefault="0033155F">
                    <w:pPr>
                      <w:ind w:right="5487"/>
                      <w:jc w:val="right"/>
                      <w:rPr>
                        <w:rFonts w:ascii="Arial"/>
                        <w:sz w:val="18"/>
                      </w:rPr>
                    </w:pPr>
                    <w:r>
                      <w:rPr>
                        <w:rFonts w:ascii="Arial"/>
                        <w:spacing w:val="-4"/>
                        <w:sz w:val="18"/>
                      </w:rPr>
                      <w:t>1500</w:t>
                    </w:r>
                  </w:p>
                  <w:p w:rsidR="0033155F" w:rsidRDefault="0033155F">
                    <w:pPr>
                      <w:rPr>
                        <w:rFonts w:ascii="Arial"/>
                        <w:sz w:val="20"/>
                      </w:rPr>
                    </w:pPr>
                  </w:p>
                  <w:p w:rsidR="0033155F" w:rsidRDefault="0033155F">
                    <w:pPr>
                      <w:spacing w:before="5"/>
                      <w:rPr>
                        <w:rFonts w:ascii="Arial"/>
                        <w:sz w:val="19"/>
                      </w:rPr>
                    </w:pPr>
                  </w:p>
                  <w:p w:rsidR="0033155F" w:rsidRDefault="0033155F">
                    <w:pPr>
                      <w:ind w:right="5487"/>
                      <w:jc w:val="right"/>
                      <w:rPr>
                        <w:rFonts w:ascii="Arial"/>
                        <w:sz w:val="18"/>
                      </w:rPr>
                    </w:pPr>
                    <w:r>
                      <w:rPr>
                        <w:rFonts w:ascii="Arial"/>
                        <w:spacing w:val="-4"/>
                        <w:sz w:val="18"/>
                      </w:rPr>
                      <w:t>1000</w:t>
                    </w:r>
                  </w:p>
                  <w:p w:rsidR="0033155F" w:rsidRDefault="0033155F">
                    <w:pPr>
                      <w:rPr>
                        <w:rFonts w:ascii="Arial"/>
                        <w:sz w:val="20"/>
                      </w:rPr>
                    </w:pPr>
                  </w:p>
                  <w:p w:rsidR="0033155F" w:rsidRDefault="0033155F">
                    <w:pPr>
                      <w:spacing w:before="3"/>
                      <w:rPr>
                        <w:rFonts w:ascii="Arial"/>
                        <w:sz w:val="19"/>
                      </w:rPr>
                    </w:pPr>
                  </w:p>
                  <w:p w:rsidR="0033155F" w:rsidRDefault="0033155F">
                    <w:pPr>
                      <w:ind w:right="5491"/>
                      <w:jc w:val="right"/>
                      <w:rPr>
                        <w:rFonts w:ascii="Arial"/>
                        <w:sz w:val="18"/>
                      </w:rPr>
                    </w:pPr>
                    <w:r>
                      <w:rPr>
                        <w:rFonts w:ascii="Arial"/>
                        <w:spacing w:val="-5"/>
                        <w:sz w:val="18"/>
                      </w:rPr>
                      <w:t>500</w:t>
                    </w:r>
                  </w:p>
                  <w:p w:rsidR="0033155F" w:rsidRDefault="0033155F">
                    <w:pPr>
                      <w:rPr>
                        <w:rFonts w:ascii="Arial"/>
                        <w:sz w:val="20"/>
                      </w:rPr>
                    </w:pPr>
                  </w:p>
                  <w:p w:rsidR="0033155F" w:rsidRDefault="0033155F">
                    <w:pPr>
                      <w:spacing w:before="5"/>
                      <w:rPr>
                        <w:rFonts w:ascii="Arial"/>
                        <w:sz w:val="19"/>
                      </w:rPr>
                    </w:pPr>
                  </w:p>
                  <w:p w:rsidR="0033155F" w:rsidRDefault="0033155F">
                    <w:pPr>
                      <w:ind w:left="839"/>
                      <w:rPr>
                        <w:rFonts w:ascii="Arial"/>
                        <w:sz w:val="18"/>
                      </w:rPr>
                    </w:pPr>
                    <w:r>
                      <w:rPr>
                        <w:rFonts w:ascii="Arial"/>
                        <w:w w:val="99"/>
                        <w:sz w:val="18"/>
                      </w:rPr>
                      <w:t>0</w:t>
                    </w:r>
                  </w:p>
                  <w:p w:rsidR="0033155F" w:rsidRDefault="0033155F">
                    <w:pPr>
                      <w:tabs>
                        <w:tab w:val="left" w:pos="2129"/>
                        <w:tab w:val="left" w:pos="3374"/>
                        <w:tab w:val="left" w:pos="5232"/>
                      </w:tabs>
                      <w:spacing w:before="79"/>
                      <w:ind w:left="885"/>
                      <w:rPr>
                        <w:rFonts w:ascii="Arial"/>
                        <w:sz w:val="18"/>
                      </w:rPr>
                    </w:pPr>
                    <w:r>
                      <w:rPr>
                        <w:rFonts w:ascii="Arial"/>
                        <w:sz w:val="18"/>
                      </w:rPr>
                      <w:t>1996</w:t>
                    </w:r>
                    <w:r>
                      <w:rPr>
                        <w:rFonts w:ascii="Arial"/>
                        <w:spacing w:val="52"/>
                        <w:sz w:val="18"/>
                      </w:rPr>
                      <w:t xml:space="preserve">  </w:t>
                    </w:r>
                    <w:r>
                      <w:rPr>
                        <w:rFonts w:ascii="Arial"/>
                        <w:spacing w:val="-4"/>
                        <w:sz w:val="18"/>
                      </w:rPr>
                      <w:t>1997</w:t>
                    </w:r>
                    <w:r>
                      <w:rPr>
                        <w:rFonts w:ascii="Arial"/>
                        <w:sz w:val="18"/>
                      </w:rPr>
                      <w:tab/>
                      <w:t>1998</w:t>
                    </w:r>
                    <w:r>
                      <w:rPr>
                        <w:rFonts w:ascii="Arial"/>
                        <w:spacing w:val="53"/>
                        <w:sz w:val="18"/>
                      </w:rPr>
                      <w:t xml:space="preserve">  </w:t>
                    </w:r>
                    <w:r>
                      <w:rPr>
                        <w:rFonts w:ascii="Arial"/>
                        <w:spacing w:val="-4"/>
                        <w:sz w:val="18"/>
                      </w:rPr>
                      <w:t>1999</w:t>
                    </w:r>
                    <w:r>
                      <w:rPr>
                        <w:rFonts w:ascii="Arial"/>
                        <w:sz w:val="18"/>
                      </w:rPr>
                      <w:tab/>
                      <w:t>2000</w:t>
                    </w:r>
                    <w:r>
                      <w:rPr>
                        <w:rFonts w:ascii="Arial"/>
                        <w:spacing w:val="52"/>
                        <w:sz w:val="18"/>
                      </w:rPr>
                      <w:t xml:space="preserve">  </w:t>
                    </w:r>
                    <w:r>
                      <w:rPr>
                        <w:rFonts w:ascii="Arial"/>
                        <w:sz w:val="18"/>
                      </w:rPr>
                      <w:t>2001</w:t>
                    </w:r>
                    <w:r>
                      <w:rPr>
                        <w:rFonts w:ascii="Arial"/>
                        <w:spacing w:val="53"/>
                        <w:sz w:val="18"/>
                      </w:rPr>
                      <w:t xml:space="preserve">  </w:t>
                    </w:r>
                    <w:r>
                      <w:rPr>
                        <w:rFonts w:ascii="Arial"/>
                        <w:spacing w:val="-4"/>
                        <w:sz w:val="18"/>
                      </w:rPr>
                      <w:t>2002</w:t>
                    </w:r>
                    <w:r>
                      <w:rPr>
                        <w:rFonts w:ascii="Arial"/>
                        <w:sz w:val="18"/>
                      </w:rPr>
                      <w:tab/>
                      <w:t>2003</w:t>
                    </w:r>
                    <w:r>
                      <w:rPr>
                        <w:rFonts w:ascii="Arial"/>
                        <w:spacing w:val="53"/>
                        <w:sz w:val="18"/>
                      </w:rPr>
                      <w:t xml:space="preserve">  </w:t>
                    </w:r>
                    <w:r>
                      <w:rPr>
                        <w:rFonts w:ascii="Arial"/>
                        <w:spacing w:val="-4"/>
                        <w:sz w:val="18"/>
                      </w:rPr>
                      <w:t>2004</w:t>
                    </w:r>
                  </w:p>
                  <w:p w:rsidR="0033155F" w:rsidRDefault="0033155F">
                    <w:pPr>
                      <w:spacing w:before="126"/>
                      <w:ind w:left="2715"/>
                      <w:rPr>
                        <w:rFonts w:ascii="Arial"/>
                        <w:b/>
                        <w:sz w:val="18"/>
                      </w:rPr>
                    </w:pPr>
                    <w:r>
                      <w:rPr>
                        <w:rFonts w:ascii="Arial"/>
                        <w:b/>
                        <w:sz w:val="18"/>
                      </w:rPr>
                      <w:t xml:space="preserve"> </w:t>
                    </w:r>
                  </w:p>
                </w:txbxContent>
              </v:textbox>
            </v:shape>
            <w10:wrap anchorx="page"/>
          </v:group>
        </w:pict>
      </w:r>
      <w:r>
        <w:rPr>
          <w:sz w:val="20"/>
        </w:rPr>
        <w:t>Source:</w:t>
      </w:r>
      <w:r>
        <w:rPr>
          <w:spacing w:val="46"/>
          <w:sz w:val="20"/>
        </w:rPr>
        <w:t xml:space="preserve"> </w:t>
      </w:r>
      <w:r>
        <w:rPr>
          <w:sz w:val="20"/>
        </w:rPr>
        <w:t>Estimated</w:t>
      </w:r>
      <w:r>
        <w:rPr>
          <w:spacing w:val="-2"/>
          <w:sz w:val="20"/>
        </w:rPr>
        <w:t xml:space="preserve"> </w:t>
      </w:r>
      <w:r>
        <w:rPr>
          <w:sz w:val="20"/>
        </w:rPr>
        <w:t>by</w:t>
      </w:r>
      <w:r>
        <w:rPr>
          <w:spacing w:val="-3"/>
          <w:sz w:val="20"/>
        </w:rPr>
        <w:t xml:space="preserve"> </w:t>
      </w:r>
      <w:proofErr w:type="spellStart"/>
      <w:r>
        <w:rPr>
          <w:sz w:val="20"/>
        </w:rPr>
        <w:t>PTRC</w:t>
      </w:r>
      <w:proofErr w:type="spellEnd"/>
      <w:r>
        <w:rPr>
          <w:spacing w:val="-3"/>
          <w:sz w:val="20"/>
        </w:rPr>
        <w:t xml:space="preserve"> </w:t>
      </w:r>
      <w:r>
        <w:rPr>
          <w:sz w:val="20"/>
        </w:rPr>
        <w:t>based</w:t>
      </w:r>
      <w:r>
        <w:rPr>
          <w:spacing w:val="-3"/>
          <w:sz w:val="20"/>
        </w:rPr>
        <w:t xml:space="preserve"> </w:t>
      </w:r>
      <w:r>
        <w:rPr>
          <w:sz w:val="20"/>
        </w:rPr>
        <w:t>on</w:t>
      </w:r>
      <w:r>
        <w:rPr>
          <w:spacing w:val="-2"/>
          <w:sz w:val="20"/>
        </w:rPr>
        <w:t xml:space="preserve"> </w:t>
      </w:r>
      <w:proofErr w:type="spellStart"/>
      <w:r>
        <w:rPr>
          <w:sz w:val="20"/>
        </w:rPr>
        <w:t>SMVU</w:t>
      </w:r>
      <w:proofErr w:type="spellEnd"/>
      <w:r>
        <w:rPr>
          <w:spacing w:val="-2"/>
          <w:sz w:val="20"/>
        </w:rPr>
        <w:t xml:space="preserve"> </w:t>
      </w:r>
      <w:r>
        <w:rPr>
          <w:spacing w:val="-4"/>
          <w:sz w:val="20"/>
        </w:rPr>
        <w:t>data</w:t>
      </w:r>
    </w:p>
    <w:p w:rsidR="005D4B15" w:rsidRDefault="005D4B15">
      <w:pPr>
        <w:pStyle w:val="BodyText"/>
      </w:pPr>
    </w:p>
    <w:p w:rsidR="005D4B15" w:rsidRDefault="0033155F">
      <w:pPr>
        <w:pStyle w:val="BodyText"/>
        <w:ind w:left="246" w:right="931"/>
        <w:jc w:val="both"/>
      </w:pPr>
      <w:r>
        <w:t xml:space="preserve">For future purchases, it is estimated that over 90% would choose to comply with the safety requirements and be eligible for the 26 </w:t>
      </w:r>
      <w:proofErr w:type="spellStart"/>
      <w:r>
        <w:t>metre</w:t>
      </w:r>
      <w:proofErr w:type="spellEnd"/>
      <w:r>
        <w:t xml:space="preserve"> overall length.</w:t>
      </w:r>
      <w:r>
        <w:rPr>
          <w:spacing w:val="40"/>
        </w:rPr>
        <w:t xml:space="preserve"> </w:t>
      </w:r>
      <w:r>
        <w:t>Some segments such as livestock operators may choose to remain within the present limits.</w:t>
      </w:r>
      <w:r>
        <w:rPr>
          <w:spacing w:val="40"/>
        </w:rPr>
        <w:t xml:space="preserve"> </w:t>
      </w:r>
      <w:r>
        <w:t>Livestock B-doubles are already subject to deck length constraints that mean the shorter wheelbase prime movers are rarely used.</w:t>
      </w:r>
    </w:p>
    <w:p w:rsidR="005D4B15" w:rsidRDefault="005D4B15">
      <w:pPr>
        <w:pStyle w:val="BodyText"/>
        <w:rPr>
          <w:sz w:val="21"/>
        </w:rPr>
      </w:pPr>
    </w:p>
    <w:p w:rsidR="005D4B15" w:rsidRDefault="0033155F">
      <w:pPr>
        <w:pStyle w:val="Heading3"/>
        <w:numPr>
          <w:ilvl w:val="2"/>
          <w:numId w:val="7"/>
        </w:numPr>
        <w:tabs>
          <w:tab w:val="left" w:pos="967"/>
        </w:tabs>
        <w:ind w:hanging="721"/>
        <w:jc w:val="left"/>
      </w:pPr>
      <w:bookmarkStart w:id="33" w:name="_TOC_250011"/>
      <w:r>
        <w:t xml:space="preserve">Other </w:t>
      </w:r>
      <w:bookmarkEnd w:id="33"/>
      <w:r>
        <w:rPr>
          <w:spacing w:val="-2"/>
        </w:rPr>
        <w:t>assumptions</w:t>
      </w:r>
    </w:p>
    <w:p w:rsidR="005D4B15" w:rsidRDefault="005D4B15">
      <w:pPr>
        <w:pStyle w:val="BodyText"/>
        <w:spacing w:before="9"/>
        <w:rPr>
          <w:rFonts w:ascii="Arial"/>
          <w:b/>
          <w:i/>
          <w:sz w:val="20"/>
        </w:rPr>
      </w:pPr>
    </w:p>
    <w:p w:rsidR="005D4B15" w:rsidRDefault="0033155F">
      <w:pPr>
        <w:pStyle w:val="BodyText"/>
        <w:ind w:left="246" w:right="931"/>
        <w:jc w:val="both"/>
      </w:pPr>
      <w:r>
        <w:t>The fleet of B-doubles, the growth of the fleet and the age of the fleet can be estimated with reasonable reliability.</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pPr>
      <w:r>
        <w:t>Assumptions</w:t>
      </w:r>
      <w:r>
        <w:rPr>
          <w:spacing w:val="-5"/>
        </w:rPr>
        <w:t xml:space="preserve"> </w:t>
      </w:r>
      <w:r>
        <w:t>with</w:t>
      </w:r>
      <w:r>
        <w:rPr>
          <w:spacing w:val="-5"/>
        </w:rPr>
        <w:t xml:space="preserve"> </w:t>
      </w:r>
      <w:r>
        <w:t>less</w:t>
      </w:r>
      <w:r>
        <w:rPr>
          <w:spacing w:val="-5"/>
        </w:rPr>
        <w:t xml:space="preserve"> </w:t>
      </w:r>
      <w:r>
        <w:t>reliability</w:t>
      </w:r>
      <w:r>
        <w:rPr>
          <w:spacing w:val="-4"/>
        </w:rPr>
        <w:t xml:space="preserve"> </w:t>
      </w:r>
      <w:r>
        <w:rPr>
          <w:spacing w:val="-2"/>
        </w:rPr>
        <w:t>include:</w:t>
      </w:r>
    </w:p>
    <w:p w:rsidR="005D4B15" w:rsidRDefault="0033155F">
      <w:pPr>
        <w:pStyle w:val="ListParagraph"/>
        <w:numPr>
          <w:ilvl w:val="3"/>
          <w:numId w:val="7"/>
        </w:numPr>
        <w:tabs>
          <w:tab w:val="left" w:pos="1269"/>
          <w:tab w:val="left" w:pos="1270"/>
        </w:tabs>
        <w:spacing w:before="121"/>
        <w:ind w:right="477"/>
        <w:rPr>
          <w:sz w:val="24"/>
        </w:rPr>
      </w:pPr>
      <w:r>
        <w:rPr>
          <w:sz w:val="24"/>
        </w:rPr>
        <w:t>of</w:t>
      </w:r>
      <w:r>
        <w:rPr>
          <w:spacing w:val="37"/>
          <w:sz w:val="24"/>
        </w:rPr>
        <w:t xml:space="preserve"> </w:t>
      </w:r>
      <w:r>
        <w:rPr>
          <w:sz w:val="24"/>
        </w:rPr>
        <w:t>the</w:t>
      </w:r>
      <w:r>
        <w:rPr>
          <w:spacing w:val="37"/>
          <w:sz w:val="24"/>
        </w:rPr>
        <w:t xml:space="preserve"> </w:t>
      </w:r>
      <w:r>
        <w:rPr>
          <w:sz w:val="24"/>
        </w:rPr>
        <w:t>present</w:t>
      </w:r>
      <w:r>
        <w:rPr>
          <w:spacing w:val="37"/>
          <w:sz w:val="24"/>
        </w:rPr>
        <w:t xml:space="preserve"> </w:t>
      </w:r>
      <w:r>
        <w:rPr>
          <w:sz w:val="24"/>
        </w:rPr>
        <w:t>B-double</w:t>
      </w:r>
      <w:r>
        <w:rPr>
          <w:spacing w:val="37"/>
          <w:sz w:val="24"/>
        </w:rPr>
        <w:t xml:space="preserve"> </w:t>
      </w:r>
      <w:r>
        <w:rPr>
          <w:sz w:val="24"/>
        </w:rPr>
        <w:t>fleet,</w:t>
      </w:r>
      <w:r>
        <w:rPr>
          <w:spacing w:val="37"/>
          <w:sz w:val="24"/>
        </w:rPr>
        <w:t xml:space="preserve"> </w:t>
      </w:r>
      <w:r>
        <w:rPr>
          <w:sz w:val="24"/>
        </w:rPr>
        <w:t>5,000</w:t>
      </w:r>
      <w:r>
        <w:rPr>
          <w:spacing w:val="37"/>
          <w:sz w:val="24"/>
        </w:rPr>
        <w:t xml:space="preserve"> </w:t>
      </w:r>
      <w:r>
        <w:rPr>
          <w:sz w:val="24"/>
        </w:rPr>
        <w:t>or</w:t>
      </w:r>
      <w:r>
        <w:rPr>
          <w:spacing w:val="37"/>
          <w:sz w:val="24"/>
        </w:rPr>
        <w:t xml:space="preserve"> </w:t>
      </w:r>
      <w:r>
        <w:rPr>
          <w:sz w:val="24"/>
        </w:rPr>
        <w:t>just</w:t>
      </w:r>
      <w:r>
        <w:rPr>
          <w:spacing w:val="38"/>
          <w:sz w:val="24"/>
        </w:rPr>
        <w:t xml:space="preserve"> </w:t>
      </w:r>
      <w:r>
        <w:rPr>
          <w:sz w:val="24"/>
        </w:rPr>
        <w:t>over</w:t>
      </w:r>
      <w:r>
        <w:rPr>
          <w:spacing w:val="37"/>
          <w:sz w:val="24"/>
        </w:rPr>
        <w:t xml:space="preserve"> </w:t>
      </w:r>
      <w:r>
        <w:rPr>
          <w:sz w:val="24"/>
        </w:rPr>
        <w:t>50%</w:t>
      </w:r>
      <w:r>
        <w:rPr>
          <w:spacing w:val="37"/>
          <w:sz w:val="24"/>
        </w:rPr>
        <w:t xml:space="preserve"> </w:t>
      </w:r>
      <w:r>
        <w:rPr>
          <w:sz w:val="24"/>
        </w:rPr>
        <w:t>will</w:t>
      </w:r>
      <w:r>
        <w:rPr>
          <w:spacing w:val="37"/>
          <w:sz w:val="24"/>
        </w:rPr>
        <w:t xml:space="preserve"> </w:t>
      </w:r>
      <w:r>
        <w:rPr>
          <w:sz w:val="24"/>
        </w:rPr>
        <w:t>transfer</w:t>
      </w:r>
      <w:r>
        <w:rPr>
          <w:spacing w:val="37"/>
          <w:sz w:val="24"/>
        </w:rPr>
        <w:t xml:space="preserve"> </w:t>
      </w:r>
      <w:r>
        <w:rPr>
          <w:sz w:val="24"/>
        </w:rPr>
        <w:t>to</w:t>
      </w:r>
      <w:r>
        <w:rPr>
          <w:spacing w:val="37"/>
          <w:sz w:val="24"/>
        </w:rPr>
        <w:t xml:space="preserve"> </w:t>
      </w:r>
      <w:r>
        <w:rPr>
          <w:sz w:val="24"/>
        </w:rPr>
        <w:t>the</w:t>
      </w:r>
      <w:r>
        <w:rPr>
          <w:spacing w:val="37"/>
          <w:sz w:val="24"/>
        </w:rPr>
        <w:t xml:space="preserve"> </w:t>
      </w:r>
      <w:r>
        <w:rPr>
          <w:sz w:val="24"/>
        </w:rPr>
        <w:t>26</w:t>
      </w:r>
      <w:r>
        <w:rPr>
          <w:spacing w:val="37"/>
          <w:sz w:val="24"/>
        </w:rPr>
        <w:t xml:space="preserve"> </w:t>
      </w:r>
      <w:proofErr w:type="spellStart"/>
      <w:r>
        <w:rPr>
          <w:sz w:val="24"/>
        </w:rPr>
        <w:t>metre</w:t>
      </w:r>
      <w:proofErr w:type="spellEnd"/>
      <w:r>
        <w:rPr>
          <w:sz w:val="24"/>
        </w:rPr>
        <w:t xml:space="preserve"> regime; and</w:t>
      </w:r>
    </w:p>
    <w:p w:rsidR="005D4B15" w:rsidRDefault="0033155F">
      <w:pPr>
        <w:pStyle w:val="ListParagraph"/>
        <w:numPr>
          <w:ilvl w:val="3"/>
          <w:numId w:val="7"/>
        </w:numPr>
        <w:tabs>
          <w:tab w:val="left" w:pos="1269"/>
          <w:tab w:val="left" w:pos="1270"/>
        </w:tabs>
        <w:spacing w:before="58"/>
        <w:ind w:hanging="569"/>
        <w:rPr>
          <w:sz w:val="24"/>
        </w:rPr>
      </w:pPr>
      <w:r>
        <w:rPr>
          <w:sz w:val="24"/>
        </w:rPr>
        <w:t>of</w:t>
      </w:r>
      <w:r>
        <w:rPr>
          <w:spacing w:val="-3"/>
          <w:sz w:val="24"/>
        </w:rPr>
        <w:t xml:space="preserve"> </w:t>
      </w:r>
      <w:r>
        <w:rPr>
          <w:sz w:val="24"/>
        </w:rPr>
        <w:t>new</w:t>
      </w:r>
      <w:r>
        <w:rPr>
          <w:spacing w:val="-1"/>
          <w:sz w:val="24"/>
        </w:rPr>
        <w:t xml:space="preserve"> </w:t>
      </w:r>
      <w:r>
        <w:rPr>
          <w:sz w:val="24"/>
        </w:rPr>
        <w:t>B-double</w:t>
      </w:r>
      <w:r>
        <w:rPr>
          <w:spacing w:val="-2"/>
          <w:sz w:val="24"/>
        </w:rPr>
        <w:t xml:space="preserve"> </w:t>
      </w:r>
      <w:r>
        <w:rPr>
          <w:sz w:val="24"/>
        </w:rPr>
        <w:t>prime</w:t>
      </w:r>
      <w:r>
        <w:rPr>
          <w:spacing w:val="-2"/>
          <w:sz w:val="24"/>
        </w:rPr>
        <w:t xml:space="preserve"> </w:t>
      </w:r>
      <w:r>
        <w:rPr>
          <w:sz w:val="24"/>
        </w:rPr>
        <w:t>movers,</w:t>
      </w:r>
      <w:r>
        <w:rPr>
          <w:spacing w:val="-1"/>
          <w:sz w:val="24"/>
        </w:rPr>
        <w:t xml:space="preserve"> </w:t>
      </w:r>
      <w:r>
        <w:rPr>
          <w:sz w:val="24"/>
        </w:rPr>
        <w:t>90%</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fitted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required</w:t>
      </w:r>
      <w:r>
        <w:rPr>
          <w:spacing w:val="-3"/>
          <w:sz w:val="24"/>
        </w:rPr>
        <w:t xml:space="preserve"> </w:t>
      </w:r>
      <w:r>
        <w:rPr>
          <w:sz w:val="24"/>
        </w:rPr>
        <w:t>safety</w:t>
      </w:r>
      <w:r>
        <w:rPr>
          <w:spacing w:val="-2"/>
          <w:sz w:val="24"/>
        </w:rPr>
        <w:t xml:space="preserve"> features.</w:t>
      </w:r>
    </w:p>
    <w:p w:rsidR="005D4B15" w:rsidRDefault="0033155F">
      <w:pPr>
        <w:pStyle w:val="BodyText"/>
        <w:spacing w:before="238"/>
        <w:ind w:left="701"/>
      </w:pPr>
      <w:r>
        <w:t>Industry pressure for change indicates that a high proportion of the existing fleet will take</w:t>
      </w:r>
      <w:r>
        <w:rPr>
          <w:spacing w:val="80"/>
          <w:w w:val="150"/>
        </w:rPr>
        <w:t xml:space="preserve"> </w:t>
      </w:r>
      <w:r>
        <w:t>advantage of the Regulatory Proposal, despite the safety requirements.</w:t>
      </w:r>
    </w:p>
    <w:p w:rsidR="005D4B15" w:rsidRDefault="005D4B15">
      <w:pPr>
        <w:pStyle w:val="BodyText"/>
        <w:rPr>
          <w:sz w:val="21"/>
        </w:rPr>
      </w:pPr>
    </w:p>
    <w:p w:rsidR="005D4B15" w:rsidRDefault="0033155F">
      <w:pPr>
        <w:pStyle w:val="Heading3"/>
        <w:numPr>
          <w:ilvl w:val="2"/>
          <w:numId w:val="7"/>
        </w:numPr>
        <w:tabs>
          <w:tab w:val="left" w:pos="1422"/>
        </w:tabs>
        <w:ind w:left="1421" w:hanging="721"/>
        <w:jc w:val="left"/>
      </w:pPr>
      <w:bookmarkStart w:id="34" w:name="_TOC_250010"/>
      <w:r>
        <w:t>Road</w:t>
      </w:r>
      <w:r>
        <w:rPr>
          <w:spacing w:val="-12"/>
        </w:rPr>
        <w:t xml:space="preserve"> </w:t>
      </w:r>
      <w:r>
        <w:t>safety</w:t>
      </w:r>
      <w:r>
        <w:rPr>
          <w:spacing w:val="-11"/>
        </w:rPr>
        <w:t xml:space="preserve"> </w:t>
      </w:r>
      <w:bookmarkEnd w:id="34"/>
      <w:r>
        <w:rPr>
          <w:spacing w:val="-2"/>
        </w:rPr>
        <w:t>benefits</w:t>
      </w:r>
    </w:p>
    <w:p w:rsidR="005D4B15" w:rsidRDefault="005D4B15">
      <w:pPr>
        <w:pStyle w:val="BodyText"/>
        <w:spacing w:before="9"/>
        <w:rPr>
          <w:rFonts w:ascii="Arial"/>
          <w:b/>
          <w:i/>
          <w:sz w:val="20"/>
        </w:rPr>
      </w:pPr>
    </w:p>
    <w:p w:rsidR="005D4B15" w:rsidRDefault="0033155F">
      <w:pPr>
        <w:pStyle w:val="BodyText"/>
        <w:ind w:left="701" w:right="477"/>
        <w:jc w:val="both"/>
      </w:pPr>
      <w:r>
        <w:t xml:space="preserve">In Section 4.1, using assumptions in </w:t>
      </w:r>
      <w:proofErr w:type="spellStart"/>
      <w:r>
        <w:t>Rechnitzer</w:t>
      </w:r>
      <w:proofErr w:type="spellEnd"/>
      <w:r>
        <w:t xml:space="preserve"> (1993), it was concluded that fitting </w:t>
      </w:r>
      <w:proofErr w:type="spellStart"/>
      <w:r>
        <w:t>FUP</w:t>
      </w:r>
      <w:proofErr w:type="spellEnd"/>
      <w:r>
        <w:t xml:space="preserve"> devices to </w:t>
      </w:r>
      <w:r>
        <w:rPr>
          <w:i/>
        </w:rPr>
        <w:t xml:space="preserve">all </w:t>
      </w:r>
      <w:r>
        <w:t>B-doubles would result in a reduction of one fatality to a serious injury and twenty serious injury crashes being reduced to minor injury.</w:t>
      </w:r>
      <w:r>
        <w:rPr>
          <w:spacing w:val="40"/>
        </w:rPr>
        <w:t xml:space="preserve"> </w:t>
      </w:r>
      <w:r>
        <w:t>However, it was suggested that these results were on the high side, mainly because B-double travel on 100 km/h roads and divided roads is a much higher proportion than for single articulated vehicles.</w:t>
      </w:r>
      <w:r>
        <w:rPr>
          <w:spacing w:val="40"/>
        </w:rPr>
        <w:t xml:space="preserve"> </w:t>
      </w:r>
      <w:r>
        <w:t>Results of savings in road trauma were reduced by 30% to allow for this pattern of travel.</w:t>
      </w:r>
      <w:r>
        <w:rPr>
          <w:spacing w:val="40"/>
        </w:rPr>
        <w:t xml:space="preserve"> </w:t>
      </w:r>
      <w:r>
        <w:t>In the first year, with 5,000 B-doubles fitted, estimated road trauma savings are $3.3 million.</w:t>
      </w:r>
      <w:r>
        <w:rPr>
          <w:spacing w:val="40"/>
        </w:rPr>
        <w:t xml:space="preserve"> </w:t>
      </w:r>
      <w:r>
        <w:t>As more B-double</w:t>
      </w:r>
      <w:r>
        <w:rPr>
          <w:spacing w:val="-3"/>
        </w:rPr>
        <w:t xml:space="preserve"> </w:t>
      </w:r>
      <w:r>
        <w:t>prime</w:t>
      </w:r>
      <w:r>
        <w:rPr>
          <w:spacing w:val="-2"/>
        </w:rPr>
        <w:t xml:space="preserve"> </w:t>
      </w:r>
      <w:r>
        <w:t>movers</w:t>
      </w:r>
      <w:r>
        <w:rPr>
          <w:spacing w:val="-3"/>
        </w:rPr>
        <w:t xml:space="preserve"> </w:t>
      </w:r>
      <w:r>
        <w:t>fitted</w:t>
      </w:r>
      <w:r>
        <w:rPr>
          <w:spacing w:val="-3"/>
        </w:rPr>
        <w:t xml:space="preserve"> </w:t>
      </w:r>
      <w:r>
        <w:t>with</w:t>
      </w:r>
      <w:r>
        <w:rPr>
          <w:spacing w:val="-3"/>
        </w:rPr>
        <w:t xml:space="preserve"> </w:t>
      </w:r>
      <w:proofErr w:type="spellStart"/>
      <w:r>
        <w:t>FUP</w:t>
      </w:r>
      <w:proofErr w:type="spellEnd"/>
      <w:r>
        <w:rPr>
          <w:spacing w:val="-3"/>
        </w:rPr>
        <w:t xml:space="preserve"> </w:t>
      </w:r>
      <w:r>
        <w:t>devices</w:t>
      </w:r>
      <w:r>
        <w:rPr>
          <w:spacing w:val="-3"/>
        </w:rPr>
        <w:t xml:space="preserve"> </w:t>
      </w:r>
      <w:r>
        <w:t>entered</w:t>
      </w:r>
      <w:r>
        <w:rPr>
          <w:spacing w:val="-3"/>
        </w:rPr>
        <w:t xml:space="preserve"> </w:t>
      </w:r>
      <w:r>
        <w:t>the</w:t>
      </w:r>
      <w:r>
        <w:rPr>
          <w:spacing w:val="-3"/>
        </w:rPr>
        <w:t xml:space="preserve"> </w:t>
      </w:r>
      <w:r>
        <w:t>fleet,</w:t>
      </w:r>
      <w:r>
        <w:rPr>
          <w:spacing w:val="-3"/>
        </w:rPr>
        <w:t xml:space="preserve"> </w:t>
      </w:r>
      <w:r>
        <w:t>together</w:t>
      </w:r>
      <w:r>
        <w:rPr>
          <w:spacing w:val="-3"/>
        </w:rPr>
        <w:t xml:space="preserve"> </w:t>
      </w:r>
      <w:r>
        <w:t>with</w:t>
      </w:r>
      <w:r>
        <w:rPr>
          <w:spacing w:val="-3"/>
        </w:rPr>
        <w:t xml:space="preserve"> </w:t>
      </w:r>
      <w:r>
        <w:t>the</w:t>
      </w:r>
      <w:r>
        <w:rPr>
          <w:spacing w:val="-3"/>
        </w:rPr>
        <w:t xml:space="preserve"> </w:t>
      </w:r>
      <w:r>
        <w:t>growth</w:t>
      </w:r>
      <w:r>
        <w:rPr>
          <w:spacing w:val="-3"/>
        </w:rPr>
        <w:t xml:space="preserve"> </w:t>
      </w:r>
      <w:r>
        <w:t>in the fleet of 6%, savings in the tenth year increased to $7.6 million.</w:t>
      </w:r>
    </w:p>
    <w:p w:rsidR="005D4B15" w:rsidRDefault="005D4B15">
      <w:pPr>
        <w:pStyle w:val="BodyText"/>
      </w:pPr>
    </w:p>
    <w:p w:rsidR="005D4B15" w:rsidRDefault="0033155F">
      <w:pPr>
        <w:pStyle w:val="BodyText"/>
        <w:ind w:left="701" w:right="475"/>
        <w:jc w:val="both"/>
      </w:pPr>
      <w:r>
        <w:t>Total savings over ten years at a 5% discount rate are $45.3 million.</w:t>
      </w:r>
      <w:r>
        <w:rPr>
          <w:spacing w:val="40"/>
        </w:rPr>
        <w:t xml:space="preserve"> </w:t>
      </w:r>
      <w:r>
        <w:t>These savings do not include downstream benefits which will accrue as older B-double prime movers fitted with the safety features are downgraded to single trailer operations.</w:t>
      </w:r>
    </w:p>
    <w:p w:rsidR="005D4B15" w:rsidRDefault="005D4B15">
      <w:pPr>
        <w:pStyle w:val="BodyText"/>
        <w:rPr>
          <w:sz w:val="21"/>
        </w:rPr>
      </w:pPr>
    </w:p>
    <w:p w:rsidR="005D4B15" w:rsidRDefault="0033155F">
      <w:pPr>
        <w:pStyle w:val="Heading3"/>
        <w:numPr>
          <w:ilvl w:val="2"/>
          <w:numId w:val="7"/>
        </w:numPr>
        <w:tabs>
          <w:tab w:val="left" w:pos="1422"/>
        </w:tabs>
        <w:ind w:left="1421" w:hanging="721"/>
        <w:jc w:val="left"/>
      </w:pPr>
      <w:bookmarkStart w:id="35" w:name="_TOC_250009"/>
      <w:r>
        <w:t>Savings</w:t>
      </w:r>
      <w:r>
        <w:rPr>
          <w:spacing w:val="-14"/>
        </w:rPr>
        <w:t xml:space="preserve"> </w:t>
      </w:r>
      <w:r>
        <w:t>in</w:t>
      </w:r>
      <w:r>
        <w:rPr>
          <w:spacing w:val="-13"/>
        </w:rPr>
        <w:t xml:space="preserve"> </w:t>
      </w:r>
      <w:r>
        <w:t>equipment</w:t>
      </w:r>
      <w:r>
        <w:rPr>
          <w:spacing w:val="-13"/>
        </w:rPr>
        <w:t xml:space="preserve"> </w:t>
      </w:r>
      <w:bookmarkEnd w:id="35"/>
      <w:r>
        <w:rPr>
          <w:spacing w:val="-2"/>
        </w:rPr>
        <w:t>costs</w:t>
      </w:r>
    </w:p>
    <w:p w:rsidR="005D4B15" w:rsidRDefault="005D4B15">
      <w:pPr>
        <w:pStyle w:val="BodyText"/>
        <w:spacing w:before="9"/>
        <w:rPr>
          <w:rFonts w:ascii="Arial"/>
          <w:b/>
          <w:i/>
          <w:sz w:val="20"/>
        </w:rPr>
      </w:pPr>
    </w:p>
    <w:p w:rsidR="005D4B15" w:rsidRDefault="0033155F">
      <w:pPr>
        <w:pStyle w:val="BodyText"/>
        <w:ind w:left="701"/>
      </w:pPr>
      <w:r>
        <w:t>It</w:t>
      </w:r>
      <w:r>
        <w:rPr>
          <w:spacing w:val="-4"/>
        </w:rPr>
        <w:t xml:space="preserve"> </w:t>
      </w:r>
      <w:r>
        <w:t>is</w:t>
      </w:r>
      <w:r>
        <w:rPr>
          <w:spacing w:val="-2"/>
        </w:rPr>
        <w:t xml:space="preserve"> </w:t>
      </w:r>
      <w:r>
        <w:t>estimated</w:t>
      </w:r>
      <w:r>
        <w:rPr>
          <w:spacing w:val="-3"/>
        </w:rPr>
        <w:t xml:space="preserve"> </w:t>
      </w:r>
      <w:r>
        <w:t>that</w:t>
      </w:r>
      <w:r>
        <w:rPr>
          <w:spacing w:val="-3"/>
        </w:rPr>
        <w:t xml:space="preserve"> </w:t>
      </w:r>
      <w:r>
        <w:t>equipment</w:t>
      </w:r>
      <w:r>
        <w:rPr>
          <w:spacing w:val="-2"/>
        </w:rPr>
        <w:t xml:space="preserve"> </w:t>
      </w:r>
      <w:r>
        <w:t>cost</w:t>
      </w:r>
      <w:r>
        <w:rPr>
          <w:spacing w:val="-3"/>
        </w:rPr>
        <w:t xml:space="preserve"> </w:t>
      </w:r>
      <w:r>
        <w:t>savings</w:t>
      </w:r>
      <w:r>
        <w:rPr>
          <w:spacing w:val="-2"/>
        </w:rPr>
        <w:t xml:space="preserve"> </w:t>
      </w:r>
      <w:r>
        <w:rPr>
          <w:spacing w:val="-4"/>
        </w:rPr>
        <w:t>are:</w:t>
      </w:r>
    </w:p>
    <w:p w:rsidR="005D4B15" w:rsidRDefault="0033155F">
      <w:pPr>
        <w:pStyle w:val="ListParagraph"/>
        <w:numPr>
          <w:ilvl w:val="0"/>
          <w:numId w:val="6"/>
        </w:numPr>
        <w:tabs>
          <w:tab w:val="left" w:pos="1269"/>
          <w:tab w:val="left" w:pos="1270"/>
        </w:tabs>
        <w:spacing w:before="121"/>
        <w:ind w:right="477"/>
        <w:rPr>
          <w:sz w:val="24"/>
        </w:rPr>
      </w:pPr>
      <w:r>
        <w:rPr>
          <w:sz w:val="24"/>
        </w:rPr>
        <w:t>$2,000</w:t>
      </w:r>
      <w:r>
        <w:rPr>
          <w:spacing w:val="40"/>
          <w:sz w:val="24"/>
        </w:rPr>
        <w:t xml:space="preserve"> </w:t>
      </w:r>
      <w:r>
        <w:rPr>
          <w:sz w:val="24"/>
        </w:rPr>
        <w:t>for</w:t>
      </w:r>
      <w:r>
        <w:rPr>
          <w:spacing w:val="40"/>
          <w:sz w:val="24"/>
        </w:rPr>
        <w:t xml:space="preserve"> </w:t>
      </w:r>
      <w:r>
        <w:rPr>
          <w:sz w:val="24"/>
        </w:rPr>
        <w:t>each</w:t>
      </w:r>
      <w:r>
        <w:rPr>
          <w:spacing w:val="40"/>
          <w:sz w:val="24"/>
        </w:rPr>
        <w:t xml:space="preserve"> </w:t>
      </w:r>
      <w:r>
        <w:rPr>
          <w:sz w:val="24"/>
        </w:rPr>
        <w:t>prime</w:t>
      </w:r>
      <w:r>
        <w:rPr>
          <w:spacing w:val="40"/>
          <w:sz w:val="24"/>
        </w:rPr>
        <w:t xml:space="preserve"> </w:t>
      </w:r>
      <w:r>
        <w:rPr>
          <w:sz w:val="24"/>
        </w:rPr>
        <w:t>mover,</w:t>
      </w:r>
      <w:r>
        <w:rPr>
          <w:spacing w:val="40"/>
          <w:sz w:val="24"/>
        </w:rPr>
        <w:t xml:space="preserve"> </w:t>
      </w:r>
      <w:r>
        <w:rPr>
          <w:sz w:val="24"/>
        </w:rPr>
        <w:t>incorporating</w:t>
      </w:r>
      <w:r>
        <w:rPr>
          <w:spacing w:val="40"/>
          <w:sz w:val="24"/>
        </w:rPr>
        <w:t xml:space="preserve"> </w:t>
      </w:r>
      <w:r>
        <w:rPr>
          <w:sz w:val="24"/>
        </w:rPr>
        <w:t>savings</w:t>
      </w:r>
      <w:r>
        <w:rPr>
          <w:spacing w:val="39"/>
          <w:sz w:val="24"/>
        </w:rPr>
        <w:t xml:space="preserve"> </w:t>
      </w:r>
      <w:r>
        <w:rPr>
          <w:sz w:val="24"/>
        </w:rPr>
        <w:t>from</w:t>
      </w:r>
      <w:r>
        <w:rPr>
          <w:spacing w:val="37"/>
          <w:sz w:val="24"/>
        </w:rPr>
        <w:t xml:space="preserve"> </w:t>
      </w:r>
      <w:r>
        <w:rPr>
          <w:sz w:val="24"/>
        </w:rPr>
        <w:t>less</w:t>
      </w:r>
      <w:r>
        <w:rPr>
          <w:spacing w:val="40"/>
          <w:sz w:val="24"/>
        </w:rPr>
        <w:t xml:space="preserve"> </w:t>
      </w:r>
      <w:proofErr w:type="spellStart"/>
      <w:r>
        <w:rPr>
          <w:sz w:val="24"/>
        </w:rPr>
        <w:t>specialised</w:t>
      </w:r>
      <w:proofErr w:type="spellEnd"/>
      <w:r>
        <w:rPr>
          <w:spacing w:val="40"/>
          <w:sz w:val="24"/>
        </w:rPr>
        <w:t xml:space="preserve"> </w:t>
      </w:r>
      <w:r>
        <w:rPr>
          <w:sz w:val="24"/>
        </w:rPr>
        <w:t>vehicles, reduced maintenance costs and improved flexibility; and</w:t>
      </w:r>
    </w:p>
    <w:p w:rsidR="005D4B15" w:rsidRDefault="0033155F">
      <w:pPr>
        <w:pStyle w:val="ListParagraph"/>
        <w:numPr>
          <w:ilvl w:val="0"/>
          <w:numId w:val="6"/>
        </w:numPr>
        <w:tabs>
          <w:tab w:val="left" w:pos="1269"/>
          <w:tab w:val="left" w:pos="1270"/>
        </w:tabs>
        <w:spacing w:before="58"/>
        <w:ind w:right="476"/>
        <w:rPr>
          <w:sz w:val="24"/>
        </w:rPr>
      </w:pPr>
      <w:r>
        <w:rPr>
          <w:sz w:val="24"/>
        </w:rPr>
        <w:t>$1,000</w:t>
      </w:r>
      <w:r>
        <w:rPr>
          <w:spacing w:val="39"/>
          <w:sz w:val="24"/>
        </w:rPr>
        <w:t xml:space="preserve"> </w:t>
      </w:r>
      <w:r>
        <w:rPr>
          <w:sz w:val="24"/>
        </w:rPr>
        <w:t>for</w:t>
      </w:r>
      <w:r>
        <w:rPr>
          <w:spacing w:val="39"/>
          <w:sz w:val="24"/>
        </w:rPr>
        <w:t xml:space="preserve"> </w:t>
      </w:r>
      <w:r>
        <w:rPr>
          <w:sz w:val="24"/>
        </w:rPr>
        <w:t>each</w:t>
      </w:r>
      <w:r>
        <w:rPr>
          <w:spacing w:val="39"/>
          <w:sz w:val="24"/>
        </w:rPr>
        <w:t xml:space="preserve"> </w:t>
      </w:r>
      <w:r>
        <w:rPr>
          <w:sz w:val="24"/>
        </w:rPr>
        <w:t>set</w:t>
      </w:r>
      <w:r>
        <w:rPr>
          <w:spacing w:val="39"/>
          <w:sz w:val="24"/>
        </w:rPr>
        <w:t xml:space="preserve"> </w:t>
      </w:r>
      <w:r>
        <w:rPr>
          <w:sz w:val="24"/>
        </w:rPr>
        <w:t>of</w:t>
      </w:r>
      <w:r>
        <w:rPr>
          <w:spacing w:val="39"/>
          <w:sz w:val="24"/>
        </w:rPr>
        <w:t xml:space="preserve"> </w:t>
      </w:r>
      <w:r>
        <w:rPr>
          <w:sz w:val="24"/>
        </w:rPr>
        <w:t>B-double</w:t>
      </w:r>
      <w:r>
        <w:rPr>
          <w:spacing w:val="39"/>
          <w:sz w:val="24"/>
        </w:rPr>
        <w:t xml:space="preserve"> </w:t>
      </w:r>
      <w:r>
        <w:rPr>
          <w:sz w:val="24"/>
        </w:rPr>
        <w:t>trailers</w:t>
      </w:r>
      <w:r>
        <w:rPr>
          <w:spacing w:val="39"/>
          <w:sz w:val="24"/>
        </w:rPr>
        <w:t xml:space="preserve"> </w:t>
      </w:r>
      <w:r>
        <w:rPr>
          <w:sz w:val="24"/>
        </w:rPr>
        <w:t>resulting</w:t>
      </w:r>
      <w:r>
        <w:rPr>
          <w:spacing w:val="38"/>
          <w:sz w:val="24"/>
        </w:rPr>
        <w:t xml:space="preserve"> </w:t>
      </w:r>
      <w:r>
        <w:rPr>
          <w:sz w:val="24"/>
        </w:rPr>
        <w:t>from</w:t>
      </w:r>
      <w:r>
        <w:rPr>
          <w:spacing w:val="36"/>
          <w:sz w:val="24"/>
        </w:rPr>
        <w:t xml:space="preserve"> </w:t>
      </w:r>
      <w:r>
        <w:rPr>
          <w:sz w:val="24"/>
        </w:rPr>
        <w:t>increased</w:t>
      </w:r>
      <w:r>
        <w:rPr>
          <w:spacing w:val="38"/>
          <w:sz w:val="24"/>
        </w:rPr>
        <w:t xml:space="preserve"> </w:t>
      </w:r>
      <w:proofErr w:type="spellStart"/>
      <w:r>
        <w:rPr>
          <w:sz w:val="24"/>
        </w:rPr>
        <w:t>standardisation</w:t>
      </w:r>
      <w:proofErr w:type="spellEnd"/>
      <w:r>
        <w:rPr>
          <w:spacing w:val="37"/>
          <w:sz w:val="24"/>
        </w:rPr>
        <w:t xml:space="preserve"> </w:t>
      </w:r>
      <w:r>
        <w:rPr>
          <w:sz w:val="24"/>
        </w:rPr>
        <w:t>of design and manufacture.</w:t>
      </w:r>
    </w:p>
    <w:p w:rsidR="005D4B15" w:rsidRDefault="005D4B15">
      <w:pPr>
        <w:pStyle w:val="BodyText"/>
        <w:spacing w:before="11"/>
        <w:rPr>
          <w:sz w:val="23"/>
        </w:rPr>
      </w:pPr>
    </w:p>
    <w:p w:rsidR="005D4B15" w:rsidRDefault="0033155F">
      <w:pPr>
        <w:pStyle w:val="BodyText"/>
        <w:ind w:left="701" w:right="478"/>
        <w:jc w:val="both"/>
      </w:pPr>
      <w:r>
        <w:t>It was assumed that the B-double fleet will increase by 6% each year and that an additional 4% of older prime movers in the existing fleet would be replaced.</w:t>
      </w:r>
      <w:r>
        <w:rPr>
          <w:spacing w:val="40"/>
        </w:rPr>
        <w:t xml:space="preserve"> </w:t>
      </w:r>
      <w:r>
        <w:t>To account for some replacement of older prime movers, 2,000 new prime movers are expected to be delivered in 2006.</w:t>
      </w:r>
      <w:r>
        <w:rPr>
          <w:spacing w:val="40"/>
        </w:rPr>
        <w:t xml:space="preserve"> </w:t>
      </w:r>
      <w:r>
        <w:t>Total savings over 10 years at a 5% discount rate would be $45.1 million.</w:t>
      </w:r>
    </w:p>
    <w:p w:rsidR="005D4B15" w:rsidRDefault="005D4B15">
      <w:pPr>
        <w:pStyle w:val="BodyText"/>
        <w:spacing w:before="10"/>
        <w:rPr>
          <w:sz w:val="23"/>
        </w:rPr>
      </w:pPr>
    </w:p>
    <w:p w:rsidR="005D4B15" w:rsidRDefault="0033155F">
      <w:pPr>
        <w:pStyle w:val="BodyText"/>
        <w:spacing w:before="1"/>
        <w:ind w:left="701" w:right="477"/>
        <w:jc w:val="both"/>
      </w:pPr>
      <w:r>
        <w:t>Only 7% of trailers were assumed to be replaced each year, reflecting the longer life of trailers.</w:t>
      </w:r>
      <w:r>
        <w:rPr>
          <w:spacing w:val="40"/>
        </w:rPr>
        <w:t xml:space="preserve"> </w:t>
      </w:r>
      <w:r>
        <w:t>Total savings over 10 years at a 5% discount rate would be $15.8 million.</w:t>
      </w:r>
    </w:p>
    <w:p w:rsidR="005D4B15" w:rsidRDefault="005D4B15">
      <w:pPr>
        <w:pStyle w:val="BodyText"/>
        <w:spacing w:before="11"/>
        <w:rPr>
          <w:sz w:val="20"/>
        </w:rPr>
      </w:pPr>
    </w:p>
    <w:p w:rsidR="005D4B15" w:rsidRDefault="0033155F">
      <w:pPr>
        <w:pStyle w:val="Heading3"/>
        <w:numPr>
          <w:ilvl w:val="2"/>
          <w:numId w:val="7"/>
        </w:numPr>
        <w:tabs>
          <w:tab w:val="left" w:pos="1422"/>
        </w:tabs>
        <w:ind w:left="1421" w:hanging="721"/>
        <w:jc w:val="left"/>
      </w:pPr>
      <w:bookmarkStart w:id="36" w:name="_TOC_250008"/>
      <w:r>
        <w:t>Cost</w:t>
      </w:r>
      <w:r>
        <w:rPr>
          <w:spacing w:val="-9"/>
        </w:rPr>
        <w:t xml:space="preserve"> </w:t>
      </w:r>
      <w:r>
        <w:t>of</w:t>
      </w:r>
      <w:r>
        <w:rPr>
          <w:spacing w:val="-9"/>
        </w:rPr>
        <w:t xml:space="preserve"> </w:t>
      </w:r>
      <w:r>
        <w:t>fitting</w:t>
      </w:r>
      <w:r>
        <w:rPr>
          <w:spacing w:val="-8"/>
        </w:rPr>
        <w:t xml:space="preserve"> </w:t>
      </w:r>
      <w:r>
        <w:t>new</w:t>
      </w:r>
      <w:r>
        <w:rPr>
          <w:spacing w:val="-9"/>
        </w:rPr>
        <w:t xml:space="preserve"> </w:t>
      </w:r>
      <w:r>
        <w:t>safety</w:t>
      </w:r>
      <w:r>
        <w:rPr>
          <w:spacing w:val="-9"/>
        </w:rPr>
        <w:t xml:space="preserve"> </w:t>
      </w:r>
      <w:bookmarkEnd w:id="36"/>
      <w:r>
        <w:rPr>
          <w:spacing w:val="-2"/>
        </w:rPr>
        <w:t>equipment</w:t>
      </w:r>
    </w:p>
    <w:p w:rsidR="005D4B15" w:rsidRDefault="005D4B15">
      <w:pPr>
        <w:pStyle w:val="BodyText"/>
        <w:spacing w:before="9"/>
        <w:rPr>
          <w:rFonts w:ascii="Arial"/>
          <w:b/>
          <w:i/>
          <w:sz w:val="20"/>
        </w:rPr>
      </w:pPr>
    </w:p>
    <w:p w:rsidR="005D4B15" w:rsidRDefault="0033155F">
      <w:pPr>
        <w:pStyle w:val="BodyText"/>
        <w:ind w:left="701" w:right="476"/>
        <w:jc w:val="both"/>
      </w:pPr>
      <w:r>
        <w:t xml:space="preserve">The average cost of retro-fitting </w:t>
      </w:r>
      <w:proofErr w:type="spellStart"/>
      <w:r>
        <w:t>FUP</w:t>
      </w:r>
      <w:proofErr w:type="spellEnd"/>
      <w:r>
        <w:t xml:space="preserve"> devices to the existing fleet is estimated at $4,000 per prime mover, leading to a one-off cost of $20 million in the first year.</w:t>
      </w:r>
      <w:r>
        <w:rPr>
          <w:spacing w:val="80"/>
        </w:rPr>
        <w:t xml:space="preserve"> </w:t>
      </w:r>
      <w:r>
        <w:t>The average cost in the second year is expected to reduce to $2,000, with a further reduction to $1,000 in subsequent years as European designs become standard and are fitted as original equipment. On this basis, the cost over a 10 year period at a 5% discount rate is $43.4 million.</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1"/>
        <w:rPr>
          <w:sz w:val="21"/>
        </w:rPr>
      </w:pPr>
    </w:p>
    <w:p w:rsidR="005D4B15" w:rsidRDefault="0033155F">
      <w:pPr>
        <w:pStyle w:val="Heading3"/>
        <w:numPr>
          <w:ilvl w:val="2"/>
          <w:numId w:val="7"/>
        </w:numPr>
        <w:tabs>
          <w:tab w:val="left" w:pos="967"/>
        </w:tabs>
        <w:ind w:hanging="721"/>
        <w:jc w:val="left"/>
      </w:pPr>
      <w:bookmarkStart w:id="37" w:name="_TOC_250007"/>
      <w:r>
        <w:rPr>
          <w:spacing w:val="-2"/>
        </w:rPr>
        <w:t>Administration</w:t>
      </w:r>
      <w:r>
        <w:rPr>
          <w:spacing w:val="-1"/>
        </w:rPr>
        <w:t xml:space="preserve"> </w:t>
      </w:r>
      <w:bookmarkEnd w:id="37"/>
      <w:r>
        <w:rPr>
          <w:spacing w:val="-2"/>
        </w:rPr>
        <w:t>and certification costs</w:t>
      </w:r>
    </w:p>
    <w:p w:rsidR="005D4B15" w:rsidRDefault="005D4B15">
      <w:pPr>
        <w:pStyle w:val="BodyText"/>
        <w:spacing w:before="9"/>
        <w:rPr>
          <w:rFonts w:ascii="Arial"/>
          <w:b/>
          <w:i/>
          <w:sz w:val="20"/>
        </w:rPr>
      </w:pPr>
    </w:p>
    <w:p w:rsidR="005D4B15" w:rsidRDefault="0033155F">
      <w:pPr>
        <w:pStyle w:val="BodyText"/>
        <w:ind w:left="246" w:right="930"/>
        <w:jc w:val="both"/>
      </w:pPr>
      <w:r>
        <w:t>Administration and certification costs included here are the cost incurred by the vehicle manufacturer to obtain and supply the certification and the cost to jurisdictions of recording this</w:t>
      </w:r>
      <w:r>
        <w:rPr>
          <w:spacing w:val="15"/>
        </w:rPr>
        <w:t xml:space="preserve"> </w:t>
      </w:r>
      <w:r>
        <w:t>information.</w:t>
      </w:r>
      <w:r>
        <w:rPr>
          <w:spacing w:val="60"/>
          <w:w w:val="150"/>
        </w:rPr>
        <w:t xml:space="preserve"> </w:t>
      </w:r>
      <w:r>
        <w:t>It</w:t>
      </w:r>
      <w:r>
        <w:rPr>
          <w:spacing w:val="16"/>
        </w:rPr>
        <w:t xml:space="preserve"> </w:t>
      </w:r>
      <w:r>
        <w:t>was</w:t>
      </w:r>
      <w:r>
        <w:rPr>
          <w:spacing w:val="15"/>
        </w:rPr>
        <w:t xml:space="preserve"> </w:t>
      </w:r>
      <w:r>
        <w:t>estimated</w:t>
      </w:r>
      <w:r>
        <w:rPr>
          <w:spacing w:val="15"/>
        </w:rPr>
        <w:t xml:space="preserve"> </w:t>
      </w:r>
      <w:r>
        <w:t>that</w:t>
      </w:r>
      <w:r>
        <w:rPr>
          <w:spacing w:val="15"/>
        </w:rPr>
        <w:t xml:space="preserve"> </w:t>
      </w:r>
      <w:r>
        <w:t>these</w:t>
      </w:r>
      <w:r>
        <w:rPr>
          <w:spacing w:val="15"/>
        </w:rPr>
        <w:t xml:space="preserve"> </w:t>
      </w:r>
      <w:r>
        <w:t>costs</w:t>
      </w:r>
      <w:r>
        <w:rPr>
          <w:spacing w:val="15"/>
        </w:rPr>
        <w:t xml:space="preserve"> </w:t>
      </w:r>
      <w:r>
        <w:t>would</w:t>
      </w:r>
      <w:r>
        <w:rPr>
          <w:spacing w:val="15"/>
        </w:rPr>
        <w:t xml:space="preserve"> </w:t>
      </w:r>
      <w:r>
        <w:t>be</w:t>
      </w:r>
      <w:r>
        <w:rPr>
          <w:spacing w:val="15"/>
        </w:rPr>
        <w:t xml:space="preserve"> </w:t>
      </w:r>
      <w:r>
        <w:t>$400</w:t>
      </w:r>
      <w:r>
        <w:rPr>
          <w:spacing w:val="15"/>
        </w:rPr>
        <w:t xml:space="preserve"> </w:t>
      </w:r>
      <w:r>
        <w:t>for</w:t>
      </w:r>
      <w:r>
        <w:rPr>
          <w:spacing w:val="15"/>
        </w:rPr>
        <w:t xml:space="preserve"> </w:t>
      </w:r>
      <w:r>
        <w:t>the</w:t>
      </w:r>
      <w:r>
        <w:rPr>
          <w:spacing w:val="15"/>
        </w:rPr>
        <w:t xml:space="preserve"> </w:t>
      </w:r>
      <w:r>
        <w:t>existing</w:t>
      </w:r>
      <w:r>
        <w:rPr>
          <w:spacing w:val="15"/>
        </w:rPr>
        <w:t xml:space="preserve"> </w:t>
      </w:r>
      <w:r>
        <w:t>fleet</w:t>
      </w:r>
      <w:r>
        <w:rPr>
          <w:spacing w:val="15"/>
        </w:rPr>
        <w:t xml:space="preserve"> </w:t>
      </w:r>
      <w:r>
        <w:rPr>
          <w:spacing w:val="-5"/>
        </w:rPr>
        <w:t>and</w:t>
      </w:r>
    </w:p>
    <w:p w:rsidR="005D4B15" w:rsidRDefault="0033155F">
      <w:pPr>
        <w:pStyle w:val="BodyText"/>
        <w:ind w:left="246" w:right="931"/>
        <w:jc w:val="both"/>
      </w:pPr>
      <w:r>
        <w:t>$200 for each new prime mover, leading to a total cost of $6.4 million over 10 years at a 5% discount rate.</w:t>
      </w:r>
    </w:p>
    <w:p w:rsidR="005D4B15" w:rsidRDefault="005D4B15">
      <w:pPr>
        <w:pStyle w:val="BodyText"/>
        <w:rPr>
          <w:sz w:val="21"/>
        </w:rPr>
      </w:pPr>
    </w:p>
    <w:p w:rsidR="005D4B15" w:rsidRDefault="0033155F">
      <w:pPr>
        <w:pStyle w:val="Heading3"/>
        <w:numPr>
          <w:ilvl w:val="2"/>
          <w:numId w:val="7"/>
        </w:numPr>
        <w:tabs>
          <w:tab w:val="left" w:pos="967"/>
        </w:tabs>
        <w:ind w:hanging="721"/>
        <w:jc w:val="left"/>
      </w:pPr>
      <w:bookmarkStart w:id="38" w:name="_TOC_250006"/>
      <w:r>
        <w:t>Impacts</w:t>
      </w:r>
      <w:r>
        <w:rPr>
          <w:spacing w:val="-8"/>
        </w:rPr>
        <w:t xml:space="preserve"> </w:t>
      </w:r>
      <w:r>
        <w:t>identified</w:t>
      </w:r>
      <w:r>
        <w:rPr>
          <w:spacing w:val="-8"/>
        </w:rPr>
        <w:t xml:space="preserve"> </w:t>
      </w:r>
      <w:r>
        <w:t>in</w:t>
      </w:r>
      <w:r>
        <w:rPr>
          <w:spacing w:val="-8"/>
        </w:rPr>
        <w:t xml:space="preserve"> </w:t>
      </w:r>
      <w:r>
        <w:t>the</w:t>
      </w:r>
      <w:r>
        <w:rPr>
          <w:spacing w:val="-6"/>
        </w:rPr>
        <w:t xml:space="preserve"> </w:t>
      </w:r>
      <w:r>
        <w:t>draft</w:t>
      </w:r>
      <w:r>
        <w:rPr>
          <w:spacing w:val="-7"/>
        </w:rPr>
        <w:t xml:space="preserve"> </w:t>
      </w:r>
      <w:r>
        <w:t>Regulatory</w:t>
      </w:r>
      <w:r>
        <w:rPr>
          <w:spacing w:val="-6"/>
        </w:rPr>
        <w:t xml:space="preserve"> </w:t>
      </w:r>
      <w:r>
        <w:t>Impact</w:t>
      </w:r>
      <w:r>
        <w:rPr>
          <w:spacing w:val="-6"/>
        </w:rPr>
        <w:t xml:space="preserve"> </w:t>
      </w:r>
      <w:bookmarkEnd w:id="38"/>
      <w:r>
        <w:rPr>
          <w:spacing w:val="-2"/>
        </w:rPr>
        <w:t>Statement</w:t>
      </w:r>
    </w:p>
    <w:p w:rsidR="005D4B15" w:rsidRDefault="005D4B15">
      <w:pPr>
        <w:pStyle w:val="BodyText"/>
        <w:spacing w:before="8"/>
        <w:rPr>
          <w:rFonts w:ascii="Arial"/>
          <w:b/>
          <w:i/>
          <w:sz w:val="20"/>
        </w:rPr>
      </w:pPr>
    </w:p>
    <w:p w:rsidR="005D4B15" w:rsidRDefault="0033155F">
      <w:pPr>
        <w:pStyle w:val="BodyText"/>
        <w:ind w:left="246" w:right="931"/>
        <w:jc w:val="both"/>
      </w:pPr>
      <w:r>
        <w:t>The draft Regulatory Impact Statement (</w:t>
      </w:r>
      <w:proofErr w:type="spellStart"/>
      <w:r>
        <w:t>NTC</w:t>
      </w:r>
      <w:proofErr w:type="spellEnd"/>
      <w:r>
        <w:t xml:space="preserve"> 2004) identified the impacts of the previous proposal that the 26 </w:t>
      </w:r>
      <w:proofErr w:type="spellStart"/>
      <w:r>
        <w:t>metre</w:t>
      </w:r>
      <w:proofErr w:type="spellEnd"/>
      <w:r>
        <w:t xml:space="preserve"> overall length limit replace the present 25 </w:t>
      </w:r>
      <w:proofErr w:type="spellStart"/>
      <w:r>
        <w:t>metre</w:t>
      </w:r>
      <w:proofErr w:type="spellEnd"/>
      <w:r>
        <w:t xml:space="preserve"> overall length limit.</w:t>
      </w:r>
      <w:r>
        <w:rPr>
          <w:spacing w:val="40"/>
        </w:rPr>
        <w:t xml:space="preserve"> </w:t>
      </w:r>
      <w:r>
        <w:t xml:space="preserve">The draft </w:t>
      </w:r>
      <w:proofErr w:type="spellStart"/>
      <w:r>
        <w:t>RIS</w:t>
      </w:r>
      <w:proofErr w:type="spellEnd"/>
      <w:r>
        <w:t xml:space="preserve"> concluded:</w:t>
      </w:r>
    </w:p>
    <w:p w:rsidR="005D4B15" w:rsidRDefault="0033155F">
      <w:pPr>
        <w:spacing w:before="120"/>
        <w:ind w:left="814" w:right="932"/>
        <w:jc w:val="both"/>
        <w:rPr>
          <w:sz w:val="20"/>
        </w:rPr>
      </w:pPr>
      <w:r>
        <w:rPr>
          <w:sz w:val="20"/>
        </w:rPr>
        <w:t>….. when the likely road trauma savings are included, it is probable that the annual savings that would arise from the Regulatory Proposal are in the region of $4 to $5 million.</w:t>
      </w:r>
      <w:r>
        <w:rPr>
          <w:spacing w:val="40"/>
          <w:sz w:val="20"/>
        </w:rPr>
        <w:t xml:space="preserve"> </w:t>
      </w:r>
      <w:r>
        <w:rPr>
          <w:sz w:val="20"/>
        </w:rPr>
        <w:t>Over a 10 year period at a 5% discount rate, the net savings are likely to be in the region of $30 to $40 million.</w:t>
      </w:r>
    </w:p>
    <w:p w:rsidR="005D4B15" w:rsidRDefault="005D4B15">
      <w:pPr>
        <w:pStyle w:val="BodyText"/>
        <w:spacing w:before="11"/>
        <w:rPr>
          <w:sz w:val="23"/>
        </w:rPr>
      </w:pPr>
    </w:p>
    <w:p w:rsidR="005D4B15" w:rsidRDefault="0033155F">
      <w:pPr>
        <w:pStyle w:val="BodyText"/>
        <w:ind w:left="246" w:right="930"/>
        <w:jc w:val="both"/>
      </w:pPr>
      <w:r>
        <w:t>Because there were only minor costs involved compared to the likely benefits, the impacts were not calculated with the same rigor as the present impacts and only orders of magnitude were identified.</w:t>
      </w:r>
      <w:r>
        <w:rPr>
          <w:spacing w:val="40"/>
        </w:rPr>
        <w:t xml:space="preserve"> </w:t>
      </w:r>
      <w:r>
        <w:t>It appears, however, that the present proposal will deliver about the same order of magnitude of net benefits as the previous proposal but it is a much more attractive proposal to jurisdictions as it delivers direct safety benefits to the community.</w:t>
      </w:r>
    </w:p>
    <w:p w:rsidR="005D4B15" w:rsidRDefault="005D4B15">
      <w:pPr>
        <w:pStyle w:val="BodyText"/>
        <w:rPr>
          <w:sz w:val="21"/>
        </w:rPr>
      </w:pPr>
    </w:p>
    <w:p w:rsidR="005D4B15" w:rsidRDefault="0033155F">
      <w:pPr>
        <w:pStyle w:val="Heading2"/>
        <w:numPr>
          <w:ilvl w:val="1"/>
          <w:numId w:val="16"/>
        </w:numPr>
        <w:tabs>
          <w:tab w:val="left" w:pos="955"/>
          <w:tab w:val="left" w:pos="956"/>
        </w:tabs>
        <w:ind w:left="955"/>
        <w:jc w:val="left"/>
      </w:pPr>
      <w:bookmarkStart w:id="39" w:name="_TOC_250005"/>
      <w:r>
        <w:t>Summary</w:t>
      </w:r>
      <w:r>
        <w:rPr>
          <w:spacing w:val="-4"/>
        </w:rPr>
        <w:t xml:space="preserve"> </w:t>
      </w:r>
      <w:r>
        <w:t>of</w:t>
      </w:r>
      <w:bookmarkEnd w:id="39"/>
      <w:r>
        <w:rPr>
          <w:spacing w:val="-2"/>
        </w:rPr>
        <w:t xml:space="preserve"> Impacts</w:t>
      </w:r>
    </w:p>
    <w:p w:rsidR="005D4B15" w:rsidRDefault="005D4B15">
      <w:pPr>
        <w:pStyle w:val="BodyText"/>
        <w:spacing w:before="8"/>
        <w:rPr>
          <w:rFonts w:ascii="Arial"/>
          <w:b/>
          <w:sz w:val="20"/>
        </w:rPr>
      </w:pPr>
    </w:p>
    <w:p w:rsidR="005D4B15" w:rsidRDefault="0033155F">
      <w:pPr>
        <w:pStyle w:val="BodyText"/>
        <w:spacing w:before="1"/>
        <w:ind w:left="246" w:right="932"/>
        <w:jc w:val="both"/>
      </w:pPr>
      <w:r>
        <w:t>A summary of the impacts of the Regulatory Proposal compared to the Alternative Proposal is given in Table 11.</w:t>
      </w:r>
      <w:r>
        <w:rPr>
          <w:spacing w:val="40"/>
        </w:rPr>
        <w:t xml:space="preserve"> </w:t>
      </w:r>
      <w:r>
        <w:t xml:space="preserve">The reference to Regulatory Proposal in the table refers to 26 </w:t>
      </w:r>
      <w:proofErr w:type="spellStart"/>
      <w:r>
        <w:t>metre</w:t>
      </w:r>
      <w:proofErr w:type="spellEnd"/>
      <w:r>
        <w:t xml:space="preserve"> B- doubles as an option compared to 25 </w:t>
      </w:r>
      <w:proofErr w:type="spellStart"/>
      <w:r>
        <w:t>metre</w:t>
      </w:r>
      <w:proofErr w:type="spellEnd"/>
      <w:r>
        <w:t xml:space="preserve"> B-doubles only.</w:t>
      </w:r>
    </w:p>
    <w:p w:rsidR="005D4B15" w:rsidRDefault="005D4B15">
      <w:pPr>
        <w:pStyle w:val="BodyText"/>
        <w:spacing w:before="11"/>
        <w:rPr>
          <w:sz w:val="20"/>
        </w:rPr>
      </w:pPr>
    </w:p>
    <w:p w:rsidR="005D4B15" w:rsidRDefault="0033155F">
      <w:pPr>
        <w:ind w:left="246"/>
        <w:jc w:val="both"/>
        <w:rPr>
          <w:rFonts w:ascii="Arial" w:hAnsi="Arial"/>
          <w:b/>
          <w:sz w:val="24"/>
        </w:rPr>
      </w:pPr>
      <w:r>
        <w:rPr>
          <w:rFonts w:ascii="Arial" w:hAnsi="Arial"/>
          <w:b/>
          <w:sz w:val="24"/>
        </w:rPr>
        <w:t>Table</w:t>
      </w:r>
      <w:r>
        <w:rPr>
          <w:rFonts w:ascii="Arial" w:hAnsi="Arial"/>
          <w:b/>
          <w:spacing w:val="-5"/>
          <w:sz w:val="24"/>
        </w:rPr>
        <w:t xml:space="preserve"> </w:t>
      </w:r>
      <w:r>
        <w:rPr>
          <w:rFonts w:ascii="Arial" w:hAnsi="Arial"/>
          <w:b/>
          <w:sz w:val="24"/>
        </w:rPr>
        <w:t>11</w:t>
      </w:r>
      <w:r>
        <w:rPr>
          <w:rFonts w:ascii="Arial" w:hAnsi="Arial"/>
          <w:b/>
          <w:spacing w:val="-3"/>
          <w:sz w:val="24"/>
        </w:rPr>
        <w:t xml:space="preserve"> </w:t>
      </w:r>
      <w:r>
        <w:rPr>
          <w:rFonts w:ascii="Arial" w:hAnsi="Arial"/>
          <w:b/>
          <w:sz w:val="24"/>
        </w:rPr>
        <w:t>–</w:t>
      </w:r>
      <w:r>
        <w:rPr>
          <w:rFonts w:ascii="Arial" w:hAnsi="Arial"/>
          <w:b/>
          <w:spacing w:val="-2"/>
          <w:sz w:val="24"/>
        </w:rPr>
        <w:t xml:space="preserve"> </w:t>
      </w:r>
      <w:r>
        <w:rPr>
          <w:rFonts w:ascii="Arial" w:hAnsi="Arial"/>
          <w:b/>
          <w:sz w:val="24"/>
        </w:rPr>
        <w:t>Summary</w:t>
      </w:r>
      <w:r>
        <w:rPr>
          <w:rFonts w:ascii="Arial" w:hAnsi="Arial"/>
          <w:b/>
          <w:spacing w:val="-5"/>
          <w:sz w:val="24"/>
        </w:rPr>
        <w:t xml:space="preserve"> </w:t>
      </w:r>
      <w:r>
        <w:rPr>
          <w:rFonts w:ascii="Arial" w:hAnsi="Arial"/>
          <w:b/>
          <w:sz w:val="24"/>
        </w:rPr>
        <w:t>of</w:t>
      </w:r>
      <w:r>
        <w:rPr>
          <w:rFonts w:ascii="Arial" w:hAnsi="Arial"/>
          <w:b/>
          <w:spacing w:val="-2"/>
          <w:sz w:val="24"/>
        </w:rPr>
        <w:t xml:space="preserve"> Impacts</w:t>
      </w:r>
    </w:p>
    <w:p w:rsidR="005D4B15" w:rsidRDefault="005D4B15">
      <w:pPr>
        <w:pStyle w:val="BodyText"/>
        <w:spacing w:before="7"/>
        <w:rPr>
          <w:rFonts w:ascii="Arial"/>
          <w:b/>
          <w:sz w:val="10"/>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118"/>
        <w:gridCol w:w="4395"/>
      </w:tblGrid>
      <w:tr w:rsidR="005D4B15">
        <w:trPr>
          <w:trHeight w:val="626"/>
        </w:trPr>
        <w:tc>
          <w:tcPr>
            <w:tcW w:w="1668" w:type="dxa"/>
          </w:tcPr>
          <w:p w:rsidR="005D4B15" w:rsidRDefault="0033155F">
            <w:pPr>
              <w:pStyle w:val="TableParagraph"/>
              <w:spacing w:before="58"/>
              <w:ind w:left="107"/>
              <w:jc w:val="left"/>
              <w:rPr>
                <w:b/>
                <w:i/>
              </w:rPr>
            </w:pPr>
            <w:r>
              <w:rPr>
                <w:b/>
                <w:i/>
              </w:rPr>
              <w:t>Impact</w:t>
            </w:r>
            <w:r>
              <w:rPr>
                <w:b/>
                <w:i/>
                <w:spacing w:val="-14"/>
              </w:rPr>
              <w:t xml:space="preserve"> </w:t>
            </w:r>
            <w:r>
              <w:rPr>
                <w:b/>
                <w:i/>
              </w:rPr>
              <w:t>of</w:t>
            </w:r>
            <w:r>
              <w:rPr>
                <w:b/>
                <w:i/>
                <w:spacing w:val="-14"/>
              </w:rPr>
              <w:t xml:space="preserve"> </w:t>
            </w:r>
            <w:r>
              <w:rPr>
                <w:b/>
                <w:i/>
              </w:rPr>
              <w:t xml:space="preserve">the </w:t>
            </w:r>
            <w:r>
              <w:rPr>
                <w:b/>
                <w:i/>
                <w:spacing w:val="-2"/>
              </w:rPr>
              <w:t>Proposal</w:t>
            </w:r>
          </w:p>
        </w:tc>
        <w:tc>
          <w:tcPr>
            <w:tcW w:w="3118" w:type="dxa"/>
          </w:tcPr>
          <w:p w:rsidR="005D4B15" w:rsidRDefault="0033155F">
            <w:pPr>
              <w:pStyle w:val="TableParagraph"/>
              <w:spacing w:before="58"/>
              <w:ind w:left="107"/>
              <w:jc w:val="left"/>
              <w:rPr>
                <w:b/>
                <w:i/>
              </w:rPr>
            </w:pPr>
            <w:r>
              <w:rPr>
                <w:b/>
                <w:i/>
                <w:spacing w:val="-2"/>
              </w:rPr>
              <w:t>Measure</w:t>
            </w:r>
          </w:p>
        </w:tc>
        <w:tc>
          <w:tcPr>
            <w:tcW w:w="4395" w:type="dxa"/>
          </w:tcPr>
          <w:p w:rsidR="005D4B15" w:rsidRDefault="0033155F">
            <w:pPr>
              <w:pStyle w:val="TableParagraph"/>
              <w:spacing w:before="58"/>
              <w:ind w:left="107" w:right="90"/>
              <w:jc w:val="left"/>
              <w:rPr>
                <w:b/>
                <w:i/>
              </w:rPr>
            </w:pPr>
            <w:r>
              <w:rPr>
                <w:b/>
                <w:i/>
              </w:rPr>
              <w:t>Impact</w:t>
            </w:r>
            <w:r>
              <w:rPr>
                <w:b/>
                <w:i/>
                <w:spacing w:val="-8"/>
              </w:rPr>
              <w:t xml:space="preserve"> </w:t>
            </w:r>
            <w:r>
              <w:rPr>
                <w:b/>
                <w:i/>
              </w:rPr>
              <w:t>of</w:t>
            </w:r>
            <w:r>
              <w:rPr>
                <w:b/>
                <w:i/>
                <w:spacing w:val="-8"/>
              </w:rPr>
              <w:t xml:space="preserve"> </w:t>
            </w:r>
            <w:r>
              <w:rPr>
                <w:b/>
                <w:i/>
              </w:rPr>
              <w:t>the</w:t>
            </w:r>
            <w:r>
              <w:rPr>
                <w:b/>
                <w:i/>
                <w:spacing w:val="-8"/>
              </w:rPr>
              <w:t xml:space="preserve"> </w:t>
            </w:r>
            <w:r>
              <w:rPr>
                <w:b/>
                <w:i/>
              </w:rPr>
              <w:t>Regulatory</w:t>
            </w:r>
            <w:r>
              <w:rPr>
                <w:b/>
                <w:i/>
                <w:spacing w:val="-8"/>
              </w:rPr>
              <w:t xml:space="preserve"> </w:t>
            </w:r>
            <w:r>
              <w:rPr>
                <w:b/>
                <w:i/>
              </w:rPr>
              <w:t>Proposal</w:t>
            </w:r>
            <w:r>
              <w:rPr>
                <w:b/>
                <w:i/>
                <w:spacing w:val="-8"/>
              </w:rPr>
              <w:t xml:space="preserve"> </w:t>
            </w:r>
            <w:r>
              <w:rPr>
                <w:b/>
                <w:i/>
              </w:rPr>
              <w:t>compared to the Alternative Proposal</w:t>
            </w:r>
          </w:p>
        </w:tc>
      </w:tr>
      <w:tr w:rsidR="005D4B15">
        <w:trPr>
          <w:trHeight w:val="333"/>
        </w:trPr>
        <w:tc>
          <w:tcPr>
            <w:tcW w:w="1668" w:type="dxa"/>
            <w:vMerge w:val="restart"/>
          </w:tcPr>
          <w:p w:rsidR="005D4B15" w:rsidRDefault="0033155F">
            <w:pPr>
              <w:pStyle w:val="TableParagraph"/>
              <w:spacing w:before="38"/>
              <w:ind w:left="107"/>
              <w:jc w:val="left"/>
            </w:pPr>
            <w:r>
              <w:t>Road</w:t>
            </w:r>
            <w:r>
              <w:rPr>
                <w:spacing w:val="-5"/>
              </w:rPr>
              <w:t xml:space="preserve"> </w:t>
            </w:r>
            <w:r>
              <w:rPr>
                <w:spacing w:val="-2"/>
              </w:rPr>
              <w:t>safety</w:t>
            </w:r>
          </w:p>
        </w:tc>
        <w:tc>
          <w:tcPr>
            <w:tcW w:w="3118" w:type="dxa"/>
          </w:tcPr>
          <w:p w:rsidR="005D4B15" w:rsidRDefault="0033155F">
            <w:pPr>
              <w:pStyle w:val="TableParagraph"/>
              <w:spacing w:before="38"/>
              <w:ind w:left="107"/>
              <w:jc w:val="left"/>
            </w:pPr>
            <w:r>
              <w:t>Vehicle</w:t>
            </w:r>
            <w:r>
              <w:rPr>
                <w:spacing w:val="-6"/>
              </w:rPr>
              <w:t xml:space="preserve"> </w:t>
            </w:r>
            <w:r>
              <w:t>Safety</w:t>
            </w:r>
            <w:r>
              <w:rPr>
                <w:spacing w:val="-6"/>
              </w:rPr>
              <w:t xml:space="preserve"> </w:t>
            </w:r>
            <w:r>
              <w:rPr>
                <w:spacing w:val="-2"/>
              </w:rPr>
              <w:t>Systems</w:t>
            </w:r>
          </w:p>
        </w:tc>
        <w:tc>
          <w:tcPr>
            <w:tcW w:w="4395" w:type="dxa"/>
          </w:tcPr>
          <w:p w:rsidR="005D4B15" w:rsidRDefault="0033155F">
            <w:pPr>
              <w:pStyle w:val="TableParagraph"/>
              <w:spacing w:before="38"/>
              <w:ind w:left="109"/>
              <w:jc w:val="left"/>
            </w:pPr>
            <w:proofErr w:type="spellStart"/>
            <w:r>
              <w:t>FUP</w:t>
            </w:r>
            <w:proofErr w:type="spellEnd"/>
            <w:r>
              <w:rPr>
                <w:spacing w:val="-5"/>
              </w:rPr>
              <w:t xml:space="preserve"> </w:t>
            </w:r>
            <w:r>
              <w:t>devices</w:t>
            </w:r>
            <w:r>
              <w:rPr>
                <w:spacing w:val="-3"/>
              </w:rPr>
              <w:t xml:space="preserve"> </w:t>
            </w:r>
            <w:r>
              <w:t>and</w:t>
            </w:r>
            <w:r>
              <w:rPr>
                <w:spacing w:val="-4"/>
              </w:rPr>
              <w:t xml:space="preserve"> </w:t>
            </w:r>
            <w:proofErr w:type="spellStart"/>
            <w:r>
              <w:t>ECE</w:t>
            </w:r>
            <w:proofErr w:type="spellEnd"/>
            <w:r>
              <w:rPr>
                <w:spacing w:val="-5"/>
              </w:rPr>
              <w:t xml:space="preserve"> </w:t>
            </w:r>
            <w:r>
              <w:t>R29</w:t>
            </w:r>
            <w:r>
              <w:rPr>
                <w:spacing w:val="-4"/>
              </w:rPr>
              <w:t xml:space="preserve"> </w:t>
            </w:r>
            <w:r>
              <w:t>cabs</w:t>
            </w:r>
            <w:r>
              <w:rPr>
                <w:spacing w:val="-4"/>
              </w:rPr>
              <w:t xml:space="preserve"> </w:t>
            </w:r>
            <w:r>
              <w:rPr>
                <w:spacing w:val="-2"/>
              </w:rPr>
              <w:t>required.</w:t>
            </w:r>
          </w:p>
        </w:tc>
      </w:tr>
      <w:tr w:rsidR="005D4B15">
        <w:trPr>
          <w:trHeight w:val="586"/>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Vehicle</w:t>
            </w:r>
            <w:r>
              <w:rPr>
                <w:spacing w:val="-7"/>
              </w:rPr>
              <w:t xml:space="preserve"> </w:t>
            </w:r>
            <w:r>
              <w:t>Dynamic</w:t>
            </w:r>
            <w:r>
              <w:rPr>
                <w:spacing w:val="-7"/>
              </w:rPr>
              <w:t xml:space="preserve"> </w:t>
            </w:r>
            <w:r>
              <w:rPr>
                <w:spacing w:val="-2"/>
              </w:rPr>
              <w:t>Performance</w:t>
            </w:r>
          </w:p>
        </w:tc>
        <w:tc>
          <w:tcPr>
            <w:tcW w:w="4395" w:type="dxa"/>
          </w:tcPr>
          <w:p w:rsidR="005D4B15" w:rsidRDefault="0033155F">
            <w:pPr>
              <w:pStyle w:val="TableParagraph"/>
              <w:spacing w:before="38"/>
              <w:ind w:left="107" w:right="90" w:firstLine="2"/>
              <w:jc w:val="left"/>
            </w:pPr>
            <w:r>
              <w:t>Improvement</w:t>
            </w:r>
            <w:r>
              <w:rPr>
                <w:spacing w:val="-8"/>
              </w:rPr>
              <w:t xml:space="preserve"> </w:t>
            </w:r>
            <w:r>
              <w:t>in</w:t>
            </w:r>
            <w:r>
              <w:rPr>
                <w:spacing w:val="-8"/>
              </w:rPr>
              <w:t xml:space="preserve"> </w:t>
            </w:r>
            <w:r>
              <w:t>steer</w:t>
            </w:r>
            <w:r>
              <w:rPr>
                <w:spacing w:val="-8"/>
              </w:rPr>
              <w:t xml:space="preserve"> </w:t>
            </w:r>
            <w:proofErr w:type="spellStart"/>
            <w:r>
              <w:t>tyre</w:t>
            </w:r>
            <w:proofErr w:type="spellEnd"/>
            <w:r>
              <w:rPr>
                <w:spacing w:val="-8"/>
              </w:rPr>
              <w:t xml:space="preserve"> </w:t>
            </w:r>
            <w:r>
              <w:t>friction</w:t>
            </w:r>
            <w:r>
              <w:rPr>
                <w:spacing w:val="-8"/>
              </w:rPr>
              <w:t xml:space="preserve"> </w:t>
            </w:r>
            <w:r>
              <w:t>demand, rearward amplification and yaw damping.</w:t>
            </w:r>
          </w:p>
        </w:tc>
      </w:tr>
      <w:tr w:rsidR="005D4B15">
        <w:trPr>
          <w:trHeight w:val="585"/>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Driver</w:t>
            </w:r>
            <w:r>
              <w:rPr>
                <w:spacing w:val="-6"/>
              </w:rPr>
              <w:t xml:space="preserve"> </w:t>
            </w:r>
            <w:r>
              <w:t>fatigue</w:t>
            </w:r>
            <w:r>
              <w:rPr>
                <w:spacing w:val="-6"/>
              </w:rPr>
              <w:t xml:space="preserve"> </w:t>
            </w:r>
            <w:r>
              <w:t>(Ride</w:t>
            </w:r>
            <w:r>
              <w:rPr>
                <w:spacing w:val="-5"/>
              </w:rPr>
              <w:t xml:space="preserve"> </w:t>
            </w:r>
            <w:r>
              <w:rPr>
                <w:spacing w:val="-2"/>
              </w:rPr>
              <w:t>quality)</w:t>
            </w:r>
          </w:p>
        </w:tc>
        <w:tc>
          <w:tcPr>
            <w:tcW w:w="4395" w:type="dxa"/>
          </w:tcPr>
          <w:p w:rsidR="005D4B15" w:rsidRDefault="0033155F">
            <w:pPr>
              <w:pStyle w:val="TableParagraph"/>
              <w:spacing w:before="38"/>
              <w:ind w:left="107" w:right="90" w:firstLine="2"/>
              <w:jc w:val="left"/>
            </w:pPr>
            <w:r>
              <w:t>Improvement,</w:t>
            </w:r>
            <w:r>
              <w:rPr>
                <w:spacing w:val="-7"/>
              </w:rPr>
              <w:t xml:space="preserve"> </w:t>
            </w:r>
            <w:r>
              <w:t>particularly</w:t>
            </w:r>
            <w:r>
              <w:rPr>
                <w:spacing w:val="-8"/>
              </w:rPr>
              <w:t xml:space="preserve"> </w:t>
            </w:r>
            <w:r>
              <w:t>in</w:t>
            </w:r>
            <w:r>
              <w:rPr>
                <w:spacing w:val="-7"/>
              </w:rPr>
              <w:t xml:space="preserve"> </w:t>
            </w:r>
            <w:r>
              <w:t>the</w:t>
            </w:r>
            <w:r>
              <w:rPr>
                <w:spacing w:val="-7"/>
              </w:rPr>
              <w:t xml:space="preserve"> </w:t>
            </w:r>
            <w:r>
              <w:t>fore</w:t>
            </w:r>
            <w:r>
              <w:rPr>
                <w:spacing w:val="-7"/>
              </w:rPr>
              <w:t xml:space="preserve"> </w:t>
            </w:r>
            <w:r>
              <w:t>and</w:t>
            </w:r>
            <w:r>
              <w:rPr>
                <w:spacing w:val="-7"/>
              </w:rPr>
              <w:t xml:space="preserve"> </w:t>
            </w:r>
            <w:r>
              <w:t xml:space="preserve">aft </w:t>
            </w:r>
            <w:r>
              <w:rPr>
                <w:spacing w:val="-2"/>
              </w:rPr>
              <w:t>movement.</w:t>
            </w:r>
          </w:p>
        </w:tc>
      </w:tr>
      <w:tr w:rsidR="005D4B15">
        <w:trPr>
          <w:trHeight w:val="333"/>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Handling</w:t>
            </w:r>
            <w:r>
              <w:rPr>
                <w:spacing w:val="-9"/>
              </w:rPr>
              <w:t xml:space="preserve"> </w:t>
            </w:r>
            <w:r>
              <w:rPr>
                <w:spacing w:val="-2"/>
              </w:rPr>
              <w:t>quality</w:t>
            </w:r>
          </w:p>
        </w:tc>
        <w:tc>
          <w:tcPr>
            <w:tcW w:w="4395" w:type="dxa"/>
          </w:tcPr>
          <w:p w:rsidR="005D4B15" w:rsidRDefault="0033155F">
            <w:pPr>
              <w:pStyle w:val="TableParagraph"/>
              <w:spacing w:before="38"/>
              <w:ind w:left="110"/>
              <w:jc w:val="left"/>
            </w:pPr>
            <w:r>
              <w:rPr>
                <w:spacing w:val="-2"/>
              </w:rPr>
              <w:t>Improvement.</w:t>
            </w:r>
          </w:p>
        </w:tc>
      </w:tr>
      <w:tr w:rsidR="005D4B15">
        <w:trPr>
          <w:trHeight w:val="586"/>
        </w:trPr>
        <w:tc>
          <w:tcPr>
            <w:tcW w:w="1668" w:type="dxa"/>
            <w:vMerge w:val="restart"/>
          </w:tcPr>
          <w:p w:rsidR="005D4B15" w:rsidRDefault="0033155F">
            <w:pPr>
              <w:pStyle w:val="TableParagraph"/>
              <w:spacing w:before="38"/>
              <w:ind w:left="107"/>
              <w:jc w:val="left"/>
            </w:pPr>
            <w:r>
              <w:rPr>
                <w:spacing w:val="-2"/>
              </w:rPr>
              <w:t>Infrastructure impacts</w:t>
            </w:r>
          </w:p>
        </w:tc>
        <w:tc>
          <w:tcPr>
            <w:tcW w:w="3118" w:type="dxa"/>
          </w:tcPr>
          <w:p w:rsidR="005D4B15" w:rsidRDefault="0033155F">
            <w:pPr>
              <w:pStyle w:val="TableParagraph"/>
              <w:spacing w:before="38"/>
              <w:ind w:left="107"/>
              <w:jc w:val="left"/>
            </w:pPr>
            <w:r>
              <w:rPr>
                <w:spacing w:val="-2"/>
              </w:rPr>
              <w:t>Access</w:t>
            </w:r>
          </w:p>
        </w:tc>
        <w:tc>
          <w:tcPr>
            <w:tcW w:w="4395" w:type="dxa"/>
          </w:tcPr>
          <w:p w:rsidR="005D4B15" w:rsidRDefault="0033155F">
            <w:pPr>
              <w:pStyle w:val="TableParagraph"/>
              <w:spacing w:before="38"/>
              <w:ind w:left="107" w:right="90" w:firstLine="1"/>
              <w:jc w:val="left"/>
            </w:pPr>
            <w:r>
              <w:t>Maximum</w:t>
            </w:r>
            <w:r>
              <w:rPr>
                <w:spacing w:val="40"/>
              </w:rPr>
              <w:t xml:space="preserve"> </w:t>
            </w:r>
            <w:r>
              <w:t>low</w:t>
            </w:r>
            <w:r>
              <w:rPr>
                <w:spacing w:val="40"/>
              </w:rPr>
              <w:t xml:space="preserve"> </w:t>
            </w:r>
            <w:r>
              <w:t>speed</w:t>
            </w:r>
            <w:r>
              <w:rPr>
                <w:spacing w:val="40"/>
              </w:rPr>
              <w:t xml:space="preserve"> </w:t>
            </w:r>
            <w:r>
              <w:t>swept</w:t>
            </w:r>
            <w:r>
              <w:rPr>
                <w:spacing w:val="40"/>
              </w:rPr>
              <w:t xml:space="preserve"> </w:t>
            </w:r>
            <w:r>
              <w:t>path</w:t>
            </w:r>
            <w:r>
              <w:rPr>
                <w:spacing w:val="40"/>
              </w:rPr>
              <w:t xml:space="preserve"> </w:t>
            </w:r>
            <w:r>
              <w:t>reduced</w:t>
            </w:r>
            <w:r>
              <w:rPr>
                <w:spacing w:val="40"/>
              </w:rPr>
              <w:t xml:space="preserve"> </w:t>
            </w:r>
            <w:r>
              <w:t>to levels approximating the PBS level.</w:t>
            </w:r>
          </w:p>
        </w:tc>
      </w:tr>
      <w:tr w:rsidR="005D4B15">
        <w:trPr>
          <w:trHeight w:val="333"/>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Road</w:t>
            </w:r>
            <w:r>
              <w:rPr>
                <w:spacing w:val="-5"/>
              </w:rPr>
              <w:t xml:space="preserve"> </w:t>
            </w:r>
            <w:r>
              <w:rPr>
                <w:spacing w:val="-4"/>
              </w:rPr>
              <w:t>wear</w:t>
            </w:r>
          </w:p>
        </w:tc>
        <w:tc>
          <w:tcPr>
            <w:tcW w:w="4395" w:type="dxa"/>
          </w:tcPr>
          <w:p w:rsidR="005D4B15" w:rsidRDefault="0033155F">
            <w:pPr>
              <w:pStyle w:val="TableParagraph"/>
              <w:spacing w:before="38"/>
              <w:ind w:left="108"/>
              <w:jc w:val="left"/>
            </w:pPr>
            <w:r>
              <w:t>Scope</w:t>
            </w:r>
            <w:r>
              <w:rPr>
                <w:spacing w:val="-5"/>
              </w:rPr>
              <w:t xml:space="preserve"> </w:t>
            </w:r>
            <w:r>
              <w:t>for</w:t>
            </w:r>
            <w:r>
              <w:rPr>
                <w:spacing w:val="-5"/>
              </w:rPr>
              <w:t xml:space="preserve"> </w:t>
            </w:r>
            <w:r>
              <w:t>reduced</w:t>
            </w:r>
            <w:r>
              <w:rPr>
                <w:spacing w:val="-5"/>
              </w:rPr>
              <w:t xml:space="preserve"> </w:t>
            </w:r>
            <w:r>
              <w:t>road</w:t>
            </w:r>
            <w:r>
              <w:rPr>
                <w:spacing w:val="-4"/>
              </w:rPr>
              <w:t xml:space="preserve"> </w:t>
            </w:r>
            <w:r>
              <w:rPr>
                <w:spacing w:val="-2"/>
              </w:rPr>
              <w:t>wear.</w:t>
            </w:r>
          </w:p>
        </w:tc>
      </w:tr>
      <w:tr w:rsidR="005D4B15">
        <w:trPr>
          <w:trHeight w:val="331"/>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Bridge</w:t>
            </w:r>
            <w:r>
              <w:rPr>
                <w:spacing w:val="-6"/>
              </w:rPr>
              <w:t xml:space="preserve"> </w:t>
            </w:r>
            <w:r>
              <w:rPr>
                <w:spacing w:val="-4"/>
              </w:rPr>
              <w:t>wear</w:t>
            </w:r>
          </w:p>
        </w:tc>
        <w:tc>
          <w:tcPr>
            <w:tcW w:w="4395" w:type="dxa"/>
          </w:tcPr>
          <w:p w:rsidR="005D4B15" w:rsidRDefault="0033155F">
            <w:pPr>
              <w:pStyle w:val="TableParagraph"/>
              <w:spacing w:before="38"/>
              <w:ind w:left="108"/>
              <w:jc w:val="left"/>
            </w:pPr>
            <w:r>
              <w:t>Some</w:t>
            </w:r>
            <w:r>
              <w:rPr>
                <w:spacing w:val="-5"/>
              </w:rPr>
              <w:t xml:space="preserve"> </w:t>
            </w:r>
            <w:r>
              <w:t>minor</w:t>
            </w:r>
            <w:r>
              <w:rPr>
                <w:spacing w:val="-6"/>
              </w:rPr>
              <w:t xml:space="preserve"> </w:t>
            </w:r>
            <w:r>
              <w:t>reductions</w:t>
            </w:r>
            <w:r>
              <w:rPr>
                <w:spacing w:val="-6"/>
              </w:rPr>
              <w:t xml:space="preserve"> </w:t>
            </w:r>
            <w:r>
              <w:t>in</w:t>
            </w:r>
            <w:r>
              <w:rPr>
                <w:spacing w:val="-6"/>
              </w:rPr>
              <w:t xml:space="preserve"> </w:t>
            </w:r>
            <w:r>
              <w:t>bridge</w:t>
            </w:r>
            <w:r>
              <w:rPr>
                <w:spacing w:val="-6"/>
              </w:rPr>
              <w:t xml:space="preserve"> </w:t>
            </w:r>
            <w:r>
              <w:rPr>
                <w:spacing w:val="-2"/>
              </w:rPr>
              <w:t>wear.</w:t>
            </w:r>
          </w:p>
        </w:tc>
      </w:tr>
      <w:tr w:rsidR="005D4B15">
        <w:trPr>
          <w:trHeight w:val="333"/>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Railway</w:t>
            </w:r>
            <w:r>
              <w:rPr>
                <w:spacing w:val="-4"/>
              </w:rPr>
              <w:t xml:space="preserve"> </w:t>
            </w:r>
            <w:r>
              <w:t>level</w:t>
            </w:r>
            <w:r>
              <w:rPr>
                <w:spacing w:val="-6"/>
              </w:rPr>
              <w:t xml:space="preserve"> </w:t>
            </w:r>
            <w:r>
              <w:rPr>
                <w:spacing w:val="-2"/>
              </w:rPr>
              <w:t>crossings</w:t>
            </w:r>
          </w:p>
        </w:tc>
        <w:tc>
          <w:tcPr>
            <w:tcW w:w="4395" w:type="dxa"/>
          </w:tcPr>
          <w:p w:rsidR="005D4B15" w:rsidRDefault="0033155F">
            <w:pPr>
              <w:pStyle w:val="TableParagraph"/>
              <w:spacing w:before="38"/>
              <w:ind w:left="106"/>
              <w:jc w:val="left"/>
            </w:pPr>
            <w:r>
              <w:t>No</w:t>
            </w:r>
            <w:r>
              <w:rPr>
                <w:spacing w:val="-4"/>
              </w:rPr>
              <w:t xml:space="preserve"> </w:t>
            </w:r>
            <w:r>
              <w:t>increase</w:t>
            </w:r>
            <w:r>
              <w:rPr>
                <w:spacing w:val="-4"/>
              </w:rPr>
              <w:t xml:space="preserve"> </w:t>
            </w:r>
            <w:r>
              <w:t>in</w:t>
            </w:r>
            <w:r>
              <w:rPr>
                <w:spacing w:val="-4"/>
              </w:rPr>
              <w:t xml:space="preserve"> </w:t>
            </w:r>
            <w:r>
              <w:t>safety</w:t>
            </w:r>
            <w:r>
              <w:rPr>
                <w:spacing w:val="-2"/>
              </w:rPr>
              <w:t xml:space="preserve"> risk.</w:t>
            </w:r>
          </w:p>
        </w:tc>
      </w:tr>
      <w:tr w:rsidR="005D4B15">
        <w:trPr>
          <w:trHeight w:val="586"/>
        </w:trPr>
        <w:tc>
          <w:tcPr>
            <w:tcW w:w="1668" w:type="dxa"/>
            <w:vMerge w:val="restart"/>
          </w:tcPr>
          <w:p w:rsidR="005D4B15" w:rsidRDefault="0033155F">
            <w:pPr>
              <w:pStyle w:val="TableParagraph"/>
              <w:spacing w:before="38"/>
              <w:ind w:left="107" w:right="813"/>
              <w:jc w:val="left"/>
            </w:pPr>
            <w:r>
              <w:rPr>
                <w:spacing w:val="-2"/>
              </w:rPr>
              <w:t>Industry impacts</w:t>
            </w:r>
          </w:p>
        </w:tc>
        <w:tc>
          <w:tcPr>
            <w:tcW w:w="3118" w:type="dxa"/>
          </w:tcPr>
          <w:p w:rsidR="005D4B15" w:rsidRDefault="0033155F">
            <w:pPr>
              <w:pStyle w:val="TableParagraph"/>
              <w:spacing w:before="38"/>
              <w:ind w:left="107"/>
              <w:jc w:val="left"/>
            </w:pPr>
            <w:r>
              <w:rPr>
                <w:spacing w:val="-2"/>
              </w:rPr>
              <w:t>Flexibility/productivity</w:t>
            </w:r>
          </w:p>
        </w:tc>
        <w:tc>
          <w:tcPr>
            <w:tcW w:w="4395" w:type="dxa"/>
          </w:tcPr>
          <w:p w:rsidR="005D4B15" w:rsidRDefault="0033155F">
            <w:pPr>
              <w:pStyle w:val="TableParagraph"/>
              <w:spacing w:before="38"/>
              <w:ind w:left="107"/>
              <w:jc w:val="left"/>
            </w:pPr>
            <w:r>
              <w:t>Significant</w:t>
            </w:r>
            <w:r>
              <w:rPr>
                <w:spacing w:val="-10"/>
              </w:rPr>
              <w:t xml:space="preserve"> </w:t>
            </w:r>
            <w:r>
              <w:rPr>
                <w:spacing w:val="-2"/>
              </w:rPr>
              <w:t>improvement.</w:t>
            </w:r>
          </w:p>
        </w:tc>
      </w:tr>
      <w:tr w:rsidR="005D4B15">
        <w:trPr>
          <w:trHeight w:val="333"/>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Cost</w:t>
            </w:r>
            <w:r>
              <w:rPr>
                <w:spacing w:val="-4"/>
              </w:rPr>
              <w:t xml:space="preserve"> </w:t>
            </w:r>
            <w:r>
              <w:t>of</w:t>
            </w:r>
            <w:r>
              <w:rPr>
                <w:spacing w:val="-3"/>
              </w:rPr>
              <w:t xml:space="preserve"> </w:t>
            </w:r>
            <w:r>
              <w:t>new</w:t>
            </w:r>
            <w:r>
              <w:rPr>
                <w:spacing w:val="-3"/>
              </w:rPr>
              <w:t xml:space="preserve"> </w:t>
            </w:r>
            <w:r>
              <w:rPr>
                <w:spacing w:val="-2"/>
              </w:rPr>
              <w:t>equipment</w:t>
            </w:r>
          </w:p>
        </w:tc>
        <w:tc>
          <w:tcPr>
            <w:tcW w:w="4395" w:type="dxa"/>
          </w:tcPr>
          <w:p w:rsidR="005D4B15" w:rsidRDefault="0033155F">
            <w:pPr>
              <w:pStyle w:val="TableParagraph"/>
              <w:spacing w:before="38"/>
              <w:ind w:left="106"/>
              <w:jc w:val="left"/>
            </w:pPr>
            <w:r>
              <w:t>Costs</w:t>
            </w:r>
            <w:r>
              <w:rPr>
                <w:spacing w:val="-5"/>
              </w:rPr>
              <w:t xml:space="preserve"> </w:t>
            </w:r>
            <w:r>
              <w:t>will</w:t>
            </w:r>
            <w:r>
              <w:rPr>
                <w:spacing w:val="-4"/>
              </w:rPr>
              <w:t xml:space="preserve"> </w:t>
            </w:r>
            <w:r>
              <w:rPr>
                <w:spacing w:val="-2"/>
              </w:rPr>
              <w:t>reduce.</w:t>
            </w:r>
          </w:p>
        </w:tc>
      </w:tr>
      <w:tr w:rsidR="005D4B15">
        <w:trPr>
          <w:trHeight w:val="331"/>
        </w:trPr>
        <w:tc>
          <w:tcPr>
            <w:tcW w:w="1668" w:type="dxa"/>
            <w:vMerge w:val="restart"/>
          </w:tcPr>
          <w:p w:rsidR="005D4B15" w:rsidRDefault="0033155F">
            <w:pPr>
              <w:pStyle w:val="TableParagraph"/>
              <w:spacing w:before="38"/>
              <w:ind w:left="107"/>
              <w:jc w:val="left"/>
            </w:pPr>
            <w:r>
              <w:t>Other</w:t>
            </w:r>
            <w:r>
              <w:rPr>
                <w:spacing w:val="-7"/>
              </w:rPr>
              <w:t xml:space="preserve"> </w:t>
            </w:r>
            <w:r>
              <w:rPr>
                <w:spacing w:val="-2"/>
              </w:rPr>
              <w:t>impacts</w:t>
            </w:r>
          </w:p>
        </w:tc>
        <w:tc>
          <w:tcPr>
            <w:tcW w:w="3118" w:type="dxa"/>
          </w:tcPr>
          <w:p w:rsidR="005D4B15" w:rsidRDefault="0033155F">
            <w:pPr>
              <w:pStyle w:val="TableParagraph"/>
              <w:spacing w:before="38"/>
              <w:ind w:left="108"/>
              <w:jc w:val="left"/>
            </w:pPr>
            <w:r>
              <w:rPr>
                <w:spacing w:val="-2"/>
              </w:rPr>
              <w:t>Enforcement</w:t>
            </w:r>
          </w:p>
        </w:tc>
        <w:tc>
          <w:tcPr>
            <w:tcW w:w="4395" w:type="dxa"/>
          </w:tcPr>
          <w:p w:rsidR="005D4B15" w:rsidRDefault="0033155F">
            <w:pPr>
              <w:pStyle w:val="TableParagraph"/>
              <w:spacing w:before="38"/>
              <w:ind w:left="106"/>
              <w:jc w:val="left"/>
            </w:pPr>
            <w:r>
              <w:t>Slightly</w:t>
            </w:r>
            <w:r>
              <w:rPr>
                <w:spacing w:val="-5"/>
              </w:rPr>
              <w:t xml:space="preserve"> </w:t>
            </w:r>
            <w:r>
              <w:t>more</w:t>
            </w:r>
            <w:r>
              <w:rPr>
                <w:spacing w:val="-7"/>
              </w:rPr>
              <w:t xml:space="preserve"> </w:t>
            </w:r>
            <w:r>
              <w:rPr>
                <w:spacing w:val="-2"/>
              </w:rPr>
              <w:t>complicated.</w:t>
            </w:r>
          </w:p>
        </w:tc>
      </w:tr>
      <w:tr w:rsidR="005D4B15">
        <w:trPr>
          <w:trHeight w:val="334"/>
        </w:trPr>
        <w:tc>
          <w:tcPr>
            <w:tcW w:w="1668" w:type="dxa"/>
            <w:vMerge/>
            <w:tcBorders>
              <w:top w:val="nil"/>
            </w:tcBorders>
          </w:tcPr>
          <w:p w:rsidR="005D4B15" w:rsidRDefault="005D4B15">
            <w:pPr>
              <w:rPr>
                <w:sz w:val="2"/>
                <w:szCs w:val="2"/>
              </w:rPr>
            </w:pPr>
          </w:p>
        </w:tc>
        <w:tc>
          <w:tcPr>
            <w:tcW w:w="3118" w:type="dxa"/>
          </w:tcPr>
          <w:p w:rsidR="005D4B15" w:rsidRDefault="0033155F">
            <w:pPr>
              <w:pStyle w:val="TableParagraph"/>
              <w:spacing w:before="38"/>
              <w:ind w:left="107"/>
              <w:jc w:val="left"/>
            </w:pPr>
            <w:r>
              <w:t>Existing</w:t>
            </w:r>
            <w:r>
              <w:rPr>
                <w:spacing w:val="-8"/>
              </w:rPr>
              <w:t xml:space="preserve"> </w:t>
            </w:r>
            <w:r>
              <w:rPr>
                <w:spacing w:val="-2"/>
              </w:rPr>
              <w:t>equipment</w:t>
            </w:r>
          </w:p>
        </w:tc>
        <w:tc>
          <w:tcPr>
            <w:tcW w:w="4395" w:type="dxa"/>
          </w:tcPr>
          <w:p w:rsidR="005D4B15" w:rsidRDefault="0033155F">
            <w:pPr>
              <w:pStyle w:val="TableParagraph"/>
              <w:spacing w:before="38"/>
              <w:ind w:left="108"/>
              <w:jc w:val="left"/>
            </w:pPr>
            <w:r>
              <w:t>No</w:t>
            </w:r>
            <w:r>
              <w:rPr>
                <w:spacing w:val="-3"/>
              </w:rPr>
              <w:t xml:space="preserve"> </w:t>
            </w:r>
            <w:r>
              <w:rPr>
                <w:spacing w:val="-2"/>
              </w:rPr>
              <w:t>impact.</w:t>
            </w:r>
          </w:p>
        </w:tc>
      </w:tr>
    </w:tbl>
    <w:p w:rsidR="005D4B15" w:rsidRDefault="005D4B15">
      <w:p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10"/>
        <w:rPr>
          <w:rFonts w:ascii="Arial"/>
          <w:b/>
          <w:sz w:val="21"/>
        </w:rPr>
      </w:pPr>
    </w:p>
    <w:p w:rsidR="005D4B15" w:rsidRDefault="0033155F">
      <w:pPr>
        <w:pStyle w:val="BodyText"/>
        <w:ind w:left="701" w:right="478"/>
        <w:jc w:val="both"/>
      </w:pPr>
      <w:r>
        <w:t>The results of the quantification of costs and benefits is given in Table 12.</w:t>
      </w:r>
      <w:r>
        <w:rPr>
          <w:spacing w:val="40"/>
        </w:rPr>
        <w:t xml:space="preserve"> </w:t>
      </w:r>
      <w:r>
        <w:t xml:space="preserve">The costs and benefits are compared to the present regime of allowing only 25 </w:t>
      </w:r>
      <w:proofErr w:type="spellStart"/>
      <w:r>
        <w:t>metre</w:t>
      </w:r>
      <w:proofErr w:type="spellEnd"/>
      <w:r>
        <w:t xml:space="preserve"> B-doubles with the assumed take up of the 26 </w:t>
      </w:r>
      <w:proofErr w:type="spellStart"/>
      <w:r>
        <w:t>metre</w:t>
      </w:r>
      <w:proofErr w:type="spellEnd"/>
      <w:r>
        <w:t xml:space="preserve"> option in the Regulatory Proposal.</w:t>
      </w:r>
    </w:p>
    <w:p w:rsidR="005D4B15" w:rsidRDefault="005D4B15">
      <w:pPr>
        <w:pStyle w:val="BodyText"/>
        <w:rPr>
          <w:sz w:val="21"/>
        </w:rPr>
      </w:pPr>
    </w:p>
    <w:p w:rsidR="005D4B15" w:rsidRDefault="0033155F">
      <w:pPr>
        <w:ind w:left="701"/>
        <w:jc w:val="both"/>
        <w:rPr>
          <w:rFonts w:ascii="Arial" w:hAnsi="Arial"/>
          <w:b/>
          <w:sz w:val="24"/>
        </w:rPr>
      </w:pPr>
      <w:r>
        <w:rPr>
          <w:rFonts w:ascii="Arial" w:hAnsi="Arial"/>
          <w:b/>
          <w:sz w:val="24"/>
        </w:rPr>
        <w:t>Table</w:t>
      </w:r>
      <w:r>
        <w:rPr>
          <w:rFonts w:ascii="Arial" w:hAnsi="Arial"/>
          <w:b/>
          <w:spacing w:val="-3"/>
          <w:sz w:val="24"/>
        </w:rPr>
        <w:t xml:space="preserve"> </w:t>
      </w:r>
      <w:r>
        <w:rPr>
          <w:rFonts w:ascii="Arial" w:hAnsi="Arial"/>
          <w:b/>
          <w:sz w:val="24"/>
        </w:rPr>
        <w:t>12</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Total</w:t>
      </w:r>
      <w:r>
        <w:rPr>
          <w:rFonts w:ascii="Arial" w:hAnsi="Arial"/>
          <w:b/>
          <w:spacing w:val="-4"/>
          <w:sz w:val="24"/>
        </w:rPr>
        <w:t xml:space="preserve"> </w:t>
      </w:r>
      <w:r>
        <w:rPr>
          <w:rFonts w:ascii="Arial" w:hAnsi="Arial"/>
          <w:b/>
          <w:sz w:val="24"/>
        </w:rPr>
        <w:t>benefits</w:t>
      </w:r>
      <w:r>
        <w:rPr>
          <w:rFonts w:ascii="Arial" w:hAnsi="Arial"/>
          <w:b/>
          <w:spacing w:val="-3"/>
          <w:sz w:val="24"/>
        </w:rPr>
        <w:t xml:space="preserve"> </w:t>
      </w:r>
      <w:r>
        <w:rPr>
          <w:rFonts w:ascii="Arial" w:hAnsi="Arial"/>
          <w:b/>
          <w:sz w:val="24"/>
        </w:rPr>
        <w:t>and</w:t>
      </w:r>
      <w:r>
        <w:rPr>
          <w:rFonts w:ascii="Arial" w:hAnsi="Arial"/>
          <w:b/>
          <w:spacing w:val="-3"/>
          <w:sz w:val="24"/>
        </w:rPr>
        <w:t xml:space="preserve"> </w:t>
      </w:r>
      <w:r>
        <w:rPr>
          <w:rFonts w:ascii="Arial" w:hAnsi="Arial"/>
          <w:b/>
          <w:sz w:val="24"/>
        </w:rPr>
        <w:t>costs</w:t>
      </w:r>
      <w:r>
        <w:rPr>
          <w:rFonts w:ascii="Arial" w:hAnsi="Arial"/>
          <w:b/>
          <w:spacing w:val="-3"/>
          <w:sz w:val="24"/>
        </w:rPr>
        <w:t xml:space="preserve"> </w:t>
      </w:r>
      <w:r>
        <w:rPr>
          <w:rFonts w:ascii="Arial" w:hAnsi="Arial"/>
          <w:b/>
          <w:sz w:val="24"/>
        </w:rPr>
        <w:t>over</w:t>
      </w:r>
      <w:r>
        <w:rPr>
          <w:rFonts w:ascii="Arial" w:hAnsi="Arial"/>
          <w:b/>
          <w:spacing w:val="-2"/>
          <w:sz w:val="24"/>
        </w:rPr>
        <w:t xml:space="preserve"> </w:t>
      </w:r>
      <w:r>
        <w:rPr>
          <w:rFonts w:ascii="Arial" w:hAnsi="Arial"/>
          <w:b/>
          <w:sz w:val="24"/>
        </w:rPr>
        <w:t>10</w:t>
      </w:r>
      <w:r>
        <w:rPr>
          <w:rFonts w:ascii="Arial" w:hAnsi="Arial"/>
          <w:b/>
          <w:spacing w:val="-3"/>
          <w:sz w:val="24"/>
        </w:rPr>
        <w:t xml:space="preserve"> </w:t>
      </w:r>
      <w:r>
        <w:rPr>
          <w:rFonts w:ascii="Arial" w:hAnsi="Arial"/>
          <w:b/>
          <w:sz w:val="24"/>
        </w:rPr>
        <w:t>years</w:t>
      </w:r>
      <w:r>
        <w:rPr>
          <w:rFonts w:ascii="Arial" w:hAnsi="Arial"/>
          <w:b/>
          <w:spacing w:val="-3"/>
          <w:sz w:val="24"/>
        </w:rPr>
        <w:t xml:space="preserve"> </w:t>
      </w:r>
      <w:r>
        <w:rPr>
          <w:rFonts w:ascii="Arial" w:hAnsi="Arial"/>
          <w:b/>
          <w:sz w:val="24"/>
        </w:rPr>
        <w:t>(5%</w:t>
      </w:r>
      <w:r>
        <w:rPr>
          <w:rFonts w:ascii="Arial" w:hAnsi="Arial"/>
          <w:b/>
          <w:spacing w:val="-5"/>
          <w:sz w:val="24"/>
        </w:rPr>
        <w:t xml:space="preserve"> </w:t>
      </w:r>
      <w:r>
        <w:rPr>
          <w:rFonts w:ascii="Arial" w:hAnsi="Arial"/>
          <w:b/>
          <w:sz w:val="24"/>
        </w:rPr>
        <w:t>discount</w:t>
      </w:r>
      <w:r>
        <w:rPr>
          <w:rFonts w:ascii="Arial" w:hAnsi="Arial"/>
          <w:b/>
          <w:spacing w:val="-3"/>
          <w:sz w:val="24"/>
        </w:rPr>
        <w:t xml:space="preserve"> </w:t>
      </w:r>
      <w:r>
        <w:rPr>
          <w:rFonts w:ascii="Arial" w:hAnsi="Arial"/>
          <w:b/>
          <w:spacing w:val="-2"/>
          <w:sz w:val="24"/>
        </w:rPr>
        <w:t>rate)</w:t>
      </w:r>
    </w:p>
    <w:p w:rsidR="005D4B15" w:rsidRDefault="005D4B15">
      <w:pPr>
        <w:pStyle w:val="BodyText"/>
        <w:rPr>
          <w:rFonts w:ascii="Arial"/>
          <w:b/>
          <w:sz w:val="21"/>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4819"/>
        <w:gridCol w:w="2693"/>
      </w:tblGrid>
      <w:tr w:rsidR="005D4B15">
        <w:trPr>
          <w:trHeight w:val="1079"/>
        </w:trPr>
        <w:tc>
          <w:tcPr>
            <w:tcW w:w="1668" w:type="dxa"/>
          </w:tcPr>
          <w:p w:rsidR="005D4B15" w:rsidRDefault="0033155F">
            <w:pPr>
              <w:pStyle w:val="TableParagraph"/>
              <w:spacing w:before="16"/>
              <w:ind w:left="107"/>
              <w:jc w:val="left"/>
              <w:rPr>
                <w:sz w:val="20"/>
              </w:rPr>
            </w:pPr>
            <w:r>
              <w:rPr>
                <w:spacing w:val="-2"/>
                <w:sz w:val="20"/>
              </w:rPr>
              <w:t>Benefits</w:t>
            </w:r>
          </w:p>
        </w:tc>
        <w:tc>
          <w:tcPr>
            <w:tcW w:w="4819" w:type="dxa"/>
          </w:tcPr>
          <w:p w:rsidR="005D4B15" w:rsidRDefault="0033155F">
            <w:pPr>
              <w:pStyle w:val="TableParagraph"/>
              <w:spacing w:before="16"/>
              <w:ind w:left="106"/>
              <w:jc w:val="left"/>
              <w:rPr>
                <w:sz w:val="20"/>
              </w:rPr>
            </w:pPr>
            <w:r>
              <w:rPr>
                <w:sz w:val="20"/>
              </w:rPr>
              <w:t>Road</w:t>
            </w:r>
            <w:r>
              <w:rPr>
                <w:spacing w:val="-6"/>
                <w:sz w:val="20"/>
              </w:rPr>
              <w:t xml:space="preserve"> </w:t>
            </w:r>
            <w:r>
              <w:rPr>
                <w:sz w:val="20"/>
              </w:rPr>
              <w:t>safety</w:t>
            </w:r>
            <w:r>
              <w:rPr>
                <w:spacing w:val="-5"/>
                <w:sz w:val="20"/>
              </w:rPr>
              <w:t xml:space="preserve"> </w:t>
            </w:r>
            <w:r>
              <w:rPr>
                <w:spacing w:val="-2"/>
                <w:sz w:val="20"/>
              </w:rPr>
              <w:t>benefits</w:t>
            </w:r>
          </w:p>
          <w:p w:rsidR="005D4B15" w:rsidRDefault="0033155F">
            <w:pPr>
              <w:pStyle w:val="TableParagraph"/>
              <w:spacing w:before="40" w:line="280" w:lineRule="auto"/>
              <w:ind w:left="106" w:right="1535"/>
              <w:jc w:val="left"/>
              <w:rPr>
                <w:sz w:val="20"/>
              </w:rPr>
            </w:pPr>
            <w:r>
              <w:rPr>
                <w:sz w:val="20"/>
              </w:rPr>
              <w:t>Savings</w:t>
            </w:r>
            <w:r>
              <w:rPr>
                <w:spacing w:val="-9"/>
                <w:sz w:val="20"/>
              </w:rPr>
              <w:t xml:space="preserve"> </w:t>
            </w:r>
            <w:r>
              <w:rPr>
                <w:sz w:val="20"/>
              </w:rPr>
              <w:t>in</w:t>
            </w:r>
            <w:r>
              <w:rPr>
                <w:spacing w:val="-7"/>
                <w:sz w:val="20"/>
              </w:rPr>
              <w:t xml:space="preserve"> </w:t>
            </w:r>
            <w:r>
              <w:rPr>
                <w:sz w:val="20"/>
              </w:rPr>
              <w:t>costs</w:t>
            </w:r>
            <w:r>
              <w:rPr>
                <w:spacing w:val="-8"/>
                <w:sz w:val="20"/>
              </w:rPr>
              <w:t xml:space="preserve"> </w:t>
            </w:r>
            <w:r>
              <w:rPr>
                <w:sz w:val="20"/>
              </w:rPr>
              <w:t>–</w:t>
            </w:r>
            <w:r>
              <w:rPr>
                <w:spacing w:val="-9"/>
                <w:sz w:val="20"/>
              </w:rPr>
              <w:t xml:space="preserve"> </w:t>
            </w:r>
            <w:r>
              <w:rPr>
                <w:sz w:val="20"/>
              </w:rPr>
              <w:t>prime</w:t>
            </w:r>
            <w:r>
              <w:rPr>
                <w:spacing w:val="-7"/>
                <w:sz w:val="20"/>
              </w:rPr>
              <w:t xml:space="preserve"> </w:t>
            </w:r>
            <w:r>
              <w:rPr>
                <w:sz w:val="20"/>
              </w:rPr>
              <w:t>movers Savings in costs – trailers</w:t>
            </w:r>
          </w:p>
          <w:p w:rsidR="005D4B15" w:rsidRDefault="0033155F">
            <w:pPr>
              <w:pStyle w:val="TableParagraph"/>
              <w:spacing w:before="1"/>
              <w:ind w:left="106"/>
              <w:jc w:val="left"/>
              <w:rPr>
                <w:i/>
                <w:sz w:val="20"/>
              </w:rPr>
            </w:pPr>
            <w:r>
              <w:rPr>
                <w:i/>
                <w:sz w:val="20"/>
              </w:rPr>
              <w:t>Total</w:t>
            </w:r>
            <w:r>
              <w:rPr>
                <w:i/>
                <w:spacing w:val="-6"/>
                <w:sz w:val="20"/>
              </w:rPr>
              <w:t xml:space="preserve"> </w:t>
            </w:r>
            <w:r>
              <w:rPr>
                <w:i/>
                <w:spacing w:val="-2"/>
                <w:sz w:val="20"/>
              </w:rPr>
              <w:t>Benefits</w:t>
            </w:r>
          </w:p>
        </w:tc>
        <w:tc>
          <w:tcPr>
            <w:tcW w:w="2693" w:type="dxa"/>
          </w:tcPr>
          <w:p w:rsidR="005D4B15" w:rsidRDefault="0033155F">
            <w:pPr>
              <w:pStyle w:val="TableParagraph"/>
              <w:spacing w:before="16"/>
              <w:ind w:left="1048"/>
              <w:jc w:val="left"/>
              <w:rPr>
                <w:sz w:val="20"/>
              </w:rPr>
            </w:pPr>
            <w:r>
              <w:rPr>
                <w:sz w:val="20"/>
              </w:rPr>
              <w:t>$45.3</w:t>
            </w:r>
            <w:r>
              <w:rPr>
                <w:spacing w:val="-1"/>
                <w:sz w:val="20"/>
              </w:rPr>
              <w:t xml:space="preserve"> </w:t>
            </w:r>
            <w:r>
              <w:rPr>
                <w:spacing w:val="-2"/>
                <w:sz w:val="20"/>
              </w:rPr>
              <w:t>million</w:t>
            </w:r>
          </w:p>
          <w:p w:rsidR="005D4B15" w:rsidRDefault="0033155F">
            <w:pPr>
              <w:pStyle w:val="TableParagraph"/>
              <w:spacing w:before="40"/>
              <w:ind w:left="1048"/>
              <w:jc w:val="left"/>
              <w:rPr>
                <w:sz w:val="20"/>
              </w:rPr>
            </w:pPr>
            <w:r>
              <w:rPr>
                <w:sz w:val="20"/>
              </w:rPr>
              <w:t>$45.1</w:t>
            </w:r>
            <w:r>
              <w:rPr>
                <w:spacing w:val="-1"/>
                <w:sz w:val="20"/>
              </w:rPr>
              <w:t xml:space="preserve"> </w:t>
            </w:r>
            <w:r>
              <w:rPr>
                <w:spacing w:val="-2"/>
                <w:sz w:val="20"/>
              </w:rPr>
              <w:t>million</w:t>
            </w:r>
          </w:p>
          <w:p w:rsidR="005D4B15" w:rsidRDefault="0033155F">
            <w:pPr>
              <w:pStyle w:val="TableParagraph"/>
              <w:spacing w:before="40"/>
              <w:ind w:left="1048"/>
              <w:jc w:val="left"/>
              <w:rPr>
                <w:sz w:val="20"/>
              </w:rPr>
            </w:pPr>
            <w:r>
              <w:rPr>
                <w:sz w:val="20"/>
              </w:rPr>
              <w:t>$15.8</w:t>
            </w:r>
            <w:r>
              <w:rPr>
                <w:spacing w:val="-1"/>
                <w:sz w:val="20"/>
              </w:rPr>
              <w:t xml:space="preserve"> </w:t>
            </w:r>
            <w:r>
              <w:rPr>
                <w:spacing w:val="-2"/>
                <w:sz w:val="20"/>
              </w:rPr>
              <w:t>million</w:t>
            </w:r>
          </w:p>
          <w:p w:rsidR="005D4B15" w:rsidRDefault="0033155F">
            <w:pPr>
              <w:pStyle w:val="TableParagraph"/>
              <w:spacing w:before="40"/>
              <w:ind w:left="960"/>
              <w:jc w:val="left"/>
              <w:rPr>
                <w:i/>
                <w:sz w:val="20"/>
              </w:rPr>
            </w:pPr>
            <w:r>
              <w:rPr>
                <w:i/>
                <w:sz w:val="20"/>
              </w:rPr>
              <w:t>$106.2</w:t>
            </w:r>
            <w:r>
              <w:rPr>
                <w:i/>
                <w:spacing w:val="-6"/>
                <w:sz w:val="20"/>
              </w:rPr>
              <w:t xml:space="preserve"> </w:t>
            </w:r>
            <w:r>
              <w:rPr>
                <w:i/>
                <w:spacing w:val="-2"/>
                <w:sz w:val="20"/>
              </w:rPr>
              <w:t>million</w:t>
            </w:r>
          </w:p>
        </w:tc>
      </w:tr>
      <w:tr w:rsidR="005D4B15">
        <w:trPr>
          <w:trHeight w:val="809"/>
        </w:trPr>
        <w:tc>
          <w:tcPr>
            <w:tcW w:w="1668" w:type="dxa"/>
          </w:tcPr>
          <w:p w:rsidR="005D4B15" w:rsidRDefault="0033155F">
            <w:pPr>
              <w:pStyle w:val="TableParagraph"/>
              <w:spacing w:before="16"/>
              <w:ind w:left="107"/>
              <w:jc w:val="left"/>
              <w:rPr>
                <w:sz w:val="20"/>
              </w:rPr>
            </w:pPr>
            <w:r>
              <w:rPr>
                <w:spacing w:val="-2"/>
                <w:sz w:val="20"/>
              </w:rPr>
              <w:t>Costs</w:t>
            </w:r>
          </w:p>
        </w:tc>
        <w:tc>
          <w:tcPr>
            <w:tcW w:w="4819" w:type="dxa"/>
          </w:tcPr>
          <w:p w:rsidR="005D4B15" w:rsidRDefault="0033155F">
            <w:pPr>
              <w:pStyle w:val="TableParagraph"/>
              <w:spacing w:before="16" w:line="280" w:lineRule="auto"/>
              <w:ind w:left="106" w:right="1535" w:hanging="1"/>
              <w:jc w:val="left"/>
              <w:rPr>
                <w:sz w:val="20"/>
              </w:rPr>
            </w:pPr>
            <w:r>
              <w:rPr>
                <w:sz w:val="20"/>
              </w:rPr>
              <w:t>Cost of fitting new safety equipment Administration</w:t>
            </w:r>
            <w:r>
              <w:rPr>
                <w:spacing w:val="-13"/>
                <w:sz w:val="20"/>
              </w:rPr>
              <w:t xml:space="preserve"> </w:t>
            </w:r>
            <w:r>
              <w:rPr>
                <w:sz w:val="20"/>
              </w:rPr>
              <w:t>and</w:t>
            </w:r>
            <w:r>
              <w:rPr>
                <w:spacing w:val="-12"/>
                <w:sz w:val="20"/>
              </w:rPr>
              <w:t xml:space="preserve"> </w:t>
            </w:r>
            <w:r>
              <w:rPr>
                <w:sz w:val="20"/>
              </w:rPr>
              <w:t>certification</w:t>
            </w:r>
            <w:r>
              <w:rPr>
                <w:spacing w:val="-13"/>
                <w:sz w:val="20"/>
              </w:rPr>
              <w:t xml:space="preserve"> </w:t>
            </w:r>
            <w:r>
              <w:rPr>
                <w:sz w:val="20"/>
              </w:rPr>
              <w:t>costs</w:t>
            </w:r>
          </w:p>
          <w:p w:rsidR="005D4B15" w:rsidRDefault="0033155F">
            <w:pPr>
              <w:pStyle w:val="TableParagraph"/>
              <w:spacing w:before="1"/>
              <w:ind w:left="106"/>
              <w:jc w:val="left"/>
              <w:rPr>
                <w:i/>
                <w:sz w:val="20"/>
              </w:rPr>
            </w:pPr>
            <w:r>
              <w:rPr>
                <w:i/>
                <w:sz w:val="20"/>
              </w:rPr>
              <w:t>Total</w:t>
            </w:r>
            <w:r>
              <w:rPr>
                <w:i/>
                <w:spacing w:val="-2"/>
                <w:sz w:val="20"/>
              </w:rPr>
              <w:t xml:space="preserve"> costs</w:t>
            </w:r>
          </w:p>
        </w:tc>
        <w:tc>
          <w:tcPr>
            <w:tcW w:w="2693" w:type="dxa"/>
          </w:tcPr>
          <w:p w:rsidR="005D4B15" w:rsidRDefault="0033155F">
            <w:pPr>
              <w:pStyle w:val="TableParagraph"/>
              <w:spacing w:before="16"/>
              <w:ind w:left="1048"/>
              <w:jc w:val="left"/>
              <w:rPr>
                <w:sz w:val="20"/>
              </w:rPr>
            </w:pPr>
            <w:r>
              <w:rPr>
                <w:sz w:val="20"/>
              </w:rPr>
              <w:t>$43.4</w:t>
            </w:r>
            <w:r>
              <w:rPr>
                <w:spacing w:val="-1"/>
                <w:sz w:val="20"/>
              </w:rPr>
              <w:t xml:space="preserve"> </w:t>
            </w:r>
            <w:r>
              <w:rPr>
                <w:spacing w:val="-2"/>
                <w:sz w:val="20"/>
              </w:rPr>
              <w:t>million</w:t>
            </w:r>
          </w:p>
          <w:p w:rsidR="005D4B15" w:rsidRDefault="0033155F">
            <w:pPr>
              <w:pStyle w:val="TableParagraph"/>
              <w:spacing w:before="40"/>
              <w:ind w:left="1148"/>
              <w:jc w:val="left"/>
              <w:rPr>
                <w:sz w:val="20"/>
              </w:rPr>
            </w:pPr>
            <w:r>
              <w:rPr>
                <w:sz w:val="20"/>
              </w:rPr>
              <w:t>$6.4</w:t>
            </w:r>
            <w:r>
              <w:rPr>
                <w:spacing w:val="-4"/>
                <w:sz w:val="20"/>
              </w:rPr>
              <w:t xml:space="preserve"> </w:t>
            </w:r>
            <w:r>
              <w:rPr>
                <w:spacing w:val="-2"/>
                <w:sz w:val="20"/>
              </w:rPr>
              <w:t>million</w:t>
            </w:r>
          </w:p>
          <w:p w:rsidR="005D4B15" w:rsidRDefault="0033155F">
            <w:pPr>
              <w:pStyle w:val="TableParagraph"/>
              <w:spacing w:before="40"/>
              <w:ind w:left="1058"/>
              <w:jc w:val="left"/>
              <w:rPr>
                <w:i/>
                <w:sz w:val="20"/>
              </w:rPr>
            </w:pPr>
            <w:r>
              <w:rPr>
                <w:i/>
                <w:sz w:val="20"/>
              </w:rPr>
              <w:t>$49.8</w:t>
            </w:r>
            <w:r>
              <w:rPr>
                <w:i/>
                <w:spacing w:val="-5"/>
                <w:sz w:val="20"/>
              </w:rPr>
              <w:t xml:space="preserve"> </w:t>
            </w:r>
            <w:r>
              <w:rPr>
                <w:i/>
                <w:spacing w:val="-2"/>
                <w:sz w:val="20"/>
              </w:rPr>
              <w:t>million</w:t>
            </w:r>
          </w:p>
        </w:tc>
      </w:tr>
    </w:tbl>
    <w:p w:rsidR="005D4B15" w:rsidRDefault="005D4B15">
      <w:pPr>
        <w:pStyle w:val="BodyText"/>
        <w:spacing w:before="9"/>
        <w:rPr>
          <w:rFonts w:ascii="Arial"/>
          <w:b/>
          <w:sz w:val="23"/>
        </w:rPr>
      </w:pPr>
    </w:p>
    <w:p w:rsidR="005D4B15" w:rsidRDefault="0033155F">
      <w:pPr>
        <w:pStyle w:val="BodyText"/>
        <w:spacing w:line="480" w:lineRule="auto"/>
        <w:ind w:left="701" w:right="388"/>
      </w:pPr>
      <w:r>
        <w:t>Therefore,</w:t>
      </w:r>
      <w:r>
        <w:rPr>
          <w:spacing w:val="-2"/>
        </w:rPr>
        <w:t xml:space="preserve"> </w:t>
      </w:r>
      <w:r>
        <w:t>net</w:t>
      </w:r>
      <w:r>
        <w:rPr>
          <w:spacing w:val="-2"/>
        </w:rPr>
        <w:t xml:space="preserve"> </w:t>
      </w:r>
      <w:r>
        <w:t>benefits</w:t>
      </w:r>
      <w:r>
        <w:rPr>
          <w:spacing w:val="-2"/>
        </w:rPr>
        <w:t xml:space="preserve"> </w:t>
      </w:r>
      <w:r>
        <w:t>would</w:t>
      </w:r>
      <w:r>
        <w:rPr>
          <w:spacing w:val="-2"/>
        </w:rPr>
        <w:t xml:space="preserve"> </w:t>
      </w:r>
      <w:r>
        <w:t>be</w:t>
      </w:r>
      <w:r>
        <w:rPr>
          <w:spacing w:val="-2"/>
        </w:rPr>
        <w:t xml:space="preserve"> </w:t>
      </w:r>
      <w:r>
        <w:t>$56.4</w:t>
      </w:r>
      <w:r>
        <w:rPr>
          <w:spacing w:val="-2"/>
        </w:rPr>
        <w:t xml:space="preserve"> </w:t>
      </w:r>
      <w:r>
        <w:t>million</w:t>
      </w:r>
      <w:r>
        <w:rPr>
          <w:spacing w:val="-2"/>
        </w:rPr>
        <w:t xml:space="preserve"> </w:t>
      </w:r>
      <w:r>
        <w:t>over</w:t>
      </w:r>
      <w:r>
        <w:rPr>
          <w:spacing w:val="-3"/>
        </w:rPr>
        <w:t xml:space="preserve"> </w:t>
      </w:r>
      <w:r>
        <w:t>10</w:t>
      </w:r>
      <w:r>
        <w:rPr>
          <w:spacing w:val="-3"/>
        </w:rPr>
        <w:t xml:space="preserve"> </w:t>
      </w:r>
      <w:r>
        <w:t>years.</w:t>
      </w:r>
      <w:r>
        <w:rPr>
          <w:spacing w:val="40"/>
        </w:rPr>
        <w:t xml:space="preserve"> </w:t>
      </w:r>
      <w:r>
        <w:t>The</w:t>
      </w:r>
      <w:r>
        <w:rPr>
          <w:spacing w:val="-3"/>
        </w:rPr>
        <w:t xml:space="preserve"> </w:t>
      </w:r>
      <w:r>
        <w:t>benefit</w:t>
      </w:r>
      <w:r>
        <w:rPr>
          <w:spacing w:val="-3"/>
        </w:rPr>
        <w:t xml:space="preserve"> </w:t>
      </w:r>
      <w:r>
        <w:t>cost</w:t>
      </w:r>
      <w:r>
        <w:rPr>
          <w:spacing w:val="-3"/>
        </w:rPr>
        <w:t xml:space="preserve"> </w:t>
      </w:r>
      <w:r>
        <w:t>ratio</w:t>
      </w:r>
      <w:r>
        <w:rPr>
          <w:spacing w:val="-3"/>
        </w:rPr>
        <w:t xml:space="preserve"> </w:t>
      </w:r>
      <w:r>
        <w:t>is</w:t>
      </w:r>
      <w:r>
        <w:rPr>
          <w:spacing w:val="-3"/>
        </w:rPr>
        <w:t xml:space="preserve"> </w:t>
      </w:r>
      <w:r>
        <w:t>2.1. Some sensitivity testing was undertaken and results are shown in Table 13.</w:t>
      </w:r>
    </w:p>
    <w:tbl>
      <w:tblPr>
        <w:tblW w:w="0" w:type="auto"/>
        <w:tblInd w:w="586" w:type="dxa"/>
        <w:tblLayout w:type="fixed"/>
        <w:tblCellMar>
          <w:left w:w="0" w:type="dxa"/>
          <w:right w:w="0" w:type="dxa"/>
        </w:tblCellMar>
        <w:tblLook w:val="01E0" w:firstRow="1" w:lastRow="1" w:firstColumn="1" w:lastColumn="1" w:noHBand="0" w:noVBand="0"/>
      </w:tblPr>
      <w:tblGrid>
        <w:gridCol w:w="5699"/>
        <w:gridCol w:w="1664"/>
        <w:gridCol w:w="1837"/>
      </w:tblGrid>
      <w:tr w:rsidR="005D4B15">
        <w:trPr>
          <w:trHeight w:val="509"/>
        </w:trPr>
        <w:tc>
          <w:tcPr>
            <w:tcW w:w="5699" w:type="dxa"/>
            <w:tcBorders>
              <w:bottom w:val="single" w:sz="4" w:space="0" w:color="000000"/>
            </w:tcBorders>
          </w:tcPr>
          <w:p w:rsidR="005D4B15" w:rsidRDefault="0033155F">
            <w:pPr>
              <w:pStyle w:val="TableParagraph"/>
              <w:spacing w:before="0" w:line="241" w:lineRule="exact"/>
              <w:ind w:left="122"/>
              <w:jc w:val="left"/>
              <w:rPr>
                <w:rFonts w:ascii="Arial" w:hAnsi="Arial"/>
                <w:b/>
                <w:sz w:val="24"/>
              </w:rPr>
            </w:pPr>
            <w:r>
              <w:rPr>
                <w:rFonts w:ascii="Arial" w:hAnsi="Arial"/>
                <w:b/>
                <w:sz w:val="24"/>
              </w:rPr>
              <w:t>Table</w:t>
            </w:r>
            <w:r>
              <w:rPr>
                <w:rFonts w:ascii="Arial" w:hAnsi="Arial"/>
                <w:b/>
                <w:spacing w:val="-7"/>
                <w:sz w:val="24"/>
              </w:rPr>
              <w:t xml:space="preserve"> </w:t>
            </w:r>
            <w:r>
              <w:rPr>
                <w:rFonts w:ascii="Arial" w:hAnsi="Arial"/>
                <w:b/>
                <w:sz w:val="24"/>
              </w:rPr>
              <w:t>13</w:t>
            </w:r>
            <w:r>
              <w:rPr>
                <w:rFonts w:ascii="Arial" w:hAnsi="Arial"/>
                <w:b/>
                <w:spacing w:val="-4"/>
                <w:sz w:val="24"/>
              </w:rPr>
              <w:t xml:space="preserve"> </w:t>
            </w:r>
            <w:r>
              <w:rPr>
                <w:rFonts w:ascii="Arial" w:hAnsi="Arial"/>
                <w:b/>
                <w:sz w:val="24"/>
              </w:rPr>
              <w:t>–</w:t>
            </w:r>
            <w:r>
              <w:rPr>
                <w:rFonts w:ascii="Arial" w:hAnsi="Arial"/>
                <w:b/>
                <w:spacing w:val="-5"/>
                <w:sz w:val="24"/>
              </w:rPr>
              <w:t xml:space="preserve"> </w:t>
            </w:r>
            <w:r>
              <w:rPr>
                <w:rFonts w:ascii="Arial" w:hAnsi="Arial"/>
                <w:b/>
                <w:sz w:val="24"/>
              </w:rPr>
              <w:t>Results</w:t>
            </w:r>
            <w:r>
              <w:rPr>
                <w:rFonts w:ascii="Arial" w:hAnsi="Arial"/>
                <w:b/>
                <w:spacing w:val="-4"/>
                <w:sz w:val="24"/>
              </w:rPr>
              <w:t xml:space="preserve"> </w:t>
            </w:r>
            <w:r>
              <w:rPr>
                <w:rFonts w:ascii="Arial" w:hAnsi="Arial"/>
                <w:b/>
                <w:sz w:val="24"/>
              </w:rPr>
              <w:t>of</w:t>
            </w:r>
            <w:r>
              <w:rPr>
                <w:rFonts w:ascii="Arial" w:hAnsi="Arial"/>
                <w:b/>
                <w:spacing w:val="-5"/>
                <w:sz w:val="24"/>
              </w:rPr>
              <w:t xml:space="preserve"> </w:t>
            </w:r>
            <w:r>
              <w:rPr>
                <w:rFonts w:ascii="Arial" w:hAnsi="Arial"/>
                <w:b/>
                <w:sz w:val="24"/>
              </w:rPr>
              <w:t>sensitivity</w:t>
            </w:r>
            <w:r>
              <w:rPr>
                <w:rFonts w:ascii="Arial" w:hAnsi="Arial"/>
                <w:b/>
                <w:spacing w:val="-4"/>
                <w:sz w:val="24"/>
              </w:rPr>
              <w:t xml:space="preserve"> </w:t>
            </w:r>
            <w:r>
              <w:rPr>
                <w:rFonts w:ascii="Arial" w:hAnsi="Arial"/>
                <w:b/>
                <w:spacing w:val="-2"/>
                <w:sz w:val="24"/>
              </w:rPr>
              <w:t>testing</w:t>
            </w:r>
          </w:p>
        </w:tc>
        <w:tc>
          <w:tcPr>
            <w:tcW w:w="3501" w:type="dxa"/>
            <w:gridSpan w:val="2"/>
            <w:tcBorders>
              <w:bottom w:val="single" w:sz="4" w:space="0" w:color="000000"/>
            </w:tcBorders>
          </w:tcPr>
          <w:p w:rsidR="005D4B15" w:rsidRDefault="005D4B15">
            <w:pPr>
              <w:pStyle w:val="TableParagraph"/>
              <w:spacing w:before="0"/>
              <w:jc w:val="left"/>
            </w:pPr>
          </w:p>
        </w:tc>
      </w:tr>
      <w:tr w:rsidR="005D4B15">
        <w:trPr>
          <w:trHeight w:val="310"/>
        </w:trPr>
        <w:tc>
          <w:tcPr>
            <w:tcW w:w="5699" w:type="dxa"/>
            <w:tcBorders>
              <w:top w:val="single" w:sz="4" w:space="0" w:color="000000"/>
              <w:bottom w:val="single" w:sz="4" w:space="0" w:color="000000"/>
            </w:tcBorders>
          </w:tcPr>
          <w:p w:rsidR="005D4B15" w:rsidRDefault="0033155F">
            <w:pPr>
              <w:pStyle w:val="TableParagraph"/>
              <w:spacing w:before="13"/>
              <w:ind w:left="122"/>
              <w:jc w:val="left"/>
              <w:rPr>
                <w:b/>
                <w:sz w:val="20"/>
              </w:rPr>
            </w:pPr>
            <w:r>
              <w:rPr>
                <w:b/>
                <w:sz w:val="20"/>
              </w:rPr>
              <w:t>Change</w:t>
            </w:r>
            <w:r>
              <w:rPr>
                <w:b/>
                <w:spacing w:val="-2"/>
                <w:sz w:val="20"/>
              </w:rPr>
              <w:t xml:space="preserve"> </w:t>
            </w:r>
            <w:r>
              <w:rPr>
                <w:b/>
                <w:sz w:val="20"/>
              </w:rPr>
              <w:t>made</w:t>
            </w:r>
            <w:r>
              <w:rPr>
                <w:b/>
                <w:spacing w:val="-3"/>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base</w:t>
            </w:r>
            <w:r>
              <w:rPr>
                <w:b/>
                <w:spacing w:val="-2"/>
                <w:sz w:val="20"/>
              </w:rPr>
              <w:t xml:space="preserve"> assumptions</w:t>
            </w:r>
          </w:p>
        </w:tc>
        <w:tc>
          <w:tcPr>
            <w:tcW w:w="1664" w:type="dxa"/>
            <w:tcBorders>
              <w:top w:val="single" w:sz="4" w:space="0" w:color="000000"/>
              <w:bottom w:val="single" w:sz="4" w:space="0" w:color="000000"/>
            </w:tcBorders>
          </w:tcPr>
          <w:p w:rsidR="005D4B15" w:rsidRDefault="0033155F">
            <w:pPr>
              <w:pStyle w:val="TableParagraph"/>
              <w:spacing w:before="13"/>
              <w:ind w:left="319" w:right="239"/>
              <w:rPr>
                <w:b/>
                <w:sz w:val="20"/>
              </w:rPr>
            </w:pPr>
            <w:r>
              <w:rPr>
                <w:b/>
                <w:sz w:val="20"/>
              </w:rPr>
              <w:t>Net</w:t>
            </w:r>
            <w:r>
              <w:rPr>
                <w:b/>
                <w:spacing w:val="-1"/>
                <w:sz w:val="20"/>
              </w:rPr>
              <w:t xml:space="preserve"> </w:t>
            </w:r>
            <w:r>
              <w:rPr>
                <w:b/>
                <w:spacing w:val="-2"/>
                <w:sz w:val="20"/>
              </w:rPr>
              <w:t>benefits</w:t>
            </w:r>
          </w:p>
        </w:tc>
        <w:tc>
          <w:tcPr>
            <w:tcW w:w="1837" w:type="dxa"/>
            <w:tcBorders>
              <w:top w:val="single" w:sz="4" w:space="0" w:color="000000"/>
              <w:bottom w:val="single" w:sz="4" w:space="0" w:color="000000"/>
            </w:tcBorders>
          </w:tcPr>
          <w:p w:rsidR="005D4B15" w:rsidRDefault="0033155F">
            <w:pPr>
              <w:pStyle w:val="TableParagraph"/>
              <w:spacing w:before="13"/>
              <w:ind w:left="242" w:right="123"/>
              <w:rPr>
                <w:b/>
                <w:sz w:val="20"/>
              </w:rPr>
            </w:pPr>
            <w:r>
              <w:rPr>
                <w:b/>
                <w:sz w:val="20"/>
              </w:rPr>
              <w:t>Benefit</w:t>
            </w:r>
            <w:r>
              <w:rPr>
                <w:b/>
                <w:spacing w:val="-2"/>
                <w:sz w:val="20"/>
              </w:rPr>
              <w:t xml:space="preserve"> </w:t>
            </w:r>
            <w:r>
              <w:rPr>
                <w:b/>
                <w:sz w:val="20"/>
              </w:rPr>
              <w:t>cost</w:t>
            </w:r>
            <w:r>
              <w:rPr>
                <w:b/>
                <w:spacing w:val="-2"/>
                <w:sz w:val="20"/>
              </w:rPr>
              <w:t xml:space="preserve"> </w:t>
            </w:r>
            <w:r>
              <w:rPr>
                <w:b/>
                <w:spacing w:val="-4"/>
                <w:sz w:val="20"/>
              </w:rPr>
              <w:t>ratio</w:t>
            </w:r>
          </w:p>
        </w:tc>
      </w:tr>
      <w:tr w:rsidR="005D4B15">
        <w:trPr>
          <w:trHeight w:val="310"/>
        </w:trPr>
        <w:tc>
          <w:tcPr>
            <w:tcW w:w="5699" w:type="dxa"/>
            <w:tcBorders>
              <w:top w:val="single" w:sz="4" w:space="0" w:color="000000"/>
              <w:bottom w:val="single" w:sz="4" w:space="0" w:color="000000"/>
            </w:tcBorders>
          </w:tcPr>
          <w:p w:rsidR="005D4B15" w:rsidRDefault="0033155F">
            <w:pPr>
              <w:pStyle w:val="TableParagraph"/>
              <w:spacing w:before="11"/>
              <w:ind w:left="122"/>
              <w:jc w:val="left"/>
              <w:rPr>
                <w:i/>
                <w:sz w:val="20"/>
              </w:rPr>
            </w:pPr>
            <w:r>
              <w:rPr>
                <w:i/>
                <w:sz w:val="20"/>
              </w:rPr>
              <w:t>Base</w:t>
            </w:r>
            <w:r>
              <w:rPr>
                <w:i/>
                <w:spacing w:val="-6"/>
                <w:sz w:val="20"/>
              </w:rPr>
              <w:t xml:space="preserve"> </w:t>
            </w:r>
            <w:r>
              <w:rPr>
                <w:i/>
                <w:sz w:val="20"/>
              </w:rPr>
              <w:t>assumptions</w:t>
            </w:r>
            <w:r>
              <w:rPr>
                <w:i/>
                <w:spacing w:val="-4"/>
                <w:sz w:val="20"/>
              </w:rPr>
              <w:t xml:space="preserve"> </w:t>
            </w:r>
            <w:r>
              <w:rPr>
                <w:i/>
                <w:sz w:val="20"/>
              </w:rPr>
              <w:t>(for</w:t>
            </w:r>
            <w:r>
              <w:rPr>
                <w:i/>
                <w:spacing w:val="-3"/>
                <w:sz w:val="20"/>
              </w:rPr>
              <w:t xml:space="preserve"> </w:t>
            </w:r>
            <w:r>
              <w:rPr>
                <w:i/>
                <w:spacing w:val="-2"/>
                <w:sz w:val="20"/>
              </w:rPr>
              <w:t>comparison)</w:t>
            </w:r>
          </w:p>
        </w:tc>
        <w:tc>
          <w:tcPr>
            <w:tcW w:w="1664" w:type="dxa"/>
            <w:tcBorders>
              <w:top w:val="single" w:sz="4" w:space="0" w:color="000000"/>
              <w:bottom w:val="single" w:sz="4" w:space="0" w:color="000000"/>
            </w:tcBorders>
          </w:tcPr>
          <w:p w:rsidR="005D4B15" w:rsidRDefault="0033155F">
            <w:pPr>
              <w:pStyle w:val="TableParagraph"/>
              <w:spacing w:before="11"/>
              <w:ind w:left="319" w:right="237"/>
              <w:rPr>
                <w:i/>
                <w:sz w:val="20"/>
              </w:rPr>
            </w:pPr>
            <w:r>
              <w:rPr>
                <w:i/>
                <w:sz w:val="20"/>
              </w:rPr>
              <w:t>$56.4</w:t>
            </w:r>
            <w:r>
              <w:rPr>
                <w:i/>
                <w:spacing w:val="-5"/>
                <w:sz w:val="20"/>
              </w:rPr>
              <w:t xml:space="preserve"> </w:t>
            </w:r>
            <w:r>
              <w:rPr>
                <w:i/>
                <w:spacing w:val="-2"/>
                <w:sz w:val="20"/>
              </w:rPr>
              <w:t>million</w:t>
            </w:r>
          </w:p>
        </w:tc>
        <w:tc>
          <w:tcPr>
            <w:tcW w:w="1837" w:type="dxa"/>
            <w:tcBorders>
              <w:top w:val="single" w:sz="4" w:space="0" w:color="000000"/>
              <w:bottom w:val="single" w:sz="4" w:space="0" w:color="000000"/>
            </w:tcBorders>
          </w:tcPr>
          <w:p w:rsidR="005D4B15" w:rsidRDefault="0033155F">
            <w:pPr>
              <w:pStyle w:val="TableParagraph"/>
              <w:spacing w:before="11"/>
              <w:ind w:left="242" w:right="121"/>
              <w:rPr>
                <w:i/>
                <w:sz w:val="20"/>
              </w:rPr>
            </w:pPr>
            <w:r>
              <w:rPr>
                <w:i/>
                <w:spacing w:val="-2"/>
                <w:sz w:val="20"/>
              </w:rPr>
              <w:t>2.1:1</w:t>
            </w:r>
          </w:p>
        </w:tc>
      </w:tr>
      <w:tr w:rsidR="005D4B15">
        <w:trPr>
          <w:trHeight w:val="311"/>
        </w:trPr>
        <w:tc>
          <w:tcPr>
            <w:tcW w:w="5699" w:type="dxa"/>
            <w:tcBorders>
              <w:top w:val="single" w:sz="4" w:space="0" w:color="000000"/>
            </w:tcBorders>
          </w:tcPr>
          <w:p w:rsidR="005D4B15" w:rsidRDefault="0033155F">
            <w:pPr>
              <w:pStyle w:val="TableParagraph"/>
              <w:spacing w:before="11"/>
              <w:ind w:left="122"/>
              <w:jc w:val="left"/>
              <w:rPr>
                <w:sz w:val="20"/>
              </w:rPr>
            </w:pPr>
            <w:r>
              <w:rPr>
                <w:sz w:val="20"/>
              </w:rPr>
              <w:t>Discount</w:t>
            </w:r>
            <w:r>
              <w:rPr>
                <w:spacing w:val="-4"/>
                <w:sz w:val="20"/>
              </w:rPr>
              <w:t xml:space="preserve"> </w:t>
            </w:r>
            <w:r>
              <w:rPr>
                <w:sz w:val="20"/>
              </w:rPr>
              <w:t>rate</w:t>
            </w:r>
            <w:r>
              <w:rPr>
                <w:spacing w:val="-4"/>
                <w:sz w:val="20"/>
              </w:rPr>
              <w:t xml:space="preserve"> </w:t>
            </w:r>
            <w:r>
              <w:rPr>
                <w:sz w:val="20"/>
              </w:rPr>
              <w:t>increased</w:t>
            </w:r>
            <w:r>
              <w:rPr>
                <w:spacing w:val="-4"/>
                <w:sz w:val="20"/>
              </w:rPr>
              <w:t xml:space="preserve"> </w:t>
            </w:r>
            <w:r>
              <w:rPr>
                <w:sz w:val="20"/>
              </w:rPr>
              <w:t>from</w:t>
            </w:r>
            <w:r>
              <w:rPr>
                <w:spacing w:val="-5"/>
                <w:sz w:val="20"/>
              </w:rPr>
              <w:t xml:space="preserve"> </w:t>
            </w:r>
            <w:r>
              <w:rPr>
                <w:sz w:val="20"/>
              </w:rPr>
              <w:t>5%</w:t>
            </w:r>
            <w:r>
              <w:rPr>
                <w:spacing w:val="-4"/>
                <w:sz w:val="20"/>
              </w:rPr>
              <w:t xml:space="preserve"> </w:t>
            </w:r>
            <w:r>
              <w:rPr>
                <w:sz w:val="20"/>
              </w:rPr>
              <w:t>to</w:t>
            </w:r>
            <w:r>
              <w:rPr>
                <w:spacing w:val="-4"/>
                <w:sz w:val="20"/>
              </w:rPr>
              <w:t xml:space="preserve"> </w:t>
            </w:r>
            <w:r>
              <w:rPr>
                <w:spacing w:val="-5"/>
                <w:sz w:val="20"/>
              </w:rPr>
              <w:t>10%</w:t>
            </w:r>
          </w:p>
        </w:tc>
        <w:tc>
          <w:tcPr>
            <w:tcW w:w="1664" w:type="dxa"/>
            <w:tcBorders>
              <w:top w:val="single" w:sz="4" w:space="0" w:color="000000"/>
            </w:tcBorders>
          </w:tcPr>
          <w:p w:rsidR="005D4B15" w:rsidRDefault="0033155F">
            <w:pPr>
              <w:pStyle w:val="TableParagraph"/>
              <w:spacing w:before="11"/>
              <w:ind w:left="316" w:right="239"/>
              <w:rPr>
                <w:sz w:val="20"/>
              </w:rPr>
            </w:pPr>
            <w:r>
              <w:rPr>
                <w:sz w:val="20"/>
              </w:rPr>
              <w:t>$37.4</w:t>
            </w:r>
            <w:r>
              <w:rPr>
                <w:spacing w:val="-1"/>
                <w:sz w:val="20"/>
              </w:rPr>
              <w:t xml:space="preserve"> </w:t>
            </w:r>
            <w:r>
              <w:rPr>
                <w:spacing w:val="-2"/>
                <w:sz w:val="20"/>
              </w:rPr>
              <w:t>million</w:t>
            </w:r>
          </w:p>
        </w:tc>
        <w:tc>
          <w:tcPr>
            <w:tcW w:w="1837" w:type="dxa"/>
            <w:tcBorders>
              <w:top w:val="single" w:sz="4" w:space="0" w:color="000000"/>
            </w:tcBorders>
          </w:tcPr>
          <w:p w:rsidR="005D4B15" w:rsidRDefault="0033155F">
            <w:pPr>
              <w:pStyle w:val="TableParagraph"/>
              <w:spacing w:before="11"/>
              <w:ind w:left="239" w:right="123"/>
              <w:rPr>
                <w:sz w:val="20"/>
              </w:rPr>
            </w:pPr>
            <w:r>
              <w:rPr>
                <w:spacing w:val="-2"/>
                <w:sz w:val="20"/>
              </w:rPr>
              <w:t>1.9:1</w:t>
            </w:r>
          </w:p>
        </w:tc>
      </w:tr>
      <w:tr w:rsidR="005D4B15">
        <w:trPr>
          <w:trHeight w:val="310"/>
        </w:trPr>
        <w:tc>
          <w:tcPr>
            <w:tcW w:w="5699" w:type="dxa"/>
          </w:tcPr>
          <w:p w:rsidR="005D4B15" w:rsidRDefault="0033155F">
            <w:pPr>
              <w:pStyle w:val="TableParagraph"/>
              <w:spacing w:before="9"/>
              <w:ind w:left="122"/>
              <w:jc w:val="left"/>
              <w:rPr>
                <w:sz w:val="20"/>
              </w:rPr>
            </w:pPr>
            <w:r>
              <w:rPr>
                <w:sz w:val="20"/>
              </w:rPr>
              <w:t>B-double</w:t>
            </w:r>
            <w:r>
              <w:rPr>
                <w:spacing w:val="-6"/>
                <w:sz w:val="20"/>
              </w:rPr>
              <w:t xml:space="preserve"> </w:t>
            </w:r>
            <w:r>
              <w:rPr>
                <w:sz w:val="20"/>
              </w:rPr>
              <w:t>fleet</w:t>
            </w:r>
            <w:r>
              <w:rPr>
                <w:spacing w:val="-3"/>
                <w:sz w:val="20"/>
              </w:rPr>
              <w:t xml:space="preserve"> </w:t>
            </w:r>
            <w:r>
              <w:rPr>
                <w:sz w:val="20"/>
              </w:rPr>
              <w:t>increases</w:t>
            </w:r>
            <w:r>
              <w:rPr>
                <w:spacing w:val="-3"/>
                <w:sz w:val="20"/>
              </w:rPr>
              <w:t xml:space="preserve"> </w:t>
            </w:r>
            <w:r>
              <w:rPr>
                <w:sz w:val="20"/>
              </w:rPr>
              <w:t>by</w:t>
            </w:r>
            <w:r>
              <w:rPr>
                <w:spacing w:val="-5"/>
                <w:sz w:val="20"/>
              </w:rPr>
              <w:t xml:space="preserve"> </w:t>
            </w:r>
            <w:r>
              <w:rPr>
                <w:sz w:val="20"/>
              </w:rPr>
              <w:t>12%,</w:t>
            </w:r>
            <w:r>
              <w:rPr>
                <w:spacing w:val="-3"/>
                <w:sz w:val="20"/>
              </w:rPr>
              <w:t xml:space="preserve"> </w:t>
            </w:r>
            <w:r>
              <w:rPr>
                <w:sz w:val="20"/>
              </w:rPr>
              <w:t>not</w:t>
            </w:r>
            <w:r>
              <w:rPr>
                <w:spacing w:val="-5"/>
                <w:sz w:val="20"/>
              </w:rPr>
              <w:t xml:space="preserve"> 6%</w:t>
            </w:r>
          </w:p>
        </w:tc>
        <w:tc>
          <w:tcPr>
            <w:tcW w:w="1664" w:type="dxa"/>
          </w:tcPr>
          <w:p w:rsidR="005D4B15" w:rsidRDefault="0033155F">
            <w:pPr>
              <w:pStyle w:val="TableParagraph"/>
              <w:spacing w:before="9"/>
              <w:ind w:left="317" w:right="239"/>
              <w:rPr>
                <w:sz w:val="20"/>
              </w:rPr>
            </w:pPr>
            <w:r>
              <w:rPr>
                <w:sz w:val="20"/>
              </w:rPr>
              <w:t>$92.0</w:t>
            </w:r>
            <w:r>
              <w:rPr>
                <w:spacing w:val="-1"/>
                <w:sz w:val="20"/>
              </w:rPr>
              <w:t xml:space="preserve"> </w:t>
            </w:r>
            <w:r>
              <w:rPr>
                <w:spacing w:val="-2"/>
                <w:sz w:val="20"/>
              </w:rPr>
              <w:t>million</w:t>
            </w:r>
          </w:p>
        </w:tc>
        <w:tc>
          <w:tcPr>
            <w:tcW w:w="1837" w:type="dxa"/>
          </w:tcPr>
          <w:p w:rsidR="005D4B15" w:rsidRDefault="0033155F">
            <w:pPr>
              <w:pStyle w:val="TableParagraph"/>
              <w:spacing w:before="9"/>
              <w:ind w:left="240" w:right="123"/>
              <w:rPr>
                <w:sz w:val="20"/>
              </w:rPr>
            </w:pPr>
            <w:r>
              <w:rPr>
                <w:spacing w:val="-2"/>
                <w:sz w:val="20"/>
              </w:rPr>
              <w:t>2.4:1</w:t>
            </w:r>
          </w:p>
        </w:tc>
      </w:tr>
      <w:tr w:rsidR="005D4B15">
        <w:trPr>
          <w:trHeight w:val="310"/>
        </w:trPr>
        <w:tc>
          <w:tcPr>
            <w:tcW w:w="5699" w:type="dxa"/>
          </w:tcPr>
          <w:p w:rsidR="005D4B15" w:rsidRDefault="0033155F">
            <w:pPr>
              <w:pStyle w:val="TableParagraph"/>
              <w:spacing w:before="9"/>
              <w:ind w:left="122"/>
              <w:jc w:val="left"/>
              <w:rPr>
                <w:sz w:val="20"/>
              </w:rPr>
            </w:pPr>
            <w:r>
              <w:rPr>
                <w:sz w:val="20"/>
              </w:rPr>
              <w:t>Only</w:t>
            </w:r>
            <w:r>
              <w:rPr>
                <w:spacing w:val="-6"/>
                <w:sz w:val="20"/>
              </w:rPr>
              <w:t xml:space="preserve"> </w:t>
            </w:r>
            <w:r>
              <w:rPr>
                <w:sz w:val="20"/>
              </w:rPr>
              <w:t>2,000</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existing</w:t>
            </w:r>
            <w:r>
              <w:rPr>
                <w:spacing w:val="-3"/>
                <w:sz w:val="20"/>
              </w:rPr>
              <w:t xml:space="preserve"> </w:t>
            </w:r>
            <w:r>
              <w:rPr>
                <w:sz w:val="20"/>
              </w:rPr>
              <w:t>fleet</w:t>
            </w:r>
            <w:r>
              <w:rPr>
                <w:spacing w:val="-4"/>
                <w:sz w:val="20"/>
              </w:rPr>
              <w:t xml:space="preserve"> </w:t>
            </w:r>
            <w:r>
              <w:rPr>
                <w:sz w:val="20"/>
              </w:rPr>
              <w:t>convert</w:t>
            </w:r>
            <w:r>
              <w:rPr>
                <w:spacing w:val="-3"/>
                <w:sz w:val="20"/>
              </w:rPr>
              <w:t xml:space="preserve"> </w:t>
            </w:r>
            <w:r>
              <w:rPr>
                <w:sz w:val="20"/>
              </w:rPr>
              <w:t>and</w:t>
            </w:r>
            <w:r>
              <w:rPr>
                <w:spacing w:val="-4"/>
                <w:sz w:val="20"/>
              </w:rPr>
              <w:t xml:space="preserve"> </w:t>
            </w:r>
            <w:r>
              <w:rPr>
                <w:sz w:val="20"/>
              </w:rPr>
              <w:t>fleet</w:t>
            </w:r>
            <w:r>
              <w:rPr>
                <w:spacing w:val="-3"/>
                <w:sz w:val="20"/>
              </w:rPr>
              <w:t xml:space="preserve"> </w:t>
            </w:r>
            <w:r>
              <w:rPr>
                <w:sz w:val="20"/>
              </w:rPr>
              <w:t>increases</w:t>
            </w:r>
            <w:r>
              <w:rPr>
                <w:spacing w:val="-3"/>
                <w:sz w:val="20"/>
              </w:rPr>
              <w:t xml:space="preserve"> </w:t>
            </w:r>
            <w:r>
              <w:rPr>
                <w:sz w:val="20"/>
              </w:rPr>
              <w:t>by</w:t>
            </w:r>
            <w:r>
              <w:rPr>
                <w:spacing w:val="-3"/>
                <w:sz w:val="20"/>
              </w:rPr>
              <w:t xml:space="preserve"> </w:t>
            </w:r>
            <w:r>
              <w:rPr>
                <w:spacing w:val="-5"/>
                <w:sz w:val="20"/>
              </w:rPr>
              <w:t>3%</w:t>
            </w:r>
          </w:p>
        </w:tc>
        <w:tc>
          <w:tcPr>
            <w:tcW w:w="1664" w:type="dxa"/>
          </w:tcPr>
          <w:p w:rsidR="005D4B15" w:rsidRDefault="0033155F">
            <w:pPr>
              <w:pStyle w:val="TableParagraph"/>
              <w:spacing w:before="9"/>
              <w:ind w:left="319" w:right="237"/>
              <w:rPr>
                <w:sz w:val="20"/>
              </w:rPr>
            </w:pPr>
            <w:r>
              <w:rPr>
                <w:sz w:val="20"/>
              </w:rPr>
              <w:t>$25.8</w:t>
            </w:r>
            <w:r>
              <w:rPr>
                <w:spacing w:val="-1"/>
                <w:sz w:val="20"/>
              </w:rPr>
              <w:t xml:space="preserve"> </w:t>
            </w:r>
            <w:r>
              <w:rPr>
                <w:spacing w:val="-2"/>
                <w:sz w:val="20"/>
              </w:rPr>
              <w:t>million</w:t>
            </w:r>
          </w:p>
        </w:tc>
        <w:tc>
          <w:tcPr>
            <w:tcW w:w="1837" w:type="dxa"/>
          </w:tcPr>
          <w:p w:rsidR="005D4B15" w:rsidRDefault="0033155F">
            <w:pPr>
              <w:pStyle w:val="TableParagraph"/>
              <w:spacing w:before="9"/>
              <w:ind w:left="242" w:right="121"/>
              <w:rPr>
                <w:sz w:val="20"/>
              </w:rPr>
            </w:pPr>
            <w:r>
              <w:rPr>
                <w:spacing w:val="-2"/>
                <w:sz w:val="20"/>
              </w:rPr>
              <w:t>2.1:1</w:t>
            </w:r>
          </w:p>
        </w:tc>
      </w:tr>
      <w:tr w:rsidR="005D4B15">
        <w:trPr>
          <w:trHeight w:val="308"/>
        </w:trPr>
        <w:tc>
          <w:tcPr>
            <w:tcW w:w="5699" w:type="dxa"/>
            <w:tcBorders>
              <w:bottom w:val="single" w:sz="4" w:space="0" w:color="000000"/>
            </w:tcBorders>
          </w:tcPr>
          <w:p w:rsidR="005D4B15" w:rsidRDefault="0033155F">
            <w:pPr>
              <w:pStyle w:val="TableParagraph"/>
              <w:spacing w:before="9"/>
              <w:ind w:left="122"/>
              <w:jc w:val="left"/>
              <w:rPr>
                <w:sz w:val="20"/>
              </w:rPr>
            </w:pPr>
            <w:r>
              <w:rPr>
                <w:sz w:val="20"/>
              </w:rPr>
              <w:t>Cost</w:t>
            </w:r>
            <w:r>
              <w:rPr>
                <w:spacing w:val="-4"/>
                <w:sz w:val="20"/>
              </w:rPr>
              <w:t xml:space="preserve"> </w:t>
            </w:r>
            <w:r>
              <w:rPr>
                <w:sz w:val="20"/>
              </w:rPr>
              <w:t>savings</w:t>
            </w:r>
            <w:r>
              <w:rPr>
                <w:spacing w:val="-5"/>
                <w:sz w:val="20"/>
              </w:rPr>
              <w:t xml:space="preserve"> </w:t>
            </w:r>
            <w:r>
              <w:rPr>
                <w:sz w:val="20"/>
              </w:rPr>
              <w:t>per</w:t>
            </w:r>
            <w:r>
              <w:rPr>
                <w:spacing w:val="-5"/>
                <w:sz w:val="20"/>
              </w:rPr>
              <w:t xml:space="preserve"> </w:t>
            </w:r>
            <w:r>
              <w:rPr>
                <w:sz w:val="20"/>
              </w:rPr>
              <w:t>prime</w:t>
            </w:r>
            <w:r>
              <w:rPr>
                <w:spacing w:val="-2"/>
                <w:sz w:val="20"/>
              </w:rPr>
              <w:t xml:space="preserve"> </w:t>
            </w:r>
            <w:r>
              <w:rPr>
                <w:sz w:val="20"/>
              </w:rPr>
              <w:t>mover</w:t>
            </w:r>
            <w:r>
              <w:rPr>
                <w:spacing w:val="-4"/>
                <w:sz w:val="20"/>
              </w:rPr>
              <w:t xml:space="preserve"> </w:t>
            </w:r>
            <w:r>
              <w:rPr>
                <w:sz w:val="20"/>
              </w:rPr>
              <w:t>and</w:t>
            </w:r>
            <w:r>
              <w:rPr>
                <w:spacing w:val="-3"/>
                <w:sz w:val="20"/>
              </w:rPr>
              <w:t xml:space="preserve"> </w:t>
            </w:r>
            <w:r>
              <w:rPr>
                <w:sz w:val="20"/>
              </w:rPr>
              <w:t>trailers</w:t>
            </w:r>
            <w:r>
              <w:rPr>
                <w:spacing w:val="-5"/>
                <w:sz w:val="20"/>
              </w:rPr>
              <w:t xml:space="preserve"> </w:t>
            </w:r>
            <w:r>
              <w:rPr>
                <w:sz w:val="20"/>
              </w:rPr>
              <w:t>half</w:t>
            </w:r>
            <w:r>
              <w:rPr>
                <w:spacing w:val="-3"/>
                <w:sz w:val="20"/>
              </w:rPr>
              <w:t xml:space="preserve"> </w:t>
            </w:r>
            <w:r>
              <w:rPr>
                <w:sz w:val="20"/>
              </w:rPr>
              <w:t>base</w:t>
            </w:r>
            <w:r>
              <w:rPr>
                <w:spacing w:val="-3"/>
                <w:sz w:val="20"/>
              </w:rPr>
              <w:t xml:space="preserve"> </w:t>
            </w:r>
            <w:r>
              <w:rPr>
                <w:spacing w:val="-2"/>
                <w:sz w:val="20"/>
              </w:rPr>
              <w:t>assumption</w:t>
            </w:r>
          </w:p>
        </w:tc>
        <w:tc>
          <w:tcPr>
            <w:tcW w:w="1664" w:type="dxa"/>
            <w:tcBorders>
              <w:bottom w:val="single" w:sz="4" w:space="0" w:color="000000"/>
            </w:tcBorders>
          </w:tcPr>
          <w:p w:rsidR="005D4B15" w:rsidRDefault="0033155F">
            <w:pPr>
              <w:pStyle w:val="TableParagraph"/>
              <w:spacing w:before="9"/>
              <w:ind w:left="319" w:right="239"/>
              <w:rPr>
                <w:sz w:val="20"/>
              </w:rPr>
            </w:pPr>
            <w:r>
              <w:rPr>
                <w:sz w:val="20"/>
              </w:rPr>
              <w:t>$26.0</w:t>
            </w:r>
            <w:r>
              <w:rPr>
                <w:spacing w:val="-1"/>
                <w:sz w:val="20"/>
              </w:rPr>
              <w:t xml:space="preserve"> </w:t>
            </w:r>
            <w:r>
              <w:rPr>
                <w:spacing w:val="-2"/>
                <w:sz w:val="20"/>
              </w:rPr>
              <w:t>million</w:t>
            </w:r>
          </w:p>
        </w:tc>
        <w:tc>
          <w:tcPr>
            <w:tcW w:w="1837" w:type="dxa"/>
            <w:tcBorders>
              <w:bottom w:val="single" w:sz="4" w:space="0" w:color="000000"/>
            </w:tcBorders>
          </w:tcPr>
          <w:p w:rsidR="005D4B15" w:rsidRDefault="0033155F">
            <w:pPr>
              <w:pStyle w:val="TableParagraph"/>
              <w:spacing w:before="9"/>
              <w:ind w:left="241" w:right="123"/>
              <w:rPr>
                <w:sz w:val="20"/>
              </w:rPr>
            </w:pPr>
            <w:r>
              <w:rPr>
                <w:spacing w:val="-2"/>
                <w:sz w:val="20"/>
              </w:rPr>
              <w:t>1.5:1</w:t>
            </w:r>
          </w:p>
        </w:tc>
      </w:tr>
      <w:tr w:rsidR="005D4B15">
        <w:trPr>
          <w:trHeight w:val="548"/>
        </w:trPr>
        <w:tc>
          <w:tcPr>
            <w:tcW w:w="5699" w:type="dxa"/>
            <w:tcBorders>
              <w:top w:val="single" w:sz="4" w:space="0" w:color="000000"/>
            </w:tcBorders>
          </w:tcPr>
          <w:p w:rsidR="005D4B15" w:rsidRDefault="005D4B15">
            <w:pPr>
              <w:pStyle w:val="TableParagraph"/>
              <w:spacing w:before="4"/>
              <w:jc w:val="left"/>
              <w:rPr>
                <w:sz w:val="21"/>
              </w:rPr>
            </w:pPr>
          </w:p>
          <w:p w:rsidR="005D4B15" w:rsidRDefault="0033155F">
            <w:pPr>
              <w:pStyle w:val="TableParagraph"/>
              <w:spacing w:before="0"/>
              <w:ind w:left="122"/>
              <w:jc w:val="left"/>
              <w:rPr>
                <w:sz w:val="24"/>
              </w:rPr>
            </w:pPr>
            <w:r>
              <w:rPr>
                <w:sz w:val="24"/>
              </w:rPr>
              <w:t>The</w:t>
            </w:r>
            <w:r>
              <w:rPr>
                <w:spacing w:val="-5"/>
                <w:sz w:val="24"/>
              </w:rPr>
              <w:t xml:space="preserve"> </w:t>
            </w:r>
            <w:r>
              <w:rPr>
                <w:sz w:val="24"/>
              </w:rPr>
              <w:t>sensitivity</w:t>
            </w:r>
            <w:r>
              <w:rPr>
                <w:spacing w:val="-5"/>
                <w:sz w:val="24"/>
              </w:rPr>
              <w:t xml:space="preserve"> </w:t>
            </w:r>
            <w:r>
              <w:rPr>
                <w:sz w:val="24"/>
              </w:rPr>
              <w:t>testing</w:t>
            </w:r>
            <w:r>
              <w:rPr>
                <w:spacing w:val="-5"/>
                <w:sz w:val="24"/>
              </w:rPr>
              <w:t xml:space="preserve"> </w:t>
            </w:r>
            <w:r>
              <w:rPr>
                <w:sz w:val="24"/>
              </w:rPr>
              <w:t>showed</w:t>
            </w:r>
            <w:r>
              <w:rPr>
                <w:spacing w:val="-5"/>
                <w:sz w:val="24"/>
              </w:rPr>
              <w:t xml:space="preserve"> </w:t>
            </w:r>
            <w:r>
              <w:rPr>
                <w:spacing w:val="-2"/>
                <w:sz w:val="24"/>
              </w:rPr>
              <w:t>that:</w:t>
            </w:r>
          </w:p>
        </w:tc>
        <w:tc>
          <w:tcPr>
            <w:tcW w:w="1664" w:type="dxa"/>
            <w:tcBorders>
              <w:top w:val="single" w:sz="4" w:space="0" w:color="000000"/>
            </w:tcBorders>
          </w:tcPr>
          <w:p w:rsidR="005D4B15" w:rsidRDefault="005D4B15">
            <w:pPr>
              <w:pStyle w:val="TableParagraph"/>
              <w:spacing w:before="0"/>
              <w:jc w:val="left"/>
            </w:pPr>
          </w:p>
        </w:tc>
        <w:tc>
          <w:tcPr>
            <w:tcW w:w="1837" w:type="dxa"/>
            <w:tcBorders>
              <w:top w:val="single" w:sz="4" w:space="0" w:color="000000"/>
            </w:tcBorders>
          </w:tcPr>
          <w:p w:rsidR="005D4B15" w:rsidRDefault="005D4B15">
            <w:pPr>
              <w:pStyle w:val="TableParagraph"/>
              <w:spacing w:before="0"/>
              <w:jc w:val="left"/>
            </w:pPr>
          </w:p>
        </w:tc>
      </w:tr>
    </w:tbl>
    <w:p w:rsidR="005D4B15" w:rsidRDefault="0033155F">
      <w:pPr>
        <w:pStyle w:val="ListParagraph"/>
        <w:numPr>
          <w:ilvl w:val="3"/>
          <w:numId w:val="7"/>
        </w:numPr>
        <w:tabs>
          <w:tab w:val="left" w:pos="1061"/>
          <w:tab w:val="left" w:pos="1062"/>
        </w:tabs>
        <w:spacing w:before="97"/>
        <w:ind w:left="1061" w:right="478" w:hanging="360"/>
        <w:rPr>
          <w:sz w:val="24"/>
        </w:rPr>
      </w:pPr>
      <w:r>
        <w:rPr>
          <w:sz w:val="24"/>
        </w:rPr>
        <w:t>although net benefits are dependent on the assumptions relating to industry take-up, the benefit cost ratio remains relatively stable if lower take-up occurs; and</w:t>
      </w:r>
    </w:p>
    <w:p w:rsidR="005D4B15" w:rsidRDefault="0033155F">
      <w:pPr>
        <w:pStyle w:val="ListParagraph"/>
        <w:numPr>
          <w:ilvl w:val="3"/>
          <w:numId w:val="7"/>
        </w:numPr>
        <w:tabs>
          <w:tab w:val="left" w:pos="1061"/>
          <w:tab w:val="left" w:pos="1062"/>
        </w:tabs>
        <w:spacing w:before="59"/>
        <w:ind w:left="1061" w:right="474" w:hanging="360"/>
        <w:rPr>
          <w:sz w:val="24"/>
        </w:rPr>
      </w:pPr>
      <w:r>
        <w:rPr>
          <w:sz w:val="24"/>
        </w:rPr>
        <w:t>a</w:t>
      </w:r>
      <w:r>
        <w:rPr>
          <w:spacing w:val="-1"/>
          <w:sz w:val="24"/>
        </w:rPr>
        <w:t xml:space="preserve"> </w:t>
      </w:r>
      <w:r>
        <w:rPr>
          <w:sz w:val="24"/>
        </w:rPr>
        <w:t>very</w:t>
      </w:r>
      <w:r>
        <w:rPr>
          <w:spacing w:val="-1"/>
          <w:sz w:val="24"/>
        </w:rPr>
        <w:t xml:space="preserve"> </w:t>
      </w:r>
      <w:r>
        <w:rPr>
          <w:sz w:val="24"/>
        </w:rPr>
        <w:t>low</w:t>
      </w:r>
      <w:r>
        <w:rPr>
          <w:spacing w:val="-1"/>
          <w:sz w:val="24"/>
        </w:rPr>
        <w:t xml:space="preserve"> </w:t>
      </w:r>
      <w:r>
        <w:rPr>
          <w:sz w:val="24"/>
        </w:rPr>
        <w:t>value</w:t>
      </w:r>
      <w:r>
        <w:rPr>
          <w:spacing w:val="-1"/>
          <w:sz w:val="24"/>
        </w:rPr>
        <w:t xml:space="preserve"> </w:t>
      </w:r>
      <w:r>
        <w:rPr>
          <w:sz w:val="24"/>
        </w:rPr>
        <w:t>of</w:t>
      </w:r>
      <w:r>
        <w:rPr>
          <w:spacing w:val="-1"/>
          <w:sz w:val="24"/>
        </w:rPr>
        <w:t xml:space="preserve"> </w:t>
      </w:r>
      <w:r>
        <w:rPr>
          <w:sz w:val="24"/>
        </w:rPr>
        <w:t>industry</w:t>
      </w:r>
      <w:r>
        <w:rPr>
          <w:spacing w:val="-1"/>
          <w:sz w:val="24"/>
        </w:rPr>
        <w:t xml:space="preserve"> </w:t>
      </w:r>
      <w:r>
        <w:rPr>
          <w:sz w:val="24"/>
        </w:rPr>
        <w:t>savings</w:t>
      </w:r>
      <w:r>
        <w:rPr>
          <w:spacing w:val="-1"/>
          <w:sz w:val="24"/>
        </w:rPr>
        <w:t xml:space="preserve"> </w:t>
      </w:r>
      <w:r>
        <w:rPr>
          <w:sz w:val="24"/>
        </w:rPr>
        <w:t>on</w:t>
      </w:r>
      <w:r>
        <w:rPr>
          <w:spacing w:val="-1"/>
          <w:sz w:val="24"/>
        </w:rPr>
        <w:t xml:space="preserve"> </w:t>
      </w:r>
      <w:r>
        <w:rPr>
          <w:sz w:val="24"/>
        </w:rPr>
        <w:t>prime</w:t>
      </w:r>
      <w:r>
        <w:rPr>
          <w:spacing w:val="-1"/>
          <w:sz w:val="24"/>
        </w:rPr>
        <w:t xml:space="preserve"> </w:t>
      </w:r>
      <w:r>
        <w:rPr>
          <w:sz w:val="24"/>
        </w:rPr>
        <w:t>movers</w:t>
      </w:r>
      <w:r>
        <w:rPr>
          <w:spacing w:val="-1"/>
          <w:sz w:val="24"/>
        </w:rPr>
        <w:t xml:space="preserve"> </w:t>
      </w:r>
      <w:r>
        <w:rPr>
          <w:sz w:val="24"/>
        </w:rPr>
        <w:t>and</w:t>
      </w:r>
      <w:r>
        <w:rPr>
          <w:spacing w:val="-1"/>
          <w:sz w:val="24"/>
        </w:rPr>
        <w:t xml:space="preserve"> </w:t>
      </w:r>
      <w:r>
        <w:rPr>
          <w:sz w:val="24"/>
        </w:rPr>
        <w:t>trailers</w:t>
      </w:r>
      <w:r>
        <w:rPr>
          <w:spacing w:val="-1"/>
          <w:sz w:val="24"/>
        </w:rPr>
        <w:t xml:space="preserve"> </w:t>
      </w:r>
      <w:r>
        <w:rPr>
          <w:sz w:val="24"/>
        </w:rPr>
        <w:t>would</w:t>
      </w:r>
      <w:r>
        <w:rPr>
          <w:spacing w:val="-1"/>
          <w:sz w:val="24"/>
        </w:rPr>
        <w:t xml:space="preserve"> </w:t>
      </w:r>
      <w:r>
        <w:rPr>
          <w:sz w:val="24"/>
        </w:rPr>
        <w:t>still</w:t>
      </w:r>
      <w:r>
        <w:rPr>
          <w:spacing w:val="-1"/>
          <w:sz w:val="24"/>
        </w:rPr>
        <w:t xml:space="preserve"> </w:t>
      </w:r>
      <w:r>
        <w:rPr>
          <w:sz w:val="24"/>
        </w:rPr>
        <w:t>result</w:t>
      </w:r>
      <w:r>
        <w:rPr>
          <w:spacing w:val="-1"/>
          <w:sz w:val="24"/>
        </w:rPr>
        <w:t xml:space="preserve"> </w:t>
      </w:r>
      <w:r>
        <w:rPr>
          <w:sz w:val="24"/>
        </w:rPr>
        <w:t>in</w:t>
      </w:r>
      <w:r>
        <w:rPr>
          <w:spacing w:val="-1"/>
          <w:sz w:val="24"/>
        </w:rPr>
        <w:t xml:space="preserve"> </w:t>
      </w:r>
      <w:r>
        <w:rPr>
          <w:sz w:val="24"/>
        </w:rPr>
        <w:t xml:space="preserve">net </w:t>
      </w:r>
      <w:r>
        <w:rPr>
          <w:spacing w:val="-2"/>
          <w:sz w:val="24"/>
        </w:rPr>
        <w:t>benefits.</w:t>
      </w:r>
    </w:p>
    <w:p w:rsidR="005D4B15" w:rsidRDefault="005D4B15">
      <w:pPr>
        <w:pStyle w:val="BodyText"/>
        <w:spacing w:before="10"/>
        <w:rPr>
          <w:sz w:val="23"/>
        </w:rPr>
      </w:pPr>
    </w:p>
    <w:p w:rsidR="005D4B15" w:rsidRDefault="0033155F">
      <w:pPr>
        <w:pStyle w:val="BodyText"/>
        <w:ind w:left="701" w:right="473"/>
        <w:jc w:val="both"/>
      </w:pPr>
      <w:r>
        <w:t>The evaluation shows the Proposal has clear benefits for safety with reduced capital costs, leading</w:t>
      </w:r>
      <w:r>
        <w:rPr>
          <w:spacing w:val="-2"/>
        </w:rPr>
        <w:t xml:space="preserve"> </w:t>
      </w:r>
      <w:r>
        <w:t>to</w:t>
      </w:r>
      <w:r>
        <w:rPr>
          <w:spacing w:val="-2"/>
        </w:rPr>
        <w:t xml:space="preserve"> </w:t>
      </w:r>
      <w:r>
        <w:t>reduced</w:t>
      </w:r>
      <w:r>
        <w:rPr>
          <w:spacing w:val="-2"/>
        </w:rPr>
        <w:t xml:space="preserve"> </w:t>
      </w:r>
      <w:r>
        <w:t>operating</w:t>
      </w:r>
      <w:r>
        <w:rPr>
          <w:spacing w:val="-2"/>
        </w:rPr>
        <w:t xml:space="preserve"> </w:t>
      </w:r>
      <w:r>
        <w:t>costs.</w:t>
      </w:r>
      <w:r>
        <w:rPr>
          <w:spacing w:val="40"/>
        </w:rPr>
        <w:t xml:space="preserve"> </w:t>
      </w:r>
      <w:r>
        <w:t>The</w:t>
      </w:r>
      <w:r>
        <w:rPr>
          <w:spacing w:val="-2"/>
        </w:rPr>
        <w:t xml:space="preserve"> </w:t>
      </w:r>
      <w:r>
        <w:t>safety</w:t>
      </w:r>
      <w:r>
        <w:rPr>
          <w:spacing w:val="-2"/>
        </w:rPr>
        <w:t xml:space="preserve"> </w:t>
      </w:r>
      <w:r>
        <w:t>benefits</w:t>
      </w:r>
      <w:r>
        <w:rPr>
          <w:spacing w:val="-1"/>
        </w:rPr>
        <w:t xml:space="preserve"> </w:t>
      </w:r>
      <w:r>
        <w:t>will</w:t>
      </w:r>
      <w:r>
        <w:rPr>
          <w:spacing w:val="-1"/>
        </w:rPr>
        <w:t xml:space="preserve"> </w:t>
      </w:r>
      <w:r>
        <w:t>be</w:t>
      </w:r>
      <w:r>
        <w:rPr>
          <w:spacing w:val="-1"/>
        </w:rPr>
        <w:t xml:space="preserve"> </w:t>
      </w:r>
      <w:r>
        <w:t>reflected</w:t>
      </w:r>
      <w:r>
        <w:rPr>
          <w:spacing w:val="-1"/>
        </w:rPr>
        <w:t xml:space="preserve"> </w:t>
      </w:r>
      <w:r>
        <w:t>in</w:t>
      </w:r>
      <w:r>
        <w:rPr>
          <w:spacing w:val="-1"/>
        </w:rPr>
        <w:t xml:space="preserve"> </w:t>
      </w:r>
      <w:r>
        <w:t>reductions</w:t>
      </w:r>
      <w:r>
        <w:rPr>
          <w:spacing w:val="-1"/>
        </w:rPr>
        <w:t xml:space="preserve"> </w:t>
      </w:r>
      <w:r>
        <w:t>in</w:t>
      </w:r>
      <w:r>
        <w:rPr>
          <w:spacing w:val="-1"/>
        </w:rPr>
        <w:t xml:space="preserve"> </w:t>
      </w:r>
      <w:r>
        <w:t>road trauma and an improvement in vehicle ride quality, handling and stability and a reduction in driver fatigue.</w:t>
      </w:r>
    </w:p>
    <w:p w:rsidR="005D4B15" w:rsidRDefault="005D4B15">
      <w:pPr>
        <w:pStyle w:val="BodyText"/>
      </w:pPr>
    </w:p>
    <w:p w:rsidR="005D4B15" w:rsidRDefault="0033155F">
      <w:pPr>
        <w:pStyle w:val="BodyText"/>
        <w:ind w:left="701" w:right="476"/>
        <w:jc w:val="both"/>
      </w:pPr>
      <w:r>
        <w:t xml:space="preserve">The quantification has </w:t>
      </w:r>
      <w:proofErr w:type="spellStart"/>
      <w:r>
        <w:t>focussed</w:t>
      </w:r>
      <w:proofErr w:type="spellEnd"/>
      <w:r>
        <w:t xml:space="preserve"> on the orders of magnitude that might be expected as an accurate assessment is not possible due to the uncertainties of take-up of the option of 26 </w:t>
      </w:r>
      <w:proofErr w:type="spellStart"/>
      <w:r>
        <w:t>metres</w:t>
      </w:r>
      <w:proofErr w:type="spellEnd"/>
      <w:r>
        <w:t>.</w:t>
      </w:r>
      <w:r>
        <w:rPr>
          <w:spacing w:val="40"/>
        </w:rPr>
        <w:t xml:space="preserve"> </w:t>
      </w:r>
      <w:r>
        <w:t xml:space="preserve">However, all quantified costs and benefits are related to take up of the 26 </w:t>
      </w:r>
      <w:proofErr w:type="spellStart"/>
      <w:r>
        <w:t>metres</w:t>
      </w:r>
      <w:proofErr w:type="spellEnd"/>
      <w:r>
        <w:t xml:space="preserve"> regime so the results are considered robust.</w:t>
      </w:r>
    </w:p>
    <w:p w:rsidR="005D4B15" w:rsidRDefault="005D4B15">
      <w:pPr>
        <w:pStyle w:val="BodyText"/>
      </w:pPr>
    </w:p>
    <w:p w:rsidR="005D4B15" w:rsidRDefault="0033155F">
      <w:pPr>
        <w:pStyle w:val="BodyText"/>
        <w:ind w:left="701" w:right="474"/>
        <w:jc w:val="both"/>
      </w:pPr>
      <w:r>
        <w:t>All stakeholders would benefit.</w:t>
      </w:r>
      <w:r>
        <w:rPr>
          <w:spacing w:val="40"/>
        </w:rPr>
        <w:t xml:space="preserve"> </w:t>
      </w:r>
      <w:r>
        <w:t>The community will benefit from</w:t>
      </w:r>
      <w:r>
        <w:rPr>
          <w:spacing w:val="-2"/>
        </w:rPr>
        <w:t xml:space="preserve"> </w:t>
      </w:r>
      <w:r>
        <w:t>reduced road trauma, road agencies should benefit from</w:t>
      </w:r>
      <w:r>
        <w:rPr>
          <w:spacing w:val="-1"/>
        </w:rPr>
        <w:t xml:space="preserve"> </w:t>
      </w:r>
      <w:r>
        <w:t>reduced infrastructure wear, drivers will benefit from increased safety and improved working environment, and operators will benefit from reduced capital costs, increased flexibility and reduced operating costs.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5"/>
        </w:numPr>
        <w:tabs>
          <w:tab w:val="left" w:pos="955"/>
          <w:tab w:val="left" w:pos="956"/>
        </w:tabs>
        <w:ind w:hanging="710"/>
        <w:jc w:val="left"/>
      </w:pPr>
      <w:bookmarkStart w:id="40" w:name="_TOC_250004"/>
      <w:bookmarkEnd w:id="40"/>
      <w:r>
        <w:rPr>
          <w:spacing w:val="-2"/>
        </w:rPr>
        <w:t>CONSULTATIONS</w:t>
      </w:r>
    </w:p>
    <w:p w:rsidR="005D4B15" w:rsidRDefault="0033155F">
      <w:pPr>
        <w:pStyle w:val="BodyText"/>
        <w:spacing w:before="179"/>
        <w:ind w:left="246" w:right="932"/>
        <w:jc w:val="both"/>
      </w:pPr>
      <w:r>
        <w:t>Significant consultation has taken place over many years on the issue of the length limits for B-doubles.</w:t>
      </w:r>
      <w:r>
        <w:rPr>
          <w:spacing w:val="40"/>
        </w:rPr>
        <w:t xml:space="preserve"> </w:t>
      </w:r>
      <w:r>
        <w:t>Formal consultations have taken place with circulation of proposals in 1999, in early 2003 with the release of the Discussion Paper (Avalon Enterprises 2003) and again early in 2004 when the draft Regulatory Impact Statement was released.</w:t>
      </w:r>
      <w:r>
        <w:rPr>
          <w:spacing w:val="40"/>
        </w:rPr>
        <w:t xml:space="preserve"> </w:t>
      </w:r>
      <w:r>
        <w:t xml:space="preserve">Many informal discussions have taken place with individuals and </w:t>
      </w:r>
      <w:proofErr w:type="spellStart"/>
      <w:r>
        <w:t>organisations</w:t>
      </w:r>
      <w:proofErr w:type="spellEnd"/>
      <w:r>
        <w:t xml:space="preserve"> over the intervening years.</w:t>
      </w:r>
    </w:p>
    <w:p w:rsidR="005D4B15" w:rsidRDefault="005D4B15">
      <w:pPr>
        <w:pStyle w:val="BodyText"/>
      </w:pPr>
    </w:p>
    <w:p w:rsidR="005D4B15" w:rsidRDefault="0033155F">
      <w:pPr>
        <w:pStyle w:val="BodyText"/>
        <w:ind w:left="246" w:right="930"/>
        <w:jc w:val="both"/>
      </w:pPr>
      <w:r>
        <w:t>The proposals in the draft Regulatory Impact Statement were different to the present Regulatory Proposal.</w:t>
      </w:r>
      <w:r>
        <w:rPr>
          <w:spacing w:val="40"/>
        </w:rPr>
        <w:t xml:space="preserve"> </w:t>
      </w:r>
      <w:r>
        <w:t xml:space="preserve">That draft </w:t>
      </w:r>
      <w:proofErr w:type="spellStart"/>
      <w:r>
        <w:t>RIS</w:t>
      </w:r>
      <w:proofErr w:type="spellEnd"/>
      <w:r>
        <w:t xml:space="preserve"> canvassed a modification to the regulations that provided for an overall length of 26 </w:t>
      </w:r>
      <w:proofErr w:type="spellStart"/>
      <w:r>
        <w:t>metres</w:t>
      </w:r>
      <w:proofErr w:type="spellEnd"/>
      <w:r>
        <w:t xml:space="preserve"> (with a trailing length of 20.6 </w:t>
      </w:r>
      <w:proofErr w:type="spellStart"/>
      <w:r>
        <w:t>metres</w:t>
      </w:r>
      <w:proofErr w:type="spellEnd"/>
      <w:r>
        <w:t xml:space="preserve">) to </w:t>
      </w:r>
      <w:r>
        <w:rPr>
          <w:i/>
        </w:rPr>
        <w:t xml:space="preserve">replace </w:t>
      </w:r>
      <w:r>
        <w:t xml:space="preserve">the existing 25 </w:t>
      </w:r>
      <w:proofErr w:type="spellStart"/>
      <w:r>
        <w:t>metre</w:t>
      </w:r>
      <w:proofErr w:type="spellEnd"/>
      <w:r>
        <w:t xml:space="preserve"> overall length limit, rather than supplement it and be optional.</w:t>
      </w:r>
      <w:r>
        <w:rPr>
          <w:spacing w:val="40"/>
        </w:rPr>
        <w:t xml:space="preserve"> </w:t>
      </w:r>
      <w:r>
        <w:t xml:space="preserve">The trailing length limit of 20.6 </w:t>
      </w:r>
      <w:proofErr w:type="spellStart"/>
      <w:r>
        <w:t>metres</w:t>
      </w:r>
      <w:proofErr w:type="spellEnd"/>
      <w:r>
        <w:t xml:space="preserve"> was the only hurdle to achieving 26 </w:t>
      </w:r>
      <w:proofErr w:type="spellStart"/>
      <w:r>
        <w:t>metre</w:t>
      </w:r>
      <w:proofErr w:type="spellEnd"/>
      <w:r>
        <w:t xml:space="preserve"> overall length.</w:t>
      </w:r>
    </w:p>
    <w:p w:rsidR="005D4B15" w:rsidRDefault="005D4B15">
      <w:pPr>
        <w:pStyle w:val="BodyText"/>
        <w:spacing w:before="10"/>
        <w:rPr>
          <w:sz w:val="23"/>
        </w:rPr>
      </w:pPr>
    </w:p>
    <w:p w:rsidR="005D4B15" w:rsidRDefault="0033155F">
      <w:pPr>
        <w:pStyle w:val="BodyText"/>
        <w:ind w:left="246" w:right="934"/>
        <w:jc w:val="both"/>
      </w:pPr>
      <w:r>
        <w:t>Below is a summary of the extensive comments made on the draft Regulatory Impact Statement.</w:t>
      </w:r>
      <w:r>
        <w:rPr>
          <w:spacing w:val="40"/>
        </w:rPr>
        <w:t xml:space="preserve"> </w:t>
      </w:r>
      <w:r>
        <w:t>A full list of respondents is given in Attachment E.</w:t>
      </w:r>
    </w:p>
    <w:p w:rsidR="005D4B15" w:rsidRDefault="005D4B15">
      <w:pPr>
        <w:pStyle w:val="BodyText"/>
      </w:pPr>
    </w:p>
    <w:p w:rsidR="005D4B15" w:rsidRDefault="0033155F">
      <w:pPr>
        <w:pStyle w:val="BodyText"/>
        <w:ind w:left="246" w:right="930"/>
        <w:jc w:val="both"/>
      </w:pPr>
      <w:r>
        <w:t>The most common theme arising from comments by State and Territory road agencies was that</w:t>
      </w:r>
      <w:r>
        <w:rPr>
          <w:spacing w:val="-1"/>
        </w:rPr>
        <w:t xml:space="preserve"> </w:t>
      </w:r>
      <w:r>
        <w:t>there</w:t>
      </w:r>
      <w:r>
        <w:rPr>
          <w:spacing w:val="-1"/>
        </w:rPr>
        <w:t xml:space="preserve"> </w:t>
      </w:r>
      <w:r>
        <w:t>were</w:t>
      </w:r>
      <w:r>
        <w:rPr>
          <w:spacing w:val="-1"/>
        </w:rPr>
        <w:t xml:space="preserve"> </w:t>
      </w:r>
      <w:r>
        <w:t>insufficient</w:t>
      </w:r>
      <w:r>
        <w:rPr>
          <w:spacing w:val="-1"/>
        </w:rPr>
        <w:t xml:space="preserve"> </w:t>
      </w:r>
      <w:r>
        <w:t>safety</w:t>
      </w:r>
      <w:r>
        <w:rPr>
          <w:spacing w:val="-1"/>
        </w:rPr>
        <w:t xml:space="preserve"> </w:t>
      </w:r>
      <w:r>
        <w:t>benefits</w:t>
      </w:r>
      <w:r>
        <w:rPr>
          <w:spacing w:val="-1"/>
        </w:rPr>
        <w:t xml:space="preserve"> </w:t>
      </w:r>
      <w:r>
        <w:t>in</w:t>
      </w:r>
      <w:r>
        <w:rPr>
          <w:spacing w:val="-1"/>
        </w:rPr>
        <w:t xml:space="preserve"> </w:t>
      </w:r>
      <w:r>
        <w:t>the</w:t>
      </w:r>
      <w:r>
        <w:rPr>
          <w:spacing w:val="-1"/>
        </w:rPr>
        <w:t xml:space="preserve"> </w:t>
      </w:r>
      <w:r>
        <w:t>proposal</w:t>
      </w:r>
      <w:r>
        <w:rPr>
          <w:spacing w:val="-1"/>
        </w:rPr>
        <w:t xml:space="preserve"> </w:t>
      </w:r>
      <w:r>
        <w:t>or</w:t>
      </w:r>
      <w:r>
        <w:rPr>
          <w:spacing w:val="-6"/>
        </w:rPr>
        <w:t xml:space="preserve"> </w:t>
      </w:r>
      <w:r>
        <w:t>there</w:t>
      </w:r>
      <w:r>
        <w:rPr>
          <w:spacing w:val="-1"/>
        </w:rPr>
        <w:t xml:space="preserve"> </w:t>
      </w:r>
      <w:r>
        <w:t>was</w:t>
      </w:r>
      <w:r>
        <w:rPr>
          <w:spacing w:val="-1"/>
        </w:rPr>
        <w:t xml:space="preserve"> </w:t>
      </w:r>
      <w:r>
        <w:t>doubt</w:t>
      </w:r>
      <w:r>
        <w:rPr>
          <w:spacing w:val="-1"/>
        </w:rPr>
        <w:t xml:space="preserve"> </w:t>
      </w:r>
      <w:r>
        <w:t>about</w:t>
      </w:r>
      <w:r>
        <w:rPr>
          <w:spacing w:val="-1"/>
        </w:rPr>
        <w:t xml:space="preserve"> </w:t>
      </w:r>
      <w:r>
        <w:t>the</w:t>
      </w:r>
      <w:r>
        <w:rPr>
          <w:spacing w:val="-1"/>
        </w:rPr>
        <w:t xml:space="preserve"> </w:t>
      </w:r>
      <w:r>
        <w:t>safety benefits.</w:t>
      </w:r>
      <w:r>
        <w:rPr>
          <w:spacing w:val="40"/>
        </w:rPr>
        <w:t xml:space="preserve"> </w:t>
      </w:r>
      <w:r>
        <w:t>Some agencies suggested that the length increase, rather than providing for the future safety features (for example front underrun protection) should actually require these safety features as a condition of approval.</w:t>
      </w:r>
    </w:p>
    <w:p w:rsidR="005D4B15" w:rsidRDefault="005D4B15">
      <w:pPr>
        <w:pStyle w:val="BodyText"/>
      </w:pPr>
    </w:p>
    <w:p w:rsidR="005D4B15" w:rsidRDefault="0033155F">
      <w:pPr>
        <w:pStyle w:val="BodyText"/>
        <w:spacing w:before="1"/>
        <w:ind w:left="246"/>
      </w:pPr>
      <w:r>
        <w:t>Other</w:t>
      </w:r>
      <w:r>
        <w:rPr>
          <w:spacing w:val="-7"/>
        </w:rPr>
        <w:t xml:space="preserve"> </w:t>
      </w:r>
      <w:r>
        <w:t>concerns</w:t>
      </w:r>
      <w:r>
        <w:rPr>
          <w:spacing w:val="-6"/>
        </w:rPr>
        <w:t xml:space="preserve"> </w:t>
      </w:r>
      <w:r>
        <w:t>that</w:t>
      </w:r>
      <w:r>
        <w:rPr>
          <w:spacing w:val="-6"/>
        </w:rPr>
        <w:t xml:space="preserve"> </w:t>
      </w:r>
      <w:r>
        <w:t>arose</w:t>
      </w:r>
      <w:r>
        <w:rPr>
          <w:spacing w:val="-7"/>
        </w:rPr>
        <w:t xml:space="preserve"> </w:t>
      </w:r>
      <w:r>
        <w:t>from</w:t>
      </w:r>
      <w:r>
        <w:rPr>
          <w:spacing w:val="-8"/>
        </w:rPr>
        <w:t xml:space="preserve"> </w:t>
      </w:r>
      <w:r>
        <w:t>road</w:t>
      </w:r>
      <w:r>
        <w:rPr>
          <w:spacing w:val="-6"/>
        </w:rPr>
        <w:t xml:space="preserve"> </w:t>
      </w:r>
      <w:r>
        <w:t>agencies</w:t>
      </w:r>
      <w:r>
        <w:rPr>
          <w:spacing w:val="-7"/>
        </w:rPr>
        <w:t xml:space="preserve"> </w:t>
      </w:r>
      <w:r>
        <w:rPr>
          <w:spacing w:val="-2"/>
        </w:rPr>
        <w:t>included:</w:t>
      </w:r>
    </w:p>
    <w:p w:rsidR="005D4B15" w:rsidRDefault="0033155F">
      <w:pPr>
        <w:pStyle w:val="ListParagraph"/>
        <w:numPr>
          <w:ilvl w:val="0"/>
          <w:numId w:val="14"/>
        </w:numPr>
        <w:tabs>
          <w:tab w:val="left" w:pos="846"/>
          <w:tab w:val="left" w:pos="847"/>
        </w:tabs>
        <w:spacing w:before="120"/>
        <w:ind w:left="846" w:hanging="601"/>
        <w:rPr>
          <w:sz w:val="24"/>
        </w:rPr>
      </w:pPr>
      <w:r>
        <w:rPr>
          <w:sz w:val="24"/>
        </w:rPr>
        <w:t>concerns</w:t>
      </w:r>
      <w:r>
        <w:rPr>
          <w:spacing w:val="-1"/>
          <w:sz w:val="24"/>
        </w:rPr>
        <w:t xml:space="preserve"> </w:t>
      </w:r>
      <w:r>
        <w:rPr>
          <w:sz w:val="24"/>
        </w:rPr>
        <w:t>with</w:t>
      </w:r>
      <w:r>
        <w:rPr>
          <w:spacing w:val="-1"/>
          <w:sz w:val="24"/>
        </w:rPr>
        <w:t xml:space="preserve"> </w:t>
      </w:r>
      <w:r>
        <w:rPr>
          <w:sz w:val="24"/>
        </w:rPr>
        <w:t>the implications</w:t>
      </w:r>
      <w:r>
        <w:rPr>
          <w:spacing w:val="-1"/>
          <w:sz w:val="24"/>
        </w:rPr>
        <w:t xml:space="preserve"> </w:t>
      </w:r>
      <w:r>
        <w:rPr>
          <w:sz w:val="24"/>
        </w:rPr>
        <w:t>for</w:t>
      </w:r>
      <w:r>
        <w:rPr>
          <w:spacing w:val="-1"/>
          <w:sz w:val="24"/>
        </w:rPr>
        <w:t xml:space="preserve"> </w:t>
      </w:r>
      <w:r>
        <w:rPr>
          <w:sz w:val="24"/>
        </w:rPr>
        <w:t>access to</w:t>
      </w:r>
      <w:r>
        <w:rPr>
          <w:spacing w:val="-1"/>
          <w:sz w:val="24"/>
        </w:rPr>
        <w:t xml:space="preserve"> </w:t>
      </w:r>
      <w:r>
        <w:rPr>
          <w:sz w:val="24"/>
        </w:rPr>
        <w:t>the</w:t>
      </w:r>
      <w:r>
        <w:rPr>
          <w:spacing w:val="-1"/>
          <w:sz w:val="24"/>
        </w:rPr>
        <w:t xml:space="preserve"> </w:t>
      </w:r>
      <w:r>
        <w:rPr>
          <w:sz w:val="24"/>
        </w:rPr>
        <w:t xml:space="preserve">25 </w:t>
      </w:r>
      <w:proofErr w:type="spellStart"/>
      <w:r>
        <w:rPr>
          <w:sz w:val="24"/>
        </w:rPr>
        <w:t>metre</w:t>
      </w:r>
      <w:proofErr w:type="spellEnd"/>
      <w:r>
        <w:rPr>
          <w:spacing w:val="-1"/>
          <w:sz w:val="24"/>
        </w:rPr>
        <w:t xml:space="preserve"> </w:t>
      </w:r>
      <w:r>
        <w:rPr>
          <w:sz w:val="24"/>
        </w:rPr>
        <w:t>B-double</w:t>
      </w:r>
      <w:r>
        <w:rPr>
          <w:spacing w:val="-1"/>
          <w:sz w:val="24"/>
        </w:rPr>
        <w:t xml:space="preserve"> </w:t>
      </w:r>
      <w:r>
        <w:rPr>
          <w:sz w:val="24"/>
        </w:rPr>
        <w:t xml:space="preserve">network; </w:t>
      </w:r>
      <w:r>
        <w:rPr>
          <w:spacing w:val="-5"/>
          <w:sz w:val="24"/>
        </w:rPr>
        <w:t>and</w:t>
      </w:r>
    </w:p>
    <w:p w:rsidR="005D4B15" w:rsidRDefault="0033155F">
      <w:pPr>
        <w:pStyle w:val="ListParagraph"/>
        <w:numPr>
          <w:ilvl w:val="0"/>
          <w:numId w:val="14"/>
        </w:numPr>
        <w:tabs>
          <w:tab w:val="left" w:pos="846"/>
          <w:tab w:val="left" w:pos="847"/>
        </w:tabs>
        <w:spacing w:before="60"/>
        <w:ind w:left="846" w:hanging="601"/>
        <w:rPr>
          <w:sz w:val="24"/>
        </w:rPr>
      </w:pPr>
      <w:r>
        <w:rPr>
          <w:sz w:val="24"/>
        </w:rPr>
        <w:t>the</w:t>
      </w:r>
      <w:r>
        <w:rPr>
          <w:spacing w:val="-2"/>
          <w:sz w:val="24"/>
        </w:rPr>
        <w:t xml:space="preserve"> </w:t>
      </w:r>
      <w:r>
        <w:rPr>
          <w:sz w:val="24"/>
        </w:rPr>
        <w:t>conditions</w:t>
      </w:r>
      <w:r>
        <w:rPr>
          <w:spacing w:val="-1"/>
          <w:sz w:val="24"/>
        </w:rPr>
        <w:t xml:space="preserve"> </w:t>
      </w:r>
      <w:r>
        <w:rPr>
          <w:sz w:val="24"/>
        </w:rPr>
        <w:t>for</w:t>
      </w:r>
      <w:r>
        <w:rPr>
          <w:spacing w:val="-2"/>
          <w:sz w:val="24"/>
        </w:rPr>
        <w:t xml:space="preserve"> </w:t>
      </w:r>
      <w:r>
        <w:rPr>
          <w:sz w:val="24"/>
        </w:rPr>
        <w:t>grandfathering</w:t>
      </w:r>
      <w:r>
        <w:rPr>
          <w:spacing w:val="-1"/>
          <w:sz w:val="24"/>
        </w:rPr>
        <w:t xml:space="preserve"> </w:t>
      </w:r>
      <w:r>
        <w:rPr>
          <w:sz w:val="24"/>
        </w:rPr>
        <w:t>of</w:t>
      </w:r>
      <w:r>
        <w:rPr>
          <w:spacing w:val="-1"/>
          <w:sz w:val="24"/>
        </w:rPr>
        <w:t xml:space="preserve"> </w:t>
      </w:r>
      <w:r>
        <w:rPr>
          <w:sz w:val="24"/>
        </w:rPr>
        <w:t>B-doubles</w:t>
      </w:r>
      <w:r>
        <w:rPr>
          <w:spacing w:val="-2"/>
          <w:sz w:val="24"/>
        </w:rPr>
        <w:t xml:space="preserve"> </w:t>
      </w:r>
      <w:r>
        <w:rPr>
          <w:sz w:val="24"/>
        </w:rPr>
        <w:t>made</w:t>
      </w:r>
      <w:r>
        <w:rPr>
          <w:spacing w:val="-1"/>
          <w:sz w:val="24"/>
        </w:rPr>
        <w:t xml:space="preserve"> </w:t>
      </w:r>
      <w:r>
        <w:rPr>
          <w:sz w:val="24"/>
        </w:rPr>
        <w:t>obsolete</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draft</w:t>
      </w:r>
      <w:r>
        <w:rPr>
          <w:spacing w:val="-1"/>
          <w:sz w:val="24"/>
        </w:rPr>
        <w:t xml:space="preserve"> </w:t>
      </w:r>
      <w:r>
        <w:rPr>
          <w:spacing w:val="-2"/>
          <w:sz w:val="24"/>
        </w:rPr>
        <w:t>proposal.</w:t>
      </w:r>
    </w:p>
    <w:p w:rsidR="005D4B15" w:rsidRDefault="005D4B15">
      <w:pPr>
        <w:pStyle w:val="BodyText"/>
        <w:spacing w:before="10"/>
        <w:rPr>
          <w:sz w:val="23"/>
        </w:rPr>
      </w:pPr>
    </w:p>
    <w:p w:rsidR="005D4B15" w:rsidRDefault="0033155F">
      <w:pPr>
        <w:pStyle w:val="BodyText"/>
        <w:ind w:left="246"/>
      </w:pPr>
      <w:r>
        <w:t>Some</w:t>
      </w:r>
      <w:r>
        <w:rPr>
          <w:spacing w:val="-7"/>
        </w:rPr>
        <w:t xml:space="preserve"> </w:t>
      </w:r>
      <w:r>
        <w:t>agencies</w:t>
      </w:r>
      <w:r>
        <w:rPr>
          <w:spacing w:val="-6"/>
        </w:rPr>
        <w:t xml:space="preserve"> </w:t>
      </w:r>
      <w:r>
        <w:t>provided</w:t>
      </w:r>
      <w:r>
        <w:rPr>
          <w:spacing w:val="-6"/>
        </w:rPr>
        <w:t xml:space="preserve"> </w:t>
      </w:r>
      <w:r>
        <w:t>full</w:t>
      </w:r>
      <w:r>
        <w:rPr>
          <w:spacing w:val="-6"/>
        </w:rPr>
        <w:t xml:space="preserve"> </w:t>
      </w:r>
      <w:r>
        <w:t>support</w:t>
      </w:r>
      <w:r>
        <w:rPr>
          <w:spacing w:val="-7"/>
        </w:rPr>
        <w:t xml:space="preserve"> </w:t>
      </w:r>
      <w:r>
        <w:t>for</w:t>
      </w:r>
      <w:r>
        <w:rPr>
          <w:spacing w:val="-6"/>
        </w:rPr>
        <w:t xml:space="preserve"> </w:t>
      </w:r>
      <w:r>
        <w:t>the</w:t>
      </w:r>
      <w:r>
        <w:rPr>
          <w:spacing w:val="-6"/>
        </w:rPr>
        <w:t xml:space="preserve"> </w:t>
      </w:r>
      <w:r>
        <w:t>draft</w:t>
      </w:r>
      <w:r>
        <w:rPr>
          <w:spacing w:val="-6"/>
        </w:rPr>
        <w:t xml:space="preserve"> </w:t>
      </w:r>
      <w:r>
        <w:rPr>
          <w:spacing w:val="-2"/>
        </w:rPr>
        <w:t>proposal.</w:t>
      </w:r>
    </w:p>
    <w:p w:rsidR="005D4B15" w:rsidRDefault="005D4B15">
      <w:pPr>
        <w:pStyle w:val="BodyText"/>
      </w:pPr>
    </w:p>
    <w:p w:rsidR="005D4B15" w:rsidRDefault="0033155F">
      <w:pPr>
        <w:pStyle w:val="BodyText"/>
        <w:ind w:left="246" w:right="932"/>
        <w:jc w:val="both"/>
      </w:pPr>
      <w:r>
        <w:t>One agency, RTA NSW, sought an independent review of the proposal.</w:t>
      </w:r>
      <w:r>
        <w:rPr>
          <w:spacing w:val="40"/>
        </w:rPr>
        <w:t xml:space="preserve"> </w:t>
      </w:r>
      <w:r>
        <w:t xml:space="preserve">That review found that, while the economic value of the performance, safety, and operational benefits were difficult to quantify, the main arguments of the draft </w:t>
      </w:r>
      <w:proofErr w:type="spellStart"/>
      <w:r>
        <w:t>RIS</w:t>
      </w:r>
      <w:proofErr w:type="spellEnd"/>
      <w:r>
        <w:t xml:space="preserve"> were not refuted and no risks of negative safety or operational outcomes were identified.</w:t>
      </w:r>
    </w:p>
    <w:p w:rsidR="005D4B15" w:rsidRDefault="005D4B15">
      <w:pPr>
        <w:pStyle w:val="BodyText"/>
      </w:pPr>
    </w:p>
    <w:p w:rsidR="005D4B15" w:rsidRDefault="0033155F">
      <w:pPr>
        <w:pStyle w:val="BodyText"/>
        <w:ind w:left="246" w:right="932"/>
        <w:jc w:val="both"/>
      </w:pPr>
      <w:r>
        <w:t>A very high number of responses from industry were received.</w:t>
      </w:r>
      <w:r>
        <w:rPr>
          <w:spacing w:val="40"/>
        </w:rPr>
        <w:t xml:space="preserve"> </w:t>
      </w:r>
      <w:r>
        <w:t>More than 75 respondents expressed full support for the draft proposals.</w:t>
      </w:r>
      <w:r>
        <w:rPr>
          <w:spacing w:val="80"/>
        </w:rPr>
        <w:t xml:space="preserve"> </w:t>
      </w:r>
      <w:r>
        <w:t>The Truck Industry Council indicated the</w:t>
      </w:r>
      <w:r>
        <w:rPr>
          <w:spacing w:val="40"/>
        </w:rPr>
        <w:t xml:space="preserve"> </w:t>
      </w:r>
      <w:r>
        <w:t>draft proposals would allow the early introduction of the front underrun protective devices that were mandatory in Europe.</w:t>
      </w:r>
      <w:r>
        <w:rPr>
          <w:spacing w:val="80"/>
        </w:rPr>
        <w:t xml:space="preserve"> </w:t>
      </w:r>
      <w:r>
        <w:t xml:space="preserve">Only a few industry respondents expressed reservations. One truck manufacturer suggested that 25.5 </w:t>
      </w:r>
      <w:proofErr w:type="spellStart"/>
      <w:r>
        <w:t>metres</w:t>
      </w:r>
      <w:proofErr w:type="spellEnd"/>
      <w:r>
        <w:t xml:space="preserve"> was all that was needed, not 26 </w:t>
      </w:r>
      <w:proofErr w:type="spellStart"/>
      <w:r>
        <w:t>metres</w:t>
      </w:r>
      <w:proofErr w:type="spellEnd"/>
      <w:r>
        <w:t xml:space="preserve">. One operator had concerns relating to the proposed grandfathering of B-doubles that did not comply with the 20.6 </w:t>
      </w:r>
      <w:proofErr w:type="spellStart"/>
      <w:r>
        <w:t>metre</w:t>
      </w:r>
      <w:proofErr w:type="spellEnd"/>
      <w:r>
        <w:t xml:space="preserve"> trailing dimensions.</w:t>
      </w:r>
    </w:p>
    <w:p w:rsidR="005D4B15" w:rsidRDefault="005D4B15">
      <w:pPr>
        <w:pStyle w:val="BodyText"/>
      </w:pPr>
    </w:p>
    <w:p w:rsidR="005D4B15" w:rsidRDefault="0033155F">
      <w:pPr>
        <w:pStyle w:val="BodyText"/>
        <w:ind w:left="246" w:right="934"/>
      </w:pPr>
      <w:r>
        <w:t>The Regulatory Proposal in this Regulatory Impact Statement has responded to the concerns as follows:</w:t>
      </w:r>
    </w:p>
    <w:p w:rsidR="005D4B15" w:rsidRDefault="0033155F">
      <w:pPr>
        <w:pStyle w:val="ListParagraph"/>
        <w:numPr>
          <w:ilvl w:val="0"/>
          <w:numId w:val="14"/>
        </w:numPr>
        <w:tabs>
          <w:tab w:val="left" w:pos="814"/>
          <w:tab w:val="left" w:pos="815"/>
        </w:tabs>
        <w:spacing w:before="121"/>
        <w:ind w:left="814" w:right="933" w:hanging="568"/>
        <w:rPr>
          <w:sz w:val="24"/>
        </w:rPr>
      </w:pPr>
      <w:r>
        <w:rPr>
          <w:sz w:val="24"/>
        </w:rPr>
        <w:t xml:space="preserve">additional safety features would now be required before being eligible for a 26 </w:t>
      </w:r>
      <w:proofErr w:type="spellStart"/>
      <w:r>
        <w:rPr>
          <w:sz w:val="24"/>
        </w:rPr>
        <w:t>metre</w:t>
      </w:r>
      <w:proofErr w:type="spellEnd"/>
      <w:r>
        <w:rPr>
          <w:spacing w:val="40"/>
          <w:sz w:val="24"/>
        </w:rPr>
        <w:t xml:space="preserve"> </w:t>
      </w:r>
      <w:r>
        <w:rPr>
          <w:sz w:val="24"/>
        </w:rPr>
        <w:t>overall length; and</w:t>
      </w:r>
    </w:p>
    <w:p w:rsidR="005D4B15" w:rsidRDefault="0033155F">
      <w:pPr>
        <w:pStyle w:val="ListParagraph"/>
        <w:numPr>
          <w:ilvl w:val="0"/>
          <w:numId w:val="14"/>
        </w:numPr>
        <w:tabs>
          <w:tab w:val="left" w:pos="814"/>
          <w:tab w:val="left" w:pos="815"/>
        </w:tabs>
        <w:spacing w:before="59"/>
        <w:ind w:left="814" w:right="933" w:hanging="568"/>
        <w:rPr>
          <w:sz w:val="24"/>
        </w:rPr>
      </w:pPr>
      <w:r>
        <w:rPr>
          <w:sz w:val="24"/>
        </w:rPr>
        <w:t xml:space="preserve">grandfathering conditions are now not necessary as the 26 </w:t>
      </w:r>
      <w:proofErr w:type="spellStart"/>
      <w:r>
        <w:rPr>
          <w:sz w:val="24"/>
        </w:rPr>
        <w:t>metre</w:t>
      </w:r>
      <w:proofErr w:type="spellEnd"/>
      <w:r>
        <w:rPr>
          <w:sz w:val="24"/>
        </w:rPr>
        <w:t xml:space="preserve"> overall length will be optional and all 25 </w:t>
      </w:r>
      <w:proofErr w:type="spellStart"/>
      <w:r>
        <w:rPr>
          <w:sz w:val="24"/>
        </w:rPr>
        <w:t>metre</w:t>
      </w:r>
      <w:proofErr w:type="spellEnd"/>
      <w:r>
        <w:rPr>
          <w:sz w:val="24"/>
        </w:rPr>
        <w:t xml:space="preserve"> B-doubles may continue to operate.</w:t>
      </w:r>
    </w:p>
    <w:p w:rsidR="005D4B15" w:rsidRDefault="005D4B15">
      <w:pPr>
        <w:rPr>
          <w:sz w:val="24"/>
        </w:r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pPr>
      <w:r>
        <w:t>There</w:t>
      </w:r>
      <w:r>
        <w:rPr>
          <w:spacing w:val="26"/>
        </w:rPr>
        <w:t xml:space="preserve"> </w:t>
      </w:r>
      <w:r>
        <w:t>should</w:t>
      </w:r>
      <w:r>
        <w:rPr>
          <w:spacing w:val="26"/>
        </w:rPr>
        <w:t xml:space="preserve"> </w:t>
      </w:r>
      <w:r>
        <w:t>be</w:t>
      </w:r>
      <w:r>
        <w:rPr>
          <w:spacing w:val="26"/>
        </w:rPr>
        <w:t xml:space="preserve"> </w:t>
      </w:r>
      <w:r>
        <w:t>no</w:t>
      </w:r>
      <w:r>
        <w:rPr>
          <w:spacing w:val="26"/>
        </w:rPr>
        <w:t xml:space="preserve"> </w:t>
      </w:r>
      <w:r>
        <w:t>access</w:t>
      </w:r>
      <w:r>
        <w:rPr>
          <w:spacing w:val="26"/>
        </w:rPr>
        <w:t xml:space="preserve"> </w:t>
      </w:r>
      <w:r>
        <w:t>implications</w:t>
      </w:r>
      <w:r>
        <w:rPr>
          <w:spacing w:val="26"/>
        </w:rPr>
        <w:t xml:space="preserve"> </w:t>
      </w:r>
      <w:r>
        <w:t>for</w:t>
      </w:r>
      <w:r>
        <w:rPr>
          <w:spacing w:val="26"/>
        </w:rPr>
        <w:t xml:space="preserve"> </w:t>
      </w:r>
      <w:r>
        <w:t>the</w:t>
      </w:r>
      <w:r>
        <w:rPr>
          <w:spacing w:val="26"/>
        </w:rPr>
        <w:t xml:space="preserve"> </w:t>
      </w:r>
      <w:r>
        <w:t>existing</w:t>
      </w:r>
      <w:r>
        <w:rPr>
          <w:spacing w:val="26"/>
        </w:rPr>
        <w:t xml:space="preserve"> </w:t>
      </w:r>
      <w:r>
        <w:t>B-double</w:t>
      </w:r>
      <w:r>
        <w:rPr>
          <w:spacing w:val="26"/>
        </w:rPr>
        <w:t xml:space="preserve"> </w:t>
      </w:r>
      <w:r>
        <w:t>network</w:t>
      </w:r>
      <w:r>
        <w:rPr>
          <w:spacing w:val="26"/>
        </w:rPr>
        <w:t xml:space="preserve"> </w:t>
      </w:r>
      <w:r>
        <w:t>as</w:t>
      </w:r>
      <w:r>
        <w:rPr>
          <w:spacing w:val="26"/>
        </w:rPr>
        <w:t xml:space="preserve"> </w:t>
      </w:r>
      <w:r>
        <w:t>explained</w:t>
      </w:r>
      <w:r>
        <w:rPr>
          <w:spacing w:val="26"/>
        </w:rPr>
        <w:t xml:space="preserve"> </w:t>
      </w:r>
      <w:r>
        <w:t>in Section 4.</w:t>
      </w:r>
    </w:p>
    <w:p w:rsidR="005D4B15" w:rsidRDefault="005D4B15">
      <w:pPr>
        <w:pStyle w:val="BodyText"/>
      </w:pPr>
    </w:p>
    <w:p w:rsidR="005D4B15" w:rsidRDefault="0033155F">
      <w:pPr>
        <w:pStyle w:val="BodyText"/>
        <w:ind w:left="701" w:right="478"/>
      </w:pPr>
      <w:r>
        <w:t>It is therefore considered that the present Regulatory Proposal addresses all concerns raised during the most recent consultations without loss of net benefits.</w:t>
      </w:r>
    </w:p>
    <w:p w:rsidR="005D4B15" w:rsidRDefault="005D4B15">
      <w:p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5"/>
        </w:numPr>
        <w:tabs>
          <w:tab w:val="left" w:pos="956"/>
        </w:tabs>
        <w:ind w:hanging="710"/>
        <w:jc w:val="both"/>
      </w:pPr>
      <w:bookmarkStart w:id="41" w:name="_TOC_250003"/>
      <w:bookmarkEnd w:id="41"/>
      <w:r>
        <w:rPr>
          <w:spacing w:val="-2"/>
        </w:rPr>
        <w:t>CONCLUSION</w:t>
      </w:r>
    </w:p>
    <w:p w:rsidR="005D4B15" w:rsidRDefault="0033155F">
      <w:pPr>
        <w:pStyle w:val="BodyText"/>
        <w:spacing w:before="179"/>
        <w:ind w:left="246" w:right="932"/>
        <w:jc w:val="both"/>
      </w:pPr>
      <w:r>
        <w:t>The Regulatory Proposal (to provide for an optional increase in the overall length limit for</w:t>
      </w:r>
      <w:r>
        <w:rPr>
          <w:spacing w:val="40"/>
        </w:rPr>
        <w:t xml:space="preserve"> </w:t>
      </w:r>
      <w:r>
        <w:t xml:space="preserve">B-doubles to 26 </w:t>
      </w:r>
      <w:proofErr w:type="spellStart"/>
      <w:r>
        <w:t>metres</w:t>
      </w:r>
      <w:proofErr w:type="spellEnd"/>
      <w:r>
        <w:t xml:space="preserve"> provided safety features are added to the prime mover and the</w:t>
      </w:r>
      <w:r>
        <w:rPr>
          <w:spacing w:val="40"/>
        </w:rPr>
        <w:t xml:space="preserve"> </w:t>
      </w:r>
      <w:r>
        <w:t>trailing</w:t>
      </w:r>
      <w:r>
        <w:rPr>
          <w:spacing w:val="-1"/>
        </w:rPr>
        <w:t xml:space="preserve"> </w:t>
      </w:r>
      <w:r>
        <w:t>length does</w:t>
      </w:r>
      <w:r>
        <w:rPr>
          <w:spacing w:val="-1"/>
        </w:rPr>
        <w:t xml:space="preserve"> </w:t>
      </w:r>
      <w:r>
        <w:t>not exceed 20.6</w:t>
      </w:r>
      <w:r>
        <w:rPr>
          <w:spacing w:val="-1"/>
        </w:rPr>
        <w:t xml:space="preserve"> </w:t>
      </w:r>
      <w:proofErr w:type="spellStart"/>
      <w:r>
        <w:t>metres</w:t>
      </w:r>
      <w:proofErr w:type="spellEnd"/>
      <w:r>
        <w:t>) has</w:t>
      </w:r>
      <w:r>
        <w:rPr>
          <w:spacing w:val="-3"/>
        </w:rPr>
        <w:t xml:space="preserve"> </w:t>
      </w:r>
      <w:r>
        <w:t xml:space="preserve">advantages over the Alternative Proposal (to retain a 25 </w:t>
      </w:r>
      <w:proofErr w:type="spellStart"/>
      <w:r>
        <w:t>metre</w:t>
      </w:r>
      <w:proofErr w:type="spellEnd"/>
      <w:r>
        <w:t xml:space="preserve"> overall length limit) in the following areas:</w:t>
      </w:r>
    </w:p>
    <w:p w:rsidR="005D4B15" w:rsidRDefault="0033155F">
      <w:pPr>
        <w:pStyle w:val="ListParagraph"/>
        <w:numPr>
          <w:ilvl w:val="0"/>
          <w:numId w:val="14"/>
        </w:numPr>
        <w:tabs>
          <w:tab w:val="left" w:pos="672"/>
        </w:tabs>
        <w:spacing w:before="121"/>
        <w:ind w:hanging="426"/>
        <w:jc w:val="both"/>
        <w:rPr>
          <w:sz w:val="24"/>
        </w:rPr>
      </w:pPr>
      <w:r>
        <w:rPr>
          <w:sz w:val="24"/>
        </w:rPr>
        <w:t xml:space="preserve">safety, where the </w:t>
      </w:r>
      <w:r>
        <w:rPr>
          <w:spacing w:val="-2"/>
          <w:sz w:val="24"/>
        </w:rPr>
        <w:t>Proposal:</w:t>
      </w:r>
    </w:p>
    <w:p w:rsidR="005D4B15" w:rsidRDefault="0033155F">
      <w:pPr>
        <w:pStyle w:val="BodyText"/>
        <w:spacing w:before="38"/>
        <w:ind w:left="1239" w:right="933" w:hanging="360"/>
        <w:jc w:val="both"/>
      </w:pPr>
      <w:r>
        <w:rPr>
          <w:rFonts w:ascii="Symbol" w:hAnsi="Symbol"/>
        </w:rPr>
        <w:t></w:t>
      </w:r>
      <w:r>
        <w:t xml:space="preserve"> requires prime movers to be fitted with front underrun protective devices and stronger cabs; and</w:t>
      </w:r>
    </w:p>
    <w:p w:rsidR="005D4B15" w:rsidRDefault="0033155F">
      <w:pPr>
        <w:pStyle w:val="BodyText"/>
        <w:spacing w:before="40"/>
        <w:ind w:left="1239" w:right="932" w:hanging="360"/>
        <w:jc w:val="both"/>
      </w:pPr>
      <w:r>
        <w:rPr>
          <w:rFonts w:ascii="Symbol" w:hAnsi="Symbol"/>
        </w:rPr>
        <w:t></w:t>
      </w:r>
      <w:r>
        <w:t xml:space="preserve"> allow longer wheelbase prime movers, which will improve vehicle dynamic performance including better handling and ride, leading to less driver fatigue;</w:t>
      </w:r>
    </w:p>
    <w:p w:rsidR="005D4B15" w:rsidRDefault="0033155F">
      <w:pPr>
        <w:pStyle w:val="ListParagraph"/>
        <w:numPr>
          <w:ilvl w:val="0"/>
          <w:numId w:val="14"/>
        </w:numPr>
        <w:tabs>
          <w:tab w:val="left" w:pos="672"/>
        </w:tabs>
        <w:spacing w:before="39"/>
        <w:ind w:right="931"/>
        <w:jc w:val="both"/>
        <w:rPr>
          <w:sz w:val="24"/>
        </w:rPr>
      </w:pPr>
      <w:r>
        <w:rPr>
          <w:sz w:val="24"/>
        </w:rPr>
        <w:t>infrastructure,</w:t>
      </w:r>
      <w:r>
        <w:rPr>
          <w:spacing w:val="-2"/>
          <w:sz w:val="24"/>
        </w:rPr>
        <w:t xml:space="preserve"> </w:t>
      </w:r>
      <w:r>
        <w:rPr>
          <w:sz w:val="24"/>
        </w:rPr>
        <w:t>where</w:t>
      </w:r>
      <w:r>
        <w:rPr>
          <w:spacing w:val="-2"/>
          <w:sz w:val="24"/>
        </w:rPr>
        <w:t xml:space="preserve"> </w:t>
      </w:r>
      <w:r>
        <w:rPr>
          <w:sz w:val="24"/>
        </w:rPr>
        <w:t>the</w:t>
      </w:r>
      <w:r>
        <w:rPr>
          <w:spacing w:val="-2"/>
          <w:sz w:val="24"/>
        </w:rPr>
        <w:t xml:space="preserve"> </w:t>
      </w:r>
      <w:r>
        <w:rPr>
          <w:sz w:val="24"/>
        </w:rPr>
        <w:t>Proposal</w:t>
      </w:r>
      <w:r>
        <w:rPr>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potential</w:t>
      </w:r>
      <w:r>
        <w:rPr>
          <w:spacing w:val="-2"/>
          <w:sz w:val="24"/>
        </w:rPr>
        <w:t xml:space="preserve"> </w:t>
      </w:r>
      <w:r>
        <w:rPr>
          <w:sz w:val="24"/>
        </w:rPr>
        <w:t>to</w:t>
      </w:r>
      <w:r>
        <w:rPr>
          <w:spacing w:val="-2"/>
          <w:sz w:val="24"/>
        </w:rPr>
        <w:t xml:space="preserve"> </w:t>
      </w:r>
      <w:r>
        <w:rPr>
          <w:sz w:val="24"/>
        </w:rPr>
        <w:t>reduce</w:t>
      </w:r>
      <w:r>
        <w:rPr>
          <w:spacing w:val="-2"/>
          <w:sz w:val="24"/>
        </w:rPr>
        <w:t xml:space="preserve"> </w:t>
      </w:r>
      <w:r>
        <w:rPr>
          <w:sz w:val="24"/>
        </w:rPr>
        <w:t>road</w:t>
      </w:r>
      <w:r>
        <w:rPr>
          <w:spacing w:val="-2"/>
          <w:sz w:val="24"/>
        </w:rPr>
        <w:t xml:space="preserve"> </w:t>
      </w:r>
      <w:r>
        <w:rPr>
          <w:sz w:val="24"/>
        </w:rPr>
        <w:t>and</w:t>
      </w:r>
      <w:r>
        <w:rPr>
          <w:spacing w:val="-2"/>
          <w:sz w:val="24"/>
        </w:rPr>
        <w:t xml:space="preserve"> </w:t>
      </w:r>
      <w:r>
        <w:rPr>
          <w:sz w:val="24"/>
        </w:rPr>
        <w:t>bridge</w:t>
      </w:r>
      <w:r>
        <w:rPr>
          <w:spacing w:val="-2"/>
          <w:sz w:val="24"/>
        </w:rPr>
        <w:t xml:space="preserve"> </w:t>
      </w:r>
      <w:r>
        <w:rPr>
          <w:sz w:val="24"/>
        </w:rPr>
        <w:t>wear</w:t>
      </w:r>
      <w:r>
        <w:rPr>
          <w:spacing w:val="-2"/>
          <w:sz w:val="24"/>
        </w:rPr>
        <w:t xml:space="preserve"> </w:t>
      </w:r>
      <w:r>
        <w:rPr>
          <w:sz w:val="24"/>
        </w:rPr>
        <w:t>while not affecting rail crossing safety nor requiring greater roadway area for access for B- doubles; and</w:t>
      </w:r>
    </w:p>
    <w:p w:rsidR="005D4B15" w:rsidRDefault="0033155F">
      <w:pPr>
        <w:pStyle w:val="ListParagraph"/>
        <w:numPr>
          <w:ilvl w:val="0"/>
          <w:numId w:val="14"/>
        </w:numPr>
        <w:tabs>
          <w:tab w:val="left" w:pos="672"/>
        </w:tabs>
        <w:spacing w:before="39"/>
        <w:ind w:right="932"/>
        <w:jc w:val="both"/>
        <w:rPr>
          <w:sz w:val="24"/>
        </w:rPr>
      </w:pPr>
      <w:r>
        <w:rPr>
          <w:sz w:val="24"/>
        </w:rPr>
        <w:t xml:space="preserve">industry costs and flexibility, particularly the cost of new equipment prime movers and </w:t>
      </w:r>
      <w:proofErr w:type="spellStart"/>
      <w:r>
        <w:rPr>
          <w:sz w:val="24"/>
        </w:rPr>
        <w:t>semi trailers</w:t>
      </w:r>
      <w:proofErr w:type="spellEnd"/>
      <w:r>
        <w:rPr>
          <w:sz w:val="24"/>
        </w:rPr>
        <w:t>.</w:t>
      </w:r>
    </w:p>
    <w:p w:rsidR="005D4B15" w:rsidRDefault="005D4B15">
      <w:pPr>
        <w:pStyle w:val="BodyText"/>
        <w:spacing w:before="4"/>
        <w:rPr>
          <w:sz w:val="27"/>
        </w:rPr>
      </w:pPr>
    </w:p>
    <w:p w:rsidR="005D4B15" w:rsidRDefault="0033155F">
      <w:pPr>
        <w:pStyle w:val="BodyText"/>
        <w:ind w:left="246" w:right="930"/>
        <w:jc w:val="both"/>
      </w:pPr>
      <w:r>
        <w:t>The Regulatory Proposal will reduce costs for stakeholders.</w:t>
      </w:r>
      <w:r>
        <w:rPr>
          <w:spacing w:val="40"/>
        </w:rPr>
        <w:t xml:space="preserve"> </w:t>
      </w:r>
      <w:r>
        <w:t>For all stakeholders road safety will be improved.</w:t>
      </w:r>
      <w:r>
        <w:rPr>
          <w:spacing w:val="80"/>
        </w:rPr>
        <w:t xml:space="preserve"> </w:t>
      </w:r>
      <w:r>
        <w:t>For road agencies, there is potential for reductions in road and bridge wear.</w:t>
      </w:r>
      <w:r>
        <w:rPr>
          <w:spacing w:val="40"/>
        </w:rPr>
        <w:t xml:space="preserve"> </w:t>
      </w:r>
      <w:r>
        <w:t>For operators, costs for equipment will be reduced and there will be greater choice of prime movers and greater flexibility in the use of equipment.</w:t>
      </w:r>
      <w:r>
        <w:rPr>
          <w:spacing w:val="40"/>
        </w:rPr>
        <w:t xml:space="preserve"> </w:t>
      </w:r>
      <w:r>
        <w:t>Operators are able to choose whether to retain existing types of equipment or invest in new equipment depending on their commercial position. For drivers the working environment and safety will be improved.</w:t>
      </w:r>
    </w:p>
    <w:p w:rsidR="005D4B15" w:rsidRDefault="005D4B15">
      <w:pPr>
        <w:pStyle w:val="BodyText"/>
      </w:pPr>
    </w:p>
    <w:p w:rsidR="005D4B15" w:rsidRDefault="0033155F">
      <w:pPr>
        <w:pStyle w:val="BodyText"/>
        <w:ind w:left="246"/>
        <w:jc w:val="both"/>
      </w:pPr>
      <w:r>
        <w:t>Net</w:t>
      </w:r>
      <w:r>
        <w:rPr>
          <w:spacing w:val="-2"/>
        </w:rPr>
        <w:t xml:space="preserve"> </w:t>
      </w:r>
      <w:r>
        <w:t>benefits</w:t>
      </w:r>
      <w:r>
        <w:rPr>
          <w:spacing w:val="-1"/>
        </w:rPr>
        <w:t xml:space="preserve"> </w:t>
      </w:r>
      <w:r>
        <w:t>are</w:t>
      </w:r>
      <w:r>
        <w:rPr>
          <w:spacing w:val="-2"/>
        </w:rPr>
        <w:t xml:space="preserve"> </w:t>
      </w:r>
      <w:r>
        <w:t>likely</w:t>
      </w:r>
      <w:r>
        <w:rPr>
          <w:spacing w:val="-1"/>
        </w:rPr>
        <w:t xml:space="preserve"> </w:t>
      </w:r>
      <w:r>
        <w:t>to</w:t>
      </w:r>
      <w:r>
        <w:rPr>
          <w:spacing w:val="-2"/>
        </w:rPr>
        <w:t xml:space="preserve"> </w:t>
      </w:r>
      <w:r>
        <w:t>exceed</w:t>
      </w:r>
      <w:r>
        <w:rPr>
          <w:spacing w:val="-2"/>
        </w:rPr>
        <w:t xml:space="preserve"> </w:t>
      </w:r>
      <w:r>
        <w:t>$50</w:t>
      </w:r>
      <w:r>
        <w:rPr>
          <w:spacing w:val="-2"/>
        </w:rPr>
        <w:t xml:space="preserve"> </w:t>
      </w:r>
      <w:r>
        <w:t>million over</w:t>
      </w:r>
      <w:r>
        <w:rPr>
          <w:spacing w:val="-2"/>
        </w:rPr>
        <w:t xml:space="preserve"> </w:t>
      </w:r>
      <w:r>
        <w:t>a</w:t>
      </w:r>
      <w:r>
        <w:rPr>
          <w:spacing w:val="-1"/>
        </w:rPr>
        <w:t xml:space="preserve"> </w:t>
      </w:r>
      <w:r>
        <w:t>ten</w:t>
      </w:r>
      <w:r>
        <w:rPr>
          <w:spacing w:val="-1"/>
        </w:rPr>
        <w:t xml:space="preserve"> </w:t>
      </w:r>
      <w:r>
        <w:t>year</w:t>
      </w:r>
      <w:r>
        <w:rPr>
          <w:spacing w:val="-1"/>
        </w:rPr>
        <w:t xml:space="preserve"> </w:t>
      </w:r>
      <w:r>
        <w:rPr>
          <w:spacing w:val="-2"/>
        </w:rPr>
        <w:t>period.</w:t>
      </w:r>
    </w:p>
    <w:p w:rsidR="005D4B15" w:rsidRDefault="005D4B15">
      <w:pPr>
        <w:pStyle w:val="BodyText"/>
      </w:pPr>
    </w:p>
    <w:p w:rsidR="005D4B15" w:rsidRDefault="0033155F">
      <w:pPr>
        <w:pStyle w:val="BodyText"/>
        <w:ind w:left="246"/>
        <w:jc w:val="both"/>
      </w:pPr>
      <w:r>
        <w:t>Overall,</w:t>
      </w:r>
      <w:r>
        <w:rPr>
          <w:spacing w:val="-7"/>
        </w:rPr>
        <w:t xml:space="preserve"> </w:t>
      </w:r>
      <w:r>
        <w:t>the</w:t>
      </w:r>
      <w:r>
        <w:rPr>
          <w:spacing w:val="-6"/>
        </w:rPr>
        <w:t xml:space="preserve"> </w:t>
      </w:r>
      <w:r>
        <w:t>Regulatory</w:t>
      </w:r>
      <w:r>
        <w:rPr>
          <w:spacing w:val="-6"/>
        </w:rPr>
        <w:t xml:space="preserve"> </w:t>
      </w:r>
      <w:r>
        <w:t>Proposal</w:t>
      </w:r>
      <w:r>
        <w:rPr>
          <w:spacing w:val="-4"/>
        </w:rPr>
        <w:t xml:space="preserve"> </w:t>
      </w:r>
      <w:r>
        <w:t>is</w:t>
      </w:r>
      <w:r>
        <w:rPr>
          <w:spacing w:val="-4"/>
        </w:rPr>
        <w:t xml:space="preserve"> </w:t>
      </w:r>
      <w:r>
        <w:t>superior</w:t>
      </w:r>
      <w:r>
        <w:rPr>
          <w:spacing w:val="-5"/>
        </w:rPr>
        <w:t xml:space="preserve"> </w:t>
      </w:r>
      <w:r>
        <w:t>to</w:t>
      </w:r>
      <w:r>
        <w:rPr>
          <w:spacing w:val="-5"/>
        </w:rPr>
        <w:t xml:space="preserve"> </w:t>
      </w:r>
      <w:r>
        <w:t>the</w:t>
      </w:r>
      <w:r>
        <w:rPr>
          <w:spacing w:val="-4"/>
        </w:rPr>
        <w:t xml:space="preserve"> </w:t>
      </w:r>
      <w:r>
        <w:t>Alternative</w:t>
      </w:r>
      <w:r>
        <w:rPr>
          <w:spacing w:val="-5"/>
        </w:rPr>
        <w:t xml:space="preserve"> </w:t>
      </w:r>
      <w:r>
        <w:t>and</w:t>
      </w:r>
      <w:r>
        <w:rPr>
          <w:spacing w:val="-5"/>
        </w:rPr>
        <w:t xml:space="preserve"> </w:t>
      </w:r>
      <w:r>
        <w:t>should</w:t>
      </w:r>
      <w:r>
        <w:rPr>
          <w:spacing w:val="-5"/>
        </w:rPr>
        <w:t xml:space="preserve"> </w:t>
      </w:r>
      <w:r>
        <w:t>be</w:t>
      </w:r>
      <w:r>
        <w:rPr>
          <w:spacing w:val="-4"/>
        </w:rPr>
        <w:t xml:space="preserve"> </w:t>
      </w:r>
      <w:r>
        <w:rPr>
          <w:spacing w:val="-2"/>
        </w:rPr>
        <w:t>adopted.</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5"/>
        </w:numPr>
        <w:tabs>
          <w:tab w:val="left" w:pos="1410"/>
          <w:tab w:val="left" w:pos="1411"/>
        </w:tabs>
        <w:ind w:left="1410" w:hanging="710"/>
        <w:jc w:val="left"/>
      </w:pPr>
      <w:bookmarkStart w:id="42" w:name="_TOC_250002"/>
      <w:bookmarkEnd w:id="42"/>
      <w:r>
        <w:rPr>
          <w:spacing w:val="-2"/>
        </w:rPr>
        <w:t>IMPLEMENTATION/REVIEW</w:t>
      </w:r>
    </w:p>
    <w:p w:rsidR="005D4B15" w:rsidRDefault="0033155F">
      <w:pPr>
        <w:pStyle w:val="BodyText"/>
        <w:spacing w:before="179"/>
        <w:ind w:left="701" w:right="476"/>
        <w:jc w:val="both"/>
      </w:pPr>
      <w:r>
        <w:t>The Regulatory Proposal would be implemented by means of amendment to the Australian Vehicle Standards Rules and equivalent regulations in relevant State and Territory legislation.</w:t>
      </w:r>
      <w:r>
        <w:rPr>
          <w:spacing w:val="40"/>
        </w:rPr>
        <w:t xml:space="preserve"> </w:t>
      </w:r>
      <w:r>
        <w:t xml:space="preserve">However, it is unlikely that Western Australia, which presently allows B-double lengths to exceed 26 </w:t>
      </w:r>
      <w:proofErr w:type="spellStart"/>
      <w:r>
        <w:t>metres</w:t>
      </w:r>
      <w:proofErr w:type="spellEnd"/>
      <w:r>
        <w:t>, will adopt the Regulatory Proposal.</w:t>
      </w:r>
    </w:p>
    <w:p w:rsidR="005D4B15" w:rsidRDefault="005D4B15">
      <w:pPr>
        <w:pStyle w:val="BodyText"/>
      </w:pPr>
    </w:p>
    <w:p w:rsidR="005D4B15" w:rsidRDefault="0033155F">
      <w:pPr>
        <w:pStyle w:val="BodyText"/>
        <w:ind w:left="701" w:right="477"/>
        <w:jc w:val="both"/>
      </w:pPr>
      <w:r>
        <w:t>Appendix A contains the current rule. The regulatory proposal could be implemented by adding the following sub-rule:</w:t>
      </w:r>
    </w:p>
    <w:p w:rsidR="005D4B15" w:rsidRDefault="0033155F">
      <w:pPr>
        <w:spacing w:before="167"/>
        <w:ind w:left="701"/>
        <w:jc w:val="both"/>
        <w:rPr>
          <w:i/>
          <w:sz w:val="24"/>
        </w:rPr>
      </w:pPr>
      <w:r>
        <w:rPr>
          <w:i/>
          <w:sz w:val="24"/>
        </w:rPr>
        <w:t>After</w:t>
      </w:r>
      <w:r>
        <w:rPr>
          <w:i/>
          <w:spacing w:val="-5"/>
          <w:sz w:val="24"/>
        </w:rPr>
        <w:t xml:space="preserve"> </w:t>
      </w:r>
      <w:r>
        <w:rPr>
          <w:i/>
          <w:sz w:val="24"/>
        </w:rPr>
        <w:t>Rule</w:t>
      </w:r>
      <w:r>
        <w:rPr>
          <w:i/>
          <w:spacing w:val="-5"/>
          <w:sz w:val="24"/>
        </w:rPr>
        <w:t xml:space="preserve"> </w:t>
      </w:r>
      <w:r>
        <w:rPr>
          <w:i/>
          <w:sz w:val="24"/>
        </w:rPr>
        <w:t>69</w:t>
      </w:r>
      <w:r>
        <w:rPr>
          <w:i/>
          <w:spacing w:val="-5"/>
          <w:sz w:val="24"/>
        </w:rPr>
        <w:t xml:space="preserve"> </w:t>
      </w:r>
      <w:r>
        <w:rPr>
          <w:i/>
          <w:sz w:val="24"/>
        </w:rPr>
        <w:t>(3)</w:t>
      </w:r>
      <w:r>
        <w:rPr>
          <w:i/>
          <w:spacing w:val="-6"/>
          <w:sz w:val="24"/>
        </w:rPr>
        <w:t xml:space="preserve"> </w:t>
      </w:r>
      <w:r>
        <w:rPr>
          <w:i/>
          <w:spacing w:val="-2"/>
          <w:sz w:val="24"/>
        </w:rPr>
        <w:t>insert:</w:t>
      </w:r>
    </w:p>
    <w:p w:rsidR="005D4B15" w:rsidRDefault="005D4B15">
      <w:pPr>
        <w:pStyle w:val="BodyText"/>
        <w:spacing w:before="11"/>
        <w:rPr>
          <w:i/>
          <w:sz w:val="27"/>
        </w:rPr>
      </w:pPr>
    </w:p>
    <w:p w:rsidR="005D4B15" w:rsidRDefault="0033155F">
      <w:pPr>
        <w:pStyle w:val="ListParagraph"/>
        <w:numPr>
          <w:ilvl w:val="1"/>
          <w:numId w:val="5"/>
        </w:numPr>
        <w:tabs>
          <w:tab w:val="left" w:pos="1695"/>
        </w:tabs>
        <w:jc w:val="both"/>
        <w:rPr>
          <w:i/>
          <w:sz w:val="24"/>
        </w:rPr>
      </w:pPr>
      <w:proofErr w:type="spellStart"/>
      <w:r>
        <w:rPr>
          <w:i/>
          <w:sz w:val="24"/>
        </w:rPr>
        <w:t>Subrule</w:t>
      </w:r>
      <w:proofErr w:type="spellEnd"/>
      <w:r>
        <w:rPr>
          <w:i/>
          <w:spacing w:val="-5"/>
          <w:sz w:val="24"/>
        </w:rPr>
        <w:t xml:space="preserve"> </w:t>
      </w:r>
      <w:r>
        <w:rPr>
          <w:i/>
          <w:sz w:val="24"/>
        </w:rPr>
        <w:t>(1)</w:t>
      </w:r>
      <w:r>
        <w:rPr>
          <w:i/>
          <w:spacing w:val="-7"/>
          <w:sz w:val="24"/>
        </w:rPr>
        <w:t xml:space="preserve"> </w:t>
      </w:r>
      <w:r>
        <w:rPr>
          <w:i/>
          <w:sz w:val="24"/>
        </w:rPr>
        <w:t>(a)</w:t>
      </w:r>
      <w:r>
        <w:rPr>
          <w:i/>
          <w:spacing w:val="-7"/>
          <w:sz w:val="24"/>
        </w:rPr>
        <w:t xml:space="preserve"> </w:t>
      </w:r>
      <w:r>
        <w:rPr>
          <w:i/>
          <w:sz w:val="24"/>
        </w:rPr>
        <w:t>does</w:t>
      </w:r>
      <w:r>
        <w:rPr>
          <w:i/>
          <w:spacing w:val="-5"/>
          <w:sz w:val="24"/>
        </w:rPr>
        <w:t xml:space="preserve"> </w:t>
      </w:r>
      <w:r>
        <w:rPr>
          <w:i/>
          <w:sz w:val="24"/>
        </w:rPr>
        <w:t>not</w:t>
      </w:r>
      <w:r>
        <w:rPr>
          <w:i/>
          <w:spacing w:val="-5"/>
          <w:sz w:val="24"/>
        </w:rPr>
        <w:t xml:space="preserve"> </w:t>
      </w:r>
      <w:r>
        <w:rPr>
          <w:i/>
          <w:sz w:val="24"/>
        </w:rPr>
        <w:t>apply</w:t>
      </w:r>
      <w:r>
        <w:rPr>
          <w:i/>
          <w:spacing w:val="-5"/>
          <w:sz w:val="24"/>
        </w:rPr>
        <w:t xml:space="preserve"> if:</w:t>
      </w:r>
    </w:p>
    <w:p w:rsidR="005D4B15" w:rsidRDefault="0033155F">
      <w:pPr>
        <w:pStyle w:val="ListParagraph"/>
        <w:numPr>
          <w:ilvl w:val="2"/>
          <w:numId w:val="5"/>
        </w:numPr>
        <w:tabs>
          <w:tab w:val="left" w:pos="2120"/>
        </w:tabs>
        <w:spacing w:before="59" w:line="225" w:lineRule="auto"/>
        <w:ind w:right="476"/>
        <w:jc w:val="both"/>
        <w:rPr>
          <w:i/>
          <w:sz w:val="24"/>
        </w:rPr>
      </w:pPr>
      <w:r>
        <w:rPr>
          <w:i/>
          <w:sz w:val="24"/>
        </w:rPr>
        <w:t xml:space="preserve">the distance between the point of articulation at the front of the leading semi- trailer and the rear of the combination is not over 20.6 </w:t>
      </w:r>
      <w:proofErr w:type="spellStart"/>
      <w:r>
        <w:rPr>
          <w:i/>
          <w:sz w:val="24"/>
        </w:rPr>
        <w:t>metres</w:t>
      </w:r>
      <w:proofErr w:type="spellEnd"/>
      <w:r>
        <w:rPr>
          <w:i/>
          <w:sz w:val="24"/>
        </w:rPr>
        <w:t>; and</w:t>
      </w:r>
    </w:p>
    <w:p w:rsidR="005D4B15" w:rsidRDefault="0033155F">
      <w:pPr>
        <w:pStyle w:val="ListParagraph"/>
        <w:numPr>
          <w:ilvl w:val="2"/>
          <w:numId w:val="5"/>
        </w:numPr>
        <w:tabs>
          <w:tab w:val="left" w:pos="2120"/>
        </w:tabs>
        <w:spacing w:before="62" w:line="225" w:lineRule="auto"/>
        <w:ind w:right="475"/>
        <w:jc w:val="both"/>
        <w:rPr>
          <w:i/>
          <w:sz w:val="24"/>
        </w:rPr>
      </w:pPr>
      <w:r>
        <w:rPr>
          <w:i/>
          <w:sz w:val="24"/>
        </w:rPr>
        <w:t xml:space="preserve">the prime mover of the combination is fitted with a front underrun protective device that complies with Regulation No. 93 of the United Nations Economic Commission for Europe (UN </w:t>
      </w:r>
      <w:proofErr w:type="spellStart"/>
      <w:r>
        <w:rPr>
          <w:i/>
          <w:sz w:val="24"/>
        </w:rPr>
        <w:t>ECE</w:t>
      </w:r>
      <w:proofErr w:type="spellEnd"/>
      <w:r>
        <w:rPr>
          <w:i/>
          <w:sz w:val="24"/>
        </w:rPr>
        <w:t>); and</w:t>
      </w:r>
    </w:p>
    <w:p w:rsidR="005D4B15" w:rsidRDefault="0033155F">
      <w:pPr>
        <w:pStyle w:val="ListParagraph"/>
        <w:numPr>
          <w:ilvl w:val="2"/>
          <w:numId w:val="5"/>
        </w:numPr>
        <w:tabs>
          <w:tab w:val="left" w:pos="2122"/>
        </w:tabs>
        <w:spacing w:before="62" w:line="225" w:lineRule="auto"/>
        <w:ind w:right="478" w:hanging="494"/>
        <w:jc w:val="both"/>
        <w:rPr>
          <w:i/>
          <w:sz w:val="24"/>
        </w:rPr>
      </w:pPr>
      <w:r>
        <w:rPr>
          <w:i/>
          <w:sz w:val="24"/>
        </w:rPr>
        <w:t xml:space="preserve">if the prime mover has a date of manufacture after 2005, it is fitted with a cab that complies with Regulation No. 29 of the United Nations Economic Commission for Europe (UN </w:t>
      </w:r>
      <w:proofErr w:type="spellStart"/>
      <w:r>
        <w:rPr>
          <w:i/>
          <w:sz w:val="24"/>
        </w:rPr>
        <w:t>ECE</w:t>
      </w:r>
      <w:proofErr w:type="spellEnd"/>
      <w:r>
        <w:rPr>
          <w:i/>
          <w:sz w:val="24"/>
        </w:rPr>
        <w:t>); and</w:t>
      </w:r>
    </w:p>
    <w:p w:rsidR="005D4B15" w:rsidRDefault="0033155F">
      <w:pPr>
        <w:pStyle w:val="ListParagraph"/>
        <w:numPr>
          <w:ilvl w:val="2"/>
          <w:numId w:val="5"/>
        </w:numPr>
        <w:tabs>
          <w:tab w:val="left" w:pos="2121"/>
        </w:tabs>
        <w:spacing w:before="48"/>
        <w:ind w:hanging="508"/>
        <w:jc w:val="both"/>
        <w:rPr>
          <w:i/>
          <w:sz w:val="24"/>
        </w:rPr>
      </w:pPr>
      <w:r>
        <w:rPr>
          <w:i/>
          <w:sz w:val="24"/>
        </w:rPr>
        <w:t>the</w:t>
      </w:r>
      <w:r>
        <w:rPr>
          <w:i/>
          <w:spacing w:val="-3"/>
          <w:sz w:val="24"/>
        </w:rPr>
        <w:t xml:space="preserve"> </w:t>
      </w:r>
      <w:r>
        <w:rPr>
          <w:i/>
          <w:sz w:val="24"/>
        </w:rPr>
        <w:t>prime</w:t>
      </w:r>
      <w:r>
        <w:rPr>
          <w:i/>
          <w:spacing w:val="-1"/>
          <w:sz w:val="24"/>
        </w:rPr>
        <w:t xml:space="preserve"> </w:t>
      </w:r>
      <w:r>
        <w:rPr>
          <w:i/>
          <w:sz w:val="24"/>
        </w:rPr>
        <w:t>mover</w:t>
      </w:r>
      <w:r>
        <w:rPr>
          <w:i/>
          <w:spacing w:val="-2"/>
          <w:sz w:val="24"/>
        </w:rPr>
        <w:t xml:space="preserve"> </w:t>
      </w:r>
      <w:r>
        <w:rPr>
          <w:i/>
          <w:sz w:val="24"/>
        </w:rPr>
        <w:t>does</w:t>
      </w:r>
      <w:r>
        <w:rPr>
          <w:i/>
          <w:spacing w:val="-1"/>
          <w:sz w:val="24"/>
        </w:rPr>
        <w:t xml:space="preserve"> </w:t>
      </w:r>
      <w:r>
        <w:rPr>
          <w:i/>
          <w:sz w:val="24"/>
        </w:rPr>
        <w:t>not</w:t>
      </w:r>
      <w:r>
        <w:rPr>
          <w:i/>
          <w:spacing w:val="-2"/>
          <w:sz w:val="24"/>
        </w:rPr>
        <w:t xml:space="preserve"> </w:t>
      </w:r>
      <w:r>
        <w:rPr>
          <w:i/>
          <w:sz w:val="24"/>
        </w:rPr>
        <w:t>have</w:t>
      </w:r>
      <w:r>
        <w:rPr>
          <w:i/>
          <w:spacing w:val="-1"/>
          <w:sz w:val="24"/>
        </w:rPr>
        <w:t xml:space="preserve"> </w:t>
      </w:r>
      <w:r>
        <w:rPr>
          <w:i/>
          <w:sz w:val="24"/>
        </w:rPr>
        <w:t>a</w:t>
      </w:r>
      <w:r>
        <w:rPr>
          <w:i/>
          <w:spacing w:val="-2"/>
          <w:sz w:val="24"/>
        </w:rPr>
        <w:t xml:space="preserve"> </w:t>
      </w:r>
      <w:r>
        <w:rPr>
          <w:i/>
          <w:sz w:val="24"/>
        </w:rPr>
        <w:t>load</w:t>
      </w:r>
      <w:r>
        <w:rPr>
          <w:i/>
          <w:spacing w:val="-1"/>
          <w:sz w:val="24"/>
        </w:rPr>
        <w:t xml:space="preserve"> </w:t>
      </w:r>
      <w:r>
        <w:rPr>
          <w:i/>
          <w:sz w:val="24"/>
        </w:rPr>
        <w:t>carrying</w:t>
      </w:r>
      <w:r>
        <w:rPr>
          <w:i/>
          <w:spacing w:val="-2"/>
          <w:sz w:val="24"/>
        </w:rPr>
        <w:t xml:space="preserve"> </w:t>
      </w:r>
      <w:r>
        <w:rPr>
          <w:i/>
          <w:sz w:val="24"/>
        </w:rPr>
        <w:t>area;</w:t>
      </w:r>
      <w:r>
        <w:rPr>
          <w:i/>
          <w:spacing w:val="-1"/>
          <w:sz w:val="24"/>
        </w:rPr>
        <w:t xml:space="preserve"> </w:t>
      </w:r>
      <w:r>
        <w:rPr>
          <w:i/>
          <w:spacing w:val="-5"/>
          <w:sz w:val="24"/>
        </w:rPr>
        <w:t>and</w:t>
      </w:r>
    </w:p>
    <w:p w:rsidR="005D4B15" w:rsidRDefault="0033155F">
      <w:pPr>
        <w:pStyle w:val="ListParagraph"/>
        <w:numPr>
          <w:ilvl w:val="2"/>
          <w:numId w:val="5"/>
        </w:numPr>
        <w:tabs>
          <w:tab w:val="left" w:pos="2122"/>
        </w:tabs>
        <w:spacing w:before="43"/>
        <w:ind w:left="2121" w:hanging="496"/>
        <w:jc w:val="both"/>
        <w:rPr>
          <w:sz w:val="24"/>
        </w:rPr>
      </w:pPr>
      <w:r>
        <w:rPr>
          <w:i/>
          <w:sz w:val="24"/>
        </w:rPr>
        <w:t>the</w:t>
      </w:r>
      <w:r>
        <w:rPr>
          <w:i/>
          <w:spacing w:val="-6"/>
          <w:sz w:val="24"/>
        </w:rPr>
        <w:t xml:space="preserve"> </w:t>
      </w:r>
      <w:r>
        <w:rPr>
          <w:i/>
          <w:sz w:val="24"/>
        </w:rPr>
        <w:t>combination</w:t>
      </w:r>
      <w:r>
        <w:rPr>
          <w:i/>
          <w:spacing w:val="-5"/>
          <w:sz w:val="24"/>
        </w:rPr>
        <w:t xml:space="preserve"> </w:t>
      </w:r>
      <w:r>
        <w:rPr>
          <w:i/>
          <w:sz w:val="24"/>
        </w:rPr>
        <w:t>is</w:t>
      </w:r>
      <w:r>
        <w:rPr>
          <w:i/>
          <w:spacing w:val="-5"/>
          <w:sz w:val="24"/>
        </w:rPr>
        <w:t xml:space="preserve"> </w:t>
      </w:r>
      <w:r>
        <w:rPr>
          <w:i/>
          <w:sz w:val="24"/>
        </w:rPr>
        <w:t>not</w:t>
      </w:r>
      <w:r>
        <w:rPr>
          <w:i/>
          <w:spacing w:val="-6"/>
          <w:sz w:val="24"/>
        </w:rPr>
        <w:t xml:space="preserve"> </w:t>
      </w:r>
      <w:r>
        <w:rPr>
          <w:i/>
          <w:sz w:val="24"/>
        </w:rPr>
        <w:t>over</w:t>
      </w:r>
      <w:r>
        <w:rPr>
          <w:i/>
          <w:spacing w:val="-6"/>
          <w:sz w:val="24"/>
        </w:rPr>
        <w:t xml:space="preserve"> </w:t>
      </w:r>
      <w:r>
        <w:rPr>
          <w:i/>
          <w:sz w:val="24"/>
        </w:rPr>
        <w:t>26</w:t>
      </w:r>
      <w:r>
        <w:rPr>
          <w:i/>
          <w:spacing w:val="-6"/>
          <w:sz w:val="24"/>
        </w:rPr>
        <w:t xml:space="preserve"> </w:t>
      </w:r>
      <w:proofErr w:type="spellStart"/>
      <w:r>
        <w:rPr>
          <w:i/>
          <w:sz w:val="24"/>
        </w:rPr>
        <w:t>metres</w:t>
      </w:r>
      <w:proofErr w:type="spellEnd"/>
      <w:r>
        <w:rPr>
          <w:i/>
          <w:spacing w:val="-6"/>
          <w:sz w:val="24"/>
        </w:rPr>
        <w:t xml:space="preserve"> </w:t>
      </w:r>
      <w:r>
        <w:rPr>
          <w:i/>
          <w:spacing w:val="-2"/>
          <w:sz w:val="24"/>
        </w:rPr>
        <w:t>long</w:t>
      </w:r>
      <w:r>
        <w:rPr>
          <w:spacing w:val="-2"/>
          <w:sz w:val="24"/>
        </w:rPr>
        <w:t>.</w:t>
      </w:r>
    </w:p>
    <w:p w:rsidR="005D4B15" w:rsidRDefault="005D4B15">
      <w:pPr>
        <w:pStyle w:val="BodyText"/>
        <w:spacing w:before="8"/>
        <w:rPr>
          <w:sz w:val="31"/>
        </w:rPr>
      </w:pPr>
    </w:p>
    <w:p w:rsidR="005D4B15" w:rsidRDefault="0033155F">
      <w:pPr>
        <w:spacing w:before="1"/>
        <w:ind w:left="701"/>
        <w:jc w:val="both"/>
        <w:rPr>
          <w:i/>
          <w:sz w:val="24"/>
        </w:rPr>
      </w:pPr>
      <w:r>
        <w:rPr>
          <w:b/>
          <w:i/>
          <w:sz w:val="24"/>
        </w:rPr>
        <w:t>Leading</w:t>
      </w:r>
      <w:r>
        <w:rPr>
          <w:b/>
          <w:i/>
          <w:spacing w:val="-5"/>
          <w:sz w:val="24"/>
        </w:rPr>
        <w:t xml:space="preserve"> </w:t>
      </w:r>
      <w:r>
        <w:rPr>
          <w:b/>
          <w:i/>
          <w:sz w:val="24"/>
        </w:rPr>
        <w:t>semi-trailer</w:t>
      </w:r>
      <w:r>
        <w:rPr>
          <w:b/>
          <w:i/>
          <w:spacing w:val="-4"/>
          <w:sz w:val="24"/>
        </w:rPr>
        <w:t xml:space="preserve"> </w:t>
      </w:r>
      <w:r>
        <w:rPr>
          <w:i/>
          <w:sz w:val="24"/>
        </w:rPr>
        <w:t>means</w:t>
      </w:r>
      <w:r>
        <w:rPr>
          <w:i/>
          <w:spacing w:val="-4"/>
          <w:sz w:val="24"/>
        </w:rPr>
        <w:t xml:space="preserve"> </w:t>
      </w:r>
      <w:r>
        <w:rPr>
          <w:i/>
          <w:sz w:val="24"/>
        </w:rPr>
        <w:t>the</w:t>
      </w:r>
      <w:r>
        <w:rPr>
          <w:i/>
          <w:spacing w:val="-5"/>
          <w:sz w:val="24"/>
        </w:rPr>
        <w:t xml:space="preserve"> </w:t>
      </w:r>
      <w:proofErr w:type="spellStart"/>
      <w:r>
        <w:rPr>
          <w:i/>
          <w:sz w:val="24"/>
        </w:rPr>
        <w:t>sem</w:t>
      </w:r>
      <w:proofErr w:type="spellEnd"/>
      <w:r>
        <w:rPr>
          <w:i/>
          <w:sz w:val="24"/>
        </w:rPr>
        <w:t>-</w:t>
      </w:r>
      <w:r>
        <w:rPr>
          <w:i/>
          <w:spacing w:val="-4"/>
          <w:sz w:val="24"/>
        </w:rPr>
        <w:t xml:space="preserve"> </w:t>
      </w:r>
      <w:r>
        <w:rPr>
          <w:i/>
          <w:sz w:val="24"/>
        </w:rPr>
        <w:t>trailer</w:t>
      </w:r>
      <w:r>
        <w:rPr>
          <w:i/>
          <w:spacing w:val="-4"/>
          <w:sz w:val="24"/>
        </w:rPr>
        <w:t xml:space="preserve"> </w:t>
      </w:r>
      <w:r>
        <w:rPr>
          <w:i/>
          <w:sz w:val="24"/>
        </w:rPr>
        <w:t>located</w:t>
      </w:r>
      <w:r>
        <w:rPr>
          <w:i/>
          <w:spacing w:val="-5"/>
          <w:sz w:val="24"/>
        </w:rPr>
        <w:t xml:space="preserve"> </w:t>
      </w:r>
      <w:r>
        <w:rPr>
          <w:i/>
          <w:sz w:val="24"/>
        </w:rPr>
        <w:t>towards</w:t>
      </w:r>
      <w:r>
        <w:rPr>
          <w:i/>
          <w:spacing w:val="-4"/>
          <w:sz w:val="24"/>
        </w:rPr>
        <w:t xml:space="preserve"> </w:t>
      </w:r>
      <w:r>
        <w:rPr>
          <w:i/>
          <w:sz w:val="24"/>
        </w:rPr>
        <w:t>the</w:t>
      </w:r>
      <w:r>
        <w:rPr>
          <w:i/>
          <w:spacing w:val="-5"/>
          <w:sz w:val="24"/>
        </w:rPr>
        <w:t xml:space="preserve"> </w:t>
      </w:r>
      <w:r>
        <w:rPr>
          <w:i/>
          <w:sz w:val="24"/>
        </w:rPr>
        <w:t>front</w:t>
      </w:r>
      <w:r>
        <w:rPr>
          <w:i/>
          <w:spacing w:val="-4"/>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B-</w:t>
      </w:r>
      <w:r>
        <w:rPr>
          <w:i/>
          <w:spacing w:val="-2"/>
          <w:sz w:val="24"/>
        </w:rPr>
        <w:t>double.</w:t>
      </w:r>
    </w:p>
    <w:p w:rsidR="005D4B15" w:rsidRDefault="005D4B15">
      <w:pPr>
        <w:pStyle w:val="BodyText"/>
        <w:spacing w:before="7"/>
        <w:rPr>
          <w:i/>
          <w:sz w:val="23"/>
        </w:rPr>
      </w:pPr>
    </w:p>
    <w:p w:rsidR="005D4B15" w:rsidRDefault="0033155F">
      <w:pPr>
        <w:pStyle w:val="BodyText"/>
        <w:spacing w:before="1"/>
        <w:ind w:left="701" w:right="476"/>
        <w:jc w:val="both"/>
      </w:pPr>
      <w:r>
        <w:t xml:space="preserve">It is not economically feasible to retro-fit stronger cabs to prime movers, but a high proportion of existing B-doubles would be fitted with cabs that comply with </w:t>
      </w:r>
      <w:proofErr w:type="spellStart"/>
      <w:r>
        <w:t>ECE</w:t>
      </w:r>
      <w:proofErr w:type="spellEnd"/>
      <w:r>
        <w:t xml:space="preserve"> R29.</w:t>
      </w:r>
      <w:r>
        <w:rPr>
          <w:spacing w:val="40"/>
        </w:rPr>
        <w:t xml:space="preserve"> </w:t>
      </w:r>
      <w:r>
        <w:t>To enable the few truck manufacturers that are uncertain of the strength of their cabs to undertake testing programs, it is proposed that certification by manufacturers that cabs meet the proposed requirement be implemented in 2006.</w:t>
      </w:r>
    </w:p>
    <w:p w:rsidR="005D4B15" w:rsidRDefault="005D4B15">
      <w:pPr>
        <w:pStyle w:val="BodyText"/>
        <w:spacing w:before="11"/>
        <w:rPr>
          <w:sz w:val="23"/>
        </w:rPr>
      </w:pPr>
    </w:p>
    <w:p w:rsidR="005D4B15" w:rsidRDefault="0033155F">
      <w:pPr>
        <w:pStyle w:val="BodyText"/>
        <w:ind w:left="701" w:right="477"/>
        <w:jc w:val="both"/>
      </w:pPr>
      <w:r>
        <w:t xml:space="preserve">At the present time, proposals relating to </w:t>
      </w:r>
      <w:proofErr w:type="spellStart"/>
      <w:r>
        <w:t>FUP</w:t>
      </w:r>
      <w:proofErr w:type="spellEnd"/>
      <w:r>
        <w:t xml:space="preserve"> devices and cab strength are being considered for possible inclusion in Australian Design Rules.</w:t>
      </w:r>
      <w:r>
        <w:rPr>
          <w:spacing w:val="40"/>
        </w:rPr>
        <w:t xml:space="preserve"> </w:t>
      </w:r>
      <w:r>
        <w:t xml:space="preserve">If any of these proposals are adopted, the </w:t>
      </w:r>
      <w:proofErr w:type="spellStart"/>
      <w:r>
        <w:t>AVSR</w:t>
      </w:r>
      <w:proofErr w:type="spellEnd"/>
      <w:r>
        <w:t xml:space="preserve"> amendments would be reviewed to ensure consistency with any new </w:t>
      </w:r>
      <w:proofErr w:type="spellStart"/>
      <w:r>
        <w:t>ADRs</w:t>
      </w:r>
      <w:proofErr w:type="spellEnd"/>
      <w:r>
        <w:t>.</w:t>
      </w:r>
    </w:p>
    <w:p w:rsidR="005D4B15" w:rsidRDefault="005D4B15">
      <w:pPr>
        <w:pStyle w:val="BodyText"/>
      </w:pPr>
    </w:p>
    <w:p w:rsidR="005D4B15" w:rsidRDefault="0033155F">
      <w:pPr>
        <w:pStyle w:val="BodyText"/>
        <w:ind w:left="701" w:right="476"/>
        <w:jc w:val="both"/>
      </w:pPr>
      <w:r>
        <w:t xml:space="preserve">The </w:t>
      </w:r>
      <w:proofErr w:type="spellStart"/>
      <w:r>
        <w:t>AVSRs</w:t>
      </w:r>
      <w:proofErr w:type="spellEnd"/>
      <w:r>
        <w:t xml:space="preserve"> are reviewed as necessary by the </w:t>
      </w:r>
      <w:proofErr w:type="spellStart"/>
      <w:r>
        <w:t>NTC</w:t>
      </w:r>
      <w:proofErr w:type="spellEnd"/>
      <w:r>
        <w:t xml:space="preserve"> and the Australian Transport Council. The Australian Design Rules upon which the </w:t>
      </w:r>
      <w:proofErr w:type="spellStart"/>
      <w:r>
        <w:t>AVSRs</w:t>
      </w:r>
      <w:proofErr w:type="spellEnd"/>
      <w:r>
        <w:t xml:space="preserve"> are based are also reviewed from time to time by the Department of Transport and Regional Services.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5"/>
        </w:numPr>
        <w:tabs>
          <w:tab w:val="left" w:pos="955"/>
          <w:tab w:val="left" w:pos="956"/>
        </w:tabs>
        <w:ind w:hanging="710"/>
        <w:jc w:val="left"/>
      </w:pPr>
      <w:bookmarkStart w:id="43" w:name="_TOC_250001"/>
      <w:r>
        <w:t>COMPETITION</w:t>
      </w:r>
      <w:r>
        <w:rPr>
          <w:spacing w:val="-8"/>
        </w:rPr>
        <w:t xml:space="preserve"> </w:t>
      </w:r>
      <w:r>
        <w:t>POLICY</w:t>
      </w:r>
      <w:r>
        <w:rPr>
          <w:spacing w:val="-7"/>
        </w:rPr>
        <w:t xml:space="preserve"> </w:t>
      </w:r>
      <w:bookmarkEnd w:id="43"/>
      <w:r>
        <w:rPr>
          <w:spacing w:val="-2"/>
        </w:rPr>
        <w:t>ASSESSMENT</w:t>
      </w:r>
    </w:p>
    <w:p w:rsidR="005D4B15" w:rsidRDefault="0033155F">
      <w:pPr>
        <w:pStyle w:val="BodyText"/>
        <w:spacing w:before="179"/>
        <w:ind w:left="246" w:right="931"/>
        <w:jc w:val="both"/>
      </w:pPr>
      <w:r>
        <w:t>The</w:t>
      </w:r>
      <w:r>
        <w:rPr>
          <w:spacing w:val="-1"/>
        </w:rPr>
        <w:t xml:space="preserve"> </w:t>
      </w:r>
      <w:r>
        <w:t>Regulatory</w:t>
      </w:r>
      <w:r>
        <w:rPr>
          <w:spacing w:val="-1"/>
        </w:rPr>
        <w:t xml:space="preserve"> </w:t>
      </w:r>
      <w:r>
        <w:t>Proposal</w:t>
      </w:r>
      <w:r>
        <w:rPr>
          <w:spacing w:val="-1"/>
        </w:rPr>
        <w:t xml:space="preserve"> </w:t>
      </w:r>
      <w:r>
        <w:t>would</w:t>
      </w:r>
      <w:r>
        <w:rPr>
          <w:spacing w:val="-1"/>
        </w:rPr>
        <w:t xml:space="preserve"> </w:t>
      </w:r>
      <w:r>
        <w:t>be</w:t>
      </w:r>
      <w:r>
        <w:rPr>
          <w:spacing w:val="-1"/>
        </w:rPr>
        <w:t xml:space="preserve"> </w:t>
      </w:r>
      <w:r>
        <w:t>available</w:t>
      </w:r>
      <w:r>
        <w:rPr>
          <w:spacing w:val="-1"/>
        </w:rPr>
        <w:t xml:space="preserve"> </w:t>
      </w:r>
      <w:r>
        <w:t>to</w:t>
      </w:r>
      <w:r>
        <w:rPr>
          <w:spacing w:val="-1"/>
        </w:rPr>
        <w:t xml:space="preserve"> </w:t>
      </w:r>
      <w:r>
        <w:t>all</w:t>
      </w:r>
      <w:r>
        <w:rPr>
          <w:spacing w:val="-1"/>
        </w:rPr>
        <w:t xml:space="preserve"> </w:t>
      </w:r>
      <w:r>
        <w:t>B-doubles</w:t>
      </w:r>
      <w:r>
        <w:rPr>
          <w:spacing w:val="-1"/>
        </w:rPr>
        <w:t xml:space="preserve"> </w:t>
      </w:r>
      <w:r>
        <w:t>after</w:t>
      </w:r>
      <w:r>
        <w:rPr>
          <w:spacing w:val="-1"/>
        </w:rPr>
        <w:t xml:space="preserve"> </w:t>
      </w:r>
      <w:r>
        <w:t>adoption</w:t>
      </w:r>
      <w:r>
        <w:rPr>
          <w:spacing w:val="-1"/>
        </w:rPr>
        <w:t xml:space="preserve"> </w:t>
      </w:r>
      <w:r>
        <w:t>of</w:t>
      </w:r>
      <w:r>
        <w:rPr>
          <w:spacing w:val="-1"/>
        </w:rPr>
        <w:t xml:space="preserve"> </w:t>
      </w:r>
      <w:r>
        <w:t>the</w:t>
      </w:r>
      <w:r>
        <w:rPr>
          <w:spacing w:val="-1"/>
        </w:rPr>
        <w:t xml:space="preserve"> </w:t>
      </w:r>
      <w:r>
        <w:t>applicable legislative change.</w:t>
      </w:r>
      <w:r>
        <w:rPr>
          <w:spacing w:val="40"/>
        </w:rPr>
        <w:t xml:space="preserve"> </w:t>
      </w:r>
      <w:r>
        <w:t xml:space="preserve">The Regulatory Proposal does not limit the number of operators nor impose particular requirements on any operator as each has an option to remain with the present 25 </w:t>
      </w:r>
      <w:proofErr w:type="spellStart"/>
      <w:r>
        <w:t>metre</w:t>
      </w:r>
      <w:proofErr w:type="spellEnd"/>
      <w:r>
        <w:t xml:space="preserve"> overall length regime or move to the new option of 26 </w:t>
      </w:r>
      <w:proofErr w:type="spellStart"/>
      <w:r>
        <w:t>metres</w:t>
      </w:r>
      <w:proofErr w:type="spellEnd"/>
      <w:r>
        <w:t xml:space="preserve"> with </w:t>
      </w:r>
      <w:r>
        <w:rPr>
          <w:spacing w:val="-2"/>
        </w:rPr>
        <w:t>conditions.</w:t>
      </w:r>
    </w:p>
    <w:p w:rsidR="005D4B15" w:rsidRDefault="005D4B15">
      <w:pPr>
        <w:pStyle w:val="BodyText"/>
      </w:pPr>
    </w:p>
    <w:p w:rsidR="005D4B15" w:rsidRDefault="0033155F">
      <w:pPr>
        <w:pStyle w:val="BodyText"/>
        <w:ind w:left="246" w:right="928"/>
        <w:jc w:val="both"/>
      </w:pPr>
      <w:r>
        <w:t xml:space="preserve">The barrier to entering the 26 </w:t>
      </w:r>
      <w:proofErr w:type="spellStart"/>
      <w:r>
        <w:t>metre</w:t>
      </w:r>
      <w:proofErr w:type="spellEnd"/>
      <w:r>
        <w:t xml:space="preserve"> overall length regime is primarily the fitting of front underrun protection devices.</w:t>
      </w:r>
      <w:r>
        <w:rPr>
          <w:spacing w:val="40"/>
        </w:rPr>
        <w:t xml:space="preserve"> </w:t>
      </w:r>
      <w:r>
        <w:t>Such fitment will come at a cost, which might be considered to advantage larger operators over smaller operators.</w:t>
      </w:r>
      <w:r>
        <w:rPr>
          <w:spacing w:val="40"/>
        </w:rPr>
        <w:t xml:space="preserve"> </w:t>
      </w:r>
      <w:r>
        <w:t>However, because there is a choice as to which regime the operator will use and the cost of</w:t>
      </w:r>
      <w:r>
        <w:rPr>
          <w:spacing w:val="-2"/>
        </w:rPr>
        <w:t xml:space="preserve"> </w:t>
      </w:r>
      <w:r>
        <w:t>the device</w:t>
      </w:r>
      <w:r>
        <w:rPr>
          <w:spacing w:val="-2"/>
        </w:rPr>
        <w:t xml:space="preserve"> </w:t>
      </w:r>
      <w:r>
        <w:t>is not large (expected to be less than $4,000), it therefore will be a commercial decision by large and small operators alike. Load space under both regimes is the same.</w:t>
      </w:r>
    </w:p>
    <w:p w:rsidR="005D4B15" w:rsidRDefault="005D4B15">
      <w:pPr>
        <w:pStyle w:val="BodyText"/>
        <w:spacing w:before="10"/>
        <w:rPr>
          <w:sz w:val="23"/>
        </w:rPr>
      </w:pPr>
    </w:p>
    <w:p w:rsidR="005D4B15" w:rsidRDefault="0033155F">
      <w:pPr>
        <w:pStyle w:val="BodyText"/>
        <w:ind w:left="246" w:right="930"/>
        <w:jc w:val="both"/>
      </w:pPr>
      <w:r>
        <w:t xml:space="preserve">It perhaps could also be argued that the requirement for prime movers to comply with UN </w:t>
      </w:r>
      <w:proofErr w:type="spellStart"/>
      <w:r>
        <w:t>ECE</w:t>
      </w:r>
      <w:proofErr w:type="spellEnd"/>
      <w:r>
        <w:t xml:space="preserve"> R29 cab strength will advantage truck manufacturers that operate in the European market and already comply with the requirement.</w:t>
      </w:r>
      <w:r>
        <w:rPr>
          <w:spacing w:val="40"/>
        </w:rPr>
        <w:t xml:space="preserve"> </w:t>
      </w:r>
      <w:r>
        <w:t>It could also be argued that truck manufacturers that have not demonstrated compliance with R29 might choose not to undertake the cost of proving compliance, reducing competition in the market for B-double prime movers.</w:t>
      </w:r>
      <w:r>
        <w:rPr>
          <w:spacing w:val="40"/>
        </w:rPr>
        <w:t xml:space="preserve"> </w:t>
      </w:r>
      <w:r>
        <w:t>These situations are not anti-competitive due to:</w:t>
      </w:r>
    </w:p>
    <w:p w:rsidR="005D4B15" w:rsidRDefault="0033155F">
      <w:pPr>
        <w:pStyle w:val="ListParagraph"/>
        <w:numPr>
          <w:ilvl w:val="0"/>
          <w:numId w:val="14"/>
        </w:numPr>
        <w:tabs>
          <w:tab w:val="left" w:pos="814"/>
          <w:tab w:val="left" w:pos="815"/>
        </w:tabs>
        <w:spacing w:before="121"/>
        <w:ind w:left="814" w:right="932" w:hanging="568"/>
        <w:rPr>
          <w:sz w:val="24"/>
        </w:rPr>
      </w:pPr>
      <w:r>
        <w:rPr>
          <w:sz w:val="24"/>
        </w:rPr>
        <w:t>costs have already been incurred by compliant truck manufacturers and the remaining manufacturers would have only delayed spending proof-of-compliance money;</w:t>
      </w:r>
    </w:p>
    <w:p w:rsidR="005D4B15" w:rsidRDefault="0033155F">
      <w:pPr>
        <w:pStyle w:val="ListParagraph"/>
        <w:numPr>
          <w:ilvl w:val="0"/>
          <w:numId w:val="14"/>
        </w:numPr>
        <w:tabs>
          <w:tab w:val="left" w:pos="814"/>
          <w:tab w:val="left" w:pos="815"/>
        </w:tabs>
        <w:spacing w:before="60"/>
        <w:ind w:left="814" w:right="931" w:hanging="568"/>
        <w:rPr>
          <w:sz w:val="24"/>
        </w:rPr>
      </w:pPr>
      <w:r>
        <w:rPr>
          <w:sz w:val="24"/>
        </w:rPr>
        <w:t>the</w:t>
      </w:r>
      <w:r>
        <w:rPr>
          <w:spacing w:val="80"/>
          <w:sz w:val="24"/>
        </w:rPr>
        <w:t xml:space="preserve"> </w:t>
      </w:r>
      <w:r>
        <w:rPr>
          <w:sz w:val="24"/>
        </w:rPr>
        <w:t>Regulatory</w:t>
      </w:r>
      <w:r>
        <w:rPr>
          <w:spacing w:val="80"/>
          <w:sz w:val="24"/>
        </w:rPr>
        <w:t xml:space="preserve"> </w:t>
      </w:r>
      <w:r>
        <w:rPr>
          <w:sz w:val="24"/>
        </w:rPr>
        <w:t>Proposal</w:t>
      </w:r>
      <w:r>
        <w:rPr>
          <w:spacing w:val="80"/>
          <w:sz w:val="24"/>
        </w:rPr>
        <w:t xml:space="preserve"> </w:t>
      </w:r>
      <w:r>
        <w:rPr>
          <w:sz w:val="24"/>
        </w:rPr>
        <w:t>provides</w:t>
      </w:r>
      <w:r>
        <w:rPr>
          <w:spacing w:val="80"/>
          <w:sz w:val="24"/>
        </w:rPr>
        <w:t xml:space="preserve"> </w:t>
      </w:r>
      <w:r>
        <w:rPr>
          <w:sz w:val="24"/>
        </w:rPr>
        <w:t>a</w:t>
      </w:r>
      <w:r>
        <w:rPr>
          <w:spacing w:val="80"/>
          <w:sz w:val="24"/>
        </w:rPr>
        <w:t xml:space="preserve"> </w:t>
      </w:r>
      <w:r>
        <w:rPr>
          <w:sz w:val="24"/>
        </w:rPr>
        <w:t>time</w:t>
      </w:r>
      <w:r>
        <w:rPr>
          <w:spacing w:val="80"/>
          <w:sz w:val="24"/>
        </w:rPr>
        <w:t xml:space="preserve"> </w:t>
      </w:r>
      <w:r>
        <w:rPr>
          <w:sz w:val="24"/>
        </w:rPr>
        <w:t>delay</w:t>
      </w:r>
      <w:r>
        <w:rPr>
          <w:spacing w:val="80"/>
          <w:sz w:val="24"/>
        </w:rPr>
        <w:t xml:space="preserve"> </w:t>
      </w:r>
      <w:r>
        <w:rPr>
          <w:sz w:val="24"/>
        </w:rPr>
        <w:t>prior</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imposition</w:t>
      </w:r>
      <w:r>
        <w:rPr>
          <w:spacing w:val="80"/>
          <w:sz w:val="24"/>
        </w:rPr>
        <w:t xml:space="preserve"> </w:t>
      </w:r>
      <w:r>
        <w:rPr>
          <w:sz w:val="24"/>
        </w:rPr>
        <w:t>of</w:t>
      </w:r>
      <w:r>
        <w:rPr>
          <w:spacing w:val="80"/>
          <w:sz w:val="24"/>
        </w:rPr>
        <w:t xml:space="preserve"> </w:t>
      </w:r>
      <w:r>
        <w:rPr>
          <w:sz w:val="24"/>
        </w:rPr>
        <w:t>the requirement to allow proof-of-compliance to be obtained; and</w:t>
      </w:r>
    </w:p>
    <w:p w:rsidR="005D4B15" w:rsidRDefault="0033155F">
      <w:pPr>
        <w:pStyle w:val="ListParagraph"/>
        <w:numPr>
          <w:ilvl w:val="0"/>
          <w:numId w:val="14"/>
        </w:numPr>
        <w:tabs>
          <w:tab w:val="left" w:pos="814"/>
          <w:tab w:val="left" w:pos="815"/>
        </w:tabs>
        <w:spacing w:before="59"/>
        <w:ind w:left="814" w:right="933" w:hanging="568"/>
        <w:rPr>
          <w:sz w:val="24"/>
        </w:rPr>
      </w:pPr>
      <w:r>
        <w:rPr>
          <w:sz w:val="24"/>
        </w:rPr>
        <w:t>the</w:t>
      </w:r>
      <w:r>
        <w:rPr>
          <w:spacing w:val="40"/>
          <w:sz w:val="24"/>
        </w:rPr>
        <w:t xml:space="preserve"> </w:t>
      </w:r>
      <w:r>
        <w:rPr>
          <w:sz w:val="24"/>
        </w:rPr>
        <w:t>vast</w:t>
      </w:r>
      <w:r>
        <w:rPr>
          <w:spacing w:val="40"/>
          <w:sz w:val="24"/>
        </w:rPr>
        <w:t xml:space="preserve"> </w:t>
      </w:r>
      <w:r>
        <w:rPr>
          <w:sz w:val="24"/>
        </w:rPr>
        <w:t>majority</w:t>
      </w:r>
      <w:r>
        <w:rPr>
          <w:spacing w:val="40"/>
          <w:sz w:val="24"/>
        </w:rPr>
        <w:t xml:space="preserve"> </w:t>
      </w:r>
      <w:r>
        <w:rPr>
          <w:sz w:val="24"/>
        </w:rPr>
        <w:t>of</w:t>
      </w:r>
      <w:r>
        <w:rPr>
          <w:spacing w:val="40"/>
          <w:sz w:val="24"/>
        </w:rPr>
        <w:t xml:space="preserve"> </w:t>
      </w:r>
      <w:r>
        <w:rPr>
          <w:sz w:val="24"/>
        </w:rPr>
        <w:t>truck</w:t>
      </w:r>
      <w:r>
        <w:rPr>
          <w:spacing w:val="40"/>
          <w:sz w:val="24"/>
        </w:rPr>
        <w:t xml:space="preserve"> </w:t>
      </w:r>
      <w:r>
        <w:rPr>
          <w:sz w:val="24"/>
        </w:rPr>
        <w:t>manufacturers</w:t>
      </w:r>
      <w:r>
        <w:rPr>
          <w:spacing w:val="40"/>
          <w:sz w:val="24"/>
        </w:rPr>
        <w:t xml:space="preserve"> </w:t>
      </w:r>
      <w:r>
        <w:rPr>
          <w:sz w:val="24"/>
        </w:rPr>
        <w:t>competing</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B-double</w:t>
      </w:r>
      <w:r>
        <w:rPr>
          <w:spacing w:val="40"/>
          <w:sz w:val="24"/>
        </w:rPr>
        <w:t xml:space="preserve"> </w:t>
      </w:r>
      <w:r>
        <w:rPr>
          <w:sz w:val="24"/>
        </w:rPr>
        <w:t>prime</w:t>
      </w:r>
      <w:r>
        <w:rPr>
          <w:spacing w:val="40"/>
          <w:sz w:val="24"/>
        </w:rPr>
        <w:t xml:space="preserve"> </w:t>
      </w:r>
      <w:r>
        <w:rPr>
          <w:sz w:val="24"/>
        </w:rPr>
        <w:t>mover market are already compliant, including the largest suppliers of prime movers.</w:t>
      </w:r>
    </w:p>
    <w:p w:rsidR="005D4B15" w:rsidRDefault="005D4B15">
      <w:pPr>
        <w:pStyle w:val="BodyText"/>
        <w:spacing w:before="9"/>
        <w:rPr>
          <w:sz w:val="23"/>
        </w:rPr>
      </w:pPr>
    </w:p>
    <w:p w:rsidR="005D4B15" w:rsidRDefault="0033155F">
      <w:pPr>
        <w:pStyle w:val="BodyText"/>
        <w:spacing w:before="1"/>
        <w:ind w:left="246" w:right="930"/>
        <w:jc w:val="both"/>
      </w:pPr>
      <w:r>
        <w:t xml:space="preserve">The Regulatory Proposal does not </w:t>
      </w:r>
      <w:proofErr w:type="spellStart"/>
      <w:r>
        <w:t>favour</w:t>
      </w:r>
      <w:proofErr w:type="spellEnd"/>
      <w:r>
        <w:t xml:space="preserve"> any particular group or segment in the market but the prohibition of any load space on the prime mover would prohibit the adoption of the 26 </w:t>
      </w:r>
      <w:proofErr w:type="spellStart"/>
      <w:r>
        <w:t>metre</w:t>
      </w:r>
      <w:proofErr w:type="spellEnd"/>
      <w:r>
        <w:t xml:space="preserve"> option by any B-double car carrier that carries a car on the prime mover above the driver’s cab.</w:t>
      </w:r>
    </w:p>
    <w:p w:rsidR="005D4B15" w:rsidRDefault="005D4B15">
      <w:pPr>
        <w:pStyle w:val="BodyText"/>
      </w:pPr>
    </w:p>
    <w:p w:rsidR="005D4B15" w:rsidRDefault="0033155F">
      <w:pPr>
        <w:pStyle w:val="BodyText"/>
        <w:ind w:left="246" w:right="933"/>
        <w:jc w:val="both"/>
      </w:pPr>
      <w:r>
        <w:t>It is concluded, therefore, that the regulatory proposal will not limit competition despite</w:t>
      </w:r>
      <w:r>
        <w:rPr>
          <w:spacing w:val="40"/>
        </w:rPr>
        <w:t xml:space="preserve"> </w:t>
      </w:r>
      <w:r>
        <w:t>some perceived short term advantages for manufacturers of some present prime movers.</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25"/>
        </w:rPr>
      </w:pPr>
    </w:p>
    <w:p w:rsidR="005D4B15" w:rsidRDefault="0033155F">
      <w:pPr>
        <w:pStyle w:val="Heading1"/>
        <w:numPr>
          <w:ilvl w:val="0"/>
          <w:numId w:val="5"/>
        </w:numPr>
        <w:tabs>
          <w:tab w:val="left" w:pos="1409"/>
          <w:tab w:val="left" w:pos="1411"/>
        </w:tabs>
        <w:ind w:left="1410" w:hanging="710"/>
        <w:jc w:val="left"/>
      </w:pPr>
      <w:bookmarkStart w:id="44" w:name="_TOC_250000"/>
      <w:bookmarkEnd w:id="44"/>
      <w:r>
        <w:rPr>
          <w:spacing w:val="-2"/>
        </w:rPr>
        <w:t>REFERENCES</w:t>
      </w:r>
    </w:p>
    <w:p w:rsidR="005D4B15" w:rsidRDefault="0033155F">
      <w:pPr>
        <w:spacing w:before="179"/>
        <w:ind w:left="701" w:right="477"/>
        <w:jc w:val="both"/>
        <w:rPr>
          <w:sz w:val="24"/>
        </w:rPr>
      </w:pPr>
      <w:r>
        <w:rPr>
          <w:sz w:val="24"/>
        </w:rPr>
        <w:t>Avalon Enterprises (2003).</w:t>
      </w:r>
      <w:r>
        <w:rPr>
          <w:spacing w:val="40"/>
          <w:sz w:val="24"/>
        </w:rPr>
        <w:t xml:space="preserve"> </w:t>
      </w:r>
      <w:r>
        <w:rPr>
          <w:i/>
          <w:sz w:val="24"/>
        </w:rPr>
        <w:t xml:space="preserve">The Case for Increasing the Length of B-Doubles to 26 </w:t>
      </w:r>
      <w:proofErr w:type="spellStart"/>
      <w:r>
        <w:rPr>
          <w:i/>
          <w:sz w:val="24"/>
        </w:rPr>
        <w:t>metres</w:t>
      </w:r>
      <w:proofErr w:type="spellEnd"/>
      <w:r>
        <w:rPr>
          <w:i/>
          <w:sz w:val="24"/>
        </w:rPr>
        <w:t>: Discussion Paper</w:t>
      </w:r>
      <w:r>
        <w:rPr>
          <w:sz w:val="24"/>
        </w:rPr>
        <w:t>.</w:t>
      </w:r>
      <w:r>
        <w:rPr>
          <w:spacing w:val="40"/>
          <w:sz w:val="24"/>
        </w:rPr>
        <w:t xml:space="preserve"> </w:t>
      </w:r>
      <w:r>
        <w:rPr>
          <w:sz w:val="24"/>
        </w:rPr>
        <w:t>National Road Transport Commission, Melbourne (limited publication).</w:t>
      </w:r>
    </w:p>
    <w:p w:rsidR="005D4B15" w:rsidRDefault="005D4B15">
      <w:pPr>
        <w:pStyle w:val="BodyText"/>
      </w:pPr>
    </w:p>
    <w:p w:rsidR="005D4B15" w:rsidRDefault="0033155F">
      <w:pPr>
        <w:ind w:left="701" w:right="477"/>
        <w:jc w:val="both"/>
        <w:rPr>
          <w:sz w:val="24"/>
        </w:rPr>
      </w:pPr>
      <w:r>
        <w:rPr>
          <w:sz w:val="24"/>
        </w:rPr>
        <w:t>El-</w:t>
      </w:r>
      <w:proofErr w:type="spellStart"/>
      <w:r>
        <w:rPr>
          <w:sz w:val="24"/>
        </w:rPr>
        <w:t>Gindy</w:t>
      </w:r>
      <w:proofErr w:type="spellEnd"/>
      <w:r>
        <w:rPr>
          <w:sz w:val="24"/>
        </w:rPr>
        <w:t xml:space="preserve">, M., </w:t>
      </w:r>
      <w:proofErr w:type="spellStart"/>
      <w:r>
        <w:rPr>
          <w:sz w:val="24"/>
        </w:rPr>
        <w:t>Woodrooffe</w:t>
      </w:r>
      <w:proofErr w:type="spellEnd"/>
      <w:r>
        <w:rPr>
          <w:sz w:val="24"/>
        </w:rPr>
        <w:t xml:space="preserve">, </w:t>
      </w:r>
      <w:proofErr w:type="spellStart"/>
      <w:r>
        <w:rPr>
          <w:sz w:val="24"/>
        </w:rPr>
        <w:t>J.H.F</w:t>
      </w:r>
      <w:proofErr w:type="spellEnd"/>
      <w:r>
        <w:rPr>
          <w:sz w:val="24"/>
        </w:rPr>
        <w:t>. and White, D.M. (1991).</w:t>
      </w:r>
      <w:r>
        <w:rPr>
          <w:spacing w:val="40"/>
          <w:sz w:val="24"/>
        </w:rPr>
        <w:t xml:space="preserve"> </w:t>
      </w:r>
      <w:r>
        <w:rPr>
          <w:i/>
          <w:sz w:val="24"/>
        </w:rPr>
        <w:t>Evaluation of the Dynamic Performance of Heavy Commercial Vehicles</w:t>
      </w:r>
      <w:r>
        <w:rPr>
          <w:sz w:val="24"/>
        </w:rPr>
        <w:t>.</w:t>
      </w:r>
      <w:r>
        <w:rPr>
          <w:spacing w:val="40"/>
          <w:sz w:val="24"/>
        </w:rPr>
        <w:t xml:space="preserve"> </w:t>
      </w:r>
      <w:r>
        <w:rPr>
          <w:sz w:val="24"/>
        </w:rPr>
        <w:t>Winter Annual Meeting of the American Society of Mechanical Engineers, Atlanta, GA, USA, pp183-198.</w:t>
      </w:r>
    </w:p>
    <w:p w:rsidR="005D4B15" w:rsidRDefault="005D4B15">
      <w:pPr>
        <w:pStyle w:val="BodyText"/>
      </w:pPr>
    </w:p>
    <w:p w:rsidR="005D4B15" w:rsidRDefault="0033155F">
      <w:pPr>
        <w:ind w:left="701" w:right="478"/>
        <w:jc w:val="both"/>
        <w:rPr>
          <w:sz w:val="24"/>
        </w:rPr>
      </w:pPr>
      <w:proofErr w:type="spellStart"/>
      <w:r>
        <w:rPr>
          <w:sz w:val="24"/>
        </w:rPr>
        <w:t>NRTC</w:t>
      </w:r>
      <w:proofErr w:type="spellEnd"/>
      <w:r>
        <w:rPr>
          <w:sz w:val="24"/>
        </w:rPr>
        <w:t xml:space="preserve"> (1995).</w:t>
      </w:r>
      <w:r>
        <w:rPr>
          <w:spacing w:val="80"/>
          <w:sz w:val="24"/>
        </w:rPr>
        <w:t xml:space="preserve"> </w:t>
      </w:r>
      <w:r>
        <w:rPr>
          <w:i/>
          <w:sz w:val="24"/>
        </w:rPr>
        <w:t xml:space="preserve">Report on the Trial of 25 </w:t>
      </w:r>
      <w:proofErr w:type="spellStart"/>
      <w:r>
        <w:rPr>
          <w:i/>
          <w:sz w:val="24"/>
        </w:rPr>
        <w:t>Metre</w:t>
      </w:r>
      <w:proofErr w:type="spellEnd"/>
      <w:r>
        <w:rPr>
          <w:i/>
          <w:sz w:val="24"/>
        </w:rPr>
        <w:t xml:space="preserve"> B-doubles</w:t>
      </w:r>
      <w:r>
        <w:rPr>
          <w:sz w:val="24"/>
        </w:rPr>
        <w:t>.</w:t>
      </w:r>
      <w:r>
        <w:rPr>
          <w:spacing w:val="80"/>
          <w:sz w:val="24"/>
        </w:rPr>
        <w:t xml:space="preserve"> </w:t>
      </w:r>
      <w:r>
        <w:rPr>
          <w:sz w:val="24"/>
        </w:rPr>
        <w:t>Trial Monitoring Group. National Road Transport Commission, Melbourne.</w:t>
      </w:r>
    </w:p>
    <w:p w:rsidR="005D4B15" w:rsidRDefault="005D4B15">
      <w:pPr>
        <w:pStyle w:val="BodyText"/>
        <w:spacing w:before="10"/>
        <w:rPr>
          <w:sz w:val="23"/>
        </w:rPr>
      </w:pPr>
    </w:p>
    <w:p w:rsidR="005D4B15" w:rsidRDefault="0033155F">
      <w:pPr>
        <w:ind w:left="701" w:right="477"/>
        <w:jc w:val="both"/>
        <w:rPr>
          <w:sz w:val="24"/>
        </w:rPr>
      </w:pPr>
      <w:proofErr w:type="spellStart"/>
      <w:r>
        <w:rPr>
          <w:sz w:val="24"/>
        </w:rPr>
        <w:t>NRTC</w:t>
      </w:r>
      <w:proofErr w:type="spellEnd"/>
      <w:r>
        <w:rPr>
          <w:sz w:val="24"/>
        </w:rPr>
        <w:t xml:space="preserve"> (2001a).</w:t>
      </w:r>
      <w:r>
        <w:rPr>
          <w:spacing w:val="40"/>
          <w:sz w:val="24"/>
        </w:rPr>
        <w:t xml:space="preserve"> </w:t>
      </w:r>
      <w:r>
        <w:rPr>
          <w:i/>
          <w:sz w:val="24"/>
        </w:rPr>
        <w:t xml:space="preserve">Dimension and Mass </w:t>
      </w:r>
      <w:proofErr w:type="spellStart"/>
      <w:r>
        <w:rPr>
          <w:i/>
          <w:sz w:val="24"/>
        </w:rPr>
        <w:t>Characterisation</w:t>
      </w:r>
      <w:proofErr w:type="spellEnd"/>
      <w:r>
        <w:rPr>
          <w:i/>
          <w:sz w:val="24"/>
        </w:rPr>
        <w:t xml:space="preserve"> of the Australian Heavy Vehicle Fleet: Working Paper</w:t>
      </w:r>
      <w:r>
        <w:rPr>
          <w:sz w:val="24"/>
        </w:rPr>
        <w:t>. Prepared by Euan Ramsay, Hans Prem and Bob Pearson</w:t>
      </w:r>
      <w:r>
        <w:rPr>
          <w:b/>
          <w:sz w:val="24"/>
        </w:rPr>
        <w:t xml:space="preserve">. </w:t>
      </w:r>
      <w:r>
        <w:rPr>
          <w:sz w:val="24"/>
        </w:rPr>
        <w:t>National Road Transport Commission, Melbourne.</w:t>
      </w:r>
    </w:p>
    <w:p w:rsidR="005D4B15" w:rsidRDefault="005D4B15">
      <w:pPr>
        <w:pStyle w:val="BodyText"/>
      </w:pPr>
    </w:p>
    <w:p w:rsidR="005D4B15" w:rsidRDefault="0033155F">
      <w:pPr>
        <w:ind w:left="701" w:right="478"/>
        <w:jc w:val="both"/>
        <w:rPr>
          <w:sz w:val="24"/>
        </w:rPr>
      </w:pPr>
      <w:proofErr w:type="spellStart"/>
      <w:r>
        <w:rPr>
          <w:sz w:val="24"/>
        </w:rPr>
        <w:t>NRTC</w:t>
      </w:r>
      <w:proofErr w:type="spellEnd"/>
      <w:r>
        <w:rPr>
          <w:sz w:val="24"/>
        </w:rPr>
        <w:t xml:space="preserve"> (2001b).</w:t>
      </w:r>
      <w:r>
        <w:rPr>
          <w:spacing w:val="40"/>
          <w:sz w:val="24"/>
        </w:rPr>
        <w:t xml:space="preserve"> </w:t>
      </w:r>
      <w:r>
        <w:rPr>
          <w:i/>
          <w:sz w:val="24"/>
        </w:rPr>
        <w:t>Definition of Potential Performance Measures and Initial Standards</w:t>
      </w:r>
      <w:r>
        <w:rPr>
          <w:sz w:val="24"/>
        </w:rPr>
        <w:t xml:space="preserve">. Prepared by Prem, H., Ramsay, E.D., McLean, J.R., Pearson, R.A. and </w:t>
      </w:r>
      <w:proofErr w:type="spellStart"/>
      <w:r>
        <w:rPr>
          <w:sz w:val="24"/>
        </w:rPr>
        <w:t>Woodrooffe</w:t>
      </w:r>
      <w:proofErr w:type="spellEnd"/>
      <w:r>
        <w:rPr>
          <w:sz w:val="24"/>
        </w:rPr>
        <w:t xml:space="preserve">, </w:t>
      </w:r>
      <w:proofErr w:type="spellStart"/>
      <w:r>
        <w:rPr>
          <w:sz w:val="24"/>
        </w:rPr>
        <w:t>J.H.F</w:t>
      </w:r>
      <w:proofErr w:type="spellEnd"/>
      <w:r>
        <w:rPr>
          <w:sz w:val="24"/>
        </w:rPr>
        <w:t>. National Road Transport Commission, Melbourne.</w:t>
      </w:r>
    </w:p>
    <w:p w:rsidR="005D4B15" w:rsidRDefault="005D4B15">
      <w:pPr>
        <w:pStyle w:val="BodyText"/>
      </w:pPr>
    </w:p>
    <w:p w:rsidR="005D4B15" w:rsidRDefault="0033155F">
      <w:pPr>
        <w:spacing w:before="1"/>
        <w:ind w:left="701" w:right="477"/>
        <w:jc w:val="both"/>
        <w:rPr>
          <w:sz w:val="24"/>
        </w:rPr>
      </w:pPr>
      <w:proofErr w:type="spellStart"/>
      <w:r>
        <w:rPr>
          <w:sz w:val="24"/>
        </w:rPr>
        <w:t>NRTC</w:t>
      </w:r>
      <w:proofErr w:type="spellEnd"/>
      <w:r>
        <w:rPr>
          <w:sz w:val="24"/>
        </w:rPr>
        <w:t xml:space="preserve"> (2002a). </w:t>
      </w:r>
      <w:r>
        <w:rPr>
          <w:i/>
          <w:sz w:val="24"/>
        </w:rPr>
        <w:t>Performance Characteristics of the Australian Heavy Vehicle Fleet</w:t>
      </w:r>
      <w:r>
        <w:rPr>
          <w:sz w:val="24"/>
        </w:rPr>
        <w:t xml:space="preserve">. Working Paper prepared by Prem, H., </w:t>
      </w:r>
      <w:proofErr w:type="spellStart"/>
      <w:r>
        <w:rPr>
          <w:sz w:val="24"/>
        </w:rPr>
        <w:t>dePont</w:t>
      </w:r>
      <w:proofErr w:type="spellEnd"/>
      <w:r>
        <w:rPr>
          <w:sz w:val="24"/>
        </w:rPr>
        <w:t xml:space="preserve">, </w:t>
      </w:r>
      <w:proofErr w:type="spellStart"/>
      <w:r>
        <w:rPr>
          <w:sz w:val="24"/>
        </w:rPr>
        <w:t>J.J</w:t>
      </w:r>
      <w:proofErr w:type="spellEnd"/>
      <w:r>
        <w:rPr>
          <w:sz w:val="24"/>
        </w:rPr>
        <w:t>, Pearson, R.A. and McLean, J.R. National Road Transport Commission, Melbourne.</w:t>
      </w:r>
    </w:p>
    <w:p w:rsidR="005D4B15" w:rsidRDefault="005D4B15">
      <w:pPr>
        <w:pStyle w:val="BodyText"/>
        <w:spacing w:before="11"/>
        <w:rPr>
          <w:sz w:val="23"/>
        </w:rPr>
      </w:pPr>
    </w:p>
    <w:p w:rsidR="005D4B15" w:rsidRDefault="0033155F">
      <w:pPr>
        <w:ind w:left="701" w:right="478"/>
        <w:jc w:val="both"/>
        <w:rPr>
          <w:sz w:val="24"/>
        </w:rPr>
      </w:pPr>
      <w:proofErr w:type="spellStart"/>
      <w:r>
        <w:rPr>
          <w:sz w:val="24"/>
        </w:rPr>
        <w:t>NRTC</w:t>
      </w:r>
      <w:proofErr w:type="spellEnd"/>
      <w:r>
        <w:rPr>
          <w:sz w:val="24"/>
        </w:rPr>
        <w:t xml:space="preserve"> (2002b).</w:t>
      </w:r>
      <w:r>
        <w:rPr>
          <w:spacing w:val="40"/>
          <w:sz w:val="24"/>
        </w:rPr>
        <w:t xml:space="preserve"> </w:t>
      </w:r>
      <w:r>
        <w:rPr>
          <w:i/>
          <w:sz w:val="24"/>
        </w:rPr>
        <w:t>PBS Safety Standards for Heavy Vehicles</w:t>
      </w:r>
      <w:r>
        <w:rPr>
          <w:sz w:val="24"/>
        </w:rPr>
        <w:t>. Discussion Paper prepared by Prem, H., McLean, J.R. and Edgar, J.P. National Road Transport Commission, Melbourne.</w:t>
      </w:r>
    </w:p>
    <w:p w:rsidR="005D4B15" w:rsidRDefault="005D4B15">
      <w:pPr>
        <w:pStyle w:val="BodyText"/>
      </w:pPr>
    </w:p>
    <w:p w:rsidR="005D4B15" w:rsidRDefault="0033155F">
      <w:pPr>
        <w:ind w:left="701" w:right="479"/>
        <w:jc w:val="both"/>
        <w:rPr>
          <w:sz w:val="24"/>
        </w:rPr>
      </w:pPr>
      <w:proofErr w:type="spellStart"/>
      <w:r>
        <w:rPr>
          <w:sz w:val="24"/>
        </w:rPr>
        <w:t>NTC</w:t>
      </w:r>
      <w:proofErr w:type="spellEnd"/>
      <w:r>
        <w:rPr>
          <w:sz w:val="24"/>
        </w:rPr>
        <w:t xml:space="preserve"> (2004).</w:t>
      </w:r>
      <w:r>
        <w:rPr>
          <w:spacing w:val="40"/>
          <w:sz w:val="24"/>
        </w:rPr>
        <w:t xml:space="preserve"> </w:t>
      </w:r>
      <w:r>
        <w:rPr>
          <w:i/>
          <w:sz w:val="24"/>
        </w:rPr>
        <w:t>Length Limits for B-doubles: Draft Regulatory Impact Statement</w:t>
      </w:r>
      <w:r>
        <w:rPr>
          <w:sz w:val="24"/>
        </w:rPr>
        <w:t>.</w:t>
      </w:r>
      <w:r>
        <w:rPr>
          <w:spacing w:val="40"/>
          <w:sz w:val="24"/>
        </w:rPr>
        <w:t xml:space="preserve"> </w:t>
      </w:r>
      <w:r>
        <w:rPr>
          <w:sz w:val="24"/>
        </w:rPr>
        <w:t xml:space="preserve">Prepared by Avalon Enterprises (ACT) Pty Ltd and </w:t>
      </w:r>
      <w:proofErr w:type="spellStart"/>
      <w:r>
        <w:rPr>
          <w:sz w:val="24"/>
        </w:rPr>
        <w:t>Pearsons</w:t>
      </w:r>
      <w:proofErr w:type="spellEnd"/>
      <w:r>
        <w:rPr>
          <w:sz w:val="24"/>
        </w:rPr>
        <w:t xml:space="preserve"> Transport Resource Centre Pty Ltd. National Transport Commission, Melbourne.</w:t>
      </w:r>
      <w:r>
        <w:rPr>
          <w:spacing w:val="40"/>
          <w:sz w:val="24"/>
        </w:rPr>
        <w:t xml:space="preserve"> </w:t>
      </w:r>
      <w:hyperlink r:id="rId21">
        <w:r>
          <w:rPr>
            <w:color w:val="0000FF"/>
            <w:sz w:val="24"/>
            <w:u w:val="single" w:color="0000FF"/>
          </w:rPr>
          <w:t>www.ntc.gov.au</w:t>
        </w:r>
      </w:hyperlink>
    </w:p>
    <w:p w:rsidR="005D4B15" w:rsidRDefault="005D4B15">
      <w:pPr>
        <w:pStyle w:val="BodyText"/>
        <w:spacing w:before="2"/>
        <w:rPr>
          <w:sz w:val="16"/>
        </w:rPr>
      </w:pPr>
    </w:p>
    <w:p w:rsidR="005D4B15" w:rsidRDefault="0033155F">
      <w:pPr>
        <w:spacing w:before="90"/>
        <w:ind w:left="701" w:right="478"/>
        <w:jc w:val="both"/>
        <w:rPr>
          <w:sz w:val="24"/>
        </w:rPr>
      </w:pPr>
      <w:r>
        <w:rPr>
          <w:sz w:val="24"/>
        </w:rPr>
        <w:t xml:space="preserve">Prem, H., Ramsay, </w:t>
      </w:r>
      <w:proofErr w:type="spellStart"/>
      <w:r>
        <w:rPr>
          <w:sz w:val="24"/>
        </w:rPr>
        <w:t>E.D</w:t>
      </w:r>
      <w:proofErr w:type="spellEnd"/>
      <w:r>
        <w:rPr>
          <w:sz w:val="24"/>
        </w:rPr>
        <w:t xml:space="preserve"> and McLean, </w:t>
      </w:r>
      <w:proofErr w:type="spellStart"/>
      <w:r>
        <w:rPr>
          <w:sz w:val="24"/>
        </w:rPr>
        <w:t>J.R</w:t>
      </w:r>
      <w:proofErr w:type="spellEnd"/>
      <w:r>
        <w:rPr>
          <w:sz w:val="24"/>
        </w:rPr>
        <w:t xml:space="preserve"> (2000).</w:t>
      </w:r>
      <w:r>
        <w:rPr>
          <w:spacing w:val="40"/>
          <w:sz w:val="24"/>
        </w:rPr>
        <w:t xml:space="preserve"> </w:t>
      </w:r>
      <w:r>
        <w:rPr>
          <w:i/>
          <w:sz w:val="24"/>
        </w:rPr>
        <w:t>A Road-Profile Based Truck Ride Index (TRI)</w:t>
      </w:r>
      <w:r>
        <w:rPr>
          <w:sz w:val="24"/>
        </w:rPr>
        <w:t>.</w:t>
      </w:r>
      <w:r>
        <w:rPr>
          <w:spacing w:val="40"/>
          <w:sz w:val="24"/>
        </w:rPr>
        <w:t xml:space="preserve"> </w:t>
      </w:r>
      <w:proofErr w:type="spellStart"/>
      <w:r>
        <w:rPr>
          <w:sz w:val="24"/>
        </w:rPr>
        <w:t>Austroads</w:t>
      </w:r>
      <w:proofErr w:type="spellEnd"/>
      <w:r>
        <w:rPr>
          <w:sz w:val="24"/>
        </w:rPr>
        <w:t xml:space="preserve"> Publication No. AP-R177.</w:t>
      </w:r>
      <w:r>
        <w:rPr>
          <w:spacing w:val="40"/>
          <w:sz w:val="24"/>
        </w:rPr>
        <w:t xml:space="preserve"> </w:t>
      </w:r>
      <w:proofErr w:type="spellStart"/>
      <w:r>
        <w:rPr>
          <w:sz w:val="24"/>
        </w:rPr>
        <w:t>Austroads</w:t>
      </w:r>
      <w:proofErr w:type="spellEnd"/>
      <w:r>
        <w:rPr>
          <w:sz w:val="24"/>
        </w:rPr>
        <w:t>.</w:t>
      </w:r>
      <w:r>
        <w:rPr>
          <w:spacing w:val="40"/>
          <w:sz w:val="24"/>
        </w:rPr>
        <w:t xml:space="preserve"> </w:t>
      </w:r>
      <w:r>
        <w:rPr>
          <w:sz w:val="24"/>
        </w:rPr>
        <w:t>Sydney.</w:t>
      </w:r>
    </w:p>
    <w:p w:rsidR="005D4B15" w:rsidRDefault="005D4B15">
      <w:pPr>
        <w:pStyle w:val="BodyText"/>
      </w:pPr>
    </w:p>
    <w:p w:rsidR="005D4B15" w:rsidRDefault="0033155F">
      <w:pPr>
        <w:ind w:left="701" w:right="477"/>
        <w:jc w:val="both"/>
        <w:rPr>
          <w:sz w:val="24"/>
        </w:rPr>
      </w:pPr>
      <w:r>
        <w:rPr>
          <w:sz w:val="24"/>
        </w:rPr>
        <w:t>Pearson, R. A. (1999).</w:t>
      </w:r>
      <w:r>
        <w:rPr>
          <w:spacing w:val="40"/>
          <w:sz w:val="24"/>
        </w:rPr>
        <w:t xml:space="preserve"> </w:t>
      </w:r>
      <w:r>
        <w:rPr>
          <w:i/>
          <w:sz w:val="24"/>
        </w:rPr>
        <w:t>National Review of B-double Length: Draft Report &amp; Conclusions</w:t>
      </w:r>
      <w:r>
        <w:rPr>
          <w:sz w:val="24"/>
        </w:rPr>
        <w:t>. Report to VicRoads as lead agency for the National Road Transport Commission.</w:t>
      </w:r>
      <w:r>
        <w:rPr>
          <w:spacing w:val="40"/>
          <w:sz w:val="24"/>
        </w:rPr>
        <w:t xml:space="preserve"> </w:t>
      </w:r>
      <w:r>
        <w:rPr>
          <w:sz w:val="24"/>
        </w:rPr>
        <w:t>Prepared with assistance from Hans Prem and Euan Ramsay.</w:t>
      </w:r>
      <w:r>
        <w:rPr>
          <w:spacing w:val="40"/>
          <w:sz w:val="24"/>
        </w:rPr>
        <w:t xml:space="preserve"> </w:t>
      </w:r>
      <w:proofErr w:type="spellStart"/>
      <w:r>
        <w:rPr>
          <w:sz w:val="24"/>
        </w:rPr>
        <w:t>PTRC</w:t>
      </w:r>
      <w:proofErr w:type="spellEnd"/>
      <w:r>
        <w:rPr>
          <w:sz w:val="24"/>
        </w:rPr>
        <w:t>, Melbourne.</w:t>
      </w:r>
    </w:p>
    <w:p w:rsidR="005D4B15" w:rsidRDefault="005D4B15">
      <w:pPr>
        <w:pStyle w:val="BodyText"/>
      </w:pPr>
    </w:p>
    <w:p w:rsidR="005D4B15" w:rsidRDefault="0033155F">
      <w:pPr>
        <w:pStyle w:val="BodyText"/>
        <w:ind w:left="701" w:right="476"/>
        <w:jc w:val="both"/>
      </w:pPr>
      <w:proofErr w:type="spellStart"/>
      <w:r>
        <w:t>PRTC</w:t>
      </w:r>
      <w:proofErr w:type="spellEnd"/>
      <w:r>
        <w:t xml:space="preserve"> (2000).</w:t>
      </w:r>
      <w:r>
        <w:rPr>
          <w:spacing w:val="80"/>
        </w:rPr>
        <w:t xml:space="preserve"> </w:t>
      </w:r>
      <w:r>
        <w:rPr>
          <w:i/>
        </w:rPr>
        <w:t>National Review of B-double Length: Final Report</w:t>
      </w:r>
      <w:r>
        <w:t>.</w:t>
      </w:r>
      <w:r>
        <w:rPr>
          <w:spacing w:val="80"/>
        </w:rPr>
        <w:t xml:space="preserve"> </w:t>
      </w:r>
      <w:r>
        <w:t xml:space="preserve">R.A. Pearson of </w:t>
      </w:r>
      <w:proofErr w:type="spellStart"/>
      <w:r>
        <w:t>Pearsons</w:t>
      </w:r>
      <w:proofErr w:type="spellEnd"/>
      <w:r>
        <w:t xml:space="preserve"> Transport Resource Centre with assistance from Hans Prem and Euan Ramsay. Report to VicRoads as lead agency for the National Road Transport Commission.</w:t>
      </w:r>
      <w:r>
        <w:rPr>
          <w:spacing w:val="40"/>
        </w:rPr>
        <w:t xml:space="preserve"> </w:t>
      </w:r>
      <w:proofErr w:type="spellStart"/>
      <w:r>
        <w:t>PTRC</w:t>
      </w:r>
      <w:proofErr w:type="spellEnd"/>
      <w:r>
        <w:t xml:space="preserve">, </w:t>
      </w:r>
      <w:r>
        <w:rPr>
          <w:spacing w:val="-2"/>
        </w:rPr>
        <w:t>Melbourne.</w:t>
      </w:r>
    </w:p>
    <w:p w:rsidR="005D4B15" w:rsidRDefault="005D4B15">
      <w:pPr>
        <w:pStyle w:val="BodyText"/>
      </w:pPr>
    </w:p>
    <w:p w:rsidR="005D4B15" w:rsidRDefault="0033155F">
      <w:pPr>
        <w:spacing w:before="1"/>
        <w:ind w:left="701" w:right="477"/>
        <w:jc w:val="both"/>
        <w:rPr>
          <w:sz w:val="24"/>
        </w:rPr>
      </w:pPr>
      <w:proofErr w:type="spellStart"/>
      <w:r>
        <w:rPr>
          <w:sz w:val="24"/>
        </w:rPr>
        <w:t>Rechnitzer</w:t>
      </w:r>
      <w:proofErr w:type="spellEnd"/>
      <w:r>
        <w:rPr>
          <w:sz w:val="24"/>
        </w:rPr>
        <w:t xml:space="preserve">, George, (1993). </w:t>
      </w:r>
      <w:r>
        <w:rPr>
          <w:i/>
          <w:sz w:val="24"/>
        </w:rPr>
        <w:t>Truck Involved Crash Study:</w:t>
      </w:r>
      <w:r>
        <w:rPr>
          <w:i/>
          <w:spacing w:val="40"/>
          <w:sz w:val="24"/>
        </w:rPr>
        <w:t xml:space="preserve"> </w:t>
      </w:r>
      <w:r>
        <w:rPr>
          <w:i/>
          <w:sz w:val="24"/>
        </w:rPr>
        <w:t>Fatal and Injury Crashes of Cars and Other Road Users with the Front and Sides of Heavy Vehicles</w:t>
      </w:r>
      <w:r>
        <w:rPr>
          <w:sz w:val="24"/>
        </w:rPr>
        <w:t>.</w:t>
      </w:r>
      <w:r>
        <w:rPr>
          <w:spacing w:val="40"/>
          <w:sz w:val="24"/>
        </w:rPr>
        <w:t xml:space="preserve"> </w:t>
      </w:r>
      <w:r>
        <w:rPr>
          <w:sz w:val="24"/>
        </w:rPr>
        <w:t>Report for VicRoads. Monash University Accident Research Centre, Clayton.</w:t>
      </w:r>
    </w:p>
    <w:p w:rsidR="005D4B15" w:rsidRDefault="005D4B15">
      <w:pPr>
        <w:jc w:val="both"/>
        <w:rPr>
          <w:sz w:val="24"/>
        </w:rPr>
        <w:sectPr w:rsidR="005D4B15">
          <w:pgSz w:w="11900" w:h="16840"/>
          <w:pgMar w:top="920" w:right="760" w:bottom="280" w:left="1000" w:header="724" w:footer="0" w:gutter="0"/>
          <w:cols w:space="720"/>
        </w:sectPr>
      </w:pPr>
    </w:p>
    <w:p w:rsidR="005D4B15" w:rsidRDefault="0033155F">
      <w:pPr>
        <w:tabs>
          <w:tab w:val="left" w:pos="9104"/>
        </w:tabs>
        <w:spacing w:before="77"/>
        <w:ind w:left="701"/>
        <w:rPr>
          <w:i/>
          <w:sz w:val="16"/>
        </w:rPr>
      </w:pPr>
      <w:r>
        <w:lastRenderedPageBreak/>
        <w:pict>
          <v:rect id="docshape102" o:spid="_x0000_s2114" style="position:absolute;left:0;text-align:left;margin-left:83.6pt;margin-top:14.2pt;width:450.9pt;height:.5pt;z-index:-15717888;mso-wrap-distance-left:0;mso-wrap-distance-right:0;mso-position-horizontal-relative:page" fillcolor="black" stroked="f">
            <w10:wrap type="topAndBottom" anchorx="page"/>
          </v:rect>
        </w:pict>
      </w: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r>
        <w:rPr>
          <w:i/>
          <w:sz w:val="16"/>
        </w:rPr>
        <w:tab/>
        <w:t>Page</w:t>
      </w:r>
      <w:r>
        <w:rPr>
          <w:i/>
          <w:spacing w:val="-6"/>
          <w:sz w:val="16"/>
        </w:rPr>
        <w:t xml:space="preserve"> </w:t>
      </w:r>
      <w:r>
        <w:rPr>
          <w:i/>
          <w:spacing w:val="-5"/>
          <w:sz w:val="16"/>
        </w:rPr>
        <w:t>35</w:t>
      </w:r>
    </w:p>
    <w:p w:rsidR="005D4B15" w:rsidRDefault="005D4B15">
      <w:pPr>
        <w:pStyle w:val="BodyText"/>
        <w:rPr>
          <w:i/>
          <w:sz w:val="20"/>
        </w:rPr>
      </w:pPr>
    </w:p>
    <w:p w:rsidR="005D4B15" w:rsidRDefault="005D4B15">
      <w:pPr>
        <w:pStyle w:val="BodyText"/>
        <w:spacing w:before="11"/>
        <w:rPr>
          <w:i/>
          <w:sz w:val="21"/>
        </w:rPr>
      </w:pPr>
    </w:p>
    <w:p w:rsidR="005D4B15" w:rsidRDefault="0033155F">
      <w:pPr>
        <w:pStyle w:val="Heading1"/>
        <w:spacing w:before="0"/>
        <w:ind w:left="4473" w:right="1076" w:hanging="3120"/>
      </w:pPr>
      <w:r>
        <w:t>ATTACHMENT</w:t>
      </w:r>
      <w:r>
        <w:rPr>
          <w:spacing w:val="-7"/>
        </w:rPr>
        <w:t xml:space="preserve"> </w:t>
      </w:r>
      <w:r>
        <w:t>A</w:t>
      </w:r>
      <w:r>
        <w:rPr>
          <w:spacing w:val="-7"/>
        </w:rPr>
        <w:t xml:space="preserve"> </w:t>
      </w:r>
      <w:r>
        <w:t>–</w:t>
      </w:r>
      <w:r>
        <w:rPr>
          <w:spacing w:val="-7"/>
        </w:rPr>
        <w:t xml:space="preserve"> </w:t>
      </w:r>
      <w:r>
        <w:t>CURRENT</w:t>
      </w:r>
      <w:r>
        <w:rPr>
          <w:spacing w:val="-7"/>
        </w:rPr>
        <w:t xml:space="preserve"> </w:t>
      </w:r>
      <w:r>
        <w:t>AUSTRALIAN</w:t>
      </w:r>
      <w:r>
        <w:rPr>
          <w:spacing w:val="-7"/>
        </w:rPr>
        <w:t xml:space="preserve"> </w:t>
      </w:r>
      <w:r>
        <w:t>VEHICLE</w:t>
      </w:r>
      <w:r>
        <w:rPr>
          <w:spacing w:val="-7"/>
        </w:rPr>
        <w:t xml:space="preserve"> </w:t>
      </w:r>
      <w:r>
        <w:t>STANDARDS RULE NO 69</w:t>
      </w:r>
    </w:p>
    <w:p w:rsidR="005D4B15" w:rsidRDefault="0033155F">
      <w:pPr>
        <w:pStyle w:val="BodyText"/>
        <w:rPr>
          <w:rFonts w:ascii="Arial"/>
          <w:b/>
          <w:sz w:val="22"/>
        </w:rPr>
      </w:pPr>
      <w:r>
        <w:rPr>
          <w:noProof/>
        </w:rPr>
        <w:drawing>
          <wp:anchor distT="0" distB="0" distL="0" distR="0" simplePos="0" relativeHeight="22" behindDoc="0" locked="0" layoutInCell="1" allowOverlap="1">
            <wp:simplePos x="0" y="0"/>
            <wp:positionH relativeFrom="page">
              <wp:posOffset>1081277</wp:posOffset>
            </wp:positionH>
            <wp:positionV relativeFrom="paragraph">
              <wp:posOffset>176009</wp:posOffset>
            </wp:positionV>
            <wp:extent cx="1410270" cy="1096708"/>
            <wp:effectExtent l="0" t="0" r="0" b="0"/>
            <wp:wrapTopAndBottom/>
            <wp:docPr id="3" name="image8.png"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2" cstate="print"/>
                    <a:stretch>
                      <a:fillRect/>
                    </a:stretch>
                  </pic:blipFill>
                  <pic:spPr>
                    <a:xfrm>
                      <a:off x="0" y="0"/>
                      <a:ext cx="1410270" cy="1096708"/>
                    </a:xfrm>
                    <a:prstGeom prst="rect">
                      <a:avLst/>
                    </a:prstGeom>
                  </pic:spPr>
                </pic:pic>
              </a:graphicData>
            </a:graphic>
          </wp:anchor>
        </w:drawing>
      </w:r>
    </w:p>
    <w:p w:rsidR="005D4B15" w:rsidRDefault="005D4B15">
      <w:pPr>
        <w:pStyle w:val="BodyText"/>
        <w:rPr>
          <w:rFonts w:ascii="Arial"/>
          <w:b/>
          <w:sz w:val="20"/>
        </w:rPr>
      </w:pPr>
    </w:p>
    <w:p w:rsidR="005D4B15" w:rsidRDefault="0033155F">
      <w:pPr>
        <w:pStyle w:val="BodyText"/>
        <w:spacing w:before="1"/>
        <w:rPr>
          <w:rFonts w:ascii="Arial"/>
          <w:b/>
          <w:sz w:val="10"/>
        </w:rPr>
      </w:pPr>
      <w:r>
        <w:pict>
          <v:rect id="docshape103" o:spid="_x0000_s2113" style="position:absolute;margin-left:83.6pt;margin-top:7.05pt;width:450.9pt;height:.25pt;z-index:-15716864;mso-wrap-distance-left:0;mso-wrap-distance-right:0;mso-position-horizontal-relative:page" fillcolor="black" stroked="f">
            <w10:wrap type="topAndBottom" anchorx="page"/>
          </v:rect>
        </w:pict>
      </w:r>
    </w:p>
    <w:p w:rsidR="005D4B15" w:rsidRDefault="005D4B15">
      <w:pPr>
        <w:pStyle w:val="BodyText"/>
        <w:rPr>
          <w:rFonts w:ascii="Arial"/>
          <w:b/>
          <w:sz w:val="26"/>
        </w:rPr>
      </w:pPr>
    </w:p>
    <w:p w:rsidR="005D4B15" w:rsidRDefault="005D4B15">
      <w:pPr>
        <w:pStyle w:val="BodyText"/>
        <w:spacing w:before="2"/>
        <w:rPr>
          <w:rFonts w:ascii="Arial"/>
          <w:b/>
          <w:sz w:val="29"/>
        </w:rPr>
      </w:pPr>
    </w:p>
    <w:p w:rsidR="005D4B15" w:rsidRDefault="0033155F">
      <w:pPr>
        <w:tabs>
          <w:tab w:val="left" w:pos="1269"/>
        </w:tabs>
        <w:spacing w:before="1"/>
        <w:ind w:left="701"/>
        <w:rPr>
          <w:rFonts w:ascii="Arial"/>
          <w:b/>
          <w:sz w:val="24"/>
        </w:rPr>
      </w:pPr>
      <w:r>
        <w:rPr>
          <w:rFonts w:ascii="Arial"/>
          <w:b/>
          <w:spacing w:val="-5"/>
          <w:sz w:val="24"/>
        </w:rPr>
        <w:t>69</w:t>
      </w:r>
      <w:r>
        <w:rPr>
          <w:rFonts w:ascii="Arial"/>
          <w:b/>
          <w:sz w:val="24"/>
        </w:rPr>
        <w:tab/>
        <w:t>Length</w:t>
      </w:r>
      <w:r>
        <w:rPr>
          <w:rFonts w:ascii="Arial"/>
          <w:b/>
          <w:spacing w:val="-5"/>
          <w:sz w:val="24"/>
        </w:rPr>
        <w:t xml:space="preserve"> </w:t>
      </w:r>
      <w:r>
        <w:rPr>
          <w:rFonts w:ascii="Arial"/>
          <w:b/>
          <w:sz w:val="24"/>
        </w:rPr>
        <w:t>of</w:t>
      </w:r>
      <w:r>
        <w:rPr>
          <w:rFonts w:ascii="Arial"/>
          <w:b/>
          <w:spacing w:val="-2"/>
          <w:sz w:val="24"/>
        </w:rPr>
        <w:t xml:space="preserve"> combinations</w:t>
      </w:r>
    </w:p>
    <w:p w:rsidR="005D4B15" w:rsidRDefault="0033155F">
      <w:pPr>
        <w:pStyle w:val="ListParagraph"/>
        <w:numPr>
          <w:ilvl w:val="0"/>
          <w:numId w:val="1"/>
        </w:numPr>
        <w:tabs>
          <w:tab w:val="left" w:pos="1666"/>
        </w:tabs>
        <w:spacing w:before="104"/>
        <w:rPr>
          <w:sz w:val="24"/>
        </w:rPr>
      </w:pPr>
      <w:r>
        <w:rPr>
          <w:sz w:val="24"/>
        </w:rPr>
        <w:t>A</w:t>
      </w:r>
      <w:r>
        <w:rPr>
          <w:spacing w:val="-2"/>
          <w:sz w:val="24"/>
        </w:rPr>
        <w:t xml:space="preserve"> </w:t>
      </w:r>
      <w:r>
        <w:rPr>
          <w:sz w:val="24"/>
        </w:rPr>
        <w:t>combination</w:t>
      </w:r>
      <w:r>
        <w:rPr>
          <w:spacing w:val="-1"/>
          <w:sz w:val="24"/>
        </w:rPr>
        <w:t xml:space="preserve"> </w:t>
      </w:r>
      <w:r>
        <w:rPr>
          <w:sz w:val="24"/>
        </w:rPr>
        <w:t>must</w:t>
      </w:r>
      <w:r>
        <w:rPr>
          <w:spacing w:val="-2"/>
          <w:sz w:val="24"/>
        </w:rPr>
        <w:t xml:space="preserve"> </w:t>
      </w:r>
      <w:r>
        <w:rPr>
          <w:sz w:val="24"/>
        </w:rPr>
        <w:t>not</w:t>
      </w:r>
      <w:r>
        <w:rPr>
          <w:spacing w:val="-1"/>
          <w:sz w:val="24"/>
        </w:rPr>
        <w:t xml:space="preserve"> </w:t>
      </w:r>
      <w:r>
        <w:rPr>
          <w:sz w:val="24"/>
        </w:rPr>
        <w:t>be</w:t>
      </w:r>
      <w:r>
        <w:rPr>
          <w:spacing w:val="-2"/>
          <w:sz w:val="24"/>
        </w:rPr>
        <w:t xml:space="preserve"> over:</w:t>
      </w:r>
    </w:p>
    <w:p w:rsidR="005D4B15" w:rsidRDefault="0033155F">
      <w:pPr>
        <w:pStyle w:val="ListParagraph"/>
        <w:numPr>
          <w:ilvl w:val="1"/>
          <w:numId w:val="1"/>
        </w:numPr>
        <w:tabs>
          <w:tab w:val="left" w:pos="2345"/>
          <w:tab w:val="left" w:pos="2346"/>
        </w:tabs>
        <w:spacing w:before="43"/>
        <w:ind w:hanging="636"/>
        <w:rPr>
          <w:sz w:val="24"/>
        </w:rPr>
      </w:pPr>
      <w:r>
        <w:rPr>
          <w:sz w:val="24"/>
        </w:rPr>
        <w:t>for</w:t>
      </w:r>
      <w:r>
        <w:rPr>
          <w:spacing w:val="-5"/>
          <w:sz w:val="24"/>
        </w:rPr>
        <w:t xml:space="preserve"> </w:t>
      </w:r>
      <w:r>
        <w:rPr>
          <w:sz w:val="24"/>
        </w:rPr>
        <w:t>a</w:t>
      </w:r>
      <w:r>
        <w:rPr>
          <w:spacing w:val="-4"/>
          <w:sz w:val="24"/>
        </w:rPr>
        <w:t xml:space="preserve"> </w:t>
      </w:r>
      <w:r>
        <w:rPr>
          <w:sz w:val="24"/>
        </w:rPr>
        <w:t>B-double</w:t>
      </w:r>
      <w:r>
        <w:rPr>
          <w:spacing w:val="-4"/>
          <w:sz w:val="24"/>
        </w:rPr>
        <w:t xml:space="preserve"> </w:t>
      </w:r>
      <w:r>
        <w:rPr>
          <w:sz w:val="24"/>
        </w:rPr>
        <w:t>—</w:t>
      </w:r>
      <w:r>
        <w:rPr>
          <w:spacing w:val="-5"/>
          <w:sz w:val="24"/>
        </w:rPr>
        <w:t xml:space="preserve"> </w:t>
      </w:r>
      <w:r>
        <w:rPr>
          <w:sz w:val="24"/>
        </w:rPr>
        <w:t>25</w:t>
      </w:r>
      <w:r>
        <w:rPr>
          <w:spacing w:val="-4"/>
          <w:sz w:val="24"/>
        </w:rPr>
        <w:t xml:space="preserve"> </w:t>
      </w:r>
      <w:proofErr w:type="spellStart"/>
      <w:r>
        <w:rPr>
          <w:sz w:val="24"/>
        </w:rPr>
        <w:t>metres</w:t>
      </w:r>
      <w:proofErr w:type="spellEnd"/>
      <w:r>
        <w:rPr>
          <w:spacing w:val="-4"/>
          <w:sz w:val="24"/>
        </w:rPr>
        <w:t xml:space="preserve"> </w:t>
      </w:r>
      <w:r>
        <w:rPr>
          <w:sz w:val="24"/>
        </w:rPr>
        <w:t>long;</w:t>
      </w:r>
      <w:r>
        <w:rPr>
          <w:spacing w:val="-3"/>
          <w:sz w:val="24"/>
        </w:rPr>
        <w:t xml:space="preserve"> </w:t>
      </w:r>
      <w:r>
        <w:rPr>
          <w:spacing w:val="-5"/>
          <w:sz w:val="24"/>
        </w:rPr>
        <w:t>and</w:t>
      </w:r>
    </w:p>
    <w:p w:rsidR="005D4B15" w:rsidRDefault="0033155F">
      <w:pPr>
        <w:pStyle w:val="ListParagraph"/>
        <w:numPr>
          <w:ilvl w:val="1"/>
          <w:numId w:val="1"/>
        </w:numPr>
        <w:tabs>
          <w:tab w:val="left" w:pos="2345"/>
          <w:tab w:val="left" w:pos="2347"/>
        </w:tabs>
        <w:spacing w:before="44"/>
        <w:ind w:left="2346" w:hanging="650"/>
        <w:rPr>
          <w:sz w:val="24"/>
        </w:rPr>
      </w:pPr>
      <w:r>
        <w:rPr>
          <w:sz w:val="24"/>
        </w:rPr>
        <w:t>for</w:t>
      </w:r>
      <w:r>
        <w:rPr>
          <w:spacing w:val="-6"/>
          <w:sz w:val="24"/>
        </w:rPr>
        <w:t xml:space="preserve"> </w:t>
      </w:r>
      <w:r>
        <w:rPr>
          <w:sz w:val="24"/>
        </w:rPr>
        <w:t>a</w:t>
      </w:r>
      <w:r>
        <w:rPr>
          <w:spacing w:val="-5"/>
          <w:sz w:val="24"/>
        </w:rPr>
        <w:t xml:space="preserve"> </w:t>
      </w:r>
      <w:r>
        <w:rPr>
          <w:sz w:val="24"/>
        </w:rPr>
        <w:t>road</w:t>
      </w:r>
      <w:r>
        <w:rPr>
          <w:spacing w:val="-5"/>
          <w:sz w:val="24"/>
        </w:rPr>
        <w:t xml:space="preserve"> </w:t>
      </w:r>
      <w:r>
        <w:rPr>
          <w:sz w:val="24"/>
        </w:rPr>
        <w:t>train</w:t>
      </w:r>
      <w:r>
        <w:rPr>
          <w:spacing w:val="-5"/>
          <w:sz w:val="24"/>
        </w:rPr>
        <w:t xml:space="preserve"> </w:t>
      </w:r>
      <w:r>
        <w:rPr>
          <w:sz w:val="24"/>
        </w:rPr>
        <w:t>—</w:t>
      </w:r>
      <w:r>
        <w:rPr>
          <w:spacing w:val="-5"/>
          <w:sz w:val="24"/>
        </w:rPr>
        <w:t xml:space="preserve"> </w:t>
      </w:r>
      <w:r>
        <w:rPr>
          <w:sz w:val="24"/>
        </w:rPr>
        <w:t>53.5</w:t>
      </w:r>
      <w:r>
        <w:rPr>
          <w:spacing w:val="-5"/>
          <w:sz w:val="24"/>
        </w:rPr>
        <w:t xml:space="preserve"> </w:t>
      </w:r>
      <w:proofErr w:type="spellStart"/>
      <w:r>
        <w:rPr>
          <w:sz w:val="24"/>
        </w:rPr>
        <w:t>metres</w:t>
      </w:r>
      <w:proofErr w:type="spellEnd"/>
      <w:r>
        <w:rPr>
          <w:spacing w:val="-4"/>
          <w:sz w:val="24"/>
        </w:rPr>
        <w:t xml:space="preserve"> </w:t>
      </w:r>
      <w:r>
        <w:rPr>
          <w:sz w:val="24"/>
        </w:rPr>
        <w:t>long;</w:t>
      </w:r>
      <w:r>
        <w:rPr>
          <w:spacing w:val="-5"/>
          <w:sz w:val="24"/>
        </w:rPr>
        <w:t xml:space="preserve"> and</w:t>
      </w:r>
    </w:p>
    <w:p w:rsidR="005D4B15" w:rsidRDefault="0033155F">
      <w:pPr>
        <w:pStyle w:val="ListParagraph"/>
        <w:numPr>
          <w:ilvl w:val="1"/>
          <w:numId w:val="1"/>
        </w:numPr>
        <w:tabs>
          <w:tab w:val="left" w:pos="2345"/>
          <w:tab w:val="left" w:pos="2346"/>
        </w:tabs>
        <w:spacing w:before="58" w:line="225" w:lineRule="auto"/>
        <w:ind w:left="2403" w:right="477" w:hanging="693"/>
        <w:rPr>
          <w:sz w:val="24"/>
        </w:rPr>
      </w:pPr>
      <w:r>
        <w:rPr>
          <w:sz w:val="24"/>
        </w:rPr>
        <w:t>for</w:t>
      </w:r>
      <w:r>
        <w:rPr>
          <w:spacing w:val="24"/>
          <w:sz w:val="24"/>
        </w:rPr>
        <w:t xml:space="preserve"> </w:t>
      </w:r>
      <w:r>
        <w:rPr>
          <w:sz w:val="24"/>
        </w:rPr>
        <w:t>a</w:t>
      </w:r>
      <w:r>
        <w:rPr>
          <w:spacing w:val="24"/>
          <w:sz w:val="24"/>
        </w:rPr>
        <w:t xml:space="preserve"> </w:t>
      </w:r>
      <w:r>
        <w:rPr>
          <w:sz w:val="24"/>
        </w:rPr>
        <w:t>combination,</w:t>
      </w:r>
      <w:r>
        <w:rPr>
          <w:spacing w:val="24"/>
          <w:sz w:val="24"/>
        </w:rPr>
        <w:t xml:space="preserve"> </w:t>
      </w:r>
      <w:r>
        <w:rPr>
          <w:sz w:val="24"/>
        </w:rPr>
        <w:t>except</w:t>
      </w:r>
      <w:r>
        <w:rPr>
          <w:spacing w:val="24"/>
          <w:sz w:val="24"/>
        </w:rPr>
        <w:t xml:space="preserve"> </w:t>
      </w:r>
      <w:r>
        <w:rPr>
          <w:sz w:val="24"/>
        </w:rPr>
        <w:t>a</w:t>
      </w:r>
      <w:r>
        <w:rPr>
          <w:spacing w:val="24"/>
          <w:sz w:val="24"/>
        </w:rPr>
        <w:t xml:space="preserve"> </w:t>
      </w:r>
      <w:r>
        <w:rPr>
          <w:sz w:val="24"/>
        </w:rPr>
        <w:t>road</w:t>
      </w:r>
      <w:r>
        <w:rPr>
          <w:spacing w:val="24"/>
          <w:sz w:val="24"/>
        </w:rPr>
        <w:t xml:space="preserve"> </w:t>
      </w:r>
      <w:r>
        <w:rPr>
          <w:sz w:val="24"/>
        </w:rPr>
        <w:t>train,</w:t>
      </w:r>
      <w:r>
        <w:rPr>
          <w:spacing w:val="24"/>
          <w:sz w:val="24"/>
        </w:rPr>
        <w:t xml:space="preserve"> </w:t>
      </w:r>
      <w:r>
        <w:rPr>
          <w:sz w:val="24"/>
        </w:rPr>
        <w:t>designed</w:t>
      </w:r>
      <w:r>
        <w:rPr>
          <w:spacing w:val="24"/>
          <w:sz w:val="24"/>
        </w:rPr>
        <w:t xml:space="preserve"> </w:t>
      </w:r>
      <w:r>
        <w:rPr>
          <w:sz w:val="24"/>
        </w:rPr>
        <w:t>to</w:t>
      </w:r>
      <w:r>
        <w:rPr>
          <w:spacing w:val="24"/>
          <w:sz w:val="24"/>
        </w:rPr>
        <w:t xml:space="preserve"> </w:t>
      </w:r>
      <w:r>
        <w:rPr>
          <w:sz w:val="24"/>
        </w:rPr>
        <w:t>carry</w:t>
      </w:r>
      <w:r>
        <w:rPr>
          <w:spacing w:val="24"/>
          <w:sz w:val="24"/>
        </w:rPr>
        <w:t xml:space="preserve"> </w:t>
      </w:r>
      <w:r>
        <w:rPr>
          <w:sz w:val="24"/>
        </w:rPr>
        <w:t>vehicles</w:t>
      </w:r>
      <w:r>
        <w:rPr>
          <w:spacing w:val="24"/>
          <w:sz w:val="24"/>
        </w:rPr>
        <w:t xml:space="preserve"> </w:t>
      </w:r>
      <w:r>
        <w:rPr>
          <w:sz w:val="24"/>
        </w:rPr>
        <w:t>on</w:t>
      </w:r>
      <w:r>
        <w:rPr>
          <w:spacing w:val="24"/>
          <w:sz w:val="24"/>
        </w:rPr>
        <w:t xml:space="preserve"> </w:t>
      </w:r>
      <w:r>
        <w:rPr>
          <w:sz w:val="24"/>
        </w:rPr>
        <w:t>2</w:t>
      </w:r>
      <w:r>
        <w:rPr>
          <w:spacing w:val="24"/>
          <w:sz w:val="24"/>
        </w:rPr>
        <w:t xml:space="preserve"> </w:t>
      </w:r>
      <w:r>
        <w:rPr>
          <w:sz w:val="24"/>
        </w:rPr>
        <w:t xml:space="preserve">or more partly or completely overlapping decks — 25 </w:t>
      </w:r>
      <w:proofErr w:type="spellStart"/>
      <w:r>
        <w:rPr>
          <w:sz w:val="24"/>
        </w:rPr>
        <w:t>metres</w:t>
      </w:r>
      <w:proofErr w:type="spellEnd"/>
      <w:r>
        <w:rPr>
          <w:sz w:val="24"/>
        </w:rPr>
        <w:t xml:space="preserve"> long; and</w:t>
      </w:r>
    </w:p>
    <w:p w:rsidR="005D4B15" w:rsidRDefault="0033155F">
      <w:pPr>
        <w:pStyle w:val="ListParagraph"/>
        <w:numPr>
          <w:ilvl w:val="1"/>
          <w:numId w:val="1"/>
        </w:numPr>
        <w:tabs>
          <w:tab w:val="left" w:pos="2346"/>
          <w:tab w:val="left" w:pos="2347"/>
        </w:tabs>
        <w:spacing w:before="48"/>
        <w:ind w:left="2346" w:hanging="650"/>
        <w:rPr>
          <w:sz w:val="24"/>
        </w:rPr>
      </w:pPr>
      <w:r>
        <w:rPr>
          <w:sz w:val="24"/>
        </w:rPr>
        <w:t>for</w:t>
      </w:r>
      <w:r>
        <w:rPr>
          <w:spacing w:val="-7"/>
          <w:sz w:val="24"/>
        </w:rPr>
        <w:t xml:space="preserve"> </w:t>
      </w:r>
      <w:r>
        <w:rPr>
          <w:sz w:val="24"/>
        </w:rPr>
        <w:t>another</w:t>
      </w:r>
      <w:r>
        <w:rPr>
          <w:spacing w:val="-7"/>
          <w:sz w:val="24"/>
        </w:rPr>
        <w:t xml:space="preserve"> </w:t>
      </w:r>
      <w:r>
        <w:rPr>
          <w:sz w:val="24"/>
        </w:rPr>
        <w:t>combination</w:t>
      </w:r>
      <w:r>
        <w:rPr>
          <w:spacing w:val="-7"/>
          <w:sz w:val="24"/>
        </w:rPr>
        <w:t xml:space="preserve"> </w:t>
      </w:r>
      <w:r>
        <w:rPr>
          <w:sz w:val="24"/>
        </w:rPr>
        <w:t>—</w:t>
      </w:r>
      <w:r>
        <w:rPr>
          <w:spacing w:val="-7"/>
          <w:sz w:val="24"/>
        </w:rPr>
        <w:t xml:space="preserve"> </w:t>
      </w:r>
      <w:r>
        <w:rPr>
          <w:sz w:val="24"/>
        </w:rPr>
        <w:t>19</w:t>
      </w:r>
      <w:r>
        <w:rPr>
          <w:spacing w:val="-6"/>
          <w:sz w:val="24"/>
        </w:rPr>
        <w:t xml:space="preserve"> </w:t>
      </w:r>
      <w:proofErr w:type="spellStart"/>
      <w:r>
        <w:rPr>
          <w:sz w:val="24"/>
        </w:rPr>
        <w:t>metres</w:t>
      </w:r>
      <w:proofErr w:type="spellEnd"/>
      <w:r>
        <w:rPr>
          <w:spacing w:val="-7"/>
          <w:sz w:val="24"/>
        </w:rPr>
        <w:t xml:space="preserve"> </w:t>
      </w:r>
      <w:r>
        <w:rPr>
          <w:spacing w:val="-2"/>
          <w:sz w:val="24"/>
        </w:rPr>
        <w:t>long.</w:t>
      </w:r>
    </w:p>
    <w:p w:rsidR="005D4B15" w:rsidRDefault="0033155F">
      <w:pPr>
        <w:pStyle w:val="ListParagraph"/>
        <w:numPr>
          <w:ilvl w:val="0"/>
          <w:numId w:val="1"/>
        </w:numPr>
        <w:tabs>
          <w:tab w:val="left" w:pos="1837"/>
        </w:tabs>
        <w:spacing w:before="178" w:line="225" w:lineRule="auto"/>
        <w:ind w:left="1835" w:right="475" w:hanging="620"/>
        <w:jc w:val="both"/>
        <w:rPr>
          <w:sz w:val="24"/>
        </w:rPr>
      </w:pPr>
      <w:r>
        <w:rPr>
          <w:sz w:val="24"/>
        </w:rPr>
        <w:t xml:space="preserve">In a B-double built to carry cattle, sheep, pigs or horses, the 2 semi-trailers must not have over 18.8 </w:t>
      </w:r>
      <w:proofErr w:type="spellStart"/>
      <w:r>
        <w:rPr>
          <w:sz w:val="24"/>
        </w:rPr>
        <w:t>metres</w:t>
      </w:r>
      <w:proofErr w:type="spellEnd"/>
      <w:r>
        <w:rPr>
          <w:sz w:val="24"/>
        </w:rPr>
        <w:t xml:space="preserve"> of their combined length available for the carriage of </w:t>
      </w:r>
      <w:r>
        <w:rPr>
          <w:spacing w:val="-2"/>
          <w:sz w:val="24"/>
        </w:rPr>
        <w:t>animals.</w:t>
      </w:r>
    </w:p>
    <w:p w:rsidR="005D4B15" w:rsidRDefault="005D4B15">
      <w:pPr>
        <w:pStyle w:val="BodyText"/>
        <w:spacing w:before="1"/>
      </w:pPr>
    </w:p>
    <w:p w:rsidR="005D4B15" w:rsidRDefault="0033155F">
      <w:pPr>
        <w:pStyle w:val="ListParagraph"/>
        <w:numPr>
          <w:ilvl w:val="0"/>
          <w:numId w:val="1"/>
        </w:numPr>
        <w:tabs>
          <w:tab w:val="left" w:pos="1837"/>
        </w:tabs>
        <w:ind w:left="1835" w:right="475" w:hanging="579"/>
        <w:jc w:val="both"/>
        <w:rPr>
          <w:sz w:val="24"/>
        </w:rPr>
      </w:pPr>
      <w:r>
        <w:rPr>
          <w:sz w:val="24"/>
        </w:rPr>
        <w:t>For sub-rule (2), the length available for the carriage of animals on a trailer is measured from the inside of the front wall or door of the trailer to the inside of the rear wall or door of the trailer, with any intervening partitions disregarded.</w:t>
      </w:r>
    </w:p>
    <w:p w:rsidR="005D4B15" w:rsidRDefault="005D4B15">
      <w:pPr>
        <w:jc w:val="both"/>
        <w:rPr>
          <w:sz w:val="24"/>
        </w:rPr>
        <w:sectPr w:rsidR="005D4B15">
          <w:headerReference w:type="even" r:id="rId23"/>
          <w:pgSz w:w="11900" w:h="16840"/>
          <w:pgMar w:top="640" w:right="760" w:bottom="280" w:left="1000" w:header="0" w:footer="0" w:gutter="0"/>
          <w:cols w:space="720"/>
        </w:sectPr>
      </w:pPr>
    </w:p>
    <w:p w:rsidR="005D4B15" w:rsidRDefault="005D4B15">
      <w:pPr>
        <w:pStyle w:val="BodyText"/>
        <w:rPr>
          <w:sz w:val="20"/>
        </w:rPr>
      </w:pPr>
    </w:p>
    <w:p w:rsidR="005D4B15" w:rsidRDefault="005D4B15">
      <w:pPr>
        <w:pStyle w:val="BodyText"/>
        <w:spacing w:before="11"/>
        <w:rPr>
          <w:sz w:val="21"/>
        </w:rPr>
      </w:pPr>
    </w:p>
    <w:p w:rsidR="005D4B15" w:rsidRDefault="0033155F">
      <w:pPr>
        <w:ind w:left="711" w:right="489"/>
        <w:jc w:val="center"/>
        <w:rPr>
          <w:rFonts w:ascii="Arial" w:hAnsi="Arial"/>
          <w:b/>
          <w:sz w:val="24"/>
        </w:rPr>
      </w:pPr>
      <w:r>
        <w:rPr>
          <w:rFonts w:ascii="Arial" w:hAnsi="Arial"/>
          <w:b/>
          <w:sz w:val="24"/>
        </w:rPr>
        <w:t>ATTACHMENT</w:t>
      </w:r>
      <w:r>
        <w:rPr>
          <w:rFonts w:ascii="Arial" w:hAnsi="Arial"/>
          <w:b/>
          <w:spacing w:val="-7"/>
          <w:sz w:val="24"/>
        </w:rPr>
        <w:t xml:space="preserve"> </w:t>
      </w:r>
      <w:r>
        <w:rPr>
          <w:rFonts w:ascii="Arial" w:hAnsi="Arial"/>
          <w:b/>
          <w:sz w:val="24"/>
        </w:rPr>
        <w:t>B</w:t>
      </w:r>
      <w:r>
        <w:rPr>
          <w:rFonts w:ascii="Arial" w:hAnsi="Arial"/>
          <w:b/>
          <w:spacing w:val="-5"/>
          <w:sz w:val="24"/>
        </w:rPr>
        <w:t xml:space="preserve"> </w:t>
      </w:r>
      <w:r>
        <w:rPr>
          <w:rFonts w:ascii="Arial" w:hAnsi="Arial"/>
          <w:b/>
          <w:sz w:val="24"/>
        </w:rPr>
        <w:t>–</w:t>
      </w:r>
      <w:r>
        <w:rPr>
          <w:rFonts w:ascii="Arial" w:hAnsi="Arial"/>
          <w:b/>
          <w:spacing w:val="-6"/>
          <w:sz w:val="24"/>
        </w:rPr>
        <w:t xml:space="preserve"> </w:t>
      </w:r>
      <w:r>
        <w:rPr>
          <w:rFonts w:ascii="Arial" w:hAnsi="Arial"/>
          <w:b/>
          <w:sz w:val="24"/>
        </w:rPr>
        <w:t>RESULTS</w:t>
      </w:r>
      <w:r>
        <w:rPr>
          <w:rFonts w:ascii="Arial" w:hAnsi="Arial"/>
          <w:b/>
          <w:spacing w:val="-5"/>
          <w:sz w:val="24"/>
        </w:rPr>
        <w:t xml:space="preserve"> </w:t>
      </w:r>
      <w:r>
        <w:rPr>
          <w:rFonts w:ascii="Arial" w:hAnsi="Arial"/>
          <w:b/>
          <w:sz w:val="24"/>
        </w:rPr>
        <w:t>OF</w:t>
      </w:r>
      <w:r>
        <w:rPr>
          <w:rFonts w:ascii="Arial" w:hAnsi="Arial"/>
          <w:b/>
          <w:spacing w:val="-6"/>
          <w:sz w:val="24"/>
        </w:rPr>
        <w:t xml:space="preserve"> </w:t>
      </w:r>
      <w:r>
        <w:rPr>
          <w:rFonts w:ascii="Arial" w:hAnsi="Arial"/>
          <w:b/>
          <w:sz w:val="24"/>
        </w:rPr>
        <w:t>SWEPT</w:t>
      </w:r>
      <w:r>
        <w:rPr>
          <w:rFonts w:ascii="Arial" w:hAnsi="Arial"/>
          <w:b/>
          <w:spacing w:val="-5"/>
          <w:sz w:val="24"/>
        </w:rPr>
        <w:t xml:space="preserve"> </w:t>
      </w:r>
      <w:r>
        <w:rPr>
          <w:rFonts w:ascii="Arial" w:hAnsi="Arial"/>
          <w:b/>
          <w:sz w:val="24"/>
        </w:rPr>
        <w:t>PATH</w:t>
      </w:r>
      <w:r>
        <w:rPr>
          <w:rFonts w:ascii="Arial" w:hAnsi="Arial"/>
          <w:b/>
          <w:spacing w:val="-6"/>
          <w:sz w:val="24"/>
        </w:rPr>
        <w:t xml:space="preserve"> </w:t>
      </w:r>
      <w:r>
        <w:rPr>
          <w:rFonts w:ascii="Arial" w:hAnsi="Arial"/>
          <w:b/>
          <w:spacing w:val="-2"/>
          <w:sz w:val="24"/>
        </w:rPr>
        <w:t>MODELLING</w:t>
      </w:r>
    </w:p>
    <w:p w:rsidR="005D4B15" w:rsidRDefault="005D4B15">
      <w:pPr>
        <w:pStyle w:val="BodyText"/>
        <w:spacing w:before="10"/>
        <w:rPr>
          <w:rFonts w:ascii="Arial"/>
          <w:b/>
          <w:sz w:val="20"/>
        </w:rPr>
      </w:pPr>
    </w:p>
    <w:p w:rsidR="005D4B15" w:rsidRDefault="0033155F">
      <w:pPr>
        <w:ind w:left="713" w:right="489"/>
        <w:jc w:val="center"/>
        <w:rPr>
          <w:i/>
          <w:sz w:val="24"/>
        </w:rPr>
      </w:pPr>
      <w:r>
        <w:rPr>
          <w:i/>
          <w:sz w:val="24"/>
        </w:rPr>
        <w:t>This</w:t>
      </w:r>
      <w:r>
        <w:rPr>
          <w:i/>
          <w:spacing w:val="-3"/>
          <w:sz w:val="24"/>
        </w:rPr>
        <w:t xml:space="preserve"> </w:t>
      </w:r>
      <w:r>
        <w:rPr>
          <w:i/>
          <w:sz w:val="24"/>
        </w:rPr>
        <w:t>Attachment</w:t>
      </w:r>
      <w:r>
        <w:rPr>
          <w:i/>
          <w:spacing w:val="-3"/>
          <w:sz w:val="24"/>
        </w:rPr>
        <w:t xml:space="preserve"> </w:t>
      </w:r>
      <w:r>
        <w:rPr>
          <w:i/>
          <w:sz w:val="24"/>
        </w:rPr>
        <w:t>is</w:t>
      </w:r>
      <w:r>
        <w:rPr>
          <w:i/>
          <w:spacing w:val="-3"/>
          <w:sz w:val="24"/>
        </w:rPr>
        <w:t xml:space="preserve"> </w:t>
      </w:r>
      <w:r>
        <w:rPr>
          <w:i/>
          <w:sz w:val="24"/>
        </w:rPr>
        <w:t>an</w:t>
      </w:r>
      <w:r>
        <w:rPr>
          <w:i/>
          <w:spacing w:val="-3"/>
          <w:sz w:val="24"/>
        </w:rPr>
        <w:t xml:space="preserve"> </w:t>
      </w:r>
      <w:r>
        <w:rPr>
          <w:i/>
          <w:sz w:val="24"/>
        </w:rPr>
        <w:t>edited</w:t>
      </w:r>
      <w:r>
        <w:rPr>
          <w:i/>
          <w:spacing w:val="-3"/>
          <w:sz w:val="24"/>
        </w:rPr>
        <w:t xml:space="preserve"> </w:t>
      </w:r>
      <w:r>
        <w:rPr>
          <w:i/>
          <w:sz w:val="24"/>
        </w:rPr>
        <w:t>summary</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significant</w:t>
      </w:r>
      <w:r>
        <w:rPr>
          <w:i/>
          <w:spacing w:val="-4"/>
          <w:sz w:val="24"/>
        </w:rPr>
        <w:t xml:space="preserve"> </w:t>
      </w:r>
      <w:r>
        <w:rPr>
          <w:i/>
          <w:sz w:val="24"/>
        </w:rPr>
        <w:t>project</w:t>
      </w:r>
      <w:r>
        <w:rPr>
          <w:i/>
          <w:spacing w:val="-4"/>
          <w:sz w:val="24"/>
        </w:rPr>
        <w:t xml:space="preserve"> </w:t>
      </w:r>
      <w:r>
        <w:rPr>
          <w:i/>
          <w:sz w:val="24"/>
        </w:rPr>
        <w:t>on</w:t>
      </w:r>
      <w:r>
        <w:rPr>
          <w:i/>
          <w:spacing w:val="-4"/>
          <w:sz w:val="24"/>
        </w:rPr>
        <w:t xml:space="preserve"> </w:t>
      </w:r>
      <w:r>
        <w:rPr>
          <w:i/>
          <w:sz w:val="24"/>
        </w:rPr>
        <w:t>the</w:t>
      </w:r>
      <w:r>
        <w:rPr>
          <w:i/>
          <w:spacing w:val="-4"/>
          <w:sz w:val="24"/>
        </w:rPr>
        <w:t xml:space="preserve"> </w:t>
      </w:r>
      <w:r>
        <w:rPr>
          <w:i/>
          <w:sz w:val="24"/>
        </w:rPr>
        <w:t>swept</w:t>
      </w:r>
      <w:r>
        <w:rPr>
          <w:i/>
          <w:spacing w:val="-4"/>
          <w:sz w:val="24"/>
        </w:rPr>
        <w:t xml:space="preserve"> </w:t>
      </w:r>
      <w:r>
        <w:rPr>
          <w:i/>
          <w:sz w:val="24"/>
        </w:rPr>
        <w:t>path</w:t>
      </w:r>
      <w:r>
        <w:rPr>
          <w:i/>
          <w:spacing w:val="-4"/>
          <w:sz w:val="24"/>
        </w:rPr>
        <w:t xml:space="preserve"> </w:t>
      </w:r>
      <w:r>
        <w:rPr>
          <w:i/>
          <w:sz w:val="24"/>
        </w:rPr>
        <w:t>performance of</w:t>
      </w:r>
      <w:r>
        <w:rPr>
          <w:i/>
          <w:spacing w:val="-2"/>
          <w:sz w:val="24"/>
        </w:rPr>
        <w:t xml:space="preserve"> </w:t>
      </w:r>
      <w:r>
        <w:rPr>
          <w:i/>
          <w:sz w:val="24"/>
        </w:rPr>
        <w:t>various</w:t>
      </w:r>
      <w:r>
        <w:rPr>
          <w:i/>
          <w:spacing w:val="-2"/>
          <w:sz w:val="24"/>
        </w:rPr>
        <w:t xml:space="preserve"> </w:t>
      </w:r>
      <w:r>
        <w:rPr>
          <w:i/>
          <w:sz w:val="24"/>
        </w:rPr>
        <w:t>B-doubles</w:t>
      </w:r>
      <w:r>
        <w:rPr>
          <w:i/>
          <w:spacing w:val="-2"/>
          <w:sz w:val="24"/>
        </w:rPr>
        <w:t xml:space="preserve"> </w:t>
      </w:r>
      <w:r>
        <w:rPr>
          <w:i/>
          <w:sz w:val="24"/>
        </w:rPr>
        <w:t>undertaken</w:t>
      </w:r>
      <w:r>
        <w:rPr>
          <w:i/>
          <w:spacing w:val="-2"/>
          <w:sz w:val="24"/>
        </w:rPr>
        <w:t xml:space="preserve"> </w:t>
      </w:r>
      <w:r>
        <w:rPr>
          <w:i/>
          <w:sz w:val="24"/>
        </w:rPr>
        <w:t>by</w:t>
      </w:r>
      <w:r>
        <w:rPr>
          <w:i/>
          <w:spacing w:val="-2"/>
          <w:sz w:val="24"/>
        </w:rPr>
        <w:t xml:space="preserve"> </w:t>
      </w:r>
      <w:proofErr w:type="spellStart"/>
      <w:r>
        <w:rPr>
          <w:i/>
          <w:sz w:val="24"/>
        </w:rPr>
        <w:t>Mr</w:t>
      </w:r>
      <w:proofErr w:type="spellEnd"/>
      <w:r>
        <w:rPr>
          <w:i/>
          <w:spacing w:val="-2"/>
          <w:sz w:val="24"/>
        </w:rPr>
        <w:t xml:space="preserve"> </w:t>
      </w:r>
      <w:r>
        <w:rPr>
          <w:i/>
          <w:sz w:val="24"/>
        </w:rPr>
        <w:t>Les</w:t>
      </w:r>
      <w:r>
        <w:rPr>
          <w:i/>
          <w:spacing w:val="-2"/>
          <w:sz w:val="24"/>
        </w:rPr>
        <w:t xml:space="preserve"> </w:t>
      </w:r>
      <w:proofErr w:type="spellStart"/>
      <w:r>
        <w:rPr>
          <w:i/>
          <w:sz w:val="24"/>
        </w:rPr>
        <w:t>Bruzsa</w:t>
      </w:r>
      <w:proofErr w:type="spellEnd"/>
      <w:r>
        <w:rPr>
          <w:i/>
          <w:spacing w:val="-1"/>
          <w:sz w:val="24"/>
        </w:rPr>
        <w:t xml:space="preserve"> </w:t>
      </w:r>
      <w:r>
        <w:rPr>
          <w:i/>
          <w:sz w:val="24"/>
        </w:rPr>
        <w:t>of</w:t>
      </w:r>
      <w:r>
        <w:rPr>
          <w:i/>
          <w:spacing w:val="-1"/>
          <w:sz w:val="24"/>
        </w:rPr>
        <w:t xml:space="preserve"> </w:t>
      </w:r>
      <w:r>
        <w:rPr>
          <w:i/>
          <w:sz w:val="24"/>
        </w:rPr>
        <w:t>Queensland</w:t>
      </w:r>
      <w:r>
        <w:rPr>
          <w:i/>
          <w:spacing w:val="-1"/>
          <w:sz w:val="24"/>
        </w:rPr>
        <w:t xml:space="preserve"> </w:t>
      </w:r>
      <w:r>
        <w:rPr>
          <w:i/>
          <w:sz w:val="24"/>
        </w:rPr>
        <w:t>Transport.</w:t>
      </w:r>
      <w:r>
        <w:rPr>
          <w:i/>
          <w:spacing w:val="40"/>
          <w:sz w:val="24"/>
        </w:rPr>
        <w:t xml:space="preserve"> </w:t>
      </w:r>
      <w:r>
        <w:rPr>
          <w:i/>
          <w:sz w:val="24"/>
        </w:rPr>
        <w:t>The</w:t>
      </w:r>
      <w:r>
        <w:rPr>
          <w:i/>
          <w:spacing w:val="-1"/>
          <w:sz w:val="24"/>
        </w:rPr>
        <w:t xml:space="preserve"> </w:t>
      </w:r>
      <w:r>
        <w:rPr>
          <w:i/>
          <w:sz w:val="24"/>
        </w:rPr>
        <w:t>work</w:t>
      </w:r>
      <w:r>
        <w:rPr>
          <w:i/>
          <w:spacing w:val="-1"/>
          <w:sz w:val="24"/>
        </w:rPr>
        <w:t xml:space="preserve"> </w:t>
      </w:r>
      <w:r>
        <w:rPr>
          <w:i/>
          <w:sz w:val="24"/>
        </w:rPr>
        <w:t>is</w:t>
      </w:r>
      <w:r>
        <w:rPr>
          <w:i/>
          <w:spacing w:val="-1"/>
          <w:sz w:val="24"/>
        </w:rPr>
        <w:t xml:space="preserve"> </w:t>
      </w:r>
      <w:r>
        <w:rPr>
          <w:i/>
          <w:sz w:val="24"/>
        </w:rPr>
        <w:t>in two parts:</w:t>
      </w:r>
    </w:p>
    <w:p w:rsidR="005D4B15" w:rsidRDefault="0033155F">
      <w:pPr>
        <w:pStyle w:val="ListParagraph"/>
        <w:numPr>
          <w:ilvl w:val="0"/>
          <w:numId w:val="4"/>
        </w:numPr>
        <w:tabs>
          <w:tab w:val="left" w:pos="1482"/>
        </w:tabs>
        <w:ind w:right="478" w:hanging="360"/>
        <w:jc w:val="both"/>
        <w:rPr>
          <w:i/>
          <w:sz w:val="24"/>
        </w:rPr>
      </w:pPr>
      <w:r>
        <w:tab/>
      </w:r>
      <w:r>
        <w:rPr>
          <w:i/>
          <w:sz w:val="24"/>
        </w:rPr>
        <w:t>The first part includes the simulation results</w:t>
      </w:r>
      <w:r>
        <w:rPr>
          <w:i/>
          <w:spacing w:val="-1"/>
          <w:sz w:val="24"/>
        </w:rPr>
        <w:t xml:space="preserve"> </w:t>
      </w:r>
      <w:r>
        <w:rPr>
          <w:i/>
          <w:sz w:val="24"/>
        </w:rPr>
        <w:t xml:space="preserve">for the B-doubles that were specified by </w:t>
      </w:r>
      <w:proofErr w:type="spellStart"/>
      <w:r>
        <w:rPr>
          <w:i/>
          <w:sz w:val="24"/>
        </w:rPr>
        <w:t>NRTC</w:t>
      </w:r>
      <w:proofErr w:type="spellEnd"/>
      <w:r>
        <w:rPr>
          <w:i/>
          <w:sz w:val="24"/>
        </w:rPr>
        <w:t xml:space="preserve"> and are outlined in Part 2 of Attachment C; and.</w:t>
      </w:r>
    </w:p>
    <w:p w:rsidR="005D4B15" w:rsidRDefault="0033155F">
      <w:pPr>
        <w:pStyle w:val="ListParagraph"/>
        <w:numPr>
          <w:ilvl w:val="0"/>
          <w:numId w:val="4"/>
        </w:numPr>
        <w:tabs>
          <w:tab w:val="left" w:pos="1422"/>
        </w:tabs>
        <w:ind w:right="477" w:hanging="360"/>
        <w:jc w:val="both"/>
        <w:rPr>
          <w:i/>
          <w:sz w:val="24"/>
        </w:rPr>
      </w:pPr>
      <w:r>
        <w:tab/>
      </w:r>
      <w:r>
        <w:rPr>
          <w:i/>
          <w:sz w:val="24"/>
        </w:rPr>
        <w:t xml:space="preserve">Following the release of the Discussion Paper in February 2003, </w:t>
      </w:r>
      <w:proofErr w:type="spellStart"/>
      <w:r>
        <w:rPr>
          <w:i/>
          <w:sz w:val="24"/>
        </w:rPr>
        <w:t>Mr</w:t>
      </w:r>
      <w:proofErr w:type="spellEnd"/>
      <w:r>
        <w:rPr>
          <w:i/>
          <w:sz w:val="24"/>
        </w:rPr>
        <w:t xml:space="preserve"> </w:t>
      </w:r>
      <w:proofErr w:type="spellStart"/>
      <w:r>
        <w:rPr>
          <w:i/>
          <w:sz w:val="24"/>
        </w:rPr>
        <w:t>Bruzsa</w:t>
      </w:r>
      <w:proofErr w:type="spellEnd"/>
      <w:r>
        <w:rPr>
          <w:i/>
          <w:spacing w:val="40"/>
          <w:sz w:val="24"/>
        </w:rPr>
        <w:t xml:space="preserve"> </w:t>
      </w:r>
      <w:r>
        <w:rPr>
          <w:i/>
          <w:sz w:val="24"/>
        </w:rPr>
        <w:t xml:space="preserve">extended considerably the list of B-doubles and the second part includes all </w:t>
      </w:r>
      <w:r>
        <w:rPr>
          <w:i/>
          <w:spacing w:val="-2"/>
          <w:sz w:val="24"/>
        </w:rPr>
        <w:t>combinations.</w:t>
      </w:r>
    </w:p>
    <w:p w:rsidR="005D4B15" w:rsidRDefault="005D4B15">
      <w:pPr>
        <w:pStyle w:val="BodyText"/>
        <w:spacing w:before="10"/>
        <w:rPr>
          <w:i/>
          <w:sz w:val="23"/>
        </w:rPr>
      </w:pPr>
    </w:p>
    <w:p w:rsidR="005D4B15" w:rsidRDefault="0033155F">
      <w:pPr>
        <w:spacing w:before="1"/>
        <w:ind w:left="709" w:right="489"/>
        <w:jc w:val="center"/>
        <w:rPr>
          <w:rFonts w:ascii="Arial"/>
          <w:b/>
          <w:sz w:val="24"/>
        </w:rPr>
      </w:pPr>
      <w:r>
        <w:rPr>
          <w:rFonts w:ascii="Arial"/>
          <w:b/>
          <w:sz w:val="24"/>
        </w:rPr>
        <w:t>PART</w:t>
      </w:r>
      <w:r>
        <w:rPr>
          <w:rFonts w:ascii="Arial"/>
          <w:b/>
          <w:spacing w:val="-7"/>
          <w:sz w:val="24"/>
        </w:rPr>
        <w:t xml:space="preserve"> </w:t>
      </w:r>
      <w:r>
        <w:rPr>
          <w:rFonts w:ascii="Arial"/>
          <w:b/>
          <w:sz w:val="24"/>
        </w:rPr>
        <w:t>1:</w:t>
      </w:r>
      <w:r>
        <w:rPr>
          <w:rFonts w:ascii="Arial"/>
          <w:b/>
          <w:spacing w:val="-7"/>
          <w:sz w:val="24"/>
        </w:rPr>
        <w:t xml:space="preserve"> </w:t>
      </w:r>
      <w:r>
        <w:rPr>
          <w:rFonts w:ascii="Arial"/>
          <w:b/>
          <w:sz w:val="24"/>
        </w:rPr>
        <w:t>INITIAL</w:t>
      </w:r>
      <w:r>
        <w:rPr>
          <w:rFonts w:ascii="Arial"/>
          <w:b/>
          <w:spacing w:val="-6"/>
          <w:sz w:val="24"/>
        </w:rPr>
        <w:t xml:space="preserve"> </w:t>
      </w:r>
      <w:r>
        <w:rPr>
          <w:rFonts w:ascii="Arial"/>
          <w:b/>
          <w:spacing w:val="-2"/>
          <w:sz w:val="24"/>
        </w:rPr>
        <w:t>SIMULATIONS</w:t>
      </w:r>
    </w:p>
    <w:p w:rsidR="005D4B15" w:rsidRDefault="005D4B15">
      <w:pPr>
        <w:pStyle w:val="BodyText"/>
        <w:spacing w:before="10"/>
        <w:rPr>
          <w:rFonts w:ascii="Arial"/>
          <w:b/>
          <w:sz w:val="23"/>
        </w:rPr>
      </w:pPr>
    </w:p>
    <w:p w:rsidR="005D4B15" w:rsidRDefault="0033155F">
      <w:pPr>
        <w:pStyle w:val="BodyText"/>
        <w:ind w:left="701" w:right="479"/>
        <w:jc w:val="both"/>
      </w:pPr>
      <w:r>
        <w:t xml:space="preserve">Table B1 outlines the B-doubles used in Part 1, with the </w:t>
      </w:r>
      <w:proofErr w:type="spellStart"/>
      <w:r>
        <w:t>NRTC</w:t>
      </w:r>
      <w:proofErr w:type="spellEnd"/>
      <w:r>
        <w:t xml:space="preserve"> designation shown alongside </w:t>
      </w:r>
      <w:proofErr w:type="spellStart"/>
      <w:r>
        <w:t>Mr</w:t>
      </w:r>
      <w:proofErr w:type="spellEnd"/>
      <w:r>
        <w:rPr>
          <w:spacing w:val="-2"/>
        </w:rPr>
        <w:t xml:space="preserve"> </w:t>
      </w:r>
      <w:proofErr w:type="spellStart"/>
      <w:r>
        <w:t>Bruzsa’a</w:t>
      </w:r>
      <w:proofErr w:type="spellEnd"/>
      <w:r>
        <w:t xml:space="preserve"> designation.</w:t>
      </w:r>
      <w:r>
        <w:rPr>
          <w:spacing w:val="40"/>
        </w:rPr>
        <w:t xml:space="preserve"> </w:t>
      </w:r>
      <w:r>
        <w:t xml:space="preserve">With some longer combinations, </w:t>
      </w:r>
      <w:proofErr w:type="spellStart"/>
      <w:r>
        <w:t>Mr</w:t>
      </w:r>
      <w:proofErr w:type="spellEnd"/>
      <w:r>
        <w:t xml:space="preserve"> </w:t>
      </w:r>
      <w:proofErr w:type="spellStart"/>
      <w:r>
        <w:t>Bruzsa</w:t>
      </w:r>
      <w:proofErr w:type="spellEnd"/>
      <w:r>
        <w:t xml:space="preserve"> varied some dimensions to determine the effects on swept path performance.</w:t>
      </w:r>
    </w:p>
    <w:p w:rsidR="005D4B15" w:rsidRDefault="005D4B15">
      <w:pPr>
        <w:pStyle w:val="BodyText"/>
        <w:rPr>
          <w:sz w:val="26"/>
        </w:rPr>
      </w:pPr>
    </w:p>
    <w:p w:rsidR="005D4B15" w:rsidRDefault="0033155F">
      <w:pPr>
        <w:spacing w:before="218"/>
        <w:ind w:left="709" w:right="489"/>
        <w:jc w:val="center"/>
        <w:rPr>
          <w:rFonts w:ascii="Arial" w:hAnsi="Arial"/>
          <w:b/>
          <w:sz w:val="24"/>
        </w:rPr>
      </w:pPr>
      <w:r>
        <w:pict>
          <v:shape id="docshape110" o:spid="_x0000_s2112" style="position:absolute;left:0;text-align:left;margin-left:169.7pt;margin-top:30.8pt;width:278.65pt;height:.5pt;z-index:15740928;mso-position-horizontal-relative:page" coordorigin="3394,616" coordsize="5573,10" path="m8966,616r-1737,l3394,616r,10l7229,626r1737,l8966,616xe" fillcolor="black" stroked="f">
            <v:path arrowok="t"/>
            <w10:wrap anchorx="page"/>
          </v:shape>
        </w:pict>
      </w:r>
      <w:r>
        <w:rPr>
          <w:rFonts w:ascii="Arial" w:hAnsi="Arial"/>
          <w:b/>
          <w:sz w:val="24"/>
        </w:rPr>
        <w:t>Table</w:t>
      </w:r>
      <w:r>
        <w:rPr>
          <w:rFonts w:ascii="Arial" w:hAnsi="Arial"/>
          <w:b/>
          <w:spacing w:val="-5"/>
          <w:sz w:val="24"/>
        </w:rPr>
        <w:t xml:space="preserve"> </w:t>
      </w:r>
      <w:r>
        <w:rPr>
          <w:rFonts w:ascii="Arial" w:hAnsi="Arial"/>
          <w:b/>
          <w:sz w:val="24"/>
        </w:rPr>
        <w:t>B1</w:t>
      </w:r>
      <w:r>
        <w:rPr>
          <w:rFonts w:ascii="Arial" w:hAnsi="Arial"/>
          <w:b/>
          <w:spacing w:val="-5"/>
          <w:sz w:val="24"/>
        </w:rPr>
        <w:t xml:space="preserve"> </w:t>
      </w:r>
      <w:r>
        <w:rPr>
          <w:rFonts w:ascii="Arial" w:hAnsi="Arial"/>
          <w:b/>
          <w:sz w:val="24"/>
        </w:rPr>
        <w:t>–</w:t>
      </w:r>
      <w:r>
        <w:rPr>
          <w:rFonts w:ascii="Arial" w:hAnsi="Arial"/>
          <w:b/>
          <w:spacing w:val="-4"/>
          <w:sz w:val="24"/>
        </w:rPr>
        <w:t xml:space="preserve"> </w:t>
      </w:r>
      <w:r>
        <w:rPr>
          <w:rFonts w:ascii="Arial" w:hAnsi="Arial"/>
          <w:b/>
          <w:sz w:val="24"/>
        </w:rPr>
        <w:t>Details</w:t>
      </w:r>
      <w:r>
        <w:rPr>
          <w:rFonts w:ascii="Arial" w:hAnsi="Arial"/>
          <w:b/>
          <w:spacing w:val="-5"/>
          <w:sz w:val="24"/>
        </w:rPr>
        <w:t xml:space="preserve"> </w:t>
      </w:r>
      <w:r>
        <w:rPr>
          <w:rFonts w:ascii="Arial" w:hAnsi="Arial"/>
          <w:b/>
          <w:sz w:val="24"/>
        </w:rPr>
        <w:t>of</w:t>
      </w:r>
      <w:r>
        <w:rPr>
          <w:rFonts w:ascii="Arial" w:hAnsi="Arial"/>
          <w:b/>
          <w:spacing w:val="-4"/>
          <w:sz w:val="24"/>
        </w:rPr>
        <w:t xml:space="preserve"> </w:t>
      </w:r>
      <w:r>
        <w:rPr>
          <w:rFonts w:ascii="Arial" w:hAnsi="Arial"/>
          <w:b/>
          <w:sz w:val="24"/>
        </w:rPr>
        <w:t>the</w:t>
      </w:r>
      <w:r>
        <w:rPr>
          <w:rFonts w:ascii="Arial" w:hAnsi="Arial"/>
          <w:b/>
          <w:spacing w:val="-5"/>
          <w:sz w:val="24"/>
        </w:rPr>
        <w:t xml:space="preserve"> </w:t>
      </w:r>
      <w:r>
        <w:rPr>
          <w:rFonts w:ascii="Arial" w:hAnsi="Arial"/>
          <w:b/>
          <w:sz w:val="24"/>
        </w:rPr>
        <w:t>B-double</w:t>
      </w:r>
      <w:r>
        <w:rPr>
          <w:rFonts w:ascii="Arial" w:hAnsi="Arial"/>
          <w:b/>
          <w:spacing w:val="-4"/>
          <w:sz w:val="24"/>
        </w:rPr>
        <w:t xml:space="preserve"> </w:t>
      </w:r>
      <w:r>
        <w:rPr>
          <w:rFonts w:ascii="Arial" w:hAnsi="Arial"/>
          <w:b/>
          <w:sz w:val="24"/>
        </w:rPr>
        <w:t>combinations</w:t>
      </w:r>
      <w:r>
        <w:rPr>
          <w:rFonts w:ascii="Arial" w:hAnsi="Arial"/>
          <w:b/>
          <w:spacing w:val="-5"/>
          <w:sz w:val="24"/>
        </w:rPr>
        <w:t xml:space="preserve"> </w:t>
      </w:r>
      <w:r>
        <w:rPr>
          <w:rFonts w:ascii="Arial" w:hAnsi="Arial"/>
          <w:b/>
          <w:spacing w:val="-2"/>
          <w:sz w:val="24"/>
        </w:rPr>
        <w:t>simulated</w:t>
      </w:r>
    </w:p>
    <w:p w:rsidR="005D4B15" w:rsidRDefault="005D4B15">
      <w:pPr>
        <w:jc w:val="center"/>
        <w:rPr>
          <w:rFonts w:ascii="Arial" w:hAnsi="Arial"/>
          <w:sz w:val="24"/>
        </w:rPr>
        <w:sectPr w:rsidR="005D4B15">
          <w:headerReference w:type="even" r:id="rId24"/>
          <w:headerReference w:type="default" r:id="rId25"/>
          <w:pgSz w:w="11900" w:h="16840"/>
          <w:pgMar w:top="920" w:right="760" w:bottom="280" w:left="1000" w:header="724" w:footer="0" w:gutter="0"/>
          <w:pgNumType w:start="37"/>
          <w:cols w:space="720"/>
        </w:sectPr>
      </w:pPr>
    </w:p>
    <w:p w:rsidR="005D4B15" w:rsidRDefault="0033155F">
      <w:pPr>
        <w:spacing w:before="172"/>
        <w:jc w:val="right"/>
        <w:rPr>
          <w:b/>
          <w:sz w:val="20"/>
        </w:rPr>
      </w:pPr>
      <w:r>
        <w:rPr>
          <w:b/>
          <w:spacing w:val="-2"/>
          <w:sz w:val="20"/>
        </w:rPr>
        <w:t>Designation</w:t>
      </w:r>
    </w:p>
    <w:p w:rsidR="005D4B15" w:rsidRDefault="0033155F">
      <w:pPr>
        <w:spacing w:before="191"/>
        <w:ind w:left="1050"/>
        <w:rPr>
          <w:b/>
          <w:sz w:val="20"/>
        </w:rPr>
      </w:pPr>
      <w:r>
        <w:br w:type="column"/>
      </w:r>
      <w:r>
        <w:rPr>
          <w:b/>
          <w:spacing w:val="-2"/>
          <w:sz w:val="20"/>
        </w:rPr>
        <w:t>Overall</w:t>
      </w:r>
    </w:p>
    <w:p w:rsidR="005D4B15" w:rsidRDefault="0033155F">
      <w:pPr>
        <w:spacing w:before="4"/>
        <w:rPr>
          <w:b/>
          <w:sz w:val="25"/>
        </w:rPr>
      </w:pPr>
      <w:r>
        <w:br w:type="column"/>
      </w:r>
    </w:p>
    <w:p w:rsidR="005D4B15" w:rsidRDefault="0033155F">
      <w:pPr>
        <w:ind w:left="333"/>
        <w:rPr>
          <w:b/>
          <w:sz w:val="20"/>
        </w:rPr>
      </w:pPr>
      <w:r>
        <w:pict>
          <v:shape id="docshape111" o:spid="_x0000_s2111" type="#_x0000_t202" style="position:absolute;left:0;text-align:left;margin-left:169.15pt;margin-top:7.8pt;width:279.4pt;height:244.7pt;z-index:1574144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51"/>
                    <w:gridCol w:w="1207"/>
                    <w:gridCol w:w="1555"/>
                    <w:gridCol w:w="1475"/>
                  </w:tblGrid>
                  <w:tr w:rsidR="0033155F">
                    <w:trPr>
                      <w:trHeight w:val="269"/>
                    </w:trPr>
                    <w:tc>
                      <w:tcPr>
                        <w:tcW w:w="1351" w:type="dxa"/>
                        <w:tcBorders>
                          <w:top w:val="single" w:sz="4" w:space="0" w:color="000000"/>
                          <w:bottom w:val="single" w:sz="4" w:space="0" w:color="000000"/>
                        </w:tcBorders>
                      </w:tcPr>
                      <w:p w:rsidR="0033155F" w:rsidRDefault="0033155F">
                        <w:pPr>
                          <w:pStyle w:val="TableParagraph"/>
                          <w:spacing w:before="18"/>
                          <w:ind w:left="218" w:right="279"/>
                          <w:rPr>
                            <w:b/>
                            <w:sz w:val="20"/>
                          </w:rPr>
                        </w:pPr>
                        <w:r>
                          <w:rPr>
                            <w:b/>
                            <w:sz w:val="20"/>
                          </w:rPr>
                          <w:t xml:space="preserve">L </w:t>
                        </w:r>
                        <w:proofErr w:type="spellStart"/>
                        <w:r>
                          <w:rPr>
                            <w:b/>
                            <w:spacing w:val="-2"/>
                            <w:sz w:val="20"/>
                          </w:rPr>
                          <w:t>Bruza</w:t>
                        </w:r>
                        <w:proofErr w:type="spellEnd"/>
                      </w:p>
                    </w:tc>
                    <w:tc>
                      <w:tcPr>
                        <w:tcW w:w="1207" w:type="dxa"/>
                        <w:tcBorders>
                          <w:top w:val="single" w:sz="4" w:space="0" w:color="000000"/>
                          <w:bottom w:val="single" w:sz="4" w:space="0" w:color="000000"/>
                        </w:tcBorders>
                      </w:tcPr>
                      <w:p w:rsidR="0033155F" w:rsidRDefault="0033155F">
                        <w:pPr>
                          <w:pStyle w:val="TableParagraph"/>
                          <w:spacing w:before="18"/>
                          <w:ind w:left="278" w:right="337"/>
                          <w:rPr>
                            <w:b/>
                            <w:sz w:val="20"/>
                          </w:rPr>
                        </w:pPr>
                        <w:proofErr w:type="spellStart"/>
                        <w:r>
                          <w:rPr>
                            <w:b/>
                            <w:spacing w:val="-4"/>
                            <w:sz w:val="20"/>
                          </w:rPr>
                          <w:t>NRTC</w:t>
                        </w:r>
                        <w:proofErr w:type="spellEnd"/>
                      </w:p>
                    </w:tc>
                    <w:tc>
                      <w:tcPr>
                        <w:tcW w:w="1555" w:type="dxa"/>
                        <w:tcBorders>
                          <w:bottom w:val="single" w:sz="4" w:space="0" w:color="000000"/>
                        </w:tcBorders>
                      </w:tcPr>
                      <w:p w:rsidR="0033155F" w:rsidRDefault="0033155F">
                        <w:pPr>
                          <w:pStyle w:val="TableParagraph"/>
                          <w:spacing w:before="0" w:line="199" w:lineRule="exact"/>
                          <w:ind w:left="154" w:right="417"/>
                          <w:rPr>
                            <w:b/>
                            <w:sz w:val="20"/>
                          </w:rPr>
                        </w:pPr>
                        <w:r>
                          <w:rPr>
                            <w:b/>
                            <w:sz w:val="20"/>
                          </w:rPr>
                          <w:t>Length</w:t>
                        </w:r>
                        <w:r>
                          <w:rPr>
                            <w:b/>
                            <w:spacing w:val="-4"/>
                            <w:sz w:val="20"/>
                          </w:rPr>
                          <w:t xml:space="preserve"> </w:t>
                        </w:r>
                        <w:r>
                          <w:rPr>
                            <w:b/>
                            <w:spacing w:val="-5"/>
                            <w:sz w:val="20"/>
                          </w:rPr>
                          <w:t>(m)</w:t>
                        </w:r>
                      </w:p>
                    </w:tc>
                    <w:tc>
                      <w:tcPr>
                        <w:tcW w:w="1475" w:type="dxa"/>
                        <w:tcBorders>
                          <w:bottom w:val="single" w:sz="4" w:space="0" w:color="000000"/>
                        </w:tcBorders>
                      </w:tcPr>
                      <w:p w:rsidR="0033155F" w:rsidRDefault="0033155F">
                        <w:pPr>
                          <w:pStyle w:val="TableParagraph"/>
                          <w:spacing w:before="0"/>
                          <w:jc w:val="left"/>
                          <w:rPr>
                            <w:sz w:val="18"/>
                          </w:rPr>
                        </w:pPr>
                      </w:p>
                    </w:tc>
                  </w:tr>
                  <w:tr w:rsidR="0033155F">
                    <w:trPr>
                      <w:trHeight w:val="269"/>
                    </w:trPr>
                    <w:tc>
                      <w:tcPr>
                        <w:tcW w:w="1351" w:type="dxa"/>
                        <w:tcBorders>
                          <w:top w:val="single" w:sz="4" w:space="0" w:color="000000"/>
                        </w:tcBorders>
                      </w:tcPr>
                      <w:p w:rsidR="0033155F" w:rsidRDefault="0033155F">
                        <w:pPr>
                          <w:pStyle w:val="TableParagraph"/>
                          <w:spacing w:before="16"/>
                          <w:ind w:left="218" w:right="279"/>
                          <w:rPr>
                            <w:sz w:val="20"/>
                          </w:rPr>
                        </w:pPr>
                        <w:r>
                          <w:rPr>
                            <w:sz w:val="20"/>
                          </w:rPr>
                          <w:t>AUS</w:t>
                        </w:r>
                        <w:r>
                          <w:rPr>
                            <w:spacing w:val="-2"/>
                            <w:sz w:val="20"/>
                          </w:rPr>
                          <w:t xml:space="preserve"> </w:t>
                        </w:r>
                        <w:r>
                          <w:rPr>
                            <w:spacing w:val="-5"/>
                            <w:sz w:val="20"/>
                          </w:rPr>
                          <w:t>25</w:t>
                        </w:r>
                      </w:p>
                    </w:tc>
                    <w:tc>
                      <w:tcPr>
                        <w:tcW w:w="1207" w:type="dxa"/>
                        <w:tcBorders>
                          <w:top w:val="single" w:sz="4" w:space="0" w:color="000000"/>
                        </w:tcBorders>
                      </w:tcPr>
                      <w:p w:rsidR="0033155F" w:rsidRDefault="0033155F">
                        <w:pPr>
                          <w:pStyle w:val="TableParagraph"/>
                          <w:spacing w:before="16"/>
                          <w:ind w:left="277" w:right="337"/>
                          <w:rPr>
                            <w:sz w:val="20"/>
                          </w:rPr>
                        </w:pPr>
                        <w:r>
                          <w:rPr>
                            <w:spacing w:val="-5"/>
                            <w:sz w:val="20"/>
                          </w:rPr>
                          <w:t>25A</w:t>
                        </w:r>
                      </w:p>
                    </w:tc>
                    <w:tc>
                      <w:tcPr>
                        <w:tcW w:w="1555" w:type="dxa"/>
                        <w:tcBorders>
                          <w:top w:val="single" w:sz="4" w:space="0" w:color="000000"/>
                        </w:tcBorders>
                      </w:tcPr>
                      <w:p w:rsidR="0033155F" w:rsidRDefault="0033155F">
                        <w:pPr>
                          <w:pStyle w:val="TableParagraph"/>
                          <w:spacing w:before="16"/>
                          <w:ind w:left="154" w:right="415"/>
                          <w:rPr>
                            <w:sz w:val="20"/>
                          </w:rPr>
                        </w:pPr>
                        <w:r>
                          <w:rPr>
                            <w:spacing w:val="-5"/>
                            <w:sz w:val="20"/>
                          </w:rPr>
                          <w:t>25</w:t>
                        </w:r>
                      </w:p>
                    </w:tc>
                    <w:tc>
                      <w:tcPr>
                        <w:tcW w:w="1475" w:type="dxa"/>
                        <w:tcBorders>
                          <w:top w:val="single" w:sz="4" w:space="0" w:color="000000"/>
                        </w:tcBorders>
                      </w:tcPr>
                      <w:p w:rsidR="0033155F" w:rsidRDefault="0033155F">
                        <w:pPr>
                          <w:pStyle w:val="TableParagraph"/>
                          <w:spacing w:before="16"/>
                          <w:ind w:left="427"/>
                          <w:jc w:val="left"/>
                          <w:rPr>
                            <w:sz w:val="20"/>
                          </w:rPr>
                        </w:pPr>
                        <w:r>
                          <w:rPr>
                            <w:spacing w:val="-4"/>
                            <w:sz w:val="20"/>
                          </w:rPr>
                          <w:t>19.3</w:t>
                        </w:r>
                      </w:p>
                    </w:tc>
                  </w:tr>
                  <w:tr w:rsidR="0033155F">
                    <w:trPr>
                      <w:trHeight w:val="269"/>
                    </w:trPr>
                    <w:tc>
                      <w:tcPr>
                        <w:tcW w:w="1351" w:type="dxa"/>
                      </w:tcPr>
                      <w:p w:rsidR="0033155F" w:rsidRDefault="0033155F">
                        <w:pPr>
                          <w:pStyle w:val="TableParagraph"/>
                          <w:spacing w:before="16"/>
                          <w:ind w:left="217" w:right="279"/>
                          <w:rPr>
                            <w:sz w:val="20"/>
                          </w:rPr>
                        </w:pPr>
                        <w:r>
                          <w:rPr>
                            <w:sz w:val="20"/>
                          </w:rPr>
                          <w:t>PBS</w:t>
                        </w:r>
                        <w:r>
                          <w:rPr>
                            <w:spacing w:val="-1"/>
                            <w:sz w:val="20"/>
                          </w:rPr>
                          <w:t xml:space="preserve"> </w:t>
                        </w:r>
                        <w:r>
                          <w:rPr>
                            <w:spacing w:val="-5"/>
                            <w:sz w:val="20"/>
                          </w:rPr>
                          <w:t>25</w:t>
                        </w:r>
                      </w:p>
                    </w:tc>
                    <w:tc>
                      <w:tcPr>
                        <w:tcW w:w="1207" w:type="dxa"/>
                      </w:tcPr>
                      <w:p w:rsidR="0033155F" w:rsidRDefault="0033155F">
                        <w:pPr>
                          <w:pStyle w:val="TableParagraph"/>
                          <w:spacing w:before="16"/>
                          <w:ind w:left="278" w:right="334"/>
                          <w:rPr>
                            <w:sz w:val="20"/>
                          </w:rPr>
                        </w:pPr>
                        <w:r>
                          <w:rPr>
                            <w:spacing w:val="-5"/>
                            <w:sz w:val="20"/>
                          </w:rPr>
                          <w:t>25B</w:t>
                        </w:r>
                      </w:p>
                    </w:tc>
                    <w:tc>
                      <w:tcPr>
                        <w:tcW w:w="1555" w:type="dxa"/>
                      </w:tcPr>
                      <w:p w:rsidR="0033155F" w:rsidRDefault="0033155F">
                        <w:pPr>
                          <w:pStyle w:val="TableParagraph"/>
                          <w:spacing w:before="16"/>
                          <w:ind w:left="154" w:right="414"/>
                          <w:rPr>
                            <w:sz w:val="20"/>
                          </w:rPr>
                        </w:pPr>
                        <w:r>
                          <w:rPr>
                            <w:spacing w:val="-5"/>
                            <w:sz w:val="20"/>
                          </w:rPr>
                          <w:t>25</w:t>
                        </w:r>
                      </w:p>
                    </w:tc>
                    <w:tc>
                      <w:tcPr>
                        <w:tcW w:w="1475" w:type="dxa"/>
                      </w:tcPr>
                      <w:p w:rsidR="0033155F" w:rsidRDefault="0033155F">
                        <w:pPr>
                          <w:pStyle w:val="TableParagraph"/>
                          <w:spacing w:before="16"/>
                          <w:ind w:left="427"/>
                          <w:jc w:val="left"/>
                          <w:rPr>
                            <w:sz w:val="20"/>
                          </w:rPr>
                        </w:pPr>
                        <w:r>
                          <w:rPr>
                            <w:spacing w:val="-4"/>
                            <w:sz w:val="20"/>
                          </w:rPr>
                          <w:t>20.2</w:t>
                        </w:r>
                      </w:p>
                    </w:tc>
                  </w:tr>
                  <w:tr w:rsidR="0033155F">
                    <w:trPr>
                      <w:trHeight w:val="269"/>
                    </w:trPr>
                    <w:tc>
                      <w:tcPr>
                        <w:tcW w:w="1351" w:type="dxa"/>
                      </w:tcPr>
                      <w:p w:rsidR="0033155F" w:rsidRDefault="0033155F">
                        <w:pPr>
                          <w:pStyle w:val="TableParagraph"/>
                          <w:spacing w:before="16"/>
                          <w:ind w:left="217" w:right="279"/>
                          <w:rPr>
                            <w:sz w:val="20"/>
                          </w:rPr>
                        </w:pPr>
                        <w:r>
                          <w:rPr>
                            <w:sz w:val="20"/>
                          </w:rPr>
                          <w:t>IND</w:t>
                        </w:r>
                        <w:r>
                          <w:rPr>
                            <w:spacing w:val="-2"/>
                            <w:sz w:val="20"/>
                          </w:rPr>
                          <w:t xml:space="preserve"> </w:t>
                        </w:r>
                        <w:r>
                          <w:rPr>
                            <w:spacing w:val="-5"/>
                            <w:sz w:val="20"/>
                          </w:rPr>
                          <w:t>25</w:t>
                        </w:r>
                      </w:p>
                    </w:tc>
                    <w:tc>
                      <w:tcPr>
                        <w:tcW w:w="1207" w:type="dxa"/>
                      </w:tcPr>
                      <w:p w:rsidR="0033155F" w:rsidRDefault="0033155F">
                        <w:pPr>
                          <w:pStyle w:val="TableParagraph"/>
                          <w:spacing w:before="16"/>
                          <w:ind w:left="278" w:right="335"/>
                          <w:rPr>
                            <w:sz w:val="20"/>
                          </w:rPr>
                        </w:pPr>
                        <w:r>
                          <w:rPr>
                            <w:spacing w:val="-5"/>
                            <w:sz w:val="20"/>
                          </w:rPr>
                          <w:t>25C</w:t>
                        </w:r>
                      </w:p>
                    </w:tc>
                    <w:tc>
                      <w:tcPr>
                        <w:tcW w:w="1555" w:type="dxa"/>
                      </w:tcPr>
                      <w:p w:rsidR="0033155F" w:rsidRDefault="0033155F">
                        <w:pPr>
                          <w:pStyle w:val="TableParagraph"/>
                          <w:spacing w:before="16"/>
                          <w:ind w:left="154" w:right="415"/>
                          <w:rPr>
                            <w:sz w:val="20"/>
                          </w:rPr>
                        </w:pPr>
                        <w:r>
                          <w:rPr>
                            <w:spacing w:val="-5"/>
                            <w:sz w:val="20"/>
                          </w:rPr>
                          <w:t>25</w:t>
                        </w:r>
                      </w:p>
                    </w:tc>
                    <w:tc>
                      <w:tcPr>
                        <w:tcW w:w="1475" w:type="dxa"/>
                      </w:tcPr>
                      <w:p w:rsidR="0033155F" w:rsidRDefault="0033155F">
                        <w:pPr>
                          <w:pStyle w:val="TableParagraph"/>
                          <w:spacing w:before="16"/>
                          <w:ind w:left="427"/>
                          <w:jc w:val="left"/>
                          <w:rPr>
                            <w:sz w:val="20"/>
                          </w:rPr>
                        </w:pPr>
                        <w:r>
                          <w:rPr>
                            <w:spacing w:val="-4"/>
                            <w:sz w:val="20"/>
                          </w:rPr>
                          <w:t>20.8</w:t>
                        </w:r>
                      </w:p>
                    </w:tc>
                  </w:tr>
                  <w:tr w:rsidR="0033155F">
                    <w:trPr>
                      <w:trHeight w:val="269"/>
                    </w:trPr>
                    <w:tc>
                      <w:tcPr>
                        <w:tcW w:w="1351" w:type="dxa"/>
                      </w:tcPr>
                      <w:p w:rsidR="0033155F" w:rsidRDefault="0033155F">
                        <w:pPr>
                          <w:pStyle w:val="TableParagraph"/>
                          <w:spacing w:before="16"/>
                          <w:ind w:left="217" w:right="279"/>
                          <w:rPr>
                            <w:sz w:val="20"/>
                          </w:rPr>
                        </w:pPr>
                        <w:proofErr w:type="spellStart"/>
                        <w:r>
                          <w:rPr>
                            <w:sz w:val="20"/>
                          </w:rPr>
                          <w:t>NRTC</w:t>
                        </w:r>
                        <w:proofErr w:type="spellEnd"/>
                        <w:r>
                          <w:rPr>
                            <w:spacing w:val="-5"/>
                            <w:sz w:val="20"/>
                          </w:rPr>
                          <w:t xml:space="preserve"> </w:t>
                        </w:r>
                        <w:r>
                          <w:rPr>
                            <w:spacing w:val="-10"/>
                            <w:sz w:val="20"/>
                          </w:rPr>
                          <w:t>3</w:t>
                        </w:r>
                      </w:p>
                    </w:tc>
                    <w:tc>
                      <w:tcPr>
                        <w:tcW w:w="1207" w:type="dxa"/>
                      </w:tcPr>
                      <w:p w:rsidR="0033155F" w:rsidRDefault="0033155F">
                        <w:pPr>
                          <w:pStyle w:val="TableParagraph"/>
                          <w:spacing w:before="16"/>
                          <w:ind w:left="278" w:right="336"/>
                          <w:rPr>
                            <w:sz w:val="20"/>
                          </w:rPr>
                        </w:pPr>
                        <w:r>
                          <w:rPr>
                            <w:spacing w:val="-2"/>
                            <w:sz w:val="20"/>
                          </w:rPr>
                          <w:t>25.5A</w:t>
                        </w:r>
                      </w:p>
                    </w:tc>
                    <w:tc>
                      <w:tcPr>
                        <w:tcW w:w="1555" w:type="dxa"/>
                      </w:tcPr>
                      <w:p w:rsidR="0033155F" w:rsidRDefault="0033155F">
                        <w:pPr>
                          <w:pStyle w:val="TableParagraph"/>
                          <w:spacing w:before="16"/>
                          <w:ind w:left="154" w:right="413"/>
                          <w:rPr>
                            <w:sz w:val="20"/>
                          </w:rPr>
                        </w:pPr>
                        <w:r>
                          <w:rPr>
                            <w:spacing w:val="-4"/>
                            <w:sz w:val="20"/>
                          </w:rPr>
                          <w:t>25.5</w:t>
                        </w:r>
                      </w:p>
                    </w:tc>
                    <w:tc>
                      <w:tcPr>
                        <w:tcW w:w="1475" w:type="dxa"/>
                      </w:tcPr>
                      <w:p w:rsidR="0033155F" w:rsidRDefault="0033155F">
                        <w:pPr>
                          <w:pStyle w:val="TableParagraph"/>
                          <w:spacing w:before="16"/>
                          <w:ind w:left="427"/>
                          <w:jc w:val="left"/>
                          <w:rPr>
                            <w:sz w:val="20"/>
                          </w:rPr>
                        </w:pPr>
                        <w:r>
                          <w:rPr>
                            <w:spacing w:val="-4"/>
                            <w:sz w:val="20"/>
                          </w:rPr>
                          <w:t>20.3</w:t>
                        </w:r>
                      </w:p>
                    </w:tc>
                  </w:tr>
                  <w:tr w:rsidR="0033155F">
                    <w:trPr>
                      <w:trHeight w:val="269"/>
                    </w:trPr>
                    <w:tc>
                      <w:tcPr>
                        <w:tcW w:w="1351" w:type="dxa"/>
                      </w:tcPr>
                      <w:p w:rsidR="0033155F" w:rsidRDefault="0033155F">
                        <w:pPr>
                          <w:pStyle w:val="TableParagraph"/>
                          <w:spacing w:before="16"/>
                          <w:ind w:left="218" w:right="279"/>
                          <w:rPr>
                            <w:sz w:val="20"/>
                          </w:rPr>
                        </w:pPr>
                        <w:proofErr w:type="spellStart"/>
                        <w:r>
                          <w:rPr>
                            <w:sz w:val="20"/>
                          </w:rPr>
                          <w:t>NRTC</w:t>
                        </w:r>
                        <w:proofErr w:type="spellEnd"/>
                        <w:r>
                          <w:rPr>
                            <w:spacing w:val="-5"/>
                            <w:sz w:val="20"/>
                          </w:rPr>
                          <w:t xml:space="preserve"> 3.2</w:t>
                        </w:r>
                      </w:p>
                    </w:tc>
                    <w:tc>
                      <w:tcPr>
                        <w:tcW w:w="1207" w:type="dxa"/>
                      </w:tcPr>
                      <w:p w:rsidR="0033155F" w:rsidRDefault="0033155F">
                        <w:pPr>
                          <w:pStyle w:val="TableParagraph"/>
                          <w:spacing w:before="16"/>
                          <w:ind w:left="278" w:right="336"/>
                          <w:rPr>
                            <w:sz w:val="20"/>
                          </w:rPr>
                        </w:pPr>
                        <w:r>
                          <w:rPr>
                            <w:spacing w:val="-2"/>
                            <w:sz w:val="20"/>
                          </w:rPr>
                          <w:t>25.5A</w:t>
                        </w:r>
                      </w:p>
                    </w:tc>
                    <w:tc>
                      <w:tcPr>
                        <w:tcW w:w="1555" w:type="dxa"/>
                      </w:tcPr>
                      <w:p w:rsidR="0033155F" w:rsidRDefault="0033155F">
                        <w:pPr>
                          <w:pStyle w:val="TableParagraph"/>
                          <w:spacing w:before="16"/>
                          <w:ind w:left="154" w:right="413"/>
                          <w:rPr>
                            <w:sz w:val="20"/>
                          </w:rPr>
                        </w:pPr>
                        <w:r>
                          <w:rPr>
                            <w:spacing w:val="-4"/>
                            <w:sz w:val="20"/>
                          </w:rPr>
                          <w:t>25.5</w:t>
                        </w:r>
                      </w:p>
                    </w:tc>
                    <w:tc>
                      <w:tcPr>
                        <w:tcW w:w="1475" w:type="dxa"/>
                      </w:tcPr>
                      <w:p w:rsidR="0033155F" w:rsidRDefault="0033155F">
                        <w:pPr>
                          <w:pStyle w:val="TableParagraph"/>
                          <w:spacing w:before="16"/>
                          <w:ind w:left="427"/>
                          <w:jc w:val="left"/>
                          <w:rPr>
                            <w:sz w:val="20"/>
                          </w:rPr>
                        </w:pPr>
                        <w:r>
                          <w:rPr>
                            <w:spacing w:val="-4"/>
                            <w:sz w:val="20"/>
                          </w:rPr>
                          <w:t>20.3</w:t>
                        </w:r>
                      </w:p>
                    </w:tc>
                  </w:tr>
                  <w:tr w:rsidR="0033155F">
                    <w:trPr>
                      <w:trHeight w:val="269"/>
                    </w:trPr>
                    <w:tc>
                      <w:tcPr>
                        <w:tcW w:w="1351" w:type="dxa"/>
                      </w:tcPr>
                      <w:p w:rsidR="0033155F" w:rsidRDefault="0033155F">
                        <w:pPr>
                          <w:pStyle w:val="TableParagraph"/>
                          <w:spacing w:before="16"/>
                          <w:ind w:left="218" w:right="279"/>
                          <w:rPr>
                            <w:sz w:val="20"/>
                          </w:rPr>
                        </w:pPr>
                        <w:proofErr w:type="spellStart"/>
                        <w:r>
                          <w:rPr>
                            <w:sz w:val="20"/>
                          </w:rPr>
                          <w:t>NRTC</w:t>
                        </w:r>
                        <w:proofErr w:type="spellEnd"/>
                        <w:r>
                          <w:rPr>
                            <w:spacing w:val="-5"/>
                            <w:sz w:val="20"/>
                          </w:rPr>
                          <w:t xml:space="preserve"> 2.1</w:t>
                        </w:r>
                      </w:p>
                    </w:tc>
                    <w:tc>
                      <w:tcPr>
                        <w:tcW w:w="1207" w:type="dxa"/>
                      </w:tcPr>
                      <w:p w:rsidR="0033155F" w:rsidRDefault="0033155F">
                        <w:pPr>
                          <w:pStyle w:val="TableParagraph"/>
                          <w:spacing w:before="16"/>
                          <w:ind w:left="278" w:right="337"/>
                          <w:rPr>
                            <w:sz w:val="20"/>
                          </w:rPr>
                        </w:pPr>
                        <w:r>
                          <w:rPr>
                            <w:spacing w:val="-5"/>
                            <w:sz w:val="20"/>
                          </w:rPr>
                          <w:t>26A</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20.5</w:t>
                        </w:r>
                      </w:p>
                    </w:tc>
                  </w:tr>
                  <w:tr w:rsidR="0033155F">
                    <w:trPr>
                      <w:trHeight w:val="269"/>
                    </w:trPr>
                    <w:tc>
                      <w:tcPr>
                        <w:tcW w:w="1351" w:type="dxa"/>
                      </w:tcPr>
                      <w:p w:rsidR="0033155F" w:rsidRDefault="0033155F">
                        <w:pPr>
                          <w:pStyle w:val="TableParagraph"/>
                          <w:spacing w:before="16"/>
                          <w:ind w:left="218" w:right="279"/>
                          <w:rPr>
                            <w:sz w:val="20"/>
                          </w:rPr>
                        </w:pPr>
                        <w:proofErr w:type="spellStart"/>
                        <w:r>
                          <w:rPr>
                            <w:sz w:val="20"/>
                          </w:rPr>
                          <w:t>NRTC</w:t>
                        </w:r>
                        <w:proofErr w:type="spellEnd"/>
                        <w:r>
                          <w:rPr>
                            <w:spacing w:val="-5"/>
                            <w:sz w:val="20"/>
                          </w:rPr>
                          <w:t xml:space="preserve"> 2.2</w:t>
                        </w:r>
                      </w:p>
                    </w:tc>
                    <w:tc>
                      <w:tcPr>
                        <w:tcW w:w="1207" w:type="dxa"/>
                      </w:tcPr>
                      <w:p w:rsidR="0033155F" w:rsidRDefault="0033155F">
                        <w:pPr>
                          <w:pStyle w:val="TableParagraph"/>
                          <w:spacing w:before="16"/>
                          <w:ind w:left="278" w:right="337"/>
                          <w:rPr>
                            <w:sz w:val="20"/>
                          </w:rPr>
                        </w:pPr>
                        <w:r>
                          <w:rPr>
                            <w:spacing w:val="-5"/>
                            <w:sz w:val="20"/>
                          </w:rPr>
                          <w:t>26A</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20.5</w:t>
                        </w:r>
                      </w:p>
                    </w:tc>
                  </w:tr>
                  <w:tr w:rsidR="0033155F">
                    <w:trPr>
                      <w:trHeight w:val="269"/>
                    </w:trPr>
                    <w:tc>
                      <w:tcPr>
                        <w:tcW w:w="1351" w:type="dxa"/>
                      </w:tcPr>
                      <w:p w:rsidR="0033155F" w:rsidRDefault="0033155F">
                        <w:pPr>
                          <w:pStyle w:val="TableParagraph"/>
                          <w:spacing w:before="16"/>
                          <w:ind w:left="217" w:right="279"/>
                          <w:rPr>
                            <w:sz w:val="20"/>
                          </w:rPr>
                        </w:pPr>
                        <w:proofErr w:type="spellStart"/>
                        <w:r>
                          <w:rPr>
                            <w:sz w:val="20"/>
                          </w:rPr>
                          <w:t>NRTC</w:t>
                        </w:r>
                        <w:proofErr w:type="spellEnd"/>
                        <w:r>
                          <w:rPr>
                            <w:spacing w:val="-5"/>
                            <w:sz w:val="20"/>
                          </w:rPr>
                          <w:t xml:space="preserve"> </w:t>
                        </w:r>
                        <w:r>
                          <w:rPr>
                            <w:spacing w:val="-10"/>
                            <w:sz w:val="20"/>
                          </w:rPr>
                          <w:t>4</w:t>
                        </w:r>
                      </w:p>
                    </w:tc>
                    <w:tc>
                      <w:tcPr>
                        <w:tcW w:w="1207" w:type="dxa"/>
                      </w:tcPr>
                      <w:p w:rsidR="0033155F" w:rsidRDefault="0033155F">
                        <w:pPr>
                          <w:pStyle w:val="TableParagraph"/>
                          <w:spacing w:before="16"/>
                          <w:ind w:left="278" w:right="334"/>
                          <w:rPr>
                            <w:sz w:val="20"/>
                          </w:rPr>
                        </w:pPr>
                        <w:r>
                          <w:rPr>
                            <w:spacing w:val="-5"/>
                            <w:sz w:val="20"/>
                          </w:rPr>
                          <w:t>26B</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8"/>
                          <w:jc w:val="left"/>
                          <w:rPr>
                            <w:sz w:val="20"/>
                          </w:rPr>
                        </w:pPr>
                        <w:r>
                          <w:rPr>
                            <w:spacing w:val="-4"/>
                            <w:sz w:val="20"/>
                          </w:rPr>
                          <w:t>20.6</w:t>
                        </w:r>
                      </w:p>
                    </w:tc>
                  </w:tr>
                  <w:tr w:rsidR="0033155F">
                    <w:trPr>
                      <w:trHeight w:val="269"/>
                    </w:trPr>
                    <w:tc>
                      <w:tcPr>
                        <w:tcW w:w="1351" w:type="dxa"/>
                      </w:tcPr>
                      <w:p w:rsidR="0033155F" w:rsidRDefault="0033155F">
                        <w:pPr>
                          <w:pStyle w:val="TableParagraph"/>
                          <w:spacing w:before="16"/>
                          <w:ind w:left="218" w:right="279"/>
                          <w:rPr>
                            <w:sz w:val="20"/>
                          </w:rPr>
                        </w:pPr>
                        <w:proofErr w:type="spellStart"/>
                        <w:r>
                          <w:rPr>
                            <w:sz w:val="20"/>
                          </w:rPr>
                          <w:t>NRTC</w:t>
                        </w:r>
                        <w:proofErr w:type="spellEnd"/>
                        <w:r>
                          <w:rPr>
                            <w:spacing w:val="-5"/>
                            <w:sz w:val="20"/>
                          </w:rPr>
                          <w:t xml:space="preserve"> 4.2</w:t>
                        </w:r>
                      </w:p>
                    </w:tc>
                    <w:tc>
                      <w:tcPr>
                        <w:tcW w:w="1207" w:type="dxa"/>
                      </w:tcPr>
                      <w:p w:rsidR="0033155F" w:rsidRDefault="0033155F">
                        <w:pPr>
                          <w:pStyle w:val="TableParagraph"/>
                          <w:spacing w:before="16"/>
                          <w:ind w:left="278" w:right="335"/>
                          <w:rPr>
                            <w:sz w:val="20"/>
                          </w:rPr>
                        </w:pPr>
                        <w:r>
                          <w:rPr>
                            <w:spacing w:val="-5"/>
                            <w:sz w:val="20"/>
                          </w:rPr>
                          <w:t>26B</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20.6</w:t>
                        </w:r>
                      </w:p>
                    </w:tc>
                  </w:tr>
                  <w:tr w:rsidR="0033155F">
                    <w:trPr>
                      <w:trHeight w:val="269"/>
                    </w:trPr>
                    <w:tc>
                      <w:tcPr>
                        <w:tcW w:w="1351" w:type="dxa"/>
                      </w:tcPr>
                      <w:p w:rsidR="0033155F" w:rsidRDefault="0033155F">
                        <w:pPr>
                          <w:pStyle w:val="TableParagraph"/>
                          <w:spacing w:before="16"/>
                          <w:ind w:left="218" w:right="278"/>
                          <w:rPr>
                            <w:sz w:val="20"/>
                          </w:rPr>
                        </w:pPr>
                        <w:r>
                          <w:rPr>
                            <w:sz w:val="20"/>
                          </w:rPr>
                          <w:t>TOSA</w:t>
                        </w:r>
                        <w:r>
                          <w:rPr>
                            <w:spacing w:val="-5"/>
                            <w:sz w:val="20"/>
                          </w:rPr>
                          <w:t xml:space="preserve"> 26</w:t>
                        </w:r>
                      </w:p>
                    </w:tc>
                    <w:tc>
                      <w:tcPr>
                        <w:tcW w:w="1207" w:type="dxa"/>
                      </w:tcPr>
                      <w:p w:rsidR="0033155F" w:rsidRDefault="0033155F">
                        <w:pPr>
                          <w:pStyle w:val="TableParagraph"/>
                          <w:spacing w:before="16"/>
                          <w:ind w:left="278" w:right="334"/>
                          <w:rPr>
                            <w:sz w:val="20"/>
                          </w:rPr>
                        </w:pPr>
                        <w:r>
                          <w:rPr>
                            <w:spacing w:val="-5"/>
                            <w:sz w:val="20"/>
                          </w:rPr>
                          <w:t>26B</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8"/>
                          <w:jc w:val="left"/>
                          <w:rPr>
                            <w:sz w:val="20"/>
                          </w:rPr>
                        </w:pPr>
                        <w:r>
                          <w:rPr>
                            <w:spacing w:val="-4"/>
                            <w:sz w:val="20"/>
                          </w:rPr>
                          <w:t>20.6</w:t>
                        </w:r>
                      </w:p>
                    </w:tc>
                  </w:tr>
                  <w:tr w:rsidR="0033155F">
                    <w:trPr>
                      <w:trHeight w:val="269"/>
                    </w:trPr>
                    <w:tc>
                      <w:tcPr>
                        <w:tcW w:w="1351" w:type="dxa"/>
                      </w:tcPr>
                      <w:p w:rsidR="0033155F" w:rsidRDefault="0033155F">
                        <w:pPr>
                          <w:pStyle w:val="TableParagraph"/>
                          <w:spacing w:before="16"/>
                          <w:ind w:left="217" w:right="279"/>
                          <w:rPr>
                            <w:sz w:val="20"/>
                          </w:rPr>
                        </w:pPr>
                        <w:proofErr w:type="spellStart"/>
                        <w:r>
                          <w:rPr>
                            <w:sz w:val="20"/>
                          </w:rPr>
                          <w:t>NRTC</w:t>
                        </w:r>
                        <w:proofErr w:type="spellEnd"/>
                        <w:r>
                          <w:rPr>
                            <w:spacing w:val="-5"/>
                            <w:sz w:val="20"/>
                          </w:rPr>
                          <w:t xml:space="preserve"> </w:t>
                        </w:r>
                        <w:r>
                          <w:rPr>
                            <w:spacing w:val="-10"/>
                            <w:sz w:val="20"/>
                          </w:rPr>
                          <w:t>1</w:t>
                        </w:r>
                      </w:p>
                    </w:tc>
                    <w:tc>
                      <w:tcPr>
                        <w:tcW w:w="1207" w:type="dxa"/>
                      </w:tcPr>
                      <w:p w:rsidR="0033155F" w:rsidRDefault="0033155F">
                        <w:pPr>
                          <w:pStyle w:val="TableParagraph"/>
                          <w:spacing w:before="16"/>
                          <w:ind w:left="278" w:right="335"/>
                          <w:rPr>
                            <w:sz w:val="20"/>
                          </w:rPr>
                        </w:pPr>
                        <w:r>
                          <w:rPr>
                            <w:spacing w:val="-5"/>
                            <w:sz w:val="20"/>
                          </w:rPr>
                          <w:t>26C</w:t>
                        </w:r>
                      </w:p>
                    </w:tc>
                    <w:tc>
                      <w:tcPr>
                        <w:tcW w:w="1555" w:type="dxa"/>
                      </w:tcPr>
                      <w:p w:rsidR="0033155F" w:rsidRDefault="0033155F">
                        <w:pPr>
                          <w:pStyle w:val="TableParagraph"/>
                          <w:spacing w:before="16"/>
                          <w:ind w:left="154" w:right="414"/>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20.8</w:t>
                        </w:r>
                      </w:p>
                    </w:tc>
                  </w:tr>
                  <w:tr w:rsidR="0033155F">
                    <w:trPr>
                      <w:trHeight w:val="269"/>
                    </w:trPr>
                    <w:tc>
                      <w:tcPr>
                        <w:tcW w:w="1351" w:type="dxa"/>
                      </w:tcPr>
                      <w:p w:rsidR="0033155F" w:rsidRDefault="0033155F">
                        <w:pPr>
                          <w:pStyle w:val="TableParagraph"/>
                          <w:spacing w:before="16"/>
                          <w:ind w:left="218" w:right="279"/>
                          <w:rPr>
                            <w:sz w:val="20"/>
                          </w:rPr>
                        </w:pPr>
                        <w:proofErr w:type="spellStart"/>
                        <w:r>
                          <w:rPr>
                            <w:sz w:val="20"/>
                          </w:rPr>
                          <w:t>NRTC</w:t>
                        </w:r>
                        <w:proofErr w:type="spellEnd"/>
                        <w:r>
                          <w:rPr>
                            <w:spacing w:val="-5"/>
                            <w:sz w:val="20"/>
                          </w:rPr>
                          <w:t xml:space="preserve"> 1.2</w:t>
                        </w:r>
                      </w:p>
                    </w:tc>
                    <w:tc>
                      <w:tcPr>
                        <w:tcW w:w="1207" w:type="dxa"/>
                      </w:tcPr>
                      <w:p w:rsidR="0033155F" w:rsidRDefault="0033155F">
                        <w:pPr>
                          <w:pStyle w:val="TableParagraph"/>
                          <w:spacing w:before="16"/>
                          <w:ind w:left="278" w:right="335"/>
                          <w:rPr>
                            <w:sz w:val="20"/>
                          </w:rPr>
                        </w:pPr>
                        <w:r>
                          <w:rPr>
                            <w:spacing w:val="-5"/>
                            <w:sz w:val="20"/>
                          </w:rPr>
                          <w:t>26C</w:t>
                        </w:r>
                      </w:p>
                    </w:tc>
                    <w:tc>
                      <w:tcPr>
                        <w:tcW w:w="1555" w:type="dxa"/>
                      </w:tcPr>
                      <w:p w:rsidR="0033155F" w:rsidRDefault="0033155F">
                        <w:pPr>
                          <w:pStyle w:val="TableParagraph"/>
                          <w:spacing w:before="16"/>
                          <w:ind w:left="154" w:right="415"/>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20.8</w:t>
                        </w:r>
                      </w:p>
                    </w:tc>
                  </w:tr>
                  <w:tr w:rsidR="0033155F">
                    <w:trPr>
                      <w:trHeight w:val="269"/>
                    </w:trPr>
                    <w:tc>
                      <w:tcPr>
                        <w:tcW w:w="1351" w:type="dxa"/>
                      </w:tcPr>
                      <w:p w:rsidR="0033155F" w:rsidRDefault="0033155F">
                        <w:pPr>
                          <w:pStyle w:val="TableParagraph"/>
                          <w:spacing w:before="16"/>
                          <w:ind w:left="217" w:right="279"/>
                          <w:rPr>
                            <w:sz w:val="20"/>
                          </w:rPr>
                        </w:pPr>
                        <w:r>
                          <w:rPr>
                            <w:sz w:val="20"/>
                          </w:rPr>
                          <w:t>IND</w:t>
                        </w:r>
                        <w:r>
                          <w:rPr>
                            <w:spacing w:val="-2"/>
                            <w:sz w:val="20"/>
                          </w:rPr>
                          <w:t xml:space="preserve"> </w:t>
                        </w:r>
                        <w:r>
                          <w:rPr>
                            <w:spacing w:val="-5"/>
                            <w:sz w:val="20"/>
                          </w:rPr>
                          <w:t>26</w:t>
                        </w:r>
                      </w:p>
                    </w:tc>
                    <w:tc>
                      <w:tcPr>
                        <w:tcW w:w="1207" w:type="dxa"/>
                      </w:tcPr>
                      <w:p w:rsidR="0033155F" w:rsidRDefault="0033155F">
                        <w:pPr>
                          <w:pStyle w:val="TableParagraph"/>
                          <w:spacing w:before="16"/>
                          <w:ind w:left="277" w:right="337"/>
                          <w:rPr>
                            <w:sz w:val="20"/>
                          </w:rPr>
                        </w:pPr>
                        <w:r>
                          <w:rPr>
                            <w:spacing w:val="-5"/>
                            <w:sz w:val="20"/>
                          </w:rPr>
                          <w:t>26D</w:t>
                        </w:r>
                      </w:p>
                    </w:tc>
                    <w:tc>
                      <w:tcPr>
                        <w:tcW w:w="1555" w:type="dxa"/>
                      </w:tcPr>
                      <w:p w:rsidR="0033155F" w:rsidRDefault="0033155F">
                        <w:pPr>
                          <w:pStyle w:val="TableParagraph"/>
                          <w:spacing w:before="16"/>
                          <w:ind w:left="154" w:right="415"/>
                          <w:rPr>
                            <w:sz w:val="20"/>
                          </w:rPr>
                        </w:pPr>
                        <w:r>
                          <w:rPr>
                            <w:spacing w:val="-5"/>
                            <w:sz w:val="20"/>
                          </w:rPr>
                          <w:t>26</w:t>
                        </w:r>
                      </w:p>
                    </w:tc>
                    <w:tc>
                      <w:tcPr>
                        <w:tcW w:w="1475" w:type="dxa"/>
                      </w:tcPr>
                      <w:p w:rsidR="0033155F" w:rsidRDefault="0033155F">
                        <w:pPr>
                          <w:pStyle w:val="TableParagraph"/>
                          <w:spacing w:before="16"/>
                          <w:ind w:left="427"/>
                          <w:jc w:val="left"/>
                          <w:rPr>
                            <w:sz w:val="20"/>
                          </w:rPr>
                        </w:pPr>
                        <w:r>
                          <w:rPr>
                            <w:spacing w:val="-4"/>
                            <w:sz w:val="20"/>
                          </w:rPr>
                          <w:t>20.9</w:t>
                        </w:r>
                      </w:p>
                    </w:tc>
                  </w:tr>
                  <w:tr w:rsidR="0033155F">
                    <w:trPr>
                      <w:trHeight w:val="261"/>
                    </w:trPr>
                    <w:tc>
                      <w:tcPr>
                        <w:tcW w:w="1351" w:type="dxa"/>
                      </w:tcPr>
                      <w:p w:rsidR="0033155F" w:rsidRDefault="0033155F">
                        <w:pPr>
                          <w:pStyle w:val="TableParagraph"/>
                          <w:spacing w:before="16" w:line="225" w:lineRule="exact"/>
                          <w:ind w:left="217" w:right="279"/>
                          <w:rPr>
                            <w:sz w:val="20"/>
                          </w:rPr>
                        </w:pPr>
                        <w:r>
                          <w:rPr>
                            <w:sz w:val="20"/>
                          </w:rPr>
                          <w:t>IND</w:t>
                        </w:r>
                        <w:r>
                          <w:rPr>
                            <w:spacing w:val="-2"/>
                            <w:sz w:val="20"/>
                          </w:rPr>
                          <w:t xml:space="preserve"> </w:t>
                        </w:r>
                        <w:r>
                          <w:rPr>
                            <w:spacing w:val="-5"/>
                            <w:sz w:val="20"/>
                          </w:rPr>
                          <w:t>265</w:t>
                        </w:r>
                      </w:p>
                    </w:tc>
                    <w:tc>
                      <w:tcPr>
                        <w:tcW w:w="1207" w:type="dxa"/>
                      </w:tcPr>
                      <w:p w:rsidR="0033155F" w:rsidRDefault="0033155F">
                        <w:pPr>
                          <w:pStyle w:val="TableParagraph"/>
                          <w:spacing w:before="16" w:line="225" w:lineRule="exact"/>
                          <w:ind w:left="278" w:right="337"/>
                          <w:rPr>
                            <w:sz w:val="20"/>
                          </w:rPr>
                        </w:pPr>
                        <w:r>
                          <w:rPr>
                            <w:spacing w:val="-2"/>
                            <w:sz w:val="20"/>
                          </w:rPr>
                          <w:t>26.5A</w:t>
                        </w:r>
                      </w:p>
                    </w:tc>
                    <w:tc>
                      <w:tcPr>
                        <w:tcW w:w="1555" w:type="dxa"/>
                      </w:tcPr>
                      <w:p w:rsidR="0033155F" w:rsidRDefault="0033155F">
                        <w:pPr>
                          <w:pStyle w:val="TableParagraph"/>
                          <w:spacing w:before="16" w:line="225" w:lineRule="exact"/>
                          <w:ind w:left="154" w:right="413"/>
                          <w:rPr>
                            <w:sz w:val="20"/>
                          </w:rPr>
                        </w:pPr>
                        <w:r>
                          <w:rPr>
                            <w:spacing w:val="-4"/>
                            <w:sz w:val="20"/>
                          </w:rPr>
                          <w:t>26.5</w:t>
                        </w:r>
                      </w:p>
                    </w:tc>
                    <w:tc>
                      <w:tcPr>
                        <w:tcW w:w="1475" w:type="dxa"/>
                      </w:tcPr>
                      <w:p w:rsidR="0033155F" w:rsidRDefault="0033155F">
                        <w:pPr>
                          <w:pStyle w:val="TableParagraph"/>
                          <w:spacing w:before="16" w:line="225" w:lineRule="exact"/>
                          <w:ind w:left="427"/>
                          <w:jc w:val="left"/>
                          <w:rPr>
                            <w:sz w:val="20"/>
                          </w:rPr>
                        </w:pPr>
                        <w:r>
                          <w:rPr>
                            <w:spacing w:val="-4"/>
                            <w:sz w:val="20"/>
                          </w:rPr>
                          <w:t>20.8</w:t>
                        </w:r>
                      </w:p>
                    </w:tc>
                  </w:tr>
                  <w:tr w:rsidR="0033155F">
                    <w:trPr>
                      <w:trHeight w:val="286"/>
                    </w:trPr>
                    <w:tc>
                      <w:tcPr>
                        <w:tcW w:w="1351" w:type="dxa"/>
                      </w:tcPr>
                      <w:p w:rsidR="0033155F" w:rsidRDefault="0033155F">
                        <w:pPr>
                          <w:pStyle w:val="TableParagraph"/>
                          <w:spacing w:before="24"/>
                          <w:ind w:left="216" w:right="279"/>
                          <w:rPr>
                            <w:sz w:val="20"/>
                          </w:rPr>
                        </w:pPr>
                        <w:r>
                          <w:rPr>
                            <w:sz w:val="20"/>
                          </w:rPr>
                          <w:t>WA</w:t>
                        </w:r>
                        <w:r>
                          <w:rPr>
                            <w:spacing w:val="-1"/>
                            <w:sz w:val="20"/>
                          </w:rPr>
                          <w:t xml:space="preserve"> </w:t>
                        </w:r>
                        <w:r>
                          <w:rPr>
                            <w:spacing w:val="-5"/>
                            <w:sz w:val="20"/>
                          </w:rPr>
                          <w:t>275</w:t>
                        </w:r>
                      </w:p>
                    </w:tc>
                    <w:tc>
                      <w:tcPr>
                        <w:tcW w:w="1207" w:type="dxa"/>
                      </w:tcPr>
                      <w:p w:rsidR="0033155F" w:rsidRDefault="0033155F">
                        <w:pPr>
                          <w:pStyle w:val="TableParagraph"/>
                          <w:spacing w:before="5" w:line="261" w:lineRule="exact"/>
                          <w:ind w:right="59"/>
                          <w:rPr>
                            <w:sz w:val="24"/>
                          </w:rPr>
                        </w:pPr>
                        <w:r>
                          <w:rPr>
                            <w:sz w:val="24"/>
                          </w:rPr>
                          <w:t>–</w:t>
                        </w:r>
                      </w:p>
                    </w:tc>
                    <w:tc>
                      <w:tcPr>
                        <w:tcW w:w="1555" w:type="dxa"/>
                      </w:tcPr>
                      <w:p w:rsidR="0033155F" w:rsidRDefault="0033155F">
                        <w:pPr>
                          <w:pStyle w:val="TableParagraph"/>
                          <w:spacing w:before="24"/>
                          <w:ind w:left="154" w:right="413"/>
                          <w:rPr>
                            <w:sz w:val="20"/>
                          </w:rPr>
                        </w:pPr>
                        <w:r>
                          <w:rPr>
                            <w:spacing w:val="-4"/>
                            <w:sz w:val="20"/>
                          </w:rPr>
                          <w:t>27.5</w:t>
                        </w:r>
                      </w:p>
                    </w:tc>
                    <w:tc>
                      <w:tcPr>
                        <w:tcW w:w="1475" w:type="dxa"/>
                      </w:tcPr>
                      <w:p w:rsidR="0033155F" w:rsidRDefault="0033155F">
                        <w:pPr>
                          <w:pStyle w:val="TableParagraph"/>
                          <w:spacing w:before="24"/>
                          <w:ind w:left="427"/>
                          <w:jc w:val="left"/>
                          <w:rPr>
                            <w:sz w:val="20"/>
                          </w:rPr>
                        </w:pPr>
                        <w:r>
                          <w:rPr>
                            <w:spacing w:val="-4"/>
                            <w:sz w:val="20"/>
                          </w:rPr>
                          <w:t>20.5</w:t>
                        </w:r>
                      </w:p>
                    </w:tc>
                  </w:tr>
                  <w:tr w:rsidR="0033155F">
                    <w:trPr>
                      <w:trHeight w:val="276"/>
                    </w:trPr>
                    <w:tc>
                      <w:tcPr>
                        <w:tcW w:w="1351" w:type="dxa"/>
                      </w:tcPr>
                      <w:p w:rsidR="0033155F" w:rsidRDefault="0033155F">
                        <w:pPr>
                          <w:pStyle w:val="TableParagraph"/>
                          <w:spacing w:before="14"/>
                          <w:ind w:left="218" w:right="278"/>
                          <w:rPr>
                            <w:sz w:val="20"/>
                          </w:rPr>
                        </w:pPr>
                        <w:r>
                          <w:rPr>
                            <w:sz w:val="20"/>
                          </w:rPr>
                          <w:t xml:space="preserve">Long </w:t>
                        </w:r>
                        <w:r>
                          <w:rPr>
                            <w:spacing w:val="-5"/>
                            <w:sz w:val="20"/>
                          </w:rPr>
                          <w:t>25</w:t>
                        </w:r>
                      </w:p>
                    </w:tc>
                    <w:tc>
                      <w:tcPr>
                        <w:tcW w:w="1207" w:type="dxa"/>
                      </w:tcPr>
                      <w:p w:rsidR="0033155F" w:rsidRDefault="0033155F">
                        <w:pPr>
                          <w:pStyle w:val="TableParagraph"/>
                          <w:spacing w:before="0" w:line="256" w:lineRule="exact"/>
                          <w:ind w:right="59"/>
                          <w:rPr>
                            <w:sz w:val="24"/>
                          </w:rPr>
                        </w:pPr>
                        <w:r>
                          <w:rPr>
                            <w:sz w:val="24"/>
                          </w:rPr>
                          <w:t>–</w:t>
                        </w:r>
                      </w:p>
                    </w:tc>
                    <w:tc>
                      <w:tcPr>
                        <w:tcW w:w="1555" w:type="dxa"/>
                      </w:tcPr>
                      <w:p w:rsidR="0033155F" w:rsidRDefault="0033155F">
                        <w:pPr>
                          <w:pStyle w:val="TableParagraph"/>
                          <w:spacing w:before="14"/>
                          <w:ind w:left="154" w:right="415"/>
                          <w:rPr>
                            <w:sz w:val="20"/>
                          </w:rPr>
                        </w:pPr>
                        <w:r>
                          <w:rPr>
                            <w:spacing w:val="-5"/>
                            <w:sz w:val="20"/>
                          </w:rPr>
                          <w:t>25</w:t>
                        </w:r>
                      </w:p>
                    </w:tc>
                    <w:tc>
                      <w:tcPr>
                        <w:tcW w:w="1475" w:type="dxa"/>
                      </w:tcPr>
                      <w:p w:rsidR="0033155F" w:rsidRDefault="0033155F">
                        <w:pPr>
                          <w:pStyle w:val="TableParagraph"/>
                          <w:spacing w:before="14"/>
                          <w:ind w:left="427"/>
                          <w:jc w:val="left"/>
                          <w:rPr>
                            <w:sz w:val="20"/>
                          </w:rPr>
                        </w:pPr>
                        <w:r>
                          <w:rPr>
                            <w:spacing w:val="-4"/>
                            <w:sz w:val="20"/>
                          </w:rPr>
                          <w:t>19.1</w:t>
                        </w:r>
                      </w:p>
                    </w:tc>
                  </w:tr>
                  <w:tr w:rsidR="0033155F">
                    <w:trPr>
                      <w:trHeight w:val="275"/>
                    </w:trPr>
                    <w:tc>
                      <w:tcPr>
                        <w:tcW w:w="1351" w:type="dxa"/>
                        <w:tcBorders>
                          <w:bottom w:val="single" w:sz="4" w:space="0" w:color="000000"/>
                        </w:tcBorders>
                      </w:tcPr>
                      <w:p w:rsidR="0033155F" w:rsidRDefault="0033155F">
                        <w:pPr>
                          <w:pStyle w:val="TableParagraph"/>
                          <w:spacing w:before="14"/>
                          <w:ind w:left="218" w:right="279"/>
                          <w:rPr>
                            <w:sz w:val="20"/>
                          </w:rPr>
                        </w:pPr>
                        <w:r>
                          <w:rPr>
                            <w:spacing w:val="-2"/>
                            <w:sz w:val="20"/>
                          </w:rPr>
                          <w:t>Gen262</w:t>
                        </w:r>
                      </w:p>
                    </w:tc>
                    <w:tc>
                      <w:tcPr>
                        <w:tcW w:w="1207" w:type="dxa"/>
                        <w:tcBorders>
                          <w:bottom w:val="single" w:sz="4" w:space="0" w:color="000000"/>
                        </w:tcBorders>
                      </w:tcPr>
                      <w:p w:rsidR="0033155F" w:rsidRDefault="0033155F">
                        <w:pPr>
                          <w:pStyle w:val="TableParagraph"/>
                          <w:spacing w:before="0" w:line="255" w:lineRule="exact"/>
                          <w:ind w:right="59"/>
                          <w:rPr>
                            <w:sz w:val="24"/>
                          </w:rPr>
                        </w:pPr>
                        <w:r>
                          <w:rPr>
                            <w:sz w:val="24"/>
                          </w:rPr>
                          <w:t>–</w:t>
                        </w:r>
                      </w:p>
                    </w:tc>
                    <w:tc>
                      <w:tcPr>
                        <w:tcW w:w="1555" w:type="dxa"/>
                        <w:tcBorders>
                          <w:bottom w:val="single" w:sz="4" w:space="0" w:color="000000"/>
                        </w:tcBorders>
                      </w:tcPr>
                      <w:p w:rsidR="0033155F" w:rsidRDefault="0033155F">
                        <w:pPr>
                          <w:pStyle w:val="TableParagraph"/>
                          <w:spacing w:before="14"/>
                          <w:ind w:left="154" w:right="413"/>
                          <w:rPr>
                            <w:sz w:val="20"/>
                          </w:rPr>
                        </w:pPr>
                        <w:r>
                          <w:rPr>
                            <w:spacing w:val="-4"/>
                            <w:sz w:val="20"/>
                          </w:rPr>
                          <w:t>26.2</w:t>
                        </w:r>
                      </w:p>
                    </w:tc>
                    <w:tc>
                      <w:tcPr>
                        <w:tcW w:w="1475" w:type="dxa"/>
                        <w:tcBorders>
                          <w:bottom w:val="single" w:sz="4" w:space="0" w:color="000000"/>
                        </w:tcBorders>
                      </w:tcPr>
                      <w:p w:rsidR="0033155F" w:rsidRDefault="0033155F">
                        <w:pPr>
                          <w:pStyle w:val="TableParagraph"/>
                          <w:spacing w:before="14"/>
                          <w:ind w:left="427"/>
                          <w:jc w:val="left"/>
                          <w:rPr>
                            <w:sz w:val="20"/>
                          </w:rPr>
                        </w:pPr>
                        <w:r>
                          <w:rPr>
                            <w:spacing w:val="-4"/>
                            <w:sz w:val="20"/>
                          </w:rPr>
                          <w:t>21.4</w:t>
                        </w:r>
                      </w:p>
                    </w:tc>
                  </w:tr>
                </w:tbl>
                <w:p w:rsidR="0033155F" w:rsidRDefault="0033155F">
                  <w:pPr>
                    <w:pStyle w:val="BodyText"/>
                  </w:pPr>
                </w:p>
              </w:txbxContent>
            </v:textbox>
            <w10:wrap anchorx="page"/>
          </v:shape>
        </w:pict>
      </w:r>
      <w:r>
        <w:rPr>
          <w:b/>
          <w:sz w:val="20"/>
        </w:rPr>
        <w:t>Trailing</w:t>
      </w:r>
      <w:r>
        <w:rPr>
          <w:b/>
          <w:spacing w:val="-5"/>
          <w:sz w:val="20"/>
        </w:rPr>
        <w:t xml:space="preserve"> </w:t>
      </w:r>
      <w:r>
        <w:rPr>
          <w:b/>
          <w:sz w:val="20"/>
        </w:rPr>
        <w:t>length</w:t>
      </w:r>
      <w:r>
        <w:rPr>
          <w:b/>
          <w:spacing w:val="-4"/>
          <w:sz w:val="20"/>
        </w:rPr>
        <w:t xml:space="preserve"> </w:t>
      </w:r>
      <w:r>
        <w:rPr>
          <w:b/>
          <w:spacing w:val="-5"/>
          <w:sz w:val="20"/>
        </w:rPr>
        <w:t>(m)</w:t>
      </w:r>
    </w:p>
    <w:p w:rsidR="005D4B15" w:rsidRDefault="005D4B15">
      <w:pPr>
        <w:rPr>
          <w:sz w:val="20"/>
        </w:rPr>
        <w:sectPr w:rsidR="005D4B15">
          <w:type w:val="continuous"/>
          <w:pgSz w:w="11900" w:h="16840"/>
          <w:pgMar w:top="1340" w:right="760" w:bottom="280" w:left="1000" w:header="724" w:footer="0" w:gutter="0"/>
          <w:cols w:num="3" w:space="720" w:equalWidth="0">
            <w:col w:w="4173" w:space="40"/>
            <w:col w:w="1696" w:space="39"/>
            <w:col w:w="4192"/>
          </w:cols>
        </w:sect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rPr>
          <w:b/>
          <w:sz w:val="20"/>
        </w:rPr>
      </w:pPr>
    </w:p>
    <w:p w:rsidR="005D4B15" w:rsidRDefault="005D4B15">
      <w:pPr>
        <w:pStyle w:val="BodyText"/>
        <w:spacing w:before="8"/>
        <w:rPr>
          <w:b/>
          <w:sz w:val="19"/>
        </w:rPr>
      </w:pPr>
    </w:p>
    <w:p w:rsidR="005D4B15" w:rsidRDefault="0033155F">
      <w:pPr>
        <w:spacing w:line="230" w:lineRule="exact"/>
        <w:ind w:left="2321"/>
        <w:rPr>
          <w:sz w:val="20"/>
        </w:rPr>
      </w:pPr>
      <w:r>
        <w:rPr>
          <w:spacing w:val="-2"/>
          <w:sz w:val="20"/>
        </w:rPr>
        <w:t>Notes</w:t>
      </w:r>
    </w:p>
    <w:p w:rsidR="005D4B15" w:rsidRDefault="0033155F">
      <w:pPr>
        <w:pStyle w:val="ListParagraph"/>
        <w:numPr>
          <w:ilvl w:val="0"/>
          <w:numId w:val="3"/>
        </w:numPr>
        <w:tabs>
          <w:tab w:val="left" w:pos="2746"/>
          <w:tab w:val="left" w:pos="2747"/>
        </w:tabs>
        <w:spacing w:line="245" w:lineRule="exact"/>
        <w:ind w:hanging="426"/>
        <w:rPr>
          <w:sz w:val="20"/>
        </w:rPr>
      </w:pPr>
      <w:r>
        <w:rPr>
          <w:sz w:val="20"/>
        </w:rPr>
        <w:t>WA275</w:t>
      </w:r>
      <w:r>
        <w:rPr>
          <w:spacing w:val="-3"/>
          <w:sz w:val="20"/>
        </w:rPr>
        <w:t xml:space="preserve"> </w:t>
      </w:r>
      <w:r>
        <w:rPr>
          <w:sz w:val="20"/>
        </w:rPr>
        <w:t>is</w:t>
      </w:r>
      <w:r>
        <w:rPr>
          <w:spacing w:val="-2"/>
          <w:sz w:val="20"/>
        </w:rPr>
        <w:t xml:space="preserve"> </w:t>
      </w:r>
      <w:r>
        <w:rPr>
          <w:sz w:val="20"/>
        </w:rPr>
        <w:t>a</w:t>
      </w:r>
      <w:r>
        <w:rPr>
          <w:spacing w:val="-5"/>
          <w:sz w:val="20"/>
        </w:rPr>
        <w:t xml:space="preserve"> </w:t>
      </w:r>
      <w:r>
        <w:rPr>
          <w:sz w:val="20"/>
        </w:rPr>
        <w:t>27.5m</w:t>
      </w:r>
      <w:r>
        <w:rPr>
          <w:spacing w:val="-4"/>
          <w:sz w:val="20"/>
        </w:rPr>
        <w:t xml:space="preserve"> </w:t>
      </w:r>
      <w:r>
        <w:rPr>
          <w:sz w:val="20"/>
        </w:rPr>
        <w:t>B-double</w:t>
      </w:r>
      <w:r>
        <w:rPr>
          <w:spacing w:val="-3"/>
          <w:sz w:val="20"/>
        </w:rPr>
        <w:t xml:space="preserve"> </w:t>
      </w:r>
      <w:r>
        <w:rPr>
          <w:sz w:val="20"/>
        </w:rPr>
        <w:t>that</w:t>
      </w:r>
      <w:r>
        <w:rPr>
          <w:spacing w:val="-2"/>
          <w:sz w:val="20"/>
        </w:rPr>
        <w:t xml:space="preserve"> </w:t>
      </w:r>
      <w:r>
        <w:rPr>
          <w:sz w:val="20"/>
        </w:rPr>
        <w:t>meets</w:t>
      </w:r>
      <w:r>
        <w:rPr>
          <w:spacing w:val="-3"/>
          <w:sz w:val="20"/>
        </w:rPr>
        <w:t xml:space="preserve"> </w:t>
      </w:r>
      <w:r>
        <w:rPr>
          <w:sz w:val="20"/>
        </w:rPr>
        <w:t>the</w:t>
      </w:r>
      <w:r>
        <w:rPr>
          <w:spacing w:val="-2"/>
          <w:sz w:val="20"/>
        </w:rPr>
        <w:t xml:space="preserve"> </w:t>
      </w:r>
      <w:r>
        <w:rPr>
          <w:sz w:val="20"/>
        </w:rPr>
        <w:t>WA</w:t>
      </w:r>
      <w:r>
        <w:rPr>
          <w:spacing w:val="-2"/>
          <w:sz w:val="20"/>
        </w:rPr>
        <w:t xml:space="preserve"> requirements;</w:t>
      </w:r>
    </w:p>
    <w:p w:rsidR="005D4B15" w:rsidRDefault="0033155F">
      <w:pPr>
        <w:pStyle w:val="ListParagraph"/>
        <w:numPr>
          <w:ilvl w:val="0"/>
          <w:numId w:val="3"/>
        </w:numPr>
        <w:tabs>
          <w:tab w:val="left" w:pos="2746"/>
          <w:tab w:val="left" w:pos="2747"/>
        </w:tabs>
        <w:ind w:right="1762"/>
        <w:rPr>
          <w:sz w:val="20"/>
        </w:rPr>
      </w:pPr>
      <w:r>
        <w:rPr>
          <w:sz w:val="20"/>
        </w:rPr>
        <w:t>Long 25 is a 25 m B-double that has a 14.6 m long rear trailer (which is not permitted); and</w:t>
      </w:r>
    </w:p>
    <w:p w:rsidR="005D4B15" w:rsidRDefault="0033155F">
      <w:pPr>
        <w:pStyle w:val="ListParagraph"/>
        <w:numPr>
          <w:ilvl w:val="0"/>
          <w:numId w:val="3"/>
        </w:numPr>
        <w:tabs>
          <w:tab w:val="left" w:pos="2746"/>
          <w:tab w:val="left" w:pos="2747"/>
        </w:tabs>
        <w:spacing w:line="244" w:lineRule="exact"/>
        <w:ind w:hanging="426"/>
        <w:rPr>
          <w:sz w:val="20"/>
        </w:rPr>
      </w:pPr>
      <w:r>
        <w:rPr>
          <w:sz w:val="20"/>
        </w:rPr>
        <w:t>Gen262</w:t>
      </w:r>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26.2</w:t>
      </w:r>
      <w:r>
        <w:rPr>
          <w:spacing w:val="-2"/>
          <w:sz w:val="20"/>
        </w:rPr>
        <w:t xml:space="preserve"> </w:t>
      </w:r>
      <w:r>
        <w:rPr>
          <w:sz w:val="20"/>
        </w:rPr>
        <w:t>m</w:t>
      </w:r>
      <w:r>
        <w:rPr>
          <w:spacing w:val="-3"/>
          <w:sz w:val="20"/>
        </w:rPr>
        <w:t xml:space="preserve"> </w:t>
      </w:r>
      <w:r>
        <w:rPr>
          <w:sz w:val="20"/>
        </w:rPr>
        <w:t>B-double</w:t>
      </w:r>
      <w:r>
        <w:rPr>
          <w:spacing w:val="-4"/>
          <w:sz w:val="20"/>
        </w:rPr>
        <w:t xml:space="preserve"> </w:t>
      </w:r>
      <w:r>
        <w:rPr>
          <w:sz w:val="20"/>
        </w:rPr>
        <w:t>with</w:t>
      </w:r>
      <w:r>
        <w:rPr>
          <w:spacing w:val="-1"/>
          <w:sz w:val="20"/>
        </w:rPr>
        <w:t xml:space="preserve"> </w:t>
      </w:r>
      <w:r>
        <w:rPr>
          <w:sz w:val="20"/>
        </w:rPr>
        <w:t>long</w:t>
      </w:r>
      <w:r>
        <w:rPr>
          <w:spacing w:val="-1"/>
          <w:sz w:val="20"/>
        </w:rPr>
        <w:t xml:space="preserve"> </w:t>
      </w:r>
      <w:r>
        <w:rPr>
          <w:spacing w:val="-2"/>
          <w:sz w:val="20"/>
        </w:rPr>
        <w:t>trailers.</w:t>
      </w:r>
    </w:p>
    <w:p w:rsidR="005D4B15" w:rsidRDefault="005D4B15">
      <w:pPr>
        <w:pStyle w:val="BodyText"/>
        <w:spacing w:before="11"/>
        <w:rPr>
          <w:sz w:val="23"/>
        </w:rPr>
      </w:pPr>
    </w:p>
    <w:p w:rsidR="005D4B15" w:rsidRDefault="0033155F">
      <w:pPr>
        <w:pStyle w:val="BodyText"/>
        <w:ind w:left="701" w:right="479"/>
        <w:jc w:val="both"/>
      </w:pPr>
      <w:r>
        <w:t xml:space="preserve">In the first part of the project, three different </w:t>
      </w:r>
      <w:proofErr w:type="spellStart"/>
      <w:r>
        <w:t>manoeuvres</w:t>
      </w:r>
      <w:proofErr w:type="spellEnd"/>
      <w:r>
        <w:t xml:space="preserve"> were used for assessing the swept path performance of the different B-double combinations.</w:t>
      </w:r>
      <w:r>
        <w:rPr>
          <w:spacing w:val="40"/>
        </w:rPr>
        <w:t xml:space="preserve"> </w:t>
      </w:r>
      <w:r>
        <w:t>This more extensive assessment was designed to address any concerns relating to access.</w:t>
      </w:r>
      <w:r>
        <w:rPr>
          <w:spacing w:val="40"/>
        </w:rPr>
        <w:t xml:space="preserve"> </w:t>
      </w:r>
      <w:r>
        <w:t xml:space="preserve">The three </w:t>
      </w:r>
      <w:proofErr w:type="spellStart"/>
      <w:r>
        <w:t>manouevres</w:t>
      </w:r>
      <w:proofErr w:type="spellEnd"/>
      <w:r>
        <w:t xml:space="preserve"> were:</w:t>
      </w:r>
    </w:p>
    <w:p w:rsidR="005D4B15" w:rsidRDefault="0033155F">
      <w:pPr>
        <w:pStyle w:val="ListParagraph"/>
        <w:numPr>
          <w:ilvl w:val="0"/>
          <w:numId w:val="2"/>
        </w:numPr>
        <w:tabs>
          <w:tab w:val="left" w:pos="1126"/>
          <w:tab w:val="left" w:pos="1127"/>
        </w:tabs>
        <w:spacing w:before="100" w:line="293" w:lineRule="exact"/>
        <w:ind w:hanging="426"/>
        <w:rPr>
          <w:sz w:val="24"/>
        </w:rPr>
      </w:pPr>
      <w:r>
        <w:rPr>
          <w:sz w:val="24"/>
        </w:rPr>
        <w:t>90</w:t>
      </w:r>
      <w:r>
        <w:rPr>
          <w:spacing w:val="-2"/>
          <w:sz w:val="24"/>
        </w:rPr>
        <w:t xml:space="preserve"> </w:t>
      </w:r>
      <w:r>
        <w:rPr>
          <w:sz w:val="24"/>
        </w:rPr>
        <w:t>degree</w:t>
      </w:r>
      <w:r>
        <w:rPr>
          <w:spacing w:val="-1"/>
          <w:sz w:val="24"/>
        </w:rPr>
        <w:t xml:space="preserve"> </w:t>
      </w:r>
      <w:r>
        <w:rPr>
          <w:sz w:val="24"/>
        </w:rPr>
        <w:t>left</w:t>
      </w:r>
      <w:r>
        <w:rPr>
          <w:spacing w:val="-2"/>
          <w:sz w:val="24"/>
        </w:rPr>
        <w:t xml:space="preserve"> </w:t>
      </w:r>
      <w:r>
        <w:rPr>
          <w:sz w:val="24"/>
        </w:rPr>
        <w:t>turn</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radius</w:t>
      </w:r>
      <w:r>
        <w:rPr>
          <w:spacing w:val="1"/>
          <w:sz w:val="24"/>
        </w:rPr>
        <w:t xml:space="preserve"> </w:t>
      </w:r>
      <w:r>
        <w:rPr>
          <w:sz w:val="24"/>
        </w:rPr>
        <w:t>of 12.5</w:t>
      </w:r>
      <w:r>
        <w:rPr>
          <w:spacing w:val="-1"/>
          <w:sz w:val="24"/>
        </w:rPr>
        <w:t xml:space="preserve"> </w:t>
      </w:r>
      <w:r>
        <w:rPr>
          <w:sz w:val="24"/>
        </w:rPr>
        <w:t>m</w:t>
      </w:r>
      <w:r>
        <w:rPr>
          <w:spacing w:val="-2"/>
          <w:sz w:val="24"/>
        </w:rPr>
        <w:t xml:space="preserve"> </w:t>
      </w:r>
      <w:r>
        <w:rPr>
          <w:sz w:val="24"/>
        </w:rPr>
        <w:t>(the PBS</w:t>
      </w:r>
      <w:r>
        <w:rPr>
          <w:spacing w:val="-1"/>
          <w:sz w:val="24"/>
        </w:rPr>
        <w:t xml:space="preserve"> </w:t>
      </w:r>
      <w:proofErr w:type="spellStart"/>
      <w:r>
        <w:rPr>
          <w:spacing w:val="-2"/>
          <w:sz w:val="24"/>
        </w:rPr>
        <w:t>manoeuvre</w:t>
      </w:r>
      <w:proofErr w:type="spellEnd"/>
      <w:r>
        <w:rPr>
          <w:spacing w:val="-2"/>
          <w:sz w:val="24"/>
        </w:rPr>
        <w:t>);</w:t>
      </w:r>
    </w:p>
    <w:p w:rsidR="005D4B15" w:rsidRDefault="0033155F">
      <w:pPr>
        <w:pStyle w:val="ListParagraph"/>
        <w:numPr>
          <w:ilvl w:val="0"/>
          <w:numId w:val="2"/>
        </w:numPr>
        <w:tabs>
          <w:tab w:val="left" w:pos="1126"/>
          <w:tab w:val="left" w:pos="1127"/>
        </w:tabs>
        <w:spacing w:line="293" w:lineRule="exact"/>
        <w:ind w:hanging="426"/>
        <w:rPr>
          <w:sz w:val="24"/>
        </w:rPr>
      </w:pPr>
      <w:r>
        <w:rPr>
          <w:sz w:val="24"/>
        </w:rPr>
        <w:t>a</w:t>
      </w:r>
      <w:r>
        <w:rPr>
          <w:spacing w:val="-4"/>
          <w:sz w:val="24"/>
        </w:rPr>
        <w:t xml:space="preserve"> </w:t>
      </w:r>
      <w:r>
        <w:rPr>
          <w:sz w:val="24"/>
        </w:rPr>
        <w:t>150</w:t>
      </w:r>
      <w:r>
        <w:rPr>
          <w:spacing w:val="-1"/>
          <w:sz w:val="24"/>
        </w:rPr>
        <w:t xml:space="preserve"> </w:t>
      </w:r>
      <w:r>
        <w:rPr>
          <w:sz w:val="24"/>
        </w:rPr>
        <w:t>degree</w:t>
      </w:r>
      <w:r>
        <w:rPr>
          <w:spacing w:val="-1"/>
          <w:sz w:val="24"/>
        </w:rPr>
        <w:t xml:space="preserve"> </w:t>
      </w:r>
      <w:r>
        <w:rPr>
          <w:sz w:val="24"/>
        </w:rPr>
        <w:t>turn</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 xml:space="preserve">radius of 12.5 m; </w:t>
      </w:r>
      <w:r>
        <w:rPr>
          <w:spacing w:val="-5"/>
          <w:sz w:val="24"/>
        </w:rPr>
        <w:t>and</w:t>
      </w:r>
    </w:p>
    <w:p w:rsidR="005D4B15" w:rsidRDefault="0033155F">
      <w:pPr>
        <w:pStyle w:val="ListParagraph"/>
        <w:numPr>
          <w:ilvl w:val="0"/>
          <w:numId w:val="2"/>
        </w:numPr>
        <w:tabs>
          <w:tab w:val="left" w:pos="1126"/>
          <w:tab w:val="left" w:pos="1127"/>
        </w:tabs>
        <w:ind w:hanging="426"/>
        <w:rPr>
          <w:sz w:val="24"/>
        </w:rPr>
      </w:pPr>
      <w:r>
        <w:rPr>
          <w:sz w:val="24"/>
        </w:rPr>
        <w:t>a</w:t>
      </w:r>
      <w:r>
        <w:rPr>
          <w:spacing w:val="-3"/>
          <w:sz w:val="24"/>
        </w:rPr>
        <w:t xml:space="preserve"> </w:t>
      </w:r>
      <w:r>
        <w:rPr>
          <w:sz w:val="24"/>
        </w:rPr>
        <w:t>maximum</w:t>
      </w:r>
      <w:r>
        <w:rPr>
          <w:spacing w:val="-2"/>
          <w:sz w:val="24"/>
        </w:rPr>
        <w:t xml:space="preserve"> </w:t>
      </w:r>
      <w:r>
        <w:rPr>
          <w:sz w:val="24"/>
        </w:rPr>
        <w:t>effort</w:t>
      </w:r>
      <w:r>
        <w:rPr>
          <w:spacing w:val="-2"/>
          <w:sz w:val="24"/>
        </w:rPr>
        <w:t xml:space="preserve"> </w:t>
      </w:r>
      <w:r>
        <w:rPr>
          <w:sz w:val="24"/>
        </w:rPr>
        <w:t>turn</w:t>
      </w:r>
      <w:r>
        <w:rPr>
          <w:spacing w:val="-2"/>
          <w:sz w:val="24"/>
        </w:rPr>
        <w:t xml:space="preserve"> </w:t>
      </w:r>
      <w:r>
        <w:rPr>
          <w:sz w:val="24"/>
        </w:rPr>
        <w:t>using</w:t>
      </w:r>
      <w:r>
        <w:rPr>
          <w:spacing w:val="-3"/>
          <w:sz w:val="24"/>
        </w:rPr>
        <w:t xml:space="preserve"> </w:t>
      </w:r>
      <w:r>
        <w:rPr>
          <w:sz w:val="24"/>
        </w:rPr>
        <w:t>the</w:t>
      </w:r>
      <w:r>
        <w:rPr>
          <w:spacing w:val="-2"/>
          <w:sz w:val="24"/>
        </w:rPr>
        <w:t xml:space="preserve"> </w:t>
      </w:r>
      <w:proofErr w:type="spellStart"/>
      <w:r>
        <w:rPr>
          <w:sz w:val="24"/>
        </w:rPr>
        <w:t>Austroads</w:t>
      </w:r>
      <w:proofErr w:type="spellEnd"/>
      <w:r>
        <w:rPr>
          <w:spacing w:val="-3"/>
          <w:sz w:val="24"/>
        </w:rPr>
        <w:t xml:space="preserve"> </w:t>
      </w:r>
      <w:r>
        <w:rPr>
          <w:sz w:val="24"/>
        </w:rPr>
        <w:t>swept</w:t>
      </w:r>
      <w:r>
        <w:rPr>
          <w:spacing w:val="-3"/>
          <w:sz w:val="24"/>
        </w:rPr>
        <w:t xml:space="preserve"> </w:t>
      </w:r>
      <w:r>
        <w:rPr>
          <w:sz w:val="24"/>
        </w:rPr>
        <w:t>path</w:t>
      </w:r>
      <w:r>
        <w:rPr>
          <w:spacing w:val="-3"/>
          <w:sz w:val="24"/>
        </w:rPr>
        <w:t xml:space="preserve"> </w:t>
      </w:r>
      <w:r>
        <w:rPr>
          <w:sz w:val="24"/>
        </w:rPr>
        <w:t>envelope</w:t>
      </w:r>
      <w:r>
        <w:rPr>
          <w:spacing w:val="-4"/>
          <w:sz w:val="24"/>
        </w:rPr>
        <w:t xml:space="preserve"> </w:t>
      </w:r>
      <w:r>
        <w:rPr>
          <w:sz w:val="24"/>
        </w:rPr>
        <w:t>as</w:t>
      </w:r>
      <w:r>
        <w:rPr>
          <w:spacing w:val="-3"/>
          <w:sz w:val="24"/>
        </w:rPr>
        <w:t xml:space="preserve"> </w:t>
      </w:r>
      <w:r>
        <w:rPr>
          <w:sz w:val="24"/>
        </w:rPr>
        <w:t>a</w:t>
      </w:r>
      <w:r>
        <w:rPr>
          <w:spacing w:val="-3"/>
          <w:sz w:val="24"/>
        </w:rPr>
        <w:t xml:space="preserve"> </w:t>
      </w:r>
      <w:r>
        <w:rPr>
          <w:spacing w:val="-2"/>
          <w:sz w:val="24"/>
        </w:rPr>
        <w:t>constraint.</w:t>
      </w:r>
    </w:p>
    <w:p w:rsidR="005D4B15" w:rsidRDefault="005D4B15">
      <w:pPr>
        <w:rPr>
          <w:sz w:val="24"/>
        </w:rPr>
        <w:sectPr w:rsidR="005D4B15">
          <w:type w:val="continuous"/>
          <w:pgSz w:w="11900" w:h="16840"/>
          <w:pgMar w:top="134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3"/>
        <w:rPr>
          <w:sz w:val="18"/>
        </w:rPr>
      </w:pPr>
    </w:p>
    <w:p w:rsidR="005D4B15" w:rsidRDefault="0033155F">
      <w:pPr>
        <w:spacing w:before="90"/>
        <w:ind w:left="246"/>
        <w:jc w:val="both"/>
        <w:rPr>
          <w:b/>
          <w:sz w:val="24"/>
        </w:rPr>
      </w:pPr>
      <w:proofErr w:type="spellStart"/>
      <w:r>
        <w:rPr>
          <w:b/>
          <w:sz w:val="24"/>
        </w:rPr>
        <w:t>Manoeuvre</w:t>
      </w:r>
      <w:proofErr w:type="spellEnd"/>
      <w:r>
        <w:rPr>
          <w:b/>
          <w:spacing w:val="-5"/>
          <w:sz w:val="24"/>
        </w:rPr>
        <w:t xml:space="preserve"> </w:t>
      </w:r>
      <w:r>
        <w:rPr>
          <w:b/>
          <w:sz w:val="24"/>
        </w:rPr>
        <w:t>1</w:t>
      </w:r>
      <w:r>
        <w:rPr>
          <w:b/>
          <w:spacing w:val="-5"/>
          <w:sz w:val="24"/>
        </w:rPr>
        <w:t xml:space="preserve"> </w:t>
      </w:r>
      <w:r>
        <w:rPr>
          <w:b/>
          <w:sz w:val="24"/>
        </w:rPr>
        <w:t>–</w:t>
      </w:r>
      <w:r>
        <w:rPr>
          <w:b/>
          <w:spacing w:val="-5"/>
          <w:sz w:val="24"/>
        </w:rPr>
        <w:t xml:space="preserve"> </w:t>
      </w:r>
      <w:r>
        <w:rPr>
          <w:b/>
          <w:sz w:val="24"/>
        </w:rPr>
        <w:t>the</w:t>
      </w:r>
      <w:r>
        <w:rPr>
          <w:b/>
          <w:spacing w:val="-5"/>
          <w:sz w:val="24"/>
        </w:rPr>
        <w:t xml:space="preserve"> </w:t>
      </w:r>
      <w:r>
        <w:rPr>
          <w:b/>
          <w:sz w:val="24"/>
        </w:rPr>
        <w:t>PBS</w:t>
      </w:r>
      <w:r>
        <w:rPr>
          <w:b/>
          <w:spacing w:val="-5"/>
          <w:sz w:val="24"/>
        </w:rPr>
        <w:t xml:space="preserve"> </w:t>
      </w:r>
      <w:proofErr w:type="spellStart"/>
      <w:r>
        <w:rPr>
          <w:b/>
          <w:spacing w:val="-2"/>
          <w:sz w:val="24"/>
        </w:rPr>
        <w:t>manoeuvre</w:t>
      </w:r>
      <w:proofErr w:type="spellEnd"/>
    </w:p>
    <w:p w:rsidR="005D4B15" w:rsidRDefault="005D4B15">
      <w:pPr>
        <w:pStyle w:val="BodyText"/>
        <w:spacing w:before="7"/>
        <w:rPr>
          <w:b/>
          <w:sz w:val="20"/>
        </w:rPr>
      </w:pPr>
    </w:p>
    <w:p w:rsidR="005D4B15" w:rsidRDefault="0033155F">
      <w:pPr>
        <w:pStyle w:val="BodyText"/>
        <w:ind w:left="246" w:right="931"/>
        <w:jc w:val="both"/>
      </w:pPr>
      <w:r>
        <w:t xml:space="preserve">This </w:t>
      </w:r>
      <w:proofErr w:type="spellStart"/>
      <w:r>
        <w:t>manoeuvre</w:t>
      </w:r>
      <w:proofErr w:type="spellEnd"/>
      <w:r>
        <w:t xml:space="preserve">, illustrated in Figure B1, is the </w:t>
      </w:r>
      <w:proofErr w:type="spellStart"/>
      <w:r>
        <w:t>manoeuvre</w:t>
      </w:r>
      <w:proofErr w:type="spellEnd"/>
      <w:r>
        <w:t xml:space="preserve"> specified in the PBS low speed swept path standard.</w:t>
      </w:r>
      <w:r>
        <w:rPr>
          <w:spacing w:val="40"/>
        </w:rPr>
        <w:t xml:space="preserve"> </w:t>
      </w:r>
      <w:r>
        <w:t>In addition to the PBS low speed swept path results, maximum front swing is shown.</w:t>
      </w:r>
    </w:p>
    <w:p w:rsidR="005D4B15" w:rsidRDefault="005D4B15">
      <w:pPr>
        <w:pStyle w:val="BodyText"/>
      </w:pPr>
    </w:p>
    <w:p w:rsidR="005D4B15" w:rsidRDefault="0033155F">
      <w:pPr>
        <w:pStyle w:val="BodyText"/>
        <w:ind w:left="246" w:right="933"/>
        <w:jc w:val="both"/>
      </w:pPr>
      <w:r>
        <w:t xml:space="preserve">In the initial assessment each of the </w:t>
      </w:r>
      <w:proofErr w:type="spellStart"/>
      <w:r>
        <w:t>analysed</w:t>
      </w:r>
      <w:proofErr w:type="spellEnd"/>
      <w:r>
        <w:t xml:space="preserve"> B-doubles is ranked according to their performance followed by a summary which combines the results of all different assessment </w:t>
      </w:r>
      <w:r>
        <w:rPr>
          <w:spacing w:val="-2"/>
        </w:rPr>
        <w:t>methods.</w:t>
      </w:r>
    </w:p>
    <w:p w:rsidR="005D4B15" w:rsidRDefault="005D4B15">
      <w:pPr>
        <w:pStyle w:val="BodyText"/>
        <w:spacing w:before="2"/>
      </w:pPr>
    </w:p>
    <w:p w:rsidR="005D4B15" w:rsidRDefault="0033155F">
      <w:pPr>
        <w:ind w:left="1284"/>
        <w:rPr>
          <w:b/>
          <w:sz w:val="24"/>
        </w:rPr>
      </w:pPr>
      <w:r>
        <w:rPr>
          <w:b/>
          <w:sz w:val="24"/>
        </w:rPr>
        <w:t>Figure</w:t>
      </w:r>
      <w:r>
        <w:rPr>
          <w:b/>
          <w:spacing w:val="-5"/>
          <w:sz w:val="24"/>
        </w:rPr>
        <w:t xml:space="preserve"> </w:t>
      </w:r>
      <w:r>
        <w:rPr>
          <w:b/>
          <w:sz w:val="24"/>
        </w:rPr>
        <w:t>B1</w:t>
      </w:r>
      <w:r>
        <w:rPr>
          <w:b/>
          <w:spacing w:val="-5"/>
          <w:sz w:val="24"/>
        </w:rPr>
        <w:t xml:space="preserve"> </w:t>
      </w:r>
      <w:r>
        <w:rPr>
          <w:b/>
          <w:sz w:val="24"/>
        </w:rPr>
        <w:t>–</w:t>
      </w:r>
      <w:r>
        <w:rPr>
          <w:b/>
          <w:spacing w:val="-5"/>
          <w:sz w:val="24"/>
        </w:rPr>
        <w:t xml:space="preserve"> </w:t>
      </w:r>
      <w:proofErr w:type="spellStart"/>
      <w:r>
        <w:rPr>
          <w:b/>
          <w:sz w:val="24"/>
        </w:rPr>
        <w:t>Manoeuvre</w:t>
      </w:r>
      <w:proofErr w:type="spellEnd"/>
      <w:r>
        <w:rPr>
          <w:b/>
          <w:spacing w:val="-4"/>
          <w:sz w:val="24"/>
        </w:rPr>
        <w:t xml:space="preserve"> </w:t>
      </w:r>
      <w:r>
        <w:rPr>
          <w:b/>
          <w:sz w:val="24"/>
        </w:rPr>
        <w:t>1</w:t>
      </w:r>
      <w:r>
        <w:rPr>
          <w:b/>
          <w:spacing w:val="-5"/>
          <w:sz w:val="24"/>
        </w:rPr>
        <w:t xml:space="preserve"> </w:t>
      </w:r>
      <w:r>
        <w:rPr>
          <w:b/>
          <w:sz w:val="24"/>
        </w:rPr>
        <w:t>(turning</w:t>
      </w:r>
      <w:r>
        <w:rPr>
          <w:b/>
          <w:spacing w:val="-6"/>
          <w:sz w:val="24"/>
        </w:rPr>
        <w:t xml:space="preserve"> </w:t>
      </w:r>
      <w:r>
        <w:rPr>
          <w:b/>
          <w:sz w:val="24"/>
        </w:rPr>
        <w:t>radius</w:t>
      </w:r>
      <w:r>
        <w:rPr>
          <w:b/>
          <w:spacing w:val="-5"/>
          <w:sz w:val="24"/>
        </w:rPr>
        <w:t xml:space="preserve"> </w:t>
      </w:r>
      <w:r>
        <w:rPr>
          <w:b/>
          <w:sz w:val="24"/>
        </w:rPr>
        <w:t>12.5m,</w:t>
      </w:r>
      <w:r>
        <w:rPr>
          <w:b/>
          <w:spacing w:val="-4"/>
          <w:sz w:val="24"/>
        </w:rPr>
        <w:t xml:space="preserve"> </w:t>
      </w:r>
      <w:r>
        <w:rPr>
          <w:b/>
          <w:sz w:val="24"/>
        </w:rPr>
        <w:t>angle:</w:t>
      </w:r>
      <w:r>
        <w:rPr>
          <w:b/>
          <w:spacing w:val="-4"/>
          <w:sz w:val="24"/>
        </w:rPr>
        <w:t xml:space="preserve"> </w:t>
      </w:r>
      <w:r>
        <w:rPr>
          <w:b/>
          <w:sz w:val="24"/>
        </w:rPr>
        <w:t>90</w:t>
      </w:r>
      <w:r>
        <w:rPr>
          <w:b/>
          <w:spacing w:val="-4"/>
          <w:sz w:val="24"/>
        </w:rPr>
        <w:t xml:space="preserve"> </w:t>
      </w:r>
      <w:r>
        <w:rPr>
          <w:b/>
          <w:spacing w:val="-2"/>
          <w:sz w:val="24"/>
        </w:rPr>
        <w:t>degrees)</w:t>
      </w:r>
    </w:p>
    <w:p w:rsidR="005D4B15" w:rsidRDefault="0033155F">
      <w:pPr>
        <w:pStyle w:val="BodyText"/>
        <w:spacing w:before="9"/>
        <w:rPr>
          <w:b/>
          <w:sz w:val="27"/>
        </w:rPr>
      </w:pPr>
      <w:r>
        <w:pict>
          <v:group id="docshapegroup112" o:spid="_x0000_s2106" alt="Figure B1 Manoeuvre 1 turning radius 12.5m, angle: 90 degrees" style="position:absolute;margin-left:132.15pt;margin-top:17.4pt;width:307.85pt;height:269.9pt;z-index:-15715328;mso-wrap-distance-left:0;mso-wrap-distance-right:0;mso-position-horizontal-relative:page" coordorigin="2643,348" coordsize="6157,5398">
            <v:rect id="docshape113" o:spid="_x0000_s2110" style="position:absolute;left:4514;top:4922;width:2;height:2" fillcolor="black" stroked="f"/>
            <v:shape id="docshape114" o:spid="_x0000_s2109" style="position:absolute;left:2804;top:347;width:5996;height:5394" coordorigin="2804,348" coordsize="5996,5394" o:spt="100" adj="0,,0" path="m8730,5742r,-3589l8726,2043r-10,-109l8699,1826r-24,-105l8644,1616r-36,-103l8563,1413r-49,-97l8458,1223r-62,-90l8329,1046r-72,-81l8180,887r-82,-72l8011,749r-90,-62l7826,631r-97,-49l7628,539,7525,501,7420,471,7314,447,7205,431,7097,420r-111,-3l2804,417m8800,2153r-70,m6986,348r,69m6917,2153r140,m6986,2083r,138m8381,1993r,979l8730,2972r,-979l8381,1993t183,750l8555,2735r-9,8l8555,2751r9,-8m8381,2545r,1628l8730,4173r,-1628l8381,2545t183,1350l8555,3887r-9,8l8555,3903r9,-8m8381,3697r,1906l8730,5603r,-1906l8381,3697m5285,759r774,23l6268,788r10,-347l6070,435,5296,413r-11,346m6052,608r-9,-8l6035,608r8,9l6052,608t-257,93l7066,1175r260,97l7448,947,7188,849,5917,375,5795,701t1340,310l7127,1003r-9,8l7127,1021r8,-10m6865,972r945,1118l8098,2430r266,-223l8077,1867,7132,749,6865,972e" filled="f" strokecolor="red" strokeweight=".1182mm">
              <v:stroke joinstyle="round"/>
              <v:formulas/>
              <v:path arrowok="t" o:connecttype="segments"/>
            </v:shape>
            <v:shape id="docshape115" o:spid="_x0000_s2108" style="position:absolute;left:2646;top:357;width:6084;height:4821" coordorigin="2646,357" coordsize="6084,4821" o:spt="100" adj="0,,0" path="m8730,1993r-7,-133l8704,1728r-32,-132l8629,1466r-53,-125l8512,1219r-76,-116l8352,993,8258,889,8156,794,8047,707,7931,627,7808,558,7681,498,7549,449,7414,410,7276,381,7136,363r-141,-6l6853,362r-145,10l6563,380r-143,7l6278,393r-141,5l5996,402r-140,2l5716,408r-141,1l5435,411r-279,3l5016,414r-139,1l4738,415r-141,1l3900,416r-139,1l2646,417m8730,2545r-1,-132l8725,2282r-8,-127l8704,2029r-20,-125l8658,1783r-34,-120l8582,1545r-49,-114l8477,1321r-64,-107l8340,1112r-80,-96l8173,925r-95,-84l7978,763,7870,695,7758,632,7640,579,7519,535,7387,497,7249,464,7105,438,6959,419,6810,403,6661,392r-150,-7l6362,380r-148,-3l6065,375r-148,l5771,377r-147,1l5479,380r-145,3l5046,387r-143,3l4759,391r-141,2l4475,396r-142,1l4192,399r-142,2l3910,403r-142,1l3628,405r-141,2l3347,408r-141,1m8730,3697r,-132l8729,3435r-1,-127l8726,3183r-3,-123l8717,2940r-7,-119l8699,2705r-13,-114l8669,2478r-21,-109l8624,2261r-27,-105l8564,2054r-37,-99l8486,1859r-45,-94l8392,1676r-54,-85l8280,1509r-66,-82l8138,1344r-82,-81l7963,1185r-99,-75l7757,1038,7643,971,7522,908,7397,849,7266,797,7132,749,6994,704,6854,666,6712,631,6569,601,6424,573,6280,549,6133,529,5988,511,5842,495,5695,482,5550,471,5405,461r-145,-9l5114,445r-144,-6l4826,434r-144,-3l4540,427r-144,-4m8381,5178r,-635l8380,4424r-2,-116l8377,4194r-2,-113l8371,3973r-3,-107l8362,3763r-6,-101l8347,3564r-8,-95l8328,3375r-13,-90l8300,3198r-15,-85l8268,3031r-20,-85l8224,2861r-28,-87l8165,2689r-35,-86l8092,2517r-45,-85l7998,2347r-54,-83l7884,2183r-65,-82l7750,2023r-76,-78l7592,1871r-85,-72l7416,1729r-95,-67l7222,1598r-105,-60l7010,1481r-111,-54l6785,1375r-119,-48l6546,1283r-122,-44l6299,1201r-127,-37l6043,1130r-129,-31l5783,1070e" filled="f" strokeweight=".1182mm">
              <v:stroke joinstyle="round"/>
              <v:formulas/>
              <v:path arrowok="t" o:connecttype="segments"/>
            </v:shape>
            <v:shape id="docshape116" o:spid="_x0000_s2107" type="#_x0000_t202" style="position:absolute;left:4514;top:4764;width:3204;height:196" filled="f" stroked="f">
              <v:textbox inset="0,0,0,0">
                <w:txbxContent>
                  <w:p w:rsidR="0033155F" w:rsidRDefault="0033155F">
                    <w:pPr>
                      <w:spacing w:line="194" w:lineRule="exact"/>
                      <w:rPr>
                        <w:rFonts w:ascii="Arial"/>
                        <w:sz w:val="17"/>
                      </w:rPr>
                    </w:pPr>
                    <w:r>
                      <w:rPr>
                        <w:rFonts w:ascii="Arial"/>
                        <w:spacing w:val="-4"/>
                        <w:sz w:val="17"/>
                      </w:rPr>
                      <w:t>Radius:</w:t>
                    </w:r>
                    <w:r>
                      <w:rPr>
                        <w:rFonts w:ascii="Arial"/>
                        <w:spacing w:val="-8"/>
                        <w:sz w:val="17"/>
                      </w:rPr>
                      <w:t xml:space="preserve"> </w:t>
                    </w:r>
                    <w:r>
                      <w:rPr>
                        <w:rFonts w:ascii="Arial"/>
                        <w:spacing w:val="-4"/>
                        <w:sz w:val="17"/>
                      </w:rPr>
                      <w:t>12.5m;</w:t>
                    </w:r>
                    <w:r>
                      <w:rPr>
                        <w:rFonts w:ascii="Arial"/>
                        <w:spacing w:val="5"/>
                        <w:sz w:val="17"/>
                      </w:rPr>
                      <w:t xml:space="preserve"> </w:t>
                    </w:r>
                    <w:r>
                      <w:rPr>
                        <w:rFonts w:ascii="Arial"/>
                        <w:spacing w:val="-4"/>
                        <w:sz w:val="17"/>
                      </w:rPr>
                      <w:t>Angle</w:t>
                    </w:r>
                    <w:r>
                      <w:rPr>
                        <w:rFonts w:ascii="Arial"/>
                        <w:spacing w:val="-10"/>
                        <w:sz w:val="17"/>
                      </w:rPr>
                      <w:t xml:space="preserve"> </w:t>
                    </w:r>
                    <w:r>
                      <w:rPr>
                        <w:rFonts w:ascii="Arial"/>
                        <w:spacing w:val="-4"/>
                        <w:sz w:val="17"/>
                      </w:rPr>
                      <w:t>of</w:t>
                    </w:r>
                    <w:r>
                      <w:rPr>
                        <w:rFonts w:ascii="Arial"/>
                        <w:spacing w:val="-8"/>
                        <w:sz w:val="17"/>
                      </w:rPr>
                      <w:t xml:space="preserve"> </w:t>
                    </w:r>
                    <w:r>
                      <w:rPr>
                        <w:rFonts w:ascii="Arial"/>
                        <w:spacing w:val="-4"/>
                        <w:sz w:val="17"/>
                      </w:rPr>
                      <w:t>turn:</w:t>
                    </w:r>
                    <w:r>
                      <w:rPr>
                        <w:rFonts w:ascii="Arial"/>
                        <w:spacing w:val="-8"/>
                        <w:sz w:val="17"/>
                      </w:rPr>
                      <w:t xml:space="preserve"> </w:t>
                    </w:r>
                    <w:r>
                      <w:rPr>
                        <w:rFonts w:ascii="Arial"/>
                        <w:spacing w:val="-4"/>
                        <w:sz w:val="17"/>
                      </w:rPr>
                      <w:t>90.00</w:t>
                    </w:r>
                    <w:r>
                      <w:rPr>
                        <w:rFonts w:ascii="Arial"/>
                        <w:spacing w:val="-11"/>
                        <w:sz w:val="17"/>
                      </w:rPr>
                      <w:t xml:space="preserve"> </w:t>
                    </w:r>
                    <w:r>
                      <w:rPr>
                        <w:rFonts w:ascii="Arial"/>
                        <w:spacing w:val="-4"/>
                        <w:sz w:val="17"/>
                      </w:rPr>
                      <w:t>degrees</w:t>
                    </w:r>
                  </w:p>
                </w:txbxContent>
              </v:textbox>
            </v:shape>
            <w10:wrap type="topAndBottom" anchorx="page"/>
          </v:group>
        </w:pict>
      </w:r>
    </w:p>
    <w:p w:rsidR="005D4B15" w:rsidRDefault="005D4B15">
      <w:pPr>
        <w:pStyle w:val="BodyText"/>
        <w:spacing w:before="2"/>
        <w:rPr>
          <w:b/>
          <w:sz w:val="22"/>
        </w:rPr>
      </w:pPr>
    </w:p>
    <w:p w:rsidR="005D4B15" w:rsidRDefault="0033155F">
      <w:pPr>
        <w:pStyle w:val="BodyText"/>
        <w:spacing w:before="90"/>
        <w:ind w:left="246"/>
      </w:pPr>
      <w:r>
        <w:t>The</w:t>
      </w:r>
      <w:r>
        <w:rPr>
          <w:spacing w:val="-1"/>
        </w:rPr>
        <w:t xml:space="preserve"> </w:t>
      </w:r>
      <w:r>
        <w:t>Tables B2</w:t>
      </w:r>
      <w:r>
        <w:rPr>
          <w:spacing w:val="-2"/>
        </w:rPr>
        <w:t xml:space="preserve"> </w:t>
      </w:r>
      <w:r>
        <w:t>to B4</w:t>
      </w:r>
      <w:r>
        <w:rPr>
          <w:spacing w:val="-2"/>
        </w:rPr>
        <w:t xml:space="preserve"> </w:t>
      </w:r>
      <w:r>
        <w:t>show</w:t>
      </w:r>
      <w:r>
        <w:rPr>
          <w:spacing w:val="-1"/>
        </w:rPr>
        <w:t xml:space="preserve"> </w:t>
      </w:r>
      <w:r>
        <w:t>the</w:t>
      </w:r>
      <w:r>
        <w:rPr>
          <w:spacing w:val="-1"/>
        </w:rPr>
        <w:t xml:space="preserve"> </w:t>
      </w:r>
      <w:r>
        <w:t>rankings</w:t>
      </w:r>
      <w:r>
        <w:rPr>
          <w:spacing w:val="-1"/>
        </w:rPr>
        <w:t xml:space="preserve"> </w:t>
      </w:r>
      <w:r>
        <w:t>of</w:t>
      </w:r>
      <w:r>
        <w:rPr>
          <w:spacing w:val="-2"/>
        </w:rPr>
        <w:t xml:space="preserve"> </w:t>
      </w:r>
      <w:r>
        <w:t xml:space="preserve">the </w:t>
      </w:r>
      <w:proofErr w:type="spellStart"/>
      <w:r>
        <w:t>analysed</w:t>
      </w:r>
      <w:proofErr w:type="spellEnd"/>
      <w:r>
        <w:rPr>
          <w:spacing w:val="-2"/>
        </w:rPr>
        <w:t xml:space="preserve"> </w:t>
      </w:r>
      <w:r>
        <w:t>B-</w:t>
      </w:r>
      <w:r>
        <w:rPr>
          <w:spacing w:val="-2"/>
        </w:rPr>
        <w:t>doubles.</w:t>
      </w:r>
    </w:p>
    <w:p w:rsidR="005D4B15" w:rsidRDefault="005D4B15">
      <w:pPr>
        <w:pStyle w:val="BodyText"/>
        <w:spacing w:before="11"/>
        <w:rPr>
          <w:sz w:val="20"/>
        </w:rPr>
      </w:pPr>
    </w:p>
    <w:p w:rsidR="005D4B15" w:rsidRDefault="0033155F">
      <w:pPr>
        <w:ind w:left="2192"/>
        <w:rPr>
          <w:rFonts w:ascii="Arial" w:hAnsi="Arial"/>
          <w:b/>
          <w:sz w:val="24"/>
        </w:rPr>
      </w:pPr>
      <w:r>
        <w:rPr>
          <w:rFonts w:ascii="Arial" w:hAnsi="Arial"/>
          <w:b/>
          <w:sz w:val="24"/>
        </w:rPr>
        <w:t>Table</w:t>
      </w:r>
      <w:r>
        <w:rPr>
          <w:rFonts w:ascii="Arial" w:hAnsi="Arial"/>
          <w:b/>
          <w:spacing w:val="-4"/>
          <w:sz w:val="24"/>
        </w:rPr>
        <w:t xml:space="preserve"> </w:t>
      </w:r>
      <w:r>
        <w:rPr>
          <w:rFonts w:ascii="Arial" w:hAnsi="Arial"/>
          <w:b/>
          <w:sz w:val="24"/>
        </w:rPr>
        <w:t>B2</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Maximum</w:t>
      </w:r>
      <w:r>
        <w:rPr>
          <w:rFonts w:ascii="Arial" w:hAnsi="Arial"/>
          <w:b/>
          <w:spacing w:val="-4"/>
          <w:sz w:val="24"/>
        </w:rPr>
        <w:t xml:space="preserve"> </w:t>
      </w:r>
      <w:r>
        <w:rPr>
          <w:rFonts w:ascii="Arial" w:hAnsi="Arial"/>
          <w:b/>
          <w:sz w:val="24"/>
        </w:rPr>
        <w:t>Low</w:t>
      </w:r>
      <w:r>
        <w:rPr>
          <w:rFonts w:ascii="Arial" w:hAnsi="Arial"/>
          <w:b/>
          <w:spacing w:val="-1"/>
          <w:sz w:val="24"/>
        </w:rPr>
        <w:t xml:space="preserve"> </w:t>
      </w:r>
      <w:r>
        <w:rPr>
          <w:rFonts w:ascii="Arial" w:hAnsi="Arial"/>
          <w:b/>
          <w:sz w:val="24"/>
        </w:rPr>
        <w:t>Speed</w:t>
      </w:r>
      <w:r>
        <w:rPr>
          <w:rFonts w:ascii="Arial" w:hAnsi="Arial"/>
          <w:b/>
          <w:spacing w:val="-4"/>
          <w:sz w:val="24"/>
        </w:rPr>
        <w:t xml:space="preserve"> </w:t>
      </w:r>
      <w:r>
        <w:rPr>
          <w:rFonts w:ascii="Arial" w:hAnsi="Arial"/>
          <w:b/>
          <w:sz w:val="24"/>
        </w:rPr>
        <w:t>Swept</w:t>
      </w:r>
      <w:r>
        <w:rPr>
          <w:rFonts w:ascii="Arial" w:hAnsi="Arial"/>
          <w:b/>
          <w:spacing w:val="-3"/>
          <w:sz w:val="24"/>
        </w:rPr>
        <w:t xml:space="preserve"> </w:t>
      </w:r>
      <w:r>
        <w:rPr>
          <w:rFonts w:ascii="Arial" w:hAnsi="Arial"/>
          <w:b/>
          <w:spacing w:val="-4"/>
          <w:sz w:val="24"/>
        </w:rPr>
        <w:t>Path</w:t>
      </w:r>
    </w:p>
    <w:p w:rsidR="005D4B15" w:rsidRDefault="005D4B15">
      <w:pPr>
        <w:pStyle w:val="BodyText"/>
        <w:rPr>
          <w:rFonts w:ascii="Arial"/>
          <w:b/>
          <w:sz w:val="11"/>
        </w:rPr>
      </w:pPr>
    </w:p>
    <w:tbl>
      <w:tblPr>
        <w:tblW w:w="0" w:type="auto"/>
        <w:tblInd w:w="2209" w:type="dxa"/>
        <w:tblLayout w:type="fixed"/>
        <w:tblCellMar>
          <w:left w:w="0" w:type="dxa"/>
          <w:right w:w="0" w:type="dxa"/>
        </w:tblCellMar>
        <w:tblLook w:val="01E0" w:firstRow="1" w:lastRow="1" w:firstColumn="1" w:lastColumn="1" w:noHBand="0" w:noVBand="0"/>
      </w:tblPr>
      <w:tblGrid>
        <w:gridCol w:w="1566"/>
        <w:gridCol w:w="2648"/>
        <w:gridCol w:w="827"/>
      </w:tblGrid>
      <w:tr w:rsidR="005D4B15">
        <w:trPr>
          <w:trHeight w:val="310"/>
        </w:trPr>
        <w:tc>
          <w:tcPr>
            <w:tcW w:w="1566" w:type="dxa"/>
            <w:tcBorders>
              <w:top w:val="single" w:sz="4" w:space="0" w:color="000000"/>
              <w:bottom w:val="single" w:sz="4" w:space="0" w:color="000000"/>
            </w:tcBorders>
          </w:tcPr>
          <w:p w:rsidR="005D4B15" w:rsidRDefault="0033155F">
            <w:pPr>
              <w:pStyle w:val="TableParagraph"/>
              <w:spacing w:before="40"/>
              <w:ind w:left="307" w:right="229"/>
              <w:rPr>
                <w:b/>
                <w:sz w:val="20"/>
              </w:rPr>
            </w:pPr>
            <w:r>
              <w:rPr>
                <w:b/>
                <w:spacing w:val="-2"/>
                <w:sz w:val="20"/>
              </w:rPr>
              <w:t>Designation</w:t>
            </w:r>
          </w:p>
        </w:tc>
        <w:tc>
          <w:tcPr>
            <w:tcW w:w="2648" w:type="dxa"/>
            <w:tcBorders>
              <w:top w:val="single" w:sz="4" w:space="0" w:color="000000"/>
              <w:bottom w:val="single" w:sz="4" w:space="0" w:color="000000"/>
            </w:tcBorders>
          </w:tcPr>
          <w:p w:rsidR="005D4B15" w:rsidRDefault="0033155F">
            <w:pPr>
              <w:pStyle w:val="TableParagraph"/>
              <w:spacing w:before="40"/>
              <w:ind w:left="227" w:right="166"/>
              <w:rPr>
                <w:b/>
                <w:sz w:val="20"/>
              </w:rPr>
            </w:pPr>
            <w:r>
              <w:rPr>
                <w:b/>
                <w:sz w:val="20"/>
              </w:rPr>
              <w:t>Low</w:t>
            </w:r>
            <w:r>
              <w:rPr>
                <w:b/>
                <w:spacing w:val="-2"/>
                <w:sz w:val="20"/>
              </w:rPr>
              <w:t xml:space="preserve"> </w:t>
            </w:r>
            <w:r>
              <w:rPr>
                <w:b/>
                <w:sz w:val="20"/>
              </w:rPr>
              <w:t>speed</w:t>
            </w:r>
            <w:r>
              <w:rPr>
                <w:b/>
                <w:spacing w:val="-2"/>
                <w:sz w:val="20"/>
              </w:rPr>
              <w:t xml:space="preserve"> </w:t>
            </w:r>
            <w:r>
              <w:rPr>
                <w:b/>
                <w:sz w:val="20"/>
              </w:rPr>
              <w:t>swept</w:t>
            </w:r>
            <w:r>
              <w:rPr>
                <w:b/>
                <w:spacing w:val="-1"/>
                <w:sz w:val="20"/>
              </w:rPr>
              <w:t xml:space="preserve"> </w:t>
            </w:r>
            <w:r>
              <w:rPr>
                <w:b/>
                <w:sz w:val="20"/>
              </w:rPr>
              <w:t>path</w:t>
            </w:r>
            <w:r>
              <w:rPr>
                <w:b/>
                <w:spacing w:val="-2"/>
                <w:sz w:val="20"/>
              </w:rPr>
              <w:t xml:space="preserve"> </w:t>
            </w:r>
            <w:r>
              <w:rPr>
                <w:b/>
                <w:spacing w:val="-5"/>
                <w:sz w:val="20"/>
              </w:rPr>
              <w:t>(m)</w:t>
            </w:r>
          </w:p>
        </w:tc>
        <w:tc>
          <w:tcPr>
            <w:tcW w:w="827" w:type="dxa"/>
            <w:tcBorders>
              <w:top w:val="single" w:sz="4" w:space="0" w:color="000000"/>
              <w:bottom w:val="single" w:sz="4" w:space="0" w:color="000000"/>
            </w:tcBorders>
          </w:tcPr>
          <w:p w:rsidR="005D4B15" w:rsidRDefault="0033155F">
            <w:pPr>
              <w:pStyle w:val="TableParagraph"/>
              <w:spacing w:before="40"/>
              <w:ind w:left="163" w:right="172"/>
              <w:rPr>
                <w:b/>
                <w:sz w:val="20"/>
              </w:rPr>
            </w:pPr>
            <w:r>
              <w:rPr>
                <w:b/>
                <w:spacing w:val="-4"/>
                <w:sz w:val="20"/>
              </w:rPr>
              <w:t>Rank</w:t>
            </w:r>
          </w:p>
        </w:tc>
      </w:tr>
      <w:tr w:rsidR="005D4B15">
        <w:trPr>
          <w:trHeight w:val="271"/>
        </w:trPr>
        <w:tc>
          <w:tcPr>
            <w:tcW w:w="1566" w:type="dxa"/>
            <w:tcBorders>
              <w:top w:val="single" w:sz="4" w:space="0" w:color="000000"/>
            </w:tcBorders>
          </w:tcPr>
          <w:p w:rsidR="005D4B15" w:rsidRDefault="0033155F">
            <w:pPr>
              <w:pStyle w:val="TableParagraph"/>
              <w:spacing w:before="16"/>
              <w:ind w:left="306" w:right="229"/>
              <w:rPr>
                <w:sz w:val="20"/>
              </w:rPr>
            </w:pPr>
            <w:proofErr w:type="spellStart"/>
            <w:r>
              <w:rPr>
                <w:sz w:val="20"/>
              </w:rPr>
              <w:t>NRTC</w:t>
            </w:r>
            <w:proofErr w:type="spellEnd"/>
            <w:r>
              <w:rPr>
                <w:spacing w:val="-5"/>
                <w:sz w:val="20"/>
              </w:rPr>
              <w:t xml:space="preserve"> </w:t>
            </w:r>
            <w:r>
              <w:rPr>
                <w:spacing w:val="-10"/>
                <w:sz w:val="20"/>
              </w:rPr>
              <w:t>3</w:t>
            </w:r>
          </w:p>
        </w:tc>
        <w:tc>
          <w:tcPr>
            <w:tcW w:w="2648" w:type="dxa"/>
            <w:tcBorders>
              <w:top w:val="single" w:sz="4" w:space="0" w:color="000000"/>
            </w:tcBorders>
          </w:tcPr>
          <w:p w:rsidR="005D4B15" w:rsidRDefault="0033155F">
            <w:pPr>
              <w:pStyle w:val="TableParagraph"/>
              <w:spacing w:before="16"/>
              <w:ind w:left="227" w:right="167"/>
              <w:rPr>
                <w:sz w:val="20"/>
              </w:rPr>
            </w:pPr>
            <w:r>
              <w:rPr>
                <w:spacing w:val="-4"/>
                <w:sz w:val="20"/>
              </w:rPr>
              <w:t>8.50</w:t>
            </w:r>
          </w:p>
        </w:tc>
        <w:tc>
          <w:tcPr>
            <w:tcW w:w="827" w:type="dxa"/>
            <w:tcBorders>
              <w:top w:val="single" w:sz="4" w:space="0" w:color="000000"/>
            </w:tcBorders>
          </w:tcPr>
          <w:p w:rsidR="005D4B15" w:rsidRDefault="0033155F">
            <w:pPr>
              <w:pStyle w:val="TableParagraph"/>
              <w:spacing w:before="18"/>
              <w:ind w:right="11"/>
              <w:rPr>
                <w:b/>
                <w:sz w:val="20"/>
              </w:rPr>
            </w:pPr>
            <w:r>
              <w:rPr>
                <w:b/>
                <w:sz w:val="20"/>
              </w:rPr>
              <w:t>1</w:t>
            </w:r>
          </w:p>
        </w:tc>
      </w:tr>
      <w:tr w:rsidR="005D4B15">
        <w:trPr>
          <w:trHeight w:val="269"/>
        </w:trPr>
        <w:tc>
          <w:tcPr>
            <w:tcW w:w="1566" w:type="dxa"/>
          </w:tcPr>
          <w:p w:rsidR="005D4B15" w:rsidRDefault="0033155F">
            <w:pPr>
              <w:pStyle w:val="TableParagraph"/>
              <w:spacing w:before="14"/>
              <w:ind w:left="305" w:right="229"/>
              <w:rPr>
                <w:sz w:val="20"/>
              </w:rPr>
            </w:pPr>
            <w:proofErr w:type="spellStart"/>
            <w:r>
              <w:rPr>
                <w:sz w:val="20"/>
              </w:rPr>
              <w:t>NRTC</w:t>
            </w:r>
            <w:proofErr w:type="spellEnd"/>
            <w:r>
              <w:rPr>
                <w:spacing w:val="-5"/>
                <w:sz w:val="20"/>
              </w:rPr>
              <w:t xml:space="preserve"> 3.2</w:t>
            </w:r>
          </w:p>
        </w:tc>
        <w:tc>
          <w:tcPr>
            <w:tcW w:w="2648" w:type="dxa"/>
          </w:tcPr>
          <w:p w:rsidR="005D4B15" w:rsidRDefault="0033155F">
            <w:pPr>
              <w:pStyle w:val="TableParagraph"/>
              <w:spacing w:before="14"/>
              <w:ind w:left="227" w:right="167"/>
              <w:rPr>
                <w:sz w:val="20"/>
              </w:rPr>
            </w:pPr>
            <w:r>
              <w:rPr>
                <w:spacing w:val="-4"/>
                <w:sz w:val="20"/>
              </w:rPr>
              <w:t>8.50</w:t>
            </w:r>
          </w:p>
        </w:tc>
        <w:tc>
          <w:tcPr>
            <w:tcW w:w="827" w:type="dxa"/>
          </w:tcPr>
          <w:p w:rsidR="005D4B15" w:rsidRDefault="0033155F">
            <w:pPr>
              <w:pStyle w:val="TableParagraph"/>
              <w:spacing w:before="17"/>
              <w:ind w:right="11"/>
              <w:rPr>
                <w:b/>
                <w:sz w:val="20"/>
              </w:rPr>
            </w:pPr>
            <w:r>
              <w:rPr>
                <w:b/>
                <w:sz w:val="20"/>
              </w:rPr>
              <w:t>2</w:t>
            </w:r>
          </w:p>
        </w:tc>
      </w:tr>
      <w:tr w:rsidR="005D4B15">
        <w:trPr>
          <w:trHeight w:val="269"/>
        </w:trPr>
        <w:tc>
          <w:tcPr>
            <w:tcW w:w="1566" w:type="dxa"/>
          </w:tcPr>
          <w:p w:rsidR="005D4B15" w:rsidRDefault="0033155F">
            <w:pPr>
              <w:pStyle w:val="TableParagraph"/>
              <w:spacing w:before="14"/>
              <w:ind w:left="305" w:right="229"/>
              <w:rPr>
                <w:sz w:val="20"/>
              </w:rPr>
            </w:pPr>
            <w:r>
              <w:rPr>
                <w:sz w:val="20"/>
              </w:rPr>
              <w:t>AUS</w:t>
            </w:r>
            <w:r>
              <w:rPr>
                <w:spacing w:val="-2"/>
                <w:sz w:val="20"/>
              </w:rPr>
              <w:t xml:space="preserve"> </w:t>
            </w:r>
            <w:r>
              <w:rPr>
                <w:spacing w:val="-5"/>
                <w:sz w:val="20"/>
              </w:rPr>
              <w:t>25</w:t>
            </w:r>
          </w:p>
        </w:tc>
        <w:tc>
          <w:tcPr>
            <w:tcW w:w="2648" w:type="dxa"/>
          </w:tcPr>
          <w:p w:rsidR="005D4B15" w:rsidRDefault="0033155F">
            <w:pPr>
              <w:pStyle w:val="TableParagraph"/>
              <w:spacing w:before="14"/>
              <w:ind w:left="227" w:right="167"/>
              <w:rPr>
                <w:sz w:val="20"/>
              </w:rPr>
            </w:pPr>
            <w:r>
              <w:rPr>
                <w:spacing w:val="-4"/>
                <w:sz w:val="20"/>
              </w:rPr>
              <w:t>8.58</w:t>
            </w:r>
          </w:p>
        </w:tc>
        <w:tc>
          <w:tcPr>
            <w:tcW w:w="827" w:type="dxa"/>
          </w:tcPr>
          <w:p w:rsidR="005D4B15" w:rsidRDefault="0033155F">
            <w:pPr>
              <w:pStyle w:val="TableParagraph"/>
              <w:spacing w:before="17"/>
              <w:ind w:right="11"/>
              <w:rPr>
                <w:b/>
                <w:sz w:val="20"/>
              </w:rPr>
            </w:pPr>
            <w:r>
              <w:rPr>
                <w:b/>
                <w:sz w:val="20"/>
              </w:rPr>
              <w:t>3</w:t>
            </w:r>
          </w:p>
        </w:tc>
      </w:tr>
      <w:tr w:rsidR="005D4B15">
        <w:trPr>
          <w:trHeight w:val="269"/>
        </w:trPr>
        <w:tc>
          <w:tcPr>
            <w:tcW w:w="1566" w:type="dxa"/>
          </w:tcPr>
          <w:p w:rsidR="005D4B15" w:rsidRDefault="0033155F">
            <w:pPr>
              <w:pStyle w:val="TableParagraph"/>
              <w:spacing w:before="14"/>
              <w:ind w:left="307" w:right="229"/>
              <w:rPr>
                <w:sz w:val="20"/>
              </w:rPr>
            </w:pPr>
            <w:r>
              <w:rPr>
                <w:sz w:val="20"/>
              </w:rPr>
              <w:t>IND</w:t>
            </w:r>
            <w:r>
              <w:rPr>
                <w:spacing w:val="-2"/>
                <w:sz w:val="20"/>
              </w:rPr>
              <w:t xml:space="preserve"> </w:t>
            </w:r>
            <w:r>
              <w:rPr>
                <w:spacing w:val="-5"/>
                <w:sz w:val="20"/>
              </w:rPr>
              <w:t>25</w:t>
            </w:r>
          </w:p>
        </w:tc>
        <w:tc>
          <w:tcPr>
            <w:tcW w:w="2648" w:type="dxa"/>
          </w:tcPr>
          <w:p w:rsidR="005D4B15" w:rsidRDefault="0033155F">
            <w:pPr>
              <w:pStyle w:val="TableParagraph"/>
              <w:spacing w:before="14"/>
              <w:ind w:left="227" w:right="167"/>
              <w:rPr>
                <w:sz w:val="20"/>
              </w:rPr>
            </w:pPr>
            <w:r>
              <w:rPr>
                <w:spacing w:val="-4"/>
                <w:sz w:val="20"/>
              </w:rPr>
              <w:t>8.60</w:t>
            </w:r>
          </w:p>
        </w:tc>
        <w:tc>
          <w:tcPr>
            <w:tcW w:w="827" w:type="dxa"/>
          </w:tcPr>
          <w:p w:rsidR="005D4B15" w:rsidRDefault="0033155F">
            <w:pPr>
              <w:pStyle w:val="TableParagraph"/>
              <w:spacing w:before="17"/>
              <w:ind w:right="11"/>
              <w:rPr>
                <w:b/>
                <w:sz w:val="20"/>
              </w:rPr>
            </w:pPr>
            <w:r>
              <w:rPr>
                <w:b/>
                <w:sz w:val="20"/>
              </w:rPr>
              <w:t>4</w:t>
            </w:r>
          </w:p>
        </w:tc>
      </w:tr>
      <w:tr w:rsidR="005D4B15">
        <w:trPr>
          <w:trHeight w:val="269"/>
        </w:trPr>
        <w:tc>
          <w:tcPr>
            <w:tcW w:w="1566" w:type="dxa"/>
          </w:tcPr>
          <w:p w:rsidR="005D4B15" w:rsidRDefault="0033155F">
            <w:pPr>
              <w:pStyle w:val="TableParagraph"/>
              <w:spacing w:before="14"/>
              <w:ind w:left="305" w:right="229"/>
              <w:rPr>
                <w:sz w:val="20"/>
              </w:rPr>
            </w:pPr>
            <w:proofErr w:type="spellStart"/>
            <w:r>
              <w:rPr>
                <w:sz w:val="20"/>
              </w:rPr>
              <w:t>NRTC</w:t>
            </w:r>
            <w:proofErr w:type="spellEnd"/>
            <w:r>
              <w:rPr>
                <w:spacing w:val="-5"/>
                <w:sz w:val="20"/>
              </w:rPr>
              <w:t xml:space="preserve"> 2.1</w:t>
            </w:r>
          </w:p>
        </w:tc>
        <w:tc>
          <w:tcPr>
            <w:tcW w:w="2648" w:type="dxa"/>
          </w:tcPr>
          <w:p w:rsidR="005D4B15" w:rsidRDefault="0033155F">
            <w:pPr>
              <w:pStyle w:val="TableParagraph"/>
              <w:spacing w:before="14"/>
              <w:ind w:left="227" w:right="167"/>
              <w:rPr>
                <w:sz w:val="20"/>
              </w:rPr>
            </w:pPr>
            <w:r>
              <w:rPr>
                <w:spacing w:val="-4"/>
                <w:sz w:val="20"/>
              </w:rPr>
              <w:t>8.63</w:t>
            </w:r>
          </w:p>
        </w:tc>
        <w:tc>
          <w:tcPr>
            <w:tcW w:w="827" w:type="dxa"/>
          </w:tcPr>
          <w:p w:rsidR="005D4B15" w:rsidRDefault="0033155F">
            <w:pPr>
              <w:pStyle w:val="TableParagraph"/>
              <w:spacing w:before="17"/>
              <w:ind w:right="11"/>
              <w:rPr>
                <w:b/>
                <w:sz w:val="20"/>
              </w:rPr>
            </w:pPr>
            <w:r>
              <w:rPr>
                <w:b/>
                <w:sz w:val="20"/>
              </w:rPr>
              <w:t>5</w:t>
            </w:r>
          </w:p>
        </w:tc>
      </w:tr>
      <w:tr w:rsidR="005D4B15">
        <w:trPr>
          <w:trHeight w:val="269"/>
        </w:trPr>
        <w:tc>
          <w:tcPr>
            <w:tcW w:w="1566" w:type="dxa"/>
          </w:tcPr>
          <w:p w:rsidR="005D4B15" w:rsidRDefault="0033155F">
            <w:pPr>
              <w:pStyle w:val="TableParagraph"/>
              <w:spacing w:before="14"/>
              <w:ind w:left="305" w:right="229"/>
              <w:rPr>
                <w:sz w:val="20"/>
              </w:rPr>
            </w:pPr>
            <w:proofErr w:type="spellStart"/>
            <w:r>
              <w:rPr>
                <w:sz w:val="20"/>
              </w:rPr>
              <w:t>NRTC</w:t>
            </w:r>
            <w:proofErr w:type="spellEnd"/>
            <w:r>
              <w:rPr>
                <w:spacing w:val="-5"/>
                <w:sz w:val="20"/>
              </w:rPr>
              <w:t xml:space="preserve"> 4.2</w:t>
            </w:r>
          </w:p>
        </w:tc>
        <w:tc>
          <w:tcPr>
            <w:tcW w:w="2648" w:type="dxa"/>
          </w:tcPr>
          <w:p w:rsidR="005D4B15" w:rsidRDefault="0033155F">
            <w:pPr>
              <w:pStyle w:val="TableParagraph"/>
              <w:spacing w:before="14"/>
              <w:ind w:left="227" w:right="167"/>
              <w:rPr>
                <w:sz w:val="20"/>
              </w:rPr>
            </w:pPr>
            <w:r>
              <w:rPr>
                <w:spacing w:val="-4"/>
                <w:sz w:val="20"/>
              </w:rPr>
              <w:t>8.63</w:t>
            </w:r>
          </w:p>
        </w:tc>
        <w:tc>
          <w:tcPr>
            <w:tcW w:w="827" w:type="dxa"/>
          </w:tcPr>
          <w:p w:rsidR="005D4B15" w:rsidRDefault="0033155F">
            <w:pPr>
              <w:pStyle w:val="TableParagraph"/>
              <w:spacing w:before="17"/>
              <w:ind w:right="11"/>
              <w:rPr>
                <w:b/>
                <w:sz w:val="20"/>
              </w:rPr>
            </w:pPr>
            <w:r>
              <w:rPr>
                <w:b/>
                <w:sz w:val="20"/>
              </w:rPr>
              <w:t>6</w:t>
            </w:r>
          </w:p>
        </w:tc>
      </w:tr>
      <w:tr w:rsidR="005D4B15">
        <w:trPr>
          <w:trHeight w:val="269"/>
        </w:trPr>
        <w:tc>
          <w:tcPr>
            <w:tcW w:w="1566" w:type="dxa"/>
          </w:tcPr>
          <w:p w:rsidR="005D4B15" w:rsidRDefault="0033155F">
            <w:pPr>
              <w:pStyle w:val="TableParagraph"/>
              <w:spacing w:before="14"/>
              <w:ind w:left="305" w:right="229"/>
              <w:rPr>
                <w:sz w:val="20"/>
              </w:rPr>
            </w:pPr>
            <w:proofErr w:type="spellStart"/>
            <w:r>
              <w:rPr>
                <w:sz w:val="20"/>
              </w:rPr>
              <w:t>NRTC</w:t>
            </w:r>
            <w:proofErr w:type="spellEnd"/>
            <w:r>
              <w:rPr>
                <w:spacing w:val="-5"/>
                <w:sz w:val="20"/>
              </w:rPr>
              <w:t xml:space="preserve"> 2.2</w:t>
            </w:r>
          </w:p>
        </w:tc>
        <w:tc>
          <w:tcPr>
            <w:tcW w:w="2648" w:type="dxa"/>
          </w:tcPr>
          <w:p w:rsidR="005D4B15" w:rsidRDefault="0033155F">
            <w:pPr>
              <w:pStyle w:val="TableParagraph"/>
              <w:spacing w:before="14"/>
              <w:ind w:left="227" w:right="167"/>
              <w:rPr>
                <w:sz w:val="20"/>
              </w:rPr>
            </w:pPr>
            <w:r>
              <w:rPr>
                <w:spacing w:val="-4"/>
                <w:sz w:val="20"/>
              </w:rPr>
              <w:t>8.65</w:t>
            </w:r>
          </w:p>
        </w:tc>
        <w:tc>
          <w:tcPr>
            <w:tcW w:w="827" w:type="dxa"/>
          </w:tcPr>
          <w:p w:rsidR="005D4B15" w:rsidRDefault="0033155F">
            <w:pPr>
              <w:pStyle w:val="TableParagraph"/>
              <w:spacing w:before="17"/>
              <w:ind w:right="11"/>
              <w:rPr>
                <w:b/>
                <w:sz w:val="20"/>
              </w:rPr>
            </w:pPr>
            <w:r>
              <w:rPr>
                <w:b/>
                <w:sz w:val="20"/>
              </w:rPr>
              <w:t>7</w:t>
            </w:r>
          </w:p>
        </w:tc>
      </w:tr>
      <w:tr w:rsidR="005D4B15">
        <w:trPr>
          <w:trHeight w:val="269"/>
        </w:trPr>
        <w:tc>
          <w:tcPr>
            <w:tcW w:w="1566" w:type="dxa"/>
          </w:tcPr>
          <w:p w:rsidR="005D4B15" w:rsidRDefault="0033155F">
            <w:pPr>
              <w:pStyle w:val="TableParagraph"/>
              <w:spacing w:before="14"/>
              <w:ind w:left="306" w:right="229"/>
              <w:rPr>
                <w:sz w:val="20"/>
              </w:rPr>
            </w:pPr>
            <w:r>
              <w:rPr>
                <w:sz w:val="20"/>
              </w:rPr>
              <w:t>TOSA</w:t>
            </w:r>
            <w:r>
              <w:rPr>
                <w:spacing w:val="-5"/>
                <w:sz w:val="20"/>
              </w:rPr>
              <w:t xml:space="preserve"> 26</w:t>
            </w:r>
          </w:p>
        </w:tc>
        <w:tc>
          <w:tcPr>
            <w:tcW w:w="2648" w:type="dxa"/>
          </w:tcPr>
          <w:p w:rsidR="005D4B15" w:rsidRDefault="0033155F">
            <w:pPr>
              <w:pStyle w:val="TableParagraph"/>
              <w:spacing w:before="14"/>
              <w:ind w:left="227" w:right="167"/>
              <w:rPr>
                <w:sz w:val="20"/>
              </w:rPr>
            </w:pPr>
            <w:r>
              <w:rPr>
                <w:spacing w:val="-4"/>
                <w:sz w:val="20"/>
              </w:rPr>
              <w:t>8.65</w:t>
            </w:r>
          </w:p>
        </w:tc>
        <w:tc>
          <w:tcPr>
            <w:tcW w:w="827" w:type="dxa"/>
          </w:tcPr>
          <w:p w:rsidR="005D4B15" w:rsidRDefault="0033155F">
            <w:pPr>
              <w:pStyle w:val="TableParagraph"/>
              <w:spacing w:before="17"/>
              <w:ind w:right="11"/>
              <w:rPr>
                <w:b/>
                <w:sz w:val="20"/>
              </w:rPr>
            </w:pPr>
            <w:r>
              <w:rPr>
                <w:b/>
                <w:sz w:val="20"/>
              </w:rPr>
              <w:t>8</w:t>
            </w:r>
          </w:p>
        </w:tc>
      </w:tr>
      <w:tr w:rsidR="005D4B15">
        <w:trPr>
          <w:trHeight w:val="269"/>
        </w:trPr>
        <w:tc>
          <w:tcPr>
            <w:tcW w:w="1566" w:type="dxa"/>
          </w:tcPr>
          <w:p w:rsidR="005D4B15" w:rsidRDefault="0033155F">
            <w:pPr>
              <w:pStyle w:val="TableParagraph"/>
              <w:spacing w:before="14"/>
              <w:ind w:left="306" w:right="229"/>
              <w:rPr>
                <w:sz w:val="20"/>
              </w:rPr>
            </w:pPr>
            <w:proofErr w:type="spellStart"/>
            <w:r>
              <w:rPr>
                <w:sz w:val="20"/>
              </w:rPr>
              <w:t>NRTC</w:t>
            </w:r>
            <w:proofErr w:type="spellEnd"/>
            <w:r>
              <w:rPr>
                <w:spacing w:val="-5"/>
                <w:sz w:val="20"/>
              </w:rPr>
              <w:t xml:space="preserve"> </w:t>
            </w:r>
            <w:r>
              <w:rPr>
                <w:spacing w:val="-10"/>
                <w:sz w:val="20"/>
              </w:rPr>
              <w:t>4</w:t>
            </w:r>
          </w:p>
        </w:tc>
        <w:tc>
          <w:tcPr>
            <w:tcW w:w="2648" w:type="dxa"/>
          </w:tcPr>
          <w:p w:rsidR="005D4B15" w:rsidRDefault="0033155F">
            <w:pPr>
              <w:pStyle w:val="TableParagraph"/>
              <w:spacing w:before="14"/>
              <w:ind w:left="227" w:right="167"/>
              <w:rPr>
                <w:sz w:val="20"/>
              </w:rPr>
            </w:pPr>
            <w:r>
              <w:rPr>
                <w:spacing w:val="-4"/>
                <w:sz w:val="20"/>
              </w:rPr>
              <w:t>8.70</w:t>
            </w:r>
          </w:p>
        </w:tc>
        <w:tc>
          <w:tcPr>
            <w:tcW w:w="827" w:type="dxa"/>
          </w:tcPr>
          <w:p w:rsidR="005D4B15" w:rsidRDefault="0033155F">
            <w:pPr>
              <w:pStyle w:val="TableParagraph"/>
              <w:spacing w:before="17"/>
              <w:ind w:right="11"/>
              <w:rPr>
                <w:b/>
                <w:sz w:val="20"/>
              </w:rPr>
            </w:pPr>
            <w:r>
              <w:rPr>
                <w:b/>
                <w:sz w:val="20"/>
              </w:rPr>
              <w:t>9</w:t>
            </w:r>
          </w:p>
        </w:tc>
      </w:tr>
      <w:tr w:rsidR="005D4B15">
        <w:trPr>
          <w:trHeight w:val="269"/>
        </w:trPr>
        <w:tc>
          <w:tcPr>
            <w:tcW w:w="1566" w:type="dxa"/>
          </w:tcPr>
          <w:p w:rsidR="005D4B15" w:rsidRDefault="0033155F">
            <w:pPr>
              <w:pStyle w:val="TableParagraph"/>
              <w:spacing w:before="14"/>
              <w:ind w:left="305" w:right="229"/>
              <w:rPr>
                <w:sz w:val="20"/>
              </w:rPr>
            </w:pPr>
            <w:proofErr w:type="spellStart"/>
            <w:r>
              <w:rPr>
                <w:sz w:val="20"/>
              </w:rPr>
              <w:t>NRTC</w:t>
            </w:r>
            <w:proofErr w:type="spellEnd"/>
            <w:r>
              <w:rPr>
                <w:spacing w:val="-5"/>
                <w:sz w:val="20"/>
              </w:rPr>
              <w:t xml:space="preserve"> 1.2</w:t>
            </w:r>
          </w:p>
        </w:tc>
        <w:tc>
          <w:tcPr>
            <w:tcW w:w="2648" w:type="dxa"/>
          </w:tcPr>
          <w:p w:rsidR="005D4B15" w:rsidRDefault="0033155F">
            <w:pPr>
              <w:pStyle w:val="TableParagraph"/>
              <w:spacing w:before="14"/>
              <w:ind w:left="227" w:right="167"/>
              <w:rPr>
                <w:sz w:val="20"/>
              </w:rPr>
            </w:pPr>
            <w:r>
              <w:rPr>
                <w:spacing w:val="-4"/>
                <w:sz w:val="20"/>
              </w:rPr>
              <w:t>8.72</w:t>
            </w:r>
          </w:p>
        </w:tc>
        <w:tc>
          <w:tcPr>
            <w:tcW w:w="827" w:type="dxa"/>
          </w:tcPr>
          <w:p w:rsidR="005D4B15" w:rsidRDefault="0033155F">
            <w:pPr>
              <w:pStyle w:val="TableParagraph"/>
              <w:spacing w:before="17"/>
              <w:ind w:left="162" w:right="172"/>
              <w:rPr>
                <w:b/>
                <w:sz w:val="20"/>
              </w:rPr>
            </w:pPr>
            <w:r>
              <w:rPr>
                <w:b/>
                <w:spacing w:val="-5"/>
                <w:sz w:val="20"/>
              </w:rPr>
              <w:t>10</w:t>
            </w:r>
          </w:p>
        </w:tc>
      </w:tr>
      <w:tr w:rsidR="005D4B15">
        <w:trPr>
          <w:trHeight w:val="269"/>
        </w:trPr>
        <w:tc>
          <w:tcPr>
            <w:tcW w:w="1566" w:type="dxa"/>
          </w:tcPr>
          <w:p w:rsidR="005D4B15" w:rsidRDefault="0033155F">
            <w:pPr>
              <w:pStyle w:val="TableParagraph"/>
              <w:spacing w:before="14"/>
              <w:ind w:left="306" w:right="229"/>
              <w:rPr>
                <w:sz w:val="20"/>
              </w:rPr>
            </w:pPr>
            <w:proofErr w:type="spellStart"/>
            <w:r>
              <w:rPr>
                <w:sz w:val="20"/>
              </w:rPr>
              <w:t>NRTC</w:t>
            </w:r>
            <w:proofErr w:type="spellEnd"/>
            <w:r>
              <w:rPr>
                <w:spacing w:val="-5"/>
                <w:sz w:val="20"/>
              </w:rPr>
              <w:t xml:space="preserve"> </w:t>
            </w:r>
            <w:r>
              <w:rPr>
                <w:spacing w:val="-10"/>
                <w:sz w:val="20"/>
              </w:rPr>
              <w:t>1</w:t>
            </w:r>
          </w:p>
        </w:tc>
        <w:tc>
          <w:tcPr>
            <w:tcW w:w="2648" w:type="dxa"/>
          </w:tcPr>
          <w:p w:rsidR="005D4B15" w:rsidRDefault="0033155F">
            <w:pPr>
              <w:pStyle w:val="TableParagraph"/>
              <w:spacing w:before="14"/>
              <w:ind w:left="227" w:right="167"/>
              <w:rPr>
                <w:sz w:val="20"/>
              </w:rPr>
            </w:pPr>
            <w:r>
              <w:rPr>
                <w:spacing w:val="-4"/>
                <w:sz w:val="20"/>
              </w:rPr>
              <w:t>8.76</w:t>
            </w:r>
          </w:p>
        </w:tc>
        <w:tc>
          <w:tcPr>
            <w:tcW w:w="827" w:type="dxa"/>
          </w:tcPr>
          <w:p w:rsidR="005D4B15" w:rsidRDefault="0033155F">
            <w:pPr>
              <w:pStyle w:val="TableParagraph"/>
              <w:spacing w:before="17"/>
              <w:ind w:left="162" w:right="172"/>
              <w:rPr>
                <w:b/>
                <w:sz w:val="20"/>
              </w:rPr>
            </w:pPr>
            <w:r>
              <w:rPr>
                <w:b/>
                <w:spacing w:val="-5"/>
                <w:sz w:val="20"/>
              </w:rPr>
              <w:t>11</w:t>
            </w:r>
          </w:p>
        </w:tc>
      </w:tr>
      <w:tr w:rsidR="005D4B15">
        <w:trPr>
          <w:trHeight w:val="247"/>
        </w:trPr>
        <w:tc>
          <w:tcPr>
            <w:tcW w:w="1566" w:type="dxa"/>
          </w:tcPr>
          <w:p w:rsidR="005D4B15" w:rsidRDefault="0033155F">
            <w:pPr>
              <w:pStyle w:val="TableParagraph"/>
              <w:spacing w:before="14" w:line="212" w:lineRule="exact"/>
              <w:ind w:left="306" w:right="229"/>
              <w:rPr>
                <w:sz w:val="20"/>
              </w:rPr>
            </w:pPr>
            <w:r>
              <w:rPr>
                <w:sz w:val="20"/>
              </w:rPr>
              <w:t>PBS</w:t>
            </w:r>
            <w:r>
              <w:rPr>
                <w:spacing w:val="-1"/>
                <w:sz w:val="20"/>
              </w:rPr>
              <w:t xml:space="preserve"> </w:t>
            </w:r>
            <w:r>
              <w:rPr>
                <w:spacing w:val="-5"/>
                <w:sz w:val="20"/>
              </w:rPr>
              <w:t>25</w:t>
            </w:r>
          </w:p>
        </w:tc>
        <w:tc>
          <w:tcPr>
            <w:tcW w:w="2648" w:type="dxa"/>
          </w:tcPr>
          <w:p w:rsidR="005D4B15" w:rsidRDefault="0033155F">
            <w:pPr>
              <w:pStyle w:val="TableParagraph"/>
              <w:spacing w:before="14" w:line="212" w:lineRule="exact"/>
              <w:ind w:left="227" w:right="167"/>
              <w:rPr>
                <w:sz w:val="20"/>
              </w:rPr>
            </w:pPr>
            <w:r>
              <w:rPr>
                <w:spacing w:val="-4"/>
                <w:sz w:val="20"/>
              </w:rPr>
              <w:t>8.77</w:t>
            </w:r>
          </w:p>
        </w:tc>
        <w:tc>
          <w:tcPr>
            <w:tcW w:w="827" w:type="dxa"/>
          </w:tcPr>
          <w:p w:rsidR="005D4B15" w:rsidRDefault="0033155F">
            <w:pPr>
              <w:pStyle w:val="TableParagraph"/>
              <w:spacing w:before="17" w:line="210" w:lineRule="exact"/>
              <w:ind w:left="162" w:right="172"/>
              <w:rPr>
                <w:b/>
                <w:sz w:val="20"/>
              </w:rPr>
            </w:pPr>
            <w:r>
              <w:rPr>
                <w:b/>
                <w:spacing w:val="-5"/>
                <w:sz w:val="20"/>
              </w:rPr>
              <w:t>12</w:t>
            </w:r>
          </w:p>
        </w:tc>
      </w:tr>
    </w:tbl>
    <w:p w:rsidR="005D4B15" w:rsidRDefault="005D4B15">
      <w:pPr>
        <w:spacing w:line="210" w:lineRule="exact"/>
        <w:rPr>
          <w:sz w:val="20"/>
        </w:r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6"/>
        <w:rPr>
          <w:rFonts w:ascii="Arial"/>
          <w:b/>
          <w:sz w:val="22"/>
        </w:rPr>
      </w:pPr>
    </w:p>
    <w:tbl>
      <w:tblPr>
        <w:tblW w:w="0" w:type="auto"/>
        <w:tblInd w:w="2656" w:type="dxa"/>
        <w:tblLayout w:type="fixed"/>
        <w:tblCellMar>
          <w:left w:w="0" w:type="dxa"/>
          <w:right w:w="0" w:type="dxa"/>
        </w:tblCellMar>
        <w:tblLook w:val="01E0" w:firstRow="1" w:lastRow="1" w:firstColumn="1" w:lastColumn="1" w:noHBand="0" w:noVBand="0"/>
      </w:tblPr>
      <w:tblGrid>
        <w:gridCol w:w="1573"/>
        <w:gridCol w:w="2648"/>
        <w:gridCol w:w="831"/>
      </w:tblGrid>
      <w:tr w:rsidR="005D4B15">
        <w:trPr>
          <w:trHeight w:val="309"/>
        </w:trPr>
        <w:tc>
          <w:tcPr>
            <w:tcW w:w="1573" w:type="dxa"/>
            <w:tcBorders>
              <w:top w:val="single" w:sz="4" w:space="0" w:color="000000"/>
              <w:bottom w:val="single" w:sz="4" w:space="0" w:color="000000"/>
            </w:tcBorders>
          </w:tcPr>
          <w:p w:rsidR="005D4B15" w:rsidRDefault="0033155F">
            <w:pPr>
              <w:pStyle w:val="TableParagraph"/>
              <w:spacing w:before="40"/>
              <w:ind w:left="314" w:right="229"/>
              <w:rPr>
                <w:b/>
                <w:sz w:val="20"/>
              </w:rPr>
            </w:pPr>
            <w:r>
              <w:rPr>
                <w:b/>
                <w:spacing w:val="-2"/>
                <w:sz w:val="20"/>
              </w:rPr>
              <w:t>Designation</w:t>
            </w:r>
          </w:p>
        </w:tc>
        <w:tc>
          <w:tcPr>
            <w:tcW w:w="2648" w:type="dxa"/>
            <w:tcBorders>
              <w:top w:val="single" w:sz="4" w:space="0" w:color="000000"/>
              <w:bottom w:val="single" w:sz="4" w:space="0" w:color="000000"/>
            </w:tcBorders>
          </w:tcPr>
          <w:p w:rsidR="005D4B15" w:rsidRDefault="0033155F">
            <w:pPr>
              <w:pStyle w:val="TableParagraph"/>
              <w:spacing w:before="40"/>
              <w:ind w:left="226" w:right="167"/>
              <w:rPr>
                <w:b/>
                <w:sz w:val="20"/>
              </w:rPr>
            </w:pPr>
            <w:r>
              <w:rPr>
                <w:b/>
                <w:sz w:val="20"/>
              </w:rPr>
              <w:t>Low</w:t>
            </w:r>
            <w:r>
              <w:rPr>
                <w:b/>
                <w:spacing w:val="-2"/>
                <w:sz w:val="20"/>
              </w:rPr>
              <w:t xml:space="preserve"> </w:t>
            </w:r>
            <w:r>
              <w:rPr>
                <w:b/>
                <w:sz w:val="20"/>
              </w:rPr>
              <w:t>speed</w:t>
            </w:r>
            <w:r>
              <w:rPr>
                <w:b/>
                <w:spacing w:val="-2"/>
                <w:sz w:val="20"/>
              </w:rPr>
              <w:t xml:space="preserve"> </w:t>
            </w:r>
            <w:r>
              <w:rPr>
                <w:b/>
                <w:sz w:val="20"/>
              </w:rPr>
              <w:t>swept</w:t>
            </w:r>
            <w:r>
              <w:rPr>
                <w:b/>
                <w:spacing w:val="-1"/>
                <w:sz w:val="20"/>
              </w:rPr>
              <w:t xml:space="preserve"> </w:t>
            </w:r>
            <w:r>
              <w:rPr>
                <w:b/>
                <w:sz w:val="20"/>
              </w:rPr>
              <w:t>path</w:t>
            </w:r>
            <w:r>
              <w:rPr>
                <w:b/>
                <w:spacing w:val="-2"/>
                <w:sz w:val="20"/>
              </w:rPr>
              <w:t xml:space="preserve"> </w:t>
            </w:r>
            <w:r>
              <w:rPr>
                <w:b/>
                <w:spacing w:val="-5"/>
                <w:sz w:val="20"/>
              </w:rPr>
              <w:t>(m)</w:t>
            </w:r>
          </w:p>
        </w:tc>
        <w:tc>
          <w:tcPr>
            <w:tcW w:w="831" w:type="dxa"/>
            <w:tcBorders>
              <w:top w:val="single" w:sz="4" w:space="0" w:color="000000"/>
              <w:bottom w:val="single" w:sz="4" w:space="0" w:color="000000"/>
            </w:tcBorders>
          </w:tcPr>
          <w:p w:rsidR="005D4B15" w:rsidRDefault="0033155F">
            <w:pPr>
              <w:pStyle w:val="TableParagraph"/>
              <w:spacing w:before="40"/>
              <w:ind w:left="164" w:right="176"/>
              <w:rPr>
                <w:b/>
                <w:sz w:val="20"/>
              </w:rPr>
            </w:pPr>
            <w:r>
              <w:rPr>
                <w:b/>
                <w:spacing w:val="-4"/>
                <w:sz w:val="20"/>
              </w:rPr>
              <w:t>Rank</w:t>
            </w:r>
          </w:p>
        </w:tc>
      </w:tr>
      <w:tr w:rsidR="005D4B15">
        <w:trPr>
          <w:trHeight w:val="271"/>
        </w:trPr>
        <w:tc>
          <w:tcPr>
            <w:tcW w:w="1573" w:type="dxa"/>
            <w:tcBorders>
              <w:top w:val="single" w:sz="4" w:space="0" w:color="000000"/>
            </w:tcBorders>
          </w:tcPr>
          <w:p w:rsidR="005D4B15" w:rsidRDefault="0033155F">
            <w:pPr>
              <w:pStyle w:val="TableParagraph"/>
              <w:spacing w:before="16"/>
              <w:ind w:left="314" w:right="229"/>
              <w:rPr>
                <w:sz w:val="20"/>
              </w:rPr>
            </w:pPr>
            <w:r>
              <w:rPr>
                <w:sz w:val="20"/>
              </w:rPr>
              <w:t>IND</w:t>
            </w:r>
            <w:r>
              <w:rPr>
                <w:spacing w:val="-2"/>
                <w:sz w:val="20"/>
              </w:rPr>
              <w:t xml:space="preserve"> </w:t>
            </w:r>
            <w:r>
              <w:rPr>
                <w:spacing w:val="-5"/>
                <w:sz w:val="20"/>
              </w:rPr>
              <w:t>26</w:t>
            </w:r>
          </w:p>
        </w:tc>
        <w:tc>
          <w:tcPr>
            <w:tcW w:w="2648" w:type="dxa"/>
            <w:tcBorders>
              <w:top w:val="single" w:sz="4" w:space="0" w:color="000000"/>
            </w:tcBorders>
          </w:tcPr>
          <w:p w:rsidR="005D4B15" w:rsidRDefault="0033155F">
            <w:pPr>
              <w:pStyle w:val="TableParagraph"/>
              <w:spacing w:before="16"/>
              <w:ind w:left="225" w:right="167"/>
              <w:rPr>
                <w:sz w:val="20"/>
              </w:rPr>
            </w:pPr>
            <w:r>
              <w:rPr>
                <w:spacing w:val="-4"/>
                <w:sz w:val="20"/>
              </w:rPr>
              <w:t>8.94</w:t>
            </w:r>
          </w:p>
        </w:tc>
        <w:tc>
          <w:tcPr>
            <w:tcW w:w="831" w:type="dxa"/>
            <w:tcBorders>
              <w:top w:val="single" w:sz="4" w:space="0" w:color="000000"/>
            </w:tcBorders>
          </w:tcPr>
          <w:p w:rsidR="005D4B15" w:rsidRDefault="0033155F">
            <w:pPr>
              <w:pStyle w:val="TableParagraph"/>
              <w:spacing w:before="18"/>
              <w:ind w:left="162" w:right="176"/>
              <w:rPr>
                <w:b/>
                <w:sz w:val="20"/>
              </w:rPr>
            </w:pPr>
            <w:r>
              <w:rPr>
                <w:b/>
                <w:spacing w:val="-5"/>
                <w:sz w:val="20"/>
              </w:rPr>
              <w:t>13</w:t>
            </w:r>
          </w:p>
        </w:tc>
      </w:tr>
      <w:tr w:rsidR="005D4B15">
        <w:trPr>
          <w:trHeight w:val="270"/>
        </w:trPr>
        <w:tc>
          <w:tcPr>
            <w:tcW w:w="1573" w:type="dxa"/>
          </w:tcPr>
          <w:p w:rsidR="005D4B15" w:rsidRDefault="0033155F">
            <w:pPr>
              <w:pStyle w:val="TableParagraph"/>
              <w:spacing w:before="15"/>
              <w:ind w:left="312" w:right="229"/>
              <w:rPr>
                <w:sz w:val="20"/>
              </w:rPr>
            </w:pPr>
            <w:r>
              <w:rPr>
                <w:sz w:val="20"/>
              </w:rPr>
              <w:t>IND</w:t>
            </w:r>
            <w:r>
              <w:rPr>
                <w:spacing w:val="-2"/>
                <w:sz w:val="20"/>
              </w:rPr>
              <w:t xml:space="preserve"> </w:t>
            </w:r>
            <w:r>
              <w:rPr>
                <w:spacing w:val="-5"/>
                <w:sz w:val="20"/>
              </w:rPr>
              <w:t>265</w:t>
            </w:r>
          </w:p>
        </w:tc>
        <w:tc>
          <w:tcPr>
            <w:tcW w:w="2648" w:type="dxa"/>
          </w:tcPr>
          <w:p w:rsidR="005D4B15" w:rsidRDefault="0033155F">
            <w:pPr>
              <w:pStyle w:val="TableParagraph"/>
              <w:spacing w:before="15"/>
              <w:ind w:left="225" w:right="167"/>
              <w:rPr>
                <w:sz w:val="20"/>
              </w:rPr>
            </w:pPr>
            <w:r>
              <w:rPr>
                <w:spacing w:val="-4"/>
                <w:sz w:val="20"/>
              </w:rPr>
              <w:t>8.98</w:t>
            </w:r>
          </w:p>
        </w:tc>
        <w:tc>
          <w:tcPr>
            <w:tcW w:w="831" w:type="dxa"/>
          </w:tcPr>
          <w:p w:rsidR="005D4B15" w:rsidRDefault="0033155F">
            <w:pPr>
              <w:pStyle w:val="TableParagraph"/>
              <w:spacing w:before="17"/>
              <w:ind w:left="162" w:right="176"/>
              <w:rPr>
                <w:b/>
                <w:sz w:val="20"/>
              </w:rPr>
            </w:pPr>
            <w:r>
              <w:rPr>
                <w:b/>
                <w:spacing w:val="-5"/>
                <w:sz w:val="20"/>
              </w:rPr>
              <w:t>14</w:t>
            </w:r>
          </w:p>
        </w:tc>
      </w:tr>
      <w:tr w:rsidR="005D4B15">
        <w:trPr>
          <w:trHeight w:val="269"/>
        </w:trPr>
        <w:tc>
          <w:tcPr>
            <w:tcW w:w="1573" w:type="dxa"/>
          </w:tcPr>
          <w:p w:rsidR="005D4B15" w:rsidRDefault="0033155F">
            <w:pPr>
              <w:pStyle w:val="TableParagraph"/>
              <w:spacing w:before="14"/>
              <w:ind w:left="314" w:right="229"/>
              <w:rPr>
                <w:sz w:val="20"/>
              </w:rPr>
            </w:pPr>
            <w:r>
              <w:rPr>
                <w:spacing w:val="-2"/>
                <w:sz w:val="20"/>
              </w:rPr>
              <w:t>Gen26.2</w:t>
            </w:r>
          </w:p>
        </w:tc>
        <w:tc>
          <w:tcPr>
            <w:tcW w:w="2648" w:type="dxa"/>
          </w:tcPr>
          <w:p w:rsidR="005D4B15" w:rsidRDefault="0033155F">
            <w:pPr>
              <w:pStyle w:val="TableParagraph"/>
              <w:spacing w:before="14"/>
              <w:ind w:left="226" w:right="167"/>
              <w:rPr>
                <w:sz w:val="20"/>
              </w:rPr>
            </w:pPr>
            <w:r>
              <w:rPr>
                <w:spacing w:val="-4"/>
                <w:sz w:val="20"/>
              </w:rPr>
              <w:t>9.06</w:t>
            </w:r>
          </w:p>
        </w:tc>
        <w:tc>
          <w:tcPr>
            <w:tcW w:w="831" w:type="dxa"/>
          </w:tcPr>
          <w:p w:rsidR="005D4B15" w:rsidRDefault="0033155F">
            <w:pPr>
              <w:pStyle w:val="TableParagraph"/>
              <w:spacing w:before="17"/>
              <w:ind w:left="162" w:right="176"/>
              <w:rPr>
                <w:b/>
                <w:sz w:val="20"/>
              </w:rPr>
            </w:pPr>
            <w:r>
              <w:rPr>
                <w:b/>
                <w:spacing w:val="-5"/>
                <w:sz w:val="20"/>
              </w:rPr>
              <w:t>15</w:t>
            </w:r>
          </w:p>
        </w:tc>
      </w:tr>
      <w:tr w:rsidR="005D4B15">
        <w:trPr>
          <w:trHeight w:val="269"/>
        </w:trPr>
        <w:tc>
          <w:tcPr>
            <w:tcW w:w="1573" w:type="dxa"/>
          </w:tcPr>
          <w:p w:rsidR="005D4B15" w:rsidRDefault="0033155F">
            <w:pPr>
              <w:pStyle w:val="TableParagraph"/>
              <w:spacing w:before="14"/>
              <w:ind w:left="313" w:right="229"/>
              <w:rPr>
                <w:sz w:val="20"/>
              </w:rPr>
            </w:pPr>
            <w:r>
              <w:rPr>
                <w:sz w:val="20"/>
              </w:rPr>
              <w:t>WA</w:t>
            </w:r>
            <w:r>
              <w:rPr>
                <w:spacing w:val="-1"/>
                <w:sz w:val="20"/>
              </w:rPr>
              <w:t xml:space="preserve"> </w:t>
            </w:r>
            <w:r>
              <w:rPr>
                <w:spacing w:val="-5"/>
                <w:sz w:val="20"/>
              </w:rPr>
              <w:t>275</w:t>
            </w:r>
          </w:p>
        </w:tc>
        <w:tc>
          <w:tcPr>
            <w:tcW w:w="2648" w:type="dxa"/>
          </w:tcPr>
          <w:p w:rsidR="005D4B15" w:rsidRDefault="0033155F">
            <w:pPr>
              <w:pStyle w:val="TableParagraph"/>
              <w:spacing w:before="14"/>
              <w:ind w:left="225" w:right="167"/>
              <w:rPr>
                <w:sz w:val="20"/>
              </w:rPr>
            </w:pPr>
            <w:r>
              <w:rPr>
                <w:spacing w:val="-4"/>
                <w:sz w:val="20"/>
              </w:rPr>
              <w:t>9.10</w:t>
            </w:r>
          </w:p>
        </w:tc>
        <w:tc>
          <w:tcPr>
            <w:tcW w:w="831" w:type="dxa"/>
          </w:tcPr>
          <w:p w:rsidR="005D4B15" w:rsidRDefault="0033155F">
            <w:pPr>
              <w:pStyle w:val="TableParagraph"/>
              <w:spacing w:before="17"/>
              <w:ind w:left="162" w:right="176"/>
              <w:rPr>
                <w:b/>
                <w:sz w:val="20"/>
              </w:rPr>
            </w:pPr>
            <w:r>
              <w:rPr>
                <w:b/>
                <w:spacing w:val="-5"/>
                <w:sz w:val="20"/>
              </w:rPr>
              <w:t>16</w:t>
            </w:r>
          </w:p>
        </w:tc>
      </w:tr>
      <w:tr w:rsidR="005D4B15">
        <w:trPr>
          <w:trHeight w:val="268"/>
        </w:trPr>
        <w:tc>
          <w:tcPr>
            <w:tcW w:w="1573" w:type="dxa"/>
            <w:tcBorders>
              <w:bottom w:val="single" w:sz="4" w:space="0" w:color="000000"/>
            </w:tcBorders>
          </w:tcPr>
          <w:p w:rsidR="005D4B15" w:rsidRDefault="0033155F">
            <w:pPr>
              <w:pStyle w:val="TableParagraph"/>
              <w:spacing w:before="14"/>
              <w:ind w:left="312" w:right="229"/>
              <w:rPr>
                <w:sz w:val="20"/>
              </w:rPr>
            </w:pPr>
            <w:r>
              <w:rPr>
                <w:sz w:val="20"/>
              </w:rPr>
              <w:t>Long</w:t>
            </w:r>
            <w:r>
              <w:rPr>
                <w:spacing w:val="-2"/>
                <w:sz w:val="20"/>
              </w:rPr>
              <w:t xml:space="preserve"> </w:t>
            </w:r>
            <w:r>
              <w:rPr>
                <w:spacing w:val="-5"/>
                <w:sz w:val="20"/>
              </w:rPr>
              <w:t>25</w:t>
            </w:r>
          </w:p>
        </w:tc>
        <w:tc>
          <w:tcPr>
            <w:tcW w:w="2648" w:type="dxa"/>
            <w:tcBorders>
              <w:bottom w:val="single" w:sz="4" w:space="0" w:color="000000"/>
            </w:tcBorders>
          </w:tcPr>
          <w:p w:rsidR="005D4B15" w:rsidRDefault="0033155F">
            <w:pPr>
              <w:pStyle w:val="TableParagraph"/>
              <w:spacing w:before="14"/>
              <w:ind w:left="225" w:right="167"/>
              <w:rPr>
                <w:sz w:val="20"/>
              </w:rPr>
            </w:pPr>
            <w:r>
              <w:rPr>
                <w:spacing w:val="-4"/>
                <w:sz w:val="20"/>
              </w:rPr>
              <w:t>9.12</w:t>
            </w:r>
          </w:p>
        </w:tc>
        <w:tc>
          <w:tcPr>
            <w:tcW w:w="831" w:type="dxa"/>
            <w:tcBorders>
              <w:bottom w:val="single" w:sz="4" w:space="0" w:color="000000"/>
            </w:tcBorders>
          </w:tcPr>
          <w:p w:rsidR="005D4B15" w:rsidRDefault="0033155F">
            <w:pPr>
              <w:pStyle w:val="TableParagraph"/>
              <w:spacing w:before="17"/>
              <w:ind w:left="162" w:right="176"/>
              <w:rPr>
                <w:b/>
                <w:sz w:val="20"/>
              </w:rPr>
            </w:pPr>
            <w:r>
              <w:rPr>
                <w:b/>
                <w:spacing w:val="-5"/>
                <w:sz w:val="20"/>
              </w:rPr>
              <w:t>17</w:t>
            </w:r>
          </w:p>
        </w:tc>
      </w:tr>
    </w:tbl>
    <w:p w:rsidR="005D4B15" w:rsidRDefault="005D4B15">
      <w:pPr>
        <w:pStyle w:val="BodyText"/>
        <w:spacing w:before="6"/>
        <w:rPr>
          <w:rFonts w:ascii="Arial"/>
          <w:b/>
          <w:sz w:val="12"/>
        </w:rPr>
      </w:pPr>
    </w:p>
    <w:p w:rsidR="005D4B15" w:rsidRDefault="0033155F">
      <w:pPr>
        <w:spacing w:before="93"/>
        <w:ind w:left="709" w:right="489"/>
        <w:jc w:val="center"/>
        <w:rPr>
          <w:rFonts w:ascii="Arial"/>
          <w:b/>
          <w:sz w:val="24"/>
        </w:rPr>
      </w:pPr>
      <w:r>
        <w:rPr>
          <w:rFonts w:ascii="Arial"/>
          <w:b/>
          <w:sz w:val="24"/>
        </w:rPr>
        <w:t>Table</w:t>
      </w:r>
      <w:r>
        <w:rPr>
          <w:rFonts w:ascii="Arial"/>
          <w:b/>
          <w:spacing w:val="-5"/>
          <w:sz w:val="24"/>
        </w:rPr>
        <w:t xml:space="preserve"> </w:t>
      </w:r>
      <w:r>
        <w:rPr>
          <w:rFonts w:ascii="Arial"/>
          <w:b/>
          <w:sz w:val="24"/>
        </w:rPr>
        <w:t>B3.</w:t>
      </w:r>
      <w:r>
        <w:rPr>
          <w:rFonts w:ascii="Arial"/>
          <w:b/>
          <w:spacing w:val="-4"/>
          <w:sz w:val="24"/>
        </w:rPr>
        <w:t xml:space="preserve"> </w:t>
      </w:r>
      <w:r>
        <w:rPr>
          <w:rFonts w:ascii="Arial"/>
          <w:b/>
          <w:sz w:val="24"/>
        </w:rPr>
        <w:t>Maximum</w:t>
      </w:r>
      <w:r>
        <w:rPr>
          <w:rFonts w:ascii="Arial"/>
          <w:b/>
          <w:spacing w:val="-4"/>
          <w:sz w:val="24"/>
        </w:rPr>
        <w:t xml:space="preserve"> </w:t>
      </w:r>
      <w:r>
        <w:rPr>
          <w:rFonts w:ascii="Arial"/>
          <w:b/>
          <w:sz w:val="24"/>
        </w:rPr>
        <w:t>swept</w:t>
      </w:r>
      <w:r>
        <w:rPr>
          <w:rFonts w:ascii="Arial"/>
          <w:b/>
          <w:spacing w:val="-5"/>
          <w:sz w:val="24"/>
        </w:rPr>
        <w:t xml:space="preserve"> </w:t>
      </w:r>
      <w:r>
        <w:rPr>
          <w:rFonts w:ascii="Arial"/>
          <w:b/>
          <w:spacing w:val="-4"/>
          <w:sz w:val="24"/>
        </w:rPr>
        <w:t>path</w:t>
      </w:r>
    </w:p>
    <w:p w:rsidR="005D4B15" w:rsidRDefault="005D4B15">
      <w:pPr>
        <w:pStyle w:val="BodyText"/>
        <w:rPr>
          <w:rFonts w:ascii="Arial"/>
          <w:b/>
          <w:sz w:val="11"/>
        </w:rPr>
      </w:pPr>
    </w:p>
    <w:tbl>
      <w:tblPr>
        <w:tblW w:w="0" w:type="auto"/>
        <w:tblInd w:w="2656" w:type="dxa"/>
        <w:tblLayout w:type="fixed"/>
        <w:tblCellMar>
          <w:left w:w="0" w:type="dxa"/>
          <w:right w:w="0" w:type="dxa"/>
        </w:tblCellMar>
        <w:tblLook w:val="01E0" w:firstRow="1" w:lastRow="1" w:firstColumn="1" w:lastColumn="1" w:noHBand="0" w:noVBand="0"/>
      </w:tblPr>
      <w:tblGrid>
        <w:gridCol w:w="1592"/>
        <w:gridCol w:w="2623"/>
        <w:gridCol w:w="837"/>
      </w:tblGrid>
      <w:tr w:rsidR="005D4B15">
        <w:trPr>
          <w:trHeight w:val="310"/>
        </w:trPr>
        <w:tc>
          <w:tcPr>
            <w:tcW w:w="1592" w:type="dxa"/>
            <w:tcBorders>
              <w:top w:val="single" w:sz="4" w:space="0" w:color="000000"/>
              <w:bottom w:val="single" w:sz="4" w:space="0" w:color="000000"/>
            </w:tcBorders>
          </w:tcPr>
          <w:p w:rsidR="005D4B15" w:rsidRDefault="0033155F">
            <w:pPr>
              <w:pStyle w:val="TableParagraph"/>
              <w:spacing w:before="40"/>
              <w:ind w:left="314" w:right="248"/>
              <w:rPr>
                <w:b/>
                <w:sz w:val="20"/>
              </w:rPr>
            </w:pPr>
            <w:r>
              <w:rPr>
                <w:b/>
                <w:spacing w:val="-2"/>
                <w:sz w:val="20"/>
              </w:rPr>
              <w:t>Designation</w:t>
            </w:r>
          </w:p>
        </w:tc>
        <w:tc>
          <w:tcPr>
            <w:tcW w:w="2623" w:type="dxa"/>
            <w:tcBorders>
              <w:top w:val="single" w:sz="4" w:space="0" w:color="000000"/>
              <w:bottom w:val="single" w:sz="4" w:space="0" w:color="000000"/>
            </w:tcBorders>
          </w:tcPr>
          <w:p w:rsidR="005D4B15" w:rsidRDefault="0033155F">
            <w:pPr>
              <w:pStyle w:val="TableParagraph"/>
              <w:spacing w:before="40"/>
              <w:ind w:left="247" w:right="202"/>
              <w:rPr>
                <w:b/>
                <w:sz w:val="20"/>
              </w:rPr>
            </w:pPr>
            <w:r>
              <w:rPr>
                <w:b/>
                <w:sz w:val="20"/>
              </w:rPr>
              <w:t>low</w:t>
            </w:r>
            <w:r>
              <w:rPr>
                <w:b/>
                <w:spacing w:val="-2"/>
                <w:sz w:val="20"/>
              </w:rPr>
              <w:t xml:space="preserve"> </w:t>
            </w:r>
            <w:r>
              <w:rPr>
                <w:b/>
                <w:sz w:val="20"/>
              </w:rPr>
              <w:t>speed</w:t>
            </w:r>
            <w:r>
              <w:rPr>
                <w:b/>
                <w:spacing w:val="-2"/>
                <w:sz w:val="20"/>
              </w:rPr>
              <w:t xml:space="preserve"> </w:t>
            </w:r>
            <w:r>
              <w:rPr>
                <w:b/>
                <w:sz w:val="20"/>
              </w:rPr>
              <w:t>swept</w:t>
            </w:r>
            <w:r>
              <w:rPr>
                <w:b/>
                <w:spacing w:val="-1"/>
                <w:sz w:val="20"/>
              </w:rPr>
              <w:t xml:space="preserve"> </w:t>
            </w:r>
            <w:r>
              <w:rPr>
                <w:b/>
                <w:sz w:val="20"/>
              </w:rPr>
              <w:t>path</w:t>
            </w:r>
            <w:r>
              <w:rPr>
                <w:b/>
                <w:spacing w:val="-2"/>
                <w:sz w:val="20"/>
              </w:rPr>
              <w:t xml:space="preserve"> </w:t>
            </w:r>
            <w:r>
              <w:rPr>
                <w:b/>
                <w:spacing w:val="-5"/>
                <w:sz w:val="20"/>
              </w:rPr>
              <w:t>(m)</w:t>
            </w:r>
          </w:p>
        </w:tc>
        <w:tc>
          <w:tcPr>
            <w:tcW w:w="837" w:type="dxa"/>
            <w:tcBorders>
              <w:top w:val="single" w:sz="4" w:space="0" w:color="000000"/>
              <w:bottom w:val="single" w:sz="4" w:space="0" w:color="000000"/>
            </w:tcBorders>
          </w:tcPr>
          <w:p w:rsidR="005D4B15" w:rsidRDefault="0033155F">
            <w:pPr>
              <w:pStyle w:val="TableParagraph"/>
              <w:spacing w:before="40"/>
              <w:ind w:left="197" w:right="203"/>
              <w:rPr>
                <w:b/>
                <w:sz w:val="20"/>
              </w:rPr>
            </w:pPr>
            <w:r>
              <w:rPr>
                <w:b/>
                <w:spacing w:val="-4"/>
                <w:sz w:val="20"/>
              </w:rPr>
              <w:t>rank</w:t>
            </w:r>
          </w:p>
        </w:tc>
      </w:tr>
      <w:tr w:rsidR="005D4B15">
        <w:trPr>
          <w:trHeight w:val="271"/>
        </w:trPr>
        <w:tc>
          <w:tcPr>
            <w:tcW w:w="1592" w:type="dxa"/>
            <w:tcBorders>
              <w:top w:val="single" w:sz="4" w:space="0" w:color="000000"/>
            </w:tcBorders>
          </w:tcPr>
          <w:p w:rsidR="005D4B15" w:rsidRDefault="0033155F">
            <w:pPr>
              <w:pStyle w:val="TableParagraph"/>
              <w:spacing w:before="16"/>
              <w:ind w:left="312" w:right="248"/>
              <w:rPr>
                <w:sz w:val="20"/>
              </w:rPr>
            </w:pPr>
            <w:proofErr w:type="spellStart"/>
            <w:r>
              <w:rPr>
                <w:sz w:val="20"/>
              </w:rPr>
              <w:t>NRTC</w:t>
            </w:r>
            <w:proofErr w:type="spellEnd"/>
            <w:r>
              <w:rPr>
                <w:spacing w:val="-5"/>
                <w:sz w:val="20"/>
              </w:rPr>
              <w:t xml:space="preserve"> 3.2</w:t>
            </w:r>
          </w:p>
        </w:tc>
        <w:tc>
          <w:tcPr>
            <w:tcW w:w="2623" w:type="dxa"/>
            <w:tcBorders>
              <w:top w:val="single" w:sz="4" w:space="0" w:color="000000"/>
            </w:tcBorders>
          </w:tcPr>
          <w:p w:rsidR="005D4B15" w:rsidRDefault="0033155F">
            <w:pPr>
              <w:pStyle w:val="TableParagraph"/>
              <w:spacing w:before="16"/>
              <w:ind w:left="247" w:right="202"/>
              <w:rPr>
                <w:sz w:val="20"/>
              </w:rPr>
            </w:pPr>
            <w:r>
              <w:rPr>
                <w:spacing w:val="-4"/>
                <w:sz w:val="20"/>
              </w:rPr>
              <w:t>7.97</w:t>
            </w:r>
          </w:p>
        </w:tc>
        <w:tc>
          <w:tcPr>
            <w:tcW w:w="837" w:type="dxa"/>
            <w:tcBorders>
              <w:top w:val="single" w:sz="4" w:space="0" w:color="000000"/>
            </w:tcBorders>
          </w:tcPr>
          <w:p w:rsidR="005D4B15" w:rsidRDefault="0033155F">
            <w:pPr>
              <w:pStyle w:val="TableParagraph"/>
              <w:spacing w:before="18"/>
              <w:ind w:right="8"/>
              <w:rPr>
                <w:b/>
                <w:sz w:val="20"/>
              </w:rPr>
            </w:pPr>
            <w:r>
              <w:rPr>
                <w:b/>
                <w:sz w:val="20"/>
              </w:rPr>
              <w:t>1</w:t>
            </w:r>
          </w:p>
        </w:tc>
      </w:tr>
      <w:tr w:rsidR="005D4B15">
        <w:trPr>
          <w:trHeight w:val="269"/>
        </w:trPr>
        <w:tc>
          <w:tcPr>
            <w:tcW w:w="1592" w:type="dxa"/>
          </w:tcPr>
          <w:p w:rsidR="005D4B15" w:rsidRDefault="0033155F">
            <w:pPr>
              <w:pStyle w:val="TableParagraph"/>
              <w:spacing w:before="14"/>
              <w:ind w:left="313" w:right="248"/>
              <w:rPr>
                <w:sz w:val="20"/>
              </w:rPr>
            </w:pPr>
            <w:r>
              <w:rPr>
                <w:sz w:val="20"/>
              </w:rPr>
              <w:t>AUS</w:t>
            </w:r>
            <w:r>
              <w:rPr>
                <w:spacing w:val="-2"/>
                <w:sz w:val="20"/>
              </w:rPr>
              <w:t xml:space="preserve"> </w:t>
            </w:r>
            <w:r>
              <w:rPr>
                <w:spacing w:val="-5"/>
                <w:sz w:val="20"/>
              </w:rPr>
              <w:t>25</w:t>
            </w:r>
          </w:p>
        </w:tc>
        <w:tc>
          <w:tcPr>
            <w:tcW w:w="2623" w:type="dxa"/>
          </w:tcPr>
          <w:p w:rsidR="005D4B15" w:rsidRDefault="0033155F">
            <w:pPr>
              <w:pStyle w:val="TableParagraph"/>
              <w:spacing w:before="14"/>
              <w:ind w:left="247" w:right="202"/>
              <w:rPr>
                <w:sz w:val="20"/>
              </w:rPr>
            </w:pPr>
            <w:r>
              <w:rPr>
                <w:spacing w:val="-4"/>
                <w:sz w:val="20"/>
              </w:rPr>
              <w:t>7.98</w:t>
            </w:r>
          </w:p>
        </w:tc>
        <w:tc>
          <w:tcPr>
            <w:tcW w:w="837" w:type="dxa"/>
          </w:tcPr>
          <w:p w:rsidR="005D4B15" w:rsidRDefault="0033155F">
            <w:pPr>
              <w:pStyle w:val="TableParagraph"/>
              <w:spacing w:before="17"/>
              <w:ind w:right="8"/>
              <w:rPr>
                <w:b/>
                <w:sz w:val="20"/>
              </w:rPr>
            </w:pPr>
            <w:r>
              <w:rPr>
                <w:b/>
                <w:sz w:val="20"/>
              </w:rPr>
              <w:t>2</w:t>
            </w:r>
          </w:p>
        </w:tc>
      </w:tr>
      <w:tr w:rsidR="005D4B15">
        <w:trPr>
          <w:trHeight w:val="269"/>
        </w:trPr>
        <w:tc>
          <w:tcPr>
            <w:tcW w:w="1592" w:type="dxa"/>
          </w:tcPr>
          <w:p w:rsidR="005D4B15" w:rsidRDefault="0033155F">
            <w:pPr>
              <w:pStyle w:val="TableParagraph"/>
              <w:spacing w:before="14"/>
              <w:ind w:left="314" w:right="248"/>
              <w:rPr>
                <w:sz w:val="20"/>
              </w:rPr>
            </w:pPr>
            <w:proofErr w:type="spellStart"/>
            <w:r>
              <w:rPr>
                <w:sz w:val="20"/>
              </w:rPr>
              <w:t>NRTC</w:t>
            </w:r>
            <w:proofErr w:type="spellEnd"/>
            <w:r>
              <w:rPr>
                <w:spacing w:val="-5"/>
                <w:sz w:val="20"/>
              </w:rPr>
              <w:t xml:space="preserve"> </w:t>
            </w:r>
            <w:r>
              <w:rPr>
                <w:spacing w:val="-10"/>
                <w:sz w:val="20"/>
              </w:rPr>
              <w:t>3</w:t>
            </w:r>
          </w:p>
        </w:tc>
        <w:tc>
          <w:tcPr>
            <w:tcW w:w="2623" w:type="dxa"/>
          </w:tcPr>
          <w:p w:rsidR="005D4B15" w:rsidRDefault="0033155F">
            <w:pPr>
              <w:pStyle w:val="TableParagraph"/>
              <w:spacing w:before="14"/>
              <w:ind w:left="247" w:right="202"/>
              <w:rPr>
                <w:sz w:val="20"/>
              </w:rPr>
            </w:pPr>
            <w:r>
              <w:rPr>
                <w:spacing w:val="-4"/>
                <w:sz w:val="20"/>
              </w:rPr>
              <w:t>8.01</w:t>
            </w:r>
          </w:p>
        </w:tc>
        <w:tc>
          <w:tcPr>
            <w:tcW w:w="837" w:type="dxa"/>
          </w:tcPr>
          <w:p w:rsidR="005D4B15" w:rsidRDefault="0033155F">
            <w:pPr>
              <w:pStyle w:val="TableParagraph"/>
              <w:spacing w:before="17"/>
              <w:ind w:right="8"/>
              <w:rPr>
                <w:b/>
                <w:sz w:val="20"/>
              </w:rPr>
            </w:pPr>
            <w:r>
              <w:rPr>
                <w:b/>
                <w:sz w:val="20"/>
              </w:rPr>
              <w:t>3</w:t>
            </w:r>
          </w:p>
        </w:tc>
      </w:tr>
      <w:tr w:rsidR="005D4B15">
        <w:trPr>
          <w:trHeight w:val="269"/>
        </w:trPr>
        <w:tc>
          <w:tcPr>
            <w:tcW w:w="1592" w:type="dxa"/>
          </w:tcPr>
          <w:p w:rsidR="005D4B15" w:rsidRDefault="0033155F">
            <w:pPr>
              <w:pStyle w:val="TableParagraph"/>
              <w:spacing w:before="14"/>
              <w:ind w:left="312" w:right="248"/>
              <w:rPr>
                <w:sz w:val="20"/>
              </w:rPr>
            </w:pPr>
            <w:proofErr w:type="spellStart"/>
            <w:r>
              <w:rPr>
                <w:sz w:val="20"/>
              </w:rPr>
              <w:t>NRTC</w:t>
            </w:r>
            <w:proofErr w:type="spellEnd"/>
            <w:r>
              <w:rPr>
                <w:spacing w:val="-5"/>
                <w:sz w:val="20"/>
              </w:rPr>
              <w:t xml:space="preserve"> 2.2</w:t>
            </w:r>
          </w:p>
        </w:tc>
        <w:tc>
          <w:tcPr>
            <w:tcW w:w="2623" w:type="dxa"/>
          </w:tcPr>
          <w:p w:rsidR="005D4B15" w:rsidRDefault="0033155F">
            <w:pPr>
              <w:pStyle w:val="TableParagraph"/>
              <w:spacing w:before="14"/>
              <w:ind w:left="247" w:right="202"/>
              <w:rPr>
                <w:sz w:val="20"/>
              </w:rPr>
            </w:pPr>
            <w:r>
              <w:rPr>
                <w:spacing w:val="-4"/>
                <w:sz w:val="20"/>
              </w:rPr>
              <w:t>8.12</w:t>
            </w:r>
          </w:p>
        </w:tc>
        <w:tc>
          <w:tcPr>
            <w:tcW w:w="837" w:type="dxa"/>
          </w:tcPr>
          <w:p w:rsidR="005D4B15" w:rsidRDefault="0033155F">
            <w:pPr>
              <w:pStyle w:val="TableParagraph"/>
              <w:spacing w:before="17"/>
              <w:ind w:right="8"/>
              <w:rPr>
                <w:b/>
                <w:sz w:val="20"/>
              </w:rPr>
            </w:pPr>
            <w:r>
              <w:rPr>
                <w:b/>
                <w:sz w:val="20"/>
              </w:rPr>
              <w:t>4</w:t>
            </w:r>
          </w:p>
        </w:tc>
      </w:tr>
      <w:tr w:rsidR="005D4B15">
        <w:trPr>
          <w:trHeight w:val="269"/>
        </w:trPr>
        <w:tc>
          <w:tcPr>
            <w:tcW w:w="1592" w:type="dxa"/>
          </w:tcPr>
          <w:p w:rsidR="005D4B15" w:rsidRDefault="0033155F">
            <w:pPr>
              <w:pStyle w:val="TableParagraph"/>
              <w:spacing w:before="14"/>
              <w:ind w:left="314" w:right="248"/>
              <w:rPr>
                <w:sz w:val="20"/>
              </w:rPr>
            </w:pPr>
            <w:proofErr w:type="spellStart"/>
            <w:r>
              <w:rPr>
                <w:sz w:val="20"/>
              </w:rPr>
              <w:t>NRTC</w:t>
            </w:r>
            <w:proofErr w:type="spellEnd"/>
            <w:r>
              <w:rPr>
                <w:spacing w:val="-5"/>
                <w:sz w:val="20"/>
              </w:rPr>
              <w:t xml:space="preserve"> </w:t>
            </w:r>
            <w:r>
              <w:rPr>
                <w:spacing w:val="-10"/>
                <w:sz w:val="20"/>
              </w:rPr>
              <w:t>4</w:t>
            </w:r>
          </w:p>
        </w:tc>
        <w:tc>
          <w:tcPr>
            <w:tcW w:w="2623" w:type="dxa"/>
          </w:tcPr>
          <w:p w:rsidR="005D4B15" w:rsidRDefault="0033155F">
            <w:pPr>
              <w:pStyle w:val="TableParagraph"/>
              <w:spacing w:before="14"/>
              <w:ind w:left="247" w:right="202"/>
              <w:rPr>
                <w:sz w:val="20"/>
              </w:rPr>
            </w:pPr>
            <w:r>
              <w:rPr>
                <w:spacing w:val="-4"/>
                <w:sz w:val="20"/>
              </w:rPr>
              <w:t>8.13</w:t>
            </w:r>
          </w:p>
        </w:tc>
        <w:tc>
          <w:tcPr>
            <w:tcW w:w="837" w:type="dxa"/>
          </w:tcPr>
          <w:p w:rsidR="005D4B15" w:rsidRDefault="0033155F">
            <w:pPr>
              <w:pStyle w:val="TableParagraph"/>
              <w:spacing w:before="17"/>
              <w:ind w:right="8"/>
              <w:rPr>
                <w:b/>
                <w:sz w:val="20"/>
              </w:rPr>
            </w:pPr>
            <w:r>
              <w:rPr>
                <w:b/>
                <w:sz w:val="20"/>
              </w:rPr>
              <w:t>5</w:t>
            </w:r>
          </w:p>
        </w:tc>
      </w:tr>
      <w:tr w:rsidR="005D4B15">
        <w:trPr>
          <w:trHeight w:val="269"/>
        </w:trPr>
        <w:tc>
          <w:tcPr>
            <w:tcW w:w="1592" w:type="dxa"/>
          </w:tcPr>
          <w:p w:rsidR="005D4B15" w:rsidRDefault="0033155F">
            <w:pPr>
              <w:pStyle w:val="TableParagraph"/>
              <w:spacing w:before="14"/>
              <w:ind w:left="313" w:right="248"/>
              <w:rPr>
                <w:sz w:val="20"/>
              </w:rPr>
            </w:pPr>
            <w:r>
              <w:rPr>
                <w:sz w:val="20"/>
              </w:rPr>
              <w:t>TOSA</w:t>
            </w:r>
            <w:r>
              <w:rPr>
                <w:spacing w:val="-5"/>
                <w:sz w:val="20"/>
              </w:rPr>
              <w:t xml:space="preserve"> 26</w:t>
            </w:r>
          </w:p>
        </w:tc>
        <w:tc>
          <w:tcPr>
            <w:tcW w:w="2623" w:type="dxa"/>
          </w:tcPr>
          <w:p w:rsidR="005D4B15" w:rsidRDefault="0033155F">
            <w:pPr>
              <w:pStyle w:val="TableParagraph"/>
              <w:spacing w:before="14"/>
              <w:ind w:left="247" w:right="202"/>
              <w:rPr>
                <w:sz w:val="20"/>
              </w:rPr>
            </w:pPr>
            <w:r>
              <w:rPr>
                <w:spacing w:val="-4"/>
                <w:sz w:val="20"/>
              </w:rPr>
              <w:t>8.14</w:t>
            </w:r>
          </w:p>
        </w:tc>
        <w:tc>
          <w:tcPr>
            <w:tcW w:w="837" w:type="dxa"/>
          </w:tcPr>
          <w:p w:rsidR="005D4B15" w:rsidRDefault="0033155F">
            <w:pPr>
              <w:pStyle w:val="TableParagraph"/>
              <w:spacing w:before="17"/>
              <w:ind w:right="8"/>
              <w:rPr>
                <w:b/>
                <w:sz w:val="20"/>
              </w:rPr>
            </w:pPr>
            <w:r>
              <w:rPr>
                <w:b/>
                <w:sz w:val="20"/>
              </w:rPr>
              <w:t>6</w:t>
            </w:r>
          </w:p>
        </w:tc>
      </w:tr>
      <w:tr w:rsidR="005D4B15">
        <w:trPr>
          <w:trHeight w:val="269"/>
        </w:trPr>
        <w:tc>
          <w:tcPr>
            <w:tcW w:w="1592" w:type="dxa"/>
          </w:tcPr>
          <w:p w:rsidR="005D4B15" w:rsidRDefault="0033155F">
            <w:pPr>
              <w:pStyle w:val="TableParagraph"/>
              <w:spacing w:before="14"/>
              <w:ind w:left="312" w:right="248"/>
              <w:rPr>
                <w:sz w:val="20"/>
              </w:rPr>
            </w:pPr>
            <w:proofErr w:type="spellStart"/>
            <w:r>
              <w:rPr>
                <w:sz w:val="20"/>
              </w:rPr>
              <w:t>NRTC</w:t>
            </w:r>
            <w:proofErr w:type="spellEnd"/>
            <w:r>
              <w:rPr>
                <w:spacing w:val="-5"/>
                <w:sz w:val="20"/>
              </w:rPr>
              <w:t xml:space="preserve"> 2.1</w:t>
            </w:r>
          </w:p>
        </w:tc>
        <w:tc>
          <w:tcPr>
            <w:tcW w:w="2623" w:type="dxa"/>
          </w:tcPr>
          <w:p w:rsidR="005D4B15" w:rsidRDefault="0033155F">
            <w:pPr>
              <w:pStyle w:val="TableParagraph"/>
              <w:spacing w:before="14"/>
              <w:ind w:left="247" w:right="202"/>
              <w:rPr>
                <w:sz w:val="20"/>
              </w:rPr>
            </w:pPr>
            <w:r>
              <w:rPr>
                <w:spacing w:val="-4"/>
                <w:sz w:val="20"/>
              </w:rPr>
              <w:t>8.19</w:t>
            </w:r>
          </w:p>
        </w:tc>
        <w:tc>
          <w:tcPr>
            <w:tcW w:w="837" w:type="dxa"/>
          </w:tcPr>
          <w:p w:rsidR="005D4B15" w:rsidRDefault="0033155F">
            <w:pPr>
              <w:pStyle w:val="TableParagraph"/>
              <w:spacing w:before="17"/>
              <w:ind w:right="8"/>
              <w:rPr>
                <w:b/>
                <w:sz w:val="20"/>
              </w:rPr>
            </w:pPr>
            <w:r>
              <w:rPr>
                <w:b/>
                <w:sz w:val="20"/>
              </w:rPr>
              <w:t>7</w:t>
            </w:r>
          </w:p>
        </w:tc>
      </w:tr>
      <w:tr w:rsidR="005D4B15">
        <w:trPr>
          <w:trHeight w:val="269"/>
        </w:trPr>
        <w:tc>
          <w:tcPr>
            <w:tcW w:w="1592" w:type="dxa"/>
          </w:tcPr>
          <w:p w:rsidR="005D4B15" w:rsidRDefault="0033155F">
            <w:pPr>
              <w:pStyle w:val="TableParagraph"/>
              <w:spacing w:before="14"/>
              <w:ind w:left="312" w:right="248"/>
              <w:rPr>
                <w:sz w:val="20"/>
              </w:rPr>
            </w:pPr>
            <w:proofErr w:type="spellStart"/>
            <w:r>
              <w:rPr>
                <w:sz w:val="20"/>
              </w:rPr>
              <w:t>NRTC</w:t>
            </w:r>
            <w:proofErr w:type="spellEnd"/>
            <w:r>
              <w:rPr>
                <w:spacing w:val="-5"/>
                <w:sz w:val="20"/>
              </w:rPr>
              <w:t xml:space="preserve"> 1.2</w:t>
            </w:r>
          </w:p>
        </w:tc>
        <w:tc>
          <w:tcPr>
            <w:tcW w:w="2623" w:type="dxa"/>
          </w:tcPr>
          <w:p w:rsidR="005D4B15" w:rsidRDefault="0033155F">
            <w:pPr>
              <w:pStyle w:val="TableParagraph"/>
              <w:spacing w:before="14"/>
              <w:ind w:left="247" w:right="202"/>
              <w:rPr>
                <w:sz w:val="20"/>
              </w:rPr>
            </w:pPr>
            <w:r>
              <w:rPr>
                <w:spacing w:val="-4"/>
                <w:sz w:val="20"/>
              </w:rPr>
              <w:t>8.22</w:t>
            </w:r>
          </w:p>
        </w:tc>
        <w:tc>
          <w:tcPr>
            <w:tcW w:w="837" w:type="dxa"/>
          </w:tcPr>
          <w:p w:rsidR="005D4B15" w:rsidRDefault="0033155F">
            <w:pPr>
              <w:pStyle w:val="TableParagraph"/>
              <w:spacing w:before="17"/>
              <w:ind w:right="8"/>
              <w:rPr>
                <w:b/>
                <w:sz w:val="20"/>
              </w:rPr>
            </w:pPr>
            <w:r>
              <w:rPr>
                <w:b/>
                <w:sz w:val="20"/>
              </w:rPr>
              <w:t>8</w:t>
            </w:r>
          </w:p>
        </w:tc>
      </w:tr>
      <w:tr w:rsidR="005D4B15">
        <w:trPr>
          <w:trHeight w:val="269"/>
        </w:trPr>
        <w:tc>
          <w:tcPr>
            <w:tcW w:w="1592" w:type="dxa"/>
          </w:tcPr>
          <w:p w:rsidR="005D4B15" w:rsidRDefault="0033155F">
            <w:pPr>
              <w:pStyle w:val="TableParagraph"/>
              <w:spacing w:before="14"/>
              <w:ind w:left="312" w:right="248"/>
              <w:rPr>
                <w:sz w:val="20"/>
              </w:rPr>
            </w:pPr>
            <w:proofErr w:type="spellStart"/>
            <w:r>
              <w:rPr>
                <w:sz w:val="20"/>
              </w:rPr>
              <w:t>NRTC</w:t>
            </w:r>
            <w:proofErr w:type="spellEnd"/>
            <w:r>
              <w:rPr>
                <w:spacing w:val="-5"/>
                <w:sz w:val="20"/>
              </w:rPr>
              <w:t xml:space="preserve"> 4.2</w:t>
            </w:r>
          </w:p>
        </w:tc>
        <w:tc>
          <w:tcPr>
            <w:tcW w:w="2623" w:type="dxa"/>
          </w:tcPr>
          <w:p w:rsidR="005D4B15" w:rsidRDefault="0033155F">
            <w:pPr>
              <w:pStyle w:val="TableParagraph"/>
              <w:spacing w:before="14"/>
              <w:ind w:left="247" w:right="202"/>
              <w:rPr>
                <w:sz w:val="20"/>
              </w:rPr>
            </w:pPr>
            <w:r>
              <w:rPr>
                <w:spacing w:val="-4"/>
                <w:sz w:val="20"/>
              </w:rPr>
              <w:t>8.23</w:t>
            </w:r>
          </w:p>
        </w:tc>
        <w:tc>
          <w:tcPr>
            <w:tcW w:w="837" w:type="dxa"/>
          </w:tcPr>
          <w:p w:rsidR="005D4B15" w:rsidRDefault="0033155F">
            <w:pPr>
              <w:pStyle w:val="TableParagraph"/>
              <w:spacing w:before="17"/>
              <w:ind w:right="8"/>
              <w:rPr>
                <w:b/>
                <w:sz w:val="20"/>
              </w:rPr>
            </w:pPr>
            <w:r>
              <w:rPr>
                <w:b/>
                <w:sz w:val="20"/>
              </w:rPr>
              <w:t>9</w:t>
            </w:r>
          </w:p>
        </w:tc>
      </w:tr>
      <w:tr w:rsidR="005D4B15">
        <w:trPr>
          <w:trHeight w:val="269"/>
        </w:trPr>
        <w:tc>
          <w:tcPr>
            <w:tcW w:w="1592" w:type="dxa"/>
          </w:tcPr>
          <w:p w:rsidR="005D4B15" w:rsidRDefault="0033155F">
            <w:pPr>
              <w:pStyle w:val="TableParagraph"/>
              <w:spacing w:before="14"/>
              <w:ind w:left="314" w:right="248"/>
              <w:rPr>
                <w:sz w:val="20"/>
              </w:rPr>
            </w:pPr>
            <w:proofErr w:type="spellStart"/>
            <w:r>
              <w:rPr>
                <w:sz w:val="20"/>
              </w:rPr>
              <w:t>NRTC</w:t>
            </w:r>
            <w:proofErr w:type="spellEnd"/>
            <w:r>
              <w:rPr>
                <w:spacing w:val="-5"/>
                <w:sz w:val="20"/>
              </w:rPr>
              <w:t xml:space="preserve"> </w:t>
            </w:r>
            <w:r>
              <w:rPr>
                <w:spacing w:val="-10"/>
                <w:sz w:val="20"/>
              </w:rPr>
              <w:t>1</w:t>
            </w:r>
          </w:p>
        </w:tc>
        <w:tc>
          <w:tcPr>
            <w:tcW w:w="2623" w:type="dxa"/>
          </w:tcPr>
          <w:p w:rsidR="005D4B15" w:rsidRDefault="0033155F">
            <w:pPr>
              <w:pStyle w:val="TableParagraph"/>
              <w:spacing w:before="14"/>
              <w:ind w:left="247" w:right="202"/>
              <w:rPr>
                <w:sz w:val="20"/>
              </w:rPr>
            </w:pPr>
            <w:r>
              <w:rPr>
                <w:spacing w:val="-4"/>
                <w:sz w:val="20"/>
              </w:rPr>
              <w:t>8.27</w:t>
            </w:r>
          </w:p>
        </w:tc>
        <w:tc>
          <w:tcPr>
            <w:tcW w:w="837" w:type="dxa"/>
          </w:tcPr>
          <w:p w:rsidR="005D4B15" w:rsidRDefault="0033155F">
            <w:pPr>
              <w:pStyle w:val="TableParagraph"/>
              <w:spacing w:before="17"/>
              <w:ind w:left="195" w:right="203"/>
              <w:rPr>
                <w:b/>
                <w:sz w:val="20"/>
              </w:rPr>
            </w:pPr>
            <w:r>
              <w:rPr>
                <w:b/>
                <w:spacing w:val="-5"/>
                <w:sz w:val="20"/>
              </w:rPr>
              <w:t>10</w:t>
            </w:r>
          </w:p>
        </w:tc>
      </w:tr>
      <w:tr w:rsidR="005D4B15">
        <w:trPr>
          <w:trHeight w:val="269"/>
        </w:trPr>
        <w:tc>
          <w:tcPr>
            <w:tcW w:w="1592" w:type="dxa"/>
          </w:tcPr>
          <w:p w:rsidR="005D4B15" w:rsidRDefault="0033155F">
            <w:pPr>
              <w:pStyle w:val="TableParagraph"/>
              <w:spacing w:before="14"/>
              <w:ind w:left="314" w:right="248"/>
              <w:rPr>
                <w:sz w:val="20"/>
              </w:rPr>
            </w:pPr>
            <w:r>
              <w:rPr>
                <w:sz w:val="20"/>
              </w:rPr>
              <w:t>IND</w:t>
            </w:r>
            <w:r>
              <w:rPr>
                <w:spacing w:val="-2"/>
                <w:sz w:val="20"/>
              </w:rPr>
              <w:t xml:space="preserve"> </w:t>
            </w:r>
            <w:r>
              <w:rPr>
                <w:spacing w:val="-5"/>
                <w:sz w:val="20"/>
              </w:rPr>
              <w:t>25</w:t>
            </w:r>
          </w:p>
        </w:tc>
        <w:tc>
          <w:tcPr>
            <w:tcW w:w="2623" w:type="dxa"/>
          </w:tcPr>
          <w:p w:rsidR="005D4B15" w:rsidRDefault="0033155F">
            <w:pPr>
              <w:pStyle w:val="TableParagraph"/>
              <w:spacing w:before="14"/>
              <w:ind w:left="247" w:right="202"/>
              <w:rPr>
                <w:sz w:val="20"/>
              </w:rPr>
            </w:pPr>
            <w:r>
              <w:rPr>
                <w:spacing w:val="-4"/>
                <w:sz w:val="20"/>
              </w:rPr>
              <w:t>8.30</w:t>
            </w:r>
          </w:p>
        </w:tc>
        <w:tc>
          <w:tcPr>
            <w:tcW w:w="837" w:type="dxa"/>
          </w:tcPr>
          <w:p w:rsidR="005D4B15" w:rsidRDefault="0033155F">
            <w:pPr>
              <w:pStyle w:val="TableParagraph"/>
              <w:spacing w:before="17"/>
              <w:ind w:left="195" w:right="203"/>
              <w:rPr>
                <w:b/>
                <w:sz w:val="20"/>
              </w:rPr>
            </w:pPr>
            <w:r>
              <w:rPr>
                <w:b/>
                <w:spacing w:val="-5"/>
                <w:sz w:val="20"/>
              </w:rPr>
              <w:t>11</w:t>
            </w:r>
          </w:p>
        </w:tc>
      </w:tr>
      <w:tr w:rsidR="005D4B15">
        <w:trPr>
          <w:trHeight w:val="269"/>
        </w:trPr>
        <w:tc>
          <w:tcPr>
            <w:tcW w:w="1592" w:type="dxa"/>
          </w:tcPr>
          <w:p w:rsidR="005D4B15" w:rsidRDefault="0033155F">
            <w:pPr>
              <w:pStyle w:val="TableParagraph"/>
              <w:spacing w:before="14"/>
              <w:ind w:left="314" w:right="248"/>
              <w:rPr>
                <w:sz w:val="20"/>
              </w:rPr>
            </w:pPr>
            <w:r>
              <w:rPr>
                <w:sz w:val="20"/>
              </w:rPr>
              <w:t>PBS</w:t>
            </w:r>
            <w:r>
              <w:rPr>
                <w:spacing w:val="-1"/>
                <w:sz w:val="20"/>
              </w:rPr>
              <w:t xml:space="preserve"> </w:t>
            </w:r>
            <w:r>
              <w:rPr>
                <w:spacing w:val="-5"/>
                <w:sz w:val="20"/>
              </w:rPr>
              <w:t>25</w:t>
            </w:r>
          </w:p>
        </w:tc>
        <w:tc>
          <w:tcPr>
            <w:tcW w:w="2623" w:type="dxa"/>
          </w:tcPr>
          <w:p w:rsidR="005D4B15" w:rsidRDefault="0033155F">
            <w:pPr>
              <w:pStyle w:val="TableParagraph"/>
              <w:spacing w:before="14"/>
              <w:ind w:left="247" w:right="202"/>
              <w:rPr>
                <w:sz w:val="20"/>
              </w:rPr>
            </w:pPr>
            <w:r>
              <w:rPr>
                <w:spacing w:val="-4"/>
                <w:sz w:val="20"/>
              </w:rPr>
              <w:t>8.40</w:t>
            </w:r>
          </w:p>
        </w:tc>
        <w:tc>
          <w:tcPr>
            <w:tcW w:w="837" w:type="dxa"/>
          </w:tcPr>
          <w:p w:rsidR="005D4B15" w:rsidRDefault="0033155F">
            <w:pPr>
              <w:pStyle w:val="TableParagraph"/>
              <w:spacing w:before="17"/>
              <w:ind w:left="195" w:right="203"/>
              <w:rPr>
                <w:b/>
                <w:sz w:val="20"/>
              </w:rPr>
            </w:pPr>
            <w:r>
              <w:rPr>
                <w:b/>
                <w:spacing w:val="-5"/>
                <w:sz w:val="20"/>
              </w:rPr>
              <w:t>12</w:t>
            </w:r>
          </w:p>
        </w:tc>
      </w:tr>
      <w:tr w:rsidR="005D4B15">
        <w:trPr>
          <w:trHeight w:val="269"/>
        </w:trPr>
        <w:tc>
          <w:tcPr>
            <w:tcW w:w="1592" w:type="dxa"/>
          </w:tcPr>
          <w:p w:rsidR="005D4B15" w:rsidRDefault="0033155F">
            <w:pPr>
              <w:pStyle w:val="TableParagraph"/>
              <w:spacing w:before="14"/>
              <w:ind w:left="314" w:right="248"/>
              <w:rPr>
                <w:sz w:val="20"/>
              </w:rPr>
            </w:pPr>
            <w:r>
              <w:rPr>
                <w:sz w:val="20"/>
              </w:rPr>
              <w:t>IND</w:t>
            </w:r>
            <w:r>
              <w:rPr>
                <w:spacing w:val="-2"/>
                <w:sz w:val="20"/>
              </w:rPr>
              <w:t xml:space="preserve"> </w:t>
            </w:r>
            <w:r>
              <w:rPr>
                <w:spacing w:val="-5"/>
                <w:sz w:val="20"/>
              </w:rPr>
              <w:t>26</w:t>
            </w:r>
          </w:p>
        </w:tc>
        <w:tc>
          <w:tcPr>
            <w:tcW w:w="2623" w:type="dxa"/>
          </w:tcPr>
          <w:p w:rsidR="005D4B15" w:rsidRDefault="0033155F">
            <w:pPr>
              <w:pStyle w:val="TableParagraph"/>
              <w:spacing w:before="14"/>
              <w:ind w:left="247" w:right="202"/>
              <w:rPr>
                <w:sz w:val="20"/>
              </w:rPr>
            </w:pPr>
            <w:r>
              <w:rPr>
                <w:spacing w:val="-4"/>
                <w:sz w:val="20"/>
              </w:rPr>
              <w:t>8.51</w:t>
            </w:r>
          </w:p>
        </w:tc>
        <w:tc>
          <w:tcPr>
            <w:tcW w:w="837" w:type="dxa"/>
          </w:tcPr>
          <w:p w:rsidR="005D4B15" w:rsidRDefault="0033155F">
            <w:pPr>
              <w:pStyle w:val="TableParagraph"/>
              <w:spacing w:before="17"/>
              <w:ind w:left="195" w:right="203"/>
              <w:rPr>
                <w:b/>
                <w:sz w:val="20"/>
              </w:rPr>
            </w:pPr>
            <w:r>
              <w:rPr>
                <w:b/>
                <w:spacing w:val="-5"/>
                <w:sz w:val="20"/>
              </w:rPr>
              <w:t>13</w:t>
            </w:r>
          </w:p>
        </w:tc>
      </w:tr>
      <w:tr w:rsidR="005D4B15">
        <w:trPr>
          <w:trHeight w:val="269"/>
        </w:trPr>
        <w:tc>
          <w:tcPr>
            <w:tcW w:w="1592" w:type="dxa"/>
          </w:tcPr>
          <w:p w:rsidR="005D4B15" w:rsidRDefault="0033155F">
            <w:pPr>
              <w:pStyle w:val="TableParagraph"/>
              <w:spacing w:before="14"/>
              <w:ind w:left="312" w:right="248"/>
              <w:rPr>
                <w:sz w:val="20"/>
              </w:rPr>
            </w:pPr>
            <w:r>
              <w:rPr>
                <w:sz w:val="20"/>
              </w:rPr>
              <w:t>Long</w:t>
            </w:r>
            <w:r>
              <w:rPr>
                <w:spacing w:val="-2"/>
                <w:sz w:val="20"/>
              </w:rPr>
              <w:t xml:space="preserve"> </w:t>
            </w:r>
            <w:r>
              <w:rPr>
                <w:spacing w:val="-5"/>
                <w:sz w:val="20"/>
              </w:rPr>
              <w:t>25</w:t>
            </w:r>
          </w:p>
        </w:tc>
        <w:tc>
          <w:tcPr>
            <w:tcW w:w="2623" w:type="dxa"/>
          </w:tcPr>
          <w:p w:rsidR="005D4B15" w:rsidRDefault="0033155F">
            <w:pPr>
              <w:pStyle w:val="TableParagraph"/>
              <w:spacing w:before="14"/>
              <w:ind w:left="247" w:right="202"/>
              <w:rPr>
                <w:sz w:val="20"/>
              </w:rPr>
            </w:pPr>
            <w:r>
              <w:rPr>
                <w:spacing w:val="-4"/>
                <w:sz w:val="20"/>
              </w:rPr>
              <w:t>8.52</w:t>
            </w:r>
          </w:p>
        </w:tc>
        <w:tc>
          <w:tcPr>
            <w:tcW w:w="837" w:type="dxa"/>
          </w:tcPr>
          <w:p w:rsidR="005D4B15" w:rsidRDefault="0033155F">
            <w:pPr>
              <w:pStyle w:val="TableParagraph"/>
              <w:spacing w:before="17"/>
              <w:ind w:left="195" w:right="203"/>
              <w:rPr>
                <w:b/>
                <w:sz w:val="20"/>
              </w:rPr>
            </w:pPr>
            <w:r>
              <w:rPr>
                <w:b/>
                <w:spacing w:val="-5"/>
                <w:sz w:val="20"/>
              </w:rPr>
              <w:t>14</w:t>
            </w:r>
          </w:p>
        </w:tc>
      </w:tr>
      <w:tr w:rsidR="005D4B15">
        <w:trPr>
          <w:trHeight w:val="269"/>
        </w:trPr>
        <w:tc>
          <w:tcPr>
            <w:tcW w:w="1592" w:type="dxa"/>
          </w:tcPr>
          <w:p w:rsidR="005D4B15" w:rsidRDefault="0033155F">
            <w:pPr>
              <w:pStyle w:val="TableParagraph"/>
              <w:spacing w:before="14"/>
              <w:ind w:left="313" w:right="248"/>
              <w:rPr>
                <w:sz w:val="20"/>
              </w:rPr>
            </w:pPr>
            <w:r>
              <w:rPr>
                <w:sz w:val="20"/>
              </w:rPr>
              <w:t>WA</w:t>
            </w:r>
            <w:r>
              <w:rPr>
                <w:spacing w:val="-1"/>
                <w:sz w:val="20"/>
              </w:rPr>
              <w:t xml:space="preserve"> </w:t>
            </w:r>
            <w:r>
              <w:rPr>
                <w:spacing w:val="-5"/>
                <w:sz w:val="20"/>
              </w:rPr>
              <w:t>275</w:t>
            </w:r>
          </w:p>
        </w:tc>
        <w:tc>
          <w:tcPr>
            <w:tcW w:w="2623" w:type="dxa"/>
          </w:tcPr>
          <w:p w:rsidR="005D4B15" w:rsidRDefault="0033155F">
            <w:pPr>
              <w:pStyle w:val="TableParagraph"/>
              <w:spacing w:before="14"/>
              <w:ind w:left="247" w:right="202"/>
              <w:rPr>
                <w:sz w:val="20"/>
              </w:rPr>
            </w:pPr>
            <w:r>
              <w:rPr>
                <w:spacing w:val="-4"/>
                <w:sz w:val="20"/>
              </w:rPr>
              <w:t>8.57</w:t>
            </w:r>
          </w:p>
        </w:tc>
        <w:tc>
          <w:tcPr>
            <w:tcW w:w="837" w:type="dxa"/>
          </w:tcPr>
          <w:p w:rsidR="005D4B15" w:rsidRDefault="0033155F">
            <w:pPr>
              <w:pStyle w:val="TableParagraph"/>
              <w:spacing w:before="17"/>
              <w:ind w:left="195" w:right="203"/>
              <w:rPr>
                <w:b/>
                <w:sz w:val="20"/>
              </w:rPr>
            </w:pPr>
            <w:r>
              <w:rPr>
                <w:b/>
                <w:spacing w:val="-5"/>
                <w:sz w:val="20"/>
              </w:rPr>
              <w:t>15</w:t>
            </w:r>
          </w:p>
        </w:tc>
      </w:tr>
      <w:tr w:rsidR="005D4B15">
        <w:trPr>
          <w:trHeight w:val="269"/>
        </w:trPr>
        <w:tc>
          <w:tcPr>
            <w:tcW w:w="1592" w:type="dxa"/>
          </w:tcPr>
          <w:p w:rsidR="005D4B15" w:rsidRDefault="0033155F">
            <w:pPr>
              <w:pStyle w:val="TableParagraph"/>
              <w:spacing w:before="14"/>
              <w:ind w:left="313" w:right="248"/>
              <w:rPr>
                <w:sz w:val="20"/>
              </w:rPr>
            </w:pPr>
            <w:r>
              <w:rPr>
                <w:spacing w:val="-2"/>
                <w:sz w:val="20"/>
              </w:rPr>
              <w:t>Gen262</w:t>
            </w:r>
          </w:p>
        </w:tc>
        <w:tc>
          <w:tcPr>
            <w:tcW w:w="2623" w:type="dxa"/>
          </w:tcPr>
          <w:p w:rsidR="005D4B15" w:rsidRDefault="0033155F">
            <w:pPr>
              <w:pStyle w:val="TableParagraph"/>
              <w:spacing w:before="14"/>
              <w:ind w:left="247" w:right="201"/>
              <w:rPr>
                <w:sz w:val="20"/>
              </w:rPr>
            </w:pPr>
            <w:r>
              <w:rPr>
                <w:spacing w:val="-4"/>
                <w:sz w:val="20"/>
              </w:rPr>
              <w:t>8.69</w:t>
            </w:r>
          </w:p>
        </w:tc>
        <w:tc>
          <w:tcPr>
            <w:tcW w:w="837" w:type="dxa"/>
          </w:tcPr>
          <w:p w:rsidR="005D4B15" w:rsidRDefault="0033155F">
            <w:pPr>
              <w:pStyle w:val="TableParagraph"/>
              <w:spacing w:before="17"/>
              <w:ind w:left="195" w:right="203"/>
              <w:rPr>
                <w:b/>
                <w:sz w:val="20"/>
              </w:rPr>
            </w:pPr>
            <w:r>
              <w:rPr>
                <w:b/>
                <w:spacing w:val="-5"/>
                <w:sz w:val="20"/>
              </w:rPr>
              <w:t>16</w:t>
            </w:r>
          </w:p>
        </w:tc>
      </w:tr>
      <w:tr w:rsidR="005D4B15">
        <w:trPr>
          <w:trHeight w:val="268"/>
        </w:trPr>
        <w:tc>
          <w:tcPr>
            <w:tcW w:w="1592" w:type="dxa"/>
            <w:tcBorders>
              <w:bottom w:val="single" w:sz="4" w:space="0" w:color="000000"/>
            </w:tcBorders>
          </w:tcPr>
          <w:p w:rsidR="005D4B15" w:rsidRDefault="0033155F">
            <w:pPr>
              <w:pStyle w:val="TableParagraph"/>
              <w:spacing w:before="14"/>
              <w:ind w:left="312" w:right="248"/>
              <w:rPr>
                <w:sz w:val="20"/>
              </w:rPr>
            </w:pPr>
            <w:r>
              <w:rPr>
                <w:sz w:val="20"/>
              </w:rPr>
              <w:t>IND</w:t>
            </w:r>
            <w:r>
              <w:rPr>
                <w:spacing w:val="-2"/>
                <w:sz w:val="20"/>
              </w:rPr>
              <w:t xml:space="preserve"> </w:t>
            </w:r>
            <w:r>
              <w:rPr>
                <w:spacing w:val="-5"/>
                <w:sz w:val="20"/>
              </w:rPr>
              <w:t>265</w:t>
            </w:r>
          </w:p>
        </w:tc>
        <w:tc>
          <w:tcPr>
            <w:tcW w:w="2623" w:type="dxa"/>
            <w:tcBorders>
              <w:bottom w:val="single" w:sz="4" w:space="0" w:color="000000"/>
            </w:tcBorders>
          </w:tcPr>
          <w:p w:rsidR="005D4B15" w:rsidRDefault="0033155F">
            <w:pPr>
              <w:pStyle w:val="TableParagraph"/>
              <w:spacing w:before="14"/>
              <w:ind w:left="247" w:right="202"/>
              <w:rPr>
                <w:sz w:val="20"/>
              </w:rPr>
            </w:pPr>
            <w:r>
              <w:rPr>
                <w:spacing w:val="-4"/>
                <w:sz w:val="20"/>
              </w:rPr>
              <w:t>8.73</w:t>
            </w:r>
          </w:p>
        </w:tc>
        <w:tc>
          <w:tcPr>
            <w:tcW w:w="837" w:type="dxa"/>
            <w:tcBorders>
              <w:bottom w:val="single" w:sz="4" w:space="0" w:color="000000"/>
            </w:tcBorders>
          </w:tcPr>
          <w:p w:rsidR="005D4B15" w:rsidRDefault="0033155F">
            <w:pPr>
              <w:pStyle w:val="TableParagraph"/>
              <w:spacing w:before="17"/>
              <w:ind w:left="195" w:right="203"/>
              <w:rPr>
                <w:b/>
                <w:sz w:val="20"/>
              </w:rPr>
            </w:pPr>
            <w:r>
              <w:rPr>
                <w:b/>
                <w:spacing w:val="-5"/>
                <w:sz w:val="20"/>
              </w:rPr>
              <w:t>17</w:t>
            </w:r>
          </w:p>
        </w:tc>
      </w:tr>
    </w:tbl>
    <w:p w:rsidR="005D4B15" w:rsidRDefault="005D4B15">
      <w:pPr>
        <w:pStyle w:val="BodyText"/>
        <w:spacing w:before="7"/>
        <w:rPr>
          <w:rFonts w:ascii="Arial"/>
          <w:b/>
          <w:sz w:val="21"/>
        </w:rPr>
      </w:pPr>
    </w:p>
    <w:p w:rsidR="005D4B15" w:rsidRDefault="0033155F">
      <w:pPr>
        <w:ind w:left="711" w:right="489"/>
        <w:jc w:val="center"/>
        <w:rPr>
          <w:rFonts w:ascii="Arial"/>
          <w:b/>
          <w:sz w:val="24"/>
        </w:rPr>
      </w:pPr>
      <w:r>
        <w:rPr>
          <w:rFonts w:ascii="Arial"/>
          <w:b/>
          <w:sz w:val="24"/>
        </w:rPr>
        <w:t>Table</w:t>
      </w:r>
      <w:r>
        <w:rPr>
          <w:rFonts w:ascii="Arial"/>
          <w:b/>
          <w:spacing w:val="-1"/>
          <w:sz w:val="24"/>
        </w:rPr>
        <w:t xml:space="preserve"> </w:t>
      </w:r>
      <w:r>
        <w:rPr>
          <w:rFonts w:ascii="Arial"/>
          <w:b/>
          <w:sz w:val="24"/>
        </w:rPr>
        <w:t>B4.</w:t>
      </w:r>
      <w:r>
        <w:rPr>
          <w:rFonts w:ascii="Arial"/>
          <w:b/>
          <w:spacing w:val="-1"/>
          <w:sz w:val="24"/>
        </w:rPr>
        <w:t xml:space="preserve"> </w:t>
      </w:r>
      <w:r>
        <w:rPr>
          <w:rFonts w:ascii="Arial"/>
          <w:b/>
          <w:sz w:val="24"/>
        </w:rPr>
        <w:t>Maximum</w:t>
      </w:r>
      <w:r>
        <w:rPr>
          <w:rFonts w:ascii="Arial"/>
          <w:b/>
          <w:spacing w:val="-1"/>
          <w:sz w:val="24"/>
        </w:rPr>
        <w:t xml:space="preserve"> </w:t>
      </w:r>
      <w:r>
        <w:rPr>
          <w:rFonts w:ascii="Arial"/>
          <w:b/>
          <w:sz w:val="24"/>
        </w:rPr>
        <w:t>frontal</w:t>
      </w:r>
      <w:r>
        <w:rPr>
          <w:rFonts w:ascii="Arial"/>
          <w:b/>
          <w:spacing w:val="-1"/>
          <w:sz w:val="24"/>
        </w:rPr>
        <w:t xml:space="preserve"> </w:t>
      </w:r>
      <w:r>
        <w:rPr>
          <w:rFonts w:ascii="Arial"/>
          <w:b/>
          <w:spacing w:val="-2"/>
          <w:sz w:val="24"/>
        </w:rPr>
        <w:t>swing</w:t>
      </w:r>
    </w:p>
    <w:p w:rsidR="005D4B15" w:rsidRDefault="005D4B15">
      <w:pPr>
        <w:pStyle w:val="BodyText"/>
        <w:rPr>
          <w:rFonts w:ascii="Arial"/>
          <w:b/>
          <w:sz w:val="11"/>
        </w:rPr>
      </w:pPr>
    </w:p>
    <w:tbl>
      <w:tblPr>
        <w:tblW w:w="0" w:type="auto"/>
        <w:tblInd w:w="2656" w:type="dxa"/>
        <w:tblLayout w:type="fixed"/>
        <w:tblCellMar>
          <w:left w:w="0" w:type="dxa"/>
          <w:right w:w="0" w:type="dxa"/>
        </w:tblCellMar>
        <w:tblLook w:val="01E0" w:firstRow="1" w:lastRow="1" w:firstColumn="1" w:lastColumn="1" w:noHBand="0" w:noVBand="0"/>
      </w:tblPr>
      <w:tblGrid>
        <w:gridCol w:w="1532"/>
        <w:gridCol w:w="2742"/>
        <w:gridCol w:w="778"/>
      </w:tblGrid>
      <w:tr w:rsidR="005D4B15">
        <w:trPr>
          <w:trHeight w:val="310"/>
        </w:trPr>
        <w:tc>
          <w:tcPr>
            <w:tcW w:w="1532" w:type="dxa"/>
            <w:tcBorders>
              <w:top w:val="single" w:sz="4" w:space="0" w:color="000000"/>
              <w:bottom w:val="single" w:sz="4" w:space="0" w:color="000000"/>
            </w:tcBorders>
          </w:tcPr>
          <w:p w:rsidR="005D4B15" w:rsidRDefault="0033155F">
            <w:pPr>
              <w:pStyle w:val="TableParagraph"/>
              <w:spacing w:before="40"/>
              <w:ind w:left="314" w:right="188"/>
              <w:rPr>
                <w:b/>
                <w:sz w:val="20"/>
              </w:rPr>
            </w:pPr>
            <w:r>
              <w:rPr>
                <w:b/>
                <w:spacing w:val="-2"/>
                <w:sz w:val="20"/>
              </w:rPr>
              <w:t>Designation</w:t>
            </w:r>
          </w:p>
        </w:tc>
        <w:tc>
          <w:tcPr>
            <w:tcW w:w="2742" w:type="dxa"/>
            <w:tcBorders>
              <w:top w:val="single" w:sz="4" w:space="0" w:color="000000"/>
              <w:bottom w:val="single" w:sz="4" w:space="0" w:color="000000"/>
            </w:tcBorders>
          </w:tcPr>
          <w:p w:rsidR="005D4B15" w:rsidRDefault="0033155F">
            <w:pPr>
              <w:pStyle w:val="TableParagraph"/>
              <w:spacing w:before="40"/>
              <w:ind w:left="188" w:right="143"/>
              <w:rPr>
                <w:b/>
                <w:sz w:val="20"/>
              </w:rPr>
            </w:pPr>
            <w:r>
              <w:rPr>
                <w:b/>
                <w:sz w:val="20"/>
              </w:rPr>
              <w:t>maximum</w:t>
            </w:r>
            <w:r>
              <w:rPr>
                <w:b/>
                <w:spacing w:val="-3"/>
                <w:sz w:val="20"/>
              </w:rPr>
              <w:t xml:space="preserve"> </w:t>
            </w:r>
            <w:r>
              <w:rPr>
                <w:b/>
                <w:sz w:val="20"/>
              </w:rPr>
              <w:t>frontal</w:t>
            </w:r>
            <w:r>
              <w:rPr>
                <w:b/>
                <w:spacing w:val="-4"/>
                <w:sz w:val="20"/>
              </w:rPr>
              <w:t xml:space="preserve"> </w:t>
            </w:r>
            <w:r>
              <w:rPr>
                <w:b/>
                <w:sz w:val="20"/>
              </w:rPr>
              <w:t>swing</w:t>
            </w:r>
            <w:r>
              <w:rPr>
                <w:b/>
                <w:spacing w:val="-2"/>
                <w:sz w:val="20"/>
              </w:rPr>
              <w:t xml:space="preserve"> </w:t>
            </w:r>
            <w:r>
              <w:rPr>
                <w:b/>
                <w:spacing w:val="-5"/>
                <w:sz w:val="20"/>
              </w:rPr>
              <w:t>(m)</w:t>
            </w:r>
          </w:p>
        </w:tc>
        <w:tc>
          <w:tcPr>
            <w:tcW w:w="778" w:type="dxa"/>
            <w:tcBorders>
              <w:top w:val="single" w:sz="4" w:space="0" w:color="000000"/>
              <w:bottom w:val="single" w:sz="4" w:space="0" w:color="000000"/>
            </w:tcBorders>
          </w:tcPr>
          <w:p w:rsidR="005D4B15" w:rsidRDefault="0033155F">
            <w:pPr>
              <w:pStyle w:val="TableParagraph"/>
              <w:spacing w:before="40"/>
              <w:ind w:left="137" w:right="204"/>
              <w:rPr>
                <w:b/>
                <w:sz w:val="20"/>
              </w:rPr>
            </w:pPr>
            <w:r>
              <w:rPr>
                <w:b/>
                <w:spacing w:val="-4"/>
                <w:sz w:val="20"/>
              </w:rPr>
              <w:t>rank</w:t>
            </w:r>
          </w:p>
        </w:tc>
      </w:tr>
      <w:tr w:rsidR="005D4B15">
        <w:trPr>
          <w:trHeight w:val="541"/>
        </w:trPr>
        <w:tc>
          <w:tcPr>
            <w:tcW w:w="1532" w:type="dxa"/>
            <w:tcBorders>
              <w:top w:val="single" w:sz="4" w:space="0" w:color="000000"/>
            </w:tcBorders>
          </w:tcPr>
          <w:p w:rsidR="005D4B15" w:rsidRDefault="005D4B15">
            <w:pPr>
              <w:pStyle w:val="TableParagraph"/>
              <w:spacing w:before="9"/>
              <w:jc w:val="left"/>
              <w:rPr>
                <w:rFonts w:ascii="Arial"/>
                <w:b/>
                <w:sz w:val="24"/>
              </w:rPr>
            </w:pPr>
          </w:p>
          <w:p w:rsidR="005D4B15" w:rsidRDefault="0033155F">
            <w:pPr>
              <w:pStyle w:val="TableParagraph"/>
              <w:spacing w:before="1"/>
              <w:ind w:left="312" w:right="188"/>
              <w:rPr>
                <w:sz w:val="20"/>
              </w:rPr>
            </w:pPr>
            <w:r>
              <w:rPr>
                <w:sz w:val="20"/>
              </w:rPr>
              <w:t>IND</w:t>
            </w:r>
            <w:r>
              <w:rPr>
                <w:spacing w:val="-2"/>
                <w:sz w:val="20"/>
              </w:rPr>
              <w:t xml:space="preserve"> </w:t>
            </w:r>
            <w:r>
              <w:rPr>
                <w:spacing w:val="-5"/>
                <w:sz w:val="20"/>
              </w:rPr>
              <w:t>265</w:t>
            </w:r>
          </w:p>
        </w:tc>
        <w:tc>
          <w:tcPr>
            <w:tcW w:w="2742" w:type="dxa"/>
            <w:tcBorders>
              <w:top w:val="single" w:sz="4" w:space="0" w:color="000000"/>
            </w:tcBorders>
          </w:tcPr>
          <w:p w:rsidR="005D4B15" w:rsidRDefault="005D4B15">
            <w:pPr>
              <w:pStyle w:val="TableParagraph"/>
              <w:spacing w:before="9"/>
              <w:jc w:val="left"/>
              <w:rPr>
                <w:rFonts w:ascii="Arial"/>
                <w:b/>
                <w:sz w:val="24"/>
              </w:rPr>
            </w:pPr>
          </w:p>
          <w:p w:rsidR="005D4B15" w:rsidRDefault="0033155F">
            <w:pPr>
              <w:pStyle w:val="TableParagraph"/>
              <w:spacing w:before="1"/>
              <w:ind w:left="188" w:right="142"/>
              <w:rPr>
                <w:sz w:val="20"/>
              </w:rPr>
            </w:pPr>
            <w:r>
              <w:rPr>
                <w:spacing w:val="-4"/>
                <w:sz w:val="20"/>
              </w:rPr>
              <w:t>0.27</w:t>
            </w:r>
          </w:p>
        </w:tc>
        <w:tc>
          <w:tcPr>
            <w:tcW w:w="778" w:type="dxa"/>
            <w:tcBorders>
              <w:top w:val="single" w:sz="4" w:space="0" w:color="000000"/>
            </w:tcBorders>
          </w:tcPr>
          <w:p w:rsidR="005D4B15" w:rsidRDefault="005D4B15">
            <w:pPr>
              <w:pStyle w:val="TableParagraph"/>
              <w:spacing w:before="0"/>
              <w:jc w:val="left"/>
              <w:rPr>
                <w:rFonts w:ascii="Arial"/>
                <w:b/>
                <w:sz w:val="25"/>
              </w:rPr>
            </w:pPr>
          </w:p>
          <w:p w:rsidR="005D4B15" w:rsidRDefault="0033155F">
            <w:pPr>
              <w:pStyle w:val="TableParagraph"/>
              <w:spacing w:before="1"/>
              <w:ind w:right="67"/>
              <w:rPr>
                <w:b/>
                <w:sz w:val="20"/>
              </w:rPr>
            </w:pPr>
            <w:r>
              <w:rPr>
                <w:b/>
                <w:sz w:val="20"/>
              </w:rPr>
              <w:t>1</w:t>
            </w:r>
          </w:p>
        </w:tc>
      </w:tr>
      <w:tr w:rsidR="005D4B15">
        <w:trPr>
          <w:trHeight w:val="269"/>
        </w:trPr>
        <w:tc>
          <w:tcPr>
            <w:tcW w:w="1532" w:type="dxa"/>
          </w:tcPr>
          <w:p w:rsidR="005D4B15" w:rsidRDefault="0033155F">
            <w:pPr>
              <w:pStyle w:val="TableParagraph"/>
              <w:spacing w:before="14"/>
              <w:ind w:left="314" w:right="188"/>
              <w:rPr>
                <w:sz w:val="20"/>
              </w:rPr>
            </w:pPr>
            <w:r>
              <w:rPr>
                <w:sz w:val="20"/>
              </w:rPr>
              <w:t>IND</w:t>
            </w:r>
            <w:r>
              <w:rPr>
                <w:spacing w:val="-2"/>
                <w:sz w:val="20"/>
              </w:rPr>
              <w:t xml:space="preserve"> </w:t>
            </w:r>
            <w:r>
              <w:rPr>
                <w:spacing w:val="-5"/>
                <w:sz w:val="20"/>
              </w:rPr>
              <w:t>25</w:t>
            </w:r>
          </w:p>
        </w:tc>
        <w:tc>
          <w:tcPr>
            <w:tcW w:w="2742" w:type="dxa"/>
          </w:tcPr>
          <w:p w:rsidR="005D4B15" w:rsidRDefault="0033155F">
            <w:pPr>
              <w:pStyle w:val="TableParagraph"/>
              <w:spacing w:before="14"/>
              <w:ind w:left="188" w:right="142"/>
              <w:rPr>
                <w:sz w:val="20"/>
              </w:rPr>
            </w:pPr>
            <w:r>
              <w:rPr>
                <w:spacing w:val="-4"/>
                <w:sz w:val="20"/>
              </w:rPr>
              <w:t>0.31</w:t>
            </w:r>
          </w:p>
        </w:tc>
        <w:tc>
          <w:tcPr>
            <w:tcW w:w="778" w:type="dxa"/>
          </w:tcPr>
          <w:p w:rsidR="005D4B15" w:rsidRDefault="0033155F">
            <w:pPr>
              <w:pStyle w:val="TableParagraph"/>
              <w:spacing w:before="17"/>
              <w:ind w:right="67"/>
              <w:rPr>
                <w:b/>
                <w:sz w:val="20"/>
              </w:rPr>
            </w:pPr>
            <w:r>
              <w:rPr>
                <w:b/>
                <w:sz w:val="20"/>
              </w:rPr>
              <w:t>2</w:t>
            </w:r>
          </w:p>
        </w:tc>
      </w:tr>
      <w:tr w:rsidR="005D4B15">
        <w:trPr>
          <w:trHeight w:val="269"/>
        </w:trPr>
        <w:tc>
          <w:tcPr>
            <w:tcW w:w="1532" w:type="dxa"/>
          </w:tcPr>
          <w:p w:rsidR="005D4B15" w:rsidRDefault="0033155F">
            <w:pPr>
              <w:pStyle w:val="TableParagraph"/>
              <w:spacing w:before="14"/>
              <w:ind w:left="313" w:right="188"/>
              <w:rPr>
                <w:sz w:val="20"/>
              </w:rPr>
            </w:pPr>
            <w:r>
              <w:rPr>
                <w:spacing w:val="-2"/>
                <w:sz w:val="20"/>
              </w:rPr>
              <w:t>Gen262</w:t>
            </w:r>
          </w:p>
        </w:tc>
        <w:tc>
          <w:tcPr>
            <w:tcW w:w="2742" w:type="dxa"/>
          </w:tcPr>
          <w:p w:rsidR="005D4B15" w:rsidRDefault="0033155F">
            <w:pPr>
              <w:pStyle w:val="TableParagraph"/>
              <w:spacing w:before="14"/>
              <w:ind w:left="188" w:right="141"/>
              <w:rPr>
                <w:sz w:val="20"/>
              </w:rPr>
            </w:pPr>
            <w:r>
              <w:rPr>
                <w:spacing w:val="-4"/>
                <w:sz w:val="20"/>
              </w:rPr>
              <w:t>0.38</w:t>
            </w:r>
          </w:p>
        </w:tc>
        <w:tc>
          <w:tcPr>
            <w:tcW w:w="778" w:type="dxa"/>
          </w:tcPr>
          <w:p w:rsidR="005D4B15" w:rsidRDefault="0033155F">
            <w:pPr>
              <w:pStyle w:val="TableParagraph"/>
              <w:spacing w:before="17"/>
              <w:ind w:right="67"/>
              <w:rPr>
                <w:b/>
                <w:sz w:val="20"/>
              </w:rPr>
            </w:pPr>
            <w:r>
              <w:rPr>
                <w:b/>
                <w:sz w:val="20"/>
              </w:rPr>
              <w:t>3</w:t>
            </w:r>
          </w:p>
        </w:tc>
      </w:tr>
      <w:tr w:rsidR="005D4B15">
        <w:trPr>
          <w:trHeight w:val="269"/>
        </w:trPr>
        <w:tc>
          <w:tcPr>
            <w:tcW w:w="1532" w:type="dxa"/>
          </w:tcPr>
          <w:p w:rsidR="005D4B15" w:rsidRDefault="0033155F">
            <w:pPr>
              <w:pStyle w:val="TableParagraph"/>
              <w:spacing w:before="14"/>
              <w:ind w:left="314" w:right="188"/>
              <w:rPr>
                <w:sz w:val="20"/>
              </w:rPr>
            </w:pPr>
            <w:r>
              <w:rPr>
                <w:sz w:val="20"/>
              </w:rPr>
              <w:t>PBS</w:t>
            </w:r>
            <w:r>
              <w:rPr>
                <w:spacing w:val="-1"/>
                <w:sz w:val="20"/>
              </w:rPr>
              <w:t xml:space="preserve"> </w:t>
            </w:r>
            <w:r>
              <w:rPr>
                <w:spacing w:val="-5"/>
                <w:sz w:val="20"/>
              </w:rPr>
              <w:t>25</w:t>
            </w:r>
          </w:p>
        </w:tc>
        <w:tc>
          <w:tcPr>
            <w:tcW w:w="2742" w:type="dxa"/>
          </w:tcPr>
          <w:p w:rsidR="005D4B15" w:rsidRDefault="0033155F">
            <w:pPr>
              <w:pStyle w:val="TableParagraph"/>
              <w:spacing w:before="14"/>
              <w:ind w:left="188" w:right="142"/>
              <w:rPr>
                <w:sz w:val="20"/>
              </w:rPr>
            </w:pPr>
            <w:r>
              <w:rPr>
                <w:spacing w:val="-4"/>
                <w:sz w:val="20"/>
              </w:rPr>
              <w:t>0.39</w:t>
            </w:r>
          </w:p>
        </w:tc>
        <w:tc>
          <w:tcPr>
            <w:tcW w:w="778" w:type="dxa"/>
          </w:tcPr>
          <w:p w:rsidR="005D4B15" w:rsidRDefault="0033155F">
            <w:pPr>
              <w:pStyle w:val="TableParagraph"/>
              <w:spacing w:before="17"/>
              <w:ind w:right="67"/>
              <w:rPr>
                <w:b/>
                <w:sz w:val="20"/>
              </w:rPr>
            </w:pPr>
            <w:r>
              <w:rPr>
                <w:b/>
                <w:sz w:val="20"/>
              </w:rPr>
              <w:t>4</w:t>
            </w:r>
          </w:p>
        </w:tc>
      </w:tr>
      <w:tr w:rsidR="005D4B15">
        <w:trPr>
          <w:trHeight w:val="269"/>
        </w:trPr>
        <w:tc>
          <w:tcPr>
            <w:tcW w:w="1532" w:type="dxa"/>
          </w:tcPr>
          <w:p w:rsidR="005D4B15" w:rsidRDefault="0033155F">
            <w:pPr>
              <w:pStyle w:val="TableParagraph"/>
              <w:spacing w:before="14"/>
              <w:ind w:left="313" w:right="188"/>
              <w:rPr>
                <w:sz w:val="20"/>
              </w:rPr>
            </w:pPr>
            <w:proofErr w:type="spellStart"/>
            <w:r>
              <w:rPr>
                <w:sz w:val="20"/>
              </w:rPr>
              <w:t>NRTC</w:t>
            </w:r>
            <w:proofErr w:type="spellEnd"/>
            <w:r>
              <w:rPr>
                <w:spacing w:val="-5"/>
                <w:sz w:val="20"/>
              </w:rPr>
              <w:t xml:space="preserve"> 4.2</w:t>
            </w:r>
          </w:p>
        </w:tc>
        <w:tc>
          <w:tcPr>
            <w:tcW w:w="2742" w:type="dxa"/>
          </w:tcPr>
          <w:p w:rsidR="005D4B15" w:rsidRDefault="0033155F">
            <w:pPr>
              <w:pStyle w:val="TableParagraph"/>
              <w:spacing w:before="14"/>
              <w:ind w:left="188" w:right="142"/>
              <w:rPr>
                <w:sz w:val="20"/>
              </w:rPr>
            </w:pPr>
            <w:r>
              <w:rPr>
                <w:spacing w:val="-4"/>
                <w:sz w:val="20"/>
              </w:rPr>
              <w:t>0.43</w:t>
            </w:r>
          </w:p>
        </w:tc>
        <w:tc>
          <w:tcPr>
            <w:tcW w:w="778" w:type="dxa"/>
          </w:tcPr>
          <w:p w:rsidR="005D4B15" w:rsidRDefault="0033155F">
            <w:pPr>
              <w:pStyle w:val="TableParagraph"/>
              <w:spacing w:before="17"/>
              <w:ind w:right="67"/>
              <w:rPr>
                <w:b/>
                <w:sz w:val="20"/>
              </w:rPr>
            </w:pPr>
            <w:r>
              <w:rPr>
                <w:b/>
                <w:sz w:val="20"/>
              </w:rPr>
              <w:t>5</w:t>
            </w:r>
          </w:p>
        </w:tc>
      </w:tr>
      <w:tr w:rsidR="005D4B15">
        <w:trPr>
          <w:trHeight w:val="269"/>
        </w:trPr>
        <w:tc>
          <w:tcPr>
            <w:tcW w:w="1532" w:type="dxa"/>
          </w:tcPr>
          <w:p w:rsidR="005D4B15" w:rsidRDefault="0033155F">
            <w:pPr>
              <w:pStyle w:val="TableParagraph"/>
              <w:spacing w:before="14"/>
              <w:ind w:left="313" w:right="188"/>
              <w:rPr>
                <w:sz w:val="20"/>
              </w:rPr>
            </w:pPr>
            <w:proofErr w:type="spellStart"/>
            <w:r>
              <w:rPr>
                <w:sz w:val="20"/>
              </w:rPr>
              <w:t>NRTC</w:t>
            </w:r>
            <w:proofErr w:type="spellEnd"/>
            <w:r>
              <w:rPr>
                <w:spacing w:val="-5"/>
                <w:sz w:val="20"/>
              </w:rPr>
              <w:t xml:space="preserve"> 2.1</w:t>
            </w:r>
          </w:p>
        </w:tc>
        <w:tc>
          <w:tcPr>
            <w:tcW w:w="2742" w:type="dxa"/>
          </w:tcPr>
          <w:p w:rsidR="005D4B15" w:rsidRDefault="0033155F">
            <w:pPr>
              <w:pStyle w:val="TableParagraph"/>
              <w:spacing w:before="14"/>
              <w:ind w:left="188" w:right="142"/>
              <w:rPr>
                <w:sz w:val="20"/>
              </w:rPr>
            </w:pPr>
            <w:r>
              <w:rPr>
                <w:spacing w:val="-4"/>
                <w:sz w:val="20"/>
              </w:rPr>
              <w:t>0.47</w:t>
            </w:r>
          </w:p>
        </w:tc>
        <w:tc>
          <w:tcPr>
            <w:tcW w:w="778" w:type="dxa"/>
          </w:tcPr>
          <w:p w:rsidR="005D4B15" w:rsidRDefault="0033155F">
            <w:pPr>
              <w:pStyle w:val="TableParagraph"/>
              <w:spacing w:before="17"/>
              <w:ind w:right="67"/>
              <w:rPr>
                <w:b/>
                <w:sz w:val="20"/>
              </w:rPr>
            </w:pPr>
            <w:r>
              <w:rPr>
                <w:b/>
                <w:sz w:val="20"/>
              </w:rPr>
              <w:t>6</w:t>
            </w:r>
          </w:p>
        </w:tc>
      </w:tr>
      <w:tr w:rsidR="005D4B15">
        <w:trPr>
          <w:trHeight w:val="269"/>
        </w:trPr>
        <w:tc>
          <w:tcPr>
            <w:tcW w:w="1532" w:type="dxa"/>
          </w:tcPr>
          <w:p w:rsidR="005D4B15" w:rsidRDefault="0033155F">
            <w:pPr>
              <w:pStyle w:val="TableParagraph"/>
              <w:spacing w:before="14"/>
              <w:ind w:left="314" w:right="188"/>
              <w:rPr>
                <w:sz w:val="20"/>
              </w:rPr>
            </w:pPr>
            <w:r>
              <w:rPr>
                <w:sz w:val="20"/>
              </w:rPr>
              <w:t>IND</w:t>
            </w:r>
            <w:r>
              <w:rPr>
                <w:spacing w:val="-2"/>
                <w:sz w:val="20"/>
              </w:rPr>
              <w:t xml:space="preserve"> </w:t>
            </w:r>
            <w:r>
              <w:rPr>
                <w:spacing w:val="-5"/>
                <w:sz w:val="20"/>
              </w:rPr>
              <w:t>26</w:t>
            </w:r>
          </w:p>
        </w:tc>
        <w:tc>
          <w:tcPr>
            <w:tcW w:w="2742" w:type="dxa"/>
          </w:tcPr>
          <w:p w:rsidR="005D4B15" w:rsidRDefault="0033155F">
            <w:pPr>
              <w:pStyle w:val="TableParagraph"/>
              <w:spacing w:before="14"/>
              <w:ind w:left="188" w:right="142"/>
              <w:rPr>
                <w:sz w:val="20"/>
              </w:rPr>
            </w:pPr>
            <w:r>
              <w:rPr>
                <w:spacing w:val="-4"/>
                <w:sz w:val="20"/>
              </w:rPr>
              <w:t>0.48</w:t>
            </w:r>
          </w:p>
        </w:tc>
        <w:tc>
          <w:tcPr>
            <w:tcW w:w="778" w:type="dxa"/>
          </w:tcPr>
          <w:p w:rsidR="005D4B15" w:rsidRDefault="0033155F">
            <w:pPr>
              <w:pStyle w:val="TableParagraph"/>
              <w:spacing w:before="17"/>
              <w:ind w:right="67"/>
              <w:rPr>
                <w:b/>
                <w:sz w:val="20"/>
              </w:rPr>
            </w:pPr>
            <w:r>
              <w:rPr>
                <w:b/>
                <w:sz w:val="20"/>
              </w:rPr>
              <w:t>7</w:t>
            </w:r>
          </w:p>
        </w:tc>
      </w:tr>
      <w:tr w:rsidR="005D4B15">
        <w:trPr>
          <w:trHeight w:val="269"/>
        </w:trPr>
        <w:tc>
          <w:tcPr>
            <w:tcW w:w="1532" w:type="dxa"/>
          </w:tcPr>
          <w:p w:rsidR="005D4B15" w:rsidRDefault="0033155F">
            <w:pPr>
              <w:pStyle w:val="TableParagraph"/>
              <w:spacing w:before="14"/>
              <w:ind w:left="314" w:right="188"/>
              <w:rPr>
                <w:sz w:val="20"/>
              </w:rPr>
            </w:pPr>
            <w:proofErr w:type="spellStart"/>
            <w:r>
              <w:rPr>
                <w:sz w:val="20"/>
              </w:rPr>
              <w:t>NRTC</w:t>
            </w:r>
            <w:proofErr w:type="spellEnd"/>
            <w:r>
              <w:rPr>
                <w:spacing w:val="-5"/>
                <w:sz w:val="20"/>
              </w:rPr>
              <w:t xml:space="preserve"> </w:t>
            </w:r>
            <w:r>
              <w:rPr>
                <w:spacing w:val="-10"/>
                <w:sz w:val="20"/>
              </w:rPr>
              <w:t>3</w:t>
            </w:r>
          </w:p>
        </w:tc>
        <w:tc>
          <w:tcPr>
            <w:tcW w:w="2742" w:type="dxa"/>
          </w:tcPr>
          <w:p w:rsidR="005D4B15" w:rsidRDefault="0033155F">
            <w:pPr>
              <w:pStyle w:val="TableParagraph"/>
              <w:spacing w:before="14"/>
              <w:ind w:left="188" w:right="142"/>
              <w:rPr>
                <w:sz w:val="20"/>
              </w:rPr>
            </w:pPr>
            <w:r>
              <w:rPr>
                <w:spacing w:val="-4"/>
                <w:sz w:val="20"/>
              </w:rPr>
              <w:t>0.52</w:t>
            </w:r>
          </w:p>
        </w:tc>
        <w:tc>
          <w:tcPr>
            <w:tcW w:w="778" w:type="dxa"/>
          </w:tcPr>
          <w:p w:rsidR="005D4B15" w:rsidRDefault="0033155F">
            <w:pPr>
              <w:pStyle w:val="TableParagraph"/>
              <w:spacing w:before="17"/>
              <w:ind w:right="67"/>
              <w:rPr>
                <w:b/>
                <w:sz w:val="20"/>
              </w:rPr>
            </w:pPr>
            <w:r>
              <w:rPr>
                <w:b/>
                <w:sz w:val="20"/>
              </w:rPr>
              <w:t>8</w:t>
            </w:r>
          </w:p>
        </w:tc>
      </w:tr>
      <w:tr w:rsidR="005D4B15">
        <w:trPr>
          <w:trHeight w:val="269"/>
        </w:trPr>
        <w:tc>
          <w:tcPr>
            <w:tcW w:w="1532" w:type="dxa"/>
          </w:tcPr>
          <w:p w:rsidR="005D4B15" w:rsidRDefault="0033155F">
            <w:pPr>
              <w:pStyle w:val="TableParagraph"/>
              <w:spacing w:before="14"/>
              <w:ind w:left="314" w:right="188"/>
              <w:rPr>
                <w:sz w:val="20"/>
              </w:rPr>
            </w:pPr>
            <w:proofErr w:type="spellStart"/>
            <w:r>
              <w:rPr>
                <w:sz w:val="20"/>
              </w:rPr>
              <w:t>NRTC</w:t>
            </w:r>
            <w:proofErr w:type="spellEnd"/>
            <w:r>
              <w:rPr>
                <w:spacing w:val="-5"/>
                <w:sz w:val="20"/>
              </w:rPr>
              <w:t xml:space="preserve"> </w:t>
            </w:r>
            <w:r>
              <w:rPr>
                <w:spacing w:val="-10"/>
                <w:sz w:val="20"/>
              </w:rPr>
              <w:t>1</w:t>
            </w:r>
          </w:p>
        </w:tc>
        <w:tc>
          <w:tcPr>
            <w:tcW w:w="2742" w:type="dxa"/>
          </w:tcPr>
          <w:p w:rsidR="005D4B15" w:rsidRDefault="0033155F">
            <w:pPr>
              <w:pStyle w:val="TableParagraph"/>
              <w:spacing w:before="14"/>
              <w:ind w:left="188" w:right="142"/>
              <w:rPr>
                <w:sz w:val="20"/>
              </w:rPr>
            </w:pPr>
            <w:r>
              <w:rPr>
                <w:spacing w:val="-4"/>
                <w:sz w:val="20"/>
              </w:rPr>
              <w:t>0.53</w:t>
            </w:r>
          </w:p>
        </w:tc>
        <w:tc>
          <w:tcPr>
            <w:tcW w:w="778" w:type="dxa"/>
          </w:tcPr>
          <w:p w:rsidR="005D4B15" w:rsidRDefault="0033155F">
            <w:pPr>
              <w:pStyle w:val="TableParagraph"/>
              <w:spacing w:before="17"/>
              <w:ind w:right="67"/>
              <w:rPr>
                <w:b/>
                <w:sz w:val="20"/>
              </w:rPr>
            </w:pPr>
            <w:r>
              <w:rPr>
                <w:b/>
                <w:sz w:val="20"/>
              </w:rPr>
              <w:t>9</w:t>
            </w:r>
          </w:p>
        </w:tc>
      </w:tr>
      <w:tr w:rsidR="005D4B15">
        <w:trPr>
          <w:trHeight w:val="269"/>
        </w:trPr>
        <w:tc>
          <w:tcPr>
            <w:tcW w:w="1532" w:type="dxa"/>
          </w:tcPr>
          <w:p w:rsidR="005D4B15" w:rsidRDefault="0033155F">
            <w:pPr>
              <w:pStyle w:val="TableParagraph"/>
              <w:spacing w:before="14"/>
              <w:ind w:left="313" w:right="188"/>
              <w:rPr>
                <w:sz w:val="20"/>
              </w:rPr>
            </w:pPr>
            <w:proofErr w:type="spellStart"/>
            <w:r>
              <w:rPr>
                <w:sz w:val="20"/>
              </w:rPr>
              <w:t>NRTC</w:t>
            </w:r>
            <w:proofErr w:type="spellEnd"/>
            <w:r>
              <w:rPr>
                <w:spacing w:val="-5"/>
                <w:sz w:val="20"/>
              </w:rPr>
              <w:t xml:space="preserve"> 1.2</w:t>
            </w:r>
          </w:p>
        </w:tc>
        <w:tc>
          <w:tcPr>
            <w:tcW w:w="2742" w:type="dxa"/>
          </w:tcPr>
          <w:p w:rsidR="005D4B15" w:rsidRDefault="0033155F">
            <w:pPr>
              <w:pStyle w:val="TableParagraph"/>
              <w:spacing w:before="14"/>
              <w:ind w:left="188" w:right="142"/>
              <w:rPr>
                <w:sz w:val="20"/>
              </w:rPr>
            </w:pPr>
            <w:r>
              <w:rPr>
                <w:spacing w:val="-4"/>
                <w:sz w:val="20"/>
              </w:rPr>
              <w:t>0.53</w:t>
            </w:r>
          </w:p>
        </w:tc>
        <w:tc>
          <w:tcPr>
            <w:tcW w:w="778" w:type="dxa"/>
          </w:tcPr>
          <w:p w:rsidR="005D4B15" w:rsidRDefault="0033155F">
            <w:pPr>
              <w:pStyle w:val="TableParagraph"/>
              <w:spacing w:before="17"/>
              <w:ind w:left="137" w:right="204"/>
              <w:rPr>
                <w:b/>
                <w:sz w:val="20"/>
              </w:rPr>
            </w:pPr>
            <w:r>
              <w:rPr>
                <w:b/>
                <w:spacing w:val="-5"/>
                <w:sz w:val="20"/>
              </w:rPr>
              <w:t>10</w:t>
            </w:r>
          </w:p>
        </w:tc>
      </w:tr>
      <w:tr w:rsidR="005D4B15">
        <w:trPr>
          <w:trHeight w:val="269"/>
        </w:trPr>
        <w:tc>
          <w:tcPr>
            <w:tcW w:w="1532" w:type="dxa"/>
          </w:tcPr>
          <w:p w:rsidR="005D4B15" w:rsidRDefault="0033155F">
            <w:pPr>
              <w:pStyle w:val="TableParagraph"/>
              <w:spacing w:before="14"/>
              <w:ind w:left="313" w:right="188"/>
              <w:rPr>
                <w:sz w:val="20"/>
              </w:rPr>
            </w:pPr>
            <w:proofErr w:type="spellStart"/>
            <w:r>
              <w:rPr>
                <w:sz w:val="20"/>
              </w:rPr>
              <w:t>NRTC</w:t>
            </w:r>
            <w:proofErr w:type="spellEnd"/>
            <w:r>
              <w:rPr>
                <w:spacing w:val="-5"/>
                <w:sz w:val="20"/>
              </w:rPr>
              <w:t xml:space="preserve"> 3.2</w:t>
            </w:r>
          </w:p>
        </w:tc>
        <w:tc>
          <w:tcPr>
            <w:tcW w:w="2742" w:type="dxa"/>
          </w:tcPr>
          <w:p w:rsidR="005D4B15" w:rsidRDefault="0033155F">
            <w:pPr>
              <w:pStyle w:val="TableParagraph"/>
              <w:spacing w:before="14"/>
              <w:ind w:left="188" w:right="142"/>
              <w:rPr>
                <w:sz w:val="20"/>
              </w:rPr>
            </w:pPr>
            <w:r>
              <w:rPr>
                <w:spacing w:val="-4"/>
                <w:sz w:val="20"/>
              </w:rPr>
              <w:t>0.53</w:t>
            </w:r>
          </w:p>
        </w:tc>
        <w:tc>
          <w:tcPr>
            <w:tcW w:w="778" w:type="dxa"/>
          </w:tcPr>
          <w:p w:rsidR="005D4B15" w:rsidRDefault="0033155F">
            <w:pPr>
              <w:pStyle w:val="TableParagraph"/>
              <w:spacing w:before="17"/>
              <w:ind w:left="137" w:right="204"/>
              <w:rPr>
                <w:b/>
                <w:sz w:val="20"/>
              </w:rPr>
            </w:pPr>
            <w:r>
              <w:rPr>
                <w:b/>
                <w:spacing w:val="-5"/>
                <w:sz w:val="20"/>
              </w:rPr>
              <w:t>11</w:t>
            </w:r>
          </w:p>
        </w:tc>
      </w:tr>
      <w:tr w:rsidR="005D4B15">
        <w:trPr>
          <w:trHeight w:val="269"/>
        </w:trPr>
        <w:tc>
          <w:tcPr>
            <w:tcW w:w="1532" w:type="dxa"/>
          </w:tcPr>
          <w:p w:rsidR="005D4B15" w:rsidRDefault="0033155F">
            <w:pPr>
              <w:pStyle w:val="TableParagraph"/>
              <w:spacing w:before="14"/>
              <w:ind w:left="313" w:right="188"/>
              <w:rPr>
                <w:sz w:val="20"/>
              </w:rPr>
            </w:pPr>
            <w:r>
              <w:rPr>
                <w:sz w:val="20"/>
              </w:rPr>
              <w:t>TOSA</w:t>
            </w:r>
            <w:r>
              <w:rPr>
                <w:spacing w:val="-5"/>
                <w:sz w:val="20"/>
              </w:rPr>
              <w:t xml:space="preserve"> 26</w:t>
            </w:r>
          </w:p>
        </w:tc>
        <w:tc>
          <w:tcPr>
            <w:tcW w:w="2742" w:type="dxa"/>
          </w:tcPr>
          <w:p w:rsidR="005D4B15" w:rsidRDefault="0033155F">
            <w:pPr>
              <w:pStyle w:val="TableParagraph"/>
              <w:spacing w:before="14"/>
              <w:ind w:left="188" w:right="142"/>
              <w:rPr>
                <w:sz w:val="20"/>
              </w:rPr>
            </w:pPr>
            <w:r>
              <w:rPr>
                <w:spacing w:val="-4"/>
                <w:sz w:val="20"/>
              </w:rPr>
              <w:t>0.55</w:t>
            </w:r>
          </w:p>
        </w:tc>
        <w:tc>
          <w:tcPr>
            <w:tcW w:w="778" w:type="dxa"/>
          </w:tcPr>
          <w:p w:rsidR="005D4B15" w:rsidRDefault="0033155F">
            <w:pPr>
              <w:pStyle w:val="TableParagraph"/>
              <w:spacing w:before="17"/>
              <w:ind w:left="137" w:right="204"/>
              <w:rPr>
                <w:b/>
                <w:sz w:val="20"/>
              </w:rPr>
            </w:pPr>
            <w:r>
              <w:rPr>
                <w:b/>
                <w:spacing w:val="-5"/>
                <w:sz w:val="20"/>
              </w:rPr>
              <w:t>12</w:t>
            </w:r>
          </w:p>
        </w:tc>
      </w:tr>
      <w:tr w:rsidR="005D4B15">
        <w:trPr>
          <w:trHeight w:val="269"/>
        </w:trPr>
        <w:tc>
          <w:tcPr>
            <w:tcW w:w="1532" w:type="dxa"/>
          </w:tcPr>
          <w:p w:rsidR="005D4B15" w:rsidRDefault="0033155F">
            <w:pPr>
              <w:pStyle w:val="TableParagraph"/>
              <w:spacing w:before="14"/>
              <w:ind w:left="313" w:right="188"/>
              <w:rPr>
                <w:sz w:val="20"/>
              </w:rPr>
            </w:pPr>
            <w:proofErr w:type="spellStart"/>
            <w:r>
              <w:rPr>
                <w:sz w:val="20"/>
              </w:rPr>
              <w:t>NRTC</w:t>
            </w:r>
            <w:proofErr w:type="spellEnd"/>
            <w:r>
              <w:rPr>
                <w:spacing w:val="-5"/>
                <w:sz w:val="20"/>
              </w:rPr>
              <w:t xml:space="preserve"> 2.2</w:t>
            </w:r>
          </w:p>
        </w:tc>
        <w:tc>
          <w:tcPr>
            <w:tcW w:w="2742" w:type="dxa"/>
          </w:tcPr>
          <w:p w:rsidR="005D4B15" w:rsidRDefault="0033155F">
            <w:pPr>
              <w:pStyle w:val="TableParagraph"/>
              <w:spacing w:before="14"/>
              <w:ind w:left="188" w:right="142"/>
              <w:rPr>
                <w:sz w:val="20"/>
              </w:rPr>
            </w:pPr>
            <w:r>
              <w:rPr>
                <w:spacing w:val="-4"/>
                <w:sz w:val="20"/>
              </w:rPr>
              <w:t>0.58</w:t>
            </w:r>
          </w:p>
        </w:tc>
        <w:tc>
          <w:tcPr>
            <w:tcW w:w="778" w:type="dxa"/>
          </w:tcPr>
          <w:p w:rsidR="005D4B15" w:rsidRDefault="0033155F">
            <w:pPr>
              <w:pStyle w:val="TableParagraph"/>
              <w:spacing w:before="17"/>
              <w:ind w:left="137" w:right="204"/>
              <w:rPr>
                <w:b/>
                <w:sz w:val="20"/>
              </w:rPr>
            </w:pPr>
            <w:r>
              <w:rPr>
                <w:b/>
                <w:spacing w:val="-5"/>
                <w:sz w:val="20"/>
              </w:rPr>
              <w:t>13</w:t>
            </w:r>
          </w:p>
        </w:tc>
      </w:tr>
      <w:tr w:rsidR="005D4B15">
        <w:trPr>
          <w:trHeight w:val="269"/>
        </w:trPr>
        <w:tc>
          <w:tcPr>
            <w:tcW w:w="1532" w:type="dxa"/>
          </w:tcPr>
          <w:p w:rsidR="005D4B15" w:rsidRDefault="0033155F">
            <w:pPr>
              <w:pStyle w:val="TableParagraph"/>
              <w:spacing w:before="14"/>
              <w:ind w:left="313" w:right="188"/>
              <w:rPr>
                <w:sz w:val="20"/>
              </w:rPr>
            </w:pPr>
            <w:r>
              <w:rPr>
                <w:sz w:val="20"/>
              </w:rPr>
              <w:t>WA</w:t>
            </w:r>
            <w:r>
              <w:rPr>
                <w:spacing w:val="-1"/>
                <w:sz w:val="20"/>
              </w:rPr>
              <w:t xml:space="preserve"> </w:t>
            </w:r>
            <w:r>
              <w:rPr>
                <w:spacing w:val="-5"/>
                <w:sz w:val="20"/>
              </w:rPr>
              <w:t>275</w:t>
            </w:r>
          </w:p>
        </w:tc>
        <w:tc>
          <w:tcPr>
            <w:tcW w:w="2742" w:type="dxa"/>
          </w:tcPr>
          <w:p w:rsidR="005D4B15" w:rsidRDefault="0033155F">
            <w:pPr>
              <w:pStyle w:val="TableParagraph"/>
              <w:spacing w:before="14"/>
              <w:ind w:left="188" w:right="142"/>
              <w:rPr>
                <w:sz w:val="20"/>
              </w:rPr>
            </w:pPr>
            <w:r>
              <w:rPr>
                <w:spacing w:val="-4"/>
                <w:sz w:val="20"/>
              </w:rPr>
              <w:t>0.58</w:t>
            </w:r>
          </w:p>
        </w:tc>
        <w:tc>
          <w:tcPr>
            <w:tcW w:w="778" w:type="dxa"/>
          </w:tcPr>
          <w:p w:rsidR="005D4B15" w:rsidRDefault="0033155F">
            <w:pPr>
              <w:pStyle w:val="TableParagraph"/>
              <w:spacing w:before="17"/>
              <w:ind w:left="137" w:right="204"/>
              <w:rPr>
                <w:b/>
                <w:sz w:val="20"/>
              </w:rPr>
            </w:pPr>
            <w:r>
              <w:rPr>
                <w:b/>
                <w:spacing w:val="-5"/>
                <w:sz w:val="20"/>
              </w:rPr>
              <w:t>14</w:t>
            </w:r>
          </w:p>
        </w:tc>
      </w:tr>
      <w:tr w:rsidR="005D4B15">
        <w:trPr>
          <w:trHeight w:val="269"/>
        </w:trPr>
        <w:tc>
          <w:tcPr>
            <w:tcW w:w="1532" w:type="dxa"/>
          </w:tcPr>
          <w:p w:rsidR="005D4B15" w:rsidRDefault="0033155F">
            <w:pPr>
              <w:pStyle w:val="TableParagraph"/>
              <w:spacing w:before="14"/>
              <w:ind w:left="314" w:right="188"/>
              <w:rPr>
                <w:sz w:val="20"/>
              </w:rPr>
            </w:pPr>
            <w:proofErr w:type="spellStart"/>
            <w:r>
              <w:rPr>
                <w:sz w:val="20"/>
              </w:rPr>
              <w:t>NRTC</w:t>
            </w:r>
            <w:proofErr w:type="spellEnd"/>
            <w:r>
              <w:rPr>
                <w:spacing w:val="-5"/>
                <w:sz w:val="20"/>
              </w:rPr>
              <w:t xml:space="preserve"> </w:t>
            </w:r>
            <w:r>
              <w:rPr>
                <w:spacing w:val="-10"/>
                <w:sz w:val="20"/>
              </w:rPr>
              <w:t>4</w:t>
            </w:r>
          </w:p>
        </w:tc>
        <w:tc>
          <w:tcPr>
            <w:tcW w:w="2742" w:type="dxa"/>
          </w:tcPr>
          <w:p w:rsidR="005D4B15" w:rsidRDefault="0033155F">
            <w:pPr>
              <w:pStyle w:val="TableParagraph"/>
              <w:spacing w:before="14"/>
              <w:ind w:left="188" w:right="142"/>
              <w:rPr>
                <w:sz w:val="20"/>
              </w:rPr>
            </w:pPr>
            <w:r>
              <w:rPr>
                <w:spacing w:val="-4"/>
                <w:sz w:val="20"/>
              </w:rPr>
              <w:t>0.61</w:t>
            </w:r>
          </w:p>
        </w:tc>
        <w:tc>
          <w:tcPr>
            <w:tcW w:w="778" w:type="dxa"/>
          </w:tcPr>
          <w:p w:rsidR="005D4B15" w:rsidRDefault="0033155F">
            <w:pPr>
              <w:pStyle w:val="TableParagraph"/>
              <w:spacing w:before="17"/>
              <w:ind w:left="137" w:right="204"/>
              <w:rPr>
                <w:b/>
                <w:sz w:val="20"/>
              </w:rPr>
            </w:pPr>
            <w:r>
              <w:rPr>
                <w:b/>
                <w:spacing w:val="-5"/>
                <w:sz w:val="20"/>
              </w:rPr>
              <w:t>15</w:t>
            </w:r>
          </w:p>
        </w:tc>
      </w:tr>
      <w:tr w:rsidR="005D4B15">
        <w:trPr>
          <w:trHeight w:val="269"/>
        </w:trPr>
        <w:tc>
          <w:tcPr>
            <w:tcW w:w="1532" w:type="dxa"/>
          </w:tcPr>
          <w:p w:rsidR="005D4B15" w:rsidRDefault="0033155F">
            <w:pPr>
              <w:pStyle w:val="TableParagraph"/>
              <w:spacing w:before="14"/>
              <w:ind w:left="313" w:right="188"/>
              <w:rPr>
                <w:sz w:val="20"/>
              </w:rPr>
            </w:pPr>
            <w:r>
              <w:rPr>
                <w:sz w:val="20"/>
              </w:rPr>
              <w:t>AUS</w:t>
            </w:r>
            <w:r>
              <w:rPr>
                <w:spacing w:val="-2"/>
                <w:sz w:val="20"/>
              </w:rPr>
              <w:t xml:space="preserve"> </w:t>
            </w:r>
            <w:r>
              <w:rPr>
                <w:spacing w:val="-5"/>
                <w:sz w:val="20"/>
              </w:rPr>
              <w:t>25</w:t>
            </w:r>
          </w:p>
        </w:tc>
        <w:tc>
          <w:tcPr>
            <w:tcW w:w="2742" w:type="dxa"/>
          </w:tcPr>
          <w:p w:rsidR="005D4B15" w:rsidRDefault="0033155F">
            <w:pPr>
              <w:pStyle w:val="TableParagraph"/>
              <w:spacing w:before="14"/>
              <w:ind w:left="188" w:right="142"/>
              <w:rPr>
                <w:sz w:val="20"/>
              </w:rPr>
            </w:pPr>
            <w:r>
              <w:rPr>
                <w:spacing w:val="-4"/>
                <w:sz w:val="20"/>
              </w:rPr>
              <w:t>0.65</w:t>
            </w:r>
          </w:p>
        </w:tc>
        <w:tc>
          <w:tcPr>
            <w:tcW w:w="778" w:type="dxa"/>
          </w:tcPr>
          <w:p w:rsidR="005D4B15" w:rsidRDefault="0033155F">
            <w:pPr>
              <w:pStyle w:val="TableParagraph"/>
              <w:spacing w:before="17"/>
              <w:ind w:left="137" w:right="204"/>
              <w:rPr>
                <w:b/>
                <w:sz w:val="20"/>
              </w:rPr>
            </w:pPr>
            <w:r>
              <w:rPr>
                <w:b/>
                <w:spacing w:val="-5"/>
                <w:sz w:val="20"/>
              </w:rPr>
              <w:t>16</w:t>
            </w:r>
          </w:p>
        </w:tc>
      </w:tr>
      <w:tr w:rsidR="005D4B15">
        <w:trPr>
          <w:trHeight w:val="268"/>
        </w:trPr>
        <w:tc>
          <w:tcPr>
            <w:tcW w:w="1532" w:type="dxa"/>
            <w:tcBorders>
              <w:bottom w:val="single" w:sz="4" w:space="0" w:color="000000"/>
            </w:tcBorders>
          </w:tcPr>
          <w:p w:rsidR="005D4B15" w:rsidRDefault="0033155F">
            <w:pPr>
              <w:pStyle w:val="TableParagraph"/>
              <w:spacing w:before="14"/>
              <w:ind w:left="312" w:right="188"/>
              <w:rPr>
                <w:sz w:val="20"/>
              </w:rPr>
            </w:pPr>
            <w:r>
              <w:rPr>
                <w:sz w:val="20"/>
              </w:rPr>
              <w:t>Long</w:t>
            </w:r>
            <w:r>
              <w:rPr>
                <w:spacing w:val="-2"/>
                <w:sz w:val="20"/>
              </w:rPr>
              <w:t xml:space="preserve"> </w:t>
            </w:r>
            <w:r>
              <w:rPr>
                <w:spacing w:val="-5"/>
                <w:sz w:val="20"/>
              </w:rPr>
              <w:t>25</w:t>
            </w:r>
          </w:p>
        </w:tc>
        <w:tc>
          <w:tcPr>
            <w:tcW w:w="2742" w:type="dxa"/>
            <w:tcBorders>
              <w:bottom w:val="single" w:sz="4" w:space="0" w:color="000000"/>
            </w:tcBorders>
          </w:tcPr>
          <w:p w:rsidR="005D4B15" w:rsidRDefault="0033155F">
            <w:pPr>
              <w:pStyle w:val="TableParagraph"/>
              <w:spacing w:before="14"/>
              <w:ind w:left="188" w:right="142"/>
              <w:rPr>
                <w:sz w:val="20"/>
              </w:rPr>
            </w:pPr>
            <w:r>
              <w:rPr>
                <w:spacing w:val="-4"/>
                <w:sz w:val="20"/>
              </w:rPr>
              <w:t>0.65</w:t>
            </w:r>
          </w:p>
        </w:tc>
        <w:tc>
          <w:tcPr>
            <w:tcW w:w="778" w:type="dxa"/>
            <w:tcBorders>
              <w:bottom w:val="single" w:sz="4" w:space="0" w:color="000000"/>
            </w:tcBorders>
          </w:tcPr>
          <w:p w:rsidR="005D4B15" w:rsidRDefault="0033155F">
            <w:pPr>
              <w:pStyle w:val="TableParagraph"/>
              <w:spacing w:before="17"/>
              <w:ind w:left="137" w:right="204"/>
              <w:rPr>
                <w:b/>
                <w:sz w:val="20"/>
              </w:rPr>
            </w:pPr>
            <w:r>
              <w:rPr>
                <w:b/>
                <w:spacing w:val="-5"/>
                <w:sz w:val="20"/>
              </w:rPr>
              <w:t>17</w:t>
            </w:r>
          </w:p>
        </w:tc>
      </w:tr>
    </w:tbl>
    <w:p w:rsidR="005D4B15" w:rsidRDefault="005D4B15">
      <w:pPr>
        <w:rPr>
          <w:sz w:val="20"/>
        </w:r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10"/>
        <w:rPr>
          <w:rFonts w:ascii="Arial"/>
          <w:b/>
          <w:sz w:val="21"/>
        </w:rPr>
      </w:pPr>
    </w:p>
    <w:p w:rsidR="005D4B15" w:rsidRDefault="0033155F">
      <w:pPr>
        <w:ind w:left="246"/>
        <w:jc w:val="both"/>
        <w:rPr>
          <w:sz w:val="24"/>
        </w:rPr>
      </w:pPr>
      <w:proofErr w:type="spellStart"/>
      <w:r>
        <w:rPr>
          <w:b/>
          <w:sz w:val="24"/>
        </w:rPr>
        <w:t>Manoeuvre</w:t>
      </w:r>
      <w:proofErr w:type="spellEnd"/>
      <w:r>
        <w:rPr>
          <w:b/>
          <w:spacing w:val="-6"/>
          <w:sz w:val="24"/>
        </w:rPr>
        <w:t xml:space="preserve"> </w:t>
      </w:r>
      <w:r>
        <w:rPr>
          <w:b/>
          <w:sz w:val="24"/>
        </w:rPr>
        <w:t>2</w:t>
      </w:r>
      <w:r>
        <w:rPr>
          <w:b/>
          <w:spacing w:val="-5"/>
          <w:sz w:val="24"/>
        </w:rPr>
        <w:t xml:space="preserve"> </w:t>
      </w:r>
      <w:r>
        <w:rPr>
          <w:b/>
          <w:sz w:val="24"/>
        </w:rPr>
        <w:t>–</w:t>
      </w:r>
      <w:r>
        <w:rPr>
          <w:b/>
          <w:spacing w:val="-5"/>
          <w:sz w:val="24"/>
        </w:rPr>
        <w:t xml:space="preserve"> </w:t>
      </w:r>
      <w:r>
        <w:rPr>
          <w:b/>
          <w:sz w:val="24"/>
        </w:rPr>
        <w:t>the</w:t>
      </w:r>
      <w:r>
        <w:rPr>
          <w:b/>
          <w:spacing w:val="-5"/>
          <w:sz w:val="24"/>
        </w:rPr>
        <w:t xml:space="preserve"> </w:t>
      </w:r>
      <w:r>
        <w:rPr>
          <w:b/>
          <w:sz w:val="24"/>
        </w:rPr>
        <w:t>12.5</w:t>
      </w:r>
      <w:r>
        <w:rPr>
          <w:b/>
          <w:spacing w:val="-5"/>
          <w:sz w:val="24"/>
        </w:rPr>
        <w:t xml:space="preserve"> </w:t>
      </w:r>
      <w:r>
        <w:rPr>
          <w:b/>
          <w:sz w:val="24"/>
        </w:rPr>
        <w:t>m</w:t>
      </w:r>
      <w:r>
        <w:rPr>
          <w:b/>
          <w:spacing w:val="-6"/>
          <w:sz w:val="24"/>
        </w:rPr>
        <w:t xml:space="preserve"> </w:t>
      </w:r>
      <w:r>
        <w:rPr>
          <w:b/>
          <w:sz w:val="24"/>
        </w:rPr>
        <w:t>radius</w:t>
      </w:r>
      <w:r>
        <w:rPr>
          <w:b/>
          <w:spacing w:val="-4"/>
          <w:sz w:val="24"/>
        </w:rPr>
        <w:t xml:space="preserve"> </w:t>
      </w:r>
      <w:r>
        <w:rPr>
          <w:b/>
          <w:sz w:val="24"/>
        </w:rPr>
        <w:t>150-degree</w:t>
      </w:r>
      <w:r>
        <w:rPr>
          <w:b/>
          <w:spacing w:val="-5"/>
          <w:sz w:val="24"/>
        </w:rPr>
        <w:t xml:space="preserve"> </w:t>
      </w:r>
      <w:r>
        <w:rPr>
          <w:b/>
          <w:sz w:val="24"/>
        </w:rPr>
        <w:t>turn</w:t>
      </w:r>
      <w:r>
        <w:rPr>
          <w:b/>
          <w:spacing w:val="-4"/>
          <w:sz w:val="24"/>
        </w:rPr>
        <w:t xml:space="preserve"> </w:t>
      </w:r>
      <w:r>
        <w:rPr>
          <w:b/>
          <w:sz w:val="24"/>
        </w:rPr>
        <w:t>(as</w:t>
      </w:r>
      <w:r>
        <w:rPr>
          <w:b/>
          <w:spacing w:val="-5"/>
          <w:sz w:val="24"/>
        </w:rPr>
        <w:t xml:space="preserve"> </w:t>
      </w:r>
      <w:r>
        <w:rPr>
          <w:b/>
          <w:sz w:val="24"/>
        </w:rPr>
        <w:t>Fig</w:t>
      </w:r>
      <w:r>
        <w:rPr>
          <w:b/>
          <w:spacing w:val="-5"/>
          <w:sz w:val="24"/>
        </w:rPr>
        <w:t xml:space="preserve"> B2</w:t>
      </w:r>
      <w:r>
        <w:rPr>
          <w:spacing w:val="-5"/>
          <w:sz w:val="24"/>
        </w:rPr>
        <w:t>)</w:t>
      </w:r>
    </w:p>
    <w:p w:rsidR="005D4B15" w:rsidRDefault="005D4B15">
      <w:pPr>
        <w:pStyle w:val="BodyText"/>
      </w:pPr>
    </w:p>
    <w:p w:rsidR="005D4B15" w:rsidRDefault="0033155F">
      <w:pPr>
        <w:pStyle w:val="BodyText"/>
        <w:ind w:left="246" w:right="930"/>
        <w:jc w:val="both"/>
      </w:pPr>
      <w:r>
        <w:t xml:space="preserve">This </w:t>
      </w:r>
      <w:proofErr w:type="spellStart"/>
      <w:r>
        <w:t>manoeuvre</w:t>
      </w:r>
      <w:proofErr w:type="spellEnd"/>
      <w:r>
        <w:t xml:space="preserve"> can be used to assess routes for the different vehicle combinations.</w:t>
      </w:r>
      <w:r>
        <w:rPr>
          <w:spacing w:val="40"/>
        </w:rPr>
        <w:t xml:space="preserve"> </w:t>
      </w:r>
      <w:r>
        <w:t>During the simulation of this turn, we can simulate the “steady-state low-speed swept path” performance of a combination. The issue is that the low speed swept path of a combination does</w:t>
      </w:r>
      <w:r>
        <w:rPr>
          <w:spacing w:val="-1"/>
        </w:rPr>
        <w:t xml:space="preserve"> </w:t>
      </w:r>
      <w:r>
        <w:t>not</w:t>
      </w:r>
      <w:r>
        <w:rPr>
          <w:spacing w:val="-1"/>
        </w:rPr>
        <w:t xml:space="preserve"> </w:t>
      </w:r>
      <w:r>
        <w:t>reach</w:t>
      </w:r>
      <w:r>
        <w:rPr>
          <w:spacing w:val="-1"/>
        </w:rPr>
        <w:t xml:space="preserve"> </w:t>
      </w:r>
      <w:r>
        <w:t>the</w:t>
      </w:r>
      <w:r>
        <w:rPr>
          <w:spacing w:val="-1"/>
        </w:rPr>
        <w:t xml:space="preserve"> </w:t>
      </w:r>
      <w:r>
        <w:t>maximum</w:t>
      </w:r>
      <w:r>
        <w:rPr>
          <w:spacing w:val="-3"/>
        </w:rPr>
        <w:t xml:space="preserve"> </w:t>
      </w:r>
      <w:r>
        <w:t>value</w:t>
      </w:r>
      <w:r>
        <w:rPr>
          <w:spacing w:val="-1"/>
        </w:rPr>
        <w:t xml:space="preserve"> </w:t>
      </w:r>
      <w:r>
        <w:t>when</w:t>
      </w:r>
      <w:r>
        <w:rPr>
          <w:spacing w:val="-1"/>
        </w:rPr>
        <w:t xml:space="preserve"> </w:t>
      </w:r>
      <w:r>
        <w:t>the</w:t>
      </w:r>
      <w:r>
        <w:rPr>
          <w:spacing w:val="-1"/>
        </w:rPr>
        <w:t xml:space="preserve"> </w:t>
      </w:r>
      <w:r>
        <w:t>vehicle</w:t>
      </w:r>
      <w:r>
        <w:rPr>
          <w:spacing w:val="-1"/>
        </w:rPr>
        <w:t xml:space="preserve"> </w:t>
      </w:r>
      <w:r>
        <w:t>is</w:t>
      </w:r>
      <w:r>
        <w:rPr>
          <w:spacing w:val="-1"/>
        </w:rPr>
        <w:t xml:space="preserve"> </w:t>
      </w:r>
      <w:r>
        <w:t>negotiating</w:t>
      </w:r>
      <w:r>
        <w:rPr>
          <w:spacing w:val="-1"/>
        </w:rPr>
        <w:t xml:space="preserve"> </w:t>
      </w:r>
      <w:r>
        <w:t>a</w:t>
      </w:r>
      <w:r>
        <w:rPr>
          <w:spacing w:val="-1"/>
        </w:rPr>
        <w:t xml:space="preserve"> </w:t>
      </w:r>
      <w:r>
        <w:t>90</w:t>
      </w:r>
      <w:r>
        <w:rPr>
          <w:spacing w:val="-3"/>
        </w:rPr>
        <w:t xml:space="preserve"> </w:t>
      </w:r>
      <w:r>
        <w:t>degree</w:t>
      </w:r>
      <w:r>
        <w:rPr>
          <w:spacing w:val="-1"/>
        </w:rPr>
        <w:t xml:space="preserve"> </w:t>
      </w:r>
      <w:r>
        <w:t>turn</w:t>
      </w:r>
      <w:r>
        <w:rPr>
          <w:spacing w:val="-1"/>
        </w:rPr>
        <w:t xml:space="preserve"> </w:t>
      </w:r>
      <w:r>
        <w:t>therefore it is difficult to fully evaluate the performance of a combination.</w:t>
      </w:r>
      <w:r>
        <w:rPr>
          <w:spacing w:val="40"/>
        </w:rPr>
        <w:t xml:space="preserve"> </w:t>
      </w:r>
      <w:r>
        <w:t>For turns conducted between 150-180 degrees (or bigger angles) the swept path does not increase and it reaches its maximum value during the turn.</w:t>
      </w:r>
    </w:p>
    <w:p w:rsidR="005D4B15" w:rsidRDefault="005D4B15">
      <w:pPr>
        <w:pStyle w:val="BodyText"/>
      </w:pPr>
    </w:p>
    <w:p w:rsidR="005D4B15" w:rsidRDefault="0033155F">
      <w:pPr>
        <w:ind w:left="1697"/>
        <w:rPr>
          <w:rFonts w:ascii="Arial" w:hAnsi="Arial"/>
          <w:b/>
          <w:sz w:val="24"/>
        </w:rPr>
      </w:pPr>
      <w:r>
        <w:rPr>
          <w:rFonts w:ascii="Arial" w:hAnsi="Arial"/>
          <w:b/>
          <w:sz w:val="24"/>
        </w:rPr>
        <w:t>Figure</w:t>
      </w:r>
      <w:r>
        <w:rPr>
          <w:rFonts w:ascii="Arial" w:hAnsi="Arial"/>
          <w:b/>
          <w:spacing w:val="-6"/>
          <w:sz w:val="24"/>
        </w:rPr>
        <w:t xml:space="preserve"> </w:t>
      </w:r>
      <w:r>
        <w:rPr>
          <w:rFonts w:ascii="Arial" w:hAnsi="Arial"/>
          <w:b/>
          <w:sz w:val="24"/>
        </w:rPr>
        <w:t>B2</w:t>
      </w:r>
      <w:r>
        <w:rPr>
          <w:rFonts w:ascii="Arial" w:hAnsi="Arial"/>
          <w:b/>
          <w:spacing w:val="-5"/>
          <w:sz w:val="24"/>
        </w:rPr>
        <w:t xml:space="preserve"> </w:t>
      </w:r>
      <w:r>
        <w:rPr>
          <w:rFonts w:ascii="Arial" w:hAnsi="Arial"/>
          <w:b/>
          <w:sz w:val="24"/>
        </w:rPr>
        <w:t>–</w:t>
      </w:r>
      <w:r>
        <w:rPr>
          <w:rFonts w:ascii="Arial" w:hAnsi="Arial"/>
          <w:b/>
          <w:spacing w:val="-6"/>
          <w:sz w:val="24"/>
        </w:rPr>
        <w:t xml:space="preserve"> </w:t>
      </w:r>
      <w:proofErr w:type="spellStart"/>
      <w:r>
        <w:rPr>
          <w:rFonts w:ascii="Arial" w:hAnsi="Arial"/>
          <w:b/>
          <w:sz w:val="24"/>
        </w:rPr>
        <w:t>Manoeuvre</w:t>
      </w:r>
      <w:proofErr w:type="spellEnd"/>
      <w:r>
        <w:rPr>
          <w:rFonts w:ascii="Arial" w:hAnsi="Arial"/>
          <w:b/>
          <w:spacing w:val="-5"/>
          <w:sz w:val="24"/>
        </w:rPr>
        <w:t xml:space="preserve"> </w:t>
      </w:r>
      <w:r>
        <w:rPr>
          <w:rFonts w:ascii="Arial" w:hAnsi="Arial"/>
          <w:b/>
          <w:sz w:val="24"/>
        </w:rPr>
        <w:t>2</w:t>
      </w:r>
      <w:r>
        <w:rPr>
          <w:rFonts w:ascii="Arial" w:hAnsi="Arial"/>
          <w:b/>
          <w:spacing w:val="-6"/>
          <w:sz w:val="24"/>
        </w:rPr>
        <w:t xml:space="preserve"> </w:t>
      </w:r>
      <w:r>
        <w:rPr>
          <w:rFonts w:ascii="Arial" w:hAnsi="Arial"/>
          <w:b/>
          <w:sz w:val="24"/>
        </w:rPr>
        <w:t>(12.5m</w:t>
      </w:r>
      <w:r>
        <w:rPr>
          <w:rFonts w:ascii="Arial" w:hAnsi="Arial"/>
          <w:b/>
          <w:spacing w:val="-5"/>
          <w:sz w:val="24"/>
        </w:rPr>
        <w:t xml:space="preserve"> </w:t>
      </w:r>
      <w:r>
        <w:rPr>
          <w:rFonts w:ascii="Arial" w:hAnsi="Arial"/>
          <w:b/>
          <w:sz w:val="24"/>
        </w:rPr>
        <w:t>radius,</w:t>
      </w:r>
      <w:r>
        <w:rPr>
          <w:rFonts w:ascii="Arial" w:hAnsi="Arial"/>
          <w:b/>
          <w:spacing w:val="-6"/>
          <w:sz w:val="24"/>
        </w:rPr>
        <w:t xml:space="preserve"> </w:t>
      </w:r>
      <w:r>
        <w:rPr>
          <w:rFonts w:ascii="Arial" w:hAnsi="Arial"/>
          <w:b/>
          <w:sz w:val="24"/>
        </w:rPr>
        <w:t>150</w:t>
      </w:r>
      <w:r>
        <w:rPr>
          <w:rFonts w:ascii="Arial" w:hAnsi="Arial"/>
          <w:b/>
          <w:spacing w:val="-5"/>
          <w:sz w:val="24"/>
        </w:rPr>
        <w:t xml:space="preserve"> </w:t>
      </w:r>
      <w:r>
        <w:rPr>
          <w:rFonts w:ascii="Arial" w:hAnsi="Arial"/>
          <w:b/>
          <w:spacing w:val="-2"/>
          <w:sz w:val="24"/>
        </w:rPr>
        <w:t>degrees)</w:t>
      </w:r>
    </w:p>
    <w:p w:rsidR="005D4B15" w:rsidRDefault="005D4B15">
      <w:pPr>
        <w:pStyle w:val="BodyText"/>
        <w:rPr>
          <w:rFonts w:ascii="Arial"/>
          <w:b/>
          <w:sz w:val="20"/>
        </w:rPr>
      </w:pPr>
    </w:p>
    <w:p w:rsidR="005D4B15" w:rsidRDefault="0033155F">
      <w:pPr>
        <w:pStyle w:val="BodyText"/>
        <w:spacing w:before="4"/>
        <w:rPr>
          <w:rFonts w:ascii="Arial"/>
          <w:b/>
          <w:sz w:val="17"/>
        </w:rPr>
      </w:pPr>
      <w:r>
        <w:pict>
          <v:group id="docshapegroup117" o:spid="_x0000_s2101" alt="Figure B2 Manoeuvre 2 (12.5m radius, 150 degrees)" style="position:absolute;margin-left:137.3pt;margin-top:11.25pt;width:297.55pt;height:299.7pt;z-index:-15714816;mso-wrap-distance-left:0;mso-wrap-distance-right:0;mso-position-horizontal-relative:page" coordorigin="2746,225" coordsize="5951,5994">
            <v:shape id="docshape118" o:spid="_x0000_s2105" style="position:absolute;left:2848;top:316;width:5848;height:5900" coordorigin="2849,316" coordsize="5848,5900" o:spt="100" adj="0,,0" path="m8621,6215r,-4017l8617,2081r-11,-117l8588,1848r-25,-115l8531,1620r-40,-110l8444,1402r-52,-104l8333,1197r-66,-97l8196,1006r-78,-89l8036,834r-87,-78l7856,683r-97,-66l7660,556,7555,502,7448,454,7338,413,7225,380,7111,353,6996,333,6880,321r-118,-5l6644,317r-116,10l6412,344r-116,24l6184,399r-111,38l5964,482r-106,51l5756,592r-97,64l5564,726r-88,76l5390,884r-79,86l5238,1061r-68,96l5108,1257,2849,5170m8696,2198r-75,m5042,1220r66,37m6664,2198r150,m6739,2123r,150m8244,1997r,1241l8621,3238r,-1241l8244,1997t198,984l8432,2972r-9,9l8432,2991r10,-10m8244,2751r,1706l8621,4457r,-1706l8244,2751t198,1472l8432,4215r-9,8l8432,4234r10,-11m8244,4014r,2050l8621,6064r,-2050l8244,4014m4692,2681r602,-815l5429,1684,5126,1461r-134,181l4390,2457r302,224m5135,1779r-10,-10l5116,1779r9,9l5135,1779t-153,260l6347,1486r217,-88l6422,1049r-216,88l4841,1690r141,349m6286,1312r-9,-10l6268,1312r9,10l6286,1312t-282,67l7435,2147r375,201l7987,2016,7613,1815,6181,1047r-177,332e" filled="f" strokecolor="red" strokeweight=".115mm">
              <v:stroke joinstyle="round"/>
              <v:formulas/>
              <v:path arrowok="t" o:connecttype="segments"/>
            </v:shape>
            <v:shape id="docshape119" o:spid="_x0000_s2104" style="position:absolute;left:2749;top:228;width:5872;height:5433" coordorigin="2749,228" coordsize="5872,5433" o:spt="100" adj="0,,0" path="m8621,1997r-7,-145l8593,1706r-35,-143l8512,1421r-60,-138l8380,1150r-83,-126l8203,904,8100,791,7987,687,7866,592,7736,507,7601,432,7459,369,7313,317,7163,276,7010,249,6856,232r-155,-4l6545,237r-154,20l6239,290r-150,45l5944,392r-141,68l5669,539r-129,89l5419,728,5308,837,5204,953r-94,126l5027,1211r-73,139l4884,1494r-70,143l4745,1776r-70,140l4604,2052r-70,136l4462,2324r-72,133l4243,2723r-73,133l4097,2988r-75,131l3874,3383r-75,131l3725,3645r-75,131l3575,3906r-75,131l3425,4168r-75,131l3275,4430r-75,130l3125,4691r-76,131l2975,4952r-151,261l2749,5343m8621,2751r-1,-145l8617,2463r-8,-141l8596,2184r-20,-136l8550,1914r-32,-132l8477,1654r-49,-125l8371,1408r-63,-116l8236,1179r-81,-108l8068,970r-95,-96l7870,786,7759,707,7644,635,7522,573,7396,520,7266,477,7133,443,6997,419,6860,406r-136,-2l6586,411r-137,18l6313,458r-132,39l6052,546r-125,59l5806,674r-116,78l5575,842,5460,942r-112,111l5239,1170r-105,125l5033,1424r-97,132l4841,1690r-90,137l4663,1965r-86,138l4494,2241r-82,138l4332,2517r-79,138l4175,2793r-154,273l3946,3202r-77,136l3793,3473r-74,135l3643,3742r-74,134l3493,4011r-149,266l3269,4409r-75,133l3119,4674t5125,987l8244,4964r-1,-132l8243,4704r-3,-126l8238,4456r-2,-119l8231,4221r-5,-113l8220,3998r-8,-108l8203,3785r-11,-101l8180,3586r-13,-95l8152,3399r-17,-90l8116,3222r-21,-82l8074,3062r-23,-76m8051,2986r-24,-72l8000,2846r-26,-65l7946,2720r-28,-58l7888,2608r-30,-52l7826,2510r-30,-45l7762,2421r-36,-43l7686,2336r-41,-41l7600,2255r-50,-37l7499,2183r-58,-32l7381,2121r-66,-28l7243,2070r-75,-20l7086,2036r-86,-10l6908,2022r-94,3l6714,2034r-103,16l6504,2073r-108,31l6287,2141r-111,43l6065,2235r-111,57l5844,2355r-110,69l5624,2498r-108,79l5408,2661r-105,89e" filled="f" strokeweight=".115mm">
              <v:stroke joinstyle="round"/>
              <v:formulas/>
              <v:path arrowok="t" o:connecttype="segments"/>
            </v:shape>
            <v:rect id="docshape120" o:spid="_x0000_s2103" style="position:absolute;left:3835;top:5724;width:2;height:2" fillcolor="black" stroked="f"/>
            <v:shape id="docshape121" o:spid="_x0000_s2102" type="#_x0000_t202" style="position:absolute;left:3835;top:5553;width:3556;height:212" filled="f" stroked="f">
              <v:textbox inset="0,0,0,0">
                <w:txbxContent>
                  <w:p w:rsidR="0033155F" w:rsidRDefault="0033155F">
                    <w:pPr>
                      <w:spacing w:line="212" w:lineRule="exact"/>
                      <w:rPr>
                        <w:rFonts w:ascii="Arial"/>
                        <w:sz w:val="19"/>
                      </w:rPr>
                    </w:pPr>
                    <w:r>
                      <w:rPr>
                        <w:rFonts w:ascii="Arial"/>
                        <w:spacing w:val="-4"/>
                        <w:w w:val="95"/>
                        <w:sz w:val="19"/>
                      </w:rPr>
                      <w:t>Radius:</w:t>
                    </w:r>
                    <w:r>
                      <w:rPr>
                        <w:rFonts w:ascii="Arial"/>
                        <w:spacing w:val="-5"/>
                        <w:sz w:val="19"/>
                      </w:rPr>
                      <w:t xml:space="preserve"> </w:t>
                    </w:r>
                    <w:r>
                      <w:rPr>
                        <w:rFonts w:ascii="Arial"/>
                        <w:spacing w:val="-4"/>
                        <w:w w:val="95"/>
                        <w:sz w:val="19"/>
                      </w:rPr>
                      <w:t>12.5m;</w:t>
                    </w:r>
                    <w:r>
                      <w:rPr>
                        <w:rFonts w:ascii="Arial"/>
                        <w:spacing w:val="35"/>
                        <w:sz w:val="19"/>
                      </w:rPr>
                      <w:t xml:space="preserve"> </w:t>
                    </w:r>
                    <w:r>
                      <w:rPr>
                        <w:rFonts w:ascii="Arial"/>
                        <w:spacing w:val="-4"/>
                        <w:w w:val="95"/>
                        <w:sz w:val="19"/>
                      </w:rPr>
                      <w:t>Angle</w:t>
                    </w:r>
                    <w:r>
                      <w:rPr>
                        <w:rFonts w:ascii="Arial"/>
                        <w:spacing w:val="-7"/>
                        <w:w w:val="95"/>
                        <w:sz w:val="19"/>
                      </w:rPr>
                      <w:t xml:space="preserve"> </w:t>
                    </w:r>
                    <w:r>
                      <w:rPr>
                        <w:rFonts w:ascii="Arial"/>
                        <w:spacing w:val="-4"/>
                        <w:w w:val="95"/>
                        <w:sz w:val="19"/>
                      </w:rPr>
                      <w:t>of</w:t>
                    </w:r>
                    <w:r>
                      <w:rPr>
                        <w:rFonts w:ascii="Arial"/>
                        <w:spacing w:val="-5"/>
                        <w:sz w:val="19"/>
                      </w:rPr>
                      <w:t xml:space="preserve"> </w:t>
                    </w:r>
                    <w:r>
                      <w:rPr>
                        <w:rFonts w:ascii="Arial"/>
                        <w:spacing w:val="-4"/>
                        <w:w w:val="95"/>
                        <w:sz w:val="19"/>
                      </w:rPr>
                      <w:t>turn:</w:t>
                    </w:r>
                    <w:r>
                      <w:rPr>
                        <w:rFonts w:ascii="Arial"/>
                        <w:spacing w:val="-5"/>
                        <w:sz w:val="19"/>
                      </w:rPr>
                      <w:t xml:space="preserve"> </w:t>
                    </w:r>
                    <w:r>
                      <w:rPr>
                        <w:rFonts w:ascii="Arial"/>
                        <w:spacing w:val="-4"/>
                        <w:w w:val="95"/>
                        <w:sz w:val="19"/>
                      </w:rPr>
                      <w:t>150.00</w:t>
                    </w:r>
                    <w:r>
                      <w:rPr>
                        <w:rFonts w:ascii="Arial"/>
                        <w:spacing w:val="-5"/>
                        <w:w w:val="95"/>
                        <w:sz w:val="19"/>
                      </w:rPr>
                      <w:t xml:space="preserve"> </w:t>
                    </w:r>
                    <w:r>
                      <w:rPr>
                        <w:rFonts w:ascii="Arial"/>
                        <w:spacing w:val="-4"/>
                        <w:w w:val="95"/>
                        <w:sz w:val="19"/>
                      </w:rPr>
                      <w:t>degrees</w:t>
                    </w:r>
                  </w:p>
                </w:txbxContent>
              </v:textbox>
            </v:shape>
            <w10:wrap type="topAndBottom" anchorx="page"/>
          </v:group>
        </w:pict>
      </w:r>
    </w:p>
    <w:p w:rsidR="005D4B15" w:rsidRDefault="005D4B15">
      <w:pPr>
        <w:pStyle w:val="BodyText"/>
        <w:rPr>
          <w:rFonts w:ascii="Arial"/>
          <w:b/>
          <w:sz w:val="20"/>
        </w:rPr>
      </w:pPr>
    </w:p>
    <w:p w:rsidR="005D4B15" w:rsidRDefault="0033155F">
      <w:pPr>
        <w:pStyle w:val="BodyText"/>
        <w:spacing w:before="226"/>
        <w:ind w:left="246"/>
      </w:pPr>
      <w:r>
        <w:t>Table</w:t>
      </w:r>
      <w:r>
        <w:rPr>
          <w:spacing w:val="-2"/>
        </w:rPr>
        <w:t xml:space="preserve"> </w:t>
      </w:r>
      <w:r>
        <w:t>B5</w:t>
      </w:r>
      <w:r>
        <w:rPr>
          <w:spacing w:val="-1"/>
        </w:rPr>
        <w:t xml:space="preserve"> </w:t>
      </w:r>
      <w:r>
        <w:t>illustrates</w:t>
      </w:r>
      <w:r>
        <w:rPr>
          <w:spacing w:val="-2"/>
        </w:rPr>
        <w:t xml:space="preserve"> </w:t>
      </w:r>
      <w:r>
        <w:t>the</w:t>
      </w:r>
      <w:r>
        <w:rPr>
          <w:spacing w:val="-1"/>
        </w:rPr>
        <w:t xml:space="preserve"> </w:t>
      </w:r>
      <w:r>
        <w:t>rankings</w:t>
      </w:r>
      <w:r>
        <w:rPr>
          <w:spacing w:val="-2"/>
        </w:rPr>
        <w:t xml:space="preserve"> </w:t>
      </w:r>
      <w:r>
        <w:t>for</w:t>
      </w:r>
      <w:r>
        <w:rPr>
          <w:spacing w:val="-1"/>
        </w:rPr>
        <w:t xml:space="preserve"> </w:t>
      </w:r>
      <w:r>
        <w:t>this</w:t>
      </w:r>
      <w:r>
        <w:rPr>
          <w:spacing w:val="-2"/>
        </w:rPr>
        <w:t xml:space="preserve"> </w:t>
      </w:r>
      <w:proofErr w:type="spellStart"/>
      <w:r>
        <w:rPr>
          <w:spacing w:val="-2"/>
        </w:rPr>
        <w:t>manoeuvre</w:t>
      </w:r>
      <w:proofErr w:type="spellEnd"/>
      <w:r>
        <w:rPr>
          <w:spacing w:val="-2"/>
        </w:rPr>
        <w:t>.</w:t>
      </w:r>
    </w:p>
    <w:p w:rsidR="005D4B15" w:rsidRDefault="005D4B15">
      <w:pPr>
        <w:pStyle w:val="BodyText"/>
        <w:rPr>
          <w:sz w:val="21"/>
        </w:rPr>
      </w:pPr>
    </w:p>
    <w:p w:rsidR="005D4B15" w:rsidRDefault="0033155F">
      <w:pPr>
        <w:ind w:left="1838"/>
        <w:rPr>
          <w:rFonts w:ascii="Arial"/>
          <w:b/>
          <w:sz w:val="24"/>
        </w:rPr>
      </w:pPr>
      <w:r>
        <w:rPr>
          <w:rFonts w:ascii="Arial"/>
          <w:b/>
          <w:sz w:val="24"/>
        </w:rPr>
        <w:t>Table</w:t>
      </w:r>
      <w:r>
        <w:rPr>
          <w:rFonts w:ascii="Arial"/>
          <w:b/>
          <w:spacing w:val="-4"/>
          <w:sz w:val="24"/>
        </w:rPr>
        <w:t xml:space="preserve"> </w:t>
      </w:r>
      <w:r>
        <w:rPr>
          <w:rFonts w:ascii="Arial"/>
          <w:b/>
          <w:sz w:val="24"/>
        </w:rPr>
        <w:t>B5.</w:t>
      </w:r>
      <w:r>
        <w:rPr>
          <w:rFonts w:ascii="Arial"/>
          <w:b/>
          <w:spacing w:val="-4"/>
          <w:sz w:val="24"/>
        </w:rPr>
        <w:t xml:space="preserve"> </w:t>
      </w:r>
      <w:r>
        <w:rPr>
          <w:rFonts w:ascii="Arial"/>
          <w:b/>
          <w:sz w:val="24"/>
        </w:rPr>
        <w:t>Maximum</w:t>
      </w:r>
      <w:r>
        <w:rPr>
          <w:rFonts w:ascii="Arial"/>
          <w:b/>
          <w:spacing w:val="-4"/>
          <w:sz w:val="24"/>
        </w:rPr>
        <w:t xml:space="preserve"> </w:t>
      </w:r>
      <w:r>
        <w:rPr>
          <w:rFonts w:ascii="Arial"/>
          <w:b/>
          <w:sz w:val="24"/>
        </w:rPr>
        <w:t>swept</w:t>
      </w:r>
      <w:r>
        <w:rPr>
          <w:rFonts w:ascii="Arial"/>
          <w:b/>
          <w:spacing w:val="-4"/>
          <w:sz w:val="24"/>
        </w:rPr>
        <w:t xml:space="preserve"> </w:t>
      </w:r>
      <w:r>
        <w:rPr>
          <w:rFonts w:ascii="Arial"/>
          <w:b/>
          <w:sz w:val="24"/>
        </w:rPr>
        <w:t>path</w:t>
      </w:r>
      <w:r>
        <w:rPr>
          <w:rFonts w:ascii="Arial"/>
          <w:b/>
          <w:spacing w:val="-4"/>
          <w:sz w:val="24"/>
        </w:rPr>
        <w:t xml:space="preserve"> </w:t>
      </w:r>
      <w:r>
        <w:rPr>
          <w:rFonts w:ascii="Arial"/>
          <w:b/>
          <w:sz w:val="24"/>
        </w:rPr>
        <w:t>on</w:t>
      </w:r>
      <w:r>
        <w:rPr>
          <w:rFonts w:ascii="Arial"/>
          <w:b/>
          <w:spacing w:val="-4"/>
          <w:sz w:val="24"/>
        </w:rPr>
        <w:t xml:space="preserve"> </w:t>
      </w:r>
      <w:r>
        <w:rPr>
          <w:rFonts w:ascii="Arial"/>
          <w:b/>
          <w:sz w:val="24"/>
        </w:rPr>
        <w:t>150</w:t>
      </w:r>
      <w:r>
        <w:rPr>
          <w:rFonts w:ascii="Arial"/>
          <w:b/>
          <w:spacing w:val="-4"/>
          <w:sz w:val="24"/>
        </w:rPr>
        <w:t xml:space="preserve"> </w:t>
      </w:r>
      <w:r>
        <w:rPr>
          <w:rFonts w:ascii="Arial"/>
          <w:b/>
          <w:sz w:val="24"/>
        </w:rPr>
        <w:t>degree</w:t>
      </w:r>
      <w:r>
        <w:rPr>
          <w:rFonts w:ascii="Arial"/>
          <w:b/>
          <w:spacing w:val="-4"/>
          <w:sz w:val="24"/>
        </w:rPr>
        <w:t xml:space="preserve"> turn</w:t>
      </w:r>
    </w:p>
    <w:p w:rsidR="005D4B15" w:rsidRDefault="005D4B15">
      <w:pPr>
        <w:pStyle w:val="BodyText"/>
        <w:spacing w:after="1"/>
        <w:rPr>
          <w:rFonts w:ascii="Arial"/>
          <w:b/>
          <w:sz w:val="11"/>
        </w:rPr>
      </w:pPr>
    </w:p>
    <w:tbl>
      <w:tblPr>
        <w:tblW w:w="0" w:type="auto"/>
        <w:tblInd w:w="2209" w:type="dxa"/>
        <w:tblLayout w:type="fixed"/>
        <w:tblCellMar>
          <w:left w:w="0" w:type="dxa"/>
          <w:right w:w="0" w:type="dxa"/>
        </w:tblCellMar>
        <w:tblLook w:val="01E0" w:firstRow="1" w:lastRow="1" w:firstColumn="1" w:lastColumn="1" w:noHBand="0" w:noVBand="0"/>
      </w:tblPr>
      <w:tblGrid>
        <w:gridCol w:w="1575"/>
        <w:gridCol w:w="2641"/>
        <w:gridCol w:w="824"/>
      </w:tblGrid>
      <w:tr w:rsidR="005D4B15">
        <w:trPr>
          <w:trHeight w:val="309"/>
        </w:trPr>
        <w:tc>
          <w:tcPr>
            <w:tcW w:w="1575" w:type="dxa"/>
            <w:tcBorders>
              <w:top w:val="single" w:sz="4" w:space="0" w:color="000000"/>
              <w:bottom w:val="single" w:sz="4" w:space="0" w:color="000000"/>
            </w:tcBorders>
          </w:tcPr>
          <w:p w:rsidR="005D4B15" w:rsidRDefault="0033155F">
            <w:pPr>
              <w:pStyle w:val="TableParagraph"/>
              <w:spacing w:before="40"/>
              <w:ind w:left="307" w:right="238"/>
              <w:rPr>
                <w:b/>
                <w:sz w:val="20"/>
              </w:rPr>
            </w:pPr>
            <w:r>
              <w:rPr>
                <w:b/>
                <w:spacing w:val="-2"/>
                <w:sz w:val="20"/>
              </w:rPr>
              <w:t>Designation</w:t>
            </w:r>
          </w:p>
        </w:tc>
        <w:tc>
          <w:tcPr>
            <w:tcW w:w="2641" w:type="dxa"/>
            <w:tcBorders>
              <w:top w:val="single" w:sz="4" w:space="0" w:color="000000"/>
              <w:bottom w:val="single" w:sz="4" w:space="0" w:color="000000"/>
            </w:tcBorders>
          </w:tcPr>
          <w:p w:rsidR="005D4B15" w:rsidRDefault="0033155F">
            <w:pPr>
              <w:pStyle w:val="TableParagraph"/>
              <w:spacing w:before="40"/>
              <w:ind w:left="237" w:right="189"/>
              <w:rPr>
                <w:b/>
                <w:sz w:val="20"/>
              </w:rPr>
            </w:pPr>
            <w:r>
              <w:rPr>
                <w:b/>
                <w:sz w:val="20"/>
              </w:rPr>
              <w:t>maximum</w:t>
            </w:r>
            <w:r>
              <w:rPr>
                <w:b/>
                <w:spacing w:val="-3"/>
                <w:sz w:val="20"/>
              </w:rPr>
              <w:t xml:space="preserve"> </w:t>
            </w:r>
            <w:r>
              <w:rPr>
                <w:b/>
                <w:sz w:val="20"/>
              </w:rPr>
              <w:t>swept</w:t>
            </w:r>
            <w:r>
              <w:rPr>
                <w:b/>
                <w:spacing w:val="-2"/>
                <w:sz w:val="20"/>
              </w:rPr>
              <w:t xml:space="preserve"> </w:t>
            </w:r>
            <w:r>
              <w:rPr>
                <w:b/>
                <w:sz w:val="20"/>
              </w:rPr>
              <w:t>path</w:t>
            </w:r>
            <w:r>
              <w:rPr>
                <w:b/>
                <w:spacing w:val="-3"/>
                <w:sz w:val="20"/>
              </w:rPr>
              <w:t xml:space="preserve"> </w:t>
            </w:r>
            <w:r>
              <w:rPr>
                <w:b/>
                <w:spacing w:val="-5"/>
                <w:sz w:val="20"/>
              </w:rPr>
              <w:t>(m)</w:t>
            </w:r>
          </w:p>
        </w:tc>
        <w:tc>
          <w:tcPr>
            <w:tcW w:w="824" w:type="dxa"/>
            <w:tcBorders>
              <w:top w:val="single" w:sz="4" w:space="0" w:color="000000"/>
              <w:bottom w:val="single" w:sz="4" w:space="0" w:color="000000"/>
            </w:tcBorders>
          </w:tcPr>
          <w:p w:rsidR="005D4B15" w:rsidRDefault="0033155F">
            <w:pPr>
              <w:pStyle w:val="TableParagraph"/>
              <w:spacing w:before="40"/>
              <w:ind w:left="188" w:right="199"/>
              <w:rPr>
                <w:b/>
                <w:sz w:val="20"/>
              </w:rPr>
            </w:pPr>
            <w:r>
              <w:rPr>
                <w:b/>
                <w:spacing w:val="-4"/>
                <w:sz w:val="20"/>
              </w:rPr>
              <w:t>rank</w:t>
            </w:r>
          </w:p>
        </w:tc>
      </w:tr>
      <w:tr w:rsidR="005D4B15">
        <w:trPr>
          <w:trHeight w:val="244"/>
        </w:trPr>
        <w:tc>
          <w:tcPr>
            <w:tcW w:w="1575" w:type="dxa"/>
            <w:tcBorders>
              <w:top w:val="single" w:sz="4" w:space="0" w:color="000000"/>
            </w:tcBorders>
          </w:tcPr>
          <w:p w:rsidR="005D4B15" w:rsidRDefault="0033155F">
            <w:pPr>
              <w:pStyle w:val="TableParagraph"/>
              <w:spacing w:before="0" w:line="225" w:lineRule="exact"/>
              <w:ind w:left="305" w:right="238"/>
              <w:rPr>
                <w:sz w:val="20"/>
              </w:rPr>
            </w:pPr>
            <w:r>
              <w:rPr>
                <w:sz w:val="20"/>
              </w:rPr>
              <w:t>AUS</w:t>
            </w:r>
            <w:r>
              <w:rPr>
                <w:spacing w:val="-2"/>
                <w:sz w:val="20"/>
              </w:rPr>
              <w:t xml:space="preserve"> </w:t>
            </w:r>
            <w:r>
              <w:rPr>
                <w:spacing w:val="-5"/>
                <w:sz w:val="20"/>
              </w:rPr>
              <w:t>25</w:t>
            </w:r>
          </w:p>
        </w:tc>
        <w:tc>
          <w:tcPr>
            <w:tcW w:w="2641" w:type="dxa"/>
            <w:tcBorders>
              <w:top w:val="single" w:sz="4" w:space="0" w:color="000000"/>
            </w:tcBorders>
          </w:tcPr>
          <w:p w:rsidR="005D4B15" w:rsidRDefault="0033155F">
            <w:pPr>
              <w:pStyle w:val="TableParagraph"/>
              <w:spacing w:before="0" w:line="225" w:lineRule="exact"/>
              <w:ind w:left="237" w:right="190"/>
              <w:rPr>
                <w:sz w:val="20"/>
              </w:rPr>
            </w:pPr>
            <w:r>
              <w:rPr>
                <w:spacing w:val="-2"/>
                <w:sz w:val="20"/>
              </w:rPr>
              <w:t>10.26</w:t>
            </w:r>
          </w:p>
        </w:tc>
        <w:tc>
          <w:tcPr>
            <w:tcW w:w="824" w:type="dxa"/>
            <w:tcBorders>
              <w:top w:val="single" w:sz="4" w:space="0" w:color="000000"/>
            </w:tcBorders>
          </w:tcPr>
          <w:p w:rsidR="005D4B15" w:rsidRDefault="0033155F">
            <w:pPr>
              <w:pStyle w:val="TableParagraph"/>
              <w:spacing w:before="0" w:line="225" w:lineRule="exact"/>
              <w:ind w:right="12"/>
              <w:rPr>
                <w:b/>
                <w:sz w:val="20"/>
              </w:rPr>
            </w:pPr>
            <w:r>
              <w:rPr>
                <w:b/>
                <w:sz w:val="20"/>
              </w:rPr>
              <w:t>1</w:t>
            </w:r>
          </w:p>
        </w:tc>
      </w:tr>
      <w:tr w:rsidR="005D4B15">
        <w:trPr>
          <w:trHeight w:val="255"/>
        </w:trPr>
        <w:tc>
          <w:tcPr>
            <w:tcW w:w="1575" w:type="dxa"/>
          </w:tcPr>
          <w:p w:rsidR="005D4B15" w:rsidRDefault="0033155F">
            <w:pPr>
              <w:pStyle w:val="TableParagraph"/>
              <w:spacing w:before="7" w:line="228" w:lineRule="exact"/>
              <w:ind w:left="306" w:right="238"/>
              <w:rPr>
                <w:sz w:val="20"/>
              </w:rPr>
            </w:pPr>
            <w:r>
              <w:rPr>
                <w:sz w:val="20"/>
              </w:rPr>
              <w:t>TOSA</w:t>
            </w:r>
            <w:r>
              <w:rPr>
                <w:spacing w:val="-5"/>
                <w:sz w:val="20"/>
              </w:rPr>
              <w:t xml:space="preserve"> 26</w:t>
            </w:r>
          </w:p>
        </w:tc>
        <w:tc>
          <w:tcPr>
            <w:tcW w:w="2641" w:type="dxa"/>
          </w:tcPr>
          <w:p w:rsidR="005D4B15" w:rsidRDefault="0033155F">
            <w:pPr>
              <w:pStyle w:val="TableParagraph"/>
              <w:spacing w:before="7" w:line="228" w:lineRule="exact"/>
              <w:ind w:left="237" w:right="189"/>
              <w:rPr>
                <w:sz w:val="20"/>
              </w:rPr>
            </w:pPr>
            <w:r>
              <w:rPr>
                <w:spacing w:val="-2"/>
                <w:sz w:val="20"/>
              </w:rPr>
              <w:t>10.26</w:t>
            </w:r>
          </w:p>
        </w:tc>
        <w:tc>
          <w:tcPr>
            <w:tcW w:w="824" w:type="dxa"/>
          </w:tcPr>
          <w:p w:rsidR="005D4B15" w:rsidRDefault="0033155F">
            <w:pPr>
              <w:pStyle w:val="TableParagraph"/>
              <w:spacing w:before="10" w:line="226" w:lineRule="exact"/>
              <w:ind w:right="12"/>
              <w:rPr>
                <w:b/>
                <w:sz w:val="20"/>
              </w:rPr>
            </w:pPr>
            <w:r>
              <w:rPr>
                <w:b/>
                <w:sz w:val="20"/>
              </w:rPr>
              <w:t>2</w:t>
            </w:r>
          </w:p>
        </w:tc>
      </w:tr>
      <w:tr w:rsidR="005D4B15">
        <w:trPr>
          <w:trHeight w:val="255"/>
        </w:trPr>
        <w:tc>
          <w:tcPr>
            <w:tcW w:w="1575" w:type="dxa"/>
          </w:tcPr>
          <w:p w:rsidR="005D4B15" w:rsidRDefault="0033155F">
            <w:pPr>
              <w:pStyle w:val="TableParagraph"/>
              <w:spacing w:before="7" w:line="228" w:lineRule="exact"/>
              <w:ind w:left="305" w:right="238"/>
              <w:rPr>
                <w:sz w:val="20"/>
              </w:rPr>
            </w:pPr>
            <w:proofErr w:type="spellStart"/>
            <w:r>
              <w:rPr>
                <w:sz w:val="20"/>
              </w:rPr>
              <w:t>NRTC</w:t>
            </w:r>
            <w:proofErr w:type="spellEnd"/>
            <w:r>
              <w:rPr>
                <w:spacing w:val="-5"/>
                <w:sz w:val="20"/>
              </w:rPr>
              <w:t xml:space="preserve"> 3.2</w:t>
            </w:r>
          </w:p>
        </w:tc>
        <w:tc>
          <w:tcPr>
            <w:tcW w:w="2641" w:type="dxa"/>
          </w:tcPr>
          <w:p w:rsidR="005D4B15" w:rsidRDefault="0033155F">
            <w:pPr>
              <w:pStyle w:val="TableParagraph"/>
              <w:spacing w:before="7" w:line="228" w:lineRule="exact"/>
              <w:ind w:left="237" w:right="190"/>
              <w:rPr>
                <w:sz w:val="20"/>
              </w:rPr>
            </w:pPr>
            <w:r>
              <w:rPr>
                <w:spacing w:val="-2"/>
                <w:sz w:val="20"/>
              </w:rPr>
              <w:t>10.28</w:t>
            </w:r>
          </w:p>
        </w:tc>
        <w:tc>
          <w:tcPr>
            <w:tcW w:w="824" w:type="dxa"/>
          </w:tcPr>
          <w:p w:rsidR="005D4B15" w:rsidRDefault="0033155F">
            <w:pPr>
              <w:pStyle w:val="TableParagraph"/>
              <w:spacing w:before="10" w:line="225" w:lineRule="exact"/>
              <w:ind w:right="12"/>
              <w:rPr>
                <w:b/>
                <w:sz w:val="20"/>
              </w:rPr>
            </w:pPr>
            <w:r>
              <w:rPr>
                <w:b/>
                <w:sz w:val="20"/>
              </w:rPr>
              <w:t>3</w:t>
            </w:r>
          </w:p>
        </w:tc>
      </w:tr>
      <w:tr w:rsidR="005D4B15">
        <w:trPr>
          <w:trHeight w:val="255"/>
        </w:trPr>
        <w:tc>
          <w:tcPr>
            <w:tcW w:w="1575" w:type="dxa"/>
          </w:tcPr>
          <w:p w:rsidR="005D4B15" w:rsidRDefault="0033155F">
            <w:pPr>
              <w:pStyle w:val="TableParagraph"/>
              <w:spacing w:before="7" w:line="228" w:lineRule="exact"/>
              <w:ind w:left="306" w:right="238"/>
              <w:rPr>
                <w:sz w:val="20"/>
              </w:rPr>
            </w:pPr>
            <w:proofErr w:type="spellStart"/>
            <w:r>
              <w:rPr>
                <w:sz w:val="20"/>
              </w:rPr>
              <w:t>NRTC</w:t>
            </w:r>
            <w:proofErr w:type="spellEnd"/>
            <w:r>
              <w:rPr>
                <w:spacing w:val="-5"/>
                <w:sz w:val="20"/>
              </w:rPr>
              <w:t xml:space="preserve"> </w:t>
            </w:r>
            <w:r>
              <w:rPr>
                <w:spacing w:val="-10"/>
                <w:sz w:val="20"/>
              </w:rPr>
              <w:t>3</w:t>
            </w:r>
          </w:p>
        </w:tc>
        <w:tc>
          <w:tcPr>
            <w:tcW w:w="2641" w:type="dxa"/>
          </w:tcPr>
          <w:p w:rsidR="005D4B15" w:rsidRDefault="0033155F">
            <w:pPr>
              <w:pStyle w:val="TableParagraph"/>
              <w:spacing w:before="7" w:line="228" w:lineRule="exact"/>
              <w:ind w:left="237" w:right="190"/>
              <w:rPr>
                <w:sz w:val="20"/>
              </w:rPr>
            </w:pPr>
            <w:r>
              <w:rPr>
                <w:spacing w:val="-2"/>
                <w:sz w:val="20"/>
              </w:rPr>
              <w:t>10.34</w:t>
            </w:r>
          </w:p>
        </w:tc>
        <w:tc>
          <w:tcPr>
            <w:tcW w:w="824" w:type="dxa"/>
          </w:tcPr>
          <w:p w:rsidR="005D4B15" w:rsidRDefault="0033155F">
            <w:pPr>
              <w:pStyle w:val="TableParagraph"/>
              <w:spacing w:before="9" w:line="226" w:lineRule="exact"/>
              <w:ind w:right="12"/>
              <w:rPr>
                <w:b/>
                <w:sz w:val="20"/>
              </w:rPr>
            </w:pPr>
            <w:r>
              <w:rPr>
                <w:b/>
                <w:sz w:val="20"/>
              </w:rPr>
              <w:t>4</w:t>
            </w:r>
          </w:p>
        </w:tc>
      </w:tr>
      <w:tr w:rsidR="005D4B15">
        <w:trPr>
          <w:trHeight w:val="255"/>
        </w:trPr>
        <w:tc>
          <w:tcPr>
            <w:tcW w:w="1575" w:type="dxa"/>
          </w:tcPr>
          <w:p w:rsidR="005D4B15" w:rsidRDefault="0033155F">
            <w:pPr>
              <w:pStyle w:val="TableParagraph"/>
              <w:spacing w:before="7" w:line="228" w:lineRule="exact"/>
              <w:ind w:left="306" w:right="238"/>
              <w:rPr>
                <w:sz w:val="20"/>
              </w:rPr>
            </w:pPr>
            <w:proofErr w:type="spellStart"/>
            <w:r>
              <w:rPr>
                <w:sz w:val="20"/>
              </w:rPr>
              <w:t>NRTC</w:t>
            </w:r>
            <w:proofErr w:type="spellEnd"/>
            <w:r>
              <w:rPr>
                <w:spacing w:val="-5"/>
                <w:sz w:val="20"/>
              </w:rPr>
              <w:t xml:space="preserve"> </w:t>
            </w:r>
            <w:r>
              <w:rPr>
                <w:spacing w:val="-10"/>
                <w:sz w:val="20"/>
              </w:rPr>
              <w:t>4</w:t>
            </w:r>
          </w:p>
        </w:tc>
        <w:tc>
          <w:tcPr>
            <w:tcW w:w="2641" w:type="dxa"/>
          </w:tcPr>
          <w:p w:rsidR="005D4B15" w:rsidRDefault="0033155F">
            <w:pPr>
              <w:pStyle w:val="TableParagraph"/>
              <w:spacing w:before="7" w:line="228" w:lineRule="exact"/>
              <w:ind w:left="237" w:right="190"/>
              <w:rPr>
                <w:sz w:val="20"/>
              </w:rPr>
            </w:pPr>
            <w:r>
              <w:rPr>
                <w:spacing w:val="-2"/>
                <w:sz w:val="20"/>
              </w:rPr>
              <w:t>10.57</w:t>
            </w:r>
          </w:p>
        </w:tc>
        <w:tc>
          <w:tcPr>
            <w:tcW w:w="824" w:type="dxa"/>
          </w:tcPr>
          <w:p w:rsidR="005D4B15" w:rsidRDefault="0033155F">
            <w:pPr>
              <w:pStyle w:val="TableParagraph"/>
              <w:spacing w:before="10" w:line="225" w:lineRule="exact"/>
              <w:ind w:right="12"/>
              <w:rPr>
                <w:b/>
                <w:sz w:val="20"/>
              </w:rPr>
            </w:pPr>
            <w:r>
              <w:rPr>
                <w:b/>
                <w:sz w:val="20"/>
              </w:rPr>
              <w:t>5</w:t>
            </w:r>
          </w:p>
        </w:tc>
      </w:tr>
      <w:tr w:rsidR="005D4B15">
        <w:trPr>
          <w:trHeight w:val="255"/>
        </w:trPr>
        <w:tc>
          <w:tcPr>
            <w:tcW w:w="1575" w:type="dxa"/>
          </w:tcPr>
          <w:p w:rsidR="005D4B15" w:rsidRDefault="0033155F">
            <w:pPr>
              <w:pStyle w:val="TableParagraph"/>
              <w:spacing w:before="7" w:line="228" w:lineRule="exact"/>
              <w:ind w:left="305" w:right="238"/>
              <w:rPr>
                <w:sz w:val="20"/>
              </w:rPr>
            </w:pPr>
            <w:proofErr w:type="spellStart"/>
            <w:r>
              <w:rPr>
                <w:sz w:val="20"/>
              </w:rPr>
              <w:t>NRTC</w:t>
            </w:r>
            <w:proofErr w:type="spellEnd"/>
            <w:r>
              <w:rPr>
                <w:spacing w:val="-5"/>
                <w:sz w:val="20"/>
              </w:rPr>
              <w:t xml:space="preserve"> 2.2</w:t>
            </w:r>
          </w:p>
        </w:tc>
        <w:tc>
          <w:tcPr>
            <w:tcW w:w="2641" w:type="dxa"/>
          </w:tcPr>
          <w:p w:rsidR="005D4B15" w:rsidRDefault="0033155F">
            <w:pPr>
              <w:pStyle w:val="TableParagraph"/>
              <w:spacing w:before="7" w:line="228" w:lineRule="exact"/>
              <w:ind w:left="237" w:right="190"/>
              <w:rPr>
                <w:sz w:val="20"/>
              </w:rPr>
            </w:pPr>
            <w:r>
              <w:rPr>
                <w:spacing w:val="-2"/>
                <w:sz w:val="20"/>
              </w:rPr>
              <w:t>10.58</w:t>
            </w:r>
          </w:p>
        </w:tc>
        <w:tc>
          <w:tcPr>
            <w:tcW w:w="824" w:type="dxa"/>
          </w:tcPr>
          <w:p w:rsidR="005D4B15" w:rsidRDefault="0033155F">
            <w:pPr>
              <w:pStyle w:val="TableParagraph"/>
              <w:spacing w:before="9" w:line="226" w:lineRule="exact"/>
              <w:ind w:right="12"/>
              <w:rPr>
                <w:b/>
                <w:sz w:val="20"/>
              </w:rPr>
            </w:pPr>
            <w:r>
              <w:rPr>
                <w:b/>
                <w:sz w:val="20"/>
              </w:rPr>
              <w:t>6</w:t>
            </w:r>
          </w:p>
        </w:tc>
      </w:tr>
      <w:tr w:rsidR="005D4B15">
        <w:trPr>
          <w:trHeight w:val="255"/>
        </w:trPr>
        <w:tc>
          <w:tcPr>
            <w:tcW w:w="1575" w:type="dxa"/>
          </w:tcPr>
          <w:p w:rsidR="005D4B15" w:rsidRDefault="0033155F">
            <w:pPr>
              <w:pStyle w:val="TableParagraph"/>
              <w:spacing w:before="7" w:line="228" w:lineRule="exact"/>
              <w:ind w:left="305" w:right="238"/>
              <w:rPr>
                <w:sz w:val="20"/>
              </w:rPr>
            </w:pPr>
            <w:proofErr w:type="spellStart"/>
            <w:r>
              <w:rPr>
                <w:sz w:val="20"/>
              </w:rPr>
              <w:t>NRTC</w:t>
            </w:r>
            <w:proofErr w:type="spellEnd"/>
            <w:r>
              <w:rPr>
                <w:spacing w:val="-5"/>
                <w:sz w:val="20"/>
              </w:rPr>
              <w:t xml:space="preserve"> 2.1</w:t>
            </w:r>
          </w:p>
        </w:tc>
        <w:tc>
          <w:tcPr>
            <w:tcW w:w="2641" w:type="dxa"/>
          </w:tcPr>
          <w:p w:rsidR="005D4B15" w:rsidRDefault="0033155F">
            <w:pPr>
              <w:pStyle w:val="TableParagraph"/>
              <w:spacing w:before="7" w:line="228" w:lineRule="exact"/>
              <w:ind w:left="237" w:right="190"/>
              <w:rPr>
                <w:sz w:val="20"/>
              </w:rPr>
            </w:pPr>
            <w:r>
              <w:rPr>
                <w:spacing w:val="-2"/>
                <w:sz w:val="20"/>
              </w:rPr>
              <w:t>10.68</w:t>
            </w:r>
          </w:p>
        </w:tc>
        <w:tc>
          <w:tcPr>
            <w:tcW w:w="824" w:type="dxa"/>
          </w:tcPr>
          <w:p w:rsidR="005D4B15" w:rsidRDefault="0033155F">
            <w:pPr>
              <w:pStyle w:val="TableParagraph"/>
              <w:spacing w:before="10" w:line="225" w:lineRule="exact"/>
              <w:ind w:right="12"/>
              <w:rPr>
                <w:b/>
                <w:sz w:val="20"/>
              </w:rPr>
            </w:pPr>
            <w:r>
              <w:rPr>
                <w:b/>
                <w:sz w:val="20"/>
              </w:rPr>
              <w:t>7</w:t>
            </w:r>
          </w:p>
        </w:tc>
      </w:tr>
      <w:tr w:rsidR="005D4B15">
        <w:trPr>
          <w:trHeight w:val="255"/>
        </w:trPr>
        <w:tc>
          <w:tcPr>
            <w:tcW w:w="1575" w:type="dxa"/>
          </w:tcPr>
          <w:p w:rsidR="005D4B15" w:rsidRDefault="0033155F">
            <w:pPr>
              <w:pStyle w:val="TableParagraph"/>
              <w:spacing w:before="7" w:line="228" w:lineRule="exact"/>
              <w:ind w:left="305" w:right="238"/>
              <w:rPr>
                <w:sz w:val="20"/>
              </w:rPr>
            </w:pPr>
            <w:proofErr w:type="spellStart"/>
            <w:r>
              <w:rPr>
                <w:sz w:val="20"/>
              </w:rPr>
              <w:t>NRTC</w:t>
            </w:r>
            <w:proofErr w:type="spellEnd"/>
            <w:r>
              <w:rPr>
                <w:spacing w:val="-5"/>
                <w:sz w:val="20"/>
              </w:rPr>
              <w:t xml:space="preserve"> 4.2</w:t>
            </w:r>
          </w:p>
        </w:tc>
        <w:tc>
          <w:tcPr>
            <w:tcW w:w="2641" w:type="dxa"/>
          </w:tcPr>
          <w:p w:rsidR="005D4B15" w:rsidRDefault="0033155F">
            <w:pPr>
              <w:pStyle w:val="TableParagraph"/>
              <w:spacing w:before="7" w:line="228" w:lineRule="exact"/>
              <w:ind w:left="237" w:right="190"/>
              <w:rPr>
                <w:sz w:val="20"/>
              </w:rPr>
            </w:pPr>
            <w:r>
              <w:rPr>
                <w:spacing w:val="-2"/>
                <w:sz w:val="20"/>
              </w:rPr>
              <w:t>10.75</w:t>
            </w:r>
          </w:p>
        </w:tc>
        <w:tc>
          <w:tcPr>
            <w:tcW w:w="824" w:type="dxa"/>
          </w:tcPr>
          <w:p w:rsidR="005D4B15" w:rsidRDefault="0033155F">
            <w:pPr>
              <w:pStyle w:val="TableParagraph"/>
              <w:spacing w:before="9" w:line="226" w:lineRule="exact"/>
              <w:ind w:right="12"/>
              <w:rPr>
                <w:b/>
                <w:sz w:val="20"/>
              </w:rPr>
            </w:pPr>
            <w:r>
              <w:rPr>
                <w:b/>
                <w:sz w:val="20"/>
              </w:rPr>
              <w:t>8</w:t>
            </w:r>
          </w:p>
        </w:tc>
      </w:tr>
      <w:tr w:rsidR="005D4B15">
        <w:trPr>
          <w:trHeight w:val="255"/>
        </w:trPr>
        <w:tc>
          <w:tcPr>
            <w:tcW w:w="1575" w:type="dxa"/>
          </w:tcPr>
          <w:p w:rsidR="005D4B15" w:rsidRDefault="0033155F">
            <w:pPr>
              <w:pStyle w:val="TableParagraph"/>
              <w:spacing w:before="7" w:line="228" w:lineRule="exact"/>
              <w:ind w:left="305" w:right="238"/>
              <w:rPr>
                <w:sz w:val="20"/>
              </w:rPr>
            </w:pPr>
            <w:proofErr w:type="spellStart"/>
            <w:r>
              <w:rPr>
                <w:sz w:val="20"/>
              </w:rPr>
              <w:t>NRTC</w:t>
            </w:r>
            <w:proofErr w:type="spellEnd"/>
            <w:r>
              <w:rPr>
                <w:spacing w:val="-5"/>
                <w:sz w:val="20"/>
              </w:rPr>
              <w:t xml:space="preserve"> 1.2</w:t>
            </w:r>
          </w:p>
        </w:tc>
        <w:tc>
          <w:tcPr>
            <w:tcW w:w="2641" w:type="dxa"/>
          </w:tcPr>
          <w:p w:rsidR="005D4B15" w:rsidRDefault="0033155F">
            <w:pPr>
              <w:pStyle w:val="TableParagraph"/>
              <w:spacing w:before="7" w:line="228" w:lineRule="exact"/>
              <w:ind w:left="237" w:right="190"/>
              <w:rPr>
                <w:sz w:val="20"/>
              </w:rPr>
            </w:pPr>
            <w:r>
              <w:rPr>
                <w:spacing w:val="-2"/>
                <w:sz w:val="20"/>
              </w:rPr>
              <w:t>10.78</w:t>
            </w:r>
          </w:p>
        </w:tc>
        <w:tc>
          <w:tcPr>
            <w:tcW w:w="824" w:type="dxa"/>
          </w:tcPr>
          <w:p w:rsidR="005D4B15" w:rsidRDefault="0033155F">
            <w:pPr>
              <w:pStyle w:val="TableParagraph"/>
              <w:spacing w:before="10" w:line="225" w:lineRule="exact"/>
              <w:ind w:right="12"/>
              <w:rPr>
                <w:b/>
                <w:sz w:val="20"/>
              </w:rPr>
            </w:pPr>
            <w:r>
              <w:rPr>
                <w:b/>
                <w:sz w:val="20"/>
              </w:rPr>
              <w:t>9</w:t>
            </w:r>
          </w:p>
        </w:tc>
      </w:tr>
      <w:tr w:rsidR="005D4B15">
        <w:trPr>
          <w:trHeight w:val="255"/>
        </w:trPr>
        <w:tc>
          <w:tcPr>
            <w:tcW w:w="1575" w:type="dxa"/>
          </w:tcPr>
          <w:p w:rsidR="005D4B15" w:rsidRDefault="0033155F">
            <w:pPr>
              <w:pStyle w:val="TableParagraph"/>
              <w:spacing w:before="7" w:line="228" w:lineRule="exact"/>
              <w:ind w:left="306" w:right="238"/>
              <w:rPr>
                <w:sz w:val="20"/>
              </w:rPr>
            </w:pPr>
            <w:proofErr w:type="spellStart"/>
            <w:r>
              <w:rPr>
                <w:sz w:val="20"/>
              </w:rPr>
              <w:t>NRTC</w:t>
            </w:r>
            <w:proofErr w:type="spellEnd"/>
            <w:r>
              <w:rPr>
                <w:spacing w:val="-5"/>
                <w:sz w:val="20"/>
              </w:rPr>
              <w:t xml:space="preserve"> </w:t>
            </w:r>
            <w:r>
              <w:rPr>
                <w:spacing w:val="-10"/>
                <w:sz w:val="20"/>
              </w:rPr>
              <w:t>1</w:t>
            </w:r>
          </w:p>
        </w:tc>
        <w:tc>
          <w:tcPr>
            <w:tcW w:w="2641" w:type="dxa"/>
          </w:tcPr>
          <w:p w:rsidR="005D4B15" w:rsidRDefault="0033155F">
            <w:pPr>
              <w:pStyle w:val="TableParagraph"/>
              <w:spacing w:before="7" w:line="228" w:lineRule="exact"/>
              <w:ind w:left="237" w:right="190"/>
              <w:rPr>
                <w:sz w:val="20"/>
              </w:rPr>
            </w:pPr>
            <w:r>
              <w:rPr>
                <w:spacing w:val="-2"/>
                <w:sz w:val="20"/>
              </w:rPr>
              <w:t>10.84</w:t>
            </w:r>
          </w:p>
        </w:tc>
        <w:tc>
          <w:tcPr>
            <w:tcW w:w="824" w:type="dxa"/>
          </w:tcPr>
          <w:p w:rsidR="005D4B15" w:rsidRDefault="0033155F">
            <w:pPr>
              <w:pStyle w:val="TableParagraph"/>
              <w:spacing w:before="9" w:line="226" w:lineRule="exact"/>
              <w:ind w:left="188" w:right="199"/>
              <w:rPr>
                <w:b/>
                <w:sz w:val="20"/>
              </w:rPr>
            </w:pPr>
            <w:r>
              <w:rPr>
                <w:b/>
                <w:spacing w:val="-5"/>
                <w:sz w:val="20"/>
              </w:rPr>
              <w:t>10</w:t>
            </w:r>
          </w:p>
        </w:tc>
      </w:tr>
      <w:tr w:rsidR="005D4B15">
        <w:trPr>
          <w:trHeight w:val="239"/>
        </w:trPr>
        <w:tc>
          <w:tcPr>
            <w:tcW w:w="1575" w:type="dxa"/>
          </w:tcPr>
          <w:p w:rsidR="005D4B15" w:rsidRDefault="0033155F">
            <w:pPr>
              <w:pStyle w:val="TableParagraph"/>
              <w:spacing w:before="7" w:line="212" w:lineRule="exact"/>
              <w:ind w:left="306" w:right="238"/>
              <w:rPr>
                <w:sz w:val="20"/>
              </w:rPr>
            </w:pPr>
            <w:r>
              <w:rPr>
                <w:sz w:val="20"/>
              </w:rPr>
              <w:t>IND</w:t>
            </w:r>
            <w:r>
              <w:rPr>
                <w:spacing w:val="-2"/>
                <w:sz w:val="20"/>
              </w:rPr>
              <w:t xml:space="preserve"> </w:t>
            </w:r>
            <w:r>
              <w:rPr>
                <w:spacing w:val="-5"/>
                <w:sz w:val="20"/>
              </w:rPr>
              <w:t>25</w:t>
            </w:r>
          </w:p>
        </w:tc>
        <w:tc>
          <w:tcPr>
            <w:tcW w:w="2641" w:type="dxa"/>
          </w:tcPr>
          <w:p w:rsidR="005D4B15" w:rsidRDefault="0033155F">
            <w:pPr>
              <w:pStyle w:val="TableParagraph"/>
              <w:spacing w:before="7" w:line="212" w:lineRule="exact"/>
              <w:ind w:left="237" w:right="190"/>
              <w:rPr>
                <w:sz w:val="20"/>
              </w:rPr>
            </w:pPr>
            <w:r>
              <w:rPr>
                <w:spacing w:val="-2"/>
                <w:sz w:val="20"/>
              </w:rPr>
              <w:t>10.88</w:t>
            </w:r>
          </w:p>
        </w:tc>
        <w:tc>
          <w:tcPr>
            <w:tcW w:w="824" w:type="dxa"/>
          </w:tcPr>
          <w:p w:rsidR="005D4B15" w:rsidRDefault="0033155F">
            <w:pPr>
              <w:pStyle w:val="TableParagraph"/>
              <w:spacing w:before="10" w:line="210" w:lineRule="exact"/>
              <w:ind w:left="188" w:right="199"/>
              <w:rPr>
                <w:b/>
                <w:sz w:val="20"/>
              </w:rPr>
            </w:pPr>
            <w:r>
              <w:rPr>
                <w:b/>
                <w:spacing w:val="-5"/>
                <w:sz w:val="20"/>
              </w:rPr>
              <w:t>11</w:t>
            </w:r>
          </w:p>
        </w:tc>
      </w:tr>
    </w:tbl>
    <w:p w:rsidR="005D4B15" w:rsidRDefault="005D4B15">
      <w:pPr>
        <w:spacing w:line="210" w:lineRule="exact"/>
        <w:rPr>
          <w:sz w:val="20"/>
        </w:r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6"/>
        <w:rPr>
          <w:rFonts w:ascii="Arial"/>
          <w:b/>
          <w:sz w:val="22"/>
        </w:rPr>
      </w:pPr>
    </w:p>
    <w:tbl>
      <w:tblPr>
        <w:tblW w:w="0" w:type="auto"/>
        <w:tblInd w:w="2656" w:type="dxa"/>
        <w:tblLayout w:type="fixed"/>
        <w:tblCellMar>
          <w:left w:w="0" w:type="dxa"/>
          <w:right w:w="0" w:type="dxa"/>
        </w:tblCellMar>
        <w:tblLook w:val="01E0" w:firstRow="1" w:lastRow="1" w:firstColumn="1" w:lastColumn="1" w:noHBand="0" w:noVBand="0"/>
      </w:tblPr>
      <w:tblGrid>
        <w:gridCol w:w="1582"/>
        <w:gridCol w:w="2641"/>
        <w:gridCol w:w="828"/>
      </w:tblGrid>
      <w:tr w:rsidR="005D4B15">
        <w:trPr>
          <w:trHeight w:val="309"/>
        </w:trPr>
        <w:tc>
          <w:tcPr>
            <w:tcW w:w="1582" w:type="dxa"/>
            <w:tcBorders>
              <w:top w:val="single" w:sz="4" w:space="0" w:color="000000"/>
              <w:bottom w:val="single" w:sz="4" w:space="0" w:color="000000"/>
            </w:tcBorders>
          </w:tcPr>
          <w:p w:rsidR="005D4B15" w:rsidRDefault="0033155F">
            <w:pPr>
              <w:pStyle w:val="TableParagraph"/>
              <w:spacing w:before="40"/>
              <w:ind w:left="314" w:right="238"/>
              <w:rPr>
                <w:b/>
                <w:sz w:val="20"/>
              </w:rPr>
            </w:pPr>
            <w:r>
              <w:rPr>
                <w:b/>
                <w:spacing w:val="-2"/>
                <w:sz w:val="20"/>
              </w:rPr>
              <w:t>Designation</w:t>
            </w:r>
          </w:p>
        </w:tc>
        <w:tc>
          <w:tcPr>
            <w:tcW w:w="2641" w:type="dxa"/>
            <w:tcBorders>
              <w:top w:val="single" w:sz="4" w:space="0" w:color="000000"/>
              <w:bottom w:val="single" w:sz="4" w:space="0" w:color="000000"/>
            </w:tcBorders>
          </w:tcPr>
          <w:p w:rsidR="005D4B15" w:rsidRDefault="0033155F">
            <w:pPr>
              <w:pStyle w:val="TableParagraph"/>
              <w:spacing w:before="40"/>
              <w:ind w:left="236" w:right="190"/>
              <w:rPr>
                <w:b/>
                <w:sz w:val="20"/>
              </w:rPr>
            </w:pPr>
            <w:r>
              <w:rPr>
                <w:b/>
                <w:sz w:val="20"/>
              </w:rPr>
              <w:t>maximum</w:t>
            </w:r>
            <w:r>
              <w:rPr>
                <w:b/>
                <w:spacing w:val="-3"/>
                <w:sz w:val="20"/>
              </w:rPr>
              <w:t xml:space="preserve"> </w:t>
            </w:r>
            <w:r>
              <w:rPr>
                <w:b/>
                <w:sz w:val="20"/>
              </w:rPr>
              <w:t>swept</w:t>
            </w:r>
            <w:r>
              <w:rPr>
                <w:b/>
                <w:spacing w:val="-2"/>
                <w:sz w:val="20"/>
              </w:rPr>
              <w:t xml:space="preserve"> </w:t>
            </w:r>
            <w:r>
              <w:rPr>
                <w:b/>
                <w:sz w:val="20"/>
              </w:rPr>
              <w:t>path</w:t>
            </w:r>
            <w:r>
              <w:rPr>
                <w:b/>
                <w:spacing w:val="-3"/>
                <w:sz w:val="20"/>
              </w:rPr>
              <w:t xml:space="preserve"> </w:t>
            </w:r>
            <w:r>
              <w:rPr>
                <w:b/>
                <w:spacing w:val="-5"/>
                <w:sz w:val="20"/>
              </w:rPr>
              <w:t>(m)</w:t>
            </w:r>
          </w:p>
        </w:tc>
        <w:tc>
          <w:tcPr>
            <w:tcW w:w="828" w:type="dxa"/>
            <w:tcBorders>
              <w:top w:val="single" w:sz="4" w:space="0" w:color="000000"/>
              <w:bottom w:val="single" w:sz="4" w:space="0" w:color="000000"/>
            </w:tcBorders>
          </w:tcPr>
          <w:p w:rsidR="005D4B15" w:rsidRDefault="0033155F">
            <w:pPr>
              <w:pStyle w:val="TableParagraph"/>
              <w:spacing w:before="40"/>
              <w:ind w:left="189" w:right="203"/>
              <w:rPr>
                <w:b/>
                <w:sz w:val="20"/>
              </w:rPr>
            </w:pPr>
            <w:r>
              <w:rPr>
                <w:b/>
                <w:spacing w:val="-4"/>
                <w:sz w:val="20"/>
              </w:rPr>
              <w:t>rank</w:t>
            </w:r>
          </w:p>
        </w:tc>
      </w:tr>
      <w:tr w:rsidR="005D4B15">
        <w:trPr>
          <w:trHeight w:val="244"/>
        </w:trPr>
        <w:tc>
          <w:tcPr>
            <w:tcW w:w="1582" w:type="dxa"/>
            <w:tcBorders>
              <w:top w:val="single" w:sz="4" w:space="0" w:color="000000"/>
            </w:tcBorders>
          </w:tcPr>
          <w:p w:rsidR="005D4B15" w:rsidRDefault="0033155F">
            <w:pPr>
              <w:pStyle w:val="TableParagraph"/>
              <w:spacing w:before="0" w:line="225" w:lineRule="exact"/>
              <w:ind w:left="313" w:right="238"/>
              <w:rPr>
                <w:sz w:val="20"/>
              </w:rPr>
            </w:pPr>
            <w:r>
              <w:rPr>
                <w:sz w:val="20"/>
              </w:rPr>
              <w:t>AUS</w:t>
            </w:r>
            <w:r>
              <w:rPr>
                <w:spacing w:val="-2"/>
                <w:sz w:val="20"/>
              </w:rPr>
              <w:t xml:space="preserve"> </w:t>
            </w:r>
            <w:r>
              <w:rPr>
                <w:spacing w:val="-5"/>
                <w:sz w:val="20"/>
              </w:rPr>
              <w:t>25</w:t>
            </w:r>
          </w:p>
        </w:tc>
        <w:tc>
          <w:tcPr>
            <w:tcW w:w="2641" w:type="dxa"/>
            <w:tcBorders>
              <w:top w:val="single" w:sz="4" w:space="0" w:color="000000"/>
            </w:tcBorders>
          </w:tcPr>
          <w:p w:rsidR="005D4B15" w:rsidRDefault="0033155F">
            <w:pPr>
              <w:pStyle w:val="TableParagraph"/>
              <w:spacing w:before="0" w:line="225" w:lineRule="exact"/>
              <w:ind w:left="235" w:right="190"/>
              <w:rPr>
                <w:sz w:val="20"/>
              </w:rPr>
            </w:pPr>
            <w:r>
              <w:rPr>
                <w:spacing w:val="-2"/>
                <w:sz w:val="20"/>
              </w:rPr>
              <w:t>10.26</w:t>
            </w:r>
          </w:p>
        </w:tc>
        <w:tc>
          <w:tcPr>
            <w:tcW w:w="828" w:type="dxa"/>
            <w:tcBorders>
              <w:top w:val="single" w:sz="4" w:space="0" w:color="000000"/>
            </w:tcBorders>
          </w:tcPr>
          <w:p w:rsidR="005D4B15" w:rsidRDefault="0033155F">
            <w:pPr>
              <w:pStyle w:val="TableParagraph"/>
              <w:spacing w:before="0" w:line="225" w:lineRule="exact"/>
              <w:ind w:right="15"/>
              <w:rPr>
                <w:b/>
                <w:sz w:val="20"/>
              </w:rPr>
            </w:pPr>
            <w:r>
              <w:rPr>
                <w:b/>
                <w:sz w:val="20"/>
              </w:rPr>
              <w:t>1</w:t>
            </w:r>
          </w:p>
        </w:tc>
      </w:tr>
      <w:tr w:rsidR="005D4B15">
        <w:trPr>
          <w:trHeight w:val="255"/>
        </w:trPr>
        <w:tc>
          <w:tcPr>
            <w:tcW w:w="1582" w:type="dxa"/>
          </w:tcPr>
          <w:p w:rsidR="005D4B15" w:rsidRDefault="0033155F">
            <w:pPr>
              <w:pStyle w:val="TableParagraph"/>
              <w:spacing w:before="7" w:line="228" w:lineRule="exact"/>
              <w:ind w:left="314" w:right="238"/>
              <w:rPr>
                <w:sz w:val="20"/>
              </w:rPr>
            </w:pPr>
            <w:r>
              <w:rPr>
                <w:sz w:val="20"/>
              </w:rPr>
              <w:t xml:space="preserve">PBS </w:t>
            </w:r>
            <w:r>
              <w:rPr>
                <w:spacing w:val="-5"/>
                <w:sz w:val="20"/>
              </w:rPr>
              <w:t>25</w:t>
            </w:r>
          </w:p>
        </w:tc>
        <w:tc>
          <w:tcPr>
            <w:tcW w:w="2641" w:type="dxa"/>
          </w:tcPr>
          <w:p w:rsidR="005D4B15" w:rsidRDefault="0033155F">
            <w:pPr>
              <w:pStyle w:val="TableParagraph"/>
              <w:spacing w:before="7" w:line="228" w:lineRule="exact"/>
              <w:ind w:left="237" w:right="190"/>
              <w:rPr>
                <w:sz w:val="20"/>
              </w:rPr>
            </w:pPr>
            <w:r>
              <w:rPr>
                <w:spacing w:val="-2"/>
                <w:sz w:val="20"/>
              </w:rPr>
              <w:t>11.06</w:t>
            </w:r>
          </w:p>
        </w:tc>
        <w:tc>
          <w:tcPr>
            <w:tcW w:w="828" w:type="dxa"/>
          </w:tcPr>
          <w:p w:rsidR="005D4B15" w:rsidRDefault="0033155F">
            <w:pPr>
              <w:pStyle w:val="TableParagraph"/>
              <w:spacing w:before="10" w:line="226" w:lineRule="exact"/>
              <w:ind w:left="188" w:right="203"/>
              <w:rPr>
                <w:b/>
                <w:sz w:val="20"/>
              </w:rPr>
            </w:pPr>
            <w:r>
              <w:rPr>
                <w:b/>
                <w:spacing w:val="-5"/>
                <w:sz w:val="20"/>
              </w:rPr>
              <w:t>12</w:t>
            </w:r>
          </w:p>
        </w:tc>
      </w:tr>
      <w:tr w:rsidR="005D4B15">
        <w:trPr>
          <w:trHeight w:val="255"/>
        </w:trPr>
        <w:tc>
          <w:tcPr>
            <w:tcW w:w="1582" w:type="dxa"/>
          </w:tcPr>
          <w:p w:rsidR="005D4B15" w:rsidRDefault="0033155F">
            <w:pPr>
              <w:pStyle w:val="TableParagraph"/>
              <w:spacing w:before="7" w:line="228" w:lineRule="exact"/>
              <w:ind w:left="314" w:right="238"/>
              <w:rPr>
                <w:sz w:val="20"/>
              </w:rPr>
            </w:pPr>
            <w:r>
              <w:rPr>
                <w:sz w:val="20"/>
              </w:rPr>
              <w:t>IND</w:t>
            </w:r>
            <w:r>
              <w:rPr>
                <w:spacing w:val="-2"/>
                <w:sz w:val="20"/>
              </w:rPr>
              <w:t xml:space="preserve"> </w:t>
            </w:r>
            <w:r>
              <w:rPr>
                <w:spacing w:val="-5"/>
                <w:sz w:val="20"/>
              </w:rPr>
              <w:t>26</w:t>
            </w:r>
          </w:p>
        </w:tc>
        <w:tc>
          <w:tcPr>
            <w:tcW w:w="2641" w:type="dxa"/>
          </w:tcPr>
          <w:p w:rsidR="005D4B15" w:rsidRDefault="0033155F">
            <w:pPr>
              <w:pStyle w:val="TableParagraph"/>
              <w:spacing w:before="7" w:line="228" w:lineRule="exact"/>
              <w:ind w:left="235" w:right="190"/>
              <w:rPr>
                <w:sz w:val="20"/>
              </w:rPr>
            </w:pPr>
            <w:r>
              <w:rPr>
                <w:spacing w:val="-2"/>
                <w:sz w:val="20"/>
              </w:rPr>
              <w:t>11.30</w:t>
            </w:r>
          </w:p>
        </w:tc>
        <w:tc>
          <w:tcPr>
            <w:tcW w:w="828" w:type="dxa"/>
          </w:tcPr>
          <w:p w:rsidR="005D4B15" w:rsidRDefault="0033155F">
            <w:pPr>
              <w:pStyle w:val="TableParagraph"/>
              <w:spacing w:before="10" w:line="225" w:lineRule="exact"/>
              <w:ind w:left="188" w:right="203"/>
              <w:rPr>
                <w:b/>
                <w:sz w:val="20"/>
              </w:rPr>
            </w:pPr>
            <w:r>
              <w:rPr>
                <w:b/>
                <w:spacing w:val="-5"/>
                <w:sz w:val="20"/>
              </w:rPr>
              <w:t>13</w:t>
            </w:r>
          </w:p>
        </w:tc>
      </w:tr>
      <w:tr w:rsidR="005D4B15">
        <w:trPr>
          <w:trHeight w:val="255"/>
        </w:trPr>
        <w:tc>
          <w:tcPr>
            <w:tcW w:w="1582" w:type="dxa"/>
          </w:tcPr>
          <w:p w:rsidR="005D4B15" w:rsidRDefault="0033155F">
            <w:pPr>
              <w:pStyle w:val="TableParagraph"/>
              <w:spacing w:before="7" w:line="228" w:lineRule="exact"/>
              <w:ind w:left="312" w:right="238"/>
              <w:rPr>
                <w:sz w:val="20"/>
              </w:rPr>
            </w:pPr>
            <w:r>
              <w:rPr>
                <w:sz w:val="20"/>
              </w:rPr>
              <w:t>Long</w:t>
            </w:r>
            <w:r>
              <w:rPr>
                <w:spacing w:val="-2"/>
                <w:sz w:val="20"/>
              </w:rPr>
              <w:t xml:space="preserve"> </w:t>
            </w:r>
            <w:r>
              <w:rPr>
                <w:spacing w:val="-5"/>
                <w:sz w:val="20"/>
              </w:rPr>
              <w:t>25</w:t>
            </w:r>
          </w:p>
        </w:tc>
        <w:tc>
          <w:tcPr>
            <w:tcW w:w="2641" w:type="dxa"/>
          </w:tcPr>
          <w:p w:rsidR="005D4B15" w:rsidRDefault="0033155F">
            <w:pPr>
              <w:pStyle w:val="TableParagraph"/>
              <w:spacing w:before="7" w:line="228" w:lineRule="exact"/>
              <w:ind w:left="236" w:right="190"/>
              <w:rPr>
                <w:sz w:val="20"/>
              </w:rPr>
            </w:pPr>
            <w:r>
              <w:rPr>
                <w:spacing w:val="-2"/>
                <w:sz w:val="20"/>
              </w:rPr>
              <w:t>11.34</w:t>
            </w:r>
          </w:p>
        </w:tc>
        <w:tc>
          <w:tcPr>
            <w:tcW w:w="828" w:type="dxa"/>
          </w:tcPr>
          <w:p w:rsidR="005D4B15" w:rsidRDefault="0033155F">
            <w:pPr>
              <w:pStyle w:val="TableParagraph"/>
              <w:spacing w:before="9" w:line="226" w:lineRule="exact"/>
              <w:ind w:left="188" w:right="203"/>
              <w:rPr>
                <w:b/>
                <w:sz w:val="20"/>
              </w:rPr>
            </w:pPr>
            <w:r>
              <w:rPr>
                <w:b/>
                <w:spacing w:val="-5"/>
                <w:sz w:val="20"/>
              </w:rPr>
              <w:t>14</w:t>
            </w:r>
          </w:p>
        </w:tc>
      </w:tr>
      <w:tr w:rsidR="005D4B15">
        <w:trPr>
          <w:trHeight w:val="255"/>
        </w:trPr>
        <w:tc>
          <w:tcPr>
            <w:tcW w:w="1582" w:type="dxa"/>
          </w:tcPr>
          <w:p w:rsidR="005D4B15" w:rsidRDefault="0033155F">
            <w:pPr>
              <w:pStyle w:val="TableParagraph"/>
              <w:spacing w:before="7" w:line="228" w:lineRule="exact"/>
              <w:ind w:left="313" w:right="238"/>
              <w:rPr>
                <w:sz w:val="20"/>
              </w:rPr>
            </w:pPr>
            <w:r>
              <w:rPr>
                <w:spacing w:val="-2"/>
                <w:sz w:val="20"/>
              </w:rPr>
              <w:t>Gen262</w:t>
            </w:r>
          </w:p>
        </w:tc>
        <w:tc>
          <w:tcPr>
            <w:tcW w:w="2641" w:type="dxa"/>
          </w:tcPr>
          <w:p w:rsidR="005D4B15" w:rsidRDefault="0033155F">
            <w:pPr>
              <w:pStyle w:val="TableParagraph"/>
              <w:spacing w:before="7" w:line="228" w:lineRule="exact"/>
              <w:ind w:left="236" w:right="190"/>
              <w:rPr>
                <w:sz w:val="20"/>
              </w:rPr>
            </w:pPr>
            <w:r>
              <w:rPr>
                <w:spacing w:val="-2"/>
                <w:sz w:val="20"/>
              </w:rPr>
              <w:t>11.60</w:t>
            </w:r>
          </w:p>
        </w:tc>
        <w:tc>
          <w:tcPr>
            <w:tcW w:w="828" w:type="dxa"/>
          </w:tcPr>
          <w:p w:rsidR="005D4B15" w:rsidRDefault="0033155F">
            <w:pPr>
              <w:pStyle w:val="TableParagraph"/>
              <w:spacing w:before="10" w:line="225" w:lineRule="exact"/>
              <w:ind w:left="188" w:right="203"/>
              <w:rPr>
                <w:b/>
                <w:sz w:val="20"/>
              </w:rPr>
            </w:pPr>
            <w:r>
              <w:rPr>
                <w:b/>
                <w:spacing w:val="-5"/>
                <w:sz w:val="20"/>
              </w:rPr>
              <w:t>15</w:t>
            </w:r>
          </w:p>
        </w:tc>
      </w:tr>
      <w:tr w:rsidR="005D4B15">
        <w:trPr>
          <w:trHeight w:val="255"/>
        </w:trPr>
        <w:tc>
          <w:tcPr>
            <w:tcW w:w="1582" w:type="dxa"/>
          </w:tcPr>
          <w:p w:rsidR="005D4B15" w:rsidRDefault="0033155F">
            <w:pPr>
              <w:pStyle w:val="TableParagraph"/>
              <w:spacing w:before="7" w:line="228" w:lineRule="exact"/>
              <w:ind w:left="312" w:right="238"/>
              <w:rPr>
                <w:sz w:val="20"/>
              </w:rPr>
            </w:pPr>
            <w:r>
              <w:rPr>
                <w:sz w:val="20"/>
              </w:rPr>
              <w:t>IND</w:t>
            </w:r>
            <w:r>
              <w:rPr>
                <w:spacing w:val="-2"/>
                <w:sz w:val="20"/>
              </w:rPr>
              <w:t xml:space="preserve"> </w:t>
            </w:r>
            <w:r>
              <w:rPr>
                <w:spacing w:val="-5"/>
                <w:sz w:val="20"/>
              </w:rPr>
              <w:t>265</w:t>
            </w:r>
          </w:p>
        </w:tc>
        <w:tc>
          <w:tcPr>
            <w:tcW w:w="2641" w:type="dxa"/>
          </w:tcPr>
          <w:p w:rsidR="005D4B15" w:rsidRDefault="0033155F">
            <w:pPr>
              <w:pStyle w:val="TableParagraph"/>
              <w:spacing w:before="7" w:line="228" w:lineRule="exact"/>
              <w:ind w:left="235" w:right="190"/>
              <w:rPr>
                <w:sz w:val="20"/>
              </w:rPr>
            </w:pPr>
            <w:r>
              <w:rPr>
                <w:spacing w:val="-2"/>
                <w:sz w:val="20"/>
              </w:rPr>
              <w:t>11.71</w:t>
            </w:r>
          </w:p>
        </w:tc>
        <w:tc>
          <w:tcPr>
            <w:tcW w:w="828" w:type="dxa"/>
          </w:tcPr>
          <w:p w:rsidR="005D4B15" w:rsidRDefault="0033155F">
            <w:pPr>
              <w:pStyle w:val="TableParagraph"/>
              <w:spacing w:before="9" w:line="226" w:lineRule="exact"/>
              <w:ind w:left="188" w:right="203"/>
              <w:rPr>
                <w:b/>
                <w:sz w:val="20"/>
              </w:rPr>
            </w:pPr>
            <w:r>
              <w:rPr>
                <w:b/>
                <w:spacing w:val="-5"/>
                <w:sz w:val="20"/>
              </w:rPr>
              <w:t>16</w:t>
            </w:r>
          </w:p>
        </w:tc>
      </w:tr>
      <w:tr w:rsidR="005D4B15">
        <w:trPr>
          <w:trHeight w:val="264"/>
        </w:trPr>
        <w:tc>
          <w:tcPr>
            <w:tcW w:w="1582" w:type="dxa"/>
            <w:tcBorders>
              <w:bottom w:val="single" w:sz="4" w:space="0" w:color="000000"/>
            </w:tcBorders>
          </w:tcPr>
          <w:p w:rsidR="005D4B15" w:rsidRDefault="0033155F">
            <w:pPr>
              <w:pStyle w:val="TableParagraph"/>
              <w:spacing w:before="7"/>
              <w:ind w:left="313" w:right="238"/>
              <w:rPr>
                <w:sz w:val="20"/>
              </w:rPr>
            </w:pPr>
            <w:r>
              <w:rPr>
                <w:sz w:val="20"/>
              </w:rPr>
              <w:t>WA</w:t>
            </w:r>
            <w:r>
              <w:rPr>
                <w:spacing w:val="-1"/>
                <w:sz w:val="20"/>
              </w:rPr>
              <w:t xml:space="preserve"> </w:t>
            </w:r>
            <w:r>
              <w:rPr>
                <w:spacing w:val="-5"/>
                <w:sz w:val="20"/>
              </w:rPr>
              <w:t>275</w:t>
            </w:r>
          </w:p>
        </w:tc>
        <w:tc>
          <w:tcPr>
            <w:tcW w:w="2641" w:type="dxa"/>
            <w:tcBorders>
              <w:bottom w:val="single" w:sz="4" w:space="0" w:color="000000"/>
            </w:tcBorders>
          </w:tcPr>
          <w:p w:rsidR="005D4B15" w:rsidRDefault="0033155F">
            <w:pPr>
              <w:pStyle w:val="TableParagraph"/>
              <w:spacing w:before="7"/>
              <w:ind w:left="235" w:right="190"/>
              <w:rPr>
                <w:sz w:val="20"/>
              </w:rPr>
            </w:pPr>
            <w:r>
              <w:rPr>
                <w:spacing w:val="-2"/>
                <w:sz w:val="20"/>
              </w:rPr>
              <w:t>12.07</w:t>
            </w:r>
          </w:p>
        </w:tc>
        <w:tc>
          <w:tcPr>
            <w:tcW w:w="828" w:type="dxa"/>
            <w:tcBorders>
              <w:bottom w:val="single" w:sz="4" w:space="0" w:color="000000"/>
            </w:tcBorders>
          </w:tcPr>
          <w:p w:rsidR="005D4B15" w:rsidRDefault="0033155F">
            <w:pPr>
              <w:pStyle w:val="TableParagraph"/>
              <w:spacing w:before="10"/>
              <w:ind w:left="188" w:right="203"/>
              <w:rPr>
                <w:b/>
                <w:sz w:val="20"/>
              </w:rPr>
            </w:pPr>
            <w:r>
              <w:rPr>
                <w:b/>
                <w:spacing w:val="-5"/>
                <w:sz w:val="20"/>
              </w:rPr>
              <w:t>17</w:t>
            </w:r>
          </w:p>
        </w:tc>
      </w:tr>
    </w:tbl>
    <w:p w:rsidR="005D4B15" w:rsidRDefault="005D4B15">
      <w:pPr>
        <w:pStyle w:val="BodyText"/>
        <w:spacing w:before="10"/>
        <w:rPr>
          <w:rFonts w:ascii="Arial"/>
          <w:b/>
          <w:sz w:val="15"/>
        </w:rPr>
      </w:pPr>
    </w:p>
    <w:p w:rsidR="005D4B15" w:rsidRDefault="0033155F">
      <w:pPr>
        <w:spacing w:before="90"/>
        <w:ind w:left="701"/>
        <w:jc w:val="both"/>
        <w:rPr>
          <w:b/>
          <w:sz w:val="24"/>
        </w:rPr>
      </w:pPr>
      <w:proofErr w:type="spellStart"/>
      <w:r>
        <w:rPr>
          <w:b/>
          <w:sz w:val="24"/>
        </w:rPr>
        <w:t>Manoeuvre</w:t>
      </w:r>
      <w:proofErr w:type="spellEnd"/>
      <w:r>
        <w:rPr>
          <w:b/>
          <w:spacing w:val="-7"/>
          <w:sz w:val="24"/>
        </w:rPr>
        <w:t xml:space="preserve"> </w:t>
      </w:r>
      <w:r>
        <w:rPr>
          <w:b/>
          <w:sz w:val="24"/>
        </w:rPr>
        <w:t>3</w:t>
      </w:r>
      <w:r>
        <w:rPr>
          <w:b/>
          <w:spacing w:val="-8"/>
          <w:sz w:val="24"/>
        </w:rPr>
        <w:t xml:space="preserve"> </w:t>
      </w:r>
      <w:r>
        <w:rPr>
          <w:b/>
          <w:sz w:val="24"/>
        </w:rPr>
        <w:t>–</w:t>
      </w:r>
      <w:r>
        <w:rPr>
          <w:b/>
          <w:spacing w:val="-7"/>
          <w:sz w:val="24"/>
        </w:rPr>
        <w:t xml:space="preserve"> </w:t>
      </w:r>
      <w:r>
        <w:rPr>
          <w:b/>
          <w:sz w:val="24"/>
        </w:rPr>
        <w:t>the</w:t>
      </w:r>
      <w:r>
        <w:rPr>
          <w:b/>
          <w:spacing w:val="-7"/>
          <w:sz w:val="24"/>
        </w:rPr>
        <w:t xml:space="preserve"> </w:t>
      </w:r>
      <w:r>
        <w:rPr>
          <w:b/>
          <w:sz w:val="24"/>
        </w:rPr>
        <w:t>maximum</w:t>
      </w:r>
      <w:r>
        <w:rPr>
          <w:b/>
          <w:spacing w:val="-7"/>
          <w:sz w:val="24"/>
        </w:rPr>
        <w:t xml:space="preserve"> </w:t>
      </w:r>
      <w:r>
        <w:rPr>
          <w:b/>
          <w:sz w:val="24"/>
        </w:rPr>
        <w:t>effort</w:t>
      </w:r>
      <w:r>
        <w:rPr>
          <w:b/>
          <w:spacing w:val="-7"/>
          <w:sz w:val="24"/>
        </w:rPr>
        <w:t xml:space="preserve"> </w:t>
      </w:r>
      <w:r>
        <w:rPr>
          <w:b/>
          <w:spacing w:val="-4"/>
          <w:sz w:val="24"/>
        </w:rPr>
        <w:t>turn</w:t>
      </w:r>
    </w:p>
    <w:p w:rsidR="005D4B15" w:rsidRDefault="005D4B15">
      <w:pPr>
        <w:pStyle w:val="BodyText"/>
        <w:spacing w:before="9"/>
        <w:rPr>
          <w:b/>
          <w:sz w:val="23"/>
        </w:rPr>
      </w:pPr>
    </w:p>
    <w:p w:rsidR="005D4B15" w:rsidRDefault="0033155F">
      <w:pPr>
        <w:pStyle w:val="BodyText"/>
        <w:ind w:left="701" w:right="478"/>
        <w:jc w:val="both"/>
      </w:pPr>
      <w:r>
        <w:t xml:space="preserve">The third </w:t>
      </w:r>
      <w:proofErr w:type="spellStart"/>
      <w:r>
        <w:t>manoeuvre</w:t>
      </w:r>
      <w:proofErr w:type="spellEnd"/>
      <w:r>
        <w:t xml:space="preserve"> was the “aggressive method” – maximum effort turn using the </w:t>
      </w:r>
      <w:proofErr w:type="spellStart"/>
      <w:r>
        <w:t>AUSTROADS</w:t>
      </w:r>
      <w:proofErr w:type="spellEnd"/>
      <w:r>
        <w:t xml:space="preserve"> envelope as the constraint. (Fig B3).</w:t>
      </w:r>
    </w:p>
    <w:p w:rsidR="005D4B15" w:rsidRDefault="005D4B15">
      <w:pPr>
        <w:pStyle w:val="BodyText"/>
      </w:pPr>
    </w:p>
    <w:p w:rsidR="005D4B15" w:rsidRDefault="0033155F">
      <w:pPr>
        <w:pStyle w:val="BodyText"/>
        <w:ind w:left="701" w:right="477"/>
        <w:jc w:val="both"/>
      </w:pPr>
      <w:proofErr w:type="spellStart"/>
      <w:r>
        <w:t>Mr</w:t>
      </w:r>
      <w:proofErr w:type="spellEnd"/>
      <w:r>
        <w:t xml:space="preserve"> </w:t>
      </w:r>
      <w:proofErr w:type="spellStart"/>
      <w:r>
        <w:t>Bruzsa</w:t>
      </w:r>
      <w:proofErr w:type="spellEnd"/>
      <w:r>
        <w:t xml:space="preserve"> measured the maximum clearance during this “aggressive” turn (that is the case when the driver uses the maximum road space that is available for conducting the turn by locking up the steering).</w:t>
      </w:r>
      <w:r>
        <w:rPr>
          <w:spacing w:val="40"/>
        </w:rPr>
        <w:t xml:space="preserve"> </w:t>
      </w:r>
      <w:r>
        <w:t>This is greatly affected</w:t>
      </w:r>
      <w:r>
        <w:rPr>
          <w:spacing w:val="-1"/>
        </w:rPr>
        <w:t xml:space="preserve"> </w:t>
      </w:r>
      <w:r>
        <w:t>by the steering design (maximum wheel cut of the prime-mover) and the front overhang of the prime-mover.</w:t>
      </w:r>
    </w:p>
    <w:p w:rsidR="005D4B15" w:rsidRDefault="005D4B15">
      <w:pPr>
        <w:pStyle w:val="BodyText"/>
        <w:spacing w:before="1"/>
      </w:pPr>
    </w:p>
    <w:p w:rsidR="005D4B15" w:rsidRDefault="0033155F">
      <w:pPr>
        <w:ind w:left="709" w:right="489"/>
        <w:jc w:val="center"/>
        <w:rPr>
          <w:rFonts w:ascii="Arial"/>
          <w:b/>
          <w:sz w:val="24"/>
        </w:rPr>
      </w:pPr>
      <w:r>
        <w:rPr>
          <w:rFonts w:ascii="Arial"/>
          <w:b/>
          <w:sz w:val="24"/>
        </w:rPr>
        <w:t>Figure</w:t>
      </w:r>
      <w:r>
        <w:rPr>
          <w:rFonts w:ascii="Arial"/>
          <w:b/>
          <w:spacing w:val="-7"/>
          <w:sz w:val="24"/>
        </w:rPr>
        <w:t xml:space="preserve"> </w:t>
      </w:r>
      <w:r>
        <w:rPr>
          <w:rFonts w:ascii="Arial"/>
          <w:b/>
          <w:sz w:val="24"/>
        </w:rPr>
        <w:t>B3.</w:t>
      </w:r>
      <w:r>
        <w:rPr>
          <w:rFonts w:ascii="Arial"/>
          <w:b/>
          <w:spacing w:val="-6"/>
          <w:sz w:val="24"/>
        </w:rPr>
        <w:t xml:space="preserve"> </w:t>
      </w:r>
      <w:proofErr w:type="spellStart"/>
      <w:r>
        <w:rPr>
          <w:rFonts w:ascii="Arial"/>
          <w:b/>
          <w:sz w:val="24"/>
        </w:rPr>
        <w:t>Manoeuvre</w:t>
      </w:r>
      <w:proofErr w:type="spellEnd"/>
      <w:r>
        <w:rPr>
          <w:rFonts w:ascii="Arial"/>
          <w:b/>
          <w:spacing w:val="-7"/>
          <w:sz w:val="24"/>
        </w:rPr>
        <w:t xml:space="preserve"> </w:t>
      </w:r>
      <w:r>
        <w:rPr>
          <w:rFonts w:ascii="Arial"/>
          <w:b/>
          <w:spacing w:val="-10"/>
          <w:sz w:val="24"/>
        </w:rPr>
        <w:t>3</w:t>
      </w:r>
    </w:p>
    <w:p w:rsidR="005D4B15" w:rsidRDefault="0033155F">
      <w:pPr>
        <w:pStyle w:val="BodyText"/>
        <w:spacing w:before="5"/>
        <w:rPr>
          <w:rFonts w:ascii="Arial"/>
          <w:b/>
          <w:sz w:val="25"/>
        </w:rPr>
      </w:pPr>
      <w:r>
        <w:pict>
          <v:group id="docshapegroup122" o:spid="_x0000_s2085" style="position:absolute;margin-left:148.85pt;margin-top:15.85pt;width:319.75pt;height:330.35pt;z-index:-15714304;mso-wrap-distance-left:0;mso-wrap-distance-right:0;mso-position-horizontal-relative:page" coordorigin="2977,317" coordsize="6395,6607">
            <v:shape id="docshape123" o:spid="_x0000_s2100" style="position:absolute;left:3211;top:340;width:6161;height:4775" coordorigin="3211,341" coordsize="6161,4775" o:spt="100" adj="0,,0" path="m9295,5116r,-3924l9294,1180r-1,-14l9290,1153r-3,-12l9282,1129r-4,-13l9272,1105r-6,-12l9260,1082r-7,-10l9245,1061r-9,-10l9157,968r-84,-78l8984,817r-92,-67l8795,689,8695,632,8592,583,8485,539,8377,502,8266,472,8154,448,8041,431,7926,420r-114,-2l3211,418t6161,787l9295,1205t-1,-205l9236,1051t-247,154l9142,1205t-76,-77l9066,1282t228,-282l9236,1051m7812,341r,77m7735,2334r154,m7812,2257r,154m8912,976r,1063l9295,2039r,-1063l8912,976t202,826l9104,1792r-9,10l9104,1811r10,-9m8912,1583r,1773l9295,3356r,-1773l8912,1583t202,1470l9104,3043r-9,10l9104,3062r10,-9m8912,2861r,2101l9295,4962r,-2101l8912,2861m4668,800r834,l5731,802r1,-384l5502,418r-834,-2l4668,800m5503,610r-9,-10l5484,610r10,9l5503,610m5248,766l6697,991r304,47l7060,659,6756,612,5308,386r-60,380m6740,803r-9,-11l6721,803r10,8l6740,803t-274,57l7820,1730r413,266l8441,1673,8028,1408,6673,538,6466,860e" filled="f" strokecolor="red" strokeweight=".1277mm">
              <v:stroke joinstyle="round"/>
              <v:formulas/>
              <v:path arrowok="t" o:connecttype="segments"/>
            </v:shape>
            <v:shape id="docshape124" o:spid="_x0000_s2099" style="position:absolute;left:2980;top:320;width:6315;height:6599" coordorigin="2981,320" coordsize="6315,6599" o:spt="100" adj="0,,0" path="m9295,976l9234,848,9092,734,8942,635,8788,547,8628,475,8464,416,8297,371,8128,341,7957,323r-170,-3l7618,331r-165,17l7294,361r-159,12l6978,383r-156,7l6666,396r-154,5l6358,404r-154,3l6049,409r-153,3l5588,414r-153,l5281,415r-152,l4974,416r-460,l4361,418r-1380,m9295,1583r-12,-119l9253,1358r-45,-109l9148,1140r-76,-108l8982,930,8880,834,8766,746,8642,668,8509,601,8370,545,8225,499,8071,462,7912,431,7748,407,7583,390,7416,377r-167,-7l7082,365r-165,-3l6588,362r-163,3l6263,367r-161,4l5941,373r-159,4l5623,380r-158,3l5308,386r-158,3l4993,392r-156,3l4681,396r-312,5l4214,402r-154,2l3750,407r-154,1m8912,4493r,-323l8911,4064r-2,-103l8908,3859r-4,-99l8899,3662r-6,-94l8885,3475r-10,-90l8863,3298r-14,-89l8832,3119r-22,-91l8785,2936r-30,-92l8720,2753r-39,-91l8635,2570r-51,-90l8525,2390r-64,-88l8390,2214r-76,-85l8230,2046r-90,-80l8045,1888r-101,-75l7838,1741r-111,-68l7612,1609r-120,-61l7368,1490r-127,-54l7110,1385r-134,-48l6840,1292r-138,-40l6560,1213r-141,-35m8365,3392r,3450m3150,325r6136,l9286,6919m3150,1705r3528,m8365,3392r-12,-204l8316,2988r-60,-194l8172,2609,8066,2434,7940,2274,7796,2129,7637,2004,7462,1898r-185,-82l7081,1754r-200,-37l6678,1705e" filled="f" strokeweight=".1277mm">
              <v:stroke joinstyle="round"/>
              <v:formulas/>
              <v:path arrowok="t" o:connecttype="segments"/>
            </v:shape>
            <v:rect id="docshape125" o:spid="_x0000_s2098" style="position:absolute;left:7768;top:2473;width:2;height:2" fillcolor="black" stroked="f"/>
            <v:shape id="docshape126" o:spid="_x0000_s2097" style="position:absolute;left:7671;top:1731;width:549;height:640" coordorigin="7672,1732" coordsize="549,640" o:spt="100" adj="0,,0" path="m7846,1746r355,216m7672,2032r355,216m8112,1908r108,-176m7938,2195r-107,176e" filled="f" strokeweight=".1277mm">
              <v:stroke joinstyle="round"/>
              <v:formulas/>
              <v:path arrowok="t" o:connecttype="segments"/>
            </v:shape>
            <v:shape id="docshape127" o:spid="_x0000_s2096" style="position:absolute;left:8112;top:1782;width:87;height:126" coordorigin="8112,1782" coordsize="87,126" path="m8170,1782r-58,126l8198,1800r-28,-18xe" fillcolor="black" stroked="f">
              <v:path arrowok="t"/>
            </v:shape>
            <v:shape id="docshape128" o:spid="_x0000_s2095" style="position:absolute;left:8112;top:1782;width:87;height:126" coordorigin="8112,1782" coordsize="87,126" path="m8170,1782r-58,126l8198,1800r-28,-18xe" filled="f" strokeweight=".06pt">
              <v:path arrowok="t"/>
            </v:shape>
            <v:shape id="docshape129" o:spid="_x0000_s2094" style="position:absolute;left:8112;top:1782;width:87;height:126" coordorigin="8112,1782" coordsize="87,126" path="m8112,1908r86,-108l8170,1782r-58,126e" filled="f" strokeweight=".1277mm">
              <v:path arrowok="t"/>
            </v:shape>
            <v:shape id="docshape130" o:spid="_x0000_s2093" style="position:absolute;left:7852;top:2194;width:86;height:126" coordorigin="7853,2195" coordsize="86,126" path="m7938,2195r-85,108l7882,2321r56,-126xe" fillcolor="black" stroked="f">
              <v:path arrowok="t"/>
            </v:shape>
            <v:shape id="docshape131" o:spid="_x0000_s2092" style="position:absolute;left:7852;top:2194;width:86;height:126" coordorigin="7853,2195" coordsize="86,126" path="m7882,2321r56,-126l7853,2303r29,18xe" filled="f" strokeweight=".06pt">
              <v:path arrowok="t"/>
            </v:shape>
            <v:shape id="docshape132" o:spid="_x0000_s2091" style="position:absolute;left:7852;top:2194;width:86;height:126" coordorigin="7853,2195" coordsize="86,126" path="m7938,2195r-85,108l7882,2321r56,-126e" filled="f" strokeweight=".1277mm">
              <v:path arrowok="t"/>
            </v:shape>
            <v:shape id="docshape133" o:spid="_x0000_s2090" style="position:absolute;left:5095;top:1699;width:82;height:129" coordorigin="5095,1699" coordsize="82,129" path="m5177,1699r-82,112l5125,1828r52,-129xe" fillcolor="black" stroked="f">
              <v:path arrowok="t"/>
            </v:shape>
            <v:shape id="docshape134" o:spid="_x0000_s2089" style="position:absolute;left:5095;top:1699;width:82;height:129" coordorigin="5095,1699" coordsize="82,129" path="m5125,1828r52,-129l5095,1811r30,17xe" filled="f" strokeweight=".06pt">
              <v:path arrowok="t"/>
            </v:shape>
            <v:shape id="docshape135" o:spid="_x0000_s2088" style="position:absolute;left:4772;top:1699;width:405;height:1156" coordorigin="4772,1699" coordsize="405,1156" path="m5177,1699r-82,112l5125,1828r52,-129l4772,2429r,426l4979,2855e" filled="f" strokeweight=".1277mm">
              <v:path arrowok="t"/>
            </v:shape>
            <v:rect id="docshape136" o:spid="_x0000_s2087" style="position:absolute;left:5047;top:2854;width:2;height:2" fillcolor="black" stroked="f"/>
            <v:shape id="docshape137" o:spid="_x0000_s2086" type="#_x0000_t202" alt="Figure B3 Manoeuvre 3  Maximum Clearance AUSTROADS ENVELOPE&#10;" style="position:absolute;left:2977;top:316;width:6395;height:6607" filled="f" stroked="f">
              <v:textbox inset="0,0,0,0">
                <w:txbxContent>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20"/>
                      </w:rPr>
                    </w:pPr>
                  </w:p>
                  <w:p w:rsidR="0033155F" w:rsidRDefault="0033155F">
                    <w:pPr>
                      <w:rPr>
                        <w:rFonts w:ascii="Arial"/>
                        <w:b/>
                        <w:sz w:val="18"/>
                      </w:rPr>
                    </w:pPr>
                  </w:p>
                  <w:p w:rsidR="0033155F" w:rsidRDefault="0033155F">
                    <w:pPr>
                      <w:spacing w:before="1" w:line="420" w:lineRule="auto"/>
                      <w:ind w:left="2070" w:right="798" w:firstLine="1930"/>
                      <w:rPr>
                        <w:rFonts w:ascii="Arial"/>
                        <w:sz w:val="19"/>
                      </w:rPr>
                    </w:pPr>
                    <w:r>
                      <w:rPr>
                        <w:rFonts w:ascii="Arial"/>
                        <w:spacing w:val="-4"/>
                        <w:w w:val="95"/>
                        <w:sz w:val="19"/>
                      </w:rPr>
                      <w:t>Maximum</w:t>
                    </w:r>
                    <w:r>
                      <w:rPr>
                        <w:rFonts w:ascii="Arial"/>
                        <w:spacing w:val="-15"/>
                        <w:w w:val="95"/>
                        <w:sz w:val="19"/>
                      </w:rPr>
                      <w:t xml:space="preserve"> </w:t>
                    </w:r>
                    <w:r>
                      <w:rPr>
                        <w:rFonts w:ascii="Arial"/>
                        <w:spacing w:val="-4"/>
                        <w:w w:val="95"/>
                        <w:sz w:val="19"/>
                      </w:rPr>
                      <w:t xml:space="preserve">Clearance </w:t>
                    </w:r>
                    <w:proofErr w:type="spellStart"/>
                    <w:r>
                      <w:rPr>
                        <w:rFonts w:ascii="Arial"/>
                        <w:spacing w:val="-2"/>
                        <w:sz w:val="19"/>
                      </w:rPr>
                      <w:t>AUSTROADS</w:t>
                    </w:r>
                    <w:proofErr w:type="spellEnd"/>
                    <w:r>
                      <w:rPr>
                        <w:rFonts w:ascii="Arial"/>
                        <w:spacing w:val="-16"/>
                        <w:sz w:val="19"/>
                      </w:rPr>
                      <w:t xml:space="preserve"> </w:t>
                    </w:r>
                    <w:r>
                      <w:rPr>
                        <w:rFonts w:ascii="Arial"/>
                        <w:spacing w:val="-2"/>
                        <w:sz w:val="19"/>
                      </w:rPr>
                      <w:t>ENVELOPE</w:t>
                    </w:r>
                  </w:p>
                </w:txbxContent>
              </v:textbox>
            </v:shape>
            <w10:wrap type="topAndBottom" anchorx="page"/>
          </v:group>
        </w:pict>
      </w:r>
    </w:p>
    <w:p w:rsidR="005D4B15" w:rsidRDefault="005D4B15">
      <w:pPr>
        <w:pStyle w:val="BodyText"/>
        <w:rPr>
          <w:rFonts w:ascii="Arial"/>
          <w:b/>
          <w:sz w:val="20"/>
        </w:rPr>
      </w:pPr>
    </w:p>
    <w:p w:rsidR="005D4B15" w:rsidRDefault="005D4B15">
      <w:pPr>
        <w:pStyle w:val="BodyText"/>
        <w:spacing w:before="4"/>
        <w:rPr>
          <w:rFonts w:ascii="Arial"/>
          <w:b/>
          <w:sz w:val="21"/>
        </w:rPr>
      </w:pPr>
    </w:p>
    <w:p w:rsidR="005D4B15" w:rsidRDefault="0033155F">
      <w:pPr>
        <w:pStyle w:val="BodyText"/>
        <w:ind w:left="701"/>
      </w:pPr>
      <w:r>
        <w:t>The</w:t>
      </w:r>
      <w:r>
        <w:rPr>
          <w:spacing w:val="-1"/>
        </w:rPr>
        <w:t xml:space="preserve"> </w:t>
      </w:r>
      <w:r>
        <w:t>Table</w:t>
      </w:r>
      <w:r>
        <w:rPr>
          <w:spacing w:val="-1"/>
        </w:rPr>
        <w:t xml:space="preserve"> </w:t>
      </w:r>
      <w:r>
        <w:t>B6</w:t>
      </w:r>
      <w:r>
        <w:rPr>
          <w:spacing w:val="-2"/>
        </w:rPr>
        <w:t xml:space="preserve"> </w:t>
      </w:r>
      <w:r>
        <w:t>illustrates</w:t>
      </w:r>
      <w:r>
        <w:rPr>
          <w:spacing w:val="-1"/>
        </w:rPr>
        <w:t xml:space="preserve"> </w:t>
      </w:r>
      <w:r>
        <w:t>the</w:t>
      </w:r>
      <w:r>
        <w:rPr>
          <w:spacing w:val="-1"/>
        </w:rPr>
        <w:t xml:space="preserve"> </w:t>
      </w:r>
      <w:r>
        <w:rPr>
          <w:spacing w:val="-2"/>
        </w:rPr>
        <w:t>results.</w:t>
      </w:r>
    </w:p>
    <w:p w:rsidR="005D4B15" w:rsidRDefault="005D4B15">
      <w:p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9"/>
        <w:rPr>
          <w:sz w:val="22"/>
        </w:rPr>
      </w:pPr>
    </w:p>
    <w:p w:rsidR="005D4B15" w:rsidRDefault="0033155F">
      <w:pPr>
        <w:spacing w:before="1"/>
        <w:ind w:left="1190" w:right="1877"/>
        <w:jc w:val="center"/>
        <w:rPr>
          <w:rFonts w:ascii="Arial" w:hAnsi="Arial"/>
          <w:b/>
          <w:sz w:val="24"/>
        </w:rPr>
      </w:pPr>
      <w:r>
        <w:rPr>
          <w:rFonts w:ascii="Arial" w:hAnsi="Arial"/>
          <w:b/>
          <w:sz w:val="24"/>
        </w:rPr>
        <w:t>Table</w:t>
      </w:r>
      <w:r>
        <w:rPr>
          <w:rFonts w:ascii="Arial" w:hAnsi="Arial"/>
          <w:b/>
          <w:spacing w:val="-5"/>
          <w:sz w:val="24"/>
        </w:rPr>
        <w:t xml:space="preserve"> </w:t>
      </w:r>
      <w:r>
        <w:rPr>
          <w:rFonts w:ascii="Arial" w:hAnsi="Arial"/>
          <w:b/>
          <w:sz w:val="24"/>
        </w:rPr>
        <w:t>B6</w:t>
      </w:r>
      <w:r>
        <w:rPr>
          <w:rFonts w:ascii="Arial" w:hAnsi="Arial"/>
          <w:b/>
          <w:spacing w:val="-4"/>
          <w:sz w:val="24"/>
        </w:rPr>
        <w:t xml:space="preserve"> </w:t>
      </w:r>
      <w:r>
        <w:rPr>
          <w:rFonts w:ascii="Arial" w:hAnsi="Arial"/>
          <w:b/>
          <w:sz w:val="24"/>
        </w:rPr>
        <w:t>–</w:t>
      </w:r>
      <w:r>
        <w:rPr>
          <w:rFonts w:ascii="Arial" w:hAnsi="Arial"/>
          <w:b/>
          <w:spacing w:val="-5"/>
          <w:sz w:val="24"/>
        </w:rPr>
        <w:t xml:space="preserve"> </w:t>
      </w:r>
      <w:r>
        <w:rPr>
          <w:rFonts w:ascii="Arial" w:hAnsi="Arial"/>
          <w:b/>
          <w:sz w:val="24"/>
        </w:rPr>
        <w:t>Clearance</w:t>
      </w:r>
      <w:r>
        <w:rPr>
          <w:rFonts w:ascii="Arial" w:hAnsi="Arial"/>
          <w:b/>
          <w:spacing w:val="-4"/>
          <w:sz w:val="24"/>
        </w:rPr>
        <w:t xml:space="preserve"> </w:t>
      </w:r>
      <w:r>
        <w:rPr>
          <w:rFonts w:ascii="Arial" w:hAnsi="Arial"/>
          <w:b/>
          <w:sz w:val="24"/>
        </w:rPr>
        <w:t>with</w:t>
      </w:r>
      <w:r>
        <w:rPr>
          <w:rFonts w:ascii="Arial" w:hAnsi="Arial"/>
          <w:b/>
          <w:spacing w:val="-5"/>
          <w:sz w:val="24"/>
        </w:rPr>
        <w:t xml:space="preserve"> </w:t>
      </w:r>
      <w:r>
        <w:rPr>
          <w:rFonts w:ascii="Arial" w:hAnsi="Arial"/>
          <w:b/>
          <w:sz w:val="24"/>
        </w:rPr>
        <w:t>maximum</w:t>
      </w:r>
      <w:r>
        <w:rPr>
          <w:rFonts w:ascii="Arial" w:hAnsi="Arial"/>
          <w:b/>
          <w:spacing w:val="-4"/>
          <w:sz w:val="24"/>
        </w:rPr>
        <w:t xml:space="preserve"> </w:t>
      </w:r>
      <w:r>
        <w:rPr>
          <w:rFonts w:ascii="Arial" w:hAnsi="Arial"/>
          <w:b/>
          <w:sz w:val="24"/>
        </w:rPr>
        <w:t>steering</w:t>
      </w:r>
      <w:r>
        <w:rPr>
          <w:rFonts w:ascii="Arial" w:hAnsi="Arial"/>
          <w:b/>
          <w:spacing w:val="-5"/>
          <w:sz w:val="24"/>
        </w:rPr>
        <w:t xml:space="preserve"> </w:t>
      </w:r>
      <w:r>
        <w:rPr>
          <w:rFonts w:ascii="Arial" w:hAnsi="Arial"/>
          <w:b/>
          <w:spacing w:val="-4"/>
          <w:sz w:val="24"/>
        </w:rPr>
        <w:t>lock</w:t>
      </w:r>
    </w:p>
    <w:p w:rsidR="005D4B15" w:rsidRDefault="005D4B15">
      <w:pPr>
        <w:pStyle w:val="BodyText"/>
        <w:rPr>
          <w:rFonts w:ascii="Arial"/>
          <w:b/>
          <w:sz w:val="11"/>
        </w:rPr>
      </w:pPr>
    </w:p>
    <w:tbl>
      <w:tblPr>
        <w:tblW w:w="0" w:type="auto"/>
        <w:tblInd w:w="2201" w:type="dxa"/>
        <w:tblLayout w:type="fixed"/>
        <w:tblCellMar>
          <w:left w:w="0" w:type="dxa"/>
          <w:right w:w="0" w:type="dxa"/>
        </w:tblCellMar>
        <w:tblLook w:val="01E0" w:firstRow="1" w:lastRow="1" w:firstColumn="1" w:lastColumn="1" w:noHBand="0" w:noVBand="0"/>
      </w:tblPr>
      <w:tblGrid>
        <w:gridCol w:w="1612"/>
        <w:gridCol w:w="2584"/>
        <w:gridCol w:w="856"/>
      </w:tblGrid>
      <w:tr w:rsidR="005D4B15">
        <w:trPr>
          <w:trHeight w:val="309"/>
        </w:trPr>
        <w:tc>
          <w:tcPr>
            <w:tcW w:w="1612" w:type="dxa"/>
            <w:tcBorders>
              <w:top w:val="single" w:sz="4" w:space="0" w:color="000000"/>
              <w:bottom w:val="single" w:sz="4" w:space="0" w:color="000000"/>
            </w:tcBorders>
          </w:tcPr>
          <w:p w:rsidR="005D4B15" w:rsidRDefault="0033155F">
            <w:pPr>
              <w:pStyle w:val="TableParagraph"/>
              <w:spacing w:before="40"/>
              <w:ind w:left="155" w:right="109"/>
              <w:rPr>
                <w:b/>
                <w:sz w:val="20"/>
              </w:rPr>
            </w:pPr>
            <w:r>
              <w:rPr>
                <w:b/>
                <w:spacing w:val="-2"/>
                <w:sz w:val="20"/>
              </w:rPr>
              <w:t>Designation</w:t>
            </w:r>
          </w:p>
        </w:tc>
        <w:tc>
          <w:tcPr>
            <w:tcW w:w="2584" w:type="dxa"/>
            <w:tcBorders>
              <w:top w:val="single" w:sz="4" w:space="0" w:color="000000"/>
              <w:bottom w:val="single" w:sz="4" w:space="0" w:color="000000"/>
            </w:tcBorders>
          </w:tcPr>
          <w:p w:rsidR="005D4B15" w:rsidRDefault="0033155F">
            <w:pPr>
              <w:pStyle w:val="TableParagraph"/>
              <w:spacing w:before="40"/>
              <w:ind w:left="268" w:right="221"/>
              <w:rPr>
                <w:b/>
                <w:sz w:val="20"/>
              </w:rPr>
            </w:pPr>
            <w:r>
              <w:rPr>
                <w:b/>
                <w:sz w:val="20"/>
              </w:rPr>
              <w:t>maximum</w:t>
            </w:r>
            <w:r>
              <w:rPr>
                <w:b/>
                <w:spacing w:val="-5"/>
                <w:sz w:val="20"/>
              </w:rPr>
              <w:t xml:space="preserve"> </w:t>
            </w:r>
            <w:r>
              <w:rPr>
                <w:b/>
                <w:sz w:val="20"/>
              </w:rPr>
              <w:t>clearance</w:t>
            </w:r>
            <w:r>
              <w:rPr>
                <w:b/>
                <w:spacing w:val="-4"/>
                <w:sz w:val="20"/>
              </w:rPr>
              <w:t xml:space="preserve"> </w:t>
            </w:r>
            <w:r>
              <w:rPr>
                <w:b/>
                <w:spacing w:val="-5"/>
                <w:sz w:val="20"/>
              </w:rPr>
              <w:t>(m)</w:t>
            </w:r>
          </w:p>
        </w:tc>
        <w:tc>
          <w:tcPr>
            <w:tcW w:w="856" w:type="dxa"/>
            <w:tcBorders>
              <w:top w:val="single" w:sz="4" w:space="0" w:color="000000"/>
              <w:bottom w:val="single" w:sz="4" w:space="0" w:color="000000"/>
            </w:tcBorders>
          </w:tcPr>
          <w:p w:rsidR="005D4B15" w:rsidRDefault="0033155F">
            <w:pPr>
              <w:pStyle w:val="TableParagraph"/>
              <w:spacing w:before="40"/>
              <w:ind w:left="215" w:right="205"/>
              <w:rPr>
                <w:b/>
                <w:sz w:val="20"/>
              </w:rPr>
            </w:pPr>
            <w:r>
              <w:rPr>
                <w:b/>
                <w:spacing w:val="-4"/>
                <w:sz w:val="20"/>
              </w:rPr>
              <w:t>rank</w:t>
            </w:r>
          </w:p>
        </w:tc>
      </w:tr>
      <w:tr w:rsidR="005D4B15">
        <w:trPr>
          <w:trHeight w:val="244"/>
        </w:trPr>
        <w:tc>
          <w:tcPr>
            <w:tcW w:w="1612" w:type="dxa"/>
            <w:tcBorders>
              <w:top w:val="single" w:sz="4" w:space="0" w:color="000000"/>
            </w:tcBorders>
          </w:tcPr>
          <w:p w:rsidR="005D4B15" w:rsidRDefault="0033155F">
            <w:pPr>
              <w:pStyle w:val="TableParagraph"/>
              <w:spacing w:before="0" w:line="225" w:lineRule="exact"/>
              <w:ind w:left="155" w:right="111"/>
              <w:rPr>
                <w:sz w:val="20"/>
              </w:rPr>
            </w:pPr>
            <w:proofErr w:type="spellStart"/>
            <w:r>
              <w:rPr>
                <w:sz w:val="20"/>
              </w:rPr>
              <w:t>NRTC</w:t>
            </w:r>
            <w:proofErr w:type="spellEnd"/>
            <w:r>
              <w:rPr>
                <w:spacing w:val="-5"/>
                <w:sz w:val="20"/>
              </w:rPr>
              <w:t xml:space="preserve"> 3.2</w:t>
            </w:r>
          </w:p>
        </w:tc>
        <w:tc>
          <w:tcPr>
            <w:tcW w:w="2584" w:type="dxa"/>
            <w:tcBorders>
              <w:top w:val="single" w:sz="4" w:space="0" w:color="000000"/>
            </w:tcBorders>
          </w:tcPr>
          <w:p w:rsidR="005D4B15" w:rsidRDefault="0033155F">
            <w:pPr>
              <w:pStyle w:val="TableParagraph"/>
              <w:spacing w:before="0" w:line="225" w:lineRule="exact"/>
              <w:ind w:left="267" w:right="221"/>
              <w:rPr>
                <w:sz w:val="20"/>
              </w:rPr>
            </w:pPr>
            <w:r>
              <w:rPr>
                <w:spacing w:val="-4"/>
                <w:sz w:val="20"/>
              </w:rPr>
              <w:t>2.37</w:t>
            </w:r>
          </w:p>
        </w:tc>
        <w:tc>
          <w:tcPr>
            <w:tcW w:w="856" w:type="dxa"/>
            <w:tcBorders>
              <w:top w:val="single" w:sz="4" w:space="0" w:color="000000"/>
            </w:tcBorders>
          </w:tcPr>
          <w:p w:rsidR="005D4B15" w:rsidRDefault="0033155F">
            <w:pPr>
              <w:pStyle w:val="TableParagraph"/>
              <w:spacing w:before="0" w:line="225" w:lineRule="exact"/>
              <w:ind w:left="8"/>
              <w:rPr>
                <w:b/>
                <w:sz w:val="20"/>
              </w:rPr>
            </w:pPr>
            <w:r>
              <w:rPr>
                <w:b/>
                <w:sz w:val="20"/>
              </w:rPr>
              <w:t>1</w:t>
            </w:r>
          </w:p>
        </w:tc>
      </w:tr>
      <w:tr w:rsidR="005D4B15">
        <w:trPr>
          <w:trHeight w:val="255"/>
        </w:trPr>
        <w:tc>
          <w:tcPr>
            <w:tcW w:w="1612" w:type="dxa"/>
          </w:tcPr>
          <w:p w:rsidR="005D4B15" w:rsidRDefault="0033155F">
            <w:pPr>
              <w:pStyle w:val="TableParagraph"/>
              <w:spacing w:before="7" w:line="228" w:lineRule="exact"/>
              <w:ind w:left="155" w:right="109"/>
              <w:rPr>
                <w:sz w:val="20"/>
              </w:rPr>
            </w:pPr>
            <w:proofErr w:type="spellStart"/>
            <w:r>
              <w:rPr>
                <w:sz w:val="20"/>
              </w:rPr>
              <w:t>NRTC</w:t>
            </w:r>
            <w:proofErr w:type="spellEnd"/>
            <w:r>
              <w:rPr>
                <w:spacing w:val="-5"/>
                <w:sz w:val="20"/>
              </w:rPr>
              <w:t xml:space="preserve"> </w:t>
            </w:r>
            <w:r>
              <w:rPr>
                <w:spacing w:val="-10"/>
                <w:sz w:val="20"/>
              </w:rPr>
              <w:t>3</w:t>
            </w:r>
          </w:p>
        </w:tc>
        <w:tc>
          <w:tcPr>
            <w:tcW w:w="2584" w:type="dxa"/>
          </w:tcPr>
          <w:p w:rsidR="005D4B15" w:rsidRDefault="0033155F">
            <w:pPr>
              <w:pStyle w:val="TableParagraph"/>
              <w:spacing w:before="7" w:line="228" w:lineRule="exact"/>
              <w:ind w:left="268" w:right="221"/>
              <w:rPr>
                <w:sz w:val="20"/>
              </w:rPr>
            </w:pPr>
            <w:r>
              <w:rPr>
                <w:spacing w:val="-4"/>
                <w:sz w:val="20"/>
              </w:rPr>
              <w:t>2.33</w:t>
            </w:r>
          </w:p>
        </w:tc>
        <w:tc>
          <w:tcPr>
            <w:tcW w:w="856" w:type="dxa"/>
          </w:tcPr>
          <w:p w:rsidR="005D4B15" w:rsidRDefault="0033155F">
            <w:pPr>
              <w:pStyle w:val="TableParagraph"/>
              <w:spacing w:before="10" w:line="226" w:lineRule="exact"/>
              <w:ind w:left="8"/>
              <w:rPr>
                <w:b/>
                <w:sz w:val="20"/>
              </w:rPr>
            </w:pPr>
            <w:r>
              <w:rPr>
                <w:b/>
                <w:sz w:val="20"/>
              </w:rPr>
              <w:t>2</w:t>
            </w:r>
          </w:p>
        </w:tc>
      </w:tr>
      <w:tr w:rsidR="005D4B15">
        <w:trPr>
          <w:trHeight w:val="255"/>
        </w:trPr>
        <w:tc>
          <w:tcPr>
            <w:tcW w:w="1612" w:type="dxa"/>
          </w:tcPr>
          <w:p w:rsidR="005D4B15" w:rsidRDefault="0033155F">
            <w:pPr>
              <w:pStyle w:val="TableParagraph"/>
              <w:spacing w:before="7" w:line="228" w:lineRule="exact"/>
              <w:ind w:left="155" w:right="110"/>
              <w:rPr>
                <w:sz w:val="20"/>
              </w:rPr>
            </w:pPr>
            <w:r>
              <w:rPr>
                <w:sz w:val="20"/>
              </w:rPr>
              <w:t>TOSA</w:t>
            </w:r>
            <w:r>
              <w:rPr>
                <w:spacing w:val="-5"/>
                <w:sz w:val="20"/>
              </w:rPr>
              <w:t xml:space="preserve"> 26</w:t>
            </w:r>
          </w:p>
        </w:tc>
        <w:tc>
          <w:tcPr>
            <w:tcW w:w="2584" w:type="dxa"/>
          </w:tcPr>
          <w:p w:rsidR="005D4B15" w:rsidRDefault="0033155F">
            <w:pPr>
              <w:pStyle w:val="TableParagraph"/>
              <w:spacing w:before="7" w:line="228" w:lineRule="exact"/>
              <w:ind w:left="268" w:right="221"/>
              <w:rPr>
                <w:sz w:val="20"/>
              </w:rPr>
            </w:pPr>
            <w:r>
              <w:rPr>
                <w:spacing w:val="-4"/>
                <w:sz w:val="20"/>
              </w:rPr>
              <w:t>2.16</w:t>
            </w:r>
          </w:p>
        </w:tc>
        <w:tc>
          <w:tcPr>
            <w:tcW w:w="856" w:type="dxa"/>
          </w:tcPr>
          <w:p w:rsidR="005D4B15" w:rsidRDefault="0033155F">
            <w:pPr>
              <w:pStyle w:val="TableParagraph"/>
              <w:spacing w:before="10" w:line="225" w:lineRule="exact"/>
              <w:ind w:left="8"/>
              <w:rPr>
                <w:b/>
                <w:sz w:val="20"/>
              </w:rPr>
            </w:pPr>
            <w:r>
              <w:rPr>
                <w:b/>
                <w:sz w:val="20"/>
              </w:rPr>
              <w:t>3</w:t>
            </w:r>
          </w:p>
        </w:tc>
      </w:tr>
      <w:tr w:rsidR="005D4B15">
        <w:trPr>
          <w:trHeight w:val="255"/>
        </w:trPr>
        <w:tc>
          <w:tcPr>
            <w:tcW w:w="1612" w:type="dxa"/>
          </w:tcPr>
          <w:p w:rsidR="005D4B15" w:rsidRDefault="0033155F">
            <w:pPr>
              <w:pStyle w:val="TableParagraph"/>
              <w:spacing w:before="7" w:line="228" w:lineRule="exact"/>
              <w:ind w:left="155" w:right="111"/>
              <w:rPr>
                <w:sz w:val="20"/>
              </w:rPr>
            </w:pPr>
            <w:proofErr w:type="spellStart"/>
            <w:r>
              <w:rPr>
                <w:sz w:val="20"/>
              </w:rPr>
              <w:t>NRTC</w:t>
            </w:r>
            <w:proofErr w:type="spellEnd"/>
            <w:r>
              <w:rPr>
                <w:spacing w:val="-5"/>
                <w:sz w:val="20"/>
              </w:rPr>
              <w:t xml:space="preserve"> 2.1</w:t>
            </w:r>
          </w:p>
        </w:tc>
        <w:tc>
          <w:tcPr>
            <w:tcW w:w="2584" w:type="dxa"/>
          </w:tcPr>
          <w:p w:rsidR="005D4B15" w:rsidRDefault="0033155F">
            <w:pPr>
              <w:pStyle w:val="TableParagraph"/>
              <w:spacing w:before="7" w:line="228" w:lineRule="exact"/>
              <w:ind w:left="267" w:right="221"/>
              <w:rPr>
                <w:sz w:val="20"/>
              </w:rPr>
            </w:pPr>
            <w:r>
              <w:rPr>
                <w:spacing w:val="-4"/>
                <w:sz w:val="20"/>
              </w:rPr>
              <w:t>2.11</w:t>
            </w:r>
          </w:p>
        </w:tc>
        <w:tc>
          <w:tcPr>
            <w:tcW w:w="856" w:type="dxa"/>
          </w:tcPr>
          <w:p w:rsidR="005D4B15" w:rsidRDefault="0033155F">
            <w:pPr>
              <w:pStyle w:val="TableParagraph"/>
              <w:spacing w:before="9" w:line="226" w:lineRule="exact"/>
              <w:ind w:left="8"/>
              <w:rPr>
                <w:b/>
                <w:sz w:val="20"/>
              </w:rPr>
            </w:pPr>
            <w:r>
              <w:rPr>
                <w:b/>
                <w:sz w:val="20"/>
              </w:rPr>
              <w:t>4</w:t>
            </w:r>
          </w:p>
        </w:tc>
      </w:tr>
      <w:tr w:rsidR="005D4B15">
        <w:trPr>
          <w:trHeight w:val="255"/>
        </w:trPr>
        <w:tc>
          <w:tcPr>
            <w:tcW w:w="1612" w:type="dxa"/>
          </w:tcPr>
          <w:p w:rsidR="005D4B15" w:rsidRDefault="0033155F">
            <w:pPr>
              <w:pStyle w:val="TableParagraph"/>
              <w:spacing w:before="7" w:line="228" w:lineRule="exact"/>
              <w:ind w:left="155" w:right="109"/>
              <w:rPr>
                <w:sz w:val="20"/>
              </w:rPr>
            </w:pPr>
            <w:r>
              <w:rPr>
                <w:sz w:val="20"/>
              </w:rPr>
              <w:t>IND</w:t>
            </w:r>
            <w:r>
              <w:rPr>
                <w:spacing w:val="-2"/>
                <w:sz w:val="20"/>
              </w:rPr>
              <w:t xml:space="preserve"> </w:t>
            </w:r>
            <w:r>
              <w:rPr>
                <w:spacing w:val="-5"/>
                <w:sz w:val="20"/>
              </w:rPr>
              <w:t>25</w:t>
            </w:r>
          </w:p>
        </w:tc>
        <w:tc>
          <w:tcPr>
            <w:tcW w:w="2584" w:type="dxa"/>
          </w:tcPr>
          <w:p w:rsidR="005D4B15" w:rsidRDefault="0033155F">
            <w:pPr>
              <w:pStyle w:val="TableParagraph"/>
              <w:spacing w:before="7" w:line="228" w:lineRule="exact"/>
              <w:ind w:left="267" w:right="221"/>
              <w:rPr>
                <w:sz w:val="20"/>
              </w:rPr>
            </w:pPr>
            <w:r>
              <w:rPr>
                <w:spacing w:val="-4"/>
                <w:sz w:val="20"/>
              </w:rPr>
              <w:t>2.11</w:t>
            </w:r>
          </w:p>
        </w:tc>
        <w:tc>
          <w:tcPr>
            <w:tcW w:w="856" w:type="dxa"/>
          </w:tcPr>
          <w:p w:rsidR="005D4B15" w:rsidRDefault="0033155F">
            <w:pPr>
              <w:pStyle w:val="TableParagraph"/>
              <w:spacing w:before="10" w:line="225" w:lineRule="exact"/>
              <w:ind w:left="8"/>
              <w:rPr>
                <w:b/>
                <w:sz w:val="20"/>
              </w:rPr>
            </w:pPr>
            <w:r>
              <w:rPr>
                <w:b/>
                <w:sz w:val="20"/>
              </w:rPr>
              <w:t>5</w:t>
            </w:r>
          </w:p>
        </w:tc>
      </w:tr>
      <w:tr w:rsidR="005D4B15">
        <w:trPr>
          <w:trHeight w:val="255"/>
        </w:trPr>
        <w:tc>
          <w:tcPr>
            <w:tcW w:w="1612" w:type="dxa"/>
          </w:tcPr>
          <w:p w:rsidR="005D4B15" w:rsidRDefault="0033155F">
            <w:pPr>
              <w:pStyle w:val="TableParagraph"/>
              <w:spacing w:before="7" w:line="228" w:lineRule="exact"/>
              <w:ind w:left="155" w:right="109"/>
              <w:rPr>
                <w:sz w:val="20"/>
              </w:rPr>
            </w:pPr>
            <w:proofErr w:type="spellStart"/>
            <w:r>
              <w:rPr>
                <w:sz w:val="20"/>
              </w:rPr>
              <w:t>NRTC</w:t>
            </w:r>
            <w:proofErr w:type="spellEnd"/>
            <w:r>
              <w:rPr>
                <w:spacing w:val="-5"/>
                <w:sz w:val="20"/>
              </w:rPr>
              <w:t xml:space="preserve"> </w:t>
            </w:r>
            <w:r>
              <w:rPr>
                <w:spacing w:val="-10"/>
                <w:sz w:val="20"/>
              </w:rPr>
              <w:t>4</w:t>
            </w:r>
          </w:p>
        </w:tc>
        <w:tc>
          <w:tcPr>
            <w:tcW w:w="2584" w:type="dxa"/>
          </w:tcPr>
          <w:p w:rsidR="005D4B15" w:rsidRDefault="0033155F">
            <w:pPr>
              <w:pStyle w:val="TableParagraph"/>
              <w:spacing w:before="7" w:line="228" w:lineRule="exact"/>
              <w:ind w:left="268" w:right="221"/>
              <w:rPr>
                <w:sz w:val="20"/>
              </w:rPr>
            </w:pPr>
            <w:r>
              <w:rPr>
                <w:spacing w:val="-4"/>
                <w:sz w:val="20"/>
              </w:rPr>
              <w:t>2.08</w:t>
            </w:r>
          </w:p>
        </w:tc>
        <w:tc>
          <w:tcPr>
            <w:tcW w:w="856" w:type="dxa"/>
          </w:tcPr>
          <w:p w:rsidR="005D4B15" w:rsidRDefault="0033155F">
            <w:pPr>
              <w:pStyle w:val="TableParagraph"/>
              <w:spacing w:before="9" w:line="226" w:lineRule="exact"/>
              <w:ind w:left="8"/>
              <w:rPr>
                <w:b/>
                <w:sz w:val="20"/>
              </w:rPr>
            </w:pPr>
            <w:r>
              <w:rPr>
                <w:b/>
                <w:sz w:val="20"/>
              </w:rPr>
              <w:t>6</w:t>
            </w:r>
          </w:p>
        </w:tc>
      </w:tr>
      <w:tr w:rsidR="005D4B15">
        <w:trPr>
          <w:trHeight w:val="255"/>
        </w:trPr>
        <w:tc>
          <w:tcPr>
            <w:tcW w:w="1612" w:type="dxa"/>
          </w:tcPr>
          <w:p w:rsidR="005D4B15" w:rsidRDefault="0033155F">
            <w:pPr>
              <w:pStyle w:val="TableParagraph"/>
              <w:spacing w:before="7" w:line="228" w:lineRule="exact"/>
              <w:ind w:left="155" w:right="111"/>
              <w:rPr>
                <w:sz w:val="20"/>
              </w:rPr>
            </w:pPr>
            <w:proofErr w:type="spellStart"/>
            <w:r>
              <w:rPr>
                <w:sz w:val="20"/>
              </w:rPr>
              <w:t>NRTC</w:t>
            </w:r>
            <w:proofErr w:type="spellEnd"/>
            <w:r>
              <w:rPr>
                <w:spacing w:val="-5"/>
                <w:sz w:val="20"/>
              </w:rPr>
              <w:t xml:space="preserve"> 1.2</w:t>
            </w:r>
          </w:p>
        </w:tc>
        <w:tc>
          <w:tcPr>
            <w:tcW w:w="2584" w:type="dxa"/>
          </w:tcPr>
          <w:p w:rsidR="005D4B15" w:rsidRDefault="0033155F">
            <w:pPr>
              <w:pStyle w:val="TableParagraph"/>
              <w:spacing w:before="7" w:line="228" w:lineRule="exact"/>
              <w:ind w:left="267" w:right="221"/>
              <w:rPr>
                <w:sz w:val="20"/>
              </w:rPr>
            </w:pPr>
            <w:r>
              <w:rPr>
                <w:spacing w:val="-4"/>
                <w:sz w:val="20"/>
              </w:rPr>
              <w:t>2.06</w:t>
            </w:r>
          </w:p>
        </w:tc>
        <w:tc>
          <w:tcPr>
            <w:tcW w:w="856" w:type="dxa"/>
          </w:tcPr>
          <w:p w:rsidR="005D4B15" w:rsidRDefault="0033155F">
            <w:pPr>
              <w:pStyle w:val="TableParagraph"/>
              <w:spacing w:before="10" w:line="225" w:lineRule="exact"/>
              <w:ind w:left="8"/>
              <w:rPr>
                <w:b/>
                <w:sz w:val="20"/>
              </w:rPr>
            </w:pPr>
            <w:r>
              <w:rPr>
                <w:b/>
                <w:sz w:val="20"/>
              </w:rPr>
              <w:t>7</w:t>
            </w:r>
          </w:p>
        </w:tc>
      </w:tr>
      <w:tr w:rsidR="005D4B15">
        <w:trPr>
          <w:trHeight w:val="255"/>
        </w:trPr>
        <w:tc>
          <w:tcPr>
            <w:tcW w:w="1612" w:type="dxa"/>
          </w:tcPr>
          <w:p w:rsidR="005D4B15" w:rsidRDefault="0033155F">
            <w:pPr>
              <w:pStyle w:val="TableParagraph"/>
              <w:spacing w:before="7" w:line="228" w:lineRule="exact"/>
              <w:ind w:left="155" w:right="111"/>
              <w:rPr>
                <w:sz w:val="20"/>
              </w:rPr>
            </w:pPr>
            <w:proofErr w:type="spellStart"/>
            <w:r>
              <w:rPr>
                <w:sz w:val="20"/>
              </w:rPr>
              <w:t>NRTC</w:t>
            </w:r>
            <w:proofErr w:type="spellEnd"/>
            <w:r>
              <w:rPr>
                <w:spacing w:val="-5"/>
                <w:sz w:val="20"/>
              </w:rPr>
              <w:t xml:space="preserve"> 2.2</w:t>
            </w:r>
          </w:p>
        </w:tc>
        <w:tc>
          <w:tcPr>
            <w:tcW w:w="2584" w:type="dxa"/>
          </w:tcPr>
          <w:p w:rsidR="005D4B15" w:rsidRDefault="0033155F">
            <w:pPr>
              <w:pStyle w:val="TableParagraph"/>
              <w:spacing w:before="7" w:line="228" w:lineRule="exact"/>
              <w:ind w:left="267" w:right="221"/>
              <w:rPr>
                <w:sz w:val="20"/>
              </w:rPr>
            </w:pPr>
            <w:r>
              <w:rPr>
                <w:spacing w:val="-4"/>
                <w:sz w:val="20"/>
              </w:rPr>
              <w:t>2.04</w:t>
            </w:r>
          </w:p>
        </w:tc>
        <w:tc>
          <w:tcPr>
            <w:tcW w:w="856" w:type="dxa"/>
          </w:tcPr>
          <w:p w:rsidR="005D4B15" w:rsidRDefault="0033155F">
            <w:pPr>
              <w:pStyle w:val="TableParagraph"/>
              <w:spacing w:before="9" w:line="226" w:lineRule="exact"/>
              <w:ind w:left="8"/>
              <w:rPr>
                <w:b/>
                <w:sz w:val="20"/>
              </w:rPr>
            </w:pPr>
            <w:r>
              <w:rPr>
                <w:b/>
                <w:sz w:val="20"/>
              </w:rPr>
              <w:t>8</w:t>
            </w:r>
          </w:p>
        </w:tc>
      </w:tr>
      <w:tr w:rsidR="005D4B15">
        <w:trPr>
          <w:trHeight w:val="255"/>
        </w:trPr>
        <w:tc>
          <w:tcPr>
            <w:tcW w:w="1612" w:type="dxa"/>
          </w:tcPr>
          <w:p w:rsidR="005D4B15" w:rsidRDefault="0033155F">
            <w:pPr>
              <w:pStyle w:val="TableParagraph"/>
              <w:spacing w:before="7" w:line="228" w:lineRule="exact"/>
              <w:ind w:left="155" w:right="111"/>
              <w:rPr>
                <w:sz w:val="20"/>
              </w:rPr>
            </w:pPr>
            <w:proofErr w:type="spellStart"/>
            <w:r>
              <w:rPr>
                <w:sz w:val="20"/>
              </w:rPr>
              <w:t>NRTC</w:t>
            </w:r>
            <w:proofErr w:type="spellEnd"/>
            <w:r>
              <w:rPr>
                <w:spacing w:val="-5"/>
                <w:sz w:val="20"/>
              </w:rPr>
              <w:t xml:space="preserve"> 4.2</w:t>
            </w:r>
          </w:p>
        </w:tc>
        <w:tc>
          <w:tcPr>
            <w:tcW w:w="2584" w:type="dxa"/>
          </w:tcPr>
          <w:p w:rsidR="005D4B15" w:rsidRDefault="0033155F">
            <w:pPr>
              <w:pStyle w:val="TableParagraph"/>
              <w:spacing w:before="7" w:line="228" w:lineRule="exact"/>
              <w:ind w:left="267" w:right="221"/>
              <w:rPr>
                <w:sz w:val="20"/>
              </w:rPr>
            </w:pPr>
            <w:r>
              <w:rPr>
                <w:spacing w:val="-4"/>
                <w:sz w:val="20"/>
              </w:rPr>
              <w:t>2.03</w:t>
            </w:r>
          </w:p>
        </w:tc>
        <w:tc>
          <w:tcPr>
            <w:tcW w:w="856" w:type="dxa"/>
          </w:tcPr>
          <w:p w:rsidR="005D4B15" w:rsidRDefault="0033155F">
            <w:pPr>
              <w:pStyle w:val="TableParagraph"/>
              <w:spacing w:before="10" w:line="225" w:lineRule="exact"/>
              <w:ind w:left="8"/>
              <w:rPr>
                <w:b/>
                <w:sz w:val="20"/>
              </w:rPr>
            </w:pPr>
            <w:r>
              <w:rPr>
                <w:b/>
                <w:sz w:val="20"/>
              </w:rPr>
              <w:t>9</w:t>
            </w:r>
          </w:p>
        </w:tc>
      </w:tr>
      <w:tr w:rsidR="005D4B15">
        <w:trPr>
          <w:trHeight w:val="255"/>
        </w:trPr>
        <w:tc>
          <w:tcPr>
            <w:tcW w:w="1612" w:type="dxa"/>
          </w:tcPr>
          <w:p w:rsidR="005D4B15" w:rsidRDefault="0033155F">
            <w:pPr>
              <w:pStyle w:val="TableParagraph"/>
              <w:spacing w:before="7" w:line="228" w:lineRule="exact"/>
              <w:ind w:left="155" w:right="110"/>
              <w:rPr>
                <w:sz w:val="20"/>
              </w:rPr>
            </w:pPr>
            <w:r>
              <w:rPr>
                <w:sz w:val="20"/>
              </w:rPr>
              <w:t>AUS</w:t>
            </w:r>
            <w:r>
              <w:rPr>
                <w:spacing w:val="-2"/>
                <w:sz w:val="20"/>
              </w:rPr>
              <w:t xml:space="preserve"> </w:t>
            </w:r>
            <w:r>
              <w:rPr>
                <w:spacing w:val="-5"/>
                <w:sz w:val="20"/>
              </w:rPr>
              <w:t>25</w:t>
            </w:r>
          </w:p>
        </w:tc>
        <w:tc>
          <w:tcPr>
            <w:tcW w:w="2584" w:type="dxa"/>
          </w:tcPr>
          <w:p w:rsidR="005D4B15" w:rsidRDefault="0033155F">
            <w:pPr>
              <w:pStyle w:val="TableParagraph"/>
              <w:spacing w:before="7" w:line="228" w:lineRule="exact"/>
              <w:ind w:left="267" w:right="221"/>
              <w:rPr>
                <w:sz w:val="20"/>
              </w:rPr>
            </w:pPr>
            <w:r>
              <w:rPr>
                <w:spacing w:val="-4"/>
                <w:sz w:val="20"/>
              </w:rPr>
              <w:t>2.02</w:t>
            </w:r>
          </w:p>
        </w:tc>
        <w:tc>
          <w:tcPr>
            <w:tcW w:w="856" w:type="dxa"/>
          </w:tcPr>
          <w:p w:rsidR="005D4B15" w:rsidRDefault="0033155F">
            <w:pPr>
              <w:pStyle w:val="TableParagraph"/>
              <w:spacing w:before="9" w:line="226" w:lineRule="exact"/>
              <w:ind w:left="213" w:right="205"/>
              <w:rPr>
                <w:b/>
                <w:sz w:val="20"/>
              </w:rPr>
            </w:pPr>
            <w:r>
              <w:rPr>
                <w:b/>
                <w:spacing w:val="-5"/>
                <w:sz w:val="20"/>
              </w:rPr>
              <w:t>10</w:t>
            </w:r>
          </w:p>
        </w:tc>
      </w:tr>
      <w:tr w:rsidR="005D4B15">
        <w:trPr>
          <w:trHeight w:val="255"/>
        </w:trPr>
        <w:tc>
          <w:tcPr>
            <w:tcW w:w="1612" w:type="dxa"/>
          </w:tcPr>
          <w:p w:rsidR="005D4B15" w:rsidRDefault="0033155F">
            <w:pPr>
              <w:pStyle w:val="TableParagraph"/>
              <w:spacing w:before="7" w:line="228" w:lineRule="exact"/>
              <w:ind w:left="155" w:right="109"/>
              <w:rPr>
                <w:sz w:val="20"/>
              </w:rPr>
            </w:pPr>
            <w:r>
              <w:rPr>
                <w:sz w:val="20"/>
              </w:rPr>
              <w:t>PBS</w:t>
            </w:r>
            <w:r>
              <w:rPr>
                <w:spacing w:val="-1"/>
                <w:sz w:val="20"/>
              </w:rPr>
              <w:t xml:space="preserve"> </w:t>
            </w:r>
            <w:r>
              <w:rPr>
                <w:spacing w:val="-5"/>
                <w:sz w:val="20"/>
              </w:rPr>
              <w:t>25</w:t>
            </w:r>
          </w:p>
        </w:tc>
        <w:tc>
          <w:tcPr>
            <w:tcW w:w="2584" w:type="dxa"/>
          </w:tcPr>
          <w:p w:rsidR="005D4B15" w:rsidRDefault="0033155F">
            <w:pPr>
              <w:pStyle w:val="TableParagraph"/>
              <w:spacing w:before="7" w:line="228" w:lineRule="exact"/>
              <w:ind w:left="268" w:right="221"/>
              <w:rPr>
                <w:sz w:val="20"/>
              </w:rPr>
            </w:pPr>
            <w:r>
              <w:rPr>
                <w:spacing w:val="-4"/>
                <w:sz w:val="20"/>
              </w:rPr>
              <w:t>1.94</w:t>
            </w:r>
          </w:p>
        </w:tc>
        <w:tc>
          <w:tcPr>
            <w:tcW w:w="856" w:type="dxa"/>
          </w:tcPr>
          <w:p w:rsidR="005D4B15" w:rsidRDefault="0033155F">
            <w:pPr>
              <w:pStyle w:val="TableParagraph"/>
              <w:spacing w:before="10" w:line="225" w:lineRule="exact"/>
              <w:ind w:left="213" w:right="205"/>
              <w:rPr>
                <w:b/>
                <w:sz w:val="20"/>
              </w:rPr>
            </w:pPr>
            <w:r>
              <w:rPr>
                <w:b/>
                <w:spacing w:val="-5"/>
                <w:sz w:val="20"/>
              </w:rPr>
              <w:t>11</w:t>
            </w:r>
          </w:p>
        </w:tc>
      </w:tr>
      <w:tr w:rsidR="005D4B15">
        <w:trPr>
          <w:trHeight w:val="255"/>
        </w:trPr>
        <w:tc>
          <w:tcPr>
            <w:tcW w:w="1612" w:type="dxa"/>
          </w:tcPr>
          <w:p w:rsidR="005D4B15" w:rsidRDefault="0033155F">
            <w:pPr>
              <w:pStyle w:val="TableParagraph"/>
              <w:spacing w:before="7" w:line="228" w:lineRule="exact"/>
              <w:ind w:left="155" w:right="109"/>
              <w:rPr>
                <w:sz w:val="20"/>
              </w:rPr>
            </w:pPr>
            <w:proofErr w:type="spellStart"/>
            <w:r>
              <w:rPr>
                <w:sz w:val="20"/>
              </w:rPr>
              <w:t>NRTC</w:t>
            </w:r>
            <w:proofErr w:type="spellEnd"/>
            <w:r>
              <w:rPr>
                <w:spacing w:val="-5"/>
                <w:sz w:val="20"/>
              </w:rPr>
              <w:t xml:space="preserve"> </w:t>
            </w:r>
            <w:r>
              <w:rPr>
                <w:spacing w:val="-10"/>
                <w:sz w:val="20"/>
              </w:rPr>
              <w:t>1</w:t>
            </w:r>
          </w:p>
        </w:tc>
        <w:tc>
          <w:tcPr>
            <w:tcW w:w="2584" w:type="dxa"/>
          </w:tcPr>
          <w:p w:rsidR="005D4B15" w:rsidRDefault="0033155F">
            <w:pPr>
              <w:pStyle w:val="TableParagraph"/>
              <w:spacing w:before="7" w:line="228" w:lineRule="exact"/>
              <w:ind w:left="268" w:right="221"/>
              <w:rPr>
                <w:sz w:val="20"/>
              </w:rPr>
            </w:pPr>
            <w:r>
              <w:rPr>
                <w:spacing w:val="-4"/>
                <w:sz w:val="20"/>
              </w:rPr>
              <w:t>1.93</w:t>
            </w:r>
          </w:p>
        </w:tc>
        <w:tc>
          <w:tcPr>
            <w:tcW w:w="856" w:type="dxa"/>
          </w:tcPr>
          <w:p w:rsidR="005D4B15" w:rsidRDefault="0033155F">
            <w:pPr>
              <w:pStyle w:val="TableParagraph"/>
              <w:spacing w:before="9" w:line="226" w:lineRule="exact"/>
              <w:ind w:left="213" w:right="205"/>
              <w:rPr>
                <w:b/>
                <w:sz w:val="20"/>
              </w:rPr>
            </w:pPr>
            <w:r>
              <w:rPr>
                <w:b/>
                <w:spacing w:val="-5"/>
                <w:sz w:val="20"/>
              </w:rPr>
              <w:t>12</w:t>
            </w:r>
          </w:p>
        </w:tc>
      </w:tr>
      <w:tr w:rsidR="005D4B15">
        <w:trPr>
          <w:trHeight w:val="255"/>
        </w:trPr>
        <w:tc>
          <w:tcPr>
            <w:tcW w:w="1612" w:type="dxa"/>
          </w:tcPr>
          <w:p w:rsidR="005D4B15" w:rsidRDefault="0033155F">
            <w:pPr>
              <w:pStyle w:val="TableParagraph"/>
              <w:spacing w:before="7" w:line="228" w:lineRule="exact"/>
              <w:ind w:left="155" w:right="109"/>
              <w:rPr>
                <w:sz w:val="20"/>
              </w:rPr>
            </w:pPr>
            <w:r>
              <w:rPr>
                <w:sz w:val="20"/>
              </w:rPr>
              <w:t>IND</w:t>
            </w:r>
            <w:r>
              <w:rPr>
                <w:spacing w:val="-2"/>
                <w:sz w:val="20"/>
              </w:rPr>
              <w:t xml:space="preserve"> </w:t>
            </w:r>
            <w:r>
              <w:rPr>
                <w:spacing w:val="-5"/>
                <w:sz w:val="20"/>
              </w:rPr>
              <w:t>26</w:t>
            </w:r>
          </w:p>
        </w:tc>
        <w:tc>
          <w:tcPr>
            <w:tcW w:w="2584" w:type="dxa"/>
          </w:tcPr>
          <w:p w:rsidR="005D4B15" w:rsidRDefault="0033155F">
            <w:pPr>
              <w:pStyle w:val="TableParagraph"/>
              <w:spacing w:before="7" w:line="228" w:lineRule="exact"/>
              <w:ind w:left="267" w:right="221"/>
              <w:rPr>
                <w:sz w:val="20"/>
              </w:rPr>
            </w:pPr>
            <w:r>
              <w:rPr>
                <w:spacing w:val="-4"/>
                <w:sz w:val="20"/>
              </w:rPr>
              <w:t>1.82</w:t>
            </w:r>
          </w:p>
        </w:tc>
        <w:tc>
          <w:tcPr>
            <w:tcW w:w="856" w:type="dxa"/>
          </w:tcPr>
          <w:p w:rsidR="005D4B15" w:rsidRDefault="0033155F">
            <w:pPr>
              <w:pStyle w:val="TableParagraph"/>
              <w:spacing w:before="10" w:line="225" w:lineRule="exact"/>
              <w:ind w:left="213" w:right="205"/>
              <w:rPr>
                <w:b/>
                <w:sz w:val="20"/>
              </w:rPr>
            </w:pPr>
            <w:r>
              <w:rPr>
                <w:b/>
                <w:spacing w:val="-5"/>
                <w:sz w:val="20"/>
              </w:rPr>
              <w:t>13</w:t>
            </w:r>
          </w:p>
        </w:tc>
      </w:tr>
      <w:tr w:rsidR="005D4B15">
        <w:trPr>
          <w:trHeight w:val="255"/>
        </w:trPr>
        <w:tc>
          <w:tcPr>
            <w:tcW w:w="1612" w:type="dxa"/>
          </w:tcPr>
          <w:p w:rsidR="005D4B15" w:rsidRDefault="0033155F">
            <w:pPr>
              <w:pStyle w:val="TableParagraph"/>
              <w:spacing w:before="7" w:line="228" w:lineRule="exact"/>
              <w:ind w:left="155" w:right="110"/>
              <w:rPr>
                <w:sz w:val="20"/>
              </w:rPr>
            </w:pPr>
            <w:r>
              <w:rPr>
                <w:sz w:val="20"/>
              </w:rPr>
              <w:t>WA</w:t>
            </w:r>
            <w:r>
              <w:rPr>
                <w:spacing w:val="-1"/>
                <w:sz w:val="20"/>
              </w:rPr>
              <w:t xml:space="preserve"> </w:t>
            </w:r>
            <w:r>
              <w:rPr>
                <w:spacing w:val="-5"/>
                <w:sz w:val="20"/>
              </w:rPr>
              <w:t>275</w:t>
            </w:r>
          </w:p>
        </w:tc>
        <w:tc>
          <w:tcPr>
            <w:tcW w:w="2584" w:type="dxa"/>
          </w:tcPr>
          <w:p w:rsidR="005D4B15" w:rsidRDefault="0033155F">
            <w:pPr>
              <w:pStyle w:val="TableParagraph"/>
              <w:spacing w:before="7" w:line="228" w:lineRule="exact"/>
              <w:ind w:left="267" w:right="221"/>
              <w:rPr>
                <w:sz w:val="20"/>
              </w:rPr>
            </w:pPr>
            <w:r>
              <w:rPr>
                <w:spacing w:val="-4"/>
                <w:sz w:val="20"/>
              </w:rPr>
              <w:t>1.73</w:t>
            </w:r>
          </w:p>
        </w:tc>
        <w:tc>
          <w:tcPr>
            <w:tcW w:w="856" w:type="dxa"/>
          </w:tcPr>
          <w:p w:rsidR="005D4B15" w:rsidRDefault="0033155F">
            <w:pPr>
              <w:pStyle w:val="TableParagraph"/>
              <w:spacing w:before="9" w:line="226" w:lineRule="exact"/>
              <w:ind w:left="213" w:right="205"/>
              <w:rPr>
                <w:b/>
                <w:sz w:val="20"/>
              </w:rPr>
            </w:pPr>
            <w:r>
              <w:rPr>
                <w:b/>
                <w:spacing w:val="-5"/>
                <w:sz w:val="20"/>
              </w:rPr>
              <w:t>14</w:t>
            </w:r>
          </w:p>
        </w:tc>
      </w:tr>
      <w:tr w:rsidR="005D4B15">
        <w:trPr>
          <w:trHeight w:val="255"/>
        </w:trPr>
        <w:tc>
          <w:tcPr>
            <w:tcW w:w="1612" w:type="dxa"/>
          </w:tcPr>
          <w:p w:rsidR="005D4B15" w:rsidRDefault="0033155F">
            <w:pPr>
              <w:pStyle w:val="TableParagraph"/>
              <w:spacing w:before="7" w:line="228" w:lineRule="exact"/>
              <w:ind w:left="155" w:right="110"/>
              <w:rPr>
                <w:sz w:val="20"/>
              </w:rPr>
            </w:pPr>
            <w:r>
              <w:rPr>
                <w:spacing w:val="-2"/>
                <w:sz w:val="20"/>
              </w:rPr>
              <w:t>Gen262</w:t>
            </w:r>
          </w:p>
        </w:tc>
        <w:tc>
          <w:tcPr>
            <w:tcW w:w="2584" w:type="dxa"/>
          </w:tcPr>
          <w:p w:rsidR="005D4B15" w:rsidRDefault="0033155F">
            <w:pPr>
              <w:pStyle w:val="TableParagraph"/>
              <w:spacing w:before="7" w:line="228" w:lineRule="exact"/>
              <w:ind w:left="268" w:right="221"/>
              <w:rPr>
                <w:sz w:val="20"/>
              </w:rPr>
            </w:pPr>
            <w:r>
              <w:rPr>
                <w:spacing w:val="-4"/>
                <w:sz w:val="20"/>
              </w:rPr>
              <w:t>1.66</w:t>
            </w:r>
          </w:p>
        </w:tc>
        <w:tc>
          <w:tcPr>
            <w:tcW w:w="856" w:type="dxa"/>
          </w:tcPr>
          <w:p w:rsidR="005D4B15" w:rsidRDefault="0033155F">
            <w:pPr>
              <w:pStyle w:val="TableParagraph"/>
              <w:spacing w:before="10" w:line="225" w:lineRule="exact"/>
              <w:ind w:left="213" w:right="205"/>
              <w:rPr>
                <w:b/>
                <w:sz w:val="20"/>
              </w:rPr>
            </w:pPr>
            <w:r>
              <w:rPr>
                <w:b/>
                <w:spacing w:val="-5"/>
                <w:sz w:val="20"/>
              </w:rPr>
              <w:t>15</w:t>
            </w:r>
          </w:p>
        </w:tc>
      </w:tr>
      <w:tr w:rsidR="005D4B15">
        <w:trPr>
          <w:trHeight w:val="255"/>
        </w:trPr>
        <w:tc>
          <w:tcPr>
            <w:tcW w:w="1612" w:type="dxa"/>
          </w:tcPr>
          <w:p w:rsidR="005D4B15" w:rsidRDefault="0033155F">
            <w:pPr>
              <w:pStyle w:val="TableParagraph"/>
              <w:spacing w:before="7" w:line="228" w:lineRule="exact"/>
              <w:ind w:left="155" w:right="111"/>
              <w:rPr>
                <w:sz w:val="20"/>
              </w:rPr>
            </w:pPr>
            <w:r>
              <w:rPr>
                <w:sz w:val="20"/>
              </w:rPr>
              <w:t>IND</w:t>
            </w:r>
            <w:r>
              <w:rPr>
                <w:spacing w:val="-2"/>
                <w:sz w:val="20"/>
              </w:rPr>
              <w:t xml:space="preserve"> </w:t>
            </w:r>
            <w:r>
              <w:rPr>
                <w:spacing w:val="-5"/>
                <w:sz w:val="20"/>
              </w:rPr>
              <w:t>265</w:t>
            </w:r>
          </w:p>
        </w:tc>
        <w:tc>
          <w:tcPr>
            <w:tcW w:w="2584" w:type="dxa"/>
          </w:tcPr>
          <w:p w:rsidR="005D4B15" w:rsidRDefault="0033155F">
            <w:pPr>
              <w:pStyle w:val="TableParagraph"/>
              <w:spacing w:before="7" w:line="228" w:lineRule="exact"/>
              <w:ind w:left="267" w:right="221"/>
              <w:rPr>
                <w:sz w:val="20"/>
              </w:rPr>
            </w:pPr>
            <w:r>
              <w:rPr>
                <w:spacing w:val="-4"/>
                <w:sz w:val="20"/>
              </w:rPr>
              <w:t>1.64</w:t>
            </w:r>
          </w:p>
        </w:tc>
        <w:tc>
          <w:tcPr>
            <w:tcW w:w="856" w:type="dxa"/>
          </w:tcPr>
          <w:p w:rsidR="005D4B15" w:rsidRDefault="0033155F">
            <w:pPr>
              <w:pStyle w:val="TableParagraph"/>
              <w:spacing w:before="9" w:line="226" w:lineRule="exact"/>
              <w:ind w:left="213" w:right="205"/>
              <w:rPr>
                <w:b/>
                <w:sz w:val="20"/>
              </w:rPr>
            </w:pPr>
            <w:r>
              <w:rPr>
                <w:b/>
                <w:spacing w:val="-5"/>
                <w:sz w:val="20"/>
              </w:rPr>
              <w:t>16</w:t>
            </w:r>
          </w:p>
        </w:tc>
      </w:tr>
      <w:tr w:rsidR="005D4B15">
        <w:trPr>
          <w:trHeight w:val="264"/>
        </w:trPr>
        <w:tc>
          <w:tcPr>
            <w:tcW w:w="1612" w:type="dxa"/>
            <w:tcBorders>
              <w:bottom w:val="single" w:sz="4" w:space="0" w:color="000000"/>
            </w:tcBorders>
          </w:tcPr>
          <w:p w:rsidR="005D4B15" w:rsidRDefault="0033155F">
            <w:pPr>
              <w:pStyle w:val="TableParagraph"/>
              <w:spacing w:before="7"/>
              <w:ind w:left="155" w:right="111"/>
              <w:rPr>
                <w:sz w:val="20"/>
              </w:rPr>
            </w:pPr>
            <w:r>
              <w:rPr>
                <w:sz w:val="20"/>
              </w:rPr>
              <w:t>Long</w:t>
            </w:r>
            <w:r>
              <w:rPr>
                <w:spacing w:val="-2"/>
                <w:sz w:val="20"/>
              </w:rPr>
              <w:t xml:space="preserve"> </w:t>
            </w:r>
            <w:r>
              <w:rPr>
                <w:spacing w:val="-5"/>
                <w:sz w:val="20"/>
              </w:rPr>
              <w:t>25</w:t>
            </w:r>
          </w:p>
        </w:tc>
        <w:tc>
          <w:tcPr>
            <w:tcW w:w="2584" w:type="dxa"/>
            <w:tcBorders>
              <w:bottom w:val="single" w:sz="4" w:space="0" w:color="000000"/>
            </w:tcBorders>
          </w:tcPr>
          <w:p w:rsidR="005D4B15" w:rsidRDefault="0033155F">
            <w:pPr>
              <w:pStyle w:val="TableParagraph"/>
              <w:spacing w:before="7"/>
              <w:ind w:left="268" w:right="221"/>
              <w:rPr>
                <w:sz w:val="20"/>
              </w:rPr>
            </w:pPr>
            <w:r>
              <w:rPr>
                <w:spacing w:val="-4"/>
                <w:sz w:val="20"/>
              </w:rPr>
              <w:t>1.52</w:t>
            </w:r>
          </w:p>
        </w:tc>
        <w:tc>
          <w:tcPr>
            <w:tcW w:w="856" w:type="dxa"/>
            <w:tcBorders>
              <w:bottom w:val="single" w:sz="4" w:space="0" w:color="000000"/>
            </w:tcBorders>
          </w:tcPr>
          <w:p w:rsidR="005D4B15" w:rsidRDefault="0033155F">
            <w:pPr>
              <w:pStyle w:val="TableParagraph"/>
              <w:spacing w:before="10"/>
              <w:ind w:left="213" w:right="205"/>
              <w:rPr>
                <w:b/>
                <w:sz w:val="20"/>
              </w:rPr>
            </w:pPr>
            <w:r>
              <w:rPr>
                <w:b/>
                <w:spacing w:val="-5"/>
                <w:sz w:val="20"/>
              </w:rPr>
              <w:t>17</w:t>
            </w:r>
          </w:p>
        </w:tc>
      </w:tr>
    </w:tbl>
    <w:p w:rsidR="005D4B15" w:rsidRDefault="0033155F">
      <w:pPr>
        <w:pStyle w:val="BodyText"/>
        <w:spacing w:before="178"/>
        <w:ind w:left="246" w:right="930"/>
        <w:jc w:val="both"/>
      </w:pPr>
      <w:r>
        <w:t>Note that these simulations have been carried out with a coefficient of friction of 0.3 and unladen conditions.</w:t>
      </w:r>
      <w:r>
        <w:rPr>
          <w:spacing w:val="40"/>
        </w:rPr>
        <w:t xml:space="preserve"> </w:t>
      </w:r>
      <w:r>
        <w:t>It means that these simulations represent the worst case scenarios.</w:t>
      </w:r>
    </w:p>
    <w:p w:rsidR="005D4B15" w:rsidRDefault="0033155F">
      <w:pPr>
        <w:pStyle w:val="BodyText"/>
        <w:spacing w:before="184"/>
        <w:ind w:left="246" w:right="933"/>
        <w:jc w:val="both"/>
      </w:pPr>
      <w:r>
        <w:t xml:space="preserve">Table B7 shows the overall performance ratings for the combinations, whereby the sum of the rankings for each </w:t>
      </w:r>
      <w:proofErr w:type="spellStart"/>
      <w:r>
        <w:t>manoeuvre</w:t>
      </w:r>
      <w:proofErr w:type="spellEnd"/>
      <w:r>
        <w:t xml:space="preserve"> is taken as a measure of the overall performance.</w:t>
      </w:r>
    </w:p>
    <w:p w:rsidR="005D4B15" w:rsidRDefault="005D4B15">
      <w:pPr>
        <w:pStyle w:val="BodyText"/>
        <w:rPr>
          <w:sz w:val="21"/>
        </w:rPr>
      </w:pPr>
    </w:p>
    <w:p w:rsidR="005D4B15" w:rsidRDefault="0033155F">
      <w:pPr>
        <w:ind w:left="1190" w:right="1875"/>
        <w:jc w:val="center"/>
        <w:rPr>
          <w:rFonts w:ascii="Arial"/>
          <w:b/>
          <w:sz w:val="24"/>
        </w:rPr>
      </w:pPr>
      <w:r>
        <w:rPr>
          <w:rFonts w:ascii="Arial"/>
          <w:b/>
          <w:sz w:val="24"/>
        </w:rPr>
        <w:t>Table</w:t>
      </w:r>
      <w:r>
        <w:rPr>
          <w:rFonts w:ascii="Arial"/>
          <w:b/>
          <w:spacing w:val="-7"/>
          <w:sz w:val="24"/>
        </w:rPr>
        <w:t xml:space="preserve"> </w:t>
      </w:r>
      <w:r>
        <w:rPr>
          <w:rFonts w:ascii="Arial"/>
          <w:b/>
          <w:sz w:val="24"/>
        </w:rPr>
        <w:t>B7.</w:t>
      </w:r>
      <w:r>
        <w:rPr>
          <w:rFonts w:ascii="Arial"/>
          <w:b/>
          <w:spacing w:val="-6"/>
          <w:sz w:val="24"/>
        </w:rPr>
        <w:t xml:space="preserve"> </w:t>
      </w:r>
      <w:r>
        <w:rPr>
          <w:rFonts w:ascii="Arial"/>
          <w:b/>
          <w:sz w:val="24"/>
        </w:rPr>
        <w:t>Overall</w:t>
      </w:r>
      <w:r>
        <w:rPr>
          <w:rFonts w:ascii="Arial"/>
          <w:b/>
          <w:spacing w:val="-7"/>
          <w:sz w:val="24"/>
        </w:rPr>
        <w:t xml:space="preserve"> </w:t>
      </w:r>
      <w:r>
        <w:rPr>
          <w:rFonts w:ascii="Arial"/>
          <w:b/>
          <w:sz w:val="24"/>
        </w:rPr>
        <w:t>Performance</w:t>
      </w:r>
      <w:r>
        <w:rPr>
          <w:rFonts w:ascii="Arial"/>
          <w:b/>
          <w:spacing w:val="-6"/>
          <w:sz w:val="24"/>
        </w:rPr>
        <w:t xml:space="preserve"> </w:t>
      </w:r>
      <w:r>
        <w:rPr>
          <w:rFonts w:ascii="Arial"/>
          <w:b/>
          <w:spacing w:val="-2"/>
          <w:sz w:val="24"/>
        </w:rPr>
        <w:t>Rating</w:t>
      </w:r>
    </w:p>
    <w:p w:rsidR="005D4B15" w:rsidRDefault="005D4B15">
      <w:pPr>
        <w:pStyle w:val="BodyText"/>
        <w:rPr>
          <w:rFonts w:ascii="Arial"/>
          <w:b/>
          <w:sz w:val="11"/>
        </w:rPr>
      </w:pPr>
    </w:p>
    <w:tbl>
      <w:tblPr>
        <w:tblW w:w="0" w:type="auto"/>
        <w:tblInd w:w="1383" w:type="dxa"/>
        <w:tblLayout w:type="fixed"/>
        <w:tblCellMar>
          <w:left w:w="0" w:type="dxa"/>
          <w:right w:w="0" w:type="dxa"/>
        </w:tblCellMar>
        <w:tblLook w:val="01E0" w:firstRow="1" w:lastRow="1" w:firstColumn="1" w:lastColumn="1" w:noHBand="0" w:noVBand="0"/>
      </w:tblPr>
      <w:tblGrid>
        <w:gridCol w:w="1738"/>
        <w:gridCol w:w="1547"/>
        <w:gridCol w:w="2473"/>
        <w:gridCol w:w="933"/>
      </w:tblGrid>
      <w:tr w:rsidR="005D4B15">
        <w:trPr>
          <w:trHeight w:val="310"/>
        </w:trPr>
        <w:tc>
          <w:tcPr>
            <w:tcW w:w="5758" w:type="dxa"/>
            <w:gridSpan w:val="3"/>
            <w:tcBorders>
              <w:top w:val="single" w:sz="4" w:space="0" w:color="000000"/>
            </w:tcBorders>
          </w:tcPr>
          <w:p w:rsidR="005D4B15" w:rsidRDefault="0033155F">
            <w:pPr>
              <w:pStyle w:val="TableParagraph"/>
              <w:tabs>
                <w:tab w:val="left" w:pos="3580"/>
              </w:tabs>
              <w:spacing w:before="40" w:line="251" w:lineRule="exact"/>
              <w:ind w:left="1141"/>
              <w:jc w:val="left"/>
              <w:rPr>
                <w:b/>
                <w:sz w:val="20"/>
              </w:rPr>
            </w:pPr>
            <w:r>
              <w:rPr>
                <w:b/>
                <w:spacing w:val="-2"/>
                <w:position w:val="12"/>
                <w:sz w:val="20"/>
              </w:rPr>
              <w:t>Designation</w:t>
            </w:r>
            <w:r>
              <w:rPr>
                <w:b/>
                <w:position w:val="12"/>
                <w:sz w:val="20"/>
              </w:rPr>
              <w:tab/>
            </w:r>
            <w:r>
              <w:rPr>
                <w:b/>
                <w:sz w:val="20"/>
              </w:rPr>
              <w:t>Sum</w:t>
            </w:r>
            <w:r>
              <w:rPr>
                <w:b/>
                <w:spacing w:val="-4"/>
                <w:sz w:val="20"/>
              </w:rPr>
              <w:t xml:space="preserve"> </w:t>
            </w:r>
            <w:r>
              <w:rPr>
                <w:b/>
                <w:sz w:val="20"/>
              </w:rPr>
              <w:t>of</w:t>
            </w:r>
            <w:r>
              <w:rPr>
                <w:b/>
                <w:spacing w:val="-1"/>
                <w:sz w:val="20"/>
              </w:rPr>
              <w:t xml:space="preserve"> </w:t>
            </w:r>
            <w:r>
              <w:rPr>
                <w:b/>
                <w:sz w:val="20"/>
              </w:rPr>
              <w:t>Ranking</w:t>
            </w:r>
            <w:r>
              <w:rPr>
                <w:b/>
                <w:spacing w:val="-1"/>
                <w:sz w:val="20"/>
              </w:rPr>
              <w:t xml:space="preserve"> </w:t>
            </w:r>
            <w:r>
              <w:rPr>
                <w:b/>
                <w:spacing w:val="-2"/>
                <w:sz w:val="20"/>
              </w:rPr>
              <w:t>Points</w:t>
            </w:r>
          </w:p>
        </w:tc>
        <w:tc>
          <w:tcPr>
            <w:tcW w:w="933" w:type="dxa"/>
            <w:tcBorders>
              <w:top w:val="single" w:sz="4" w:space="0" w:color="000000"/>
            </w:tcBorders>
          </w:tcPr>
          <w:p w:rsidR="005D4B15" w:rsidRDefault="0033155F">
            <w:pPr>
              <w:pStyle w:val="TableParagraph"/>
              <w:spacing w:before="160" w:line="131" w:lineRule="exact"/>
              <w:ind w:left="150" w:right="60"/>
              <w:rPr>
                <w:b/>
                <w:sz w:val="20"/>
              </w:rPr>
            </w:pPr>
            <w:r>
              <w:rPr>
                <w:b/>
                <w:spacing w:val="-2"/>
                <w:sz w:val="20"/>
              </w:rPr>
              <w:t>Length</w:t>
            </w:r>
          </w:p>
        </w:tc>
      </w:tr>
      <w:tr w:rsidR="005D4B15">
        <w:trPr>
          <w:trHeight w:val="309"/>
        </w:trPr>
        <w:tc>
          <w:tcPr>
            <w:tcW w:w="1738" w:type="dxa"/>
            <w:tcBorders>
              <w:top w:val="single" w:sz="4" w:space="0" w:color="000000"/>
              <w:bottom w:val="single" w:sz="4" w:space="0" w:color="000000"/>
            </w:tcBorders>
          </w:tcPr>
          <w:p w:rsidR="005D4B15" w:rsidRDefault="0033155F">
            <w:pPr>
              <w:pStyle w:val="TableParagraph"/>
              <w:spacing w:before="40"/>
              <w:ind w:right="445"/>
              <w:jc w:val="right"/>
              <w:rPr>
                <w:b/>
                <w:sz w:val="20"/>
              </w:rPr>
            </w:pPr>
            <w:proofErr w:type="spellStart"/>
            <w:r>
              <w:rPr>
                <w:b/>
                <w:sz w:val="20"/>
              </w:rPr>
              <w:t>Mr</w:t>
            </w:r>
            <w:proofErr w:type="spellEnd"/>
            <w:r>
              <w:rPr>
                <w:b/>
                <w:sz w:val="20"/>
              </w:rPr>
              <w:t xml:space="preserve"> </w:t>
            </w:r>
            <w:proofErr w:type="spellStart"/>
            <w:r>
              <w:rPr>
                <w:b/>
                <w:spacing w:val="-2"/>
                <w:sz w:val="20"/>
              </w:rPr>
              <w:t>Bruzsa</w:t>
            </w:r>
            <w:proofErr w:type="spellEnd"/>
          </w:p>
        </w:tc>
        <w:tc>
          <w:tcPr>
            <w:tcW w:w="1547" w:type="dxa"/>
            <w:tcBorders>
              <w:top w:val="single" w:sz="4" w:space="0" w:color="000000"/>
              <w:bottom w:val="single" w:sz="4" w:space="0" w:color="000000"/>
            </w:tcBorders>
          </w:tcPr>
          <w:p w:rsidR="005D4B15" w:rsidRDefault="0033155F">
            <w:pPr>
              <w:pStyle w:val="TableParagraph"/>
              <w:spacing w:before="40"/>
              <w:ind w:left="437" w:right="518"/>
              <w:rPr>
                <w:b/>
                <w:sz w:val="20"/>
              </w:rPr>
            </w:pPr>
            <w:proofErr w:type="spellStart"/>
            <w:r>
              <w:rPr>
                <w:b/>
                <w:spacing w:val="-4"/>
                <w:sz w:val="20"/>
              </w:rPr>
              <w:t>NRTC</w:t>
            </w:r>
            <w:proofErr w:type="spellEnd"/>
          </w:p>
        </w:tc>
        <w:tc>
          <w:tcPr>
            <w:tcW w:w="2473" w:type="dxa"/>
            <w:tcBorders>
              <w:bottom w:val="single" w:sz="4" w:space="0" w:color="000000"/>
            </w:tcBorders>
          </w:tcPr>
          <w:p w:rsidR="005D4B15" w:rsidRDefault="005D4B15">
            <w:pPr>
              <w:pStyle w:val="TableParagraph"/>
              <w:spacing w:before="0"/>
              <w:jc w:val="left"/>
              <w:rPr>
                <w:sz w:val="20"/>
              </w:rPr>
            </w:pPr>
          </w:p>
        </w:tc>
        <w:tc>
          <w:tcPr>
            <w:tcW w:w="933" w:type="dxa"/>
            <w:tcBorders>
              <w:bottom w:val="single" w:sz="4" w:space="0" w:color="000000"/>
            </w:tcBorders>
          </w:tcPr>
          <w:p w:rsidR="005D4B15" w:rsidRDefault="005D4B15">
            <w:pPr>
              <w:pStyle w:val="TableParagraph"/>
              <w:spacing w:before="0"/>
              <w:jc w:val="left"/>
              <w:rPr>
                <w:sz w:val="20"/>
              </w:rPr>
            </w:pPr>
          </w:p>
        </w:tc>
      </w:tr>
      <w:tr w:rsidR="005D4B15">
        <w:trPr>
          <w:trHeight w:val="269"/>
        </w:trPr>
        <w:tc>
          <w:tcPr>
            <w:tcW w:w="1738" w:type="dxa"/>
            <w:tcBorders>
              <w:top w:val="single" w:sz="4" w:space="0" w:color="000000"/>
            </w:tcBorders>
          </w:tcPr>
          <w:p w:rsidR="005D4B15" w:rsidRDefault="0033155F">
            <w:pPr>
              <w:pStyle w:val="TableParagraph"/>
              <w:spacing w:before="16"/>
              <w:ind w:left="483"/>
              <w:jc w:val="left"/>
              <w:rPr>
                <w:sz w:val="20"/>
              </w:rPr>
            </w:pPr>
            <w:proofErr w:type="spellStart"/>
            <w:r>
              <w:rPr>
                <w:sz w:val="20"/>
              </w:rPr>
              <w:t>NRTC</w:t>
            </w:r>
            <w:proofErr w:type="spellEnd"/>
            <w:r>
              <w:rPr>
                <w:spacing w:val="-5"/>
                <w:sz w:val="20"/>
              </w:rPr>
              <w:t xml:space="preserve"> </w:t>
            </w:r>
            <w:r>
              <w:rPr>
                <w:spacing w:val="-10"/>
                <w:sz w:val="20"/>
              </w:rPr>
              <w:t>3</w:t>
            </w:r>
          </w:p>
        </w:tc>
        <w:tc>
          <w:tcPr>
            <w:tcW w:w="1547" w:type="dxa"/>
            <w:tcBorders>
              <w:top w:val="single" w:sz="4" w:space="0" w:color="000000"/>
            </w:tcBorders>
          </w:tcPr>
          <w:p w:rsidR="005D4B15" w:rsidRDefault="0033155F">
            <w:pPr>
              <w:pStyle w:val="TableParagraph"/>
              <w:spacing w:before="16"/>
              <w:ind w:left="437" w:right="517"/>
              <w:rPr>
                <w:sz w:val="20"/>
              </w:rPr>
            </w:pPr>
            <w:r>
              <w:rPr>
                <w:spacing w:val="-2"/>
                <w:sz w:val="20"/>
              </w:rPr>
              <w:t>25.5A</w:t>
            </w:r>
          </w:p>
        </w:tc>
        <w:tc>
          <w:tcPr>
            <w:tcW w:w="2473" w:type="dxa"/>
            <w:tcBorders>
              <w:top w:val="single" w:sz="4" w:space="0" w:color="000000"/>
            </w:tcBorders>
          </w:tcPr>
          <w:p w:rsidR="005D4B15" w:rsidRDefault="0033155F">
            <w:pPr>
              <w:pStyle w:val="TableParagraph"/>
              <w:spacing w:before="16"/>
              <w:ind w:right="1086"/>
              <w:jc w:val="right"/>
              <w:rPr>
                <w:sz w:val="20"/>
              </w:rPr>
            </w:pPr>
            <w:r>
              <w:rPr>
                <w:spacing w:val="-5"/>
                <w:sz w:val="20"/>
              </w:rPr>
              <w:t>18</w:t>
            </w:r>
          </w:p>
        </w:tc>
        <w:tc>
          <w:tcPr>
            <w:tcW w:w="933" w:type="dxa"/>
            <w:tcBorders>
              <w:top w:val="single" w:sz="4" w:space="0" w:color="000000"/>
            </w:tcBorders>
          </w:tcPr>
          <w:p w:rsidR="005D4B15" w:rsidRDefault="0033155F">
            <w:pPr>
              <w:pStyle w:val="TableParagraph"/>
              <w:spacing w:before="16"/>
              <w:ind w:left="150" w:right="58"/>
              <w:rPr>
                <w:sz w:val="20"/>
              </w:rPr>
            </w:pPr>
            <w:r>
              <w:rPr>
                <w:spacing w:val="-4"/>
                <w:sz w:val="20"/>
              </w:rPr>
              <w:t>25.5</w:t>
            </w:r>
          </w:p>
        </w:tc>
      </w:tr>
      <w:tr w:rsidR="005D4B15">
        <w:trPr>
          <w:trHeight w:val="269"/>
        </w:trPr>
        <w:tc>
          <w:tcPr>
            <w:tcW w:w="1738" w:type="dxa"/>
          </w:tcPr>
          <w:p w:rsidR="005D4B15" w:rsidRDefault="0033155F">
            <w:pPr>
              <w:pStyle w:val="TableParagraph"/>
              <w:spacing w:before="16"/>
              <w:ind w:right="494"/>
              <w:jc w:val="right"/>
              <w:rPr>
                <w:sz w:val="20"/>
              </w:rPr>
            </w:pPr>
            <w:proofErr w:type="spellStart"/>
            <w:r>
              <w:rPr>
                <w:sz w:val="20"/>
              </w:rPr>
              <w:t>NRTC</w:t>
            </w:r>
            <w:proofErr w:type="spellEnd"/>
            <w:r>
              <w:rPr>
                <w:spacing w:val="-5"/>
                <w:sz w:val="20"/>
              </w:rPr>
              <w:t xml:space="preserve"> 3.2</w:t>
            </w:r>
          </w:p>
        </w:tc>
        <w:tc>
          <w:tcPr>
            <w:tcW w:w="1547" w:type="dxa"/>
          </w:tcPr>
          <w:p w:rsidR="005D4B15" w:rsidRDefault="0033155F">
            <w:pPr>
              <w:pStyle w:val="TableParagraph"/>
              <w:spacing w:before="16"/>
              <w:ind w:left="437" w:right="517"/>
              <w:rPr>
                <w:sz w:val="20"/>
              </w:rPr>
            </w:pPr>
            <w:r>
              <w:rPr>
                <w:spacing w:val="-2"/>
                <w:sz w:val="20"/>
              </w:rPr>
              <w:t>25.5A</w:t>
            </w:r>
          </w:p>
        </w:tc>
        <w:tc>
          <w:tcPr>
            <w:tcW w:w="2473" w:type="dxa"/>
          </w:tcPr>
          <w:p w:rsidR="005D4B15" w:rsidRDefault="0033155F">
            <w:pPr>
              <w:pStyle w:val="TableParagraph"/>
              <w:spacing w:before="16"/>
              <w:ind w:right="1086"/>
              <w:jc w:val="right"/>
              <w:rPr>
                <w:sz w:val="20"/>
              </w:rPr>
            </w:pPr>
            <w:r>
              <w:rPr>
                <w:spacing w:val="-5"/>
                <w:sz w:val="20"/>
              </w:rPr>
              <w:t>18</w:t>
            </w:r>
          </w:p>
        </w:tc>
        <w:tc>
          <w:tcPr>
            <w:tcW w:w="933" w:type="dxa"/>
          </w:tcPr>
          <w:p w:rsidR="005D4B15" w:rsidRDefault="0033155F">
            <w:pPr>
              <w:pStyle w:val="TableParagraph"/>
              <w:spacing w:before="16"/>
              <w:ind w:left="150" w:right="58"/>
              <w:rPr>
                <w:sz w:val="20"/>
              </w:rPr>
            </w:pPr>
            <w:r>
              <w:rPr>
                <w:spacing w:val="-4"/>
                <w:sz w:val="20"/>
              </w:rPr>
              <w:t>25.5</w:t>
            </w:r>
          </w:p>
        </w:tc>
      </w:tr>
      <w:tr w:rsidR="005D4B15">
        <w:trPr>
          <w:trHeight w:val="269"/>
        </w:trPr>
        <w:tc>
          <w:tcPr>
            <w:tcW w:w="1738" w:type="dxa"/>
          </w:tcPr>
          <w:p w:rsidR="005D4B15" w:rsidRDefault="0033155F">
            <w:pPr>
              <w:pStyle w:val="TableParagraph"/>
              <w:spacing w:before="16"/>
              <w:ind w:right="494"/>
              <w:jc w:val="right"/>
              <w:rPr>
                <w:sz w:val="20"/>
              </w:rPr>
            </w:pPr>
            <w:proofErr w:type="spellStart"/>
            <w:r>
              <w:rPr>
                <w:sz w:val="20"/>
              </w:rPr>
              <w:t>NRTC</w:t>
            </w:r>
            <w:proofErr w:type="spellEnd"/>
            <w:r>
              <w:rPr>
                <w:spacing w:val="-5"/>
                <w:sz w:val="20"/>
              </w:rPr>
              <w:t xml:space="preserve"> 2.1</w:t>
            </w:r>
          </w:p>
        </w:tc>
        <w:tc>
          <w:tcPr>
            <w:tcW w:w="1547" w:type="dxa"/>
          </w:tcPr>
          <w:p w:rsidR="005D4B15" w:rsidRDefault="0033155F">
            <w:pPr>
              <w:pStyle w:val="TableParagraph"/>
              <w:spacing w:before="16"/>
              <w:ind w:left="436" w:right="518"/>
              <w:rPr>
                <w:sz w:val="20"/>
              </w:rPr>
            </w:pPr>
            <w:r>
              <w:rPr>
                <w:spacing w:val="-5"/>
                <w:sz w:val="20"/>
              </w:rPr>
              <w:t>26A</w:t>
            </w:r>
          </w:p>
        </w:tc>
        <w:tc>
          <w:tcPr>
            <w:tcW w:w="2473" w:type="dxa"/>
          </w:tcPr>
          <w:p w:rsidR="005D4B15" w:rsidRDefault="0033155F">
            <w:pPr>
              <w:pStyle w:val="TableParagraph"/>
              <w:spacing w:before="16"/>
              <w:ind w:right="1087"/>
              <w:jc w:val="right"/>
              <w:rPr>
                <w:sz w:val="20"/>
              </w:rPr>
            </w:pPr>
            <w:r>
              <w:rPr>
                <w:spacing w:val="-5"/>
                <w:sz w:val="20"/>
              </w:rPr>
              <w:t>29</w:t>
            </w:r>
          </w:p>
        </w:tc>
        <w:tc>
          <w:tcPr>
            <w:tcW w:w="933" w:type="dxa"/>
          </w:tcPr>
          <w:p w:rsidR="005D4B15" w:rsidRDefault="0033155F">
            <w:pPr>
              <w:pStyle w:val="TableParagraph"/>
              <w:spacing w:before="16"/>
              <w:ind w:left="150" w:right="60"/>
              <w:rPr>
                <w:sz w:val="20"/>
              </w:rPr>
            </w:pPr>
            <w:r>
              <w:rPr>
                <w:spacing w:val="-5"/>
                <w:sz w:val="20"/>
              </w:rPr>
              <w:t>26</w:t>
            </w:r>
          </w:p>
        </w:tc>
      </w:tr>
      <w:tr w:rsidR="005D4B15">
        <w:trPr>
          <w:trHeight w:val="269"/>
        </w:trPr>
        <w:tc>
          <w:tcPr>
            <w:tcW w:w="1738" w:type="dxa"/>
          </w:tcPr>
          <w:p w:rsidR="005D4B15" w:rsidRDefault="0033155F">
            <w:pPr>
              <w:pStyle w:val="TableParagraph"/>
              <w:spacing w:before="16"/>
              <w:ind w:left="437"/>
              <w:jc w:val="left"/>
              <w:rPr>
                <w:sz w:val="20"/>
              </w:rPr>
            </w:pPr>
            <w:r>
              <w:rPr>
                <w:sz w:val="20"/>
              </w:rPr>
              <w:t>TOSA</w:t>
            </w:r>
            <w:r>
              <w:rPr>
                <w:spacing w:val="-5"/>
                <w:sz w:val="20"/>
              </w:rPr>
              <w:t xml:space="preserve"> 26</w:t>
            </w:r>
          </w:p>
        </w:tc>
        <w:tc>
          <w:tcPr>
            <w:tcW w:w="1547" w:type="dxa"/>
          </w:tcPr>
          <w:p w:rsidR="005D4B15" w:rsidRDefault="0033155F">
            <w:pPr>
              <w:pStyle w:val="TableParagraph"/>
              <w:spacing w:before="16"/>
              <w:ind w:left="437" w:right="515"/>
              <w:rPr>
                <w:sz w:val="20"/>
              </w:rPr>
            </w:pPr>
            <w:r>
              <w:rPr>
                <w:spacing w:val="-5"/>
                <w:sz w:val="20"/>
              </w:rPr>
              <w:t>26B</w:t>
            </w:r>
          </w:p>
        </w:tc>
        <w:tc>
          <w:tcPr>
            <w:tcW w:w="2473" w:type="dxa"/>
          </w:tcPr>
          <w:p w:rsidR="005D4B15" w:rsidRDefault="0033155F">
            <w:pPr>
              <w:pStyle w:val="TableParagraph"/>
              <w:spacing w:before="16"/>
              <w:ind w:right="1086"/>
              <w:jc w:val="right"/>
              <w:rPr>
                <w:sz w:val="20"/>
              </w:rPr>
            </w:pPr>
            <w:r>
              <w:rPr>
                <w:spacing w:val="-5"/>
                <w:sz w:val="20"/>
              </w:rPr>
              <w:t>31</w:t>
            </w:r>
          </w:p>
        </w:tc>
        <w:tc>
          <w:tcPr>
            <w:tcW w:w="933" w:type="dxa"/>
          </w:tcPr>
          <w:p w:rsidR="005D4B15" w:rsidRDefault="0033155F">
            <w:pPr>
              <w:pStyle w:val="TableParagraph"/>
              <w:spacing w:before="16"/>
              <w:ind w:left="150" w:right="59"/>
              <w:rPr>
                <w:sz w:val="20"/>
              </w:rPr>
            </w:pPr>
            <w:r>
              <w:rPr>
                <w:spacing w:val="-5"/>
                <w:sz w:val="20"/>
              </w:rPr>
              <w:t>26</w:t>
            </w:r>
          </w:p>
        </w:tc>
      </w:tr>
      <w:tr w:rsidR="005D4B15">
        <w:trPr>
          <w:trHeight w:val="269"/>
        </w:trPr>
        <w:tc>
          <w:tcPr>
            <w:tcW w:w="1738" w:type="dxa"/>
          </w:tcPr>
          <w:p w:rsidR="005D4B15" w:rsidRDefault="0033155F">
            <w:pPr>
              <w:pStyle w:val="TableParagraph"/>
              <w:spacing w:before="16"/>
              <w:ind w:left="499"/>
              <w:jc w:val="left"/>
              <w:rPr>
                <w:sz w:val="20"/>
              </w:rPr>
            </w:pPr>
            <w:r>
              <w:rPr>
                <w:sz w:val="20"/>
              </w:rPr>
              <w:t>AUS</w:t>
            </w:r>
            <w:r>
              <w:rPr>
                <w:spacing w:val="-2"/>
                <w:sz w:val="20"/>
              </w:rPr>
              <w:t xml:space="preserve"> </w:t>
            </w:r>
            <w:r>
              <w:rPr>
                <w:spacing w:val="-5"/>
                <w:sz w:val="20"/>
              </w:rPr>
              <w:t>25</w:t>
            </w:r>
          </w:p>
        </w:tc>
        <w:tc>
          <w:tcPr>
            <w:tcW w:w="1547" w:type="dxa"/>
          </w:tcPr>
          <w:p w:rsidR="005D4B15" w:rsidRDefault="0033155F">
            <w:pPr>
              <w:pStyle w:val="TableParagraph"/>
              <w:spacing w:before="16"/>
              <w:ind w:left="436" w:right="518"/>
              <w:rPr>
                <w:sz w:val="20"/>
              </w:rPr>
            </w:pPr>
            <w:r>
              <w:rPr>
                <w:spacing w:val="-5"/>
                <w:sz w:val="20"/>
              </w:rPr>
              <w:t>25A</w:t>
            </w:r>
          </w:p>
        </w:tc>
        <w:tc>
          <w:tcPr>
            <w:tcW w:w="2473" w:type="dxa"/>
          </w:tcPr>
          <w:p w:rsidR="005D4B15" w:rsidRDefault="0033155F">
            <w:pPr>
              <w:pStyle w:val="TableParagraph"/>
              <w:spacing w:before="16"/>
              <w:ind w:right="1086"/>
              <w:jc w:val="right"/>
              <w:rPr>
                <w:sz w:val="20"/>
              </w:rPr>
            </w:pPr>
            <w:r>
              <w:rPr>
                <w:spacing w:val="-5"/>
                <w:sz w:val="20"/>
              </w:rPr>
              <w:t>32</w:t>
            </w:r>
          </w:p>
        </w:tc>
        <w:tc>
          <w:tcPr>
            <w:tcW w:w="933" w:type="dxa"/>
          </w:tcPr>
          <w:p w:rsidR="005D4B15" w:rsidRDefault="0033155F">
            <w:pPr>
              <w:pStyle w:val="TableParagraph"/>
              <w:spacing w:before="16"/>
              <w:ind w:left="150" w:right="60"/>
              <w:rPr>
                <w:sz w:val="20"/>
              </w:rPr>
            </w:pPr>
            <w:r>
              <w:rPr>
                <w:spacing w:val="-5"/>
                <w:sz w:val="20"/>
              </w:rPr>
              <w:t>25</w:t>
            </w:r>
          </w:p>
        </w:tc>
      </w:tr>
      <w:tr w:rsidR="005D4B15">
        <w:trPr>
          <w:trHeight w:val="269"/>
        </w:trPr>
        <w:tc>
          <w:tcPr>
            <w:tcW w:w="1738" w:type="dxa"/>
          </w:tcPr>
          <w:p w:rsidR="005D4B15" w:rsidRDefault="0033155F">
            <w:pPr>
              <w:pStyle w:val="TableParagraph"/>
              <w:spacing w:before="16"/>
              <w:ind w:left="522"/>
              <w:jc w:val="left"/>
              <w:rPr>
                <w:sz w:val="20"/>
              </w:rPr>
            </w:pPr>
            <w:r>
              <w:rPr>
                <w:sz w:val="20"/>
              </w:rPr>
              <w:t>IND</w:t>
            </w:r>
            <w:r>
              <w:rPr>
                <w:spacing w:val="-2"/>
                <w:sz w:val="20"/>
              </w:rPr>
              <w:t xml:space="preserve"> </w:t>
            </w:r>
            <w:r>
              <w:rPr>
                <w:spacing w:val="-5"/>
                <w:sz w:val="20"/>
              </w:rPr>
              <w:t>25</w:t>
            </w:r>
          </w:p>
        </w:tc>
        <w:tc>
          <w:tcPr>
            <w:tcW w:w="1547" w:type="dxa"/>
          </w:tcPr>
          <w:p w:rsidR="005D4B15" w:rsidRDefault="0033155F">
            <w:pPr>
              <w:pStyle w:val="TableParagraph"/>
              <w:spacing w:before="16"/>
              <w:ind w:left="437" w:right="516"/>
              <w:rPr>
                <w:sz w:val="20"/>
              </w:rPr>
            </w:pPr>
            <w:r>
              <w:rPr>
                <w:spacing w:val="-5"/>
                <w:sz w:val="20"/>
              </w:rPr>
              <w:t>25C</w:t>
            </w:r>
          </w:p>
        </w:tc>
        <w:tc>
          <w:tcPr>
            <w:tcW w:w="2473" w:type="dxa"/>
          </w:tcPr>
          <w:p w:rsidR="005D4B15" w:rsidRDefault="0033155F">
            <w:pPr>
              <w:pStyle w:val="TableParagraph"/>
              <w:spacing w:before="16"/>
              <w:ind w:right="1086"/>
              <w:jc w:val="right"/>
              <w:rPr>
                <w:sz w:val="20"/>
              </w:rPr>
            </w:pPr>
            <w:r>
              <w:rPr>
                <w:spacing w:val="-5"/>
                <w:sz w:val="20"/>
              </w:rPr>
              <w:t>33</w:t>
            </w:r>
          </w:p>
        </w:tc>
        <w:tc>
          <w:tcPr>
            <w:tcW w:w="933" w:type="dxa"/>
          </w:tcPr>
          <w:p w:rsidR="005D4B15" w:rsidRDefault="0033155F">
            <w:pPr>
              <w:pStyle w:val="TableParagraph"/>
              <w:spacing w:before="16"/>
              <w:ind w:left="150" w:right="60"/>
              <w:rPr>
                <w:sz w:val="20"/>
              </w:rPr>
            </w:pPr>
            <w:r>
              <w:rPr>
                <w:spacing w:val="-5"/>
                <w:sz w:val="20"/>
              </w:rPr>
              <w:t>25</w:t>
            </w:r>
          </w:p>
        </w:tc>
      </w:tr>
      <w:tr w:rsidR="005D4B15">
        <w:trPr>
          <w:trHeight w:val="269"/>
        </w:trPr>
        <w:tc>
          <w:tcPr>
            <w:tcW w:w="1738" w:type="dxa"/>
          </w:tcPr>
          <w:p w:rsidR="005D4B15" w:rsidRDefault="0033155F">
            <w:pPr>
              <w:pStyle w:val="TableParagraph"/>
              <w:spacing w:before="16"/>
              <w:ind w:right="494"/>
              <w:jc w:val="right"/>
              <w:rPr>
                <w:sz w:val="20"/>
              </w:rPr>
            </w:pPr>
            <w:proofErr w:type="spellStart"/>
            <w:r>
              <w:rPr>
                <w:sz w:val="20"/>
              </w:rPr>
              <w:t>NRTC</w:t>
            </w:r>
            <w:proofErr w:type="spellEnd"/>
            <w:r>
              <w:rPr>
                <w:spacing w:val="-5"/>
                <w:sz w:val="20"/>
              </w:rPr>
              <w:t xml:space="preserve"> 4.2</w:t>
            </w:r>
          </w:p>
        </w:tc>
        <w:tc>
          <w:tcPr>
            <w:tcW w:w="1547" w:type="dxa"/>
          </w:tcPr>
          <w:p w:rsidR="005D4B15" w:rsidRDefault="0033155F">
            <w:pPr>
              <w:pStyle w:val="TableParagraph"/>
              <w:spacing w:before="16"/>
              <w:ind w:left="437" w:right="515"/>
              <w:rPr>
                <w:sz w:val="20"/>
              </w:rPr>
            </w:pPr>
            <w:r>
              <w:rPr>
                <w:spacing w:val="-5"/>
                <w:sz w:val="20"/>
              </w:rPr>
              <w:t>26B</w:t>
            </w:r>
          </w:p>
        </w:tc>
        <w:tc>
          <w:tcPr>
            <w:tcW w:w="2473" w:type="dxa"/>
          </w:tcPr>
          <w:p w:rsidR="005D4B15" w:rsidRDefault="0033155F">
            <w:pPr>
              <w:pStyle w:val="TableParagraph"/>
              <w:spacing w:before="16"/>
              <w:ind w:right="1086"/>
              <w:jc w:val="right"/>
              <w:rPr>
                <w:sz w:val="20"/>
              </w:rPr>
            </w:pPr>
            <w:r>
              <w:rPr>
                <w:spacing w:val="-5"/>
                <w:sz w:val="20"/>
              </w:rPr>
              <w:t>37</w:t>
            </w:r>
          </w:p>
        </w:tc>
        <w:tc>
          <w:tcPr>
            <w:tcW w:w="933" w:type="dxa"/>
          </w:tcPr>
          <w:p w:rsidR="005D4B15" w:rsidRDefault="0033155F">
            <w:pPr>
              <w:pStyle w:val="TableParagraph"/>
              <w:spacing w:before="16"/>
              <w:ind w:left="150" w:right="59"/>
              <w:rPr>
                <w:sz w:val="20"/>
              </w:rPr>
            </w:pPr>
            <w:r>
              <w:rPr>
                <w:spacing w:val="-5"/>
                <w:sz w:val="20"/>
              </w:rPr>
              <w:t>26</w:t>
            </w:r>
          </w:p>
        </w:tc>
      </w:tr>
      <w:tr w:rsidR="005D4B15">
        <w:trPr>
          <w:trHeight w:val="269"/>
        </w:trPr>
        <w:tc>
          <w:tcPr>
            <w:tcW w:w="1738" w:type="dxa"/>
          </w:tcPr>
          <w:p w:rsidR="005D4B15" w:rsidRDefault="0033155F">
            <w:pPr>
              <w:pStyle w:val="TableParagraph"/>
              <w:spacing w:before="16"/>
              <w:ind w:right="494"/>
              <w:jc w:val="right"/>
              <w:rPr>
                <w:sz w:val="20"/>
              </w:rPr>
            </w:pPr>
            <w:proofErr w:type="spellStart"/>
            <w:r>
              <w:rPr>
                <w:sz w:val="20"/>
              </w:rPr>
              <w:t>NRTC</w:t>
            </w:r>
            <w:proofErr w:type="spellEnd"/>
            <w:r>
              <w:rPr>
                <w:spacing w:val="-5"/>
                <w:sz w:val="20"/>
              </w:rPr>
              <w:t xml:space="preserve"> 2.2</w:t>
            </w:r>
          </w:p>
        </w:tc>
        <w:tc>
          <w:tcPr>
            <w:tcW w:w="1547" w:type="dxa"/>
          </w:tcPr>
          <w:p w:rsidR="005D4B15" w:rsidRDefault="0033155F">
            <w:pPr>
              <w:pStyle w:val="TableParagraph"/>
              <w:spacing w:before="16"/>
              <w:ind w:left="437" w:right="518"/>
              <w:rPr>
                <w:sz w:val="20"/>
              </w:rPr>
            </w:pPr>
            <w:r>
              <w:rPr>
                <w:spacing w:val="-5"/>
                <w:sz w:val="20"/>
              </w:rPr>
              <w:t>26A</w:t>
            </w:r>
          </w:p>
        </w:tc>
        <w:tc>
          <w:tcPr>
            <w:tcW w:w="2473" w:type="dxa"/>
          </w:tcPr>
          <w:p w:rsidR="005D4B15" w:rsidRDefault="0033155F">
            <w:pPr>
              <w:pStyle w:val="TableParagraph"/>
              <w:spacing w:before="16"/>
              <w:ind w:right="1086"/>
              <w:jc w:val="right"/>
              <w:rPr>
                <w:sz w:val="20"/>
              </w:rPr>
            </w:pPr>
            <w:r>
              <w:rPr>
                <w:spacing w:val="-5"/>
                <w:sz w:val="20"/>
              </w:rPr>
              <w:t>38</w:t>
            </w:r>
          </w:p>
        </w:tc>
        <w:tc>
          <w:tcPr>
            <w:tcW w:w="933" w:type="dxa"/>
          </w:tcPr>
          <w:p w:rsidR="005D4B15" w:rsidRDefault="0033155F">
            <w:pPr>
              <w:pStyle w:val="TableParagraph"/>
              <w:spacing w:before="16"/>
              <w:ind w:left="150" w:right="60"/>
              <w:rPr>
                <w:sz w:val="20"/>
              </w:rPr>
            </w:pPr>
            <w:r>
              <w:rPr>
                <w:spacing w:val="-5"/>
                <w:sz w:val="20"/>
              </w:rPr>
              <w:t>26</w:t>
            </w:r>
          </w:p>
        </w:tc>
      </w:tr>
      <w:tr w:rsidR="005D4B15">
        <w:trPr>
          <w:trHeight w:val="269"/>
        </w:trPr>
        <w:tc>
          <w:tcPr>
            <w:tcW w:w="1738" w:type="dxa"/>
          </w:tcPr>
          <w:p w:rsidR="005D4B15" w:rsidRDefault="0033155F">
            <w:pPr>
              <w:pStyle w:val="TableParagraph"/>
              <w:spacing w:before="16"/>
              <w:ind w:left="483"/>
              <w:jc w:val="left"/>
              <w:rPr>
                <w:sz w:val="20"/>
              </w:rPr>
            </w:pPr>
            <w:proofErr w:type="spellStart"/>
            <w:r>
              <w:rPr>
                <w:sz w:val="20"/>
              </w:rPr>
              <w:t>NRTC</w:t>
            </w:r>
            <w:proofErr w:type="spellEnd"/>
            <w:r>
              <w:rPr>
                <w:spacing w:val="-5"/>
                <w:sz w:val="20"/>
              </w:rPr>
              <w:t xml:space="preserve"> </w:t>
            </w:r>
            <w:r>
              <w:rPr>
                <w:spacing w:val="-10"/>
                <w:sz w:val="20"/>
              </w:rPr>
              <w:t>4</w:t>
            </w:r>
          </w:p>
        </w:tc>
        <w:tc>
          <w:tcPr>
            <w:tcW w:w="1547" w:type="dxa"/>
          </w:tcPr>
          <w:p w:rsidR="005D4B15" w:rsidRDefault="0033155F">
            <w:pPr>
              <w:pStyle w:val="TableParagraph"/>
              <w:spacing w:before="16"/>
              <w:ind w:left="437" w:right="516"/>
              <w:rPr>
                <w:sz w:val="20"/>
              </w:rPr>
            </w:pPr>
            <w:r>
              <w:rPr>
                <w:spacing w:val="-5"/>
                <w:sz w:val="20"/>
              </w:rPr>
              <w:t>26B</w:t>
            </w:r>
          </w:p>
        </w:tc>
        <w:tc>
          <w:tcPr>
            <w:tcW w:w="2473" w:type="dxa"/>
          </w:tcPr>
          <w:p w:rsidR="005D4B15" w:rsidRDefault="0033155F">
            <w:pPr>
              <w:pStyle w:val="TableParagraph"/>
              <w:spacing w:before="16"/>
              <w:ind w:right="1086"/>
              <w:jc w:val="right"/>
              <w:rPr>
                <w:sz w:val="20"/>
              </w:rPr>
            </w:pPr>
            <w:r>
              <w:rPr>
                <w:spacing w:val="-5"/>
                <w:sz w:val="20"/>
              </w:rPr>
              <w:t>40</w:t>
            </w:r>
          </w:p>
        </w:tc>
        <w:tc>
          <w:tcPr>
            <w:tcW w:w="933" w:type="dxa"/>
          </w:tcPr>
          <w:p w:rsidR="005D4B15" w:rsidRDefault="0033155F">
            <w:pPr>
              <w:pStyle w:val="TableParagraph"/>
              <w:spacing w:before="16"/>
              <w:ind w:left="150" w:right="60"/>
              <w:rPr>
                <w:sz w:val="20"/>
              </w:rPr>
            </w:pPr>
            <w:r>
              <w:rPr>
                <w:spacing w:val="-5"/>
                <w:sz w:val="20"/>
              </w:rPr>
              <w:t>26</w:t>
            </w:r>
          </w:p>
        </w:tc>
      </w:tr>
      <w:tr w:rsidR="005D4B15">
        <w:trPr>
          <w:trHeight w:val="269"/>
        </w:trPr>
        <w:tc>
          <w:tcPr>
            <w:tcW w:w="1738" w:type="dxa"/>
          </w:tcPr>
          <w:p w:rsidR="005D4B15" w:rsidRDefault="0033155F">
            <w:pPr>
              <w:pStyle w:val="TableParagraph"/>
              <w:spacing w:before="16"/>
              <w:ind w:right="494"/>
              <w:jc w:val="right"/>
              <w:rPr>
                <w:sz w:val="20"/>
              </w:rPr>
            </w:pPr>
            <w:proofErr w:type="spellStart"/>
            <w:r>
              <w:rPr>
                <w:sz w:val="20"/>
              </w:rPr>
              <w:t>NRTC</w:t>
            </w:r>
            <w:proofErr w:type="spellEnd"/>
            <w:r>
              <w:rPr>
                <w:spacing w:val="-5"/>
                <w:sz w:val="20"/>
              </w:rPr>
              <w:t xml:space="preserve"> 1.2</w:t>
            </w:r>
          </w:p>
        </w:tc>
        <w:tc>
          <w:tcPr>
            <w:tcW w:w="1547" w:type="dxa"/>
          </w:tcPr>
          <w:p w:rsidR="005D4B15" w:rsidRDefault="0033155F">
            <w:pPr>
              <w:pStyle w:val="TableParagraph"/>
              <w:spacing w:before="16"/>
              <w:ind w:left="437" w:right="515"/>
              <w:rPr>
                <w:sz w:val="20"/>
              </w:rPr>
            </w:pPr>
            <w:r>
              <w:rPr>
                <w:spacing w:val="-5"/>
                <w:sz w:val="20"/>
              </w:rPr>
              <w:t>26C</w:t>
            </w:r>
          </w:p>
        </w:tc>
        <w:tc>
          <w:tcPr>
            <w:tcW w:w="2473" w:type="dxa"/>
          </w:tcPr>
          <w:p w:rsidR="005D4B15" w:rsidRDefault="0033155F">
            <w:pPr>
              <w:pStyle w:val="TableParagraph"/>
              <w:spacing w:before="16"/>
              <w:ind w:right="1086"/>
              <w:jc w:val="right"/>
              <w:rPr>
                <w:sz w:val="20"/>
              </w:rPr>
            </w:pPr>
            <w:r>
              <w:rPr>
                <w:spacing w:val="-5"/>
                <w:sz w:val="20"/>
              </w:rPr>
              <w:t>44</w:t>
            </w:r>
          </w:p>
        </w:tc>
        <w:tc>
          <w:tcPr>
            <w:tcW w:w="933" w:type="dxa"/>
          </w:tcPr>
          <w:p w:rsidR="005D4B15" w:rsidRDefault="0033155F">
            <w:pPr>
              <w:pStyle w:val="TableParagraph"/>
              <w:spacing w:before="16"/>
              <w:ind w:left="150" w:right="59"/>
              <w:rPr>
                <w:sz w:val="20"/>
              </w:rPr>
            </w:pPr>
            <w:r>
              <w:rPr>
                <w:spacing w:val="-5"/>
                <w:sz w:val="20"/>
              </w:rPr>
              <w:t>26</w:t>
            </w:r>
          </w:p>
        </w:tc>
      </w:tr>
      <w:tr w:rsidR="005D4B15">
        <w:trPr>
          <w:trHeight w:val="269"/>
        </w:trPr>
        <w:tc>
          <w:tcPr>
            <w:tcW w:w="1738" w:type="dxa"/>
          </w:tcPr>
          <w:p w:rsidR="005D4B15" w:rsidRDefault="0033155F">
            <w:pPr>
              <w:pStyle w:val="TableParagraph"/>
              <w:spacing w:before="16"/>
              <w:ind w:left="522"/>
              <w:jc w:val="left"/>
              <w:rPr>
                <w:sz w:val="20"/>
              </w:rPr>
            </w:pPr>
            <w:r>
              <w:rPr>
                <w:sz w:val="20"/>
              </w:rPr>
              <w:t>PBS</w:t>
            </w:r>
            <w:r>
              <w:rPr>
                <w:spacing w:val="-1"/>
                <w:sz w:val="20"/>
              </w:rPr>
              <w:t xml:space="preserve"> </w:t>
            </w:r>
            <w:r>
              <w:rPr>
                <w:spacing w:val="-5"/>
                <w:sz w:val="20"/>
              </w:rPr>
              <w:t>25</w:t>
            </w:r>
          </w:p>
        </w:tc>
        <w:tc>
          <w:tcPr>
            <w:tcW w:w="1547" w:type="dxa"/>
          </w:tcPr>
          <w:p w:rsidR="005D4B15" w:rsidRDefault="0033155F">
            <w:pPr>
              <w:pStyle w:val="TableParagraph"/>
              <w:spacing w:before="16"/>
              <w:ind w:left="437" w:right="515"/>
              <w:rPr>
                <w:sz w:val="20"/>
              </w:rPr>
            </w:pPr>
            <w:r>
              <w:rPr>
                <w:spacing w:val="-5"/>
                <w:sz w:val="20"/>
              </w:rPr>
              <w:t>25B</w:t>
            </w:r>
          </w:p>
        </w:tc>
        <w:tc>
          <w:tcPr>
            <w:tcW w:w="2473" w:type="dxa"/>
          </w:tcPr>
          <w:p w:rsidR="005D4B15" w:rsidRDefault="0033155F">
            <w:pPr>
              <w:pStyle w:val="TableParagraph"/>
              <w:spacing w:before="16"/>
              <w:ind w:right="1086"/>
              <w:jc w:val="right"/>
              <w:rPr>
                <w:sz w:val="20"/>
              </w:rPr>
            </w:pPr>
            <w:r>
              <w:rPr>
                <w:spacing w:val="-5"/>
                <w:sz w:val="20"/>
              </w:rPr>
              <w:t>51</w:t>
            </w:r>
          </w:p>
        </w:tc>
        <w:tc>
          <w:tcPr>
            <w:tcW w:w="933" w:type="dxa"/>
          </w:tcPr>
          <w:p w:rsidR="005D4B15" w:rsidRDefault="0033155F">
            <w:pPr>
              <w:pStyle w:val="TableParagraph"/>
              <w:spacing w:before="16"/>
              <w:ind w:left="150" w:right="60"/>
              <w:rPr>
                <w:sz w:val="20"/>
              </w:rPr>
            </w:pPr>
            <w:r>
              <w:rPr>
                <w:spacing w:val="-5"/>
                <w:sz w:val="20"/>
              </w:rPr>
              <w:t>25</w:t>
            </w:r>
          </w:p>
        </w:tc>
      </w:tr>
      <w:tr w:rsidR="005D4B15">
        <w:trPr>
          <w:trHeight w:val="269"/>
        </w:trPr>
        <w:tc>
          <w:tcPr>
            <w:tcW w:w="1738" w:type="dxa"/>
          </w:tcPr>
          <w:p w:rsidR="005D4B15" w:rsidRDefault="0033155F">
            <w:pPr>
              <w:pStyle w:val="TableParagraph"/>
              <w:spacing w:before="16"/>
              <w:ind w:left="483"/>
              <w:jc w:val="left"/>
              <w:rPr>
                <w:sz w:val="20"/>
              </w:rPr>
            </w:pPr>
            <w:proofErr w:type="spellStart"/>
            <w:r>
              <w:rPr>
                <w:sz w:val="20"/>
              </w:rPr>
              <w:t>NRTC</w:t>
            </w:r>
            <w:proofErr w:type="spellEnd"/>
            <w:r>
              <w:rPr>
                <w:spacing w:val="-5"/>
                <w:sz w:val="20"/>
              </w:rPr>
              <w:t xml:space="preserve"> </w:t>
            </w:r>
            <w:r>
              <w:rPr>
                <w:spacing w:val="-10"/>
                <w:sz w:val="20"/>
              </w:rPr>
              <w:t>1</w:t>
            </w:r>
          </w:p>
        </w:tc>
        <w:tc>
          <w:tcPr>
            <w:tcW w:w="1547" w:type="dxa"/>
          </w:tcPr>
          <w:p w:rsidR="005D4B15" w:rsidRDefault="0033155F">
            <w:pPr>
              <w:pStyle w:val="TableParagraph"/>
              <w:spacing w:before="16"/>
              <w:ind w:left="437" w:right="515"/>
              <w:rPr>
                <w:sz w:val="20"/>
              </w:rPr>
            </w:pPr>
            <w:r>
              <w:rPr>
                <w:spacing w:val="-5"/>
                <w:sz w:val="20"/>
              </w:rPr>
              <w:t>26C</w:t>
            </w:r>
          </w:p>
        </w:tc>
        <w:tc>
          <w:tcPr>
            <w:tcW w:w="2473" w:type="dxa"/>
          </w:tcPr>
          <w:p w:rsidR="005D4B15" w:rsidRDefault="0033155F">
            <w:pPr>
              <w:pStyle w:val="TableParagraph"/>
              <w:spacing w:before="16"/>
              <w:ind w:right="1086"/>
              <w:jc w:val="right"/>
              <w:rPr>
                <w:sz w:val="20"/>
              </w:rPr>
            </w:pPr>
            <w:r>
              <w:rPr>
                <w:spacing w:val="-5"/>
                <w:sz w:val="20"/>
              </w:rPr>
              <w:t>52</w:t>
            </w:r>
          </w:p>
        </w:tc>
        <w:tc>
          <w:tcPr>
            <w:tcW w:w="933" w:type="dxa"/>
          </w:tcPr>
          <w:p w:rsidR="005D4B15" w:rsidRDefault="0033155F">
            <w:pPr>
              <w:pStyle w:val="TableParagraph"/>
              <w:spacing w:before="16"/>
              <w:ind w:left="150" w:right="60"/>
              <w:rPr>
                <w:sz w:val="20"/>
              </w:rPr>
            </w:pPr>
            <w:r>
              <w:rPr>
                <w:spacing w:val="-5"/>
                <w:sz w:val="20"/>
              </w:rPr>
              <w:t>26</w:t>
            </w:r>
          </w:p>
        </w:tc>
      </w:tr>
      <w:tr w:rsidR="005D4B15">
        <w:trPr>
          <w:trHeight w:val="269"/>
        </w:trPr>
        <w:tc>
          <w:tcPr>
            <w:tcW w:w="1738" w:type="dxa"/>
          </w:tcPr>
          <w:p w:rsidR="005D4B15" w:rsidRDefault="0033155F">
            <w:pPr>
              <w:pStyle w:val="TableParagraph"/>
              <w:spacing w:before="16"/>
              <w:ind w:left="522"/>
              <w:jc w:val="left"/>
              <w:rPr>
                <w:sz w:val="20"/>
              </w:rPr>
            </w:pPr>
            <w:r>
              <w:rPr>
                <w:sz w:val="20"/>
              </w:rPr>
              <w:t>IND</w:t>
            </w:r>
            <w:r>
              <w:rPr>
                <w:spacing w:val="-2"/>
                <w:sz w:val="20"/>
              </w:rPr>
              <w:t xml:space="preserve"> </w:t>
            </w:r>
            <w:r>
              <w:rPr>
                <w:spacing w:val="-5"/>
                <w:sz w:val="20"/>
              </w:rPr>
              <w:t>26</w:t>
            </w:r>
          </w:p>
        </w:tc>
        <w:tc>
          <w:tcPr>
            <w:tcW w:w="1547" w:type="dxa"/>
          </w:tcPr>
          <w:p w:rsidR="005D4B15" w:rsidRDefault="0033155F">
            <w:pPr>
              <w:pStyle w:val="TableParagraph"/>
              <w:spacing w:before="16"/>
              <w:ind w:left="436" w:right="518"/>
              <w:rPr>
                <w:sz w:val="20"/>
              </w:rPr>
            </w:pPr>
            <w:r>
              <w:rPr>
                <w:spacing w:val="-5"/>
                <w:sz w:val="20"/>
              </w:rPr>
              <w:t>26D</w:t>
            </w:r>
          </w:p>
        </w:tc>
        <w:tc>
          <w:tcPr>
            <w:tcW w:w="2473" w:type="dxa"/>
          </w:tcPr>
          <w:p w:rsidR="005D4B15" w:rsidRDefault="0033155F">
            <w:pPr>
              <w:pStyle w:val="TableParagraph"/>
              <w:spacing w:before="16"/>
              <w:ind w:right="1086"/>
              <w:jc w:val="right"/>
              <w:rPr>
                <w:sz w:val="20"/>
              </w:rPr>
            </w:pPr>
            <w:r>
              <w:rPr>
                <w:spacing w:val="-5"/>
                <w:sz w:val="20"/>
              </w:rPr>
              <w:t>59</w:t>
            </w:r>
          </w:p>
        </w:tc>
        <w:tc>
          <w:tcPr>
            <w:tcW w:w="933" w:type="dxa"/>
          </w:tcPr>
          <w:p w:rsidR="005D4B15" w:rsidRDefault="0033155F">
            <w:pPr>
              <w:pStyle w:val="TableParagraph"/>
              <w:spacing w:before="16"/>
              <w:ind w:left="150" w:right="60"/>
              <w:rPr>
                <w:sz w:val="20"/>
              </w:rPr>
            </w:pPr>
            <w:r>
              <w:rPr>
                <w:spacing w:val="-5"/>
                <w:sz w:val="20"/>
              </w:rPr>
              <w:t>26</w:t>
            </w:r>
          </w:p>
        </w:tc>
      </w:tr>
      <w:tr w:rsidR="005D4B15">
        <w:trPr>
          <w:trHeight w:val="269"/>
        </w:trPr>
        <w:tc>
          <w:tcPr>
            <w:tcW w:w="1738" w:type="dxa"/>
          </w:tcPr>
          <w:p w:rsidR="005D4B15" w:rsidRDefault="0033155F">
            <w:pPr>
              <w:pStyle w:val="TableParagraph"/>
              <w:spacing w:before="16"/>
              <w:ind w:left="507"/>
              <w:jc w:val="left"/>
              <w:rPr>
                <w:sz w:val="20"/>
              </w:rPr>
            </w:pPr>
            <w:r>
              <w:rPr>
                <w:spacing w:val="-2"/>
                <w:sz w:val="20"/>
              </w:rPr>
              <w:t>Gen262</w:t>
            </w:r>
          </w:p>
        </w:tc>
        <w:tc>
          <w:tcPr>
            <w:tcW w:w="1547" w:type="dxa"/>
          </w:tcPr>
          <w:p w:rsidR="005D4B15" w:rsidRDefault="0033155F">
            <w:pPr>
              <w:pStyle w:val="TableParagraph"/>
              <w:spacing w:before="16"/>
              <w:ind w:left="437" w:right="517"/>
              <w:rPr>
                <w:sz w:val="20"/>
              </w:rPr>
            </w:pPr>
            <w:proofErr w:type="spellStart"/>
            <w:r>
              <w:rPr>
                <w:spacing w:val="-5"/>
                <w:sz w:val="20"/>
              </w:rPr>
              <w:t>na</w:t>
            </w:r>
            <w:proofErr w:type="spellEnd"/>
          </w:p>
        </w:tc>
        <w:tc>
          <w:tcPr>
            <w:tcW w:w="2473" w:type="dxa"/>
          </w:tcPr>
          <w:p w:rsidR="005D4B15" w:rsidRDefault="0033155F">
            <w:pPr>
              <w:pStyle w:val="TableParagraph"/>
              <w:spacing w:before="16"/>
              <w:ind w:right="1086"/>
              <w:jc w:val="right"/>
              <w:rPr>
                <w:sz w:val="20"/>
              </w:rPr>
            </w:pPr>
            <w:r>
              <w:rPr>
                <w:spacing w:val="-5"/>
                <w:sz w:val="20"/>
              </w:rPr>
              <w:t>64</w:t>
            </w:r>
          </w:p>
        </w:tc>
        <w:tc>
          <w:tcPr>
            <w:tcW w:w="933" w:type="dxa"/>
          </w:tcPr>
          <w:p w:rsidR="005D4B15" w:rsidRDefault="0033155F">
            <w:pPr>
              <w:pStyle w:val="TableParagraph"/>
              <w:spacing w:before="16"/>
              <w:ind w:left="150" w:right="57"/>
              <w:rPr>
                <w:sz w:val="20"/>
              </w:rPr>
            </w:pPr>
            <w:r>
              <w:rPr>
                <w:spacing w:val="-4"/>
                <w:sz w:val="20"/>
              </w:rPr>
              <w:t>26.2</w:t>
            </w:r>
          </w:p>
        </w:tc>
      </w:tr>
      <w:tr w:rsidR="005D4B15">
        <w:trPr>
          <w:trHeight w:val="269"/>
        </w:trPr>
        <w:tc>
          <w:tcPr>
            <w:tcW w:w="1738" w:type="dxa"/>
          </w:tcPr>
          <w:p w:rsidR="005D4B15" w:rsidRDefault="0033155F">
            <w:pPr>
              <w:pStyle w:val="TableParagraph"/>
              <w:spacing w:before="16"/>
              <w:ind w:left="471"/>
              <w:jc w:val="left"/>
              <w:rPr>
                <w:sz w:val="20"/>
              </w:rPr>
            </w:pPr>
            <w:r>
              <w:rPr>
                <w:sz w:val="20"/>
              </w:rPr>
              <w:t>IND</w:t>
            </w:r>
            <w:r>
              <w:rPr>
                <w:spacing w:val="-2"/>
                <w:sz w:val="20"/>
              </w:rPr>
              <w:t xml:space="preserve"> </w:t>
            </w:r>
            <w:r>
              <w:rPr>
                <w:spacing w:val="-5"/>
                <w:sz w:val="20"/>
              </w:rPr>
              <w:t>265</w:t>
            </w:r>
          </w:p>
        </w:tc>
        <w:tc>
          <w:tcPr>
            <w:tcW w:w="1547" w:type="dxa"/>
          </w:tcPr>
          <w:p w:rsidR="005D4B15" w:rsidRDefault="0033155F">
            <w:pPr>
              <w:pStyle w:val="TableParagraph"/>
              <w:spacing w:before="16"/>
              <w:ind w:left="437" w:right="518"/>
              <w:rPr>
                <w:sz w:val="20"/>
              </w:rPr>
            </w:pPr>
            <w:r>
              <w:rPr>
                <w:spacing w:val="-2"/>
                <w:sz w:val="20"/>
              </w:rPr>
              <w:t>26.5A</w:t>
            </w:r>
          </w:p>
        </w:tc>
        <w:tc>
          <w:tcPr>
            <w:tcW w:w="2473" w:type="dxa"/>
          </w:tcPr>
          <w:p w:rsidR="005D4B15" w:rsidRDefault="0033155F">
            <w:pPr>
              <w:pStyle w:val="TableParagraph"/>
              <w:spacing w:before="16"/>
              <w:ind w:right="1086"/>
              <w:jc w:val="right"/>
              <w:rPr>
                <w:sz w:val="20"/>
              </w:rPr>
            </w:pPr>
            <w:r>
              <w:rPr>
                <w:spacing w:val="-5"/>
                <w:sz w:val="20"/>
              </w:rPr>
              <w:t>64</w:t>
            </w:r>
          </w:p>
        </w:tc>
        <w:tc>
          <w:tcPr>
            <w:tcW w:w="933" w:type="dxa"/>
          </w:tcPr>
          <w:p w:rsidR="005D4B15" w:rsidRDefault="0033155F">
            <w:pPr>
              <w:pStyle w:val="TableParagraph"/>
              <w:spacing w:before="16"/>
              <w:ind w:left="150" w:right="58"/>
              <w:rPr>
                <w:sz w:val="20"/>
              </w:rPr>
            </w:pPr>
            <w:r>
              <w:rPr>
                <w:spacing w:val="-4"/>
                <w:sz w:val="20"/>
              </w:rPr>
              <w:t>26.5</w:t>
            </w:r>
          </w:p>
        </w:tc>
      </w:tr>
      <w:tr w:rsidR="005D4B15">
        <w:trPr>
          <w:trHeight w:val="269"/>
        </w:trPr>
        <w:tc>
          <w:tcPr>
            <w:tcW w:w="1738" w:type="dxa"/>
          </w:tcPr>
          <w:p w:rsidR="005D4B15" w:rsidRDefault="0033155F">
            <w:pPr>
              <w:pStyle w:val="TableParagraph"/>
              <w:spacing w:before="16"/>
              <w:ind w:left="483"/>
              <w:jc w:val="left"/>
              <w:rPr>
                <w:sz w:val="20"/>
              </w:rPr>
            </w:pPr>
            <w:r>
              <w:rPr>
                <w:sz w:val="20"/>
              </w:rPr>
              <w:t>WA</w:t>
            </w:r>
            <w:r>
              <w:rPr>
                <w:spacing w:val="-1"/>
                <w:sz w:val="20"/>
              </w:rPr>
              <w:t xml:space="preserve"> </w:t>
            </w:r>
            <w:r>
              <w:rPr>
                <w:spacing w:val="-5"/>
                <w:sz w:val="20"/>
              </w:rPr>
              <w:t>275</w:t>
            </w:r>
          </w:p>
        </w:tc>
        <w:tc>
          <w:tcPr>
            <w:tcW w:w="1547" w:type="dxa"/>
          </w:tcPr>
          <w:p w:rsidR="005D4B15" w:rsidRDefault="0033155F">
            <w:pPr>
              <w:pStyle w:val="TableParagraph"/>
              <w:spacing w:before="16"/>
              <w:ind w:left="437" w:right="518"/>
              <w:rPr>
                <w:sz w:val="20"/>
              </w:rPr>
            </w:pPr>
            <w:proofErr w:type="spellStart"/>
            <w:r>
              <w:rPr>
                <w:spacing w:val="-5"/>
                <w:sz w:val="20"/>
              </w:rPr>
              <w:t>na</w:t>
            </w:r>
            <w:proofErr w:type="spellEnd"/>
          </w:p>
        </w:tc>
        <w:tc>
          <w:tcPr>
            <w:tcW w:w="2473" w:type="dxa"/>
          </w:tcPr>
          <w:p w:rsidR="005D4B15" w:rsidRDefault="0033155F">
            <w:pPr>
              <w:pStyle w:val="TableParagraph"/>
              <w:spacing w:before="16"/>
              <w:ind w:right="1086"/>
              <w:jc w:val="right"/>
              <w:rPr>
                <w:sz w:val="20"/>
              </w:rPr>
            </w:pPr>
            <w:r>
              <w:rPr>
                <w:spacing w:val="-5"/>
                <w:sz w:val="20"/>
              </w:rPr>
              <w:t>76</w:t>
            </w:r>
          </w:p>
        </w:tc>
        <w:tc>
          <w:tcPr>
            <w:tcW w:w="933" w:type="dxa"/>
          </w:tcPr>
          <w:p w:rsidR="005D4B15" w:rsidRDefault="0033155F">
            <w:pPr>
              <w:pStyle w:val="TableParagraph"/>
              <w:spacing w:before="16"/>
              <w:ind w:left="150" w:right="58"/>
              <w:rPr>
                <w:sz w:val="20"/>
              </w:rPr>
            </w:pPr>
            <w:r>
              <w:rPr>
                <w:spacing w:val="-4"/>
                <w:sz w:val="20"/>
              </w:rPr>
              <w:t>27.5</w:t>
            </w:r>
          </w:p>
        </w:tc>
      </w:tr>
      <w:tr w:rsidR="005D4B15">
        <w:trPr>
          <w:trHeight w:val="269"/>
        </w:trPr>
        <w:tc>
          <w:tcPr>
            <w:tcW w:w="1738" w:type="dxa"/>
            <w:tcBorders>
              <w:bottom w:val="single" w:sz="4" w:space="0" w:color="000000"/>
            </w:tcBorders>
          </w:tcPr>
          <w:p w:rsidR="005D4B15" w:rsidRDefault="0033155F">
            <w:pPr>
              <w:pStyle w:val="TableParagraph"/>
              <w:spacing w:before="16"/>
              <w:ind w:left="488"/>
              <w:jc w:val="left"/>
              <w:rPr>
                <w:sz w:val="20"/>
              </w:rPr>
            </w:pPr>
            <w:r>
              <w:rPr>
                <w:sz w:val="20"/>
              </w:rPr>
              <w:t>Long</w:t>
            </w:r>
            <w:r>
              <w:rPr>
                <w:spacing w:val="-2"/>
                <w:sz w:val="20"/>
              </w:rPr>
              <w:t xml:space="preserve"> </w:t>
            </w:r>
            <w:r>
              <w:rPr>
                <w:spacing w:val="-5"/>
                <w:sz w:val="20"/>
              </w:rPr>
              <w:t>25</w:t>
            </w:r>
          </w:p>
        </w:tc>
        <w:tc>
          <w:tcPr>
            <w:tcW w:w="1547" w:type="dxa"/>
            <w:tcBorders>
              <w:bottom w:val="single" w:sz="4" w:space="0" w:color="000000"/>
            </w:tcBorders>
          </w:tcPr>
          <w:p w:rsidR="005D4B15" w:rsidRDefault="0033155F">
            <w:pPr>
              <w:pStyle w:val="TableParagraph"/>
              <w:spacing w:before="16"/>
              <w:ind w:left="437" w:right="517"/>
              <w:rPr>
                <w:sz w:val="20"/>
              </w:rPr>
            </w:pPr>
            <w:proofErr w:type="spellStart"/>
            <w:r>
              <w:rPr>
                <w:spacing w:val="-5"/>
                <w:sz w:val="20"/>
              </w:rPr>
              <w:t>na</w:t>
            </w:r>
            <w:proofErr w:type="spellEnd"/>
          </w:p>
        </w:tc>
        <w:tc>
          <w:tcPr>
            <w:tcW w:w="2473" w:type="dxa"/>
            <w:tcBorders>
              <w:bottom w:val="single" w:sz="4" w:space="0" w:color="000000"/>
            </w:tcBorders>
          </w:tcPr>
          <w:p w:rsidR="005D4B15" w:rsidRDefault="0033155F">
            <w:pPr>
              <w:pStyle w:val="TableParagraph"/>
              <w:spacing w:before="16"/>
              <w:ind w:right="1086"/>
              <w:jc w:val="right"/>
              <w:rPr>
                <w:sz w:val="20"/>
              </w:rPr>
            </w:pPr>
            <w:r>
              <w:rPr>
                <w:spacing w:val="-5"/>
                <w:sz w:val="20"/>
              </w:rPr>
              <w:t>79</w:t>
            </w:r>
          </w:p>
        </w:tc>
        <w:tc>
          <w:tcPr>
            <w:tcW w:w="933" w:type="dxa"/>
            <w:tcBorders>
              <w:bottom w:val="single" w:sz="4" w:space="0" w:color="000000"/>
            </w:tcBorders>
          </w:tcPr>
          <w:p w:rsidR="005D4B15" w:rsidRDefault="0033155F">
            <w:pPr>
              <w:pStyle w:val="TableParagraph"/>
              <w:spacing w:before="16"/>
              <w:ind w:left="150" w:right="59"/>
              <w:rPr>
                <w:sz w:val="20"/>
              </w:rPr>
            </w:pPr>
            <w:r>
              <w:rPr>
                <w:spacing w:val="-5"/>
                <w:sz w:val="20"/>
              </w:rPr>
              <w:t>25</w:t>
            </w:r>
          </w:p>
        </w:tc>
      </w:tr>
    </w:tbl>
    <w:p w:rsidR="005D4B15" w:rsidRDefault="0033155F">
      <w:pPr>
        <w:pStyle w:val="BodyText"/>
        <w:spacing w:before="193"/>
        <w:ind w:left="246" w:right="931"/>
        <w:jc w:val="both"/>
      </w:pPr>
      <w:r>
        <w:t>It should be noted that the Regulatory Proposal (</w:t>
      </w:r>
      <w:proofErr w:type="spellStart"/>
      <w:r>
        <w:t>NTRC</w:t>
      </w:r>
      <w:proofErr w:type="spellEnd"/>
      <w:r>
        <w:t xml:space="preserve"> designation 26B) scores well in this assessment and it is better than several longer B-double combinations.</w:t>
      </w:r>
      <w:r>
        <w:rPr>
          <w:spacing w:val="80"/>
        </w:rPr>
        <w:t xml:space="preserve"> </w:t>
      </w:r>
      <w:r>
        <w:t xml:space="preserve">It would mean that the dimensional limits that are proposed would control the low-speed swept path </w:t>
      </w:r>
      <w:r>
        <w:rPr>
          <w:spacing w:val="-2"/>
        </w:rPr>
        <w:t>performance.</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18"/>
        </w:rPr>
      </w:pPr>
    </w:p>
    <w:p w:rsidR="005D4B15" w:rsidRDefault="0033155F">
      <w:pPr>
        <w:pStyle w:val="BodyText"/>
        <w:spacing w:before="90"/>
        <w:ind w:left="701" w:right="477"/>
        <w:jc w:val="both"/>
      </w:pPr>
      <w:r>
        <w:t>Figure B4 is a drawing comparison of the present worst legal 25 m</w:t>
      </w:r>
      <w:r>
        <w:rPr>
          <w:spacing w:val="-1"/>
        </w:rPr>
        <w:t xml:space="preserve"> </w:t>
      </w:r>
      <w:r>
        <w:t xml:space="preserve">B-double, the Regulatory Proposal B-double and the </w:t>
      </w:r>
      <w:proofErr w:type="spellStart"/>
      <w:r>
        <w:t>Austroads</w:t>
      </w:r>
      <w:proofErr w:type="spellEnd"/>
      <w:r>
        <w:t xml:space="preserve"> B-double.</w:t>
      </w:r>
      <w:r>
        <w:rPr>
          <w:spacing w:val="40"/>
        </w:rPr>
        <w:t xml:space="preserve"> </w:t>
      </w:r>
      <w:r>
        <w:t xml:space="preserve">This simulation shows that there is only slight difference between the </w:t>
      </w:r>
      <w:proofErr w:type="spellStart"/>
      <w:r>
        <w:t>Austroads</w:t>
      </w:r>
      <w:proofErr w:type="spellEnd"/>
      <w:r>
        <w:t xml:space="preserve"> and the Regulatory Proposal B-doubles, but the worst legal 25 </w:t>
      </w:r>
      <w:proofErr w:type="spellStart"/>
      <w:r>
        <w:t>metre</w:t>
      </w:r>
      <w:proofErr w:type="spellEnd"/>
      <w:r>
        <w:t xml:space="preserve"> B-Double performs badly.</w:t>
      </w:r>
    </w:p>
    <w:p w:rsidR="005D4B15" w:rsidRDefault="005D4B15">
      <w:pPr>
        <w:pStyle w:val="BodyText"/>
        <w:spacing w:before="2"/>
      </w:pPr>
    </w:p>
    <w:p w:rsidR="005D4B15" w:rsidRDefault="0033155F">
      <w:pPr>
        <w:ind w:left="2473" w:right="388" w:hanging="1721"/>
        <w:rPr>
          <w:rFonts w:ascii="Arial" w:hAnsi="Arial"/>
          <w:b/>
          <w:sz w:val="24"/>
        </w:rPr>
      </w:pPr>
      <w:r>
        <w:rPr>
          <w:rFonts w:ascii="Arial" w:hAnsi="Arial"/>
          <w:b/>
          <w:sz w:val="24"/>
        </w:rPr>
        <w:t>Figure</w:t>
      </w:r>
      <w:r>
        <w:rPr>
          <w:rFonts w:ascii="Arial" w:hAnsi="Arial"/>
          <w:b/>
          <w:spacing w:val="-3"/>
          <w:sz w:val="24"/>
        </w:rPr>
        <w:t xml:space="preserve"> </w:t>
      </w:r>
      <w:r>
        <w:rPr>
          <w:rFonts w:ascii="Arial" w:hAnsi="Arial"/>
          <w:b/>
          <w:sz w:val="24"/>
        </w:rPr>
        <w:t>B4</w:t>
      </w:r>
      <w:r>
        <w:rPr>
          <w:rFonts w:ascii="Arial" w:hAnsi="Arial"/>
          <w:b/>
          <w:spacing w:val="-3"/>
          <w:sz w:val="24"/>
        </w:rPr>
        <w:t xml:space="preserve"> </w:t>
      </w:r>
      <w:r>
        <w:rPr>
          <w:rFonts w:ascii="Arial" w:hAnsi="Arial"/>
          <w:b/>
          <w:sz w:val="24"/>
        </w:rPr>
        <w:t>–</w:t>
      </w:r>
      <w:r>
        <w:rPr>
          <w:rFonts w:ascii="Arial" w:hAnsi="Arial"/>
          <w:b/>
          <w:spacing w:val="-3"/>
          <w:sz w:val="24"/>
        </w:rPr>
        <w:t xml:space="preserve"> </w:t>
      </w:r>
      <w:r>
        <w:rPr>
          <w:rFonts w:ascii="Arial" w:hAnsi="Arial"/>
          <w:b/>
          <w:sz w:val="24"/>
        </w:rPr>
        <w:t>Comparison</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present</w:t>
      </w:r>
      <w:r>
        <w:rPr>
          <w:rFonts w:ascii="Arial" w:hAnsi="Arial"/>
          <w:b/>
          <w:spacing w:val="-3"/>
          <w:sz w:val="24"/>
        </w:rPr>
        <w:t xml:space="preserve"> </w:t>
      </w:r>
      <w:r>
        <w:rPr>
          <w:rFonts w:ascii="Arial" w:hAnsi="Arial"/>
          <w:b/>
          <w:sz w:val="24"/>
        </w:rPr>
        <w:t>worst</w:t>
      </w:r>
      <w:r>
        <w:rPr>
          <w:rFonts w:ascii="Arial" w:hAnsi="Arial"/>
          <w:b/>
          <w:spacing w:val="-3"/>
          <w:sz w:val="24"/>
        </w:rPr>
        <w:t xml:space="preserve"> </w:t>
      </w:r>
      <w:r>
        <w:rPr>
          <w:rFonts w:ascii="Arial" w:hAnsi="Arial"/>
          <w:b/>
          <w:sz w:val="24"/>
        </w:rPr>
        <w:t>legal</w:t>
      </w:r>
      <w:r>
        <w:rPr>
          <w:rFonts w:ascii="Arial" w:hAnsi="Arial"/>
          <w:b/>
          <w:spacing w:val="-3"/>
          <w:sz w:val="24"/>
        </w:rPr>
        <w:t xml:space="preserve"> </w:t>
      </w:r>
      <w:r>
        <w:rPr>
          <w:rFonts w:ascii="Arial" w:hAnsi="Arial"/>
          <w:b/>
          <w:sz w:val="24"/>
        </w:rPr>
        <w:t>25</w:t>
      </w:r>
      <w:r>
        <w:rPr>
          <w:rFonts w:ascii="Arial" w:hAnsi="Arial"/>
          <w:b/>
          <w:spacing w:val="-3"/>
          <w:sz w:val="24"/>
        </w:rPr>
        <w:t xml:space="preserve"> </w:t>
      </w:r>
      <w:r>
        <w:rPr>
          <w:rFonts w:ascii="Arial" w:hAnsi="Arial"/>
          <w:b/>
          <w:sz w:val="24"/>
        </w:rPr>
        <w:t>m</w:t>
      </w:r>
      <w:r>
        <w:rPr>
          <w:rFonts w:ascii="Arial" w:hAnsi="Arial"/>
          <w:b/>
          <w:spacing w:val="-3"/>
          <w:sz w:val="24"/>
        </w:rPr>
        <w:t xml:space="preserve"> </w:t>
      </w:r>
      <w:r>
        <w:rPr>
          <w:rFonts w:ascii="Arial" w:hAnsi="Arial"/>
          <w:b/>
          <w:sz w:val="24"/>
        </w:rPr>
        <w:t>B-double,</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 xml:space="preserve">Regulatory Proposal B-double and the </w:t>
      </w:r>
      <w:proofErr w:type="spellStart"/>
      <w:r>
        <w:rPr>
          <w:rFonts w:ascii="Arial" w:hAnsi="Arial"/>
          <w:b/>
          <w:sz w:val="24"/>
        </w:rPr>
        <w:t>Austroads</w:t>
      </w:r>
      <w:proofErr w:type="spellEnd"/>
      <w:r>
        <w:rPr>
          <w:rFonts w:ascii="Arial" w:hAnsi="Arial"/>
          <w:b/>
          <w:sz w:val="24"/>
        </w:rPr>
        <w:t xml:space="preserve"> B-double</w:t>
      </w:r>
    </w:p>
    <w:p w:rsidR="005D4B15" w:rsidRDefault="005D4B15">
      <w:pPr>
        <w:pStyle w:val="BodyText"/>
        <w:rPr>
          <w:rFonts w:ascii="Arial"/>
          <w:b/>
          <w:sz w:val="20"/>
        </w:rPr>
      </w:pPr>
    </w:p>
    <w:p w:rsidR="005D4B15" w:rsidRDefault="0033155F">
      <w:pPr>
        <w:pStyle w:val="BodyText"/>
        <w:spacing w:before="10"/>
        <w:rPr>
          <w:rFonts w:ascii="Arial"/>
          <w:b/>
          <w:sz w:val="15"/>
        </w:rPr>
      </w:pPr>
      <w:r>
        <w:pict>
          <v:group id="docshapegroup138" o:spid="_x0000_s2081" alt="Figure B4 Comparison of present worst legal 25m B-double, the Regulatory Proposal B-double and the Austroads B-double" style="position:absolute;margin-left:96.65pt;margin-top:10.55pt;width:391.5pt;height:276.65pt;z-index:-15713792;mso-wrap-distance-left:0;mso-wrap-distance-right:0;mso-position-horizontal-relative:page" coordorigin="1933,211" coordsize="7830,5533">
            <v:shape id="docshape139" o:spid="_x0000_s2084" style="position:absolute;left:1964;top:211;width:7796;height:5386" coordorigin="1964,211" coordsize="7796,5386" o:spt="100" adj="0,,0" path="m9688,5597r,-3523l9684,1961r-10,-112l9656,1738r-24,-109l9600,1521r-38,-107l9517,1311r-50,-100l9409,1114r-63,-93l9277,933r-74,-86l9124,768r-86,-74l8950,624r-93,-62l8760,504,8659,454,8556,408,8450,371,8342,340,8232,315,8122,298,8009,287r-112,-4l2165,283m9760,2074r-72,m7897,211r,72m7825,2074r143,m7897,2002r,143m9330,1873r,872l9688,2745r,-872l9330,1873t188,615l9509,2478r-10,10l9509,2496r9,-8m9330,2280r,1889l9688,4169r,-1889l9330,2280t188,1599l9509,3870r-10,9l9509,3887r9,-8m9330,3657r,1797l9688,5454r,-1797l9330,3657m7483,585r667,163l8332,791r85,-347l8236,400,7568,237r-85,348m8132,557r-9,-10l8114,557r9,8l8132,557m7853,514l8867,1710r207,245l9348,1723,9140,1479,8125,282,7853,514m9032,1617r-9,-9l9014,1617r9,9l9032,1617m8794,1446r394,1534l9242,3187r348,-88l9536,2891,9142,1357r-348,89m4687,641r873,l5560,282r-186,l4687,283r,358m5311,462r-9,-9l5293,462r9,9l5311,462m5072,612l6629,814r318,41l6994,501,6674,459,5118,257r-46,355m6690,641r-8,-10l6673,641r9,8l6690,641t-287,60l7819,1410r192,96l8171,1186r-192,-96l6564,381,6403,701m9688,1873r-8,-138l9659,1597r-34,-135l9578,1330r-58,-130l9450,1074,9370,955,9280,844,9181,738,9074,641,8959,553,8837,473,8710,405,8576,346,8440,298,8298,259,8155,233,8010,219r-146,-4l7718,223r-150,14l7421,247r-148,9l7128,263r-144,5l6839,271r-144,4l6551,276r-143,3l6120,281r-143,l5833,282r-429,l5261,283r-574,m4687,283r-2723,m9688,2280r-2,-137l9680,2010r-13,-132l9648,1749r-28,-128l9584,1497r-44,-123l9486,1255r-61,-114l9354,1031,9276,925r-88,-98l9095,733,8994,648,8885,570,8771,499,8652,437,8527,385,8399,342,8268,309,8125,282,7978,261,7828,245,7675,234r-155,-7l7367,222r-155,-1l6906,221r-152,2l6601,227t,l6450,229r-150,4l6002,240r-148,4l5706,246r-148,4l5412,252r-148,3l5118,257r-145,2l4826,262r-145,2l4537,265r-145,3l4247,269r-144,1l3958,271r-144,2l3670,274r-146,1l3382,275r-146,1l3094,276r-144,1l2806,279r-288,l2374,280m9688,3657r,-269l9686,3257r-2,-128l9680,3003r-7,-124l9665,2758r-12,-119l9637,2523r-19,-114l9595,2297r-26,-108l9538,2082r-34,-102l9464,1881r-43,-96l9374,1692r-51,-87l9268,1519r-59,-80l9142,1357r-77,-81l8980,1195r-95,-79l8783,1042,8674,969,8556,900,8434,837,8304,777,8171,721,8034,671,7892,625,7750,585,7604,547,7458,514,7309,485,7162,459,7012,435,6863,414,6713,396,6564,381,6414,367,6264,355,6115,345,5966,335r-148,-7l5670,321r-148,-6l5375,310r-148,-5l5080,301r-147,-3l4494,291r-145,-3l4204,288r-147,-2l3913,286r-146,-1m9330,5254r,-527l9329,4602r-1,-122l9328,4361r-3,-116l9323,4131r-4,-112l9314,3912r-6,-105l9301,3705r-7,-99l9283,3511r-11,-93l9260,3329r-14,-86l9230,3159r-16,-81l9193,2994r-24,-85l9143,2823r-31,-87l9077,2650r-40,-88l8994,2476r-49,-88l8890,2302r-59,-84l8765,2134r-70,-83l8618,1971r-81,-80l8450,1816r-91,-73l8263,1672r-101,-69l8057,1539r-109,-63l7835,1417r-117,-55l7600,1309r-123,-50l7352,1213r-126,-44l7097,1128r-130,-38l6835,1055r-133,-32l6566,991,6432,963,6295,937,6158,912,6019,889,5881,870,5742,851,5603,833,5462,816,5322,802e" filled="f" strokecolor="red" strokeweight=".43pt">
              <v:stroke joinstyle="round"/>
              <v:formulas/>
              <v:path arrowok="t" o:connecttype="segments"/>
            </v:shape>
            <v:shape id="docshape140" o:spid="_x0000_s2083" style="position:absolute;left:1936;top:216;width:7826;height:5378" coordorigin="1937,216" coordsize="7826,5378" o:spt="100" adj="0,,0" path="m9690,5593r,-3494l9686,1986r-10,-111l9658,1763r-24,-110l9602,1546r-38,-107l9520,1336r-52,-100l9412,1139r-64,-92l9278,958r-74,-85l9125,793r-85,-74l8952,651r-94,-64l8761,529r-99,-50l8558,433,8453,395,8344,364,8234,340,8123,322,8011,311r-113,-4l2166,307m9762,2099r-72,m7898,237r,70m7828,2099r142,m7898,2027r,143m9331,1869r,1060l9690,2929r,-1060l9331,1869t189,817l9511,2677r-9,9l9511,2694r9,-8m9331,2500r,1619l9690,4119r,-1619l9331,2500t189,1332l9511,3822r-9,10l9511,3841r9,-9m9331,3660r,1791l9690,5451r,-1791l9331,3660m7439,580r833,270l8448,906,8558,567,8381,509,7550,239,7439,580t842,81l8272,653r-9,8l8272,670r9,-9m8015,634r857,1020l9055,1873r275,-230l9146,1423,8290,403,8015,634t1003,906l9008,1530r-8,10l9008,1548r10,-8m8790,1422r384,1365l9275,3145r345,-96l9518,2691,9134,1325r-344,97m4660,666r873,l5720,667r,-358l5534,309r-874,-2l4660,666m5485,487r-8,-8l5468,487r9,10l5485,487m5273,646l6598,786r285,30l6920,461,6635,431,5310,291r-37,355m6625,609r-8,-10l6607,609r10,9l6625,609t-236,97l7694,1261r342,146l8177,1077,7834,931,6528,376,6389,706m9690,1869r-7,-137l9661,1595r-33,-137l9581,1326r-59,-129l9452,1072,9372,953,9281,840,9181,735,9072,637,8957,550,8833,471,8704,401,8569,342,8430,295,8288,258,8143,232,7997,217r-148,-1l7702,225r-152,14l7400,252r-147,11l7105,271r-145,8l6815,285r-144,4l6526,293r-144,2l6239,298r-144,2l5951,301r-144,3l5664,305r-144,l5377,306r-144,l5090,307r-430,m4660,307r-717,l3800,309r-1003,l2653,307r-716,m9331,5099r,-654l9330,4323r-1,-120l9326,4085r-2,-115l9320,3858r-6,-108l9308,3643r-7,-103l9292,3439r-10,-97l9269,3246r-13,-92l9240,3064r-18,-88l9203,2892r-24,-86l9152,2717r-30,-88l9088,2541r-39,-89l9005,2364r-49,-87l8902,2190r-60,-85l8777,2021r-72,-82l8629,1859r-83,-77l8459,1708r-93,-72l8268,1566r-102,-66l8060,1439r-110,-59l7836,1324r-118,-53l7597,1223r-123,-47l7346,1133r-128,-40l7087,1056r-132,-33l6822,990,6686,961,6551,935,6414,911,6275,888,6137,868,5998,849,5858,832,5718,816,5578,802,5436,789,5296,777,5154,767e" filled="f" strokecolor="lime" strokeweight=".43pt">
              <v:stroke joinstyle="round"/>
              <v:formulas/>
              <v:path arrowok="t" o:connecttype="segments"/>
            </v:shape>
            <v:shape id="docshape141" o:spid="_x0000_s2082" style="position:absolute;left:1948;top:216;width:7810;height:5523" coordorigin="1949,216" coordsize="7810,5523" o:spt="100" adj="0,,0" path="m9688,5739r,-3653l9684,1973r-11,-112l9655,1750r-24,-109l9600,1533r-38,-107l9517,1323r-51,-100l9408,1126r-62,-93l9276,945r-74,-84l9122,780r-84,-74l8948,637r-92,-63l8759,516,8659,466,8556,421,8449,383,8341,352,8232,327,8120,310,8009,299r-113,-4l2165,295m9758,2086r-70,m7896,223r,72m7824,2086r144,m7896,2014r,143m9329,1871r,994l9688,2865r,-994l9329,1871t188,772l9509,2634r-10,9l9509,2652r8,-9m9329,2439r,1656l9688,4095r,-1656l9329,2439t188,1372l9509,3803r-10,8l9509,3821r8,-10m9329,3633r,1963l9688,5596r,-1963l9329,3633m7460,583r750,212l8417,852r97,-344l8308,450,7558,239r-98,344m8261,621r-9,-10l8243,621r9,8l8261,621m7982,580r886,1045l9054,1843r274,-230l9142,1393,8256,348,7982,580t1035,932l9007,1504r-8,8l9007,1521r10,-9m8788,1386r392,1452l9300,3281r346,-94l9526,2745,9133,1293r-345,93m4672,654r780,-1l5666,653r,-358l4672,295r,359m5453,474r-9,-9l5436,474r8,9l5453,474m5222,631l6586,771r285,28l6907,444,6622,414,5258,275r-36,356m6617,593r-10,-10l6599,593r8,10l6617,593t-246,90l7744,1299r417,188l8309,1159,7890,972,6518,357,6371,683m9688,1871r-8,-138l9659,1596r-34,-135l9578,1327r-58,-129l9450,1073,9370,954,9278,841,9179,736,9072,639,8956,551,8833,472,8705,402,8570,343,8434,295,8291,259,8147,233,8002,219r-148,-3l7708,225r-150,14l7409,250r-148,9l7115,268r-145,6l6826,279r-146,3l6538,286r-144,2l6106,291r-143,1l5819,293r-143,l5532,294r-144,l5245,295r-573,m4672,295r-2723,m9688,2439r-2,-137l9683,2167r-9,-130l9660,1906r-22,-127l9610,1653r-38,-124l9528,1408r-54,-118l9413,1177r-70,-110l9264,964,9179,864r-95,-91l8984,688,8878,610,8764,540,8645,479,8522,427,8395,384,8256,348,8112,318,7963,295,7811,279,7657,265r-153,-8l7349,252r-154,-2l7043,249r-153,l6738,250t,l6288,257r-148,2l5992,263r-148,2l5258,275r-145,2l4968,279r-145,2l4678,282r-144,1l4388,285r-432,3l3812,288r-288,3l3380,291r-144,1l2806,292r-144,1l2519,293m9329,5157r,-654l9328,4380r-2,-120l9324,4141r-2,-114l9319,3915r-5,-110l9308,3699r-7,-105l9293,3493r-10,-98l9271,3299r-13,-92l9242,3115r-16,-87l9208,2943r-23,-88l9160,2767r-30,-88l9097,2591r-37,-89l9018,2415r-47,-87l8918,2241r-57,-84l8798,2073r-68,-83l8656,1909r-81,-78l8491,1756r-90,-73l8305,1612r-99,-66l8101,1481r-108,-60l7882,1363r-117,-54l7646,1258r-122,-48l7399,1164r-127,-42l7144,1084r-132,-36l6880,1014,6745,983,6611,954,6474,928,6337,904,6199,882,6061,861,5922,843,5782,825,5641,810,5501,796,5360,783,5219,771e" filled="f" strokecolor="blue" strokeweight=".43pt">
              <v:stroke joinstyle="round"/>
              <v:formulas/>
              <v:path arrowok="t" o:connecttype="segments"/>
            </v:shape>
            <w10:wrap type="topAndBottom" anchorx="page"/>
          </v:group>
        </w:pict>
      </w:r>
    </w:p>
    <w:p w:rsidR="005D4B15" w:rsidRDefault="005D4B15">
      <w:pPr>
        <w:rPr>
          <w:rFonts w:ascii="Arial"/>
          <w:sz w:val="15"/>
        </w:r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11"/>
        <w:rPr>
          <w:rFonts w:ascii="Arial"/>
          <w:b/>
          <w:sz w:val="21"/>
        </w:rPr>
      </w:pPr>
    </w:p>
    <w:p w:rsidR="005D4B15" w:rsidRDefault="0033155F">
      <w:pPr>
        <w:ind w:left="246"/>
        <w:rPr>
          <w:rFonts w:ascii="Arial"/>
          <w:b/>
          <w:sz w:val="24"/>
        </w:rPr>
      </w:pPr>
      <w:r>
        <w:rPr>
          <w:rFonts w:ascii="Arial"/>
          <w:b/>
          <w:sz w:val="24"/>
        </w:rPr>
        <w:t>PART</w:t>
      </w:r>
      <w:r>
        <w:rPr>
          <w:rFonts w:ascii="Arial"/>
          <w:b/>
          <w:spacing w:val="-9"/>
          <w:sz w:val="24"/>
        </w:rPr>
        <w:t xml:space="preserve"> </w:t>
      </w:r>
      <w:r>
        <w:rPr>
          <w:rFonts w:ascii="Arial"/>
          <w:b/>
          <w:sz w:val="24"/>
        </w:rPr>
        <w:t>2.</w:t>
      </w:r>
      <w:r>
        <w:rPr>
          <w:rFonts w:ascii="Arial"/>
          <w:b/>
          <w:spacing w:val="-8"/>
          <w:sz w:val="24"/>
        </w:rPr>
        <w:t xml:space="preserve"> </w:t>
      </w:r>
      <w:r>
        <w:rPr>
          <w:rFonts w:ascii="Arial"/>
          <w:b/>
          <w:sz w:val="24"/>
        </w:rPr>
        <w:t>ADDITIONAL</w:t>
      </w:r>
      <w:r>
        <w:rPr>
          <w:rFonts w:ascii="Arial"/>
          <w:b/>
          <w:spacing w:val="-9"/>
          <w:sz w:val="24"/>
        </w:rPr>
        <w:t xml:space="preserve"> </w:t>
      </w:r>
      <w:r>
        <w:rPr>
          <w:rFonts w:ascii="Arial"/>
          <w:b/>
          <w:spacing w:val="-2"/>
          <w:sz w:val="24"/>
        </w:rPr>
        <w:t>SIMULATIONS</w:t>
      </w:r>
    </w:p>
    <w:p w:rsidR="005D4B15" w:rsidRDefault="005D4B15">
      <w:pPr>
        <w:pStyle w:val="BodyText"/>
        <w:spacing w:before="10"/>
        <w:rPr>
          <w:rFonts w:ascii="Arial"/>
          <w:b/>
          <w:sz w:val="23"/>
        </w:rPr>
      </w:pPr>
    </w:p>
    <w:p w:rsidR="005D4B15" w:rsidRDefault="0033155F">
      <w:pPr>
        <w:pStyle w:val="BodyText"/>
        <w:ind w:left="246" w:right="478"/>
      </w:pPr>
      <w:r>
        <w:t>Only</w:t>
      </w:r>
      <w:r>
        <w:rPr>
          <w:spacing w:val="29"/>
        </w:rPr>
        <w:t xml:space="preserve"> </w:t>
      </w:r>
      <w:r>
        <w:t>the</w:t>
      </w:r>
      <w:r>
        <w:rPr>
          <w:spacing w:val="29"/>
        </w:rPr>
        <w:t xml:space="preserve"> </w:t>
      </w:r>
      <w:r>
        <w:t>PBS</w:t>
      </w:r>
      <w:r>
        <w:rPr>
          <w:spacing w:val="29"/>
        </w:rPr>
        <w:t xml:space="preserve"> </w:t>
      </w:r>
      <w:r>
        <w:t>designated</w:t>
      </w:r>
      <w:r>
        <w:rPr>
          <w:spacing w:val="29"/>
        </w:rPr>
        <w:t xml:space="preserve"> </w:t>
      </w:r>
      <w:r>
        <w:t>turn</w:t>
      </w:r>
      <w:r>
        <w:rPr>
          <w:spacing w:val="29"/>
        </w:rPr>
        <w:t xml:space="preserve"> </w:t>
      </w:r>
      <w:r>
        <w:t>was</w:t>
      </w:r>
      <w:r>
        <w:rPr>
          <w:spacing w:val="29"/>
        </w:rPr>
        <w:t xml:space="preserve"> </w:t>
      </w:r>
      <w:r>
        <w:t>examined</w:t>
      </w:r>
      <w:r>
        <w:rPr>
          <w:spacing w:val="30"/>
        </w:rPr>
        <w:t xml:space="preserve"> </w:t>
      </w:r>
      <w:r>
        <w:t>during</w:t>
      </w:r>
      <w:r>
        <w:rPr>
          <w:spacing w:val="30"/>
        </w:rPr>
        <w:t xml:space="preserve"> </w:t>
      </w:r>
      <w:r>
        <w:t>the</w:t>
      </w:r>
      <w:r>
        <w:rPr>
          <w:spacing w:val="30"/>
        </w:rPr>
        <w:t xml:space="preserve"> </w:t>
      </w:r>
      <w:r>
        <w:t>additional</w:t>
      </w:r>
      <w:r>
        <w:rPr>
          <w:spacing w:val="30"/>
        </w:rPr>
        <w:t xml:space="preserve"> </w:t>
      </w:r>
      <w:r>
        <w:t>assessments.</w:t>
      </w:r>
      <w:r>
        <w:rPr>
          <w:spacing w:val="29"/>
        </w:rPr>
        <w:t xml:space="preserve"> </w:t>
      </w:r>
      <w:r>
        <w:t>Table</w:t>
      </w:r>
      <w:r>
        <w:rPr>
          <w:spacing w:val="29"/>
        </w:rPr>
        <w:t xml:space="preserve"> </w:t>
      </w:r>
      <w:r>
        <w:t>B8 shows all combinations simulated and Table B9 shows the results.</w:t>
      </w:r>
    </w:p>
    <w:p w:rsidR="005D4B15" w:rsidRDefault="005D4B15">
      <w:pPr>
        <w:pStyle w:val="BodyText"/>
        <w:rPr>
          <w:sz w:val="21"/>
        </w:rPr>
      </w:pPr>
    </w:p>
    <w:p w:rsidR="005D4B15" w:rsidRDefault="0033155F">
      <w:pPr>
        <w:ind w:left="246"/>
        <w:rPr>
          <w:rFonts w:ascii="Arial"/>
          <w:b/>
          <w:sz w:val="24"/>
        </w:rPr>
      </w:pPr>
      <w:r>
        <w:pict>
          <v:rect id="docshape142" o:spid="_x0000_s2080" style="position:absolute;left:0;text-align:left;margin-left:134.95pt;margin-top:19.9pt;width:302.65pt;height:.5pt;z-index:15744000;mso-position-horizontal-relative:page" fillcolor="black" stroked="f">
            <w10:wrap anchorx="page"/>
          </v:rect>
        </w:pict>
      </w:r>
      <w:r>
        <w:rPr>
          <w:rFonts w:ascii="Arial"/>
          <w:b/>
          <w:sz w:val="24"/>
        </w:rPr>
        <w:t>Table</w:t>
      </w:r>
      <w:r>
        <w:rPr>
          <w:rFonts w:ascii="Arial"/>
          <w:b/>
          <w:spacing w:val="-2"/>
          <w:sz w:val="24"/>
        </w:rPr>
        <w:t xml:space="preserve"> </w:t>
      </w:r>
      <w:r>
        <w:rPr>
          <w:rFonts w:ascii="Arial"/>
          <w:b/>
          <w:sz w:val="24"/>
        </w:rPr>
        <w:t>B8.</w:t>
      </w:r>
      <w:r>
        <w:rPr>
          <w:rFonts w:ascii="Arial"/>
          <w:b/>
          <w:spacing w:val="-1"/>
          <w:sz w:val="24"/>
        </w:rPr>
        <w:t xml:space="preserve"> </w:t>
      </w:r>
      <w:r>
        <w:rPr>
          <w:rFonts w:ascii="Arial"/>
          <w:b/>
          <w:sz w:val="24"/>
        </w:rPr>
        <w:t>B-doubles</w:t>
      </w:r>
      <w:r>
        <w:rPr>
          <w:rFonts w:ascii="Arial"/>
          <w:b/>
          <w:spacing w:val="-1"/>
          <w:sz w:val="24"/>
        </w:rPr>
        <w:t xml:space="preserve"> </w:t>
      </w:r>
      <w:r>
        <w:rPr>
          <w:rFonts w:ascii="Arial"/>
          <w:b/>
          <w:spacing w:val="-2"/>
          <w:sz w:val="24"/>
        </w:rPr>
        <w:t>simulated</w:t>
      </w:r>
    </w:p>
    <w:p w:rsidR="005D4B15" w:rsidRDefault="005D4B15">
      <w:pPr>
        <w:rPr>
          <w:rFonts w:ascii="Arial"/>
          <w:sz w:val="24"/>
        </w:rPr>
        <w:sectPr w:rsidR="005D4B15">
          <w:pgSz w:w="11900" w:h="16840"/>
          <w:pgMar w:top="920" w:right="760" w:bottom="280" w:left="1000" w:header="724" w:footer="0" w:gutter="0"/>
          <w:cols w:space="720"/>
        </w:sectPr>
      </w:pPr>
    </w:p>
    <w:p w:rsidR="005D4B15" w:rsidRDefault="0033155F">
      <w:pPr>
        <w:spacing w:before="172"/>
        <w:jc w:val="right"/>
        <w:rPr>
          <w:b/>
          <w:sz w:val="20"/>
        </w:rPr>
      </w:pPr>
      <w:r>
        <w:rPr>
          <w:b/>
          <w:spacing w:val="-2"/>
          <w:sz w:val="20"/>
        </w:rPr>
        <w:t>Designation</w:t>
      </w:r>
    </w:p>
    <w:p w:rsidR="005D4B15" w:rsidRDefault="0033155F">
      <w:pPr>
        <w:spacing w:before="191"/>
        <w:ind w:left="1284"/>
        <w:rPr>
          <w:b/>
          <w:sz w:val="20"/>
        </w:rPr>
      </w:pPr>
      <w:r>
        <w:br w:type="column"/>
      </w:r>
      <w:r>
        <w:rPr>
          <w:b/>
          <w:spacing w:val="-2"/>
          <w:sz w:val="20"/>
        </w:rPr>
        <w:t>Overall</w:t>
      </w:r>
    </w:p>
    <w:p w:rsidR="005D4B15" w:rsidRDefault="0033155F">
      <w:pPr>
        <w:spacing w:before="4"/>
        <w:rPr>
          <w:b/>
          <w:sz w:val="25"/>
        </w:rPr>
      </w:pPr>
      <w:r>
        <w:br w:type="column"/>
      </w:r>
    </w:p>
    <w:p w:rsidR="005D4B15" w:rsidRDefault="0033155F">
      <w:pPr>
        <w:ind w:left="351"/>
        <w:rPr>
          <w:b/>
          <w:sz w:val="20"/>
        </w:rPr>
      </w:pPr>
      <w:r>
        <w:pict>
          <v:shape id="docshape143" o:spid="_x0000_s2079" type="#_x0000_t202" style="position:absolute;left:0;text-align:left;margin-left:134.3pt;margin-top:7.7pt;width:303.45pt;height:536.7pt;z-index:1574451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99"/>
                    <w:gridCol w:w="1204"/>
                    <w:gridCol w:w="1527"/>
                    <w:gridCol w:w="1538"/>
                  </w:tblGrid>
                  <w:tr w:rsidR="0033155F">
                    <w:trPr>
                      <w:trHeight w:val="269"/>
                    </w:trPr>
                    <w:tc>
                      <w:tcPr>
                        <w:tcW w:w="1799" w:type="dxa"/>
                        <w:tcBorders>
                          <w:top w:val="single" w:sz="4" w:space="0" w:color="000000"/>
                          <w:bottom w:val="single" w:sz="4" w:space="0" w:color="000000"/>
                        </w:tcBorders>
                      </w:tcPr>
                      <w:p w:rsidR="0033155F" w:rsidRDefault="0033155F">
                        <w:pPr>
                          <w:pStyle w:val="TableParagraph"/>
                          <w:spacing w:before="18"/>
                          <w:ind w:left="187" w:right="271"/>
                          <w:rPr>
                            <w:b/>
                            <w:sz w:val="20"/>
                          </w:rPr>
                        </w:pPr>
                        <w:proofErr w:type="spellStart"/>
                        <w:r>
                          <w:rPr>
                            <w:b/>
                            <w:sz w:val="20"/>
                          </w:rPr>
                          <w:t>Mr</w:t>
                        </w:r>
                        <w:proofErr w:type="spellEnd"/>
                        <w:r>
                          <w:rPr>
                            <w:b/>
                            <w:sz w:val="20"/>
                          </w:rPr>
                          <w:t xml:space="preserve"> </w:t>
                        </w:r>
                        <w:proofErr w:type="spellStart"/>
                        <w:r>
                          <w:rPr>
                            <w:b/>
                            <w:spacing w:val="-2"/>
                            <w:sz w:val="20"/>
                          </w:rPr>
                          <w:t>Bruza</w:t>
                        </w:r>
                        <w:proofErr w:type="spellEnd"/>
                      </w:p>
                    </w:tc>
                    <w:tc>
                      <w:tcPr>
                        <w:tcW w:w="1204" w:type="dxa"/>
                        <w:tcBorders>
                          <w:top w:val="single" w:sz="4" w:space="0" w:color="000000"/>
                          <w:bottom w:val="single" w:sz="4" w:space="0" w:color="000000"/>
                        </w:tcBorders>
                      </w:tcPr>
                      <w:p w:rsidR="0033155F" w:rsidRDefault="0033155F">
                        <w:pPr>
                          <w:pStyle w:val="TableParagraph"/>
                          <w:spacing w:before="18"/>
                          <w:ind w:left="265" w:right="347"/>
                          <w:rPr>
                            <w:b/>
                            <w:sz w:val="20"/>
                          </w:rPr>
                        </w:pPr>
                        <w:proofErr w:type="spellStart"/>
                        <w:r>
                          <w:rPr>
                            <w:b/>
                            <w:spacing w:val="-4"/>
                            <w:sz w:val="20"/>
                          </w:rPr>
                          <w:t>NRTC</w:t>
                        </w:r>
                        <w:proofErr w:type="spellEnd"/>
                      </w:p>
                    </w:tc>
                    <w:tc>
                      <w:tcPr>
                        <w:tcW w:w="1527" w:type="dxa"/>
                        <w:tcBorders>
                          <w:bottom w:val="single" w:sz="4" w:space="0" w:color="000000"/>
                        </w:tcBorders>
                      </w:tcPr>
                      <w:p w:rsidR="0033155F" w:rsidRDefault="0033155F">
                        <w:pPr>
                          <w:pStyle w:val="TableParagraph"/>
                          <w:spacing w:before="0" w:line="199" w:lineRule="exact"/>
                          <w:ind w:left="168" w:right="375"/>
                          <w:rPr>
                            <w:b/>
                            <w:sz w:val="20"/>
                          </w:rPr>
                        </w:pPr>
                        <w:r>
                          <w:rPr>
                            <w:b/>
                            <w:sz w:val="20"/>
                          </w:rPr>
                          <w:t>Length</w:t>
                        </w:r>
                        <w:r>
                          <w:rPr>
                            <w:b/>
                            <w:spacing w:val="-4"/>
                            <w:sz w:val="20"/>
                          </w:rPr>
                          <w:t xml:space="preserve"> </w:t>
                        </w:r>
                        <w:r>
                          <w:rPr>
                            <w:b/>
                            <w:spacing w:val="-5"/>
                            <w:sz w:val="20"/>
                          </w:rPr>
                          <w:t>(m)</w:t>
                        </w:r>
                      </w:p>
                    </w:tc>
                    <w:tc>
                      <w:tcPr>
                        <w:tcW w:w="1538" w:type="dxa"/>
                        <w:tcBorders>
                          <w:bottom w:val="single" w:sz="4" w:space="0" w:color="000000"/>
                        </w:tcBorders>
                      </w:tcPr>
                      <w:p w:rsidR="0033155F" w:rsidRDefault="0033155F">
                        <w:pPr>
                          <w:pStyle w:val="TableParagraph"/>
                          <w:spacing w:before="0"/>
                          <w:jc w:val="left"/>
                          <w:rPr>
                            <w:sz w:val="18"/>
                          </w:rPr>
                        </w:pPr>
                      </w:p>
                    </w:tc>
                  </w:tr>
                  <w:tr w:rsidR="0033155F">
                    <w:trPr>
                      <w:trHeight w:val="270"/>
                    </w:trPr>
                    <w:tc>
                      <w:tcPr>
                        <w:tcW w:w="1799" w:type="dxa"/>
                        <w:tcBorders>
                          <w:top w:val="single" w:sz="4" w:space="0" w:color="000000"/>
                        </w:tcBorders>
                      </w:tcPr>
                      <w:p w:rsidR="0033155F" w:rsidRDefault="0033155F">
                        <w:pPr>
                          <w:pStyle w:val="TableParagraph"/>
                          <w:spacing w:before="16"/>
                          <w:ind w:left="186" w:right="271"/>
                          <w:rPr>
                            <w:sz w:val="20"/>
                          </w:rPr>
                        </w:pPr>
                        <w:r>
                          <w:rPr>
                            <w:sz w:val="20"/>
                          </w:rPr>
                          <w:t>AUS</w:t>
                        </w:r>
                        <w:r>
                          <w:rPr>
                            <w:spacing w:val="-2"/>
                            <w:sz w:val="20"/>
                          </w:rPr>
                          <w:t xml:space="preserve"> </w:t>
                        </w:r>
                        <w:r>
                          <w:rPr>
                            <w:spacing w:val="-5"/>
                            <w:sz w:val="20"/>
                          </w:rPr>
                          <w:t>25</w:t>
                        </w:r>
                      </w:p>
                    </w:tc>
                    <w:tc>
                      <w:tcPr>
                        <w:tcW w:w="1204" w:type="dxa"/>
                        <w:tcBorders>
                          <w:top w:val="single" w:sz="4" w:space="0" w:color="000000"/>
                        </w:tcBorders>
                      </w:tcPr>
                      <w:p w:rsidR="0033155F" w:rsidRDefault="0033155F">
                        <w:pPr>
                          <w:pStyle w:val="TableParagraph"/>
                          <w:spacing w:before="16"/>
                          <w:ind w:left="264" w:right="347"/>
                          <w:rPr>
                            <w:sz w:val="20"/>
                          </w:rPr>
                        </w:pPr>
                        <w:r>
                          <w:rPr>
                            <w:spacing w:val="-5"/>
                            <w:sz w:val="20"/>
                          </w:rPr>
                          <w:t>25A</w:t>
                        </w:r>
                      </w:p>
                    </w:tc>
                    <w:tc>
                      <w:tcPr>
                        <w:tcW w:w="1527" w:type="dxa"/>
                        <w:tcBorders>
                          <w:top w:val="single" w:sz="4" w:space="0" w:color="000000"/>
                        </w:tcBorders>
                      </w:tcPr>
                      <w:p w:rsidR="0033155F" w:rsidRDefault="0033155F">
                        <w:pPr>
                          <w:pStyle w:val="TableParagraph"/>
                          <w:spacing w:before="16"/>
                          <w:ind w:left="168" w:right="375"/>
                          <w:rPr>
                            <w:sz w:val="20"/>
                          </w:rPr>
                        </w:pPr>
                        <w:r>
                          <w:rPr>
                            <w:spacing w:val="-5"/>
                            <w:sz w:val="20"/>
                          </w:rPr>
                          <w:t>25</w:t>
                        </w:r>
                      </w:p>
                    </w:tc>
                    <w:tc>
                      <w:tcPr>
                        <w:tcW w:w="1538" w:type="dxa"/>
                        <w:tcBorders>
                          <w:top w:val="single" w:sz="4" w:space="0" w:color="000000"/>
                        </w:tcBorders>
                      </w:tcPr>
                      <w:p w:rsidR="0033155F" w:rsidRDefault="0033155F">
                        <w:pPr>
                          <w:pStyle w:val="TableParagraph"/>
                          <w:spacing w:before="16"/>
                          <w:ind w:right="696"/>
                          <w:jc w:val="right"/>
                          <w:rPr>
                            <w:sz w:val="20"/>
                          </w:rPr>
                        </w:pPr>
                        <w:r>
                          <w:rPr>
                            <w:spacing w:val="-4"/>
                            <w:sz w:val="20"/>
                          </w:rPr>
                          <w:t>19.3</w:t>
                        </w:r>
                      </w:p>
                    </w:tc>
                  </w:tr>
                  <w:tr w:rsidR="0033155F">
                    <w:trPr>
                      <w:trHeight w:val="270"/>
                    </w:trPr>
                    <w:tc>
                      <w:tcPr>
                        <w:tcW w:w="1799" w:type="dxa"/>
                      </w:tcPr>
                      <w:p w:rsidR="0033155F" w:rsidRDefault="0033155F">
                        <w:pPr>
                          <w:pStyle w:val="TableParagraph"/>
                          <w:spacing w:before="16"/>
                          <w:ind w:left="187" w:right="271"/>
                          <w:rPr>
                            <w:sz w:val="20"/>
                          </w:rPr>
                        </w:pPr>
                        <w:r>
                          <w:rPr>
                            <w:sz w:val="20"/>
                          </w:rPr>
                          <w:t>PBS</w:t>
                        </w:r>
                        <w:r>
                          <w:rPr>
                            <w:spacing w:val="-1"/>
                            <w:sz w:val="20"/>
                          </w:rPr>
                          <w:t xml:space="preserve"> </w:t>
                        </w:r>
                        <w:r>
                          <w:rPr>
                            <w:spacing w:val="-5"/>
                            <w:sz w:val="20"/>
                          </w:rPr>
                          <w:t>25</w:t>
                        </w:r>
                      </w:p>
                    </w:tc>
                    <w:tc>
                      <w:tcPr>
                        <w:tcW w:w="1204" w:type="dxa"/>
                      </w:tcPr>
                      <w:p w:rsidR="0033155F" w:rsidRDefault="0033155F">
                        <w:pPr>
                          <w:pStyle w:val="TableParagraph"/>
                          <w:spacing w:before="16"/>
                          <w:ind w:left="265" w:right="344"/>
                          <w:rPr>
                            <w:sz w:val="20"/>
                          </w:rPr>
                        </w:pPr>
                        <w:r>
                          <w:rPr>
                            <w:spacing w:val="-5"/>
                            <w:sz w:val="20"/>
                          </w:rPr>
                          <w:t>25B</w:t>
                        </w:r>
                      </w:p>
                    </w:tc>
                    <w:tc>
                      <w:tcPr>
                        <w:tcW w:w="1527" w:type="dxa"/>
                      </w:tcPr>
                      <w:p w:rsidR="0033155F" w:rsidRDefault="0033155F">
                        <w:pPr>
                          <w:pStyle w:val="TableParagraph"/>
                          <w:spacing w:before="16"/>
                          <w:ind w:left="168" w:right="375"/>
                          <w:rPr>
                            <w:sz w:val="20"/>
                          </w:rPr>
                        </w:pPr>
                        <w:r>
                          <w:rPr>
                            <w:spacing w:val="-5"/>
                            <w:sz w:val="20"/>
                          </w:rPr>
                          <w:t>25</w:t>
                        </w:r>
                      </w:p>
                    </w:tc>
                    <w:tc>
                      <w:tcPr>
                        <w:tcW w:w="1538" w:type="dxa"/>
                      </w:tcPr>
                      <w:p w:rsidR="0033155F" w:rsidRDefault="0033155F">
                        <w:pPr>
                          <w:pStyle w:val="TableParagraph"/>
                          <w:spacing w:before="16"/>
                          <w:ind w:right="696"/>
                          <w:jc w:val="right"/>
                          <w:rPr>
                            <w:sz w:val="20"/>
                          </w:rPr>
                        </w:pPr>
                        <w:r>
                          <w:rPr>
                            <w:spacing w:val="-4"/>
                            <w:sz w:val="20"/>
                          </w:rPr>
                          <w:t>20.2</w:t>
                        </w:r>
                      </w:p>
                    </w:tc>
                  </w:tr>
                  <w:tr w:rsidR="0033155F">
                    <w:trPr>
                      <w:trHeight w:val="269"/>
                    </w:trPr>
                    <w:tc>
                      <w:tcPr>
                        <w:tcW w:w="1799" w:type="dxa"/>
                      </w:tcPr>
                      <w:p w:rsidR="0033155F" w:rsidRDefault="0033155F">
                        <w:pPr>
                          <w:pStyle w:val="TableParagraph"/>
                          <w:spacing w:before="16"/>
                          <w:ind w:left="187" w:right="271"/>
                          <w:rPr>
                            <w:sz w:val="20"/>
                          </w:rPr>
                        </w:pPr>
                        <w:r>
                          <w:rPr>
                            <w:sz w:val="20"/>
                          </w:rPr>
                          <w:t>IND</w:t>
                        </w:r>
                        <w:r>
                          <w:rPr>
                            <w:spacing w:val="-2"/>
                            <w:sz w:val="20"/>
                          </w:rPr>
                          <w:t xml:space="preserve"> </w:t>
                        </w:r>
                        <w:r>
                          <w:rPr>
                            <w:spacing w:val="-5"/>
                            <w:sz w:val="20"/>
                          </w:rPr>
                          <w:t>25</w:t>
                        </w:r>
                      </w:p>
                    </w:tc>
                    <w:tc>
                      <w:tcPr>
                        <w:tcW w:w="1204" w:type="dxa"/>
                      </w:tcPr>
                      <w:p w:rsidR="0033155F" w:rsidRDefault="0033155F">
                        <w:pPr>
                          <w:pStyle w:val="TableParagraph"/>
                          <w:spacing w:before="16"/>
                          <w:ind w:left="265" w:right="345"/>
                          <w:rPr>
                            <w:sz w:val="20"/>
                          </w:rPr>
                        </w:pPr>
                        <w:r>
                          <w:rPr>
                            <w:spacing w:val="-5"/>
                            <w:sz w:val="20"/>
                          </w:rPr>
                          <w:t>25C</w:t>
                        </w:r>
                      </w:p>
                    </w:tc>
                    <w:tc>
                      <w:tcPr>
                        <w:tcW w:w="1527" w:type="dxa"/>
                      </w:tcPr>
                      <w:p w:rsidR="0033155F" w:rsidRDefault="0033155F">
                        <w:pPr>
                          <w:pStyle w:val="TableParagraph"/>
                          <w:spacing w:before="16"/>
                          <w:ind w:left="168" w:right="375"/>
                          <w:rPr>
                            <w:sz w:val="20"/>
                          </w:rPr>
                        </w:pPr>
                        <w:r>
                          <w:rPr>
                            <w:spacing w:val="-5"/>
                            <w:sz w:val="20"/>
                          </w:rPr>
                          <w:t>25</w:t>
                        </w:r>
                      </w:p>
                    </w:tc>
                    <w:tc>
                      <w:tcPr>
                        <w:tcW w:w="1538" w:type="dxa"/>
                      </w:tcPr>
                      <w:p w:rsidR="0033155F" w:rsidRDefault="0033155F">
                        <w:pPr>
                          <w:pStyle w:val="TableParagraph"/>
                          <w:spacing w:before="16"/>
                          <w:ind w:right="696"/>
                          <w:jc w:val="right"/>
                          <w:rPr>
                            <w:sz w:val="20"/>
                          </w:rPr>
                        </w:pPr>
                        <w:r>
                          <w:rPr>
                            <w:spacing w:val="-4"/>
                            <w:sz w:val="20"/>
                          </w:rPr>
                          <w:t>20.8</w:t>
                        </w:r>
                      </w:p>
                    </w:tc>
                  </w:tr>
                  <w:tr w:rsidR="0033155F">
                    <w:trPr>
                      <w:trHeight w:val="269"/>
                    </w:trPr>
                    <w:tc>
                      <w:tcPr>
                        <w:tcW w:w="1799" w:type="dxa"/>
                      </w:tcPr>
                      <w:p w:rsidR="0033155F" w:rsidRDefault="0033155F">
                        <w:pPr>
                          <w:pStyle w:val="TableParagraph"/>
                          <w:spacing w:before="16"/>
                          <w:ind w:left="187" w:right="271"/>
                          <w:rPr>
                            <w:sz w:val="20"/>
                          </w:rPr>
                        </w:pPr>
                        <w:proofErr w:type="spellStart"/>
                        <w:r>
                          <w:rPr>
                            <w:sz w:val="20"/>
                          </w:rPr>
                          <w:t>NRTC</w:t>
                        </w:r>
                        <w:proofErr w:type="spellEnd"/>
                        <w:r>
                          <w:rPr>
                            <w:spacing w:val="-5"/>
                            <w:sz w:val="20"/>
                          </w:rPr>
                          <w:t xml:space="preserve"> </w:t>
                        </w:r>
                        <w:r>
                          <w:rPr>
                            <w:spacing w:val="-10"/>
                            <w:sz w:val="20"/>
                          </w:rPr>
                          <w:t>3</w:t>
                        </w:r>
                      </w:p>
                    </w:tc>
                    <w:tc>
                      <w:tcPr>
                        <w:tcW w:w="1204" w:type="dxa"/>
                      </w:tcPr>
                      <w:p w:rsidR="0033155F" w:rsidRDefault="0033155F">
                        <w:pPr>
                          <w:pStyle w:val="TableParagraph"/>
                          <w:spacing w:before="16"/>
                          <w:ind w:left="265" w:right="346"/>
                          <w:rPr>
                            <w:sz w:val="20"/>
                          </w:rPr>
                        </w:pPr>
                        <w:r>
                          <w:rPr>
                            <w:spacing w:val="-2"/>
                            <w:sz w:val="20"/>
                          </w:rPr>
                          <w:t>25.5A</w:t>
                        </w:r>
                      </w:p>
                    </w:tc>
                    <w:tc>
                      <w:tcPr>
                        <w:tcW w:w="1527" w:type="dxa"/>
                      </w:tcPr>
                      <w:p w:rsidR="0033155F" w:rsidRDefault="0033155F">
                        <w:pPr>
                          <w:pStyle w:val="TableParagraph"/>
                          <w:spacing w:before="16"/>
                          <w:ind w:left="168" w:right="373"/>
                          <w:rPr>
                            <w:sz w:val="20"/>
                          </w:rPr>
                        </w:pPr>
                        <w:r>
                          <w:rPr>
                            <w:spacing w:val="-4"/>
                            <w:sz w:val="20"/>
                          </w:rPr>
                          <w:t>25.5</w:t>
                        </w:r>
                      </w:p>
                    </w:tc>
                    <w:tc>
                      <w:tcPr>
                        <w:tcW w:w="1538" w:type="dxa"/>
                      </w:tcPr>
                      <w:p w:rsidR="0033155F" w:rsidRDefault="0033155F">
                        <w:pPr>
                          <w:pStyle w:val="TableParagraph"/>
                          <w:spacing w:before="16"/>
                          <w:ind w:right="696"/>
                          <w:jc w:val="right"/>
                          <w:rPr>
                            <w:sz w:val="20"/>
                          </w:rPr>
                        </w:pPr>
                        <w:r>
                          <w:rPr>
                            <w:spacing w:val="-4"/>
                            <w:sz w:val="20"/>
                          </w:rPr>
                          <w:t>20.3</w:t>
                        </w:r>
                      </w:p>
                    </w:tc>
                  </w:tr>
                  <w:tr w:rsidR="0033155F">
                    <w:trPr>
                      <w:trHeight w:val="269"/>
                    </w:trPr>
                    <w:tc>
                      <w:tcPr>
                        <w:tcW w:w="1799" w:type="dxa"/>
                      </w:tcPr>
                      <w:p w:rsidR="0033155F" w:rsidRDefault="0033155F">
                        <w:pPr>
                          <w:pStyle w:val="TableParagraph"/>
                          <w:spacing w:before="16"/>
                          <w:ind w:left="185" w:right="271"/>
                          <w:rPr>
                            <w:sz w:val="20"/>
                          </w:rPr>
                        </w:pPr>
                        <w:proofErr w:type="spellStart"/>
                        <w:r>
                          <w:rPr>
                            <w:sz w:val="20"/>
                          </w:rPr>
                          <w:t>NRTC</w:t>
                        </w:r>
                        <w:proofErr w:type="spellEnd"/>
                        <w:r>
                          <w:rPr>
                            <w:spacing w:val="-5"/>
                            <w:sz w:val="20"/>
                          </w:rPr>
                          <w:t xml:space="preserve"> 3.2</w:t>
                        </w:r>
                      </w:p>
                    </w:tc>
                    <w:tc>
                      <w:tcPr>
                        <w:tcW w:w="1204" w:type="dxa"/>
                      </w:tcPr>
                      <w:p w:rsidR="0033155F" w:rsidRDefault="0033155F">
                        <w:pPr>
                          <w:pStyle w:val="TableParagraph"/>
                          <w:spacing w:before="16"/>
                          <w:ind w:left="265" w:right="346"/>
                          <w:rPr>
                            <w:sz w:val="20"/>
                          </w:rPr>
                        </w:pPr>
                        <w:r>
                          <w:rPr>
                            <w:spacing w:val="-2"/>
                            <w:sz w:val="20"/>
                          </w:rPr>
                          <w:t>25.5A</w:t>
                        </w:r>
                      </w:p>
                    </w:tc>
                    <w:tc>
                      <w:tcPr>
                        <w:tcW w:w="1527" w:type="dxa"/>
                      </w:tcPr>
                      <w:p w:rsidR="0033155F" w:rsidRDefault="0033155F">
                        <w:pPr>
                          <w:pStyle w:val="TableParagraph"/>
                          <w:spacing w:before="16"/>
                          <w:ind w:left="168" w:right="374"/>
                          <w:rPr>
                            <w:sz w:val="20"/>
                          </w:rPr>
                        </w:pPr>
                        <w:r>
                          <w:rPr>
                            <w:spacing w:val="-4"/>
                            <w:sz w:val="20"/>
                          </w:rPr>
                          <w:t>25.5</w:t>
                        </w:r>
                      </w:p>
                    </w:tc>
                    <w:tc>
                      <w:tcPr>
                        <w:tcW w:w="1538" w:type="dxa"/>
                      </w:tcPr>
                      <w:p w:rsidR="0033155F" w:rsidRDefault="0033155F">
                        <w:pPr>
                          <w:pStyle w:val="TableParagraph"/>
                          <w:spacing w:before="16"/>
                          <w:ind w:right="696"/>
                          <w:jc w:val="right"/>
                          <w:rPr>
                            <w:sz w:val="20"/>
                          </w:rPr>
                        </w:pPr>
                        <w:r>
                          <w:rPr>
                            <w:spacing w:val="-4"/>
                            <w:sz w:val="20"/>
                          </w:rPr>
                          <w:t>20.3</w:t>
                        </w:r>
                      </w:p>
                    </w:tc>
                  </w:tr>
                  <w:tr w:rsidR="0033155F">
                    <w:trPr>
                      <w:trHeight w:val="269"/>
                    </w:trPr>
                    <w:tc>
                      <w:tcPr>
                        <w:tcW w:w="1799" w:type="dxa"/>
                      </w:tcPr>
                      <w:p w:rsidR="0033155F" w:rsidRDefault="0033155F">
                        <w:pPr>
                          <w:pStyle w:val="TableParagraph"/>
                          <w:spacing w:before="16"/>
                          <w:ind w:left="186" w:right="271"/>
                          <w:rPr>
                            <w:sz w:val="20"/>
                          </w:rPr>
                        </w:pPr>
                        <w:proofErr w:type="spellStart"/>
                        <w:r>
                          <w:rPr>
                            <w:sz w:val="20"/>
                          </w:rPr>
                          <w:t>NRTC</w:t>
                        </w:r>
                        <w:proofErr w:type="spellEnd"/>
                        <w:r>
                          <w:rPr>
                            <w:spacing w:val="-5"/>
                            <w:sz w:val="20"/>
                          </w:rPr>
                          <w:t xml:space="preserve"> 2.1</w:t>
                        </w:r>
                      </w:p>
                    </w:tc>
                    <w:tc>
                      <w:tcPr>
                        <w:tcW w:w="1204" w:type="dxa"/>
                      </w:tcPr>
                      <w:p w:rsidR="0033155F" w:rsidRDefault="0033155F">
                        <w:pPr>
                          <w:pStyle w:val="TableParagraph"/>
                          <w:spacing w:before="16"/>
                          <w:ind w:left="265" w:right="347"/>
                          <w:rPr>
                            <w:sz w:val="20"/>
                          </w:rPr>
                        </w:pPr>
                        <w:r>
                          <w:rPr>
                            <w:spacing w:val="-5"/>
                            <w:sz w:val="20"/>
                          </w:rPr>
                          <w:t>26A</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20.5</w:t>
                        </w:r>
                      </w:p>
                    </w:tc>
                  </w:tr>
                  <w:tr w:rsidR="0033155F">
                    <w:trPr>
                      <w:trHeight w:val="269"/>
                    </w:trPr>
                    <w:tc>
                      <w:tcPr>
                        <w:tcW w:w="1799" w:type="dxa"/>
                      </w:tcPr>
                      <w:p w:rsidR="0033155F" w:rsidRDefault="0033155F">
                        <w:pPr>
                          <w:pStyle w:val="TableParagraph"/>
                          <w:spacing w:before="16"/>
                          <w:ind w:left="186" w:right="271"/>
                          <w:rPr>
                            <w:sz w:val="20"/>
                          </w:rPr>
                        </w:pPr>
                        <w:proofErr w:type="spellStart"/>
                        <w:r>
                          <w:rPr>
                            <w:sz w:val="20"/>
                          </w:rPr>
                          <w:t>NRTC</w:t>
                        </w:r>
                        <w:proofErr w:type="spellEnd"/>
                        <w:r>
                          <w:rPr>
                            <w:spacing w:val="-5"/>
                            <w:sz w:val="20"/>
                          </w:rPr>
                          <w:t xml:space="preserve"> 2.2</w:t>
                        </w:r>
                      </w:p>
                    </w:tc>
                    <w:tc>
                      <w:tcPr>
                        <w:tcW w:w="1204" w:type="dxa"/>
                      </w:tcPr>
                      <w:p w:rsidR="0033155F" w:rsidRDefault="0033155F">
                        <w:pPr>
                          <w:pStyle w:val="TableParagraph"/>
                          <w:spacing w:before="16"/>
                          <w:ind w:left="265" w:right="347"/>
                          <w:rPr>
                            <w:sz w:val="20"/>
                          </w:rPr>
                        </w:pPr>
                        <w:r>
                          <w:rPr>
                            <w:spacing w:val="-5"/>
                            <w:sz w:val="20"/>
                          </w:rPr>
                          <w:t>26A</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20.5</w:t>
                        </w:r>
                      </w:p>
                    </w:tc>
                  </w:tr>
                  <w:tr w:rsidR="0033155F">
                    <w:trPr>
                      <w:trHeight w:val="269"/>
                    </w:trPr>
                    <w:tc>
                      <w:tcPr>
                        <w:tcW w:w="1799" w:type="dxa"/>
                      </w:tcPr>
                      <w:p w:rsidR="0033155F" w:rsidRDefault="0033155F">
                        <w:pPr>
                          <w:pStyle w:val="TableParagraph"/>
                          <w:spacing w:before="16"/>
                          <w:ind w:left="187" w:right="271"/>
                          <w:rPr>
                            <w:sz w:val="20"/>
                          </w:rPr>
                        </w:pPr>
                        <w:proofErr w:type="spellStart"/>
                        <w:r>
                          <w:rPr>
                            <w:sz w:val="20"/>
                          </w:rPr>
                          <w:t>NRTC</w:t>
                        </w:r>
                        <w:proofErr w:type="spellEnd"/>
                        <w:r>
                          <w:rPr>
                            <w:spacing w:val="-5"/>
                            <w:sz w:val="20"/>
                          </w:rPr>
                          <w:t xml:space="preserve"> </w:t>
                        </w:r>
                        <w:r>
                          <w:rPr>
                            <w:spacing w:val="-10"/>
                            <w:sz w:val="20"/>
                          </w:rPr>
                          <w:t>4</w:t>
                        </w:r>
                      </w:p>
                    </w:tc>
                    <w:tc>
                      <w:tcPr>
                        <w:tcW w:w="1204" w:type="dxa"/>
                      </w:tcPr>
                      <w:p w:rsidR="0033155F" w:rsidRDefault="0033155F">
                        <w:pPr>
                          <w:pStyle w:val="TableParagraph"/>
                          <w:spacing w:before="16"/>
                          <w:ind w:left="265" w:right="344"/>
                          <w:rPr>
                            <w:sz w:val="20"/>
                          </w:rPr>
                        </w:pPr>
                        <w:r>
                          <w:rPr>
                            <w:spacing w:val="-5"/>
                            <w:sz w:val="20"/>
                          </w:rPr>
                          <w:t>26B</w:t>
                        </w:r>
                      </w:p>
                    </w:tc>
                    <w:tc>
                      <w:tcPr>
                        <w:tcW w:w="1527" w:type="dxa"/>
                      </w:tcPr>
                      <w:p w:rsidR="0033155F" w:rsidRDefault="0033155F">
                        <w:pPr>
                          <w:pStyle w:val="TableParagraph"/>
                          <w:spacing w:before="16"/>
                          <w:ind w:left="168" w:right="374"/>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20.6</w:t>
                        </w:r>
                      </w:p>
                    </w:tc>
                  </w:tr>
                  <w:tr w:rsidR="0033155F">
                    <w:trPr>
                      <w:trHeight w:val="269"/>
                    </w:trPr>
                    <w:tc>
                      <w:tcPr>
                        <w:tcW w:w="1799" w:type="dxa"/>
                      </w:tcPr>
                      <w:p w:rsidR="0033155F" w:rsidRDefault="0033155F">
                        <w:pPr>
                          <w:pStyle w:val="TableParagraph"/>
                          <w:spacing w:before="16"/>
                          <w:ind w:left="186" w:right="271"/>
                          <w:rPr>
                            <w:sz w:val="20"/>
                          </w:rPr>
                        </w:pPr>
                        <w:proofErr w:type="spellStart"/>
                        <w:r>
                          <w:rPr>
                            <w:sz w:val="20"/>
                          </w:rPr>
                          <w:t>NRTC</w:t>
                        </w:r>
                        <w:proofErr w:type="spellEnd"/>
                        <w:r>
                          <w:rPr>
                            <w:spacing w:val="-5"/>
                            <w:sz w:val="20"/>
                          </w:rPr>
                          <w:t xml:space="preserve"> 4.2</w:t>
                        </w:r>
                      </w:p>
                    </w:tc>
                    <w:tc>
                      <w:tcPr>
                        <w:tcW w:w="1204" w:type="dxa"/>
                      </w:tcPr>
                      <w:p w:rsidR="0033155F" w:rsidRDefault="0033155F">
                        <w:pPr>
                          <w:pStyle w:val="TableParagraph"/>
                          <w:spacing w:before="16"/>
                          <w:ind w:left="265" w:right="345"/>
                          <w:rPr>
                            <w:sz w:val="20"/>
                          </w:rPr>
                        </w:pPr>
                        <w:r>
                          <w:rPr>
                            <w:spacing w:val="-5"/>
                            <w:sz w:val="20"/>
                          </w:rPr>
                          <w:t>26B</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20.6</w:t>
                        </w:r>
                      </w:p>
                    </w:tc>
                  </w:tr>
                  <w:tr w:rsidR="0033155F">
                    <w:trPr>
                      <w:trHeight w:val="269"/>
                    </w:trPr>
                    <w:tc>
                      <w:tcPr>
                        <w:tcW w:w="1799" w:type="dxa"/>
                      </w:tcPr>
                      <w:p w:rsidR="0033155F" w:rsidRDefault="0033155F">
                        <w:pPr>
                          <w:pStyle w:val="TableParagraph"/>
                          <w:spacing w:before="16"/>
                          <w:ind w:left="186" w:right="271"/>
                          <w:rPr>
                            <w:sz w:val="20"/>
                          </w:rPr>
                        </w:pPr>
                        <w:r>
                          <w:rPr>
                            <w:sz w:val="20"/>
                          </w:rPr>
                          <w:t>TOSA</w:t>
                        </w:r>
                        <w:r>
                          <w:rPr>
                            <w:spacing w:val="-5"/>
                            <w:sz w:val="20"/>
                          </w:rPr>
                          <w:t xml:space="preserve"> 26</w:t>
                        </w:r>
                      </w:p>
                    </w:tc>
                    <w:tc>
                      <w:tcPr>
                        <w:tcW w:w="1204" w:type="dxa"/>
                      </w:tcPr>
                      <w:p w:rsidR="0033155F" w:rsidRDefault="0033155F">
                        <w:pPr>
                          <w:pStyle w:val="TableParagraph"/>
                          <w:spacing w:before="16"/>
                          <w:ind w:left="265" w:right="344"/>
                          <w:rPr>
                            <w:sz w:val="20"/>
                          </w:rPr>
                        </w:pPr>
                        <w:r>
                          <w:rPr>
                            <w:spacing w:val="-5"/>
                            <w:sz w:val="20"/>
                          </w:rPr>
                          <w:t>26B</w:t>
                        </w:r>
                      </w:p>
                    </w:tc>
                    <w:tc>
                      <w:tcPr>
                        <w:tcW w:w="1527" w:type="dxa"/>
                      </w:tcPr>
                      <w:p w:rsidR="0033155F" w:rsidRDefault="0033155F">
                        <w:pPr>
                          <w:pStyle w:val="TableParagraph"/>
                          <w:spacing w:before="16"/>
                          <w:ind w:left="168" w:right="374"/>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20.6</w:t>
                        </w:r>
                      </w:p>
                    </w:tc>
                  </w:tr>
                  <w:tr w:rsidR="0033155F">
                    <w:trPr>
                      <w:trHeight w:val="269"/>
                    </w:trPr>
                    <w:tc>
                      <w:tcPr>
                        <w:tcW w:w="1799" w:type="dxa"/>
                      </w:tcPr>
                      <w:p w:rsidR="0033155F" w:rsidRDefault="0033155F">
                        <w:pPr>
                          <w:pStyle w:val="TableParagraph"/>
                          <w:spacing w:before="16"/>
                          <w:ind w:left="187" w:right="271"/>
                          <w:rPr>
                            <w:sz w:val="20"/>
                          </w:rPr>
                        </w:pPr>
                        <w:proofErr w:type="spellStart"/>
                        <w:r>
                          <w:rPr>
                            <w:sz w:val="20"/>
                          </w:rPr>
                          <w:t>NRTC</w:t>
                        </w:r>
                        <w:proofErr w:type="spellEnd"/>
                        <w:r>
                          <w:rPr>
                            <w:spacing w:val="-5"/>
                            <w:sz w:val="20"/>
                          </w:rPr>
                          <w:t xml:space="preserve"> </w:t>
                        </w:r>
                        <w:r>
                          <w:rPr>
                            <w:spacing w:val="-10"/>
                            <w:sz w:val="20"/>
                          </w:rPr>
                          <w:t>1</w:t>
                        </w:r>
                      </w:p>
                    </w:tc>
                    <w:tc>
                      <w:tcPr>
                        <w:tcW w:w="1204" w:type="dxa"/>
                      </w:tcPr>
                      <w:p w:rsidR="0033155F" w:rsidRDefault="0033155F">
                        <w:pPr>
                          <w:pStyle w:val="TableParagraph"/>
                          <w:spacing w:before="16"/>
                          <w:ind w:left="265" w:right="345"/>
                          <w:rPr>
                            <w:sz w:val="20"/>
                          </w:rPr>
                        </w:pPr>
                        <w:r>
                          <w:rPr>
                            <w:spacing w:val="-5"/>
                            <w:sz w:val="20"/>
                          </w:rPr>
                          <w:t>26C</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20.8</w:t>
                        </w:r>
                      </w:p>
                    </w:tc>
                  </w:tr>
                  <w:tr w:rsidR="0033155F">
                    <w:trPr>
                      <w:trHeight w:val="269"/>
                    </w:trPr>
                    <w:tc>
                      <w:tcPr>
                        <w:tcW w:w="1799" w:type="dxa"/>
                      </w:tcPr>
                      <w:p w:rsidR="0033155F" w:rsidRDefault="0033155F">
                        <w:pPr>
                          <w:pStyle w:val="TableParagraph"/>
                          <w:spacing w:before="16"/>
                          <w:ind w:left="185" w:right="271"/>
                          <w:rPr>
                            <w:sz w:val="20"/>
                          </w:rPr>
                        </w:pPr>
                        <w:proofErr w:type="spellStart"/>
                        <w:r>
                          <w:rPr>
                            <w:sz w:val="20"/>
                          </w:rPr>
                          <w:t>NRTC</w:t>
                        </w:r>
                        <w:proofErr w:type="spellEnd"/>
                        <w:r>
                          <w:rPr>
                            <w:spacing w:val="-5"/>
                            <w:sz w:val="20"/>
                          </w:rPr>
                          <w:t xml:space="preserve"> 1.2</w:t>
                        </w:r>
                      </w:p>
                    </w:tc>
                    <w:tc>
                      <w:tcPr>
                        <w:tcW w:w="1204" w:type="dxa"/>
                      </w:tcPr>
                      <w:p w:rsidR="0033155F" w:rsidRDefault="0033155F">
                        <w:pPr>
                          <w:pStyle w:val="TableParagraph"/>
                          <w:spacing w:before="16"/>
                          <w:ind w:left="265" w:right="345"/>
                          <w:rPr>
                            <w:sz w:val="20"/>
                          </w:rPr>
                        </w:pPr>
                        <w:r>
                          <w:rPr>
                            <w:spacing w:val="-5"/>
                            <w:sz w:val="20"/>
                          </w:rPr>
                          <w:t>26C</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7"/>
                          <w:jc w:val="right"/>
                          <w:rPr>
                            <w:sz w:val="20"/>
                          </w:rPr>
                        </w:pPr>
                        <w:r>
                          <w:rPr>
                            <w:spacing w:val="-4"/>
                            <w:sz w:val="20"/>
                          </w:rPr>
                          <w:t>20.8</w:t>
                        </w:r>
                      </w:p>
                    </w:tc>
                  </w:tr>
                  <w:tr w:rsidR="0033155F">
                    <w:trPr>
                      <w:trHeight w:val="269"/>
                    </w:trPr>
                    <w:tc>
                      <w:tcPr>
                        <w:tcW w:w="1799" w:type="dxa"/>
                      </w:tcPr>
                      <w:p w:rsidR="0033155F" w:rsidRDefault="0033155F">
                        <w:pPr>
                          <w:pStyle w:val="TableParagraph"/>
                          <w:spacing w:before="16"/>
                          <w:ind w:left="187" w:right="271"/>
                          <w:rPr>
                            <w:sz w:val="20"/>
                          </w:rPr>
                        </w:pPr>
                        <w:r>
                          <w:rPr>
                            <w:sz w:val="20"/>
                          </w:rPr>
                          <w:t>IND</w:t>
                        </w:r>
                        <w:r>
                          <w:rPr>
                            <w:spacing w:val="-2"/>
                            <w:sz w:val="20"/>
                          </w:rPr>
                          <w:t xml:space="preserve"> </w:t>
                        </w:r>
                        <w:r>
                          <w:rPr>
                            <w:spacing w:val="-5"/>
                            <w:sz w:val="20"/>
                          </w:rPr>
                          <w:t>26</w:t>
                        </w:r>
                      </w:p>
                    </w:tc>
                    <w:tc>
                      <w:tcPr>
                        <w:tcW w:w="1204" w:type="dxa"/>
                      </w:tcPr>
                      <w:p w:rsidR="0033155F" w:rsidRDefault="0033155F">
                        <w:pPr>
                          <w:pStyle w:val="TableParagraph"/>
                          <w:spacing w:before="16"/>
                          <w:ind w:left="264" w:right="347"/>
                          <w:rPr>
                            <w:sz w:val="20"/>
                          </w:rPr>
                        </w:pPr>
                        <w:r>
                          <w:rPr>
                            <w:spacing w:val="-5"/>
                            <w:sz w:val="20"/>
                          </w:rPr>
                          <w:t>26D</w:t>
                        </w:r>
                      </w:p>
                    </w:tc>
                    <w:tc>
                      <w:tcPr>
                        <w:tcW w:w="1527" w:type="dxa"/>
                      </w:tcPr>
                      <w:p w:rsidR="0033155F" w:rsidRDefault="0033155F">
                        <w:pPr>
                          <w:pStyle w:val="TableParagraph"/>
                          <w:spacing w:before="16"/>
                          <w:ind w:left="168" w:right="375"/>
                          <w:rPr>
                            <w:sz w:val="20"/>
                          </w:rPr>
                        </w:pPr>
                        <w:r>
                          <w:rPr>
                            <w:spacing w:val="-5"/>
                            <w:sz w:val="20"/>
                          </w:rPr>
                          <w:t>26</w:t>
                        </w:r>
                      </w:p>
                    </w:tc>
                    <w:tc>
                      <w:tcPr>
                        <w:tcW w:w="1538" w:type="dxa"/>
                      </w:tcPr>
                      <w:p w:rsidR="0033155F" w:rsidRDefault="0033155F">
                        <w:pPr>
                          <w:pStyle w:val="TableParagraph"/>
                          <w:spacing w:before="16"/>
                          <w:ind w:right="696"/>
                          <w:jc w:val="right"/>
                          <w:rPr>
                            <w:sz w:val="20"/>
                          </w:rPr>
                        </w:pPr>
                        <w:r>
                          <w:rPr>
                            <w:spacing w:val="-4"/>
                            <w:sz w:val="20"/>
                          </w:rPr>
                          <w:t>20.9</w:t>
                        </w:r>
                      </w:p>
                    </w:tc>
                  </w:tr>
                  <w:tr w:rsidR="0033155F">
                    <w:trPr>
                      <w:trHeight w:val="269"/>
                    </w:trPr>
                    <w:tc>
                      <w:tcPr>
                        <w:tcW w:w="1799" w:type="dxa"/>
                      </w:tcPr>
                      <w:p w:rsidR="0033155F" w:rsidRDefault="0033155F">
                        <w:pPr>
                          <w:pStyle w:val="TableParagraph"/>
                          <w:spacing w:before="16"/>
                          <w:ind w:left="185" w:right="271"/>
                          <w:rPr>
                            <w:sz w:val="20"/>
                          </w:rPr>
                        </w:pPr>
                        <w:r>
                          <w:rPr>
                            <w:sz w:val="20"/>
                          </w:rPr>
                          <w:t>IND</w:t>
                        </w:r>
                        <w:r>
                          <w:rPr>
                            <w:spacing w:val="-2"/>
                            <w:sz w:val="20"/>
                          </w:rPr>
                          <w:t xml:space="preserve"> </w:t>
                        </w:r>
                        <w:r>
                          <w:rPr>
                            <w:spacing w:val="-5"/>
                            <w:sz w:val="20"/>
                          </w:rPr>
                          <w:t>265</w:t>
                        </w:r>
                      </w:p>
                    </w:tc>
                    <w:tc>
                      <w:tcPr>
                        <w:tcW w:w="1204" w:type="dxa"/>
                      </w:tcPr>
                      <w:p w:rsidR="0033155F" w:rsidRDefault="0033155F">
                        <w:pPr>
                          <w:pStyle w:val="TableParagraph"/>
                          <w:spacing w:before="16"/>
                          <w:ind w:left="265" w:right="347"/>
                          <w:rPr>
                            <w:sz w:val="20"/>
                          </w:rPr>
                        </w:pPr>
                        <w:r>
                          <w:rPr>
                            <w:spacing w:val="-2"/>
                            <w:sz w:val="20"/>
                          </w:rPr>
                          <w:t>26.5A</w:t>
                        </w:r>
                      </w:p>
                    </w:tc>
                    <w:tc>
                      <w:tcPr>
                        <w:tcW w:w="1527" w:type="dxa"/>
                      </w:tcPr>
                      <w:p w:rsidR="0033155F" w:rsidRDefault="0033155F">
                        <w:pPr>
                          <w:pStyle w:val="TableParagraph"/>
                          <w:spacing w:before="16"/>
                          <w:ind w:left="168" w:right="374"/>
                          <w:rPr>
                            <w:sz w:val="20"/>
                          </w:rPr>
                        </w:pPr>
                        <w:r>
                          <w:rPr>
                            <w:spacing w:val="-4"/>
                            <w:sz w:val="20"/>
                          </w:rPr>
                          <w:t>26.5</w:t>
                        </w:r>
                      </w:p>
                    </w:tc>
                    <w:tc>
                      <w:tcPr>
                        <w:tcW w:w="1538" w:type="dxa"/>
                      </w:tcPr>
                      <w:p w:rsidR="0033155F" w:rsidRDefault="0033155F">
                        <w:pPr>
                          <w:pStyle w:val="TableParagraph"/>
                          <w:spacing w:before="16"/>
                          <w:ind w:right="696"/>
                          <w:jc w:val="right"/>
                          <w:rPr>
                            <w:sz w:val="20"/>
                          </w:rPr>
                        </w:pPr>
                        <w:r>
                          <w:rPr>
                            <w:spacing w:val="-4"/>
                            <w:sz w:val="20"/>
                          </w:rPr>
                          <w:t>20.8</w:t>
                        </w:r>
                      </w:p>
                    </w:tc>
                  </w:tr>
                  <w:tr w:rsidR="0033155F">
                    <w:trPr>
                      <w:trHeight w:val="269"/>
                    </w:trPr>
                    <w:tc>
                      <w:tcPr>
                        <w:tcW w:w="1799" w:type="dxa"/>
                      </w:tcPr>
                      <w:p w:rsidR="0033155F" w:rsidRDefault="0033155F">
                        <w:pPr>
                          <w:pStyle w:val="TableParagraph"/>
                          <w:spacing w:before="15"/>
                          <w:ind w:left="188" w:right="271"/>
                          <w:rPr>
                            <w:sz w:val="20"/>
                          </w:rPr>
                        </w:pPr>
                        <w:r>
                          <w:rPr>
                            <w:sz w:val="20"/>
                          </w:rPr>
                          <w:t>WA</w:t>
                        </w:r>
                        <w:r>
                          <w:rPr>
                            <w:spacing w:val="-1"/>
                            <w:sz w:val="20"/>
                          </w:rPr>
                          <w:t xml:space="preserve"> </w:t>
                        </w:r>
                        <w:r>
                          <w:rPr>
                            <w:spacing w:val="-5"/>
                            <w:sz w:val="20"/>
                          </w:rPr>
                          <w:t>275</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before="15"/>
                          <w:ind w:left="168" w:right="372"/>
                          <w:rPr>
                            <w:sz w:val="20"/>
                          </w:rPr>
                        </w:pPr>
                        <w:r>
                          <w:rPr>
                            <w:spacing w:val="-4"/>
                            <w:sz w:val="20"/>
                          </w:rPr>
                          <w:t>27.5</w:t>
                        </w:r>
                      </w:p>
                    </w:tc>
                    <w:tc>
                      <w:tcPr>
                        <w:tcW w:w="1538" w:type="dxa"/>
                      </w:tcPr>
                      <w:p w:rsidR="0033155F" w:rsidRDefault="0033155F">
                        <w:pPr>
                          <w:pStyle w:val="TableParagraph"/>
                          <w:spacing w:before="15"/>
                          <w:ind w:right="696"/>
                          <w:jc w:val="right"/>
                          <w:rPr>
                            <w:sz w:val="20"/>
                          </w:rPr>
                        </w:pPr>
                        <w:r>
                          <w:rPr>
                            <w:spacing w:val="-4"/>
                            <w:sz w:val="20"/>
                          </w:rPr>
                          <w:t>20.5</w:t>
                        </w:r>
                      </w:p>
                    </w:tc>
                  </w:tr>
                  <w:tr w:rsidR="0033155F">
                    <w:trPr>
                      <w:trHeight w:val="269"/>
                    </w:trPr>
                    <w:tc>
                      <w:tcPr>
                        <w:tcW w:w="1799" w:type="dxa"/>
                      </w:tcPr>
                      <w:p w:rsidR="0033155F" w:rsidRDefault="0033155F">
                        <w:pPr>
                          <w:pStyle w:val="TableParagraph"/>
                          <w:spacing w:before="16"/>
                          <w:ind w:left="185" w:right="271"/>
                          <w:rPr>
                            <w:sz w:val="20"/>
                          </w:rPr>
                        </w:pPr>
                        <w:r>
                          <w:rPr>
                            <w:sz w:val="20"/>
                          </w:rPr>
                          <w:t>Long</w:t>
                        </w:r>
                        <w:r>
                          <w:rPr>
                            <w:spacing w:val="-2"/>
                            <w:sz w:val="20"/>
                          </w:rPr>
                          <w:t xml:space="preserve"> </w:t>
                        </w:r>
                        <w:r>
                          <w:rPr>
                            <w:spacing w:val="-5"/>
                            <w:sz w:val="20"/>
                          </w:rPr>
                          <w:t>25</w:t>
                        </w:r>
                      </w:p>
                    </w:tc>
                    <w:tc>
                      <w:tcPr>
                        <w:tcW w:w="1204" w:type="dxa"/>
                      </w:tcPr>
                      <w:p w:rsidR="0033155F" w:rsidRDefault="0033155F">
                        <w:pPr>
                          <w:pStyle w:val="TableParagraph"/>
                          <w:spacing w:before="0"/>
                          <w:jc w:val="left"/>
                          <w:rPr>
                            <w:sz w:val="20"/>
                          </w:rPr>
                        </w:pPr>
                      </w:p>
                    </w:tc>
                    <w:tc>
                      <w:tcPr>
                        <w:tcW w:w="1527" w:type="dxa"/>
                      </w:tcPr>
                      <w:p w:rsidR="0033155F" w:rsidRDefault="0033155F">
                        <w:pPr>
                          <w:pStyle w:val="TableParagraph"/>
                          <w:spacing w:before="16"/>
                          <w:ind w:left="168" w:right="374"/>
                          <w:rPr>
                            <w:sz w:val="20"/>
                          </w:rPr>
                        </w:pPr>
                        <w:r>
                          <w:rPr>
                            <w:spacing w:val="-5"/>
                            <w:sz w:val="20"/>
                          </w:rPr>
                          <w:t>25</w:t>
                        </w:r>
                      </w:p>
                    </w:tc>
                    <w:tc>
                      <w:tcPr>
                        <w:tcW w:w="1538" w:type="dxa"/>
                      </w:tcPr>
                      <w:p w:rsidR="0033155F" w:rsidRDefault="0033155F">
                        <w:pPr>
                          <w:pStyle w:val="TableParagraph"/>
                          <w:spacing w:before="16"/>
                          <w:ind w:right="696"/>
                          <w:jc w:val="right"/>
                          <w:rPr>
                            <w:sz w:val="20"/>
                          </w:rPr>
                        </w:pPr>
                        <w:r>
                          <w:rPr>
                            <w:spacing w:val="-4"/>
                            <w:sz w:val="20"/>
                          </w:rPr>
                          <w:t>19.1</w:t>
                        </w:r>
                      </w:p>
                    </w:tc>
                  </w:tr>
                  <w:tr w:rsidR="0033155F">
                    <w:trPr>
                      <w:trHeight w:val="269"/>
                    </w:trPr>
                    <w:tc>
                      <w:tcPr>
                        <w:tcW w:w="1799" w:type="dxa"/>
                        <w:tcBorders>
                          <w:bottom w:val="single" w:sz="4" w:space="0" w:color="000000"/>
                        </w:tcBorders>
                      </w:tcPr>
                      <w:p w:rsidR="0033155F" w:rsidRDefault="0033155F">
                        <w:pPr>
                          <w:pStyle w:val="TableParagraph"/>
                          <w:spacing w:before="16"/>
                          <w:ind w:left="186" w:right="271"/>
                          <w:rPr>
                            <w:sz w:val="20"/>
                          </w:rPr>
                        </w:pPr>
                        <w:r>
                          <w:rPr>
                            <w:spacing w:val="-2"/>
                            <w:sz w:val="20"/>
                          </w:rPr>
                          <w:t>Gen262</w:t>
                        </w:r>
                      </w:p>
                    </w:tc>
                    <w:tc>
                      <w:tcPr>
                        <w:tcW w:w="1204" w:type="dxa"/>
                        <w:tcBorders>
                          <w:bottom w:val="single" w:sz="4" w:space="0" w:color="000000"/>
                        </w:tcBorders>
                      </w:tcPr>
                      <w:p w:rsidR="0033155F" w:rsidRDefault="0033155F">
                        <w:pPr>
                          <w:pStyle w:val="TableParagraph"/>
                          <w:spacing w:before="0"/>
                          <w:jc w:val="left"/>
                          <w:rPr>
                            <w:sz w:val="18"/>
                          </w:rPr>
                        </w:pPr>
                      </w:p>
                    </w:tc>
                    <w:tc>
                      <w:tcPr>
                        <w:tcW w:w="1527" w:type="dxa"/>
                        <w:tcBorders>
                          <w:bottom w:val="single" w:sz="4" w:space="0" w:color="000000"/>
                        </w:tcBorders>
                      </w:tcPr>
                      <w:p w:rsidR="0033155F" w:rsidRDefault="0033155F">
                        <w:pPr>
                          <w:pStyle w:val="TableParagraph"/>
                          <w:spacing w:before="16"/>
                          <w:ind w:left="168" w:right="373"/>
                          <w:rPr>
                            <w:sz w:val="20"/>
                          </w:rPr>
                        </w:pPr>
                        <w:r>
                          <w:rPr>
                            <w:spacing w:val="-4"/>
                            <w:sz w:val="20"/>
                          </w:rPr>
                          <w:t>26.2</w:t>
                        </w:r>
                      </w:p>
                    </w:tc>
                    <w:tc>
                      <w:tcPr>
                        <w:tcW w:w="1538" w:type="dxa"/>
                        <w:tcBorders>
                          <w:bottom w:val="single" w:sz="4" w:space="0" w:color="000000"/>
                        </w:tcBorders>
                      </w:tcPr>
                      <w:p w:rsidR="0033155F" w:rsidRDefault="0033155F">
                        <w:pPr>
                          <w:pStyle w:val="TableParagraph"/>
                          <w:spacing w:before="16"/>
                          <w:ind w:right="696"/>
                          <w:jc w:val="right"/>
                          <w:rPr>
                            <w:sz w:val="20"/>
                          </w:rPr>
                        </w:pPr>
                        <w:r>
                          <w:rPr>
                            <w:spacing w:val="-4"/>
                            <w:sz w:val="20"/>
                          </w:rPr>
                          <w:t>21.4</w:t>
                        </w:r>
                      </w:p>
                    </w:tc>
                  </w:tr>
                  <w:tr w:rsidR="0033155F">
                    <w:trPr>
                      <w:trHeight w:val="243"/>
                    </w:trPr>
                    <w:tc>
                      <w:tcPr>
                        <w:tcW w:w="1799" w:type="dxa"/>
                        <w:tcBorders>
                          <w:top w:val="single" w:sz="4" w:space="0" w:color="000000"/>
                        </w:tcBorders>
                      </w:tcPr>
                      <w:p w:rsidR="0033155F" w:rsidRDefault="0033155F">
                        <w:pPr>
                          <w:pStyle w:val="TableParagraph"/>
                          <w:spacing w:before="0" w:line="224" w:lineRule="exact"/>
                          <w:ind w:left="186" w:right="271"/>
                          <w:rPr>
                            <w:sz w:val="20"/>
                          </w:rPr>
                        </w:pPr>
                        <w:r>
                          <w:rPr>
                            <w:spacing w:val="-2"/>
                            <w:sz w:val="20"/>
                          </w:rPr>
                          <w:t>kenworth25</w:t>
                        </w:r>
                      </w:p>
                    </w:tc>
                    <w:tc>
                      <w:tcPr>
                        <w:tcW w:w="1204" w:type="dxa"/>
                        <w:tcBorders>
                          <w:top w:val="single" w:sz="4" w:space="0" w:color="000000"/>
                        </w:tcBorders>
                      </w:tcPr>
                      <w:p w:rsidR="0033155F" w:rsidRDefault="0033155F">
                        <w:pPr>
                          <w:pStyle w:val="TableParagraph"/>
                          <w:spacing w:before="0"/>
                          <w:jc w:val="left"/>
                          <w:rPr>
                            <w:sz w:val="16"/>
                          </w:rPr>
                        </w:pPr>
                      </w:p>
                    </w:tc>
                    <w:tc>
                      <w:tcPr>
                        <w:tcW w:w="1527" w:type="dxa"/>
                        <w:tcBorders>
                          <w:top w:val="single" w:sz="4" w:space="0" w:color="000000"/>
                        </w:tcBorders>
                      </w:tcPr>
                      <w:p w:rsidR="0033155F" w:rsidRDefault="0033155F">
                        <w:pPr>
                          <w:pStyle w:val="TableParagraph"/>
                          <w:spacing w:before="0" w:line="224" w:lineRule="exact"/>
                          <w:ind w:left="168" w:right="375"/>
                          <w:rPr>
                            <w:sz w:val="20"/>
                          </w:rPr>
                        </w:pPr>
                        <w:r>
                          <w:rPr>
                            <w:spacing w:val="-2"/>
                            <w:sz w:val="20"/>
                          </w:rPr>
                          <w:t>24.47</w:t>
                        </w:r>
                      </w:p>
                    </w:tc>
                    <w:tc>
                      <w:tcPr>
                        <w:tcW w:w="1538" w:type="dxa"/>
                        <w:tcBorders>
                          <w:top w:val="single" w:sz="4" w:space="0" w:color="000000"/>
                        </w:tcBorders>
                      </w:tcPr>
                      <w:p w:rsidR="0033155F" w:rsidRDefault="0033155F">
                        <w:pPr>
                          <w:pStyle w:val="TableParagraph"/>
                          <w:spacing w:before="0" w:line="224" w:lineRule="exact"/>
                          <w:ind w:right="647"/>
                          <w:jc w:val="right"/>
                          <w:rPr>
                            <w:sz w:val="20"/>
                          </w:rPr>
                        </w:pPr>
                        <w:r>
                          <w:rPr>
                            <w:spacing w:val="-2"/>
                            <w:sz w:val="20"/>
                          </w:rPr>
                          <w:t>20.29</w:t>
                        </w:r>
                      </w:p>
                    </w:tc>
                  </w:tr>
                  <w:tr w:rsidR="0033155F">
                    <w:trPr>
                      <w:trHeight w:val="255"/>
                    </w:trPr>
                    <w:tc>
                      <w:tcPr>
                        <w:tcW w:w="1799" w:type="dxa"/>
                      </w:tcPr>
                      <w:p w:rsidR="0033155F" w:rsidRDefault="0033155F">
                        <w:pPr>
                          <w:pStyle w:val="TableParagraph"/>
                          <w:spacing w:line="227" w:lineRule="exact"/>
                          <w:ind w:left="188" w:right="271"/>
                          <w:rPr>
                            <w:sz w:val="20"/>
                          </w:rPr>
                        </w:pPr>
                        <w:r>
                          <w:rPr>
                            <w:spacing w:val="-2"/>
                            <w:sz w:val="20"/>
                          </w:rPr>
                          <w:t>livestock25m</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4"/>
                          <w:rPr>
                            <w:sz w:val="20"/>
                          </w:rPr>
                        </w:pPr>
                        <w:r>
                          <w:rPr>
                            <w:spacing w:val="-2"/>
                            <w:sz w:val="20"/>
                          </w:rPr>
                          <w:t>24.922</w:t>
                        </w:r>
                      </w:p>
                    </w:tc>
                    <w:tc>
                      <w:tcPr>
                        <w:tcW w:w="1538" w:type="dxa"/>
                      </w:tcPr>
                      <w:p w:rsidR="0033155F" w:rsidRDefault="0033155F">
                        <w:pPr>
                          <w:pStyle w:val="TableParagraph"/>
                          <w:spacing w:line="227" w:lineRule="exact"/>
                          <w:ind w:right="697"/>
                          <w:jc w:val="right"/>
                          <w:rPr>
                            <w:sz w:val="20"/>
                          </w:rPr>
                        </w:pPr>
                        <w:r>
                          <w:rPr>
                            <w:spacing w:val="-4"/>
                            <w:sz w:val="20"/>
                          </w:rPr>
                          <w:t>18.6</w:t>
                        </w:r>
                      </w:p>
                    </w:tc>
                  </w:tr>
                  <w:tr w:rsidR="0033155F">
                    <w:trPr>
                      <w:trHeight w:val="255"/>
                    </w:trPr>
                    <w:tc>
                      <w:tcPr>
                        <w:tcW w:w="1799" w:type="dxa"/>
                      </w:tcPr>
                      <w:p w:rsidR="0033155F" w:rsidRDefault="0033155F">
                        <w:pPr>
                          <w:pStyle w:val="TableParagraph"/>
                          <w:spacing w:line="226" w:lineRule="exact"/>
                          <w:ind w:left="187" w:right="271"/>
                          <w:rPr>
                            <w:sz w:val="20"/>
                          </w:rPr>
                        </w:pPr>
                        <w:r>
                          <w:rPr>
                            <w:spacing w:val="-2"/>
                            <w:sz w:val="20"/>
                          </w:rPr>
                          <w:t>25mw146</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7" w:right="375"/>
                          <w:rPr>
                            <w:sz w:val="20"/>
                          </w:rPr>
                        </w:pPr>
                        <w:r>
                          <w:rPr>
                            <w:spacing w:val="-2"/>
                            <w:sz w:val="20"/>
                          </w:rPr>
                          <w:t>24.94</w:t>
                        </w:r>
                      </w:p>
                    </w:tc>
                    <w:tc>
                      <w:tcPr>
                        <w:tcW w:w="1538" w:type="dxa"/>
                      </w:tcPr>
                      <w:p w:rsidR="0033155F" w:rsidRDefault="0033155F">
                        <w:pPr>
                          <w:pStyle w:val="TableParagraph"/>
                          <w:spacing w:line="226" w:lineRule="exact"/>
                          <w:ind w:right="648"/>
                          <w:jc w:val="right"/>
                          <w:rPr>
                            <w:sz w:val="20"/>
                          </w:rPr>
                        </w:pPr>
                        <w:r>
                          <w:rPr>
                            <w:spacing w:val="-2"/>
                            <w:sz w:val="20"/>
                          </w:rPr>
                          <w:t>19.04</w:t>
                        </w:r>
                      </w:p>
                    </w:tc>
                  </w:tr>
                  <w:tr w:rsidR="0033155F">
                    <w:trPr>
                      <w:trHeight w:val="255"/>
                    </w:trPr>
                    <w:tc>
                      <w:tcPr>
                        <w:tcW w:w="1799" w:type="dxa"/>
                      </w:tcPr>
                      <w:p w:rsidR="0033155F" w:rsidRDefault="0033155F">
                        <w:pPr>
                          <w:pStyle w:val="TableParagraph"/>
                          <w:spacing w:line="227" w:lineRule="exact"/>
                          <w:ind w:left="187" w:right="271"/>
                          <w:rPr>
                            <w:sz w:val="20"/>
                          </w:rPr>
                        </w:pPr>
                        <w:r>
                          <w:rPr>
                            <w:spacing w:val="-4"/>
                            <w:sz w:val="20"/>
                          </w:rPr>
                          <w:t>25m35</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5"/>
                          <w:rPr>
                            <w:sz w:val="20"/>
                          </w:rPr>
                        </w:pPr>
                        <w:r>
                          <w:rPr>
                            <w:spacing w:val="-5"/>
                            <w:sz w:val="20"/>
                          </w:rPr>
                          <w:t>25</w:t>
                        </w:r>
                      </w:p>
                    </w:tc>
                    <w:tc>
                      <w:tcPr>
                        <w:tcW w:w="1538" w:type="dxa"/>
                      </w:tcPr>
                      <w:p w:rsidR="0033155F" w:rsidRDefault="0033155F">
                        <w:pPr>
                          <w:pStyle w:val="TableParagraph"/>
                          <w:spacing w:line="227" w:lineRule="exact"/>
                          <w:ind w:right="696"/>
                          <w:jc w:val="right"/>
                          <w:rPr>
                            <w:sz w:val="20"/>
                          </w:rPr>
                        </w:pPr>
                        <w:r>
                          <w:rPr>
                            <w:spacing w:val="-4"/>
                            <w:sz w:val="20"/>
                          </w:rPr>
                          <w:t>20.1</w:t>
                        </w:r>
                      </w:p>
                    </w:tc>
                  </w:tr>
                  <w:tr w:rsidR="0033155F">
                    <w:trPr>
                      <w:trHeight w:val="255"/>
                    </w:trPr>
                    <w:tc>
                      <w:tcPr>
                        <w:tcW w:w="1799" w:type="dxa"/>
                      </w:tcPr>
                      <w:p w:rsidR="0033155F" w:rsidRDefault="0033155F">
                        <w:pPr>
                          <w:pStyle w:val="TableParagraph"/>
                          <w:spacing w:line="226" w:lineRule="exact"/>
                          <w:ind w:left="185" w:right="271"/>
                          <w:rPr>
                            <w:sz w:val="20"/>
                          </w:rPr>
                        </w:pPr>
                        <w:r>
                          <w:rPr>
                            <w:spacing w:val="-2"/>
                            <w:sz w:val="20"/>
                          </w:rPr>
                          <w:t>25m36hal1</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4"/>
                          <w:rPr>
                            <w:sz w:val="20"/>
                          </w:rPr>
                        </w:pPr>
                        <w:r>
                          <w:rPr>
                            <w:spacing w:val="-5"/>
                            <w:sz w:val="20"/>
                          </w:rPr>
                          <w:t>25</w:t>
                        </w:r>
                      </w:p>
                    </w:tc>
                    <w:tc>
                      <w:tcPr>
                        <w:tcW w:w="1538" w:type="dxa"/>
                      </w:tcPr>
                      <w:p w:rsidR="0033155F" w:rsidRDefault="0033155F">
                        <w:pPr>
                          <w:pStyle w:val="TableParagraph"/>
                          <w:spacing w:line="226" w:lineRule="exact"/>
                          <w:ind w:right="696"/>
                          <w:jc w:val="right"/>
                          <w:rPr>
                            <w:sz w:val="20"/>
                          </w:rPr>
                        </w:pPr>
                        <w:r>
                          <w:rPr>
                            <w:spacing w:val="-4"/>
                            <w:sz w:val="20"/>
                          </w:rPr>
                          <w:t>20.8</w:t>
                        </w:r>
                      </w:p>
                    </w:tc>
                  </w:tr>
                  <w:tr w:rsidR="0033155F">
                    <w:trPr>
                      <w:trHeight w:val="254"/>
                    </w:trPr>
                    <w:tc>
                      <w:tcPr>
                        <w:tcW w:w="1799" w:type="dxa"/>
                      </w:tcPr>
                      <w:p w:rsidR="0033155F" w:rsidRDefault="0033155F">
                        <w:pPr>
                          <w:pStyle w:val="TableParagraph"/>
                          <w:spacing w:line="227" w:lineRule="exact"/>
                          <w:ind w:left="187" w:right="271"/>
                          <w:rPr>
                            <w:sz w:val="20"/>
                          </w:rPr>
                        </w:pPr>
                        <w:r>
                          <w:rPr>
                            <w:spacing w:val="-2"/>
                            <w:sz w:val="20"/>
                          </w:rPr>
                          <w:t>25mtypical</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4"/>
                          <w:rPr>
                            <w:sz w:val="20"/>
                          </w:rPr>
                        </w:pPr>
                        <w:r>
                          <w:rPr>
                            <w:spacing w:val="-5"/>
                            <w:sz w:val="20"/>
                          </w:rPr>
                          <w:t>25</w:t>
                        </w:r>
                      </w:p>
                    </w:tc>
                    <w:tc>
                      <w:tcPr>
                        <w:tcW w:w="1538" w:type="dxa"/>
                      </w:tcPr>
                      <w:p w:rsidR="0033155F" w:rsidRDefault="0033155F">
                        <w:pPr>
                          <w:pStyle w:val="TableParagraph"/>
                          <w:spacing w:line="227" w:lineRule="exact"/>
                          <w:ind w:right="696"/>
                          <w:jc w:val="right"/>
                          <w:rPr>
                            <w:sz w:val="20"/>
                          </w:rPr>
                        </w:pPr>
                        <w:r>
                          <w:rPr>
                            <w:spacing w:val="-4"/>
                            <w:sz w:val="20"/>
                          </w:rPr>
                          <w:t>20.1</w:t>
                        </w:r>
                      </w:p>
                    </w:tc>
                  </w:tr>
                  <w:tr w:rsidR="0033155F">
                    <w:trPr>
                      <w:trHeight w:val="254"/>
                    </w:trPr>
                    <w:tc>
                      <w:tcPr>
                        <w:tcW w:w="1799" w:type="dxa"/>
                      </w:tcPr>
                      <w:p w:rsidR="0033155F" w:rsidRDefault="0033155F">
                        <w:pPr>
                          <w:pStyle w:val="TableParagraph"/>
                          <w:spacing w:line="226" w:lineRule="exact"/>
                          <w:ind w:left="186" w:right="271"/>
                          <w:rPr>
                            <w:sz w:val="20"/>
                          </w:rPr>
                        </w:pPr>
                        <w:r>
                          <w:rPr>
                            <w:spacing w:val="-2"/>
                            <w:sz w:val="20"/>
                          </w:rPr>
                          <w:t>25m36p21</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5"/>
                          <w:rPr>
                            <w:sz w:val="20"/>
                          </w:rPr>
                        </w:pPr>
                        <w:r>
                          <w:rPr>
                            <w:spacing w:val="-5"/>
                            <w:sz w:val="20"/>
                          </w:rPr>
                          <w:t>25</w:t>
                        </w:r>
                      </w:p>
                    </w:tc>
                    <w:tc>
                      <w:tcPr>
                        <w:tcW w:w="1538" w:type="dxa"/>
                      </w:tcPr>
                      <w:p w:rsidR="0033155F" w:rsidRDefault="0033155F">
                        <w:pPr>
                          <w:pStyle w:val="TableParagraph"/>
                          <w:spacing w:line="226" w:lineRule="exact"/>
                          <w:ind w:left="549" w:right="759"/>
                          <w:rPr>
                            <w:sz w:val="20"/>
                          </w:rPr>
                        </w:pPr>
                        <w:r>
                          <w:rPr>
                            <w:spacing w:val="-5"/>
                            <w:sz w:val="20"/>
                          </w:rPr>
                          <w:t>21</w:t>
                        </w:r>
                      </w:p>
                    </w:tc>
                  </w:tr>
                  <w:tr w:rsidR="0033155F">
                    <w:trPr>
                      <w:trHeight w:val="254"/>
                    </w:trPr>
                    <w:tc>
                      <w:tcPr>
                        <w:tcW w:w="1799" w:type="dxa"/>
                      </w:tcPr>
                      <w:p w:rsidR="0033155F" w:rsidRDefault="0033155F">
                        <w:pPr>
                          <w:pStyle w:val="TableParagraph"/>
                          <w:spacing w:line="227" w:lineRule="exact"/>
                          <w:ind w:left="187" w:right="271"/>
                          <w:rPr>
                            <w:sz w:val="20"/>
                          </w:rPr>
                        </w:pPr>
                        <w:r>
                          <w:rPr>
                            <w:spacing w:val="-2"/>
                            <w:sz w:val="20"/>
                          </w:rPr>
                          <w:t>25mdryfreight</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4"/>
                          <w:rPr>
                            <w:sz w:val="20"/>
                          </w:rPr>
                        </w:pPr>
                        <w:r>
                          <w:rPr>
                            <w:spacing w:val="-5"/>
                            <w:sz w:val="20"/>
                          </w:rPr>
                          <w:t>25</w:t>
                        </w:r>
                      </w:p>
                    </w:tc>
                    <w:tc>
                      <w:tcPr>
                        <w:tcW w:w="1538" w:type="dxa"/>
                      </w:tcPr>
                      <w:p w:rsidR="0033155F" w:rsidRDefault="0033155F">
                        <w:pPr>
                          <w:pStyle w:val="TableParagraph"/>
                          <w:spacing w:line="227" w:lineRule="exact"/>
                          <w:ind w:right="647"/>
                          <w:jc w:val="right"/>
                          <w:rPr>
                            <w:sz w:val="20"/>
                          </w:rPr>
                        </w:pPr>
                        <w:r>
                          <w:rPr>
                            <w:spacing w:val="-2"/>
                            <w:sz w:val="20"/>
                          </w:rPr>
                          <w:t>20.84</w:t>
                        </w:r>
                      </w:p>
                    </w:tc>
                  </w:tr>
                  <w:tr w:rsidR="0033155F">
                    <w:trPr>
                      <w:trHeight w:val="254"/>
                    </w:trPr>
                    <w:tc>
                      <w:tcPr>
                        <w:tcW w:w="1799" w:type="dxa"/>
                      </w:tcPr>
                      <w:p w:rsidR="0033155F" w:rsidRDefault="0033155F">
                        <w:pPr>
                          <w:pStyle w:val="TableParagraph"/>
                          <w:spacing w:line="226" w:lineRule="exact"/>
                          <w:ind w:left="188" w:right="271"/>
                          <w:rPr>
                            <w:sz w:val="20"/>
                          </w:rPr>
                        </w:pPr>
                        <w:r>
                          <w:rPr>
                            <w:spacing w:val="-2"/>
                            <w:sz w:val="20"/>
                          </w:rPr>
                          <w:t>scania25m36</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3"/>
                          <w:rPr>
                            <w:sz w:val="20"/>
                          </w:rPr>
                        </w:pPr>
                        <w:r>
                          <w:rPr>
                            <w:spacing w:val="-5"/>
                            <w:sz w:val="20"/>
                          </w:rPr>
                          <w:t>25</w:t>
                        </w:r>
                      </w:p>
                    </w:tc>
                    <w:tc>
                      <w:tcPr>
                        <w:tcW w:w="1538" w:type="dxa"/>
                      </w:tcPr>
                      <w:p w:rsidR="0033155F" w:rsidRDefault="0033155F">
                        <w:pPr>
                          <w:pStyle w:val="TableParagraph"/>
                          <w:spacing w:line="226" w:lineRule="exact"/>
                          <w:ind w:right="647"/>
                          <w:jc w:val="right"/>
                          <w:rPr>
                            <w:sz w:val="20"/>
                          </w:rPr>
                        </w:pPr>
                        <w:r>
                          <w:rPr>
                            <w:spacing w:val="-2"/>
                            <w:sz w:val="20"/>
                          </w:rPr>
                          <w:t>20.71</w:t>
                        </w:r>
                      </w:p>
                    </w:tc>
                  </w:tr>
                  <w:tr w:rsidR="0033155F">
                    <w:trPr>
                      <w:trHeight w:val="254"/>
                    </w:trPr>
                    <w:tc>
                      <w:tcPr>
                        <w:tcW w:w="1799" w:type="dxa"/>
                      </w:tcPr>
                      <w:p w:rsidR="0033155F" w:rsidRDefault="0033155F">
                        <w:pPr>
                          <w:pStyle w:val="TableParagraph"/>
                          <w:spacing w:line="227" w:lineRule="exact"/>
                          <w:ind w:left="186" w:right="271"/>
                          <w:rPr>
                            <w:sz w:val="20"/>
                          </w:rPr>
                        </w:pPr>
                        <w:r>
                          <w:rPr>
                            <w:spacing w:val="-2"/>
                            <w:sz w:val="20"/>
                          </w:rPr>
                          <w:t>quantum25.3</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7" w:right="375"/>
                          <w:rPr>
                            <w:sz w:val="20"/>
                          </w:rPr>
                        </w:pPr>
                        <w:r>
                          <w:rPr>
                            <w:spacing w:val="-2"/>
                            <w:sz w:val="20"/>
                          </w:rPr>
                          <w:t>25.03</w:t>
                        </w:r>
                      </w:p>
                    </w:tc>
                    <w:tc>
                      <w:tcPr>
                        <w:tcW w:w="1538" w:type="dxa"/>
                      </w:tcPr>
                      <w:p w:rsidR="0033155F" w:rsidRDefault="0033155F">
                        <w:pPr>
                          <w:pStyle w:val="TableParagraph"/>
                          <w:spacing w:line="227" w:lineRule="exact"/>
                          <w:ind w:right="597"/>
                          <w:jc w:val="right"/>
                          <w:rPr>
                            <w:sz w:val="20"/>
                          </w:rPr>
                        </w:pPr>
                        <w:r>
                          <w:rPr>
                            <w:spacing w:val="-2"/>
                            <w:sz w:val="20"/>
                          </w:rPr>
                          <w:t>20.155</w:t>
                        </w:r>
                      </w:p>
                    </w:tc>
                  </w:tr>
                  <w:tr w:rsidR="0033155F">
                    <w:trPr>
                      <w:trHeight w:val="254"/>
                    </w:trPr>
                    <w:tc>
                      <w:tcPr>
                        <w:tcW w:w="1799" w:type="dxa"/>
                      </w:tcPr>
                      <w:p w:rsidR="0033155F" w:rsidRDefault="0033155F">
                        <w:pPr>
                          <w:pStyle w:val="TableParagraph"/>
                          <w:spacing w:line="226" w:lineRule="exact"/>
                          <w:ind w:left="186" w:right="271"/>
                          <w:rPr>
                            <w:sz w:val="20"/>
                          </w:rPr>
                        </w:pPr>
                        <w:r>
                          <w:rPr>
                            <w:spacing w:val="-2"/>
                            <w:sz w:val="20"/>
                          </w:rPr>
                          <w:t>mack25mb2</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4"/>
                          <w:rPr>
                            <w:sz w:val="20"/>
                          </w:rPr>
                        </w:pPr>
                        <w:r>
                          <w:rPr>
                            <w:spacing w:val="-2"/>
                            <w:sz w:val="20"/>
                          </w:rPr>
                          <w:t>25.23</w:t>
                        </w:r>
                      </w:p>
                    </w:tc>
                    <w:tc>
                      <w:tcPr>
                        <w:tcW w:w="1538" w:type="dxa"/>
                      </w:tcPr>
                      <w:p w:rsidR="0033155F" w:rsidRDefault="0033155F">
                        <w:pPr>
                          <w:pStyle w:val="TableParagraph"/>
                          <w:spacing w:line="226" w:lineRule="exact"/>
                          <w:ind w:right="597"/>
                          <w:jc w:val="right"/>
                          <w:rPr>
                            <w:sz w:val="20"/>
                          </w:rPr>
                        </w:pPr>
                        <w:r>
                          <w:rPr>
                            <w:spacing w:val="-2"/>
                            <w:sz w:val="20"/>
                          </w:rPr>
                          <w:t>20.185</w:t>
                        </w:r>
                      </w:p>
                    </w:tc>
                  </w:tr>
                  <w:tr w:rsidR="0033155F">
                    <w:trPr>
                      <w:trHeight w:val="254"/>
                    </w:trPr>
                    <w:tc>
                      <w:tcPr>
                        <w:tcW w:w="1799" w:type="dxa"/>
                      </w:tcPr>
                      <w:p w:rsidR="0033155F" w:rsidRDefault="0033155F">
                        <w:pPr>
                          <w:pStyle w:val="TableParagraph"/>
                          <w:spacing w:line="227" w:lineRule="exact"/>
                          <w:ind w:left="189" w:right="270"/>
                          <w:rPr>
                            <w:sz w:val="20"/>
                          </w:rPr>
                        </w:pPr>
                        <w:r>
                          <w:rPr>
                            <w:spacing w:val="-2"/>
                            <w:sz w:val="20"/>
                          </w:rPr>
                          <w:t>Stock25.3m</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3"/>
                          <w:rPr>
                            <w:sz w:val="20"/>
                          </w:rPr>
                        </w:pPr>
                        <w:r>
                          <w:rPr>
                            <w:spacing w:val="-4"/>
                            <w:sz w:val="20"/>
                          </w:rPr>
                          <w:t>25.3</w:t>
                        </w:r>
                      </w:p>
                    </w:tc>
                    <w:tc>
                      <w:tcPr>
                        <w:tcW w:w="1538" w:type="dxa"/>
                      </w:tcPr>
                      <w:p w:rsidR="0033155F" w:rsidRDefault="0033155F">
                        <w:pPr>
                          <w:pStyle w:val="TableParagraph"/>
                          <w:spacing w:line="227" w:lineRule="exact"/>
                          <w:ind w:right="696"/>
                          <w:jc w:val="right"/>
                          <w:rPr>
                            <w:sz w:val="20"/>
                          </w:rPr>
                        </w:pPr>
                        <w:r>
                          <w:rPr>
                            <w:spacing w:val="-4"/>
                            <w:sz w:val="20"/>
                          </w:rPr>
                          <w:t>20.4</w:t>
                        </w:r>
                      </w:p>
                    </w:tc>
                  </w:tr>
                  <w:tr w:rsidR="0033155F">
                    <w:trPr>
                      <w:trHeight w:val="254"/>
                    </w:trPr>
                    <w:tc>
                      <w:tcPr>
                        <w:tcW w:w="1799" w:type="dxa"/>
                      </w:tcPr>
                      <w:p w:rsidR="0033155F" w:rsidRDefault="0033155F">
                        <w:pPr>
                          <w:pStyle w:val="TableParagraph"/>
                          <w:spacing w:line="226" w:lineRule="exact"/>
                          <w:ind w:left="188" w:right="271"/>
                          <w:rPr>
                            <w:sz w:val="20"/>
                          </w:rPr>
                        </w:pPr>
                        <w:r>
                          <w:rPr>
                            <w:spacing w:val="-2"/>
                            <w:sz w:val="20"/>
                          </w:rPr>
                          <w:t>livestock25.31</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3"/>
                          <w:rPr>
                            <w:sz w:val="20"/>
                          </w:rPr>
                        </w:pPr>
                        <w:r>
                          <w:rPr>
                            <w:spacing w:val="-2"/>
                            <w:sz w:val="20"/>
                          </w:rPr>
                          <w:t>25.31</w:t>
                        </w:r>
                      </w:p>
                    </w:tc>
                    <w:tc>
                      <w:tcPr>
                        <w:tcW w:w="1538" w:type="dxa"/>
                      </w:tcPr>
                      <w:p w:rsidR="0033155F" w:rsidRDefault="0033155F">
                        <w:pPr>
                          <w:pStyle w:val="TableParagraph"/>
                          <w:spacing w:line="226" w:lineRule="exact"/>
                          <w:ind w:right="647"/>
                          <w:jc w:val="right"/>
                          <w:rPr>
                            <w:sz w:val="20"/>
                          </w:rPr>
                        </w:pPr>
                        <w:r>
                          <w:rPr>
                            <w:spacing w:val="-2"/>
                            <w:sz w:val="20"/>
                          </w:rPr>
                          <w:t>18.71</w:t>
                        </w:r>
                      </w:p>
                    </w:tc>
                  </w:tr>
                  <w:tr w:rsidR="0033155F">
                    <w:trPr>
                      <w:trHeight w:val="255"/>
                    </w:trPr>
                    <w:tc>
                      <w:tcPr>
                        <w:tcW w:w="1799" w:type="dxa"/>
                      </w:tcPr>
                      <w:p w:rsidR="0033155F" w:rsidRDefault="0033155F">
                        <w:pPr>
                          <w:pStyle w:val="TableParagraph"/>
                          <w:spacing w:line="227" w:lineRule="exact"/>
                          <w:ind w:left="189" w:right="271"/>
                          <w:rPr>
                            <w:sz w:val="20"/>
                          </w:rPr>
                        </w:pPr>
                        <w:r>
                          <w:rPr>
                            <w:spacing w:val="-2"/>
                            <w:sz w:val="20"/>
                          </w:rPr>
                          <w:t>livestock25.57m</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3"/>
                          <w:rPr>
                            <w:sz w:val="20"/>
                          </w:rPr>
                        </w:pPr>
                        <w:r>
                          <w:rPr>
                            <w:spacing w:val="-2"/>
                            <w:sz w:val="20"/>
                          </w:rPr>
                          <w:t>25.57</w:t>
                        </w:r>
                      </w:p>
                    </w:tc>
                    <w:tc>
                      <w:tcPr>
                        <w:tcW w:w="1538" w:type="dxa"/>
                      </w:tcPr>
                      <w:p w:rsidR="0033155F" w:rsidRDefault="0033155F">
                        <w:pPr>
                          <w:pStyle w:val="TableParagraph"/>
                          <w:spacing w:line="227" w:lineRule="exact"/>
                          <w:ind w:right="647"/>
                          <w:jc w:val="right"/>
                          <w:rPr>
                            <w:sz w:val="20"/>
                          </w:rPr>
                        </w:pPr>
                        <w:r>
                          <w:rPr>
                            <w:spacing w:val="-2"/>
                            <w:sz w:val="20"/>
                          </w:rPr>
                          <w:t>18.75</w:t>
                        </w:r>
                      </w:p>
                    </w:tc>
                  </w:tr>
                  <w:tr w:rsidR="0033155F">
                    <w:trPr>
                      <w:trHeight w:val="255"/>
                    </w:trPr>
                    <w:tc>
                      <w:tcPr>
                        <w:tcW w:w="1799" w:type="dxa"/>
                      </w:tcPr>
                      <w:p w:rsidR="0033155F" w:rsidRDefault="0033155F">
                        <w:pPr>
                          <w:pStyle w:val="TableParagraph"/>
                          <w:spacing w:line="226" w:lineRule="exact"/>
                          <w:ind w:left="186" w:right="271"/>
                          <w:rPr>
                            <w:sz w:val="20"/>
                          </w:rPr>
                        </w:pPr>
                        <w:r>
                          <w:rPr>
                            <w:spacing w:val="-2"/>
                            <w:sz w:val="20"/>
                          </w:rPr>
                          <w:t>freigthliner26</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4"/>
                          <w:rPr>
                            <w:sz w:val="20"/>
                          </w:rPr>
                        </w:pPr>
                        <w:r>
                          <w:rPr>
                            <w:spacing w:val="-2"/>
                            <w:sz w:val="20"/>
                          </w:rPr>
                          <w:t>25.93</w:t>
                        </w:r>
                      </w:p>
                    </w:tc>
                    <w:tc>
                      <w:tcPr>
                        <w:tcW w:w="1538" w:type="dxa"/>
                      </w:tcPr>
                      <w:p w:rsidR="0033155F" w:rsidRDefault="0033155F">
                        <w:pPr>
                          <w:pStyle w:val="TableParagraph"/>
                          <w:spacing w:line="226" w:lineRule="exact"/>
                          <w:ind w:right="647"/>
                          <w:jc w:val="right"/>
                          <w:rPr>
                            <w:sz w:val="20"/>
                          </w:rPr>
                        </w:pPr>
                        <w:r>
                          <w:rPr>
                            <w:spacing w:val="-2"/>
                            <w:sz w:val="20"/>
                          </w:rPr>
                          <w:t>20.44</w:t>
                        </w:r>
                      </w:p>
                    </w:tc>
                  </w:tr>
                  <w:tr w:rsidR="0033155F">
                    <w:trPr>
                      <w:trHeight w:val="254"/>
                    </w:trPr>
                    <w:tc>
                      <w:tcPr>
                        <w:tcW w:w="1799" w:type="dxa"/>
                      </w:tcPr>
                      <w:p w:rsidR="0033155F" w:rsidRDefault="0033155F">
                        <w:pPr>
                          <w:pStyle w:val="TableParagraph"/>
                          <w:spacing w:line="227" w:lineRule="exact"/>
                          <w:ind w:left="187" w:right="271"/>
                          <w:rPr>
                            <w:sz w:val="20"/>
                          </w:rPr>
                        </w:pPr>
                        <w:r>
                          <w:rPr>
                            <w:spacing w:val="-2"/>
                            <w:sz w:val="20"/>
                          </w:rPr>
                          <w:t>volvo25.98</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7" w:right="375"/>
                          <w:rPr>
                            <w:sz w:val="20"/>
                          </w:rPr>
                        </w:pPr>
                        <w:r>
                          <w:rPr>
                            <w:spacing w:val="-2"/>
                            <w:sz w:val="20"/>
                          </w:rPr>
                          <w:t>25.98</w:t>
                        </w:r>
                      </w:p>
                    </w:tc>
                    <w:tc>
                      <w:tcPr>
                        <w:tcW w:w="1538" w:type="dxa"/>
                      </w:tcPr>
                      <w:p w:rsidR="0033155F" w:rsidRDefault="0033155F">
                        <w:pPr>
                          <w:pStyle w:val="TableParagraph"/>
                          <w:spacing w:line="227" w:lineRule="exact"/>
                          <w:ind w:right="648"/>
                          <w:jc w:val="right"/>
                          <w:rPr>
                            <w:sz w:val="20"/>
                          </w:rPr>
                        </w:pPr>
                        <w:r>
                          <w:rPr>
                            <w:spacing w:val="-2"/>
                            <w:sz w:val="20"/>
                          </w:rPr>
                          <w:t>20.44</w:t>
                        </w:r>
                      </w:p>
                    </w:tc>
                  </w:tr>
                  <w:tr w:rsidR="0033155F">
                    <w:trPr>
                      <w:trHeight w:val="254"/>
                    </w:trPr>
                    <w:tc>
                      <w:tcPr>
                        <w:tcW w:w="1799" w:type="dxa"/>
                      </w:tcPr>
                      <w:p w:rsidR="0033155F" w:rsidRDefault="0033155F">
                        <w:pPr>
                          <w:pStyle w:val="TableParagraph"/>
                          <w:spacing w:line="226" w:lineRule="exact"/>
                          <w:ind w:left="186" w:right="271"/>
                          <w:rPr>
                            <w:sz w:val="20"/>
                          </w:rPr>
                        </w:pPr>
                        <w:r>
                          <w:rPr>
                            <w:spacing w:val="-2"/>
                            <w:sz w:val="20"/>
                          </w:rPr>
                          <w:t>26m36pha3</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7" w:right="375"/>
                          <w:rPr>
                            <w:sz w:val="20"/>
                          </w:rPr>
                        </w:pPr>
                        <w:r>
                          <w:rPr>
                            <w:spacing w:val="-5"/>
                            <w:sz w:val="20"/>
                          </w:rPr>
                          <w:t>26</w:t>
                        </w:r>
                      </w:p>
                    </w:tc>
                    <w:tc>
                      <w:tcPr>
                        <w:tcW w:w="1538" w:type="dxa"/>
                      </w:tcPr>
                      <w:p w:rsidR="0033155F" w:rsidRDefault="0033155F">
                        <w:pPr>
                          <w:pStyle w:val="TableParagraph"/>
                          <w:spacing w:line="226" w:lineRule="exact"/>
                          <w:ind w:right="648"/>
                          <w:jc w:val="right"/>
                          <w:rPr>
                            <w:sz w:val="20"/>
                          </w:rPr>
                        </w:pPr>
                        <w:r>
                          <w:rPr>
                            <w:spacing w:val="-2"/>
                            <w:sz w:val="20"/>
                          </w:rPr>
                          <w:t>20.77</w:t>
                        </w:r>
                      </w:p>
                    </w:tc>
                  </w:tr>
                  <w:tr w:rsidR="0033155F">
                    <w:trPr>
                      <w:trHeight w:val="254"/>
                    </w:trPr>
                    <w:tc>
                      <w:tcPr>
                        <w:tcW w:w="1799" w:type="dxa"/>
                      </w:tcPr>
                      <w:p w:rsidR="0033155F" w:rsidRDefault="0033155F">
                        <w:pPr>
                          <w:pStyle w:val="TableParagraph"/>
                          <w:spacing w:line="227" w:lineRule="exact"/>
                          <w:ind w:left="185" w:right="271"/>
                          <w:rPr>
                            <w:sz w:val="20"/>
                          </w:rPr>
                        </w:pPr>
                        <w:r>
                          <w:rPr>
                            <w:spacing w:val="-2"/>
                            <w:sz w:val="20"/>
                          </w:rPr>
                          <w:t>26m20.6</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5"/>
                          <w:rPr>
                            <w:sz w:val="20"/>
                          </w:rPr>
                        </w:pPr>
                        <w:r>
                          <w:rPr>
                            <w:spacing w:val="-5"/>
                            <w:sz w:val="20"/>
                          </w:rPr>
                          <w:t>26</w:t>
                        </w:r>
                      </w:p>
                    </w:tc>
                    <w:tc>
                      <w:tcPr>
                        <w:tcW w:w="1538" w:type="dxa"/>
                      </w:tcPr>
                      <w:p w:rsidR="0033155F" w:rsidRDefault="0033155F">
                        <w:pPr>
                          <w:pStyle w:val="TableParagraph"/>
                          <w:spacing w:line="227" w:lineRule="exact"/>
                          <w:ind w:right="696"/>
                          <w:jc w:val="right"/>
                          <w:rPr>
                            <w:sz w:val="20"/>
                          </w:rPr>
                        </w:pPr>
                        <w:r>
                          <w:rPr>
                            <w:spacing w:val="-4"/>
                            <w:sz w:val="20"/>
                          </w:rPr>
                          <w:t>20.6</w:t>
                        </w:r>
                      </w:p>
                    </w:tc>
                  </w:tr>
                  <w:tr w:rsidR="0033155F">
                    <w:trPr>
                      <w:trHeight w:val="254"/>
                    </w:trPr>
                    <w:tc>
                      <w:tcPr>
                        <w:tcW w:w="1799" w:type="dxa"/>
                      </w:tcPr>
                      <w:p w:rsidR="0033155F" w:rsidRDefault="0033155F">
                        <w:pPr>
                          <w:pStyle w:val="TableParagraph"/>
                          <w:spacing w:line="226" w:lineRule="exact"/>
                          <w:ind w:left="185" w:right="271"/>
                          <w:rPr>
                            <w:sz w:val="20"/>
                          </w:rPr>
                        </w:pPr>
                        <w:r>
                          <w:rPr>
                            <w:spacing w:val="-2"/>
                            <w:sz w:val="20"/>
                          </w:rPr>
                          <w:t>livestock26</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8" w:right="374"/>
                          <w:rPr>
                            <w:sz w:val="20"/>
                          </w:rPr>
                        </w:pPr>
                        <w:r>
                          <w:rPr>
                            <w:spacing w:val="-2"/>
                            <w:sz w:val="20"/>
                          </w:rPr>
                          <w:t>26.075</w:t>
                        </w:r>
                      </w:p>
                    </w:tc>
                    <w:tc>
                      <w:tcPr>
                        <w:tcW w:w="1538" w:type="dxa"/>
                      </w:tcPr>
                      <w:p w:rsidR="0033155F" w:rsidRDefault="0033155F">
                        <w:pPr>
                          <w:pStyle w:val="TableParagraph"/>
                          <w:spacing w:line="226" w:lineRule="exact"/>
                          <w:ind w:right="648"/>
                          <w:jc w:val="right"/>
                          <w:rPr>
                            <w:sz w:val="20"/>
                          </w:rPr>
                        </w:pPr>
                        <w:r>
                          <w:rPr>
                            <w:spacing w:val="-2"/>
                            <w:sz w:val="20"/>
                          </w:rPr>
                          <w:t>19.21</w:t>
                        </w:r>
                      </w:p>
                    </w:tc>
                  </w:tr>
                  <w:tr w:rsidR="0033155F">
                    <w:trPr>
                      <w:trHeight w:val="254"/>
                    </w:trPr>
                    <w:tc>
                      <w:tcPr>
                        <w:tcW w:w="1799" w:type="dxa"/>
                      </w:tcPr>
                      <w:p w:rsidR="0033155F" w:rsidRDefault="0033155F">
                        <w:pPr>
                          <w:pStyle w:val="TableParagraph"/>
                          <w:spacing w:line="227" w:lineRule="exact"/>
                          <w:ind w:left="187" w:right="271"/>
                          <w:rPr>
                            <w:sz w:val="20"/>
                          </w:rPr>
                        </w:pPr>
                        <w:r>
                          <w:rPr>
                            <w:spacing w:val="-2"/>
                            <w:sz w:val="20"/>
                          </w:rPr>
                          <w:t>26mbonneted</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4"/>
                          <w:rPr>
                            <w:sz w:val="20"/>
                          </w:rPr>
                        </w:pPr>
                        <w:r>
                          <w:rPr>
                            <w:spacing w:val="-2"/>
                            <w:sz w:val="20"/>
                          </w:rPr>
                          <w:t>26.203</w:t>
                        </w:r>
                      </w:p>
                    </w:tc>
                    <w:tc>
                      <w:tcPr>
                        <w:tcW w:w="1538" w:type="dxa"/>
                      </w:tcPr>
                      <w:p w:rsidR="0033155F" w:rsidRDefault="0033155F">
                        <w:pPr>
                          <w:pStyle w:val="TableParagraph"/>
                          <w:spacing w:line="227" w:lineRule="exact"/>
                          <w:ind w:right="647"/>
                          <w:jc w:val="right"/>
                          <w:rPr>
                            <w:sz w:val="20"/>
                          </w:rPr>
                        </w:pPr>
                        <w:r>
                          <w:rPr>
                            <w:spacing w:val="-2"/>
                            <w:sz w:val="20"/>
                          </w:rPr>
                          <w:t>20.47</w:t>
                        </w:r>
                      </w:p>
                    </w:tc>
                  </w:tr>
                  <w:tr w:rsidR="0033155F">
                    <w:trPr>
                      <w:trHeight w:val="254"/>
                    </w:trPr>
                    <w:tc>
                      <w:tcPr>
                        <w:tcW w:w="1799" w:type="dxa"/>
                      </w:tcPr>
                      <w:p w:rsidR="0033155F" w:rsidRDefault="0033155F">
                        <w:pPr>
                          <w:pStyle w:val="TableParagraph"/>
                          <w:spacing w:line="226" w:lineRule="exact"/>
                          <w:ind w:left="187" w:right="271"/>
                          <w:rPr>
                            <w:sz w:val="20"/>
                          </w:rPr>
                        </w:pPr>
                        <w:r>
                          <w:rPr>
                            <w:spacing w:val="-2"/>
                            <w:sz w:val="20"/>
                          </w:rPr>
                          <w:t>volvo26.28</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6" w:lineRule="exact"/>
                          <w:ind w:left="167" w:right="375"/>
                          <w:rPr>
                            <w:sz w:val="20"/>
                          </w:rPr>
                        </w:pPr>
                        <w:r>
                          <w:rPr>
                            <w:spacing w:val="-2"/>
                            <w:sz w:val="20"/>
                          </w:rPr>
                          <w:t>26.28</w:t>
                        </w:r>
                      </w:p>
                    </w:tc>
                    <w:tc>
                      <w:tcPr>
                        <w:tcW w:w="1538" w:type="dxa"/>
                      </w:tcPr>
                      <w:p w:rsidR="0033155F" w:rsidRDefault="0033155F">
                        <w:pPr>
                          <w:pStyle w:val="TableParagraph"/>
                          <w:spacing w:line="226" w:lineRule="exact"/>
                          <w:ind w:right="648"/>
                          <w:jc w:val="right"/>
                          <w:rPr>
                            <w:sz w:val="20"/>
                          </w:rPr>
                        </w:pPr>
                        <w:r>
                          <w:rPr>
                            <w:spacing w:val="-2"/>
                            <w:sz w:val="20"/>
                          </w:rPr>
                          <w:t>20.44</w:t>
                        </w:r>
                      </w:p>
                    </w:tc>
                  </w:tr>
                  <w:tr w:rsidR="0033155F">
                    <w:trPr>
                      <w:trHeight w:val="254"/>
                    </w:trPr>
                    <w:tc>
                      <w:tcPr>
                        <w:tcW w:w="1799" w:type="dxa"/>
                      </w:tcPr>
                      <w:p w:rsidR="0033155F" w:rsidRDefault="0033155F">
                        <w:pPr>
                          <w:pStyle w:val="TableParagraph"/>
                          <w:spacing w:line="227" w:lineRule="exact"/>
                          <w:ind w:left="187" w:right="271"/>
                          <w:rPr>
                            <w:sz w:val="20"/>
                          </w:rPr>
                        </w:pPr>
                        <w:r>
                          <w:rPr>
                            <w:spacing w:val="-2"/>
                            <w:sz w:val="20"/>
                          </w:rPr>
                          <w:t>Sterling26.47</w:t>
                        </w:r>
                      </w:p>
                    </w:tc>
                    <w:tc>
                      <w:tcPr>
                        <w:tcW w:w="1204" w:type="dxa"/>
                      </w:tcPr>
                      <w:p w:rsidR="0033155F" w:rsidRDefault="0033155F">
                        <w:pPr>
                          <w:pStyle w:val="TableParagraph"/>
                          <w:spacing w:before="0"/>
                          <w:jc w:val="left"/>
                          <w:rPr>
                            <w:sz w:val="18"/>
                          </w:rPr>
                        </w:pPr>
                      </w:p>
                    </w:tc>
                    <w:tc>
                      <w:tcPr>
                        <w:tcW w:w="1527" w:type="dxa"/>
                      </w:tcPr>
                      <w:p w:rsidR="0033155F" w:rsidRDefault="0033155F">
                        <w:pPr>
                          <w:pStyle w:val="TableParagraph"/>
                          <w:spacing w:line="227" w:lineRule="exact"/>
                          <w:ind w:left="168" w:right="374"/>
                          <w:rPr>
                            <w:sz w:val="20"/>
                          </w:rPr>
                        </w:pPr>
                        <w:r>
                          <w:rPr>
                            <w:spacing w:val="-2"/>
                            <w:sz w:val="20"/>
                          </w:rPr>
                          <w:t>26.47</w:t>
                        </w:r>
                      </w:p>
                    </w:tc>
                    <w:tc>
                      <w:tcPr>
                        <w:tcW w:w="1538" w:type="dxa"/>
                      </w:tcPr>
                      <w:p w:rsidR="0033155F" w:rsidRDefault="0033155F">
                        <w:pPr>
                          <w:pStyle w:val="TableParagraph"/>
                          <w:spacing w:line="227" w:lineRule="exact"/>
                          <w:ind w:right="597"/>
                          <w:jc w:val="right"/>
                          <w:rPr>
                            <w:sz w:val="20"/>
                          </w:rPr>
                        </w:pPr>
                        <w:r>
                          <w:rPr>
                            <w:spacing w:val="-2"/>
                            <w:sz w:val="20"/>
                          </w:rPr>
                          <w:t>20.245</w:t>
                        </w:r>
                      </w:p>
                    </w:tc>
                  </w:tr>
                  <w:tr w:rsidR="0033155F">
                    <w:trPr>
                      <w:trHeight w:val="267"/>
                    </w:trPr>
                    <w:tc>
                      <w:tcPr>
                        <w:tcW w:w="1799" w:type="dxa"/>
                        <w:tcBorders>
                          <w:bottom w:val="single" w:sz="4" w:space="0" w:color="000000"/>
                        </w:tcBorders>
                      </w:tcPr>
                      <w:p w:rsidR="0033155F" w:rsidRDefault="0033155F">
                        <w:pPr>
                          <w:pStyle w:val="TableParagraph"/>
                          <w:ind w:left="188" w:right="271"/>
                          <w:rPr>
                            <w:sz w:val="20"/>
                          </w:rPr>
                        </w:pPr>
                        <w:proofErr w:type="spellStart"/>
                        <w:r>
                          <w:rPr>
                            <w:sz w:val="20"/>
                          </w:rPr>
                          <w:t>Austroads</w:t>
                        </w:r>
                        <w:proofErr w:type="spellEnd"/>
                        <w:r>
                          <w:rPr>
                            <w:spacing w:val="-4"/>
                            <w:sz w:val="20"/>
                          </w:rPr>
                          <w:t xml:space="preserve"> </w:t>
                        </w:r>
                        <w:r>
                          <w:rPr>
                            <w:spacing w:val="-5"/>
                            <w:sz w:val="20"/>
                          </w:rPr>
                          <w:t>mod</w:t>
                        </w:r>
                      </w:p>
                    </w:tc>
                    <w:tc>
                      <w:tcPr>
                        <w:tcW w:w="1204" w:type="dxa"/>
                        <w:tcBorders>
                          <w:bottom w:val="single" w:sz="4" w:space="0" w:color="000000"/>
                        </w:tcBorders>
                      </w:tcPr>
                      <w:p w:rsidR="0033155F" w:rsidRDefault="0033155F">
                        <w:pPr>
                          <w:pStyle w:val="TableParagraph"/>
                          <w:spacing w:before="0"/>
                          <w:jc w:val="left"/>
                          <w:rPr>
                            <w:sz w:val="18"/>
                          </w:rPr>
                        </w:pPr>
                      </w:p>
                    </w:tc>
                    <w:tc>
                      <w:tcPr>
                        <w:tcW w:w="1527" w:type="dxa"/>
                        <w:tcBorders>
                          <w:bottom w:val="single" w:sz="4" w:space="0" w:color="000000"/>
                        </w:tcBorders>
                      </w:tcPr>
                      <w:p w:rsidR="0033155F" w:rsidRDefault="0033155F">
                        <w:pPr>
                          <w:pStyle w:val="TableParagraph"/>
                          <w:ind w:left="168" w:right="375"/>
                          <w:rPr>
                            <w:sz w:val="20"/>
                          </w:rPr>
                        </w:pPr>
                        <w:r>
                          <w:rPr>
                            <w:spacing w:val="-5"/>
                            <w:sz w:val="20"/>
                          </w:rPr>
                          <w:t>25</w:t>
                        </w:r>
                      </w:p>
                    </w:tc>
                    <w:tc>
                      <w:tcPr>
                        <w:tcW w:w="1538" w:type="dxa"/>
                        <w:tcBorders>
                          <w:bottom w:val="single" w:sz="4" w:space="0" w:color="000000"/>
                        </w:tcBorders>
                      </w:tcPr>
                      <w:p w:rsidR="0033155F" w:rsidRDefault="0033155F">
                        <w:pPr>
                          <w:pStyle w:val="TableParagraph"/>
                          <w:ind w:right="697"/>
                          <w:jc w:val="right"/>
                          <w:rPr>
                            <w:sz w:val="20"/>
                          </w:rPr>
                        </w:pPr>
                        <w:r>
                          <w:rPr>
                            <w:spacing w:val="-4"/>
                            <w:sz w:val="20"/>
                          </w:rPr>
                          <w:t>20.6</w:t>
                        </w:r>
                      </w:p>
                    </w:tc>
                  </w:tr>
                </w:tbl>
                <w:p w:rsidR="0033155F" w:rsidRDefault="0033155F">
                  <w:pPr>
                    <w:pStyle w:val="BodyText"/>
                  </w:pPr>
                </w:p>
              </w:txbxContent>
            </v:textbox>
            <w10:wrap anchorx="page"/>
          </v:shape>
        </w:pict>
      </w:r>
      <w:r>
        <w:rPr>
          <w:b/>
          <w:sz w:val="20"/>
        </w:rPr>
        <w:t>Trailing</w:t>
      </w:r>
      <w:r>
        <w:rPr>
          <w:b/>
          <w:spacing w:val="-5"/>
          <w:sz w:val="20"/>
        </w:rPr>
        <w:t xml:space="preserve"> </w:t>
      </w:r>
      <w:r>
        <w:rPr>
          <w:b/>
          <w:sz w:val="20"/>
        </w:rPr>
        <w:t>length</w:t>
      </w:r>
      <w:r>
        <w:rPr>
          <w:b/>
          <w:spacing w:val="-4"/>
          <w:sz w:val="20"/>
        </w:rPr>
        <w:t xml:space="preserve"> </w:t>
      </w:r>
      <w:r>
        <w:rPr>
          <w:b/>
          <w:spacing w:val="-5"/>
          <w:sz w:val="20"/>
        </w:rPr>
        <w:t>(m)</w:t>
      </w:r>
    </w:p>
    <w:p w:rsidR="005D4B15" w:rsidRDefault="005D4B15">
      <w:pPr>
        <w:rPr>
          <w:sz w:val="20"/>
        </w:rPr>
        <w:sectPr w:rsidR="005D4B15">
          <w:type w:val="continuous"/>
          <w:pgSz w:w="11900" w:h="16840"/>
          <w:pgMar w:top="1340" w:right="760" w:bottom="280" w:left="1000" w:header="724" w:footer="0" w:gutter="0"/>
          <w:cols w:num="3" w:space="720" w:equalWidth="0">
            <w:col w:w="3701" w:space="40"/>
            <w:col w:w="1930" w:space="39"/>
            <w:col w:w="4430"/>
          </w:cols>
        </w:sectPr>
      </w:pPr>
    </w:p>
    <w:p w:rsidR="005D4B15" w:rsidRDefault="005D4B15">
      <w:pPr>
        <w:pStyle w:val="BodyText"/>
        <w:rPr>
          <w:b/>
          <w:sz w:val="20"/>
        </w:rPr>
      </w:pPr>
    </w:p>
    <w:p w:rsidR="005D4B15" w:rsidRDefault="005D4B15">
      <w:pPr>
        <w:pStyle w:val="BodyText"/>
        <w:rPr>
          <w:b/>
          <w:sz w:val="20"/>
        </w:rPr>
      </w:pPr>
    </w:p>
    <w:p w:rsidR="005D4B15" w:rsidRDefault="005D4B15">
      <w:pPr>
        <w:pStyle w:val="BodyText"/>
        <w:spacing w:before="9"/>
        <w:rPr>
          <w:b/>
          <w:sz w:val="22"/>
        </w:rPr>
      </w:pPr>
    </w:p>
    <w:p w:rsidR="005D4B15" w:rsidRDefault="0033155F">
      <w:pPr>
        <w:spacing w:before="1"/>
        <w:ind w:left="710" w:right="489"/>
        <w:jc w:val="center"/>
        <w:rPr>
          <w:rFonts w:ascii="Arial"/>
          <w:b/>
          <w:sz w:val="24"/>
        </w:rPr>
      </w:pPr>
      <w:r>
        <w:rPr>
          <w:rFonts w:ascii="Arial"/>
          <w:b/>
          <w:sz w:val="24"/>
        </w:rPr>
        <w:t>Table</w:t>
      </w:r>
      <w:r>
        <w:rPr>
          <w:rFonts w:ascii="Arial"/>
          <w:b/>
          <w:spacing w:val="-5"/>
          <w:sz w:val="24"/>
        </w:rPr>
        <w:t xml:space="preserve"> </w:t>
      </w:r>
      <w:r>
        <w:rPr>
          <w:rFonts w:ascii="Arial"/>
          <w:b/>
          <w:sz w:val="24"/>
        </w:rPr>
        <w:t>B9.</w:t>
      </w:r>
      <w:r>
        <w:rPr>
          <w:rFonts w:ascii="Arial"/>
          <w:b/>
          <w:spacing w:val="-5"/>
          <w:sz w:val="24"/>
        </w:rPr>
        <w:t xml:space="preserve"> </w:t>
      </w:r>
      <w:r>
        <w:rPr>
          <w:rFonts w:ascii="Arial"/>
          <w:b/>
          <w:sz w:val="24"/>
        </w:rPr>
        <w:t>Simulation</w:t>
      </w:r>
      <w:r>
        <w:rPr>
          <w:rFonts w:ascii="Arial"/>
          <w:b/>
          <w:spacing w:val="-5"/>
          <w:sz w:val="24"/>
        </w:rPr>
        <w:t xml:space="preserve"> </w:t>
      </w:r>
      <w:r>
        <w:rPr>
          <w:rFonts w:ascii="Arial"/>
          <w:b/>
          <w:sz w:val="24"/>
        </w:rPr>
        <w:t>Results</w:t>
      </w:r>
      <w:r>
        <w:rPr>
          <w:rFonts w:ascii="Arial"/>
          <w:b/>
          <w:spacing w:val="-5"/>
          <w:sz w:val="24"/>
        </w:rPr>
        <w:t xml:space="preserve"> </w:t>
      </w:r>
      <w:r>
        <w:rPr>
          <w:rFonts w:ascii="Arial"/>
          <w:b/>
          <w:sz w:val="24"/>
        </w:rPr>
        <w:t>for</w:t>
      </w:r>
      <w:r>
        <w:rPr>
          <w:rFonts w:ascii="Arial"/>
          <w:b/>
          <w:spacing w:val="-4"/>
          <w:sz w:val="24"/>
        </w:rPr>
        <w:t xml:space="preserve"> </w:t>
      </w:r>
      <w:r>
        <w:rPr>
          <w:rFonts w:ascii="Arial"/>
          <w:b/>
          <w:sz w:val="24"/>
        </w:rPr>
        <w:t>all</w:t>
      </w:r>
      <w:r>
        <w:rPr>
          <w:rFonts w:ascii="Arial"/>
          <w:b/>
          <w:spacing w:val="-5"/>
          <w:sz w:val="24"/>
        </w:rPr>
        <w:t xml:space="preserve"> </w:t>
      </w:r>
      <w:r>
        <w:rPr>
          <w:rFonts w:ascii="Arial"/>
          <w:b/>
          <w:spacing w:val="-2"/>
          <w:sz w:val="24"/>
        </w:rPr>
        <w:t>vehicles</w:t>
      </w:r>
    </w:p>
    <w:p w:rsidR="005D4B15" w:rsidRDefault="005D4B15">
      <w:pPr>
        <w:pStyle w:val="BodyText"/>
        <w:rPr>
          <w:rFonts w:ascii="Arial"/>
          <w:b/>
          <w:sz w:val="11"/>
        </w:rPr>
      </w:pPr>
    </w:p>
    <w:tbl>
      <w:tblPr>
        <w:tblW w:w="0" w:type="auto"/>
        <w:tblInd w:w="679" w:type="dxa"/>
        <w:tblLayout w:type="fixed"/>
        <w:tblCellMar>
          <w:left w:w="0" w:type="dxa"/>
          <w:right w:w="0" w:type="dxa"/>
        </w:tblCellMar>
        <w:tblLook w:val="01E0" w:firstRow="1" w:lastRow="1" w:firstColumn="1" w:lastColumn="1" w:noHBand="0" w:noVBand="0"/>
      </w:tblPr>
      <w:tblGrid>
        <w:gridCol w:w="1646"/>
        <w:gridCol w:w="928"/>
        <w:gridCol w:w="1612"/>
        <w:gridCol w:w="1789"/>
        <w:gridCol w:w="1499"/>
        <w:gridCol w:w="1754"/>
      </w:tblGrid>
      <w:tr w:rsidR="005D4B15">
        <w:trPr>
          <w:trHeight w:val="273"/>
        </w:trPr>
        <w:tc>
          <w:tcPr>
            <w:tcW w:w="1646" w:type="dxa"/>
            <w:tcBorders>
              <w:top w:val="single" w:sz="4" w:space="0" w:color="000000"/>
            </w:tcBorders>
          </w:tcPr>
          <w:p w:rsidR="005D4B15" w:rsidRDefault="0033155F">
            <w:pPr>
              <w:pStyle w:val="TableParagraph"/>
              <w:spacing w:before="40" w:line="214" w:lineRule="exact"/>
              <w:ind w:left="161" w:right="144"/>
              <w:rPr>
                <w:b/>
                <w:sz w:val="20"/>
              </w:rPr>
            </w:pPr>
            <w:r>
              <w:rPr>
                <w:b/>
                <w:spacing w:val="-2"/>
                <w:sz w:val="20"/>
              </w:rPr>
              <w:t>Designation</w:t>
            </w:r>
          </w:p>
        </w:tc>
        <w:tc>
          <w:tcPr>
            <w:tcW w:w="928" w:type="dxa"/>
            <w:tcBorders>
              <w:top w:val="single" w:sz="4" w:space="0" w:color="000000"/>
            </w:tcBorders>
          </w:tcPr>
          <w:p w:rsidR="005D4B15" w:rsidRDefault="0033155F">
            <w:pPr>
              <w:pStyle w:val="TableParagraph"/>
              <w:spacing w:before="38" w:line="215" w:lineRule="exact"/>
              <w:ind w:left="134" w:right="154"/>
              <w:rPr>
                <w:b/>
                <w:sz w:val="20"/>
              </w:rPr>
            </w:pPr>
            <w:r>
              <w:rPr>
                <w:b/>
                <w:spacing w:val="-2"/>
                <w:sz w:val="20"/>
              </w:rPr>
              <w:t>Length</w:t>
            </w:r>
          </w:p>
        </w:tc>
        <w:tc>
          <w:tcPr>
            <w:tcW w:w="1612" w:type="dxa"/>
            <w:tcBorders>
              <w:top w:val="single" w:sz="4" w:space="0" w:color="000000"/>
            </w:tcBorders>
          </w:tcPr>
          <w:p w:rsidR="005D4B15" w:rsidRDefault="0033155F">
            <w:pPr>
              <w:pStyle w:val="TableParagraph"/>
              <w:spacing w:before="38" w:line="215" w:lineRule="exact"/>
              <w:ind w:left="155" w:right="150"/>
              <w:rPr>
                <w:b/>
                <w:sz w:val="20"/>
              </w:rPr>
            </w:pPr>
            <w:r>
              <w:rPr>
                <w:b/>
                <w:sz w:val="20"/>
              </w:rPr>
              <w:t>Trailing</w:t>
            </w:r>
            <w:r>
              <w:rPr>
                <w:b/>
                <w:spacing w:val="-5"/>
                <w:sz w:val="20"/>
              </w:rPr>
              <w:t xml:space="preserve"> </w:t>
            </w:r>
            <w:r>
              <w:rPr>
                <w:b/>
                <w:spacing w:val="-2"/>
                <w:sz w:val="20"/>
              </w:rPr>
              <w:t>length</w:t>
            </w:r>
          </w:p>
        </w:tc>
        <w:tc>
          <w:tcPr>
            <w:tcW w:w="1789" w:type="dxa"/>
            <w:tcBorders>
              <w:top w:val="single" w:sz="4" w:space="0" w:color="000000"/>
            </w:tcBorders>
          </w:tcPr>
          <w:p w:rsidR="005D4B15" w:rsidRDefault="0033155F">
            <w:pPr>
              <w:pStyle w:val="TableParagraph"/>
              <w:spacing w:before="38" w:line="215" w:lineRule="exact"/>
              <w:ind w:left="150" w:right="201"/>
              <w:rPr>
                <w:b/>
                <w:sz w:val="20"/>
              </w:rPr>
            </w:pPr>
            <w:r>
              <w:rPr>
                <w:b/>
                <w:sz w:val="20"/>
              </w:rPr>
              <w:t>Max.</w:t>
            </w:r>
            <w:r>
              <w:rPr>
                <w:b/>
                <w:spacing w:val="-2"/>
                <w:sz w:val="20"/>
              </w:rPr>
              <w:t xml:space="preserve"> </w:t>
            </w:r>
            <w:r>
              <w:rPr>
                <w:b/>
                <w:sz w:val="20"/>
              </w:rPr>
              <w:t>swept</w:t>
            </w:r>
            <w:r>
              <w:rPr>
                <w:b/>
                <w:spacing w:val="-2"/>
                <w:sz w:val="20"/>
              </w:rPr>
              <w:t xml:space="preserve"> </w:t>
            </w:r>
            <w:r>
              <w:rPr>
                <w:b/>
                <w:spacing w:val="-4"/>
                <w:sz w:val="20"/>
              </w:rPr>
              <w:t>path</w:t>
            </w:r>
          </w:p>
        </w:tc>
        <w:tc>
          <w:tcPr>
            <w:tcW w:w="1499" w:type="dxa"/>
            <w:tcBorders>
              <w:top w:val="single" w:sz="4" w:space="0" w:color="000000"/>
            </w:tcBorders>
          </w:tcPr>
          <w:p w:rsidR="005D4B15" w:rsidRDefault="0033155F">
            <w:pPr>
              <w:pStyle w:val="TableParagraph"/>
              <w:spacing w:before="38" w:line="215" w:lineRule="exact"/>
              <w:ind w:left="198" w:right="201"/>
              <w:rPr>
                <w:b/>
                <w:sz w:val="20"/>
              </w:rPr>
            </w:pPr>
            <w:r>
              <w:rPr>
                <w:b/>
                <w:sz w:val="20"/>
              </w:rPr>
              <w:t>Max.</w:t>
            </w:r>
            <w:r>
              <w:rPr>
                <w:b/>
                <w:spacing w:val="-4"/>
                <w:sz w:val="20"/>
              </w:rPr>
              <w:t xml:space="preserve"> </w:t>
            </w:r>
            <w:r>
              <w:rPr>
                <w:b/>
                <w:spacing w:val="-2"/>
                <w:sz w:val="20"/>
              </w:rPr>
              <w:t>frontal</w:t>
            </w:r>
          </w:p>
        </w:tc>
        <w:tc>
          <w:tcPr>
            <w:tcW w:w="1754" w:type="dxa"/>
            <w:tcBorders>
              <w:top w:val="single" w:sz="4" w:space="0" w:color="000000"/>
            </w:tcBorders>
          </w:tcPr>
          <w:p w:rsidR="005D4B15" w:rsidRDefault="0033155F">
            <w:pPr>
              <w:pStyle w:val="TableParagraph"/>
              <w:spacing w:before="38" w:line="215" w:lineRule="exact"/>
              <w:ind w:left="199" w:right="118"/>
              <w:rPr>
                <w:b/>
                <w:sz w:val="20"/>
              </w:rPr>
            </w:pPr>
            <w:r>
              <w:rPr>
                <w:b/>
                <w:sz w:val="20"/>
              </w:rPr>
              <w:t>Max.</w:t>
            </w:r>
            <w:r>
              <w:rPr>
                <w:b/>
                <w:spacing w:val="-2"/>
                <w:sz w:val="20"/>
              </w:rPr>
              <w:t xml:space="preserve"> </w:t>
            </w:r>
            <w:r>
              <w:rPr>
                <w:b/>
                <w:sz w:val="20"/>
              </w:rPr>
              <w:t>swept</w:t>
            </w:r>
            <w:r>
              <w:rPr>
                <w:b/>
                <w:spacing w:val="-2"/>
                <w:sz w:val="20"/>
              </w:rPr>
              <w:t xml:space="preserve"> </w:t>
            </w:r>
            <w:r>
              <w:rPr>
                <w:b/>
                <w:spacing w:val="-4"/>
                <w:sz w:val="20"/>
              </w:rPr>
              <w:t>path</w:t>
            </w:r>
          </w:p>
        </w:tc>
      </w:tr>
      <w:tr w:rsidR="005D4B15">
        <w:trPr>
          <w:trHeight w:val="266"/>
        </w:trPr>
        <w:tc>
          <w:tcPr>
            <w:tcW w:w="1646" w:type="dxa"/>
            <w:tcBorders>
              <w:bottom w:val="single" w:sz="4" w:space="0" w:color="000000"/>
            </w:tcBorders>
          </w:tcPr>
          <w:p w:rsidR="005D4B15" w:rsidRDefault="005D4B15">
            <w:pPr>
              <w:pStyle w:val="TableParagraph"/>
              <w:spacing w:before="0"/>
              <w:jc w:val="left"/>
              <w:rPr>
                <w:sz w:val="18"/>
              </w:rPr>
            </w:pPr>
          </w:p>
        </w:tc>
        <w:tc>
          <w:tcPr>
            <w:tcW w:w="928" w:type="dxa"/>
            <w:tcBorders>
              <w:bottom w:val="single" w:sz="4" w:space="0" w:color="000000"/>
            </w:tcBorders>
          </w:tcPr>
          <w:p w:rsidR="005D4B15" w:rsidRDefault="0033155F">
            <w:pPr>
              <w:pStyle w:val="TableParagraph"/>
              <w:spacing w:before="0" w:line="225" w:lineRule="exact"/>
              <w:ind w:left="133" w:right="154"/>
              <w:rPr>
                <w:b/>
                <w:sz w:val="20"/>
              </w:rPr>
            </w:pPr>
            <w:r>
              <w:rPr>
                <w:b/>
                <w:spacing w:val="-5"/>
                <w:sz w:val="20"/>
              </w:rPr>
              <w:t>(m)</w:t>
            </w:r>
          </w:p>
        </w:tc>
        <w:tc>
          <w:tcPr>
            <w:tcW w:w="1612" w:type="dxa"/>
            <w:tcBorders>
              <w:bottom w:val="single" w:sz="4" w:space="0" w:color="000000"/>
            </w:tcBorders>
          </w:tcPr>
          <w:p w:rsidR="005D4B15" w:rsidRDefault="0033155F">
            <w:pPr>
              <w:pStyle w:val="TableParagraph"/>
              <w:spacing w:before="0" w:line="225" w:lineRule="exact"/>
              <w:ind w:left="154" w:right="150"/>
              <w:rPr>
                <w:b/>
                <w:sz w:val="20"/>
              </w:rPr>
            </w:pPr>
            <w:r>
              <w:rPr>
                <w:b/>
                <w:spacing w:val="-5"/>
                <w:sz w:val="20"/>
              </w:rPr>
              <w:t>(m)</w:t>
            </w:r>
          </w:p>
        </w:tc>
        <w:tc>
          <w:tcPr>
            <w:tcW w:w="1789" w:type="dxa"/>
            <w:tcBorders>
              <w:bottom w:val="single" w:sz="4" w:space="0" w:color="000000"/>
            </w:tcBorders>
          </w:tcPr>
          <w:p w:rsidR="005D4B15" w:rsidRDefault="0033155F">
            <w:pPr>
              <w:pStyle w:val="TableParagraph"/>
              <w:spacing w:before="0" w:line="225" w:lineRule="exact"/>
              <w:ind w:left="148" w:right="201"/>
              <w:rPr>
                <w:b/>
                <w:sz w:val="20"/>
              </w:rPr>
            </w:pPr>
            <w:r>
              <w:rPr>
                <w:b/>
                <w:spacing w:val="-5"/>
                <w:sz w:val="20"/>
              </w:rPr>
              <w:t>(m)</w:t>
            </w:r>
          </w:p>
        </w:tc>
        <w:tc>
          <w:tcPr>
            <w:tcW w:w="1499" w:type="dxa"/>
            <w:tcBorders>
              <w:bottom w:val="single" w:sz="4" w:space="0" w:color="000000"/>
            </w:tcBorders>
          </w:tcPr>
          <w:p w:rsidR="005D4B15" w:rsidRDefault="0033155F">
            <w:pPr>
              <w:pStyle w:val="TableParagraph"/>
              <w:spacing w:before="0" w:line="225" w:lineRule="exact"/>
              <w:ind w:left="197" w:right="201"/>
              <w:rPr>
                <w:b/>
                <w:sz w:val="20"/>
              </w:rPr>
            </w:pPr>
            <w:r>
              <w:rPr>
                <w:b/>
                <w:sz w:val="20"/>
              </w:rPr>
              <w:t>swing</w:t>
            </w:r>
            <w:r>
              <w:rPr>
                <w:b/>
                <w:spacing w:val="48"/>
                <w:sz w:val="20"/>
              </w:rPr>
              <w:t xml:space="preserve"> </w:t>
            </w:r>
            <w:r>
              <w:rPr>
                <w:b/>
                <w:spacing w:val="-5"/>
                <w:sz w:val="20"/>
              </w:rPr>
              <w:t>(m)</w:t>
            </w:r>
          </w:p>
        </w:tc>
        <w:tc>
          <w:tcPr>
            <w:tcW w:w="1754" w:type="dxa"/>
            <w:tcBorders>
              <w:bottom w:val="single" w:sz="4" w:space="0" w:color="000000"/>
            </w:tcBorders>
          </w:tcPr>
          <w:p w:rsidR="005D4B15" w:rsidRDefault="0033155F">
            <w:pPr>
              <w:pStyle w:val="TableParagraph"/>
              <w:spacing w:before="0" w:line="225" w:lineRule="exact"/>
              <w:ind w:left="198" w:right="118"/>
              <w:rPr>
                <w:b/>
                <w:sz w:val="20"/>
              </w:rPr>
            </w:pPr>
            <w:r>
              <w:rPr>
                <w:b/>
                <w:spacing w:val="-5"/>
                <w:sz w:val="20"/>
              </w:rPr>
              <w:t>(m)</w:t>
            </w:r>
          </w:p>
        </w:tc>
      </w:tr>
      <w:tr w:rsidR="005D4B15">
        <w:trPr>
          <w:trHeight w:val="498"/>
        </w:trPr>
        <w:tc>
          <w:tcPr>
            <w:tcW w:w="1646"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60" w:right="144"/>
              <w:rPr>
                <w:sz w:val="20"/>
              </w:rPr>
            </w:pPr>
            <w:r>
              <w:rPr>
                <w:sz w:val="20"/>
              </w:rPr>
              <w:t>AUS</w:t>
            </w:r>
            <w:r>
              <w:rPr>
                <w:spacing w:val="-2"/>
                <w:sz w:val="20"/>
              </w:rPr>
              <w:t xml:space="preserve"> </w:t>
            </w:r>
            <w:r>
              <w:rPr>
                <w:spacing w:val="-5"/>
                <w:sz w:val="20"/>
              </w:rPr>
              <w:t>25</w:t>
            </w:r>
          </w:p>
        </w:tc>
        <w:tc>
          <w:tcPr>
            <w:tcW w:w="928"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34" w:right="154"/>
              <w:rPr>
                <w:sz w:val="20"/>
              </w:rPr>
            </w:pPr>
            <w:r>
              <w:rPr>
                <w:spacing w:val="-5"/>
                <w:sz w:val="20"/>
              </w:rPr>
              <w:t>25</w:t>
            </w:r>
          </w:p>
        </w:tc>
        <w:tc>
          <w:tcPr>
            <w:tcW w:w="1612"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54" w:right="150"/>
              <w:rPr>
                <w:sz w:val="20"/>
              </w:rPr>
            </w:pPr>
            <w:r>
              <w:rPr>
                <w:spacing w:val="-4"/>
                <w:sz w:val="20"/>
              </w:rPr>
              <w:t>19.3</w:t>
            </w:r>
          </w:p>
        </w:tc>
        <w:tc>
          <w:tcPr>
            <w:tcW w:w="1789"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48" w:right="201"/>
              <w:rPr>
                <w:sz w:val="20"/>
              </w:rPr>
            </w:pPr>
            <w:r>
              <w:rPr>
                <w:spacing w:val="-4"/>
                <w:sz w:val="20"/>
              </w:rPr>
              <w:t>7.98</w:t>
            </w:r>
          </w:p>
        </w:tc>
        <w:tc>
          <w:tcPr>
            <w:tcW w:w="1499"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98" w:right="201"/>
              <w:rPr>
                <w:sz w:val="20"/>
              </w:rPr>
            </w:pPr>
            <w:r>
              <w:rPr>
                <w:spacing w:val="-4"/>
                <w:sz w:val="20"/>
              </w:rPr>
              <w:t>0.65</w:t>
            </w:r>
          </w:p>
        </w:tc>
        <w:tc>
          <w:tcPr>
            <w:tcW w:w="1754" w:type="dxa"/>
            <w:tcBorders>
              <w:top w:val="single" w:sz="4" w:space="0" w:color="000000"/>
            </w:tcBorders>
          </w:tcPr>
          <w:p w:rsidR="005D4B15" w:rsidRDefault="005D4B15">
            <w:pPr>
              <w:pStyle w:val="TableParagraph"/>
              <w:spacing w:before="10"/>
              <w:jc w:val="left"/>
              <w:rPr>
                <w:rFonts w:ascii="Arial"/>
                <w:b/>
                <w:sz w:val="21"/>
              </w:rPr>
            </w:pPr>
          </w:p>
          <w:p w:rsidR="005D4B15" w:rsidRDefault="0033155F">
            <w:pPr>
              <w:pStyle w:val="TableParagraph"/>
              <w:spacing w:before="0" w:line="226" w:lineRule="exact"/>
              <w:ind w:left="197" w:right="118"/>
              <w:rPr>
                <w:sz w:val="20"/>
              </w:rPr>
            </w:pPr>
            <w:r>
              <w:rPr>
                <w:spacing w:val="-4"/>
                <w:sz w:val="20"/>
              </w:rPr>
              <w:t>8.58</w:t>
            </w:r>
          </w:p>
        </w:tc>
      </w:tr>
      <w:tr w:rsidR="005D4B15">
        <w:trPr>
          <w:trHeight w:val="254"/>
        </w:trPr>
        <w:tc>
          <w:tcPr>
            <w:tcW w:w="1646" w:type="dxa"/>
          </w:tcPr>
          <w:p w:rsidR="005D4B15" w:rsidRDefault="0033155F">
            <w:pPr>
              <w:pStyle w:val="TableParagraph"/>
              <w:spacing w:line="227" w:lineRule="exact"/>
              <w:ind w:left="161" w:right="144"/>
              <w:rPr>
                <w:sz w:val="20"/>
              </w:rPr>
            </w:pPr>
            <w:r>
              <w:rPr>
                <w:sz w:val="20"/>
              </w:rPr>
              <w:t>PBS</w:t>
            </w:r>
            <w:r>
              <w:rPr>
                <w:spacing w:val="-1"/>
                <w:sz w:val="20"/>
              </w:rPr>
              <w:t xml:space="preserve"> </w:t>
            </w:r>
            <w:r>
              <w:rPr>
                <w:spacing w:val="-5"/>
                <w:sz w:val="20"/>
              </w:rPr>
              <w:t>25</w:t>
            </w:r>
          </w:p>
        </w:tc>
        <w:tc>
          <w:tcPr>
            <w:tcW w:w="928" w:type="dxa"/>
          </w:tcPr>
          <w:p w:rsidR="005D4B15" w:rsidRDefault="0033155F">
            <w:pPr>
              <w:pStyle w:val="TableParagraph"/>
              <w:spacing w:line="227" w:lineRule="exact"/>
              <w:ind w:left="134" w:right="153"/>
              <w:rPr>
                <w:sz w:val="20"/>
              </w:rPr>
            </w:pPr>
            <w:r>
              <w:rPr>
                <w:spacing w:val="-5"/>
                <w:sz w:val="20"/>
              </w:rPr>
              <w:t>25</w:t>
            </w:r>
          </w:p>
        </w:tc>
        <w:tc>
          <w:tcPr>
            <w:tcW w:w="1612" w:type="dxa"/>
          </w:tcPr>
          <w:p w:rsidR="005D4B15" w:rsidRDefault="0033155F">
            <w:pPr>
              <w:pStyle w:val="TableParagraph"/>
              <w:spacing w:line="227" w:lineRule="exact"/>
              <w:ind w:left="155" w:right="150"/>
              <w:rPr>
                <w:sz w:val="20"/>
              </w:rPr>
            </w:pPr>
            <w:r>
              <w:rPr>
                <w:spacing w:val="-4"/>
                <w:sz w:val="20"/>
              </w:rPr>
              <w:t>20.2</w:t>
            </w:r>
          </w:p>
        </w:tc>
        <w:tc>
          <w:tcPr>
            <w:tcW w:w="1789" w:type="dxa"/>
          </w:tcPr>
          <w:p w:rsidR="005D4B15" w:rsidRDefault="0033155F">
            <w:pPr>
              <w:pStyle w:val="TableParagraph"/>
              <w:spacing w:line="227" w:lineRule="exact"/>
              <w:ind w:left="149" w:right="201"/>
              <w:rPr>
                <w:sz w:val="20"/>
              </w:rPr>
            </w:pPr>
            <w:r>
              <w:rPr>
                <w:spacing w:val="-4"/>
                <w:sz w:val="20"/>
              </w:rPr>
              <w:t>8.40</w:t>
            </w:r>
          </w:p>
        </w:tc>
        <w:tc>
          <w:tcPr>
            <w:tcW w:w="1499" w:type="dxa"/>
          </w:tcPr>
          <w:p w:rsidR="005D4B15" w:rsidRDefault="0033155F">
            <w:pPr>
              <w:pStyle w:val="TableParagraph"/>
              <w:spacing w:line="227" w:lineRule="exact"/>
              <w:ind w:left="198" w:right="200"/>
              <w:rPr>
                <w:sz w:val="20"/>
              </w:rPr>
            </w:pPr>
            <w:r>
              <w:rPr>
                <w:spacing w:val="-4"/>
                <w:sz w:val="20"/>
              </w:rPr>
              <w:t>0.39</w:t>
            </w:r>
          </w:p>
        </w:tc>
        <w:tc>
          <w:tcPr>
            <w:tcW w:w="1754" w:type="dxa"/>
          </w:tcPr>
          <w:p w:rsidR="005D4B15" w:rsidRDefault="0033155F">
            <w:pPr>
              <w:pStyle w:val="TableParagraph"/>
              <w:spacing w:line="227" w:lineRule="exact"/>
              <w:ind w:left="198" w:right="118"/>
              <w:rPr>
                <w:sz w:val="20"/>
              </w:rPr>
            </w:pPr>
            <w:r>
              <w:rPr>
                <w:spacing w:val="-4"/>
                <w:sz w:val="20"/>
              </w:rPr>
              <w:t>8.77</w:t>
            </w:r>
          </w:p>
        </w:tc>
      </w:tr>
      <w:tr w:rsidR="005D4B15">
        <w:trPr>
          <w:trHeight w:val="254"/>
        </w:trPr>
        <w:tc>
          <w:tcPr>
            <w:tcW w:w="1646" w:type="dxa"/>
          </w:tcPr>
          <w:p w:rsidR="005D4B15" w:rsidRDefault="0033155F">
            <w:pPr>
              <w:pStyle w:val="TableParagraph"/>
              <w:spacing w:line="226" w:lineRule="exact"/>
              <w:ind w:left="161" w:right="144"/>
              <w:rPr>
                <w:sz w:val="20"/>
              </w:rPr>
            </w:pPr>
            <w:r>
              <w:rPr>
                <w:sz w:val="20"/>
              </w:rPr>
              <w:t>IND</w:t>
            </w:r>
            <w:r>
              <w:rPr>
                <w:spacing w:val="-2"/>
                <w:sz w:val="20"/>
              </w:rPr>
              <w:t xml:space="preserve"> </w:t>
            </w:r>
            <w:r>
              <w:rPr>
                <w:spacing w:val="-5"/>
                <w:sz w:val="20"/>
              </w:rPr>
              <w:t>25</w:t>
            </w:r>
          </w:p>
        </w:tc>
        <w:tc>
          <w:tcPr>
            <w:tcW w:w="928" w:type="dxa"/>
          </w:tcPr>
          <w:p w:rsidR="005D4B15" w:rsidRDefault="0033155F">
            <w:pPr>
              <w:pStyle w:val="TableParagraph"/>
              <w:spacing w:line="226" w:lineRule="exact"/>
              <w:ind w:left="134" w:right="154"/>
              <w:rPr>
                <w:sz w:val="20"/>
              </w:rPr>
            </w:pPr>
            <w:r>
              <w:rPr>
                <w:spacing w:val="-5"/>
                <w:sz w:val="20"/>
              </w:rPr>
              <w:t>25</w:t>
            </w:r>
          </w:p>
        </w:tc>
        <w:tc>
          <w:tcPr>
            <w:tcW w:w="1612" w:type="dxa"/>
          </w:tcPr>
          <w:p w:rsidR="005D4B15" w:rsidRDefault="0033155F">
            <w:pPr>
              <w:pStyle w:val="TableParagraph"/>
              <w:spacing w:line="226" w:lineRule="exact"/>
              <w:ind w:left="154" w:right="150"/>
              <w:rPr>
                <w:sz w:val="20"/>
              </w:rPr>
            </w:pPr>
            <w:r>
              <w:rPr>
                <w:spacing w:val="-4"/>
                <w:sz w:val="20"/>
              </w:rPr>
              <w:t>20.8</w:t>
            </w:r>
          </w:p>
        </w:tc>
        <w:tc>
          <w:tcPr>
            <w:tcW w:w="1789" w:type="dxa"/>
          </w:tcPr>
          <w:p w:rsidR="005D4B15" w:rsidRDefault="0033155F">
            <w:pPr>
              <w:pStyle w:val="TableParagraph"/>
              <w:spacing w:line="226" w:lineRule="exact"/>
              <w:ind w:left="148" w:right="201"/>
              <w:rPr>
                <w:sz w:val="20"/>
              </w:rPr>
            </w:pPr>
            <w:r>
              <w:rPr>
                <w:spacing w:val="-4"/>
                <w:sz w:val="20"/>
              </w:rPr>
              <w:t>8.30</w:t>
            </w:r>
          </w:p>
        </w:tc>
        <w:tc>
          <w:tcPr>
            <w:tcW w:w="1499" w:type="dxa"/>
          </w:tcPr>
          <w:p w:rsidR="005D4B15" w:rsidRDefault="0033155F">
            <w:pPr>
              <w:pStyle w:val="TableParagraph"/>
              <w:spacing w:line="226" w:lineRule="exact"/>
              <w:ind w:left="198" w:right="200"/>
              <w:rPr>
                <w:sz w:val="20"/>
              </w:rPr>
            </w:pPr>
            <w:r>
              <w:rPr>
                <w:spacing w:val="-4"/>
                <w:sz w:val="20"/>
              </w:rPr>
              <w:t>0.31</w:t>
            </w:r>
          </w:p>
        </w:tc>
        <w:tc>
          <w:tcPr>
            <w:tcW w:w="1754" w:type="dxa"/>
          </w:tcPr>
          <w:p w:rsidR="005D4B15" w:rsidRDefault="0033155F">
            <w:pPr>
              <w:pStyle w:val="TableParagraph"/>
              <w:spacing w:line="226" w:lineRule="exact"/>
              <w:ind w:left="197" w:right="118"/>
              <w:rPr>
                <w:sz w:val="20"/>
              </w:rPr>
            </w:pPr>
            <w:r>
              <w:rPr>
                <w:spacing w:val="-5"/>
                <w:sz w:val="20"/>
              </w:rPr>
              <w:t>8.6</w:t>
            </w:r>
          </w:p>
        </w:tc>
      </w:tr>
      <w:tr w:rsidR="005D4B15">
        <w:trPr>
          <w:trHeight w:val="254"/>
        </w:trPr>
        <w:tc>
          <w:tcPr>
            <w:tcW w:w="1646" w:type="dxa"/>
          </w:tcPr>
          <w:p w:rsidR="005D4B15" w:rsidRDefault="0033155F">
            <w:pPr>
              <w:pStyle w:val="TableParagraph"/>
              <w:spacing w:line="227" w:lineRule="exact"/>
              <w:ind w:left="161" w:right="144"/>
              <w:rPr>
                <w:sz w:val="20"/>
              </w:rPr>
            </w:pPr>
            <w:proofErr w:type="spellStart"/>
            <w:r>
              <w:rPr>
                <w:sz w:val="20"/>
              </w:rPr>
              <w:t>NRTC</w:t>
            </w:r>
            <w:proofErr w:type="spellEnd"/>
            <w:r>
              <w:rPr>
                <w:spacing w:val="-5"/>
                <w:sz w:val="20"/>
              </w:rPr>
              <w:t xml:space="preserve"> </w:t>
            </w:r>
            <w:r>
              <w:rPr>
                <w:spacing w:val="-10"/>
                <w:sz w:val="20"/>
              </w:rPr>
              <w:t>3</w:t>
            </w:r>
          </w:p>
        </w:tc>
        <w:tc>
          <w:tcPr>
            <w:tcW w:w="928" w:type="dxa"/>
          </w:tcPr>
          <w:p w:rsidR="005D4B15" w:rsidRDefault="0033155F">
            <w:pPr>
              <w:pStyle w:val="TableParagraph"/>
              <w:spacing w:line="227" w:lineRule="exact"/>
              <w:ind w:left="134" w:right="154"/>
              <w:rPr>
                <w:sz w:val="20"/>
              </w:rPr>
            </w:pPr>
            <w:r>
              <w:rPr>
                <w:spacing w:val="-4"/>
                <w:sz w:val="20"/>
              </w:rPr>
              <w:t>25.5</w:t>
            </w:r>
          </w:p>
        </w:tc>
        <w:tc>
          <w:tcPr>
            <w:tcW w:w="1612" w:type="dxa"/>
          </w:tcPr>
          <w:p w:rsidR="005D4B15" w:rsidRDefault="0033155F">
            <w:pPr>
              <w:pStyle w:val="TableParagraph"/>
              <w:spacing w:line="227" w:lineRule="exact"/>
              <w:ind w:left="155" w:right="150"/>
              <w:rPr>
                <w:sz w:val="20"/>
              </w:rPr>
            </w:pPr>
            <w:r>
              <w:rPr>
                <w:spacing w:val="-4"/>
                <w:sz w:val="20"/>
              </w:rPr>
              <w:t>20.3</w:t>
            </w:r>
          </w:p>
        </w:tc>
        <w:tc>
          <w:tcPr>
            <w:tcW w:w="1789" w:type="dxa"/>
          </w:tcPr>
          <w:p w:rsidR="005D4B15" w:rsidRDefault="0033155F">
            <w:pPr>
              <w:pStyle w:val="TableParagraph"/>
              <w:spacing w:line="227" w:lineRule="exact"/>
              <w:ind w:left="149" w:right="201"/>
              <w:rPr>
                <w:sz w:val="20"/>
              </w:rPr>
            </w:pPr>
            <w:r>
              <w:rPr>
                <w:spacing w:val="-4"/>
                <w:sz w:val="20"/>
              </w:rPr>
              <w:t>8.01</w:t>
            </w:r>
          </w:p>
        </w:tc>
        <w:tc>
          <w:tcPr>
            <w:tcW w:w="1499" w:type="dxa"/>
          </w:tcPr>
          <w:p w:rsidR="005D4B15" w:rsidRDefault="0033155F">
            <w:pPr>
              <w:pStyle w:val="TableParagraph"/>
              <w:spacing w:line="227" w:lineRule="exact"/>
              <w:ind w:left="198" w:right="200"/>
              <w:rPr>
                <w:sz w:val="20"/>
              </w:rPr>
            </w:pPr>
            <w:r>
              <w:rPr>
                <w:spacing w:val="-4"/>
                <w:sz w:val="20"/>
              </w:rPr>
              <w:t>0.52</w:t>
            </w:r>
          </w:p>
        </w:tc>
        <w:tc>
          <w:tcPr>
            <w:tcW w:w="1754" w:type="dxa"/>
          </w:tcPr>
          <w:p w:rsidR="005D4B15" w:rsidRDefault="0033155F">
            <w:pPr>
              <w:pStyle w:val="TableParagraph"/>
              <w:spacing w:line="227" w:lineRule="exact"/>
              <w:ind w:left="197" w:right="118"/>
              <w:rPr>
                <w:sz w:val="20"/>
              </w:rPr>
            </w:pPr>
            <w:r>
              <w:rPr>
                <w:spacing w:val="-5"/>
                <w:sz w:val="20"/>
              </w:rPr>
              <w:t>8.5</w:t>
            </w:r>
          </w:p>
        </w:tc>
      </w:tr>
      <w:tr w:rsidR="005D4B15">
        <w:trPr>
          <w:trHeight w:val="254"/>
        </w:trPr>
        <w:tc>
          <w:tcPr>
            <w:tcW w:w="1646" w:type="dxa"/>
          </w:tcPr>
          <w:p w:rsidR="005D4B15" w:rsidRDefault="0033155F">
            <w:pPr>
              <w:pStyle w:val="TableParagraph"/>
              <w:spacing w:line="226" w:lineRule="exact"/>
              <w:ind w:left="160" w:right="144"/>
              <w:rPr>
                <w:sz w:val="20"/>
              </w:rPr>
            </w:pPr>
            <w:proofErr w:type="spellStart"/>
            <w:r>
              <w:rPr>
                <w:sz w:val="20"/>
              </w:rPr>
              <w:t>NRTC</w:t>
            </w:r>
            <w:proofErr w:type="spellEnd"/>
            <w:r>
              <w:rPr>
                <w:spacing w:val="-5"/>
                <w:sz w:val="20"/>
              </w:rPr>
              <w:t xml:space="preserve"> 3.2</w:t>
            </w:r>
          </w:p>
        </w:tc>
        <w:tc>
          <w:tcPr>
            <w:tcW w:w="928" w:type="dxa"/>
          </w:tcPr>
          <w:p w:rsidR="005D4B15" w:rsidRDefault="0033155F">
            <w:pPr>
              <w:pStyle w:val="TableParagraph"/>
              <w:spacing w:line="226" w:lineRule="exact"/>
              <w:ind w:left="134" w:right="154"/>
              <w:rPr>
                <w:sz w:val="20"/>
              </w:rPr>
            </w:pPr>
            <w:r>
              <w:rPr>
                <w:spacing w:val="-4"/>
                <w:sz w:val="20"/>
              </w:rPr>
              <w:t>25.5</w:t>
            </w:r>
          </w:p>
        </w:tc>
        <w:tc>
          <w:tcPr>
            <w:tcW w:w="1612" w:type="dxa"/>
          </w:tcPr>
          <w:p w:rsidR="005D4B15" w:rsidRDefault="0033155F">
            <w:pPr>
              <w:pStyle w:val="TableParagraph"/>
              <w:spacing w:line="226" w:lineRule="exact"/>
              <w:ind w:left="155" w:right="150"/>
              <w:rPr>
                <w:sz w:val="20"/>
              </w:rPr>
            </w:pPr>
            <w:r>
              <w:rPr>
                <w:spacing w:val="-4"/>
                <w:sz w:val="20"/>
              </w:rPr>
              <w:t>20.3</w:t>
            </w:r>
          </w:p>
        </w:tc>
        <w:tc>
          <w:tcPr>
            <w:tcW w:w="1789" w:type="dxa"/>
          </w:tcPr>
          <w:p w:rsidR="005D4B15" w:rsidRDefault="0033155F">
            <w:pPr>
              <w:pStyle w:val="TableParagraph"/>
              <w:spacing w:line="226" w:lineRule="exact"/>
              <w:ind w:left="149" w:right="201"/>
              <w:rPr>
                <w:sz w:val="20"/>
              </w:rPr>
            </w:pPr>
            <w:r>
              <w:rPr>
                <w:spacing w:val="-4"/>
                <w:sz w:val="20"/>
              </w:rPr>
              <w:t>7.97</w:t>
            </w:r>
          </w:p>
        </w:tc>
        <w:tc>
          <w:tcPr>
            <w:tcW w:w="1499" w:type="dxa"/>
          </w:tcPr>
          <w:p w:rsidR="005D4B15" w:rsidRDefault="0033155F">
            <w:pPr>
              <w:pStyle w:val="TableParagraph"/>
              <w:spacing w:line="226" w:lineRule="exact"/>
              <w:ind w:left="198" w:right="200"/>
              <w:rPr>
                <w:sz w:val="20"/>
              </w:rPr>
            </w:pPr>
            <w:r>
              <w:rPr>
                <w:spacing w:val="-4"/>
                <w:sz w:val="20"/>
              </w:rPr>
              <w:t>0.53</w:t>
            </w:r>
          </w:p>
        </w:tc>
        <w:tc>
          <w:tcPr>
            <w:tcW w:w="1754" w:type="dxa"/>
          </w:tcPr>
          <w:p w:rsidR="005D4B15" w:rsidRDefault="0033155F">
            <w:pPr>
              <w:pStyle w:val="TableParagraph"/>
              <w:spacing w:line="226" w:lineRule="exact"/>
              <w:ind w:left="198" w:right="118"/>
              <w:rPr>
                <w:sz w:val="20"/>
              </w:rPr>
            </w:pPr>
            <w:r>
              <w:rPr>
                <w:spacing w:val="-5"/>
                <w:sz w:val="20"/>
              </w:rPr>
              <w:t>8.5</w:t>
            </w:r>
          </w:p>
        </w:tc>
      </w:tr>
      <w:tr w:rsidR="005D4B15">
        <w:trPr>
          <w:trHeight w:val="254"/>
        </w:trPr>
        <w:tc>
          <w:tcPr>
            <w:tcW w:w="1646" w:type="dxa"/>
          </w:tcPr>
          <w:p w:rsidR="005D4B15" w:rsidRDefault="0033155F">
            <w:pPr>
              <w:pStyle w:val="TableParagraph"/>
              <w:spacing w:line="227" w:lineRule="exact"/>
              <w:ind w:left="160" w:right="144"/>
              <w:rPr>
                <w:sz w:val="20"/>
              </w:rPr>
            </w:pPr>
            <w:proofErr w:type="spellStart"/>
            <w:r>
              <w:rPr>
                <w:sz w:val="20"/>
              </w:rPr>
              <w:t>NRTC</w:t>
            </w:r>
            <w:proofErr w:type="spellEnd"/>
            <w:r>
              <w:rPr>
                <w:spacing w:val="-5"/>
                <w:sz w:val="20"/>
              </w:rPr>
              <w:t xml:space="preserve"> 2.1</w:t>
            </w:r>
          </w:p>
        </w:tc>
        <w:tc>
          <w:tcPr>
            <w:tcW w:w="928" w:type="dxa"/>
          </w:tcPr>
          <w:p w:rsidR="005D4B15" w:rsidRDefault="0033155F">
            <w:pPr>
              <w:pStyle w:val="TableParagraph"/>
              <w:spacing w:line="227" w:lineRule="exact"/>
              <w:ind w:left="134" w:right="153"/>
              <w:rPr>
                <w:sz w:val="20"/>
              </w:rPr>
            </w:pPr>
            <w:r>
              <w:rPr>
                <w:spacing w:val="-5"/>
                <w:sz w:val="20"/>
              </w:rPr>
              <w:t>26</w:t>
            </w:r>
          </w:p>
        </w:tc>
        <w:tc>
          <w:tcPr>
            <w:tcW w:w="1612" w:type="dxa"/>
          </w:tcPr>
          <w:p w:rsidR="005D4B15" w:rsidRDefault="0033155F">
            <w:pPr>
              <w:pStyle w:val="TableParagraph"/>
              <w:spacing w:line="227" w:lineRule="exact"/>
              <w:ind w:left="155" w:right="150"/>
              <w:rPr>
                <w:sz w:val="20"/>
              </w:rPr>
            </w:pPr>
            <w:r>
              <w:rPr>
                <w:spacing w:val="-4"/>
                <w:sz w:val="20"/>
              </w:rPr>
              <w:t>20.5</w:t>
            </w:r>
          </w:p>
        </w:tc>
        <w:tc>
          <w:tcPr>
            <w:tcW w:w="1789" w:type="dxa"/>
          </w:tcPr>
          <w:p w:rsidR="005D4B15" w:rsidRDefault="0033155F">
            <w:pPr>
              <w:pStyle w:val="TableParagraph"/>
              <w:spacing w:line="227" w:lineRule="exact"/>
              <w:ind w:left="149" w:right="201"/>
              <w:rPr>
                <w:sz w:val="20"/>
              </w:rPr>
            </w:pPr>
            <w:r>
              <w:rPr>
                <w:spacing w:val="-4"/>
                <w:sz w:val="20"/>
              </w:rPr>
              <w:t>8.19</w:t>
            </w:r>
          </w:p>
        </w:tc>
        <w:tc>
          <w:tcPr>
            <w:tcW w:w="1499" w:type="dxa"/>
          </w:tcPr>
          <w:p w:rsidR="005D4B15" w:rsidRDefault="0033155F">
            <w:pPr>
              <w:pStyle w:val="TableParagraph"/>
              <w:spacing w:line="227" w:lineRule="exact"/>
              <w:ind w:left="198" w:right="200"/>
              <w:rPr>
                <w:sz w:val="20"/>
              </w:rPr>
            </w:pPr>
            <w:r>
              <w:rPr>
                <w:spacing w:val="-4"/>
                <w:sz w:val="20"/>
              </w:rPr>
              <w:t>0.47</w:t>
            </w:r>
          </w:p>
        </w:tc>
        <w:tc>
          <w:tcPr>
            <w:tcW w:w="1754" w:type="dxa"/>
          </w:tcPr>
          <w:p w:rsidR="005D4B15" w:rsidRDefault="0033155F">
            <w:pPr>
              <w:pStyle w:val="TableParagraph"/>
              <w:spacing w:line="227" w:lineRule="exact"/>
              <w:ind w:left="198" w:right="118"/>
              <w:rPr>
                <w:sz w:val="20"/>
              </w:rPr>
            </w:pPr>
            <w:r>
              <w:rPr>
                <w:spacing w:val="-4"/>
                <w:sz w:val="20"/>
              </w:rPr>
              <w:t>8.63</w:t>
            </w:r>
          </w:p>
        </w:tc>
      </w:tr>
      <w:tr w:rsidR="005D4B15">
        <w:trPr>
          <w:trHeight w:val="254"/>
        </w:trPr>
        <w:tc>
          <w:tcPr>
            <w:tcW w:w="1646" w:type="dxa"/>
          </w:tcPr>
          <w:p w:rsidR="005D4B15" w:rsidRDefault="0033155F">
            <w:pPr>
              <w:pStyle w:val="TableParagraph"/>
              <w:spacing w:line="226" w:lineRule="exact"/>
              <w:ind w:left="160" w:right="144"/>
              <w:rPr>
                <w:sz w:val="20"/>
              </w:rPr>
            </w:pPr>
            <w:proofErr w:type="spellStart"/>
            <w:r>
              <w:rPr>
                <w:sz w:val="20"/>
              </w:rPr>
              <w:t>NRTC</w:t>
            </w:r>
            <w:proofErr w:type="spellEnd"/>
            <w:r>
              <w:rPr>
                <w:spacing w:val="-5"/>
                <w:sz w:val="20"/>
              </w:rPr>
              <w:t xml:space="preserve"> 2.2</w:t>
            </w:r>
          </w:p>
        </w:tc>
        <w:tc>
          <w:tcPr>
            <w:tcW w:w="928" w:type="dxa"/>
          </w:tcPr>
          <w:p w:rsidR="005D4B15" w:rsidRDefault="0033155F">
            <w:pPr>
              <w:pStyle w:val="TableParagraph"/>
              <w:spacing w:line="226" w:lineRule="exact"/>
              <w:ind w:left="134" w:right="153"/>
              <w:rPr>
                <w:sz w:val="20"/>
              </w:rPr>
            </w:pPr>
            <w:r>
              <w:rPr>
                <w:spacing w:val="-5"/>
                <w:sz w:val="20"/>
              </w:rPr>
              <w:t>26</w:t>
            </w:r>
          </w:p>
        </w:tc>
        <w:tc>
          <w:tcPr>
            <w:tcW w:w="1612" w:type="dxa"/>
          </w:tcPr>
          <w:p w:rsidR="005D4B15" w:rsidRDefault="0033155F">
            <w:pPr>
              <w:pStyle w:val="TableParagraph"/>
              <w:spacing w:line="226" w:lineRule="exact"/>
              <w:ind w:left="155" w:right="150"/>
              <w:rPr>
                <w:sz w:val="20"/>
              </w:rPr>
            </w:pPr>
            <w:r>
              <w:rPr>
                <w:spacing w:val="-4"/>
                <w:sz w:val="20"/>
              </w:rPr>
              <w:t>20.5</w:t>
            </w:r>
          </w:p>
        </w:tc>
        <w:tc>
          <w:tcPr>
            <w:tcW w:w="1789" w:type="dxa"/>
          </w:tcPr>
          <w:p w:rsidR="005D4B15" w:rsidRDefault="0033155F">
            <w:pPr>
              <w:pStyle w:val="TableParagraph"/>
              <w:spacing w:line="226" w:lineRule="exact"/>
              <w:ind w:left="149" w:right="201"/>
              <w:rPr>
                <w:sz w:val="20"/>
              </w:rPr>
            </w:pPr>
            <w:r>
              <w:rPr>
                <w:spacing w:val="-4"/>
                <w:sz w:val="20"/>
              </w:rPr>
              <w:t>8.12</w:t>
            </w:r>
          </w:p>
        </w:tc>
        <w:tc>
          <w:tcPr>
            <w:tcW w:w="1499" w:type="dxa"/>
          </w:tcPr>
          <w:p w:rsidR="005D4B15" w:rsidRDefault="0033155F">
            <w:pPr>
              <w:pStyle w:val="TableParagraph"/>
              <w:spacing w:line="226" w:lineRule="exact"/>
              <w:ind w:left="198" w:right="200"/>
              <w:rPr>
                <w:sz w:val="20"/>
              </w:rPr>
            </w:pPr>
            <w:r>
              <w:rPr>
                <w:spacing w:val="-4"/>
                <w:sz w:val="20"/>
              </w:rPr>
              <w:t>0.58</w:t>
            </w:r>
          </w:p>
        </w:tc>
        <w:tc>
          <w:tcPr>
            <w:tcW w:w="1754" w:type="dxa"/>
          </w:tcPr>
          <w:p w:rsidR="005D4B15" w:rsidRDefault="0033155F">
            <w:pPr>
              <w:pStyle w:val="TableParagraph"/>
              <w:spacing w:line="226" w:lineRule="exact"/>
              <w:ind w:left="198" w:right="118"/>
              <w:rPr>
                <w:sz w:val="20"/>
              </w:rPr>
            </w:pPr>
            <w:r>
              <w:rPr>
                <w:spacing w:val="-4"/>
                <w:sz w:val="20"/>
              </w:rPr>
              <w:t>8.65</w:t>
            </w:r>
          </w:p>
        </w:tc>
      </w:tr>
      <w:tr w:rsidR="005D4B15">
        <w:trPr>
          <w:trHeight w:val="254"/>
        </w:trPr>
        <w:tc>
          <w:tcPr>
            <w:tcW w:w="1646" w:type="dxa"/>
          </w:tcPr>
          <w:p w:rsidR="005D4B15" w:rsidRDefault="0033155F">
            <w:pPr>
              <w:pStyle w:val="TableParagraph"/>
              <w:spacing w:line="227" w:lineRule="exact"/>
              <w:ind w:left="161" w:right="144"/>
              <w:rPr>
                <w:sz w:val="20"/>
              </w:rPr>
            </w:pPr>
            <w:proofErr w:type="spellStart"/>
            <w:r>
              <w:rPr>
                <w:sz w:val="20"/>
              </w:rPr>
              <w:t>NRTC</w:t>
            </w:r>
            <w:proofErr w:type="spellEnd"/>
            <w:r>
              <w:rPr>
                <w:spacing w:val="-5"/>
                <w:sz w:val="20"/>
              </w:rPr>
              <w:t xml:space="preserve"> </w:t>
            </w:r>
            <w:r>
              <w:rPr>
                <w:spacing w:val="-10"/>
                <w:sz w:val="20"/>
              </w:rPr>
              <w:t>4</w:t>
            </w:r>
          </w:p>
        </w:tc>
        <w:tc>
          <w:tcPr>
            <w:tcW w:w="928" w:type="dxa"/>
          </w:tcPr>
          <w:p w:rsidR="005D4B15" w:rsidRDefault="0033155F">
            <w:pPr>
              <w:pStyle w:val="TableParagraph"/>
              <w:spacing w:line="227" w:lineRule="exact"/>
              <w:ind w:left="134" w:right="153"/>
              <w:rPr>
                <w:sz w:val="20"/>
              </w:rPr>
            </w:pPr>
            <w:r>
              <w:rPr>
                <w:spacing w:val="-5"/>
                <w:sz w:val="20"/>
              </w:rPr>
              <w:t>26</w:t>
            </w:r>
          </w:p>
        </w:tc>
        <w:tc>
          <w:tcPr>
            <w:tcW w:w="1612" w:type="dxa"/>
          </w:tcPr>
          <w:p w:rsidR="005D4B15" w:rsidRDefault="0033155F">
            <w:pPr>
              <w:pStyle w:val="TableParagraph"/>
              <w:spacing w:line="227" w:lineRule="exact"/>
              <w:ind w:left="155" w:right="150"/>
              <w:rPr>
                <w:sz w:val="20"/>
              </w:rPr>
            </w:pPr>
            <w:r>
              <w:rPr>
                <w:spacing w:val="-4"/>
                <w:sz w:val="20"/>
              </w:rPr>
              <w:t>20.6</w:t>
            </w:r>
          </w:p>
        </w:tc>
        <w:tc>
          <w:tcPr>
            <w:tcW w:w="1789" w:type="dxa"/>
          </w:tcPr>
          <w:p w:rsidR="005D4B15" w:rsidRDefault="0033155F">
            <w:pPr>
              <w:pStyle w:val="TableParagraph"/>
              <w:spacing w:line="227" w:lineRule="exact"/>
              <w:ind w:left="149" w:right="201"/>
              <w:rPr>
                <w:sz w:val="20"/>
              </w:rPr>
            </w:pPr>
            <w:r>
              <w:rPr>
                <w:spacing w:val="-4"/>
                <w:sz w:val="20"/>
              </w:rPr>
              <w:t>8.13</w:t>
            </w:r>
          </w:p>
        </w:tc>
        <w:tc>
          <w:tcPr>
            <w:tcW w:w="1499" w:type="dxa"/>
          </w:tcPr>
          <w:p w:rsidR="005D4B15" w:rsidRDefault="0033155F">
            <w:pPr>
              <w:pStyle w:val="TableParagraph"/>
              <w:spacing w:line="227" w:lineRule="exact"/>
              <w:ind w:left="198" w:right="200"/>
              <w:rPr>
                <w:sz w:val="20"/>
              </w:rPr>
            </w:pPr>
            <w:r>
              <w:rPr>
                <w:spacing w:val="-4"/>
                <w:sz w:val="20"/>
              </w:rPr>
              <w:t>0.61</w:t>
            </w:r>
          </w:p>
        </w:tc>
        <w:tc>
          <w:tcPr>
            <w:tcW w:w="1754" w:type="dxa"/>
          </w:tcPr>
          <w:p w:rsidR="005D4B15" w:rsidRDefault="0033155F">
            <w:pPr>
              <w:pStyle w:val="TableParagraph"/>
              <w:spacing w:line="227" w:lineRule="exact"/>
              <w:ind w:left="198" w:right="118"/>
              <w:rPr>
                <w:sz w:val="20"/>
              </w:rPr>
            </w:pPr>
            <w:r>
              <w:rPr>
                <w:spacing w:val="-5"/>
                <w:sz w:val="20"/>
              </w:rPr>
              <w:t>8.7</w:t>
            </w:r>
          </w:p>
        </w:tc>
      </w:tr>
      <w:tr w:rsidR="005D4B15">
        <w:trPr>
          <w:trHeight w:val="254"/>
        </w:trPr>
        <w:tc>
          <w:tcPr>
            <w:tcW w:w="1646" w:type="dxa"/>
          </w:tcPr>
          <w:p w:rsidR="005D4B15" w:rsidRDefault="0033155F">
            <w:pPr>
              <w:pStyle w:val="TableParagraph"/>
              <w:spacing w:line="226" w:lineRule="exact"/>
              <w:ind w:left="160" w:right="144"/>
              <w:rPr>
                <w:sz w:val="20"/>
              </w:rPr>
            </w:pPr>
            <w:proofErr w:type="spellStart"/>
            <w:r>
              <w:rPr>
                <w:sz w:val="20"/>
              </w:rPr>
              <w:t>NRTC</w:t>
            </w:r>
            <w:proofErr w:type="spellEnd"/>
            <w:r>
              <w:rPr>
                <w:spacing w:val="-5"/>
                <w:sz w:val="20"/>
              </w:rPr>
              <w:t xml:space="preserve"> 4.2</w:t>
            </w:r>
          </w:p>
        </w:tc>
        <w:tc>
          <w:tcPr>
            <w:tcW w:w="928" w:type="dxa"/>
          </w:tcPr>
          <w:p w:rsidR="005D4B15" w:rsidRDefault="0033155F">
            <w:pPr>
              <w:pStyle w:val="TableParagraph"/>
              <w:spacing w:line="226" w:lineRule="exact"/>
              <w:ind w:left="134" w:right="153"/>
              <w:rPr>
                <w:sz w:val="20"/>
              </w:rPr>
            </w:pPr>
            <w:r>
              <w:rPr>
                <w:spacing w:val="-5"/>
                <w:sz w:val="20"/>
              </w:rPr>
              <w:t>26</w:t>
            </w:r>
          </w:p>
        </w:tc>
        <w:tc>
          <w:tcPr>
            <w:tcW w:w="1612" w:type="dxa"/>
          </w:tcPr>
          <w:p w:rsidR="005D4B15" w:rsidRDefault="0033155F">
            <w:pPr>
              <w:pStyle w:val="TableParagraph"/>
              <w:spacing w:line="226" w:lineRule="exact"/>
              <w:ind w:left="155" w:right="150"/>
              <w:rPr>
                <w:sz w:val="20"/>
              </w:rPr>
            </w:pPr>
            <w:r>
              <w:rPr>
                <w:spacing w:val="-4"/>
                <w:sz w:val="20"/>
              </w:rPr>
              <w:t>20.6</w:t>
            </w:r>
          </w:p>
        </w:tc>
        <w:tc>
          <w:tcPr>
            <w:tcW w:w="1789" w:type="dxa"/>
          </w:tcPr>
          <w:p w:rsidR="005D4B15" w:rsidRDefault="0033155F">
            <w:pPr>
              <w:pStyle w:val="TableParagraph"/>
              <w:spacing w:line="226" w:lineRule="exact"/>
              <w:ind w:left="149" w:right="201"/>
              <w:rPr>
                <w:sz w:val="20"/>
              </w:rPr>
            </w:pPr>
            <w:r>
              <w:rPr>
                <w:spacing w:val="-4"/>
                <w:sz w:val="20"/>
              </w:rPr>
              <w:t>8.23</w:t>
            </w:r>
          </w:p>
        </w:tc>
        <w:tc>
          <w:tcPr>
            <w:tcW w:w="1499" w:type="dxa"/>
          </w:tcPr>
          <w:p w:rsidR="005D4B15" w:rsidRDefault="0033155F">
            <w:pPr>
              <w:pStyle w:val="TableParagraph"/>
              <w:spacing w:line="226" w:lineRule="exact"/>
              <w:ind w:left="198" w:right="200"/>
              <w:rPr>
                <w:sz w:val="20"/>
              </w:rPr>
            </w:pPr>
            <w:r>
              <w:rPr>
                <w:spacing w:val="-4"/>
                <w:sz w:val="20"/>
              </w:rPr>
              <w:t>0.43</w:t>
            </w:r>
          </w:p>
        </w:tc>
        <w:tc>
          <w:tcPr>
            <w:tcW w:w="1754" w:type="dxa"/>
          </w:tcPr>
          <w:p w:rsidR="005D4B15" w:rsidRDefault="0033155F">
            <w:pPr>
              <w:pStyle w:val="TableParagraph"/>
              <w:spacing w:line="226" w:lineRule="exact"/>
              <w:ind w:left="198" w:right="118"/>
              <w:rPr>
                <w:sz w:val="20"/>
              </w:rPr>
            </w:pPr>
            <w:r>
              <w:rPr>
                <w:spacing w:val="-4"/>
                <w:sz w:val="20"/>
              </w:rPr>
              <w:t>8.63</w:t>
            </w:r>
          </w:p>
        </w:tc>
      </w:tr>
      <w:tr w:rsidR="005D4B15">
        <w:trPr>
          <w:trHeight w:val="254"/>
        </w:trPr>
        <w:tc>
          <w:tcPr>
            <w:tcW w:w="1646" w:type="dxa"/>
          </w:tcPr>
          <w:p w:rsidR="005D4B15" w:rsidRDefault="0033155F">
            <w:pPr>
              <w:pStyle w:val="TableParagraph"/>
              <w:spacing w:line="227" w:lineRule="exact"/>
              <w:ind w:left="160" w:right="144"/>
              <w:rPr>
                <w:sz w:val="20"/>
              </w:rPr>
            </w:pPr>
            <w:r>
              <w:rPr>
                <w:sz w:val="20"/>
              </w:rPr>
              <w:t>TOSA</w:t>
            </w:r>
            <w:r>
              <w:rPr>
                <w:spacing w:val="-5"/>
                <w:sz w:val="20"/>
              </w:rPr>
              <w:t xml:space="preserve"> 26</w:t>
            </w:r>
          </w:p>
        </w:tc>
        <w:tc>
          <w:tcPr>
            <w:tcW w:w="928" w:type="dxa"/>
          </w:tcPr>
          <w:p w:rsidR="005D4B15" w:rsidRDefault="0033155F">
            <w:pPr>
              <w:pStyle w:val="TableParagraph"/>
              <w:spacing w:line="227" w:lineRule="exact"/>
              <w:ind w:left="134" w:right="153"/>
              <w:rPr>
                <w:sz w:val="20"/>
              </w:rPr>
            </w:pPr>
            <w:r>
              <w:rPr>
                <w:spacing w:val="-5"/>
                <w:sz w:val="20"/>
              </w:rPr>
              <w:t>26</w:t>
            </w:r>
          </w:p>
        </w:tc>
        <w:tc>
          <w:tcPr>
            <w:tcW w:w="1612" w:type="dxa"/>
          </w:tcPr>
          <w:p w:rsidR="005D4B15" w:rsidRDefault="0033155F">
            <w:pPr>
              <w:pStyle w:val="TableParagraph"/>
              <w:spacing w:line="227" w:lineRule="exact"/>
              <w:ind w:left="154" w:right="150"/>
              <w:rPr>
                <w:sz w:val="20"/>
              </w:rPr>
            </w:pPr>
            <w:r>
              <w:rPr>
                <w:spacing w:val="-4"/>
                <w:sz w:val="20"/>
              </w:rPr>
              <w:t>20.6</w:t>
            </w:r>
          </w:p>
        </w:tc>
        <w:tc>
          <w:tcPr>
            <w:tcW w:w="1789" w:type="dxa"/>
          </w:tcPr>
          <w:p w:rsidR="005D4B15" w:rsidRDefault="0033155F">
            <w:pPr>
              <w:pStyle w:val="TableParagraph"/>
              <w:spacing w:line="227" w:lineRule="exact"/>
              <w:ind w:left="148" w:right="201"/>
              <w:rPr>
                <w:sz w:val="20"/>
              </w:rPr>
            </w:pPr>
            <w:r>
              <w:rPr>
                <w:spacing w:val="-4"/>
                <w:sz w:val="20"/>
              </w:rPr>
              <w:t>8.14</w:t>
            </w:r>
          </w:p>
        </w:tc>
        <w:tc>
          <w:tcPr>
            <w:tcW w:w="1499" w:type="dxa"/>
          </w:tcPr>
          <w:p w:rsidR="005D4B15" w:rsidRDefault="0033155F">
            <w:pPr>
              <w:pStyle w:val="TableParagraph"/>
              <w:spacing w:line="227" w:lineRule="exact"/>
              <w:ind w:left="198" w:right="201"/>
              <w:rPr>
                <w:sz w:val="20"/>
              </w:rPr>
            </w:pPr>
            <w:r>
              <w:rPr>
                <w:spacing w:val="-4"/>
                <w:sz w:val="20"/>
              </w:rPr>
              <w:t>0.55</w:t>
            </w:r>
          </w:p>
        </w:tc>
        <w:tc>
          <w:tcPr>
            <w:tcW w:w="1754" w:type="dxa"/>
          </w:tcPr>
          <w:p w:rsidR="005D4B15" w:rsidRDefault="0033155F">
            <w:pPr>
              <w:pStyle w:val="TableParagraph"/>
              <w:spacing w:line="227" w:lineRule="exact"/>
              <w:ind w:left="197" w:right="118"/>
              <w:rPr>
                <w:sz w:val="20"/>
              </w:rPr>
            </w:pPr>
            <w:r>
              <w:rPr>
                <w:spacing w:val="-4"/>
                <w:sz w:val="20"/>
              </w:rPr>
              <w:t>8.65</w:t>
            </w:r>
          </w:p>
        </w:tc>
      </w:tr>
      <w:tr w:rsidR="005D4B15">
        <w:trPr>
          <w:trHeight w:val="254"/>
        </w:trPr>
        <w:tc>
          <w:tcPr>
            <w:tcW w:w="1646" w:type="dxa"/>
          </w:tcPr>
          <w:p w:rsidR="005D4B15" w:rsidRDefault="0033155F">
            <w:pPr>
              <w:pStyle w:val="TableParagraph"/>
              <w:spacing w:line="226" w:lineRule="exact"/>
              <w:ind w:left="161" w:right="144"/>
              <w:rPr>
                <w:sz w:val="20"/>
              </w:rPr>
            </w:pPr>
            <w:proofErr w:type="spellStart"/>
            <w:r>
              <w:rPr>
                <w:sz w:val="20"/>
              </w:rPr>
              <w:t>NRTC</w:t>
            </w:r>
            <w:proofErr w:type="spellEnd"/>
            <w:r>
              <w:rPr>
                <w:spacing w:val="-5"/>
                <w:sz w:val="20"/>
              </w:rPr>
              <w:t xml:space="preserve"> </w:t>
            </w:r>
            <w:r>
              <w:rPr>
                <w:spacing w:val="-10"/>
                <w:sz w:val="20"/>
              </w:rPr>
              <w:t>1</w:t>
            </w:r>
          </w:p>
        </w:tc>
        <w:tc>
          <w:tcPr>
            <w:tcW w:w="928" w:type="dxa"/>
          </w:tcPr>
          <w:p w:rsidR="005D4B15" w:rsidRDefault="0033155F">
            <w:pPr>
              <w:pStyle w:val="TableParagraph"/>
              <w:spacing w:line="226" w:lineRule="exact"/>
              <w:ind w:left="134" w:right="153"/>
              <w:rPr>
                <w:sz w:val="20"/>
              </w:rPr>
            </w:pPr>
            <w:r>
              <w:rPr>
                <w:spacing w:val="-5"/>
                <w:sz w:val="20"/>
              </w:rPr>
              <w:t>26</w:t>
            </w:r>
          </w:p>
        </w:tc>
        <w:tc>
          <w:tcPr>
            <w:tcW w:w="1612" w:type="dxa"/>
          </w:tcPr>
          <w:p w:rsidR="005D4B15" w:rsidRDefault="0033155F">
            <w:pPr>
              <w:pStyle w:val="TableParagraph"/>
              <w:spacing w:line="226" w:lineRule="exact"/>
              <w:ind w:left="155" w:right="150"/>
              <w:rPr>
                <w:sz w:val="20"/>
              </w:rPr>
            </w:pPr>
            <w:r>
              <w:rPr>
                <w:spacing w:val="-4"/>
                <w:sz w:val="20"/>
              </w:rPr>
              <w:t>20.8</w:t>
            </w:r>
          </w:p>
        </w:tc>
        <w:tc>
          <w:tcPr>
            <w:tcW w:w="1789" w:type="dxa"/>
          </w:tcPr>
          <w:p w:rsidR="005D4B15" w:rsidRDefault="0033155F">
            <w:pPr>
              <w:pStyle w:val="TableParagraph"/>
              <w:spacing w:line="226" w:lineRule="exact"/>
              <w:ind w:left="149" w:right="201"/>
              <w:rPr>
                <w:sz w:val="20"/>
              </w:rPr>
            </w:pPr>
            <w:r>
              <w:rPr>
                <w:spacing w:val="-4"/>
                <w:sz w:val="20"/>
              </w:rPr>
              <w:t>8.27</w:t>
            </w:r>
          </w:p>
        </w:tc>
        <w:tc>
          <w:tcPr>
            <w:tcW w:w="1499" w:type="dxa"/>
          </w:tcPr>
          <w:p w:rsidR="005D4B15" w:rsidRDefault="0033155F">
            <w:pPr>
              <w:pStyle w:val="TableParagraph"/>
              <w:spacing w:line="226" w:lineRule="exact"/>
              <w:ind w:left="198" w:right="200"/>
              <w:rPr>
                <w:sz w:val="20"/>
              </w:rPr>
            </w:pPr>
            <w:r>
              <w:rPr>
                <w:spacing w:val="-4"/>
                <w:sz w:val="20"/>
              </w:rPr>
              <w:t>0.53</w:t>
            </w:r>
          </w:p>
        </w:tc>
        <w:tc>
          <w:tcPr>
            <w:tcW w:w="1754" w:type="dxa"/>
          </w:tcPr>
          <w:p w:rsidR="005D4B15" w:rsidRDefault="0033155F">
            <w:pPr>
              <w:pStyle w:val="TableParagraph"/>
              <w:spacing w:line="226" w:lineRule="exact"/>
              <w:ind w:left="198" w:right="118"/>
              <w:rPr>
                <w:sz w:val="20"/>
              </w:rPr>
            </w:pPr>
            <w:r>
              <w:rPr>
                <w:spacing w:val="-4"/>
                <w:sz w:val="20"/>
              </w:rPr>
              <w:t>8.76</w:t>
            </w:r>
          </w:p>
        </w:tc>
      </w:tr>
      <w:tr w:rsidR="005D4B15">
        <w:trPr>
          <w:trHeight w:val="254"/>
        </w:trPr>
        <w:tc>
          <w:tcPr>
            <w:tcW w:w="1646" w:type="dxa"/>
          </w:tcPr>
          <w:p w:rsidR="005D4B15" w:rsidRDefault="0033155F">
            <w:pPr>
              <w:pStyle w:val="TableParagraph"/>
              <w:spacing w:line="227" w:lineRule="exact"/>
              <w:ind w:left="159" w:right="144"/>
              <w:rPr>
                <w:sz w:val="20"/>
              </w:rPr>
            </w:pPr>
            <w:proofErr w:type="spellStart"/>
            <w:r>
              <w:rPr>
                <w:sz w:val="20"/>
              </w:rPr>
              <w:t>NRTC</w:t>
            </w:r>
            <w:proofErr w:type="spellEnd"/>
            <w:r>
              <w:rPr>
                <w:spacing w:val="-5"/>
                <w:sz w:val="20"/>
              </w:rPr>
              <w:t xml:space="preserve"> 1.2</w:t>
            </w:r>
          </w:p>
        </w:tc>
        <w:tc>
          <w:tcPr>
            <w:tcW w:w="928" w:type="dxa"/>
          </w:tcPr>
          <w:p w:rsidR="005D4B15" w:rsidRDefault="0033155F">
            <w:pPr>
              <w:pStyle w:val="TableParagraph"/>
              <w:spacing w:line="227" w:lineRule="exact"/>
              <w:ind w:left="134" w:right="153"/>
              <w:rPr>
                <w:sz w:val="20"/>
              </w:rPr>
            </w:pPr>
            <w:r>
              <w:rPr>
                <w:spacing w:val="-5"/>
                <w:sz w:val="20"/>
              </w:rPr>
              <w:t>26</w:t>
            </w:r>
          </w:p>
        </w:tc>
        <w:tc>
          <w:tcPr>
            <w:tcW w:w="1612" w:type="dxa"/>
          </w:tcPr>
          <w:p w:rsidR="005D4B15" w:rsidRDefault="0033155F">
            <w:pPr>
              <w:pStyle w:val="TableParagraph"/>
              <w:spacing w:line="227" w:lineRule="exact"/>
              <w:ind w:left="155" w:right="150"/>
              <w:rPr>
                <w:sz w:val="20"/>
              </w:rPr>
            </w:pPr>
            <w:r>
              <w:rPr>
                <w:spacing w:val="-4"/>
                <w:sz w:val="20"/>
              </w:rPr>
              <w:t>20.8</w:t>
            </w:r>
          </w:p>
        </w:tc>
        <w:tc>
          <w:tcPr>
            <w:tcW w:w="1789" w:type="dxa"/>
          </w:tcPr>
          <w:p w:rsidR="005D4B15" w:rsidRDefault="0033155F">
            <w:pPr>
              <w:pStyle w:val="TableParagraph"/>
              <w:spacing w:line="227" w:lineRule="exact"/>
              <w:ind w:left="149" w:right="201"/>
              <w:rPr>
                <w:sz w:val="20"/>
              </w:rPr>
            </w:pPr>
            <w:r>
              <w:rPr>
                <w:spacing w:val="-4"/>
                <w:sz w:val="20"/>
              </w:rPr>
              <w:t>8.22</w:t>
            </w:r>
          </w:p>
        </w:tc>
        <w:tc>
          <w:tcPr>
            <w:tcW w:w="1499" w:type="dxa"/>
          </w:tcPr>
          <w:p w:rsidR="005D4B15" w:rsidRDefault="0033155F">
            <w:pPr>
              <w:pStyle w:val="TableParagraph"/>
              <w:spacing w:line="227" w:lineRule="exact"/>
              <w:ind w:left="198" w:right="200"/>
              <w:rPr>
                <w:sz w:val="20"/>
              </w:rPr>
            </w:pPr>
            <w:r>
              <w:rPr>
                <w:spacing w:val="-4"/>
                <w:sz w:val="20"/>
              </w:rPr>
              <w:t>0.53</w:t>
            </w:r>
          </w:p>
        </w:tc>
        <w:tc>
          <w:tcPr>
            <w:tcW w:w="1754" w:type="dxa"/>
          </w:tcPr>
          <w:p w:rsidR="005D4B15" w:rsidRDefault="0033155F">
            <w:pPr>
              <w:pStyle w:val="TableParagraph"/>
              <w:spacing w:line="227" w:lineRule="exact"/>
              <w:ind w:left="198" w:right="118"/>
              <w:rPr>
                <w:sz w:val="20"/>
              </w:rPr>
            </w:pPr>
            <w:r>
              <w:rPr>
                <w:spacing w:val="-4"/>
                <w:sz w:val="20"/>
              </w:rPr>
              <w:t>8.72</w:t>
            </w:r>
          </w:p>
        </w:tc>
      </w:tr>
      <w:tr w:rsidR="005D4B15">
        <w:trPr>
          <w:trHeight w:val="254"/>
        </w:trPr>
        <w:tc>
          <w:tcPr>
            <w:tcW w:w="1646" w:type="dxa"/>
          </w:tcPr>
          <w:p w:rsidR="005D4B15" w:rsidRDefault="0033155F">
            <w:pPr>
              <w:pStyle w:val="TableParagraph"/>
              <w:spacing w:line="226" w:lineRule="exact"/>
              <w:ind w:left="161" w:right="144"/>
              <w:rPr>
                <w:sz w:val="20"/>
              </w:rPr>
            </w:pPr>
            <w:r>
              <w:rPr>
                <w:sz w:val="20"/>
              </w:rPr>
              <w:t>IND</w:t>
            </w:r>
            <w:r>
              <w:rPr>
                <w:spacing w:val="-2"/>
                <w:sz w:val="20"/>
              </w:rPr>
              <w:t xml:space="preserve"> </w:t>
            </w:r>
            <w:r>
              <w:rPr>
                <w:spacing w:val="-5"/>
                <w:sz w:val="20"/>
              </w:rPr>
              <w:t>26</w:t>
            </w:r>
          </w:p>
        </w:tc>
        <w:tc>
          <w:tcPr>
            <w:tcW w:w="928" w:type="dxa"/>
          </w:tcPr>
          <w:p w:rsidR="005D4B15" w:rsidRDefault="0033155F">
            <w:pPr>
              <w:pStyle w:val="TableParagraph"/>
              <w:spacing w:line="226" w:lineRule="exact"/>
              <w:ind w:left="134" w:right="154"/>
              <w:rPr>
                <w:sz w:val="20"/>
              </w:rPr>
            </w:pPr>
            <w:r>
              <w:rPr>
                <w:spacing w:val="-5"/>
                <w:sz w:val="20"/>
              </w:rPr>
              <w:t>26</w:t>
            </w:r>
          </w:p>
        </w:tc>
        <w:tc>
          <w:tcPr>
            <w:tcW w:w="1612" w:type="dxa"/>
          </w:tcPr>
          <w:p w:rsidR="005D4B15" w:rsidRDefault="0033155F">
            <w:pPr>
              <w:pStyle w:val="TableParagraph"/>
              <w:spacing w:line="226" w:lineRule="exact"/>
              <w:ind w:left="154" w:right="150"/>
              <w:rPr>
                <w:sz w:val="20"/>
              </w:rPr>
            </w:pPr>
            <w:r>
              <w:rPr>
                <w:spacing w:val="-4"/>
                <w:sz w:val="20"/>
              </w:rPr>
              <w:t>20.9</w:t>
            </w:r>
          </w:p>
        </w:tc>
        <w:tc>
          <w:tcPr>
            <w:tcW w:w="1789" w:type="dxa"/>
          </w:tcPr>
          <w:p w:rsidR="005D4B15" w:rsidRDefault="0033155F">
            <w:pPr>
              <w:pStyle w:val="TableParagraph"/>
              <w:spacing w:line="226" w:lineRule="exact"/>
              <w:ind w:left="148" w:right="201"/>
              <w:rPr>
                <w:sz w:val="20"/>
              </w:rPr>
            </w:pPr>
            <w:r>
              <w:rPr>
                <w:spacing w:val="-4"/>
                <w:sz w:val="20"/>
              </w:rPr>
              <w:t>8.51</w:t>
            </w:r>
          </w:p>
        </w:tc>
        <w:tc>
          <w:tcPr>
            <w:tcW w:w="1499" w:type="dxa"/>
          </w:tcPr>
          <w:p w:rsidR="005D4B15" w:rsidRDefault="0033155F">
            <w:pPr>
              <w:pStyle w:val="TableParagraph"/>
              <w:spacing w:line="226" w:lineRule="exact"/>
              <w:ind w:left="198" w:right="200"/>
              <w:rPr>
                <w:sz w:val="20"/>
              </w:rPr>
            </w:pPr>
            <w:r>
              <w:rPr>
                <w:spacing w:val="-4"/>
                <w:sz w:val="20"/>
              </w:rPr>
              <w:t>0.48</w:t>
            </w:r>
          </w:p>
        </w:tc>
        <w:tc>
          <w:tcPr>
            <w:tcW w:w="1754" w:type="dxa"/>
          </w:tcPr>
          <w:p w:rsidR="005D4B15" w:rsidRDefault="0033155F">
            <w:pPr>
              <w:pStyle w:val="TableParagraph"/>
              <w:spacing w:line="226" w:lineRule="exact"/>
              <w:ind w:left="198" w:right="118"/>
              <w:rPr>
                <w:sz w:val="20"/>
              </w:rPr>
            </w:pPr>
            <w:r>
              <w:rPr>
                <w:spacing w:val="-4"/>
                <w:sz w:val="20"/>
              </w:rPr>
              <w:t>8.94</w:t>
            </w:r>
          </w:p>
        </w:tc>
      </w:tr>
      <w:tr w:rsidR="005D4B15">
        <w:trPr>
          <w:trHeight w:val="254"/>
        </w:trPr>
        <w:tc>
          <w:tcPr>
            <w:tcW w:w="1646" w:type="dxa"/>
          </w:tcPr>
          <w:p w:rsidR="005D4B15" w:rsidRDefault="0033155F">
            <w:pPr>
              <w:pStyle w:val="TableParagraph"/>
              <w:spacing w:line="227" w:lineRule="exact"/>
              <w:ind w:left="159" w:right="144"/>
              <w:rPr>
                <w:sz w:val="20"/>
              </w:rPr>
            </w:pPr>
            <w:r>
              <w:rPr>
                <w:sz w:val="20"/>
              </w:rPr>
              <w:t>IND</w:t>
            </w:r>
            <w:r>
              <w:rPr>
                <w:spacing w:val="-2"/>
                <w:sz w:val="20"/>
              </w:rPr>
              <w:t xml:space="preserve"> </w:t>
            </w:r>
            <w:r>
              <w:rPr>
                <w:spacing w:val="-5"/>
                <w:sz w:val="20"/>
              </w:rPr>
              <w:t>265</w:t>
            </w:r>
          </w:p>
        </w:tc>
        <w:tc>
          <w:tcPr>
            <w:tcW w:w="928" w:type="dxa"/>
          </w:tcPr>
          <w:p w:rsidR="005D4B15" w:rsidRDefault="0033155F">
            <w:pPr>
              <w:pStyle w:val="TableParagraph"/>
              <w:spacing w:line="227" w:lineRule="exact"/>
              <w:ind w:left="133" w:right="154"/>
              <w:rPr>
                <w:sz w:val="20"/>
              </w:rPr>
            </w:pPr>
            <w:r>
              <w:rPr>
                <w:spacing w:val="-4"/>
                <w:sz w:val="20"/>
              </w:rPr>
              <w:t>26.5</w:t>
            </w:r>
          </w:p>
        </w:tc>
        <w:tc>
          <w:tcPr>
            <w:tcW w:w="1612" w:type="dxa"/>
          </w:tcPr>
          <w:p w:rsidR="005D4B15" w:rsidRDefault="0033155F">
            <w:pPr>
              <w:pStyle w:val="TableParagraph"/>
              <w:spacing w:line="227" w:lineRule="exact"/>
              <w:ind w:left="154" w:right="150"/>
              <w:rPr>
                <w:sz w:val="20"/>
              </w:rPr>
            </w:pPr>
            <w:r>
              <w:rPr>
                <w:spacing w:val="-4"/>
                <w:sz w:val="20"/>
              </w:rPr>
              <w:t>20.8</w:t>
            </w:r>
          </w:p>
        </w:tc>
        <w:tc>
          <w:tcPr>
            <w:tcW w:w="1789" w:type="dxa"/>
          </w:tcPr>
          <w:p w:rsidR="005D4B15" w:rsidRDefault="0033155F">
            <w:pPr>
              <w:pStyle w:val="TableParagraph"/>
              <w:spacing w:line="227" w:lineRule="exact"/>
              <w:ind w:left="148" w:right="201"/>
              <w:rPr>
                <w:sz w:val="20"/>
              </w:rPr>
            </w:pPr>
            <w:r>
              <w:rPr>
                <w:spacing w:val="-4"/>
                <w:sz w:val="20"/>
              </w:rPr>
              <w:t>8.73</w:t>
            </w:r>
          </w:p>
        </w:tc>
        <w:tc>
          <w:tcPr>
            <w:tcW w:w="1499" w:type="dxa"/>
          </w:tcPr>
          <w:p w:rsidR="005D4B15" w:rsidRDefault="0033155F">
            <w:pPr>
              <w:pStyle w:val="TableParagraph"/>
              <w:spacing w:line="227" w:lineRule="exact"/>
              <w:ind w:left="198" w:right="201"/>
              <w:rPr>
                <w:sz w:val="20"/>
              </w:rPr>
            </w:pPr>
            <w:r>
              <w:rPr>
                <w:spacing w:val="-4"/>
                <w:sz w:val="20"/>
              </w:rPr>
              <w:t>0.27</w:t>
            </w:r>
          </w:p>
        </w:tc>
        <w:tc>
          <w:tcPr>
            <w:tcW w:w="1754" w:type="dxa"/>
          </w:tcPr>
          <w:p w:rsidR="005D4B15" w:rsidRDefault="0033155F">
            <w:pPr>
              <w:pStyle w:val="TableParagraph"/>
              <w:spacing w:line="227" w:lineRule="exact"/>
              <w:ind w:left="197" w:right="118"/>
              <w:rPr>
                <w:sz w:val="20"/>
              </w:rPr>
            </w:pPr>
            <w:r>
              <w:rPr>
                <w:spacing w:val="-4"/>
                <w:sz w:val="20"/>
              </w:rPr>
              <w:t>8.98</w:t>
            </w:r>
          </w:p>
        </w:tc>
      </w:tr>
      <w:tr w:rsidR="005D4B15">
        <w:trPr>
          <w:trHeight w:val="254"/>
        </w:trPr>
        <w:tc>
          <w:tcPr>
            <w:tcW w:w="1646" w:type="dxa"/>
          </w:tcPr>
          <w:p w:rsidR="005D4B15" w:rsidRDefault="0033155F">
            <w:pPr>
              <w:pStyle w:val="TableParagraph"/>
              <w:spacing w:line="226" w:lineRule="exact"/>
              <w:ind w:left="160" w:right="144"/>
              <w:rPr>
                <w:sz w:val="20"/>
              </w:rPr>
            </w:pPr>
            <w:r>
              <w:rPr>
                <w:sz w:val="20"/>
              </w:rPr>
              <w:t>Long</w:t>
            </w:r>
            <w:r>
              <w:rPr>
                <w:spacing w:val="-2"/>
                <w:sz w:val="20"/>
              </w:rPr>
              <w:t xml:space="preserve"> </w:t>
            </w:r>
            <w:r>
              <w:rPr>
                <w:spacing w:val="-5"/>
                <w:sz w:val="20"/>
              </w:rPr>
              <w:t>25</w:t>
            </w:r>
          </w:p>
        </w:tc>
        <w:tc>
          <w:tcPr>
            <w:tcW w:w="928" w:type="dxa"/>
          </w:tcPr>
          <w:p w:rsidR="005D4B15" w:rsidRDefault="0033155F">
            <w:pPr>
              <w:pStyle w:val="TableParagraph"/>
              <w:spacing w:line="226" w:lineRule="exact"/>
              <w:ind w:left="134" w:right="153"/>
              <w:rPr>
                <w:sz w:val="20"/>
              </w:rPr>
            </w:pPr>
            <w:r>
              <w:rPr>
                <w:spacing w:val="-5"/>
                <w:sz w:val="20"/>
              </w:rPr>
              <w:t>25</w:t>
            </w:r>
          </w:p>
        </w:tc>
        <w:tc>
          <w:tcPr>
            <w:tcW w:w="1612" w:type="dxa"/>
          </w:tcPr>
          <w:p w:rsidR="005D4B15" w:rsidRDefault="0033155F">
            <w:pPr>
              <w:pStyle w:val="TableParagraph"/>
              <w:spacing w:line="226" w:lineRule="exact"/>
              <w:ind w:left="155" w:right="150"/>
              <w:rPr>
                <w:sz w:val="20"/>
              </w:rPr>
            </w:pPr>
            <w:r>
              <w:rPr>
                <w:spacing w:val="-4"/>
                <w:sz w:val="20"/>
              </w:rPr>
              <w:t>19.1</w:t>
            </w:r>
          </w:p>
        </w:tc>
        <w:tc>
          <w:tcPr>
            <w:tcW w:w="1789" w:type="dxa"/>
          </w:tcPr>
          <w:p w:rsidR="005D4B15" w:rsidRDefault="0033155F">
            <w:pPr>
              <w:pStyle w:val="TableParagraph"/>
              <w:spacing w:line="226" w:lineRule="exact"/>
              <w:ind w:left="149" w:right="201"/>
              <w:rPr>
                <w:sz w:val="20"/>
              </w:rPr>
            </w:pPr>
            <w:r>
              <w:rPr>
                <w:spacing w:val="-4"/>
                <w:sz w:val="20"/>
              </w:rPr>
              <w:t>8.52</w:t>
            </w:r>
          </w:p>
        </w:tc>
        <w:tc>
          <w:tcPr>
            <w:tcW w:w="1499" w:type="dxa"/>
          </w:tcPr>
          <w:p w:rsidR="005D4B15" w:rsidRDefault="0033155F">
            <w:pPr>
              <w:pStyle w:val="TableParagraph"/>
              <w:spacing w:line="226" w:lineRule="exact"/>
              <w:ind w:left="198" w:right="199"/>
              <w:rPr>
                <w:sz w:val="20"/>
              </w:rPr>
            </w:pPr>
            <w:r>
              <w:rPr>
                <w:spacing w:val="-4"/>
                <w:sz w:val="20"/>
              </w:rPr>
              <w:t>0.65</w:t>
            </w:r>
          </w:p>
        </w:tc>
        <w:tc>
          <w:tcPr>
            <w:tcW w:w="1754" w:type="dxa"/>
          </w:tcPr>
          <w:p w:rsidR="005D4B15" w:rsidRDefault="0033155F">
            <w:pPr>
              <w:pStyle w:val="TableParagraph"/>
              <w:spacing w:line="226" w:lineRule="exact"/>
              <w:ind w:left="199" w:right="118"/>
              <w:rPr>
                <w:sz w:val="20"/>
              </w:rPr>
            </w:pPr>
            <w:r>
              <w:rPr>
                <w:spacing w:val="-4"/>
                <w:sz w:val="20"/>
              </w:rPr>
              <w:t>9.12</w:t>
            </w:r>
          </w:p>
        </w:tc>
      </w:tr>
      <w:tr w:rsidR="005D4B15">
        <w:trPr>
          <w:trHeight w:val="254"/>
        </w:trPr>
        <w:tc>
          <w:tcPr>
            <w:tcW w:w="1646" w:type="dxa"/>
          </w:tcPr>
          <w:p w:rsidR="005D4B15" w:rsidRDefault="0033155F">
            <w:pPr>
              <w:pStyle w:val="TableParagraph"/>
              <w:spacing w:line="227" w:lineRule="exact"/>
              <w:ind w:left="160" w:right="144"/>
              <w:rPr>
                <w:sz w:val="20"/>
              </w:rPr>
            </w:pPr>
            <w:r>
              <w:rPr>
                <w:sz w:val="20"/>
              </w:rPr>
              <w:t>WA</w:t>
            </w:r>
            <w:r>
              <w:rPr>
                <w:spacing w:val="-1"/>
                <w:sz w:val="20"/>
              </w:rPr>
              <w:t xml:space="preserve"> </w:t>
            </w:r>
            <w:r>
              <w:rPr>
                <w:spacing w:val="-5"/>
                <w:sz w:val="20"/>
              </w:rPr>
              <w:t>275</w:t>
            </w:r>
          </w:p>
        </w:tc>
        <w:tc>
          <w:tcPr>
            <w:tcW w:w="928" w:type="dxa"/>
          </w:tcPr>
          <w:p w:rsidR="005D4B15" w:rsidRDefault="0033155F">
            <w:pPr>
              <w:pStyle w:val="TableParagraph"/>
              <w:spacing w:line="227" w:lineRule="exact"/>
              <w:ind w:left="133" w:right="154"/>
              <w:rPr>
                <w:sz w:val="20"/>
              </w:rPr>
            </w:pPr>
            <w:r>
              <w:rPr>
                <w:spacing w:val="-4"/>
                <w:sz w:val="20"/>
              </w:rPr>
              <w:t>27.5</w:t>
            </w:r>
          </w:p>
        </w:tc>
        <w:tc>
          <w:tcPr>
            <w:tcW w:w="1612" w:type="dxa"/>
          </w:tcPr>
          <w:p w:rsidR="005D4B15" w:rsidRDefault="0033155F">
            <w:pPr>
              <w:pStyle w:val="TableParagraph"/>
              <w:spacing w:line="227" w:lineRule="exact"/>
              <w:ind w:left="155" w:right="150"/>
              <w:rPr>
                <w:sz w:val="20"/>
              </w:rPr>
            </w:pPr>
            <w:r>
              <w:rPr>
                <w:spacing w:val="-4"/>
                <w:sz w:val="20"/>
              </w:rPr>
              <w:t>20.5</w:t>
            </w:r>
          </w:p>
        </w:tc>
        <w:tc>
          <w:tcPr>
            <w:tcW w:w="1789" w:type="dxa"/>
          </w:tcPr>
          <w:p w:rsidR="005D4B15" w:rsidRDefault="0033155F">
            <w:pPr>
              <w:pStyle w:val="TableParagraph"/>
              <w:spacing w:line="227" w:lineRule="exact"/>
              <w:ind w:left="149" w:right="201"/>
              <w:rPr>
                <w:sz w:val="20"/>
              </w:rPr>
            </w:pPr>
            <w:r>
              <w:rPr>
                <w:spacing w:val="-4"/>
                <w:sz w:val="20"/>
              </w:rPr>
              <w:t>8.57</w:t>
            </w:r>
          </w:p>
        </w:tc>
        <w:tc>
          <w:tcPr>
            <w:tcW w:w="1499" w:type="dxa"/>
          </w:tcPr>
          <w:p w:rsidR="005D4B15" w:rsidRDefault="0033155F">
            <w:pPr>
              <w:pStyle w:val="TableParagraph"/>
              <w:spacing w:line="227" w:lineRule="exact"/>
              <w:ind w:left="198" w:right="200"/>
              <w:rPr>
                <w:sz w:val="20"/>
              </w:rPr>
            </w:pPr>
            <w:r>
              <w:rPr>
                <w:spacing w:val="-4"/>
                <w:sz w:val="20"/>
              </w:rPr>
              <w:t>0.58</w:t>
            </w:r>
          </w:p>
        </w:tc>
        <w:tc>
          <w:tcPr>
            <w:tcW w:w="1754" w:type="dxa"/>
          </w:tcPr>
          <w:p w:rsidR="005D4B15" w:rsidRDefault="0033155F">
            <w:pPr>
              <w:pStyle w:val="TableParagraph"/>
              <w:spacing w:line="227" w:lineRule="exact"/>
              <w:ind w:left="198" w:right="118"/>
              <w:rPr>
                <w:sz w:val="20"/>
              </w:rPr>
            </w:pPr>
            <w:r>
              <w:rPr>
                <w:spacing w:val="-5"/>
                <w:sz w:val="20"/>
              </w:rPr>
              <w:t>9.1</w:t>
            </w:r>
          </w:p>
        </w:tc>
      </w:tr>
      <w:tr w:rsidR="005D4B15">
        <w:trPr>
          <w:trHeight w:val="266"/>
        </w:trPr>
        <w:tc>
          <w:tcPr>
            <w:tcW w:w="1646" w:type="dxa"/>
            <w:tcBorders>
              <w:bottom w:val="single" w:sz="4" w:space="0" w:color="000000"/>
            </w:tcBorders>
          </w:tcPr>
          <w:p w:rsidR="005D4B15" w:rsidRDefault="0033155F">
            <w:pPr>
              <w:pStyle w:val="TableParagraph"/>
              <w:ind w:left="160" w:right="144"/>
              <w:rPr>
                <w:sz w:val="20"/>
              </w:rPr>
            </w:pPr>
            <w:r>
              <w:rPr>
                <w:spacing w:val="-2"/>
                <w:sz w:val="20"/>
              </w:rPr>
              <w:t>Gen262</w:t>
            </w:r>
          </w:p>
        </w:tc>
        <w:tc>
          <w:tcPr>
            <w:tcW w:w="928" w:type="dxa"/>
            <w:tcBorders>
              <w:bottom w:val="single" w:sz="4" w:space="0" w:color="000000"/>
            </w:tcBorders>
          </w:tcPr>
          <w:p w:rsidR="005D4B15" w:rsidRDefault="0033155F">
            <w:pPr>
              <w:pStyle w:val="TableParagraph"/>
              <w:ind w:left="134" w:right="153"/>
              <w:rPr>
                <w:sz w:val="20"/>
              </w:rPr>
            </w:pPr>
            <w:r>
              <w:rPr>
                <w:spacing w:val="-4"/>
                <w:sz w:val="20"/>
              </w:rPr>
              <w:t>26.2</w:t>
            </w:r>
          </w:p>
        </w:tc>
        <w:tc>
          <w:tcPr>
            <w:tcW w:w="1612" w:type="dxa"/>
            <w:tcBorders>
              <w:bottom w:val="single" w:sz="4" w:space="0" w:color="000000"/>
            </w:tcBorders>
          </w:tcPr>
          <w:p w:rsidR="005D4B15" w:rsidRDefault="0033155F">
            <w:pPr>
              <w:pStyle w:val="TableParagraph"/>
              <w:ind w:left="155" w:right="149"/>
              <w:rPr>
                <w:sz w:val="20"/>
              </w:rPr>
            </w:pPr>
            <w:r>
              <w:rPr>
                <w:spacing w:val="-4"/>
                <w:sz w:val="20"/>
              </w:rPr>
              <w:t>21.4</w:t>
            </w:r>
          </w:p>
        </w:tc>
        <w:tc>
          <w:tcPr>
            <w:tcW w:w="1789" w:type="dxa"/>
            <w:tcBorders>
              <w:bottom w:val="single" w:sz="4" w:space="0" w:color="000000"/>
            </w:tcBorders>
          </w:tcPr>
          <w:p w:rsidR="005D4B15" w:rsidRDefault="0033155F">
            <w:pPr>
              <w:pStyle w:val="TableParagraph"/>
              <w:ind w:left="150" w:right="201"/>
              <w:rPr>
                <w:sz w:val="20"/>
              </w:rPr>
            </w:pPr>
            <w:r>
              <w:rPr>
                <w:spacing w:val="-4"/>
                <w:sz w:val="20"/>
              </w:rPr>
              <w:t>8.69</w:t>
            </w:r>
          </w:p>
        </w:tc>
        <w:tc>
          <w:tcPr>
            <w:tcW w:w="1499" w:type="dxa"/>
            <w:tcBorders>
              <w:bottom w:val="single" w:sz="4" w:space="0" w:color="000000"/>
            </w:tcBorders>
          </w:tcPr>
          <w:p w:rsidR="005D4B15" w:rsidRDefault="0033155F">
            <w:pPr>
              <w:pStyle w:val="TableParagraph"/>
              <w:ind w:left="198" w:right="199"/>
              <w:rPr>
                <w:sz w:val="20"/>
              </w:rPr>
            </w:pPr>
            <w:r>
              <w:rPr>
                <w:spacing w:val="-4"/>
                <w:sz w:val="20"/>
              </w:rPr>
              <w:t>0.38</w:t>
            </w:r>
          </w:p>
        </w:tc>
        <w:tc>
          <w:tcPr>
            <w:tcW w:w="1754" w:type="dxa"/>
            <w:tcBorders>
              <w:bottom w:val="single" w:sz="4" w:space="0" w:color="000000"/>
            </w:tcBorders>
          </w:tcPr>
          <w:p w:rsidR="005D4B15" w:rsidRDefault="0033155F">
            <w:pPr>
              <w:pStyle w:val="TableParagraph"/>
              <w:ind w:left="199" w:right="118"/>
              <w:rPr>
                <w:sz w:val="20"/>
              </w:rPr>
            </w:pPr>
            <w:r>
              <w:rPr>
                <w:spacing w:val="-4"/>
                <w:sz w:val="20"/>
              </w:rPr>
              <w:t>9.06</w:t>
            </w:r>
          </w:p>
        </w:tc>
      </w:tr>
      <w:tr w:rsidR="005D4B15">
        <w:trPr>
          <w:trHeight w:val="243"/>
        </w:trPr>
        <w:tc>
          <w:tcPr>
            <w:tcW w:w="1646" w:type="dxa"/>
            <w:tcBorders>
              <w:top w:val="single" w:sz="4" w:space="0" w:color="000000"/>
            </w:tcBorders>
          </w:tcPr>
          <w:p w:rsidR="005D4B15" w:rsidRDefault="0033155F">
            <w:pPr>
              <w:pStyle w:val="TableParagraph"/>
              <w:spacing w:before="0" w:line="224" w:lineRule="exact"/>
              <w:ind w:left="160" w:right="144"/>
              <w:rPr>
                <w:sz w:val="20"/>
              </w:rPr>
            </w:pPr>
            <w:r>
              <w:rPr>
                <w:spacing w:val="-2"/>
                <w:sz w:val="20"/>
              </w:rPr>
              <w:t>kenworth25</w:t>
            </w:r>
          </w:p>
        </w:tc>
        <w:tc>
          <w:tcPr>
            <w:tcW w:w="928" w:type="dxa"/>
            <w:tcBorders>
              <w:top w:val="single" w:sz="4" w:space="0" w:color="000000"/>
            </w:tcBorders>
          </w:tcPr>
          <w:p w:rsidR="005D4B15" w:rsidRDefault="0033155F">
            <w:pPr>
              <w:pStyle w:val="TableParagraph"/>
              <w:spacing w:before="0" w:line="224" w:lineRule="exact"/>
              <w:ind w:left="134" w:right="153"/>
              <w:rPr>
                <w:sz w:val="20"/>
              </w:rPr>
            </w:pPr>
            <w:r>
              <w:rPr>
                <w:spacing w:val="-2"/>
                <w:sz w:val="20"/>
              </w:rPr>
              <w:t>24.47</w:t>
            </w:r>
          </w:p>
        </w:tc>
        <w:tc>
          <w:tcPr>
            <w:tcW w:w="1612" w:type="dxa"/>
            <w:tcBorders>
              <w:top w:val="single" w:sz="4" w:space="0" w:color="000000"/>
            </w:tcBorders>
          </w:tcPr>
          <w:p w:rsidR="005D4B15" w:rsidRDefault="0033155F">
            <w:pPr>
              <w:pStyle w:val="TableParagraph"/>
              <w:spacing w:before="0" w:line="224" w:lineRule="exact"/>
              <w:ind w:left="155" w:right="148"/>
              <w:rPr>
                <w:sz w:val="20"/>
              </w:rPr>
            </w:pPr>
            <w:r>
              <w:rPr>
                <w:spacing w:val="-2"/>
                <w:sz w:val="20"/>
              </w:rPr>
              <w:t>20.29</w:t>
            </w:r>
          </w:p>
        </w:tc>
        <w:tc>
          <w:tcPr>
            <w:tcW w:w="1789" w:type="dxa"/>
            <w:tcBorders>
              <w:top w:val="single" w:sz="4" w:space="0" w:color="000000"/>
            </w:tcBorders>
          </w:tcPr>
          <w:p w:rsidR="005D4B15" w:rsidRDefault="0033155F">
            <w:pPr>
              <w:pStyle w:val="TableParagraph"/>
              <w:spacing w:before="0" w:line="224" w:lineRule="exact"/>
              <w:ind w:left="150" w:right="201"/>
              <w:rPr>
                <w:sz w:val="20"/>
              </w:rPr>
            </w:pPr>
            <w:r>
              <w:rPr>
                <w:spacing w:val="-4"/>
                <w:sz w:val="20"/>
              </w:rPr>
              <w:t>8.39</w:t>
            </w:r>
          </w:p>
        </w:tc>
        <w:tc>
          <w:tcPr>
            <w:tcW w:w="1499" w:type="dxa"/>
            <w:tcBorders>
              <w:top w:val="single" w:sz="4" w:space="0" w:color="000000"/>
            </w:tcBorders>
          </w:tcPr>
          <w:p w:rsidR="005D4B15" w:rsidRDefault="0033155F">
            <w:pPr>
              <w:pStyle w:val="TableParagraph"/>
              <w:spacing w:before="0" w:line="224" w:lineRule="exact"/>
              <w:ind w:left="198" w:right="198"/>
              <w:rPr>
                <w:sz w:val="20"/>
              </w:rPr>
            </w:pPr>
            <w:r>
              <w:rPr>
                <w:spacing w:val="-4"/>
                <w:sz w:val="20"/>
              </w:rPr>
              <w:t>0.31</w:t>
            </w:r>
          </w:p>
        </w:tc>
        <w:tc>
          <w:tcPr>
            <w:tcW w:w="1754" w:type="dxa"/>
            <w:tcBorders>
              <w:top w:val="single" w:sz="4" w:space="0" w:color="000000"/>
            </w:tcBorders>
          </w:tcPr>
          <w:p w:rsidR="005D4B15" w:rsidRDefault="0033155F">
            <w:pPr>
              <w:pStyle w:val="TableParagraph"/>
              <w:spacing w:before="0" w:line="224" w:lineRule="exact"/>
              <w:ind w:left="199" w:right="117"/>
              <w:rPr>
                <w:sz w:val="20"/>
              </w:rPr>
            </w:pPr>
            <w:r>
              <w:rPr>
                <w:spacing w:val="-4"/>
                <w:sz w:val="20"/>
              </w:rPr>
              <w:t>8.69</w:t>
            </w:r>
          </w:p>
        </w:tc>
      </w:tr>
      <w:tr w:rsidR="005D4B15">
        <w:trPr>
          <w:trHeight w:val="255"/>
        </w:trPr>
        <w:tc>
          <w:tcPr>
            <w:tcW w:w="1646" w:type="dxa"/>
          </w:tcPr>
          <w:p w:rsidR="005D4B15" w:rsidRDefault="0033155F">
            <w:pPr>
              <w:pStyle w:val="TableParagraph"/>
              <w:spacing w:line="227" w:lineRule="exact"/>
              <w:ind w:left="164" w:right="144"/>
              <w:rPr>
                <w:sz w:val="20"/>
              </w:rPr>
            </w:pPr>
            <w:r>
              <w:rPr>
                <w:spacing w:val="-2"/>
                <w:sz w:val="20"/>
              </w:rPr>
              <w:t>livestock25m</w:t>
            </w:r>
          </w:p>
        </w:tc>
        <w:tc>
          <w:tcPr>
            <w:tcW w:w="928" w:type="dxa"/>
          </w:tcPr>
          <w:p w:rsidR="005D4B15" w:rsidRDefault="0033155F">
            <w:pPr>
              <w:pStyle w:val="TableParagraph"/>
              <w:spacing w:line="227" w:lineRule="exact"/>
              <w:ind w:left="134" w:right="152"/>
              <w:rPr>
                <w:sz w:val="20"/>
              </w:rPr>
            </w:pPr>
            <w:r>
              <w:rPr>
                <w:spacing w:val="-2"/>
                <w:sz w:val="20"/>
              </w:rPr>
              <w:t>24.922</w:t>
            </w:r>
          </w:p>
        </w:tc>
        <w:tc>
          <w:tcPr>
            <w:tcW w:w="1612" w:type="dxa"/>
          </w:tcPr>
          <w:p w:rsidR="005D4B15" w:rsidRDefault="0033155F">
            <w:pPr>
              <w:pStyle w:val="TableParagraph"/>
              <w:spacing w:line="227" w:lineRule="exact"/>
              <w:ind w:left="155" w:right="147"/>
              <w:rPr>
                <w:sz w:val="20"/>
              </w:rPr>
            </w:pPr>
            <w:r>
              <w:rPr>
                <w:spacing w:val="-4"/>
                <w:sz w:val="20"/>
              </w:rPr>
              <w:t>18.6</w:t>
            </w:r>
          </w:p>
        </w:tc>
        <w:tc>
          <w:tcPr>
            <w:tcW w:w="1789" w:type="dxa"/>
          </w:tcPr>
          <w:p w:rsidR="005D4B15" w:rsidRDefault="0033155F">
            <w:pPr>
              <w:pStyle w:val="TableParagraph"/>
              <w:spacing w:line="227" w:lineRule="exact"/>
              <w:ind w:left="150" w:right="200"/>
              <w:rPr>
                <w:sz w:val="20"/>
              </w:rPr>
            </w:pPr>
            <w:r>
              <w:rPr>
                <w:spacing w:val="-4"/>
                <w:sz w:val="20"/>
              </w:rPr>
              <w:t>8.00</w:t>
            </w:r>
          </w:p>
        </w:tc>
        <w:tc>
          <w:tcPr>
            <w:tcW w:w="1499" w:type="dxa"/>
          </w:tcPr>
          <w:p w:rsidR="005D4B15" w:rsidRDefault="0033155F">
            <w:pPr>
              <w:pStyle w:val="TableParagraph"/>
              <w:spacing w:line="227" w:lineRule="exact"/>
              <w:ind w:left="198" w:right="199"/>
              <w:rPr>
                <w:sz w:val="20"/>
              </w:rPr>
            </w:pPr>
            <w:r>
              <w:rPr>
                <w:spacing w:val="-5"/>
                <w:sz w:val="20"/>
              </w:rPr>
              <w:t>0.5</w:t>
            </w:r>
          </w:p>
        </w:tc>
        <w:tc>
          <w:tcPr>
            <w:tcW w:w="1754" w:type="dxa"/>
          </w:tcPr>
          <w:p w:rsidR="005D4B15" w:rsidRDefault="0033155F">
            <w:pPr>
              <w:pStyle w:val="TableParagraph"/>
              <w:spacing w:line="227" w:lineRule="exact"/>
              <w:ind w:left="199" w:right="117"/>
              <w:rPr>
                <w:sz w:val="20"/>
              </w:rPr>
            </w:pPr>
            <w:r>
              <w:rPr>
                <w:spacing w:val="-4"/>
                <w:sz w:val="20"/>
              </w:rPr>
              <w:t>8.47</w:t>
            </w:r>
          </w:p>
        </w:tc>
      </w:tr>
      <w:tr w:rsidR="005D4B15">
        <w:trPr>
          <w:trHeight w:val="255"/>
        </w:trPr>
        <w:tc>
          <w:tcPr>
            <w:tcW w:w="1646" w:type="dxa"/>
          </w:tcPr>
          <w:p w:rsidR="005D4B15" w:rsidRDefault="0033155F">
            <w:pPr>
              <w:pStyle w:val="TableParagraph"/>
              <w:spacing w:line="226" w:lineRule="exact"/>
              <w:ind w:left="161" w:right="144"/>
              <w:rPr>
                <w:sz w:val="20"/>
              </w:rPr>
            </w:pPr>
            <w:r>
              <w:rPr>
                <w:spacing w:val="-2"/>
                <w:sz w:val="20"/>
              </w:rPr>
              <w:t>25mw146</w:t>
            </w:r>
          </w:p>
        </w:tc>
        <w:tc>
          <w:tcPr>
            <w:tcW w:w="928" w:type="dxa"/>
          </w:tcPr>
          <w:p w:rsidR="005D4B15" w:rsidRDefault="0033155F">
            <w:pPr>
              <w:pStyle w:val="TableParagraph"/>
              <w:spacing w:line="226" w:lineRule="exact"/>
              <w:ind w:left="133" w:right="154"/>
              <w:rPr>
                <w:sz w:val="20"/>
              </w:rPr>
            </w:pPr>
            <w:r>
              <w:rPr>
                <w:spacing w:val="-2"/>
                <w:sz w:val="20"/>
              </w:rPr>
              <w:t>24.94</w:t>
            </w:r>
          </w:p>
        </w:tc>
        <w:tc>
          <w:tcPr>
            <w:tcW w:w="1612" w:type="dxa"/>
          </w:tcPr>
          <w:p w:rsidR="005D4B15" w:rsidRDefault="0033155F">
            <w:pPr>
              <w:pStyle w:val="TableParagraph"/>
              <w:spacing w:line="226" w:lineRule="exact"/>
              <w:ind w:left="155" w:right="150"/>
              <w:rPr>
                <w:sz w:val="20"/>
              </w:rPr>
            </w:pPr>
            <w:r>
              <w:rPr>
                <w:spacing w:val="-2"/>
                <w:sz w:val="20"/>
              </w:rPr>
              <w:t>19.04</w:t>
            </w:r>
          </w:p>
        </w:tc>
        <w:tc>
          <w:tcPr>
            <w:tcW w:w="1789" w:type="dxa"/>
          </w:tcPr>
          <w:p w:rsidR="005D4B15" w:rsidRDefault="0033155F">
            <w:pPr>
              <w:pStyle w:val="TableParagraph"/>
              <w:spacing w:line="226" w:lineRule="exact"/>
              <w:ind w:left="148" w:right="201"/>
              <w:rPr>
                <w:sz w:val="20"/>
              </w:rPr>
            </w:pPr>
            <w:r>
              <w:rPr>
                <w:spacing w:val="-4"/>
                <w:sz w:val="20"/>
              </w:rPr>
              <w:t>7.91</w:t>
            </w:r>
          </w:p>
        </w:tc>
        <w:tc>
          <w:tcPr>
            <w:tcW w:w="1499" w:type="dxa"/>
          </w:tcPr>
          <w:p w:rsidR="005D4B15" w:rsidRDefault="0033155F">
            <w:pPr>
              <w:pStyle w:val="TableParagraph"/>
              <w:spacing w:line="226" w:lineRule="exact"/>
              <w:ind w:left="198" w:right="201"/>
              <w:rPr>
                <w:sz w:val="20"/>
              </w:rPr>
            </w:pPr>
            <w:r>
              <w:rPr>
                <w:spacing w:val="-4"/>
                <w:sz w:val="20"/>
              </w:rPr>
              <w:t>0.66</w:t>
            </w:r>
          </w:p>
        </w:tc>
        <w:tc>
          <w:tcPr>
            <w:tcW w:w="1754" w:type="dxa"/>
          </w:tcPr>
          <w:p w:rsidR="005D4B15" w:rsidRDefault="0033155F">
            <w:pPr>
              <w:pStyle w:val="TableParagraph"/>
              <w:spacing w:line="226" w:lineRule="exact"/>
              <w:ind w:left="197" w:right="118"/>
              <w:rPr>
                <w:sz w:val="20"/>
              </w:rPr>
            </w:pPr>
            <w:r>
              <w:rPr>
                <w:spacing w:val="-4"/>
                <w:sz w:val="20"/>
              </w:rPr>
              <w:t>8.53</w:t>
            </w:r>
          </w:p>
        </w:tc>
      </w:tr>
      <w:tr w:rsidR="005D4B15">
        <w:trPr>
          <w:trHeight w:val="255"/>
        </w:trPr>
        <w:tc>
          <w:tcPr>
            <w:tcW w:w="1646" w:type="dxa"/>
          </w:tcPr>
          <w:p w:rsidR="005D4B15" w:rsidRDefault="0033155F">
            <w:pPr>
              <w:pStyle w:val="TableParagraph"/>
              <w:spacing w:line="227" w:lineRule="exact"/>
              <w:ind w:left="161" w:right="144"/>
              <w:rPr>
                <w:sz w:val="20"/>
              </w:rPr>
            </w:pPr>
            <w:r>
              <w:rPr>
                <w:spacing w:val="-4"/>
                <w:sz w:val="20"/>
              </w:rPr>
              <w:t>25m35</w:t>
            </w:r>
          </w:p>
        </w:tc>
        <w:tc>
          <w:tcPr>
            <w:tcW w:w="928" w:type="dxa"/>
          </w:tcPr>
          <w:p w:rsidR="005D4B15" w:rsidRDefault="0033155F">
            <w:pPr>
              <w:pStyle w:val="TableParagraph"/>
              <w:spacing w:line="227" w:lineRule="exact"/>
              <w:ind w:left="134" w:right="154"/>
              <w:rPr>
                <w:sz w:val="20"/>
              </w:rPr>
            </w:pPr>
            <w:r>
              <w:rPr>
                <w:spacing w:val="-5"/>
                <w:sz w:val="20"/>
              </w:rPr>
              <w:t>25</w:t>
            </w:r>
          </w:p>
        </w:tc>
        <w:tc>
          <w:tcPr>
            <w:tcW w:w="1612" w:type="dxa"/>
          </w:tcPr>
          <w:p w:rsidR="005D4B15" w:rsidRDefault="0033155F">
            <w:pPr>
              <w:pStyle w:val="TableParagraph"/>
              <w:spacing w:line="227" w:lineRule="exact"/>
              <w:ind w:left="154" w:right="150"/>
              <w:rPr>
                <w:sz w:val="20"/>
              </w:rPr>
            </w:pPr>
            <w:r>
              <w:rPr>
                <w:spacing w:val="-4"/>
                <w:sz w:val="20"/>
              </w:rPr>
              <w:t>20.1</w:t>
            </w:r>
          </w:p>
        </w:tc>
        <w:tc>
          <w:tcPr>
            <w:tcW w:w="1789" w:type="dxa"/>
          </w:tcPr>
          <w:p w:rsidR="005D4B15" w:rsidRDefault="0033155F">
            <w:pPr>
              <w:pStyle w:val="TableParagraph"/>
              <w:spacing w:line="227" w:lineRule="exact"/>
              <w:ind w:left="148" w:right="201"/>
              <w:rPr>
                <w:sz w:val="20"/>
              </w:rPr>
            </w:pPr>
            <w:r>
              <w:rPr>
                <w:spacing w:val="-4"/>
                <w:sz w:val="20"/>
              </w:rPr>
              <w:t>8.11</w:t>
            </w:r>
          </w:p>
        </w:tc>
        <w:tc>
          <w:tcPr>
            <w:tcW w:w="1499" w:type="dxa"/>
          </w:tcPr>
          <w:p w:rsidR="005D4B15" w:rsidRDefault="0033155F">
            <w:pPr>
              <w:pStyle w:val="TableParagraph"/>
              <w:spacing w:line="227" w:lineRule="exact"/>
              <w:ind w:left="198" w:right="201"/>
              <w:rPr>
                <w:sz w:val="20"/>
              </w:rPr>
            </w:pPr>
            <w:r>
              <w:rPr>
                <w:spacing w:val="-4"/>
                <w:sz w:val="20"/>
              </w:rPr>
              <w:t>0.39</w:t>
            </w:r>
          </w:p>
        </w:tc>
        <w:tc>
          <w:tcPr>
            <w:tcW w:w="1754" w:type="dxa"/>
          </w:tcPr>
          <w:p w:rsidR="005D4B15" w:rsidRDefault="0033155F">
            <w:pPr>
              <w:pStyle w:val="TableParagraph"/>
              <w:spacing w:line="227" w:lineRule="exact"/>
              <w:ind w:left="197" w:right="118"/>
              <w:rPr>
                <w:sz w:val="20"/>
              </w:rPr>
            </w:pPr>
            <w:r>
              <w:rPr>
                <w:spacing w:val="-4"/>
                <w:sz w:val="20"/>
              </w:rPr>
              <w:t>8.47</w:t>
            </w:r>
          </w:p>
        </w:tc>
      </w:tr>
      <w:tr w:rsidR="005D4B15">
        <w:trPr>
          <w:trHeight w:val="255"/>
        </w:trPr>
        <w:tc>
          <w:tcPr>
            <w:tcW w:w="1646" w:type="dxa"/>
          </w:tcPr>
          <w:p w:rsidR="005D4B15" w:rsidRDefault="0033155F">
            <w:pPr>
              <w:pStyle w:val="TableParagraph"/>
              <w:spacing w:line="226" w:lineRule="exact"/>
              <w:ind w:left="159" w:right="144"/>
              <w:rPr>
                <w:sz w:val="20"/>
              </w:rPr>
            </w:pPr>
            <w:r>
              <w:rPr>
                <w:spacing w:val="-2"/>
                <w:sz w:val="20"/>
              </w:rPr>
              <w:t>25m36hal1</w:t>
            </w:r>
          </w:p>
        </w:tc>
        <w:tc>
          <w:tcPr>
            <w:tcW w:w="928" w:type="dxa"/>
          </w:tcPr>
          <w:p w:rsidR="005D4B15" w:rsidRDefault="0033155F">
            <w:pPr>
              <w:pStyle w:val="TableParagraph"/>
              <w:spacing w:line="226" w:lineRule="exact"/>
              <w:ind w:left="134" w:right="153"/>
              <w:rPr>
                <w:sz w:val="20"/>
              </w:rPr>
            </w:pPr>
            <w:r>
              <w:rPr>
                <w:spacing w:val="-5"/>
                <w:sz w:val="20"/>
              </w:rPr>
              <w:t>25</w:t>
            </w:r>
          </w:p>
        </w:tc>
        <w:tc>
          <w:tcPr>
            <w:tcW w:w="1612" w:type="dxa"/>
          </w:tcPr>
          <w:p w:rsidR="005D4B15" w:rsidRDefault="0033155F">
            <w:pPr>
              <w:pStyle w:val="TableParagraph"/>
              <w:spacing w:line="226" w:lineRule="exact"/>
              <w:ind w:left="155" w:right="150"/>
              <w:rPr>
                <w:sz w:val="20"/>
              </w:rPr>
            </w:pPr>
            <w:r>
              <w:rPr>
                <w:spacing w:val="-4"/>
                <w:sz w:val="20"/>
              </w:rPr>
              <w:t>20.8</w:t>
            </w:r>
          </w:p>
        </w:tc>
        <w:tc>
          <w:tcPr>
            <w:tcW w:w="1789" w:type="dxa"/>
          </w:tcPr>
          <w:p w:rsidR="005D4B15" w:rsidRDefault="0033155F">
            <w:pPr>
              <w:pStyle w:val="TableParagraph"/>
              <w:spacing w:line="226" w:lineRule="exact"/>
              <w:ind w:left="149" w:right="201"/>
              <w:rPr>
                <w:sz w:val="20"/>
              </w:rPr>
            </w:pPr>
            <w:r>
              <w:rPr>
                <w:spacing w:val="-4"/>
                <w:sz w:val="20"/>
              </w:rPr>
              <w:t>8.84</w:t>
            </w:r>
          </w:p>
        </w:tc>
        <w:tc>
          <w:tcPr>
            <w:tcW w:w="1499" w:type="dxa"/>
          </w:tcPr>
          <w:p w:rsidR="005D4B15" w:rsidRDefault="0033155F">
            <w:pPr>
              <w:pStyle w:val="TableParagraph"/>
              <w:spacing w:line="226" w:lineRule="exact"/>
              <w:ind w:left="198" w:right="200"/>
              <w:rPr>
                <w:sz w:val="20"/>
              </w:rPr>
            </w:pPr>
            <w:r>
              <w:rPr>
                <w:spacing w:val="-4"/>
                <w:sz w:val="20"/>
              </w:rPr>
              <w:t>0.35</w:t>
            </w:r>
          </w:p>
        </w:tc>
        <w:tc>
          <w:tcPr>
            <w:tcW w:w="1754" w:type="dxa"/>
          </w:tcPr>
          <w:p w:rsidR="005D4B15" w:rsidRDefault="0033155F">
            <w:pPr>
              <w:pStyle w:val="TableParagraph"/>
              <w:spacing w:line="226" w:lineRule="exact"/>
              <w:ind w:left="198" w:right="118"/>
              <w:rPr>
                <w:sz w:val="20"/>
              </w:rPr>
            </w:pPr>
            <w:r>
              <w:rPr>
                <w:spacing w:val="-4"/>
                <w:sz w:val="20"/>
              </w:rPr>
              <w:t>9.17</w:t>
            </w:r>
          </w:p>
        </w:tc>
      </w:tr>
      <w:tr w:rsidR="005D4B15">
        <w:trPr>
          <w:trHeight w:val="255"/>
        </w:trPr>
        <w:tc>
          <w:tcPr>
            <w:tcW w:w="1646" w:type="dxa"/>
          </w:tcPr>
          <w:p w:rsidR="005D4B15" w:rsidRDefault="0033155F">
            <w:pPr>
              <w:pStyle w:val="TableParagraph"/>
              <w:spacing w:line="227" w:lineRule="exact"/>
              <w:ind w:left="162" w:right="144"/>
              <w:rPr>
                <w:sz w:val="20"/>
              </w:rPr>
            </w:pPr>
            <w:r>
              <w:rPr>
                <w:spacing w:val="-2"/>
                <w:sz w:val="20"/>
              </w:rPr>
              <w:t>25mtypical</w:t>
            </w:r>
          </w:p>
        </w:tc>
        <w:tc>
          <w:tcPr>
            <w:tcW w:w="928" w:type="dxa"/>
          </w:tcPr>
          <w:p w:rsidR="005D4B15" w:rsidRDefault="0033155F">
            <w:pPr>
              <w:pStyle w:val="TableParagraph"/>
              <w:spacing w:line="227" w:lineRule="exact"/>
              <w:ind w:left="134" w:right="152"/>
              <w:rPr>
                <w:sz w:val="20"/>
              </w:rPr>
            </w:pPr>
            <w:r>
              <w:rPr>
                <w:spacing w:val="-5"/>
                <w:sz w:val="20"/>
              </w:rPr>
              <w:t>25</w:t>
            </w:r>
          </w:p>
        </w:tc>
        <w:tc>
          <w:tcPr>
            <w:tcW w:w="1612" w:type="dxa"/>
          </w:tcPr>
          <w:p w:rsidR="005D4B15" w:rsidRDefault="0033155F">
            <w:pPr>
              <w:pStyle w:val="TableParagraph"/>
              <w:spacing w:line="227" w:lineRule="exact"/>
              <w:ind w:left="155" w:right="149"/>
              <w:rPr>
                <w:sz w:val="20"/>
              </w:rPr>
            </w:pPr>
            <w:r>
              <w:rPr>
                <w:spacing w:val="-4"/>
                <w:sz w:val="20"/>
              </w:rPr>
              <w:t>20.1</w:t>
            </w:r>
          </w:p>
        </w:tc>
        <w:tc>
          <w:tcPr>
            <w:tcW w:w="1789" w:type="dxa"/>
          </w:tcPr>
          <w:p w:rsidR="005D4B15" w:rsidRDefault="0033155F">
            <w:pPr>
              <w:pStyle w:val="TableParagraph"/>
              <w:spacing w:line="227" w:lineRule="exact"/>
              <w:ind w:left="150" w:right="201"/>
              <w:rPr>
                <w:sz w:val="20"/>
              </w:rPr>
            </w:pPr>
            <w:r>
              <w:rPr>
                <w:spacing w:val="-4"/>
                <w:sz w:val="20"/>
              </w:rPr>
              <w:t>8.14</w:t>
            </w:r>
          </w:p>
        </w:tc>
        <w:tc>
          <w:tcPr>
            <w:tcW w:w="1499" w:type="dxa"/>
          </w:tcPr>
          <w:p w:rsidR="005D4B15" w:rsidRDefault="0033155F">
            <w:pPr>
              <w:pStyle w:val="TableParagraph"/>
              <w:spacing w:line="227" w:lineRule="exact"/>
              <w:ind w:left="198" w:right="200"/>
              <w:rPr>
                <w:sz w:val="20"/>
              </w:rPr>
            </w:pPr>
            <w:r>
              <w:rPr>
                <w:spacing w:val="-4"/>
                <w:sz w:val="20"/>
              </w:rPr>
              <w:t>0.39</w:t>
            </w:r>
          </w:p>
        </w:tc>
        <w:tc>
          <w:tcPr>
            <w:tcW w:w="1754" w:type="dxa"/>
          </w:tcPr>
          <w:p w:rsidR="005D4B15" w:rsidRDefault="0033155F">
            <w:pPr>
              <w:pStyle w:val="TableParagraph"/>
              <w:spacing w:line="227" w:lineRule="exact"/>
              <w:ind w:left="198" w:right="118"/>
              <w:rPr>
                <w:sz w:val="20"/>
              </w:rPr>
            </w:pPr>
            <w:r>
              <w:rPr>
                <w:spacing w:val="-5"/>
                <w:sz w:val="20"/>
              </w:rPr>
              <w:t>8.5</w:t>
            </w:r>
          </w:p>
        </w:tc>
      </w:tr>
      <w:tr w:rsidR="005D4B15">
        <w:trPr>
          <w:trHeight w:val="255"/>
        </w:trPr>
        <w:tc>
          <w:tcPr>
            <w:tcW w:w="1646" w:type="dxa"/>
          </w:tcPr>
          <w:p w:rsidR="005D4B15" w:rsidRDefault="0033155F">
            <w:pPr>
              <w:pStyle w:val="TableParagraph"/>
              <w:spacing w:line="226" w:lineRule="exact"/>
              <w:ind w:left="160" w:right="144"/>
              <w:rPr>
                <w:sz w:val="20"/>
              </w:rPr>
            </w:pPr>
            <w:r>
              <w:rPr>
                <w:spacing w:val="-2"/>
                <w:sz w:val="20"/>
              </w:rPr>
              <w:t>25m36p21</w:t>
            </w:r>
          </w:p>
        </w:tc>
        <w:tc>
          <w:tcPr>
            <w:tcW w:w="928" w:type="dxa"/>
          </w:tcPr>
          <w:p w:rsidR="005D4B15" w:rsidRDefault="0033155F">
            <w:pPr>
              <w:pStyle w:val="TableParagraph"/>
              <w:spacing w:line="226" w:lineRule="exact"/>
              <w:ind w:left="134" w:right="154"/>
              <w:rPr>
                <w:sz w:val="20"/>
              </w:rPr>
            </w:pPr>
            <w:r>
              <w:rPr>
                <w:spacing w:val="-5"/>
                <w:sz w:val="20"/>
              </w:rPr>
              <w:t>25</w:t>
            </w:r>
          </w:p>
        </w:tc>
        <w:tc>
          <w:tcPr>
            <w:tcW w:w="1612" w:type="dxa"/>
          </w:tcPr>
          <w:p w:rsidR="005D4B15" w:rsidRDefault="0033155F">
            <w:pPr>
              <w:pStyle w:val="TableParagraph"/>
              <w:spacing w:line="226" w:lineRule="exact"/>
              <w:ind w:left="155" w:right="150"/>
              <w:rPr>
                <w:sz w:val="20"/>
              </w:rPr>
            </w:pPr>
            <w:r>
              <w:rPr>
                <w:spacing w:val="-5"/>
                <w:sz w:val="20"/>
              </w:rPr>
              <w:t>21</w:t>
            </w:r>
          </w:p>
        </w:tc>
        <w:tc>
          <w:tcPr>
            <w:tcW w:w="1789" w:type="dxa"/>
          </w:tcPr>
          <w:p w:rsidR="005D4B15" w:rsidRDefault="0033155F">
            <w:pPr>
              <w:pStyle w:val="TableParagraph"/>
              <w:spacing w:line="226" w:lineRule="exact"/>
              <w:ind w:left="148" w:right="201"/>
              <w:rPr>
                <w:sz w:val="20"/>
              </w:rPr>
            </w:pPr>
            <w:r>
              <w:rPr>
                <w:spacing w:val="-4"/>
                <w:sz w:val="20"/>
              </w:rPr>
              <w:t>8.63</w:t>
            </w:r>
          </w:p>
        </w:tc>
        <w:tc>
          <w:tcPr>
            <w:tcW w:w="1499" w:type="dxa"/>
          </w:tcPr>
          <w:p w:rsidR="005D4B15" w:rsidRDefault="0033155F">
            <w:pPr>
              <w:pStyle w:val="TableParagraph"/>
              <w:spacing w:line="226" w:lineRule="exact"/>
              <w:ind w:left="198" w:right="201"/>
              <w:rPr>
                <w:sz w:val="20"/>
              </w:rPr>
            </w:pPr>
            <w:r>
              <w:rPr>
                <w:spacing w:val="-4"/>
                <w:sz w:val="20"/>
              </w:rPr>
              <w:t>0.42</w:t>
            </w:r>
          </w:p>
        </w:tc>
        <w:tc>
          <w:tcPr>
            <w:tcW w:w="1754" w:type="dxa"/>
          </w:tcPr>
          <w:p w:rsidR="005D4B15" w:rsidRDefault="0033155F">
            <w:pPr>
              <w:pStyle w:val="TableParagraph"/>
              <w:spacing w:line="226" w:lineRule="exact"/>
              <w:ind w:left="198" w:right="118"/>
              <w:rPr>
                <w:sz w:val="20"/>
              </w:rPr>
            </w:pPr>
            <w:r>
              <w:rPr>
                <w:spacing w:val="-4"/>
                <w:sz w:val="20"/>
              </w:rPr>
              <w:t>9.04</w:t>
            </w:r>
          </w:p>
        </w:tc>
      </w:tr>
      <w:tr w:rsidR="005D4B15">
        <w:trPr>
          <w:trHeight w:val="254"/>
        </w:trPr>
        <w:tc>
          <w:tcPr>
            <w:tcW w:w="1646" w:type="dxa"/>
          </w:tcPr>
          <w:p w:rsidR="005D4B15" w:rsidRDefault="0033155F">
            <w:pPr>
              <w:pStyle w:val="TableParagraph"/>
              <w:spacing w:line="227" w:lineRule="exact"/>
              <w:ind w:left="161" w:right="144"/>
              <w:rPr>
                <w:sz w:val="20"/>
              </w:rPr>
            </w:pPr>
            <w:r>
              <w:rPr>
                <w:spacing w:val="-2"/>
                <w:sz w:val="20"/>
              </w:rPr>
              <w:t>25mdryfreight</w:t>
            </w:r>
          </w:p>
        </w:tc>
        <w:tc>
          <w:tcPr>
            <w:tcW w:w="928" w:type="dxa"/>
          </w:tcPr>
          <w:p w:rsidR="005D4B15" w:rsidRDefault="0033155F">
            <w:pPr>
              <w:pStyle w:val="TableParagraph"/>
              <w:spacing w:line="227" w:lineRule="exact"/>
              <w:ind w:left="134" w:right="153"/>
              <w:rPr>
                <w:sz w:val="20"/>
              </w:rPr>
            </w:pPr>
            <w:r>
              <w:rPr>
                <w:spacing w:val="-5"/>
                <w:sz w:val="20"/>
              </w:rPr>
              <w:t>25</w:t>
            </w:r>
          </w:p>
        </w:tc>
        <w:tc>
          <w:tcPr>
            <w:tcW w:w="1612" w:type="dxa"/>
          </w:tcPr>
          <w:p w:rsidR="005D4B15" w:rsidRDefault="0033155F">
            <w:pPr>
              <w:pStyle w:val="TableParagraph"/>
              <w:spacing w:line="227" w:lineRule="exact"/>
              <w:ind w:left="155" w:right="149"/>
              <w:rPr>
                <w:sz w:val="20"/>
              </w:rPr>
            </w:pPr>
            <w:r>
              <w:rPr>
                <w:spacing w:val="-2"/>
                <w:sz w:val="20"/>
              </w:rPr>
              <w:t>20.84</w:t>
            </w:r>
          </w:p>
        </w:tc>
        <w:tc>
          <w:tcPr>
            <w:tcW w:w="1789" w:type="dxa"/>
          </w:tcPr>
          <w:p w:rsidR="005D4B15" w:rsidRDefault="0033155F">
            <w:pPr>
              <w:pStyle w:val="TableParagraph"/>
              <w:spacing w:line="227" w:lineRule="exact"/>
              <w:ind w:left="149" w:right="201"/>
              <w:rPr>
                <w:sz w:val="20"/>
              </w:rPr>
            </w:pPr>
            <w:r>
              <w:rPr>
                <w:spacing w:val="-4"/>
                <w:sz w:val="20"/>
              </w:rPr>
              <w:t>8.10</w:t>
            </w:r>
          </w:p>
        </w:tc>
        <w:tc>
          <w:tcPr>
            <w:tcW w:w="1499" w:type="dxa"/>
          </w:tcPr>
          <w:p w:rsidR="005D4B15" w:rsidRDefault="0033155F">
            <w:pPr>
              <w:pStyle w:val="TableParagraph"/>
              <w:spacing w:line="227" w:lineRule="exact"/>
              <w:ind w:left="198" w:right="200"/>
              <w:rPr>
                <w:sz w:val="20"/>
              </w:rPr>
            </w:pPr>
            <w:r>
              <w:rPr>
                <w:spacing w:val="-4"/>
                <w:sz w:val="20"/>
              </w:rPr>
              <w:t>0.49</w:t>
            </w:r>
          </w:p>
        </w:tc>
        <w:tc>
          <w:tcPr>
            <w:tcW w:w="1754" w:type="dxa"/>
          </w:tcPr>
          <w:p w:rsidR="005D4B15" w:rsidRDefault="0033155F">
            <w:pPr>
              <w:pStyle w:val="TableParagraph"/>
              <w:spacing w:line="227" w:lineRule="exact"/>
              <w:ind w:left="199" w:right="118"/>
              <w:rPr>
                <w:sz w:val="20"/>
              </w:rPr>
            </w:pPr>
            <w:r>
              <w:rPr>
                <w:spacing w:val="-4"/>
                <w:sz w:val="20"/>
              </w:rPr>
              <w:t>8.51</w:t>
            </w:r>
          </w:p>
        </w:tc>
      </w:tr>
      <w:tr w:rsidR="005D4B15">
        <w:trPr>
          <w:trHeight w:val="254"/>
        </w:trPr>
        <w:tc>
          <w:tcPr>
            <w:tcW w:w="1646" w:type="dxa"/>
          </w:tcPr>
          <w:p w:rsidR="005D4B15" w:rsidRDefault="0033155F">
            <w:pPr>
              <w:pStyle w:val="TableParagraph"/>
              <w:spacing w:line="226" w:lineRule="exact"/>
              <w:ind w:left="162" w:right="144"/>
              <w:rPr>
                <w:sz w:val="20"/>
              </w:rPr>
            </w:pPr>
            <w:r>
              <w:rPr>
                <w:spacing w:val="-2"/>
                <w:sz w:val="20"/>
              </w:rPr>
              <w:t>scania25m36</w:t>
            </w:r>
          </w:p>
        </w:tc>
        <w:tc>
          <w:tcPr>
            <w:tcW w:w="928" w:type="dxa"/>
          </w:tcPr>
          <w:p w:rsidR="005D4B15" w:rsidRDefault="0033155F">
            <w:pPr>
              <w:pStyle w:val="TableParagraph"/>
              <w:spacing w:line="226" w:lineRule="exact"/>
              <w:ind w:left="134" w:right="151"/>
              <w:rPr>
                <w:sz w:val="20"/>
              </w:rPr>
            </w:pPr>
            <w:r>
              <w:rPr>
                <w:spacing w:val="-5"/>
                <w:sz w:val="20"/>
              </w:rPr>
              <w:t>25</w:t>
            </w:r>
          </w:p>
        </w:tc>
        <w:tc>
          <w:tcPr>
            <w:tcW w:w="1612" w:type="dxa"/>
          </w:tcPr>
          <w:p w:rsidR="005D4B15" w:rsidRDefault="0033155F">
            <w:pPr>
              <w:pStyle w:val="TableParagraph"/>
              <w:spacing w:line="226" w:lineRule="exact"/>
              <w:ind w:left="155" w:right="147"/>
              <w:rPr>
                <w:sz w:val="20"/>
              </w:rPr>
            </w:pPr>
            <w:r>
              <w:rPr>
                <w:spacing w:val="-2"/>
                <w:sz w:val="20"/>
              </w:rPr>
              <w:t>20.71</w:t>
            </w:r>
          </w:p>
        </w:tc>
        <w:tc>
          <w:tcPr>
            <w:tcW w:w="1789" w:type="dxa"/>
          </w:tcPr>
          <w:p w:rsidR="005D4B15" w:rsidRDefault="0033155F">
            <w:pPr>
              <w:pStyle w:val="TableParagraph"/>
              <w:spacing w:line="226" w:lineRule="exact"/>
              <w:ind w:left="150" w:right="201"/>
              <w:rPr>
                <w:sz w:val="20"/>
              </w:rPr>
            </w:pPr>
            <w:r>
              <w:rPr>
                <w:spacing w:val="-4"/>
                <w:sz w:val="20"/>
              </w:rPr>
              <w:t>8.72</w:t>
            </w:r>
          </w:p>
        </w:tc>
        <w:tc>
          <w:tcPr>
            <w:tcW w:w="1499" w:type="dxa"/>
          </w:tcPr>
          <w:p w:rsidR="005D4B15" w:rsidRDefault="0033155F">
            <w:pPr>
              <w:pStyle w:val="TableParagraph"/>
              <w:spacing w:line="226" w:lineRule="exact"/>
              <w:ind w:left="198" w:right="199"/>
              <w:rPr>
                <w:sz w:val="20"/>
              </w:rPr>
            </w:pPr>
            <w:r>
              <w:rPr>
                <w:spacing w:val="-4"/>
                <w:sz w:val="20"/>
              </w:rPr>
              <w:t>0.47</w:t>
            </w:r>
          </w:p>
        </w:tc>
        <w:tc>
          <w:tcPr>
            <w:tcW w:w="1754" w:type="dxa"/>
          </w:tcPr>
          <w:p w:rsidR="005D4B15" w:rsidRDefault="0033155F">
            <w:pPr>
              <w:pStyle w:val="TableParagraph"/>
              <w:spacing w:line="226" w:lineRule="exact"/>
              <w:ind w:left="199" w:right="118"/>
              <w:rPr>
                <w:sz w:val="20"/>
              </w:rPr>
            </w:pPr>
            <w:r>
              <w:rPr>
                <w:spacing w:val="-4"/>
                <w:sz w:val="20"/>
              </w:rPr>
              <w:t>9.17</w:t>
            </w:r>
          </w:p>
        </w:tc>
      </w:tr>
      <w:tr w:rsidR="005D4B15">
        <w:trPr>
          <w:trHeight w:val="254"/>
        </w:trPr>
        <w:tc>
          <w:tcPr>
            <w:tcW w:w="1646" w:type="dxa"/>
          </w:tcPr>
          <w:p w:rsidR="005D4B15" w:rsidRDefault="0033155F">
            <w:pPr>
              <w:pStyle w:val="TableParagraph"/>
              <w:spacing w:line="227" w:lineRule="exact"/>
              <w:ind w:left="160" w:right="144"/>
              <w:rPr>
                <w:sz w:val="20"/>
              </w:rPr>
            </w:pPr>
            <w:r>
              <w:rPr>
                <w:spacing w:val="-2"/>
                <w:sz w:val="20"/>
              </w:rPr>
              <w:t>quantum25.3</w:t>
            </w:r>
          </w:p>
        </w:tc>
        <w:tc>
          <w:tcPr>
            <w:tcW w:w="928" w:type="dxa"/>
          </w:tcPr>
          <w:p w:rsidR="005D4B15" w:rsidRDefault="0033155F">
            <w:pPr>
              <w:pStyle w:val="TableParagraph"/>
              <w:spacing w:line="227" w:lineRule="exact"/>
              <w:ind w:left="134" w:right="154"/>
              <w:rPr>
                <w:sz w:val="20"/>
              </w:rPr>
            </w:pPr>
            <w:r>
              <w:rPr>
                <w:spacing w:val="-2"/>
                <w:sz w:val="20"/>
              </w:rPr>
              <w:t>25.03</w:t>
            </w:r>
          </w:p>
        </w:tc>
        <w:tc>
          <w:tcPr>
            <w:tcW w:w="1612" w:type="dxa"/>
          </w:tcPr>
          <w:p w:rsidR="005D4B15" w:rsidRDefault="0033155F">
            <w:pPr>
              <w:pStyle w:val="TableParagraph"/>
              <w:spacing w:line="227" w:lineRule="exact"/>
              <w:ind w:left="154" w:right="150"/>
              <w:rPr>
                <w:sz w:val="20"/>
              </w:rPr>
            </w:pPr>
            <w:r>
              <w:rPr>
                <w:spacing w:val="-2"/>
                <w:sz w:val="20"/>
              </w:rPr>
              <w:t>20.155</w:t>
            </w:r>
          </w:p>
        </w:tc>
        <w:tc>
          <w:tcPr>
            <w:tcW w:w="1789" w:type="dxa"/>
          </w:tcPr>
          <w:p w:rsidR="005D4B15" w:rsidRDefault="0033155F">
            <w:pPr>
              <w:pStyle w:val="TableParagraph"/>
              <w:spacing w:line="227" w:lineRule="exact"/>
              <w:ind w:left="148" w:right="201"/>
              <w:rPr>
                <w:sz w:val="20"/>
              </w:rPr>
            </w:pPr>
            <w:r>
              <w:rPr>
                <w:spacing w:val="-4"/>
                <w:sz w:val="20"/>
              </w:rPr>
              <w:t>8.01</w:t>
            </w:r>
          </w:p>
        </w:tc>
        <w:tc>
          <w:tcPr>
            <w:tcW w:w="1499" w:type="dxa"/>
          </w:tcPr>
          <w:p w:rsidR="005D4B15" w:rsidRDefault="0033155F">
            <w:pPr>
              <w:pStyle w:val="TableParagraph"/>
              <w:spacing w:line="227" w:lineRule="exact"/>
              <w:ind w:left="198" w:right="200"/>
              <w:rPr>
                <w:sz w:val="20"/>
              </w:rPr>
            </w:pPr>
            <w:r>
              <w:rPr>
                <w:spacing w:val="-4"/>
                <w:sz w:val="20"/>
              </w:rPr>
              <w:t>0.53</w:t>
            </w:r>
          </w:p>
        </w:tc>
        <w:tc>
          <w:tcPr>
            <w:tcW w:w="1754" w:type="dxa"/>
          </w:tcPr>
          <w:p w:rsidR="005D4B15" w:rsidRDefault="0033155F">
            <w:pPr>
              <w:pStyle w:val="TableParagraph"/>
              <w:spacing w:line="227" w:lineRule="exact"/>
              <w:ind w:left="198" w:right="118"/>
              <w:rPr>
                <w:sz w:val="20"/>
              </w:rPr>
            </w:pPr>
            <w:r>
              <w:rPr>
                <w:spacing w:val="-4"/>
                <w:sz w:val="20"/>
              </w:rPr>
              <w:t>8.52</w:t>
            </w:r>
          </w:p>
        </w:tc>
      </w:tr>
      <w:tr w:rsidR="005D4B15">
        <w:trPr>
          <w:trHeight w:val="254"/>
        </w:trPr>
        <w:tc>
          <w:tcPr>
            <w:tcW w:w="1646" w:type="dxa"/>
          </w:tcPr>
          <w:p w:rsidR="005D4B15" w:rsidRDefault="0033155F">
            <w:pPr>
              <w:pStyle w:val="TableParagraph"/>
              <w:spacing w:line="226" w:lineRule="exact"/>
              <w:ind w:left="161" w:right="144"/>
              <w:rPr>
                <w:sz w:val="20"/>
              </w:rPr>
            </w:pPr>
            <w:r>
              <w:rPr>
                <w:spacing w:val="-2"/>
                <w:sz w:val="20"/>
              </w:rPr>
              <w:t>mack25mb2</w:t>
            </w:r>
          </w:p>
        </w:tc>
        <w:tc>
          <w:tcPr>
            <w:tcW w:w="928" w:type="dxa"/>
          </w:tcPr>
          <w:p w:rsidR="005D4B15" w:rsidRDefault="0033155F">
            <w:pPr>
              <w:pStyle w:val="TableParagraph"/>
              <w:spacing w:line="226" w:lineRule="exact"/>
              <w:ind w:left="134" w:right="152"/>
              <w:rPr>
                <w:sz w:val="20"/>
              </w:rPr>
            </w:pPr>
            <w:r>
              <w:rPr>
                <w:spacing w:val="-2"/>
                <w:sz w:val="20"/>
              </w:rPr>
              <w:t>25.23</w:t>
            </w:r>
          </w:p>
        </w:tc>
        <w:tc>
          <w:tcPr>
            <w:tcW w:w="1612" w:type="dxa"/>
          </w:tcPr>
          <w:p w:rsidR="005D4B15" w:rsidRDefault="0033155F">
            <w:pPr>
              <w:pStyle w:val="TableParagraph"/>
              <w:spacing w:line="226" w:lineRule="exact"/>
              <w:ind w:left="155" w:right="149"/>
              <w:rPr>
                <w:sz w:val="20"/>
              </w:rPr>
            </w:pPr>
            <w:r>
              <w:rPr>
                <w:spacing w:val="-2"/>
                <w:sz w:val="20"/>
              </w:rPr>
              <w:t>20.185</w:t>
            </w:r>
          </w:p>
        </w:tc>
        <w:tc>
          <w:tcPr>
            <w:tcW w:w="1789" w:type="dxa"/>
          </w:tcPr>
          <w:p w:rsidR="005D4B15" w:rsidRDefault="0033155F">
            <w:pPr>
              <w:pStyle w:val="TableParagraph"/>
              <w:spacing w:line="226" w:lineRule="exact"/>
              <w:ind w:left="150" w:right="201"/>
              <w:rPr>
                <w:sz w:val="20"/>
              </w:rPr>
            </w:pPr>
            <w:r>
              <w:rPr>
                <w:spacing w:val="-4"/>
                <w:sz w:val="20"/>
              </w:rPr>
              <w:t>8.08</w:t>
            </w:r>
          </w:p>
        </w:tc>
        <w:tc>
          <w:tcPr>
            <w:tcW w:w="1499" w:type="dxa"/>
          </w:tcPr>
          <w:p w:rsidR="005D4B15" w:rsidRDefault="0033155F">
            <w:pPr>
              <w:pStyle w:val="TableParagraph"/>
              <w:spacing w:line="226" w:lineRule="exact"/>
              <w:ind w:left="198" w:right="199"/>
              <w:rPr>
                <w:sz w:val="20"/>
              </w:rPr>
            </w:pPr>
            <w:r>
              <w:rPr>
                <w:spacing w:val="-4"/>
                <w:sz w:val="20"/>
              </w:rPr>
              <w:t>0.36</w:t>
            </w:r>
          </w:p>
        </w:tc>
        <w:tc>
          <w:tcPr>
            <w:tcW w:w="1754" w:type="dxa"/>
          </w:tcPr>
          <w:p w:rsidR="005D4B15" w:rsidRDefault="0033155F">
            <w:pPr>
              <w:pStyle w:val="TableParagraph"/>
              <w:spacing w:line="226" w:lineRule="exact"/>
              <w:ind w:left="199" w:right="118"/>
              <w:rPr>
                <w:sz w:val="20"/>
              </w:rPr>
            </w:pPr>
            <w:r>
              <w:rPr>
                <w:spacing w:val="-4"/>
                <w:sz w:val="20"/>
              </w:rPr>
              <w:t>8.41</w:t>
            </w:r>
          </w:p>
        </w:tc>
      </w:tr>
      <w:tr w:rsidR="005D4B15">
        <w:trPr>
          <w:trHeight w:val="254"/>
        </w:trPr>
        <w:tc>
          <w:tcPr>
            <w:tcW w:w="1646" w:type="dxa"/>
          </w:tcPr>
          <w:p w:rsidR="005D4B15" w:rsidRDefault="0033155F">
            <w:pPr>
              <w:pStyle w:val="TableParagraph"/>
              <w:spacing w:line="227" w:lineRule="exact"/>
              <w:ind w:left="164" w:right="144"/>
              <w:rPr>
                <w:sz w:val="20"/>
              </w:rPr>
            </w:pPr>
            <w:r>
              <w:rPr>
                <w:spacing w:val="-2"/>
                <w:sz w:val="20"/>
              </w:rPr>
              <w:t>Stock25.3m</w:t>
            </w:r>
          </w:p>
        </w:tc>
        <w:tc>
          <w:tcPr>
            <w:tcW w:w="928" w:type="dxa"/>
          </w:tcPr>
          <w:p w:rsidR="005D4B15" w:rsidRDefault="0033155F">
            <w:pPr>
              <w:pStyle w:val="TableParagraph"/>
              <w:spacing w:line="227" w:lineRule="exact"/>
              <w:ind w:left="134" w:right="153"/>
              <w:rPr>
                <w:sz w:val="20"/>
              </w:rPr>
            </w:pPr>
            <w:r>
              <w:rPr>
                <w:spacing w:val="-4"/>
                <w:sz w:val="20"/>
              </w:rPr>
              <w:t>25.3</w:t>
            </w:r>
          </w:p>
        </w:tc>
        <w:tc>
          <w:tcPr>
            <w:tcW w:w="1612" w:type="dxa"/>
          </w:tcPr>
          <w:p w:rsidR="005D4B15" w:rsidRDefault="0033155F">
            <w:pPr>
              <w:pStyle w:val="TableParagraph"/>
              <w:spacing w:line="227" w:lineRule="exact"/>
              <w:ind w:left="155" w:right="149"/>
              <w:rPr>
                <w:sz w:val="20"/>
              </w:rPr>
            </w:pPr>
            <w:r>
              <w:rPr>
                <w:spacing w:val="-4"/>
                <w:sz w:val="20"/>
              </w:rPr>
              <w:t>20.4</w:t>
            </w:r>
          </w:p>
        </w:tc>
        <w:tc>
          <w:tcPr>
            <w:tcW w:w="1789" w:type="dxa"/>
          </w:tcPr>
          <w:p w:rsidR="005D4B15" w:rsidRDefault="0033155F">
            <w:pPr>
              <w:pStyle w:val="TableParagraph"/>
              <w:spacing w:line="227" w:lineRule="exact"/>
              <w:ind w:left="150" w:right="201"/>
              <w:rPr>
                <w:sz w:val="20"/>
              </w:rPr>
            </w:pPr>
            <w:r>
              <w:rPr>
                <w:spacing w:val="-4"/>
                <w:sz w:val="20"/>
              </w:rPr>
              <w:t>8.40</w:t>
            </w:r>
          </w:p>
        </w:tc>
        <w:tc>
          <w:tcPr>
            <w:tcW w:w="1499" w:type="dxa"/>
          </w:tcPr>
          <w:p w:rsidR="005D4B15" w:rsidRDefault="0033155F">
            <w:pPr>
              <w:pStyle w:val="TableParagraph"/>
              <w:spacing w:line="227" w:lineRule="exact"/>
              <w:ind w:left="198" w:right="201"/>
              <w:rPr>
                <w:sz w:val="20"/>
              </w:rPr>
            </w:pPr>
            <w:r>
              <w:rPr>
                <w:spacing w:val="-4"/>
                <w:sz w:val="20"/>
              </w:rPr>
              <w:t>0.43</w:t>
            </w:r>
          </w:p>
        </w:tc>
        <w:tc>
          <w:tcPr>
            <w:tcW w:w="1754" w:type="dxa"/>
          </w:tcPr>
          <w:p w:rsidR="005D4B15" w:rsidRDefault="0033155F">
            <w:pPr>
              <w:pStyle w:val="TableParagraph"/>
              <w:spacing w:line="227" w:lineRule="exact"/>
              <w:ind w:left="198" w:right="118"/>
              <w:rPr>
                <w:sz w:val="20"/>
              </w:rPr>
            </w:pPr>
            <w:r>
              <w:rPr>
                <w:spacing w:val="-4"/>
                <w:sz w:val="20"/>
              </w:rPr>
              <w:t>8.81</w:t>
            </w:r>
          </w:p>
        </w:tc>
      </w:tr>
      <w:tr w:rsidR="005D4B15">
        <w:trPr>
          <w:trHeight w:val="254"/>
        </w:trPr>
        <w:tc>
          <w:tcPr>
            <w:tcW w:w="1646" w:type="dxa"/>
          </w:tcPr>
          <w:p w:rsidR="005D4B15" w:rsidRDefault="0033155F">
            <w:pPr>
              <w:pStyle w:val="TableParagraph"/>
              <w:spacing w:line="226" w:lineRule="exact"/>
              <w:ind w:left="162" w:right="144"/>
              <w:rPr>
                <w:sz w:val="20"/>
              </w:rPr>
            </w:pPr>
            <w:r>
              <w:rPr>
                <w:spacing w:val="-2"/>
                <w:sz w:val="20"/>
              </w:rPr>
              <w:t>livestock25.31</w:t>
            </w:r>
          </w:p>
        </w:tc>
        <w:tc>
          <w:tcPr>
            <w:tcW w:w="928" w:type="dxa"/>
          </w:tcPr>
          <w:p w:rsidR="005D4B15" w:rsidRDefault="0033155F">
            <w:pPr>
              <w:pStyle w:val="TableParagraph"/>
              <w:spacing w:line="226" w:lineRule="exact"/>
              <w:ind w:left="134" w:right="151"/>
              <w:rPr>
                <w:sz w:val="20"/>
              </w:rPr>
            </w:pPr>
            <w:r>
              <w:rPr>
                <w:spacing w:val="-2"/>
                <w:sz w:val="20"/>
              </w:rPr>
              <w:t>25.31</w:t>
            </w:r>
          </w:p>
        </w:tc>
        <w:tc>
          <w:tcPr>
            <w:tcW w:w="1612" w:type="dxa"/>
          </w:tcPr>
          <w:p w:rsidR="005D4B15" w:rsidRDefault="0033155F">
            <w:pPr>
              <w:pStyle w:val="TableParagraph"/>
              <w:spacing w:line="226" w:lineRule="exact"/>
              <w:ind w:left="155" w:right="147"/>
              <w:rPr>
                <w:sz w:val="20"/>
              </w:rPr>
            </w:pPr>
            <w:r>
              <w:rPr>
                <w:spacing w:val="-2"/>
                <w:sz w:val="20"/>
              </w:rPr>
              <w:t>18.71</w:t>
            </w:r>
          </w:p>
        </w:tc>
        <w:tc>
          <w:tcPr>
            <w:tcW w:w="1789" w:type="dxa"/>
          </w:tcPr>
          <w:p w:rsidR="005D4B15" w:rsidRDefault="0033155F">
            <w:pPr>
              <w:pStyle w:val="TableParagraph"/>
              <w:spacing w:line="226" w:lineRule="exact"/>
              <w:ind w:left="150" w:right="200"/>
              <w:rPr>
                <w:sz w:val="20"/>
              </w:rPr>
            </w:pPr>
            <w:r>
              <w:rPr>
                <w:spacing w:val="-4"/>
                <w:sz w:val="20"/>
              </w:rPr>
              <w:t>7.79</w:t>
            </w:r>
          </w:p>
        </w:tc>
        <w:tc>
          <w:tcPr>
            <w:tcW w:w="1499" w:type="dxa"/>
          </w:tcPr>
          <w:p w:rsidR="005D4B15" w:rsidRDefault="0033155F">
            <w:pPr>
              <w:pStyle w:val="TableParagraph"/>
              <w:spacing w:line="226" w:lineRule="exact"/>
              <w:ind w:left="198" w:right="198"/>
              <w:rPr>
                <w:sz w:val="20"/>
              </w:rPr>
            </w:pPr>
            <w:r>
              <w:rPr>
                <w:spacing w:val="-4"/>
                <w:sz w:val="20"/>
              </w:rPr>
              <w:t>0.41</w:t>
            </w:r>
          </w:p>
        </w:tc>
        <w:tc>
          <w:tcPr>
            <w:tcW w:w="1754" w:type="dxa"/>
          </w:tcPr>
          <w:p w:rsidR="005D4B15" w:rsidRDefault="0033155F">
            <w:pPr>
              <w:pStyle w:val="TableParagraph"/>
              <w:spacing w:line="226" w:lineRule="exact"/>
              <w:ind w:left="199" w:right="117"/>
              <w:rPr>
                <w:sz w:val="20"/>
              </w:rPr>
            </w:pPr>
            <w:r>
              <w:rPr>
                <w:spacing w:val="-4"/>
                <w:sz w:val="20"/>
              </w:rPr>
              <w:t>8.17</w:t>
            </w:r>
          </w:p>
        </w:tc>
      </w:tr>
      <w:tr w:rsidR="005D4B15">
        <w:trPr>
          <w:trHeight w:val="254"/>
        </w:trPr>
        <w:tc>
          <w:tcPr>
            <w:tcW w:w="1646" w:type="dxa"/>
          </w:tcPr>
          <w:p w:rsidR="005D4B15" w:rsidRDefault="0033155F">
            <w:pPr>
              <w:pStyle w:val="TableParagraph"/>
              <w:spacing w:line="227" w:lineRule="exact"/>
              <w:ind w:left="164" w:right="144"/>
              <w:rPr>
                <w:sz w:val="20"/>
              </w:rPr>
            </w:pPr>
            <w:r>
              <w:rPr>
                <w:spacing w:val="-2"/>
                <w:sz w:val="20"/>
              </w:rPr>
              <w:t>livestock25.57m</w:t>
            </w:r>
          </w:p>
        </w:tc>
        <w:tc>
          <w:tcPr>
            <w:tcW w:w="928" w:type="dxa"/>
          </w:tcPr>
          <w:p w:rsidR="005D4B15" w:rsidRDefault="0033155F">
            <w:pPr>
              <w:pStyle w:val="TableParagraph"/>
              <w:spacing w:line="227" w:lineRule="exact"/>
              <w:ind w:left="134" w:right="150"/>
              <w:rPr>
                <w:sz w:val="20"/>
              </w:rPr>
            </w:pPr>
            <w:r>
              <w:rPr>
                <w:spacing w:val="-2"/>
                <w:sz w:val="20"/>
              </w:rPr>
              <w:t>25.57</w:t>
            </w:r>
          </w:p>
        </w:tc>
        <w:tc>
          <w:tcPr>
            <w:tcW w:w="1612" w:type="dxa"/>
          </w:tcPr>
          <w:p w:rsidR="005D4B15" w:rsidRDefault="0033155F">
            <w:pPr>
              <w:pStyle w:val="TableParagraph"/>
              <w:spacing w:line="227" w:lineRule="exact"/>
              <w:ind w:left="155" w:right="146"/>
              <w:rPr>
                <w:sz w:val="20"/>
              </w:rPr>
            </w:pPr>
            <w:r>
              <w:rPr>
                <w:spacing w:val="-2"/>
                <w:sz w:val="20"/>
              </w:rPr>
              <w:t>18.75</w:t>
            </w:r>
          </w:p>
        </w:tc>
        <w:tc>
          <w:tcPr>
            <w:tcW w:w="1789" w:type="dxa"/>
          </w:tcPr>
          <w:p w:rsidR="005D4B15" w:rsidRDefault="0033155F">
            <w:pPr>
              <w:pStyle w:val="TableParagraph"/>
              <w:spacing w:line="227" w:lineRule="exact"/>
              <w:ind w:left="150" w:right="199"/>
              <w:rPr>
                <w:sz w:val="20"/>
              </w:rPr>
            </w:pPr>
            <w:r>
              <w:rPr>
                <w:spacing w:val="-4"/>
                <w:sz w:val="20"/>
              </w:rPr>
              <w:t>8.06</w:t>
            </w:r>
          </w:p>
        </w:tc>
        <w:tc>
          <w:tcPr>
            <w:tcW w:w="1499" w:type="dxa"/>
          </w:tcPr>
          <w:p w:rsidR="005D4B15" w:rsidRDefault="0033155F">
            <w:pPr>
              <w:pStyle w:val="TableParagraph"/>
              <w:spacing w:line="227" w:lineRule="exact"/>
              <w:ind w:left="198" w:right="198"/>
              <w:rPr>
                <w:sz w:val="20"/>
              </w:rPr>
            </w:pPr>
            <w:r>
              <w:rPr>
                <w:spacing w:val="-5"/>
                <w:sz w:val="20"/>
              </w:rPr>
              <w:t>0.6</w:t>
            </w:r>
          </w:p>
        </w:tc>
        <w:tc>
          <w:tcPr>
            <w:tcW w:w="1754" w:type="dxa"/>
          </w:tcPr>
          <w:p w:rsidR="005D4B15" w:rsidRDefault="0033155F">
            <w:pPr>
              <w:pStyle w:val="TableParagraph"/>
              <w:spacing w:line="227" w:lineRule="exact"/>
              <w:ind w:left="199" w:right="116"/>
              <w:rPr>
                <w:sz w:val="20"/>
              </w:rPr>
            </w:pPr>
            <w:r>
              <w:rPr>
                <w:spacing w:val="-4"/>
                <w:sz w:val="20"/>
              </w:rPr>
              <w:t>8.61</w:t>
            </w:r>
          </w:p>
        </w:tc>
      </w:tr>
      <w:tr w:rsidR="005D4B15">
        <w:trPr>
          <w:trHeight w:val="254"/>
        </w:trPr>
        <w:tc>
          <w:tcPr>
            <w:tcW w:w="1646" w:type="dxa"/>
          </w:tcPr>
          <w:p w:rsidR="005D4B15" w:rsidRDefault="0033155F">
            <w:pPr>
              <w:pStyle w:val="TableParagraph"/>
              <w:spacing w:line="226" w:lineRule="exact"/>
              <w:ind w:left="161" w:right="144"/>
              <w:rPr>
                <w:sz w:val="20"/>
              </w:rPr>
            </w:pPr>
            <w:r>
              <w:rPr>
                <w:spacing w:val="-2"/>
                <w:sz w:val="20"/>
              </w:rPr>
              <w:t>freigthliner26</w:t>
            </w:r>
          </w:p>
        </w:tc>
        <w:tc>
          <w:tcPr>
            <w:tcW w:w="928" w:type="dxa"/>
          </w:tcPr>
          <w:p w:rsidR="005D4B15" w:rsidRDefault="0033155F">
            <w:pPr>
              <w:pStyle w:val="TableParagraph"/>
              <w:spacing w:line="226" w:lineRule="exact"/>
              <w:ind w:left="134" w:right="151"/>
              <w:rPr>
                <w:sz w:val="20"/>
              </w:rPr>
            </w:pPr>
            <w:r>
              <w:rPr>
                <w:spacing w:val="-2"/>
                <w:sz w:val="20"/>
              </w:rPr>
              <w:t>25.93</w:t>
            </w:r>
          </w:p>
        </w:tc>
        <w:tc>
          <w:tcPr>
            <w:tcW w:w="1612" w:type="dxa"/>
          </w:tcPr>
          <w:p w:rsidR="005D4B15" w:rsidRDefault="0033155F">
            <w:pPr>
              <w:pStyle w:val="TableParagraph"/>
              <w:spacing w:line="226" w:lineRule="exact"/>
              <w:ind w:left="155" w:right="147"/>
              <w:rPr>
                <w:sz w:val="20"/>
              </w:rPr>
            </w:pPr>
            <w:r>
              <w:rPr>
                <w:spacing w:val="-2"/>
                <w:sz w:val="20"/>
              </w:rPr>
              <w:t>20.44</w:t>
            </w:r>
          </w:p>
        </w:tc>
        <w:tc>
          <w:tcPr>
            <w:tcW w:w="1789" w:type="dxa"/>
          </w:tcPr>
          <w:p w:rsidR="005D4B15" w:rsidRDefault="0033155F">
            <w:pPr>
              <w:pStyle w:val="TableParagraph"/>
              <w:spacing w:line="226" w:lineRule="exact"/>
              <w:ind w:left="150" w:right="200"/>
              <w:rPr>
                <w:sz w:val="20"/>
              </w:rPr>
            </w:pPr>
            <w:r>
              <w:rPr>
                <w:spacing w:val="-4"/>
                <w:sz w:val="20"/>
              </w:rPr>
              <w:t>8.16</w:t>
            </w:r>
          </w:p>
        </w:tc>
        <w:tc>
          <w:tcPr>
            <w:tcW w:w="1499" w:type="dxa"/>
          </w:tcPr>
          <w:p w:rsidR="005D4B15" w:rsidRDefault="0033155F">
            <w:pPr>
              <w:pStyle w:val="TableParagraph"/>
              <w:spacing w:line="226" w:lineRule="exact"/>
              <w:ind w:left="198" w:right="198"/>
              <w:rPr>
                <w:sz w:val="20"/>
              </w:rPr>
            </w:pPr>
            <w:r>
              <w:rPr>
                <w:spacing w:val="-4"/>
                <w:sz w:val="20"/>
              </w:rPr>
              <w:t>0.51</w:t>
            </w:r>
          </w:p>
        </w:tc>
        <w:tc>
          <w:tcPr>
            <w:tcW w:w="1754" w:type="dxa"/>
          </w:tcPr>
          <w:p w:rsidR="005D4B15" w:rsidRDefault="0033155F">
            <w:pPr>
              <w:pStyle w:val="TableParagraph"/>
              <w:spacing w:line="226" w:lineRule="exact"/>
              <w:ind w:left="199" w:right="117"/>
              <w:rPr>
                <w:sz w:val="20"/>
              </w:rPr>
            </w:pPr>
            <w:r>
              <w:rPr>
                <w:spacing w:val="-4"/>
                <w:sz w:val="20"/>
              </w:rPr>
              <w:t>8.65</w:t>
            </w:r>
          </w:p>
        </w:tc>
      </w:tr>
      <w:tr w:rsidR="005D4B15">
        <w:trPr>
          <w:trHeight w:val="254"/>
        </w:trPr>
        <w:tc>
          <w:tcPr>
            <w:tcW w:w="1646" w:type="dxa"/>
          </w:tcPr>
          <w:p w:rsidR="005D4B15" w:rsidRDefault="0033155F">
            <w:pPr>
              <w:pStyle w:val="TableParagraph"/>
              <w:spacing w:line="227" w:lineRule="exact"/>
              <w:ind w:left="161" w:right="144"/>
              <w:rPr>
                <w:sz w:val="20"/>
              </w:rPr>
            </w:pPr>
            <w:r>
              <w:rPr>
                <w:spacing w:val="-2"/>
                <w:sz w:val="20"/>
              </w:rPr>
              <w:t>volvo25.98</w:t>
            </w:r>
          </w:p>
        </w:tc>
        <w:tc>
          <w:tcPr>
            <w:tcW w:w="928" w:type="dxa"/>
          </w:tcPr>
          <w:p w:rsidR="005D4B15" w:rsidRDefault="0033155F">
            <w:pPr>
              <w:pStyle w:val="TableParagraph"/>
              <w:spacing w:line="227" w:lineRule="exact"/>
              <w:ind w:left="133" w:right="154"/>
              <w:rPr>
                <w:sz w:val="20"/>
              </w:rPr>
            </w:pPr>
            <w:r>
              <w:rPr>
                <w:spacing w:val="-2"/>
                <w:sz w:val="20"/>
              </w:rPr>
              <w:t>25.98</w:t>
            </w:r>
          </w:p>
        </w:tc>
        <w:tc>
          <w:tcPr>
            <w:tcW w:w="1612" w:type="dxa"/>
          </w:tcPr>
          <w:p w:rsidR="005D4B15" w:rsidRDefault="0033155F">
            <w:pPr>
              <w:pStyle w:val="TableParagraph"/>
              <w:spacing w:line="227" w:lineRule="exact"/>
              <w:ind w:left="155" w:right="150"/>
              <w:rPr>
                <w:sz w:val="20"/>
              </w:rPr>
            </w:pPr>
            <w:r>
              <w:rPr>
                <w:spacing w:val="-2"/>
                <w:sz w:val="20"/>
              </w:rPr>
              <w:t>20.44</w:t>
            </w:r>
          </w:p>
        </w:tc>
        <w:tc>
          <w:tcPr>
            <w:tcW w:w="1789" w:type="dxa"/>
          </w:tcPr>
          <w:p w:rsidR="005D4B15" w:rsidRDefault="0033155F">
            <w:pPr>
              <w:pStyle w:val="TableParagraph"/>
              <w:spacing w:line="227" w:lineRule="exact"/>
              <w:ind w:left="148" w:right="201"/>
              <w:rPr>
                <w:sz w:val="20"/>
              </w:rPr>
            </w:pPr>
            <w:r>
              <w:rPr>
                <w:spacing w:val="-4"/>
                <w:sz w:val="20"/>
              </w:rPr>
              <w:t>8.24</w:t>
            </w:r>
          </w:p>
        </w:tc>
        <w:tc>
          <w:tcPr>
            <w:tcW w:w="1499" w:type="dxa"/>
          </w:tcPr>
          <w:p w:rsidR="005D4B15" w:rsidRDefault="0033155F">
            <w:pPr>
              <w:pStyle w:val="TableParagraph"/>
              <w:spacing w:line="227" w:lineRule="exact"/>
              <w:ind w:left="198" w:right="201"/>
              <w:rPr>
                <w:sz w:val="20"/>
              </w:rPr>
            </w:pPr>
            <w:r>
              <w:rPr>
                <w:spacing w:val="-5"/>
                <w:sz w:val="20"/>
              </w:rPr>
              <w:t>0.4</w:t>
            </w:r>
          </w:p>
        </w:tc>
        <w:tc>
          <w:tcPr>
            <w:tcW w:w="1754" w:type="dxa"/>
          </w:tcPr>
          <w:p w:rsidR="005D4B15" w:rsidRDefault="0033155F">
            <w:pPr>
              <w:pStyle w:val="TableParagraph"/>
              <w:spacing w:line="227" w:lineRule="exact"/>
              <w:ind w:left="197" w:right="118"/>
              <w:rPr>
                <w:sz w:val="20"/>
              </w:rPr>
            </w:pPr>
            <w:r>
              <w:rPr>
                <w:spacing w:val="-4"/>
                <w:sz w:val="20"/>
              </w:rPr>
              <w:t>8.61</w:t>
            </w:r>
          </w:p>
        </w:tc>
      </w:tr>
      <w:tr w:rsidR="005D4B15">
        <w:trPr>
          <w:trHeight w:val="254"/>
        </w:trPr>
        <w:tc>
          <w:tcPr>
            <w:tcW w:w="1646" w:type="dxa"/>
          </w:tcPr>
          <w:p w:rsidR="005D4B15" w:rsidRDefault="0033155F">
            <w:pPr>
              <w:pStyle w:val="TableParagraph"/>
              <w:spacing w:line="226" w:lineRule="exact"/>
              <w:ind w:left="160" w:right="144"/>
              <w:rPr>
                <w:sz w:val="20"/>
              </w:rPr>
            </w:pPr>
            <w:r>
              <w:rPr>
                <w:spacing w:val="-2"/>
                <w:sz w:val="20"/>
              </w:rPr>
              <w:t>26m36pha3</w:t>
            </w:r>
          </w:p>
        </w:tc>
        <w:tc>
          <w:tcPr>
            <w:tcW w:w="928" w:type="dxa"/>
          </w:tcPr>
          <w:p w:rsidR="005D4B15" w:rsidRDefault="0033155F">
            <w:pPr>
              <w:pStyle w:val="TableParagraph"/>
              <w:spacing w:line="226" w:lineRule="exact"/>
              <w:ind w:left="134" w:right="154"/>
              <w:rPr>
                <w:sz w:val="20"/>
              </w:rPr>
            </w:pPr>
            <w:r>
              <w:rPr>
                <w:spacing w:val="-5"/>
                <w:sz w:val="20"/>
              </w:rPr>
              <w:t>26</w:t>
            </w:r>
          </w:p>
        </w:tc>
        <w:tc>
          <w:tcPr>
            <w:tcW w:w="1612" w:type="dxa"/>
          </w:tcPr>
          <w:p w:rsidR="005D4B15" w:rsidRDefault="0033155F">
            <w:pPr>
              <w:pStyle w:val="TableParagraph"/>
              <w:spacing w:line="226" w:lineRule="exact"/>
              <w:ind w:left="154" w:right="150"/>
              <w:rPr>
                <w:sz w:val="20"/>
              </w:rPr>
            </w:pPr>
            <w:r>
              <w:rPr>
                <w:spacing w:val="-2"/>
                <w:sz w:val="20"/>
              </w:rPr>
              <w:t>20.77</w:t>
            </w:r>
          </w:p>
        </w:tc>
        <w:tc>
          <w:tcPr>
            <w:tcW w:w="1789" w:type="dxa"/>
          </w:tcPr>
          <w:p w:rsidR="005D4B15" w:rsidRDefault="0033155F">
            <w:pPr>
              <w:pStyle w:val="TableParagraph"/>
              <w:spacing w:line="226" w:lineRule="exact"/>
              <w:ind w:left="148" w:right="201"/>
              <w:rPr>
                <w:sz w:val="20"/>
              </w:rPr>
            </w:pPr>
            <w:r>
              <w:rPr>
                <w:spacing w:val="-4"/>
                <w:sz w:val="20"/>
              </w:rPr>
              <w:t>8.47</w:t>
            </w:r>
          </w:p>
        </w:tc>
        <w:tc>
          <w:tcPr>
            <w:tcW w:w="1499" w:type="dxa"/>
          </w:tcPr>
          <w:p w:rsidR="005D4B15" w:rsidRDefault="0033155F">
            <w:pPr>
              <w:pStyle w:val="TableParagraph"/>
              <w:spacing w:line="226" w:lineRule="exact"/>
              <w:ind w:left="198" w:right="201"/>
              <w:rPr>
                <w:sz w:val="20"/>
              </w:rPr>
            </w:pPr>
            <w:r>
              <w:rPr>
                <w:spacing w:val="-4"/>
                <w:sz w:val="20"/>
              </w:rPr>
              <w:t>0.54</w:t>
            </w:r>
          </w:p>
        </w:tc>
        <w:tc>
          <w:tcPr>
            <w:tcW w:w="1754" w:type="dxa"/>
          </w:tcPr>
          <w:p w:rsidR="005D4B15" w:rsidRDefault="0033155F">
            <w:pPr>
              <w:pStyle w:val="TableParagraph"/>
              <w:spacing w:line="226" w:lineRule="exact"/>
              <w:ind w:left="197" w:right="118"/>
              <w:rPr>
                <w:sz w:val="20"/>
              </w:rPr>
            </w:pPr>
            <w:r>
              <w:rPr>
                <w:spacing w:val="-4"/>
                <w:sz w:val="20"/>
              </w:rPr>
              <w:t>8.97</w:t>
            </w:r>
          </w:p>
        </w:tc>
      </w:tr>
      <w:tr w:rsidR="005D4B15">
        <w:trPr>
          <w:trHeight w:val="254"/>
        </w:trPr>
        <w:tc>
          <w:tcPr>
            <w:tcW w:w="1646" w:type="dxa"/>
          </w:tcPr>
          <w:p w:rsidR="005D4B15" w:rsidRDefault="0033155F">
            <w:pPr>
              <w:pStyle w:val="TableParagraph"/>
              <w:spacing w:line="227" w:lineRule="exact"/>
              <w:ind w:left="159" w:right="144"/>
              <w:rPr>
                <w:sz w:val="20"/>
              </w:rPr>
            </w:pPr>
            <w:r>
              <w:rPr>
                <w:spacing w:val="-2"/>
                <w:sz w:val="20"/>
              </w:rPr>
              <w:t>26m20.6</w:t>
            </w:r>
          </w:p>
        </w:tc>
        <w:tc>
          <w:tcPr>
            <w:tcW w:w="928" w:type="dxa"/>
          </w:tcPr>
          <w:p w:rsidR="005D4B15" w:rsidRDefault="0033155F">
            <w:pPr>
              <w:pStyle w:val="TableParagraph"/>
              <w:spacing w:line="227" w:lineRule="exact"/>
              <w:ind w:left="134" w:right="154"/>
              <w:rPr>
                <w:sz w:val="20"/>
              </w:rPr>
            </w:pPr>
            <w:r>
              <w:rPr>
                <w:spacing w:val="-5"/>
                <w:sz w:val="20"/>
              </w:rPr>
              <w:t>26</w:t>
            </w:r>
          </w:p>
        </w:tc>
        <w:tc>
          <w:tcPr>
            <w:tcW w:w="1612" w:type="dxa"/>
          </w:tcPr>
          <w:p w:rsidR="005D4B15" w:rsidRDefault="0033155F">
            <w:pPr>
              <w:pStyle w:val="TableParagraph"/>
              <w:spacing w:line="227" w:lineRule="exact"/>
              <w:ind w:left="154" w:right="150"/>
              <w:rPr>
                <w:sz w:val="20"/>
              </w:rPr>
            </w:pPr>
            <w:r>
              <w:rPr>
                <w:spacing w:val="-4"/>
                <w:sz w:val="20"/>
              </w:rPr>
              <w:t>20.6</w:t>
            </w:r>
          </w:p>
        </w:tc>
        <w:tc>
          <w:tcPr>
            <w:tcW w:w="1789" w:type="dxa"/>
          </w:tcPr>
          <w:p w:rsidR="005D4B15" w:rsidRDefault="0033155F">
            <w:pPr>
              <w:pStyle w:val="TableParagraph"/>
              <w:spacing w:line="227" w:lineRule="exact"/>
              <w:ind w:left="148" w:right="201"/>
              <w:rPr>
                <w:sz w:val="20"/>
              </w:rPr>
            </w:pPr>
            <w:r>
              <w:rPr>
                <w:spacing w:val="-4"/>
                <w:sz w:val="20"/>
              </w:rPr>
              <w:t>8.12</w:t>
            </w:r>
          </w:p>
        </w:tc>
        <w:tc>
          <w:tcPr>
            <w:tcW w:w="1499" w:type="dxa"/>
          </w:tcPr>
          <w:p w:rsidR="005D4B15" w:rsidRDefault="0033155F">
            <w:pPr>
              <w:pStyle w:val="TableParagraph"/>
              <w:spacing w:line="227" w:lineRule="exact"/>
              <w:ind w:left="198" w:right="200"/>
              <w:rPr>
                <w:sz w:val="20"/>
              </w:rPr>
            </w:pPr>
            <w:r>
              <w:rPr>
                <w:spacing w:val="-4"/>
                <w:sz w:val="20"/>
              </w:rPr>
              <w:t>0.54</w:t>
            </w:r>
          </w:p>
        </w:tc>
        <w:tc>
          <w:tcPr>
            <w:tcW w:w="1754" w:type="dxa"/>
          </w:tcPr>
          <w:p w:rsidR="005D4B15" w:rsidRDefault="0033155F">
            <w:pPr>
              <w:pStyle w:val="TableParagraph"/>
              <w:spacing w:line="227" w:lineRule="exact"/>
              <w:ind w:left="198" w:right="118"/>
              <w:rPr>
                <w:sz w:val="20"/>
              </w:rPr>
            </w:pPr>
            <w:r>
              <w:rPr>
                <w:spacing w:val="-4"/>
                <w:sz w:val="20"/>
              </w:rPr>
              <w:t>8.49</w:t>
            </w:r>
          </w:p>
        </w:tc>
      </w:tr>
      <w:tr w:rsidR="005D4B15">
        <w:trPr>
          <w:trHeight w:val="254"/>
        </w:trPr>
        <w:tc>
          <w:tcPr>
            <w:tcW w:w="1646" w:type="dxa"/>
          </w:tcPr>
          <w:p w:rsidR="005D4B15" w:rsidRDefault="0033155F">
            <w:pPr>
              <w:pStyle w:val="TableParagraph"/>
              <w:spacing w:line="226" w:lineRule="exact"/>
              <w:ind w:left="161" w:right="144"/>
              <w:rPr>
                <w:sz w:val="20"/>
              </w:rPr>
            </w:pPr>
            <w:r>
              <w:rPr>
                <w:spacing w:val="-2"/>
                <w:sz w:val="20"/>
              </w:rPr>
              <w:t>livestock26</w:t>
            </w:r>
          </w:p>
        </w:tc>
        <w:tc>
          <w:tcPr>
            <w:tcW w:w="928" w:type="dxa"/>
          </w:tcPr>
          <w:p w:rsidR="005D4B15" w:rsidRDefault="0033155F">
            <w:pPr>
              <w:pStyle w:val="TableParagraph"/>
              <w:spacing w:line="226" w:lineRule="exact"/>
              <w:ind w:left="134" w:right="152"/>
              <w:rPr>
                <w:sz w:val="20"/>
              </w:rPr>
            </w:pPr>
            <w:r>
              <w:rPr>
                <w:spacing w:val="-2"/>
                <w:sz w:val="20"/>
              </w:rPr>
              <w:t>26.075</w:t>
            </w:r>
          </w:p>
        </w:tc>
        <w:tc>
          <w:tcPr>
            <w:tcW w:w="1612" w:type="dxa"/>
          </w:tcPr>
          <w:p w:rsidR="005D4B15" w:rsidRDefault="0033155F">
            <w:pPr>
              <w:pStyle w:val="TableParagraph"/>
              <w:spacing w:line="226" w:lineRule="exact"/>
              <w:ind w:left="155" w:right="146"/>
              <w:rPr>
                <w:sz w:val="20"/>
              </w:rPr>
            </w:pPr>
            <w:r>
              <w:rPr>
                <w:spacing w:val="-2"/>
                <w:sz w:val="20"/>
              </w:rPr>
              <w:t>19.21</w:t>
            </w:r>
          </w:p>
        </w:tc>
        <w:tc>
          <w:tcPr>
            <w:tcW w:w="1789" w:type="dxa"/>
          </w:tcPr>
          <w:p w:rsidR="005D4B15" w:rsidRDefault="0033155F">
            <w:pPr>
              <w:pStyle w:val="TableParagraph"/>
              <w:spacing w:line="226" w:lineRule="exact"/>
              <w:ind w:left="150" w:right="200"/>
              <w:rPr>
                <w:sz w:val="20"/>
              </w:rPr>
            </w:pPr>
            <w:r>
              <w:rPr>
                <w:spacing w:val="-4"/>
                <w:sz w:val="20"/>
              </w:rPr>
              <w:t>8.18</w:t>
            </w:r>
          </w:p>
        </w:tc>
        <w:tc>
          <w:tcPr>
            <w:tcW w:w="1499" w:type="dxa"/>
          </w:tcPr>
          <w:p w:rsidR="005D4B15" w:rsidRDefault="0033155F">
            <w:pPr>
              <w:pStyle w:val="TableParagraph"/>
              <w:spacing w:line="226" w:lineRule="exact"/>
              <w:ind w:left="198" w:right="198"/>
              <w:rPr>
                <w:sz w:val="20"/>
              </w:rPr>
            </w:pPr>
            <w:r>
              <w:rPr>
                <w:spacing w:val="-4"/>
                <w:sz w:val="20"/>
              </w:rPr>
              <w:t>0.62</w:t>
            </w:r>
          </w:p>
        </w:tc>
        <w:tc>
          <w:tcPr>
            <w:tcW w:w="1754" w:type="dxa"/>
          </w:tcPr>
          <w:p w:rsidR="005D4B15" w:rsidRDefault="0033155F">
            <w:pPr>
              <w:pStyle w:val="TableParagraph"/>
              <w:spacing w:line="226" w:lineRule="exact"/>
              <w:ind w:left="199" w:right="117"/>
              <w:rPr>
                <w:sz w:val="20"/>
              </w:rPr>
            </w:pPr>
            <w:r>
              <w:rPr>
                <w:spacing w:val="-4"/>
                <w:sz w:val="20"/>
              </w:rPr>
              <w:t>8.75</w:t>
            </w:r>
          </w:p>
        </w:tc>
      </w:tr>
      <w:tr w:rsidR="005D4B15">
        <w:trPr>
          <w:trHeight w:val="254"/>
        </w:trPr>
        <w:tc>
          <w:tcPr>
            <w:tcW w:w="1646" w:type="dxa"/>
          </w:tcPr>
          <w:p w:rsidR="005D4B15" w:rsidRDefault="0033155F">
            <w:pPr>
              <w:pStyle w:val="TableParagraph"/>
              <w:spacing w:line="227" w:lineRule="exact"/>
              <w:ind w:left="161" w:right="144"/>
              <w:rPr>
                <w:sz w:val="20"/>
              </w:rPr>
            </w:pPr>
            <w:r>
              <w:rPr>
                <w:spacing w:val="-2"/>
                <w:sz w:val="20"/>
              </w:rPr>
              <w:t>26mbonneted</w:t>
            </w:r>
          </w:p>
        </w:tc>
        <w:tc>
          <w:tcPr>
            <w:tcW w:w="928" w:type="dxa"/>
          </w:tcPr>
          <w:p w:rsidR="005D4B15" w:rsidRDefault="0033155F">
            <w:pPr>
              <w:pStyle w:val="TableParagraph"/>
              <w:spacing w:line="227" w:lineRule="exact"/>
              <w:ind w:left="133" w:right="154"/>
              <w:rPr>
                <w:sz w:val="20"/>
              </w:rPr>
            </w:pPr>
            <w:r>
              <w:rPr>
                <w:spacing w:val="-2"/>
                <w:sz w:val="20"/>
              </w:rPr>
              <w:t>26.203</w:t>
            </w:r>
          </w:p>
        </w:tc>
        <w:tc>
          <w:tcPr>
            <w:tcW w:w="1612" w:type="dxa"/>
          </w:tcPr>
          <w:p w:rsidR="005D4B15" w:rsidRDefault="0033155F">
            <w:pPr>
              <w:pStyle w:val="TableParagraph"/>
              <w:spacing w:line="227" w:lineRule="exact"/>
              <w:ind w:left="155" w:right="149"/>
              <w:rPr>
                <w:sz w:val="20"/>
              </w:rPr>
            </w:pPr>
            <w:r>
              <w:rPr>
                <w:spacing w:val="-2"/>
                <w:sz w:val="20"/>
              </w:rPr>
              <w:t>20.47</w:t>
            </w:r>
          </w:p>
        </w:tc>
        <w:tc>
          <w:tcPr>
            <w:tcW w:w="1789" w:type="dxa"/>
          </w:tcPr>
          <w:p w:rsidR="005D4B15" w:rsidRDefault="0033155F">
            <w:pPr>
              <w:pStyle w:val="TableParagraph"/>
              <w:spacing w:line="227" w:lineRule="exact"/>
              <w:ind w:left="149" w:right="201"/>
              <w:rPr>
                <w:sz w:val="20"/>
              </w:rPr>
            </w:pPr>
            <w:r>
              <w:rPr>
                <w:spacing w:val="-4"/>
                <w:sz w:val="20"/>
              </w:rPr>
              <w:t>8.51</w:t>
            </w:r>
          </w:p>
        </w:tc>
        <w:tc>
          <w:tcPr>
            <w:tcW w:w="1499" w:type="dxa"/>
          </w:tcPr>
          <w:p w:rsidR="005D4B15" w:rsidRDefault="0033155F">
            <w:pPr>
              <w:pStyle w:val="TableParagraph"/>
              <w:spacing w:line="227" w:lineRule="exact"/>
              <w:ind w:left="198" w:right="199"/>
              <w:rPr>
                <w:sz w:val="20"/>
              </w:rPr>
            </w:pPr>
            <w:r>
              <w:rPr>
                <w:spacing w:val="-4"/>
                <w:sz w:val="20"/>
              </w:rPr>
              <w:t>0.33</w:t>
            </w:r>
          </w:p>
        </w:tc>
        <w:tc>
          <w:tcPr>
            <w:tcW w:w="1754" w:type="dxa"/>
          </w:tcPr>
          <w:p w:rsidR="005D4B15" w:rsidRDefault="0033155F">
            <w:pPr>
              <w:pStyle w:val="TableParagraph"/>
              <w:spacing w:line="227" w:lineRule="exact"/>
              <w:ind w:left="199" w:right="118"/>
              <w:rPr>
                <w:sz w:val="20"/>
              </w:rPr>
            </w:pPr>
            <w:r>
              <w:rPr>
                <w:spacing w:val="-4"/>
                <w:sz w:val="20"/>
              </w:rPr>
              <w:t>8.83</w:t>
            </w:r>
          </w:p>
        </w:tc>
      </w:tr>
      <w:tr w:rsidR="005D4B15">
        <w:trPr>
          <w:trHeight w:val="254"/>
        </w:trPr>
        <w:tc>
          <w:tcPr>
            <w:tcW w:w="1646" w:type="dxa"/>
          </w:tcPr>
          <w:p w:rsidR="005D4B15" w:rsidRDefault="0033155F">
            <w:pPr>
              <w:pStyle w:val="TableParagraph"/>
              <w:spacing w:line="226" w:lineRule="exact"/>
              <w:ind w:left="161" w:right="144"/>
              <w:rPr>
                <w:sz w:val="20"/>
              </w:rPr>
            </w:pPr>
            <w:r>
              <w:rPr>
                <w:spacing w:val="-2"/>
                <w:sz w:val="20"/>
              </w:rPr>
              <w:t>volvo26.28</w:t>
            </w:r>
          </w:p>
        </w:tc>
        <w:tc>
          <w:tcPr>
            <w:tcW w:w="928" w:type="dxa"/>
          </w:tcPr>
          <w:p w:rsidR="005D4B15" w:rsidRDefault="0033155F">
            <w:pPr>
              <w:pStyle w:val="TableParagraph"/>
              <w:spacing w:line="226" w:lineRule="exact"/>
              <w:ind w:left="133" w:right="154"/>
              <w:rPr>
                <w:sz w:val="20"/>
              </w:rPr>
            </w:pPr>
            <w:r>
              <w:rPr>
                <w:spacing w:val="-2"/>
                <w:sz w:val="20"/>
              </w:rPr>
              <w:t>26.28</w:t>
            </w:r>
          </w:p>
        </w:tc>
        <w:tc>
          <w:tcPr>
            <w:tcW w:w="1612" w:type="dxa"/>
          </w:tcPr>
          <w:p w:rsidR="005D4B15" w:rsidRDefault="0033155F">
            <w:pPr>
              <w:pStyle w:val="TableParagraph"/>
              <w:spacing w:line="226" w:lineRule="exact"/>
              <w:ind w:left="155" w:right="150"/>
              <w:rPr>
                <w:sz w:val="20"/>
              </w:rPr>
            </w:pPr>
            <w:r>
              <w:rPr>
                <w:spacing w:val="-2"/>
                <w:sz w:val="20"/>
              </w:rPr>
              <w:t>20.44</w:t>
            </w:r>
          </w:p>
        </w:tc>
        <w:tc>
          <w:tcPr>
            <w:tcW w:w="1789" w:type="dxa"/>
          </w:tcPr>
          <w:p w:rsidR="005D4B15" w:rsidRDefault="0033155F">
            <w:pPr>
              <w:pStyle w:val="TableParagraph"/>
              <w:spacing w:line="226" w:lineRule="exact"/>
              <w:ind w:left="148" w:right="201"/>
              <w:rPr>
                <w:sz w:val="20"/>
              </w:rPr>
            </w:pPr>
            <w:r>
              <w:rPr>
                <w:spacing w:val="-4"/>
                <w:sz w:val="20"/>
              </w:rPr>
              <w:t>8.24</w:t>
            </w:r>
          </w:p>
        </w:tc>
        <w:tc>
          <w:tcPr>
            <w:tcW w:w="1499" w:type="dxa"/>
          </w:tcPr>
          <w:p w:rsidR="005D4B15" w:rsidRDefault="0033155F">
            <w:pPr>
              <w:pStyle w:val="TableParagraph"/>
              <w:spacing w:line="226" w:lineRule="exact"/>
              <w:ind w:left="198" w:right="201"/>
              <w:rPr>
                <w:sz w:val="20"/>
              </w:rPr>
            </w:pPr>
            <w:r>
              <w:rPr>
                <w:spacing w:val="-4"/>
                <w:sz w:val="20"/>
              </w:rPr>
              <w:t>0.54</w:t>
            </w:r>
          </w:p>
        </w:tc>
        <w:tc>
          <w:tcPr>
            <w:tcW w:w="1754" w:type="dxa"/>
          </w:tcPr>
          <w:p w:rsidR="005D4B15" w:rsidRDefault="0033155F">
            <w:pPr>
              <w:pStyle w:val="TableParagraph"/>
              <w:spacing w:line="226" w:lineRule="exact"/>
              <w:ind w:left="197" w:right="118"/>
              <w:rPr>
                <w:sz w:val="20"/>
              </w:rPr>
            </w:pPr>
            <w:r>
              <w:rPr>
                <w:spacing w:val="-4"/>
                <w:sz w:val="20"/>
              </w:rPr>
              <w:t>8.74</w:t>
            </w:r>
          </w:p>
        </w:tc>
      </w:tr>
      <w:tr w:rsidR="005D4B15">
        <w:trPr>
          <w:trHeight w:val="254"/>
        </w:trPr>
        <w:tc>
          <w:tcPr>
            <w:tcW w:w="1646" w:type="dxa"/>
          </w:tcPr>
          <w:p w:rsidR="005D4B15" w:rsidRDefault="0033155F">
            <w:pPr>
              <w:pStyle w:val="TableParagraph"/>
              <w:spacing w:line="227" w:lineRule="exact"/>
              <w:ind w:left="162" w:right="144"/>
              <w:rPr>
                <w:sz w:val="20"/>
              </w:rPr>
            </w:pPr>
            <w:r>
              <w:rPr>
                <w:spacing w:val="-2"/>
                <w:sz w:val="20"/>
              </w:rPr>
              <w:t>Sterling26.47</w:t>
            </w:r>
          </w:p>
        </w:tc>
        <w:tc>
          <w:tcPr>
            <w:tcW w:w="928" w:type="dxa"/>
          </w:tcPr>
          <w:p w:rsidR="005D4B15" w:rsidRDefault="0033155F">
            <w:pPr>
              <w:pStyle w:val="TableParagraph"/>
              <w:spacing w:line="227" w:lineRule="exact"/>
              <w:ind w:left="134" w:right="152"/>
              <w:rPr>
                <w:sz w:val="20"/>
              </w:rPr>
            </w:pPr>
            <w:r>
              <w:rPr>
                <w:spacing w:val="-2"/>
                <w:sz w:val="20"/>
              </w:rPr>
              <w:t>26.47</w:t>
            </w:r>
          </w:p>
        </w:tc>
        <w:tc>
          <w:tcPr>
            <w:tcW w:w="1612" w:type="dxa"/>
          </w:tcPr>
          <w:p w:rsidR="005D4B15" w:rsidRDefault="0033155F">
            <w:pPr>
              <w:pStyle w:val="TableParagraph"/>
              <w:spacing w:line="227" w:lineRule="exact"/>
              <w:ind w:left="155" w:right="150"/>
              <w:rPr>
                <w:sz w:val="20"/>
              </w:rPr>
            </w:pPr>
            <w:r>
              <w:rPr>
                <w:spacing w:val="-2"/>
                <w:sz w:val="20"/>
              </w:rPr>
              <w:t>20.245</w:t>
            </w:r>
          </w:p>
        </w:tc>
        <w:tc>
          <w:tcPr>
            <w:tcW w:w="1789" w:type="dxa"/>
          </w:tcPr>
          <w:p w:rsidR="005D4B15" w:rsidRDefault="0033155F">
            <w:pPr>
              <w:pStyle w:val="TableParagraph"/>
              <w:spacing w:line="227" w:lineRule="exact"/>
              <w:ind w:left="150" w:right="201"/>
              <w:rPr>
                <w:sz w:val="20"/>
              </w:rPr>
            </w:pPr>
            <w:r>
              <w:rPr>
                <w:spacing w:val="-4"/>
                <w:sz w:val="20"/>
              </w:rPr>
              <w:t>8.30</w:t>
            </w:r>
          </w:p>
        </w:tc>
        <w:tc>
          <w:tcPr>
            <w:tcW w:w="1499" w:type="dxa"/>
          </w:tcPr>
          <w:p w:rsidR="005D4B15" w:rsidRDefault="0033155F">
            <w:pPr>
              <w:pStyle w:val="TableParagraph"/>
              <w:spacing w:line="227" w:lineRule="exact"/>
              <w:ind w:left="198" w:right="199"/>
              <w:rPr>
                <w:sz w:val="20"/>
              </w:rPr>
            </w:pPr>
            <w:r>
              <w:rPr>
                <w:spacing w:val="-4"/>
                <w:sz w:val="20"/>
              </w:rPr>
              <w:t>0.52</w:t>
            </w:r>
          </w:p>
        </w:tc>
        <w:tc>
          <w:tcPr>
            <w:tcW w:w="1754" w:type="dxa"/>
          </w:tcPr>
          <w:p w:rsidR="005D4B15" w:rsidRDefault="0033155F">
            <w:pPr>
              <w:pStyle w:val="TableParagraph"/>
              <w:spacing w:line="227" w:lineRule="exact"/>
              <w:ind w:left="199" w:right="118"/>
              <w:rPr>
                <w:sz w:val="20"/>
              </w:rPr>
            </w:pPr>
            <w:r>
              <w:rPr>
                <w:spacing w:val="-4"/>
                <w:sz w:val="20"/>
              </w:rPr>
              <w:t>8.77</w:t>
            </w:r>
          </w:p>
        </w:tc>
      </w:tr>
      <w:tr w:rsidR="005D4B15">
        <w:trPr>
          <w:trHeight w:val="265"/>
        </w:trPr>
        <w:tc>
          <w:tcPr>
            <w:tcW w:w="1646" w:type="dxa"/>
            <w:tcBorders>
              <w:bottom w:val="single" w:sz="4" w:space="0" w:color="000000"/>
            </w:tcBorders>
          </w:tcPr>
          <w:p w:rsidR="005D4B15" w:rsidRDefault="0033155F">
            <w:pPr>
              <w:pStyle w:val="TableParagraph"/>
              <w:ind w:left="162" w:right="144"/>
              <w:rPr>
                <w:sz w:val="20"/>
              </w:rPr>
            </w:pPr>
            <w:proofErr w:type="spellStart"/>
            <w:r>
              <w:rPr>
                <w:sz w:val="20"/>
              </w:rPr>
              <w:t>Austroads</w:t>
            </w:r>
            <w:proofErr w:type="spellEnd"/>
            <w:r>
              <w:rPr>
                <w:spacing w:val="-4"/>
                <w:sz w:val="20"/>
              </w:rPr>
              <w:t xml:space="preserve"> </w:t>
            </w:r>
            <w:r>
              <w:rPr>
                <w:spacing w:val="-5"/>
                <w:sz w:val="20"/>
              </w:rPr>
              <w:t>mod</w:t>
            </w:r>
          </w:p>
        </w:tc>
        <w:tc>
          <w:tcPr>
            <w:tcW w:w="928" w:type="dxa"/>
            <w:tcBorders>
              <w:bottom w:val="single" w:sz="4" w:space="0" w:color="000000"/>
            </w:tcBorders>
          </w:tcPr>
          <w:p w:rsidR="005D4B15" w:rsidRDefault="0033155F">
            <w:pPr>
              <w:pStyle w:val="TableParagraph"/>
              <w:ind w:left="134" w:right="153"/>
              <w:rPr>
                <w:sz w:val="20"/>
              </w:rPr>
            </w:pPr>
            <w:r>
              <w:rPr>
                <w:spacing w:val="-5"/>
                <w:sz w:val="20"/>
              </w:rPr>
              <w:t>25</w:t>
            </w:r>
          </w:p>
        </w:tc>
        <w:tc>
          <w:tcPr>
            <w:tcW w:w="1612" w:type="dxa"/>
            <w:tcBorders>
              <w:bottom w:val="single" w:sz="4" w:space="0" w:color="000000"/>
            </w:tcBorders>
          </w:tcPr>
          <w:p w:rsidR="005D4B15" w:rsidRDefault="0033155F">
            <w:pPr>
              <w:pStyle w:val="TableParagraph"/>
              <w:ind w:left="154" w:right="150"/>
              <w:rPr>
                <w:sz w:val="20"/>
              </w:rPr>
            </w:pPr>
            <w:r>
              <w:rPr>
                <w:spacing w:val="-4"/>
                <w:sz w:val="20"/>
              </w:rPr>
              <w:t>20.3</w:t>
            </w:r>
          </w:p>
        </w:tc>
        <w:tc>
          <w:tcPr>
            <w:tcW w:w="1789" w:type="dxa"/>
            <w:tcBorders>
              <w:bottom w:val="single" w:sz="4" w:space="0" w:color="000000"/>
            </w:tcBorders>
          </w:tcPr>
          <w:p w:rsidR="005D4B15" w:rsidRDefault="005D4B15">
            <w:pPr>
              <w:pStyle w:val="TableParagraph"/>
              <w:spacing w:before="0"/>
              <w:jc w:val="left"/>
              <w:rPr>
                <w:sz w:val="18"/>
              </w:rPr>
            </w:pPr>
          </w:p>
        </w:tc>
        <w:tc>
          <w:tcPr>
            <w:tcW w:w="1499" w:type="dxa"/>
            <w:tcBorders>
              <w:bottom w:val="single" w:sz="4" w:space="0" w:color="000000"/>
            </w:tcBorders>
          </w:tcPr>
          <w:p w:rsidR="005D4B15" w:rsidRDefault="005D4B15">
            <w:pPr>
              <w:pStyle w:val="TableParagraph"/>
              <w:spacing w:before="0"/>
              <w:jc w:val="left"/>
              <w:rPr>
                <w:sz w:val="18"/>
              </w:rPr>
            </w:pPr>
          </w:p>
        </w:tc>
        <w:tc>
          <w:tcPr>
            <w:tcW w:w="1754" w:type="dxa"/>
            <w:tcBorders>
              <w:bottom w:val="single" w:sz="4" w:space="0" w:color="000000"/>
            </w:tcBorders>
          </w:tcPr>
          <w:p w:rsidR="005D4B15" w:rsidRDefault="0033155F">
            <w:pPr>
              <w:pStyle w:val="TableParagraph"/>
              <w:ind w:left="197" w:right="118"/>
              <w:rPr>
                <w:sz w:val="20"/>
              </w:rPr>
            </w:pPr>
            <w:r>
              <w:rPr>
                <w:spacing w:val="-4"/>
                <w:sz w:val="20"/>
              </w:rPr>
              <w:t>8.87</w:t>
            </w:r>
          </w:p>
        </w:tc>
      </w:tr>
    </w:tbl>
    <w:p w:rsidR="005D4B15" w:rsidRDefault="005D4B15">
      <w:pPr>
        <w:rPr>
          <w:sz w:val="20"/>
        </w:rPr>
        <w:sectPr w:rsidR="005D4B15">
          <w:pgSz w:w="11900" w:h="16840"/>
          <w:pgMar w:top="920" w:right="760" w:bottom="280" w:left="1000" w:header="724" w:footer="0" w:gutter="0"/>
          <w:cols w:space="720"/>
        </w:sectPr>
      </w:pPr>
    </w:p>
    <w:p w:rsidR="005D4B15" w:rsidRDefault="005D4B15">
      <w:pPr>
        <w:pStyle w:val="BodyText"/>
        <w:rPr>
          <w:rFonts w:ascii="Arial"/>
          <w:b/>
          <w:sz w:val="20"/>
        </w:rPr>
      </w:pPr>
    </w:p>
    <w:p w:rsidR="005D4B15" w:rsidRDefault="005D4B15">
      <w:pPr>
        <w:pStyle w:val="BodyText"/>
        <w:spacing w:before="11"/>
        <w:rPr>
          <w:rFonts w:ascii="Arial"/>
          <w:b/>
          <w:sz w:val="21"/>
        </w:rPr>
      </w:pPr>
    </w:p>
    <w:p w:rsidR="005D4B15" w:rsidRDefault="0033155F">
      <w:pPr>
        <w:ind w:left="4460" w:hanging="3300"/>
        <w:rPr>
          <w:rFonts w:ascii="Arial" w:hAnsi="Arial"/>
          <w:b/>
          <w:sz w:val="24"/>
        </w:rPr>
      </w:pPr>
      <w:r>
        <w:rPr>
          <w:rFonts w:ascii="Arial" w:hAnsi="Arial"/>
          <w:b/>
          <w:sz w:val="24"/>
        </w:rPr>
        <w:t>ATTACHMENT</w:t>
      </w:r>
      <w:r>
        <w:rPr>
          <w:rFonts w:ascii="Arial" w:hAnsi="Arial"/>
          <w:b/>
          <w:spacing w:val="-6"/>
          <w:sz w:val="24"/>
        </w:rPr>
        <w:t xml:space="preserve"> </w:t>
      </w:r>
      <w:r>
        <w:rPr>
          <w:rFonts w:ascii="Arial" w:hAnsi="Arial"/>
          <w:b/>
          <w:sz w:val="24"/>
        </w:rPr>
        <w:t>C</w:t>
      </w:r>
      <w:r>
        <w:rPr>
          <w:rFonts w:ascii="Arial" w:hAnsi="Arial"/>
          <w:b/>
          <w:spacing w:val="-5"/>
          <w:sz w:val="24"/>
        </w:rPr>
        <w:t xml:space="preserve"> </w:t>
      </w:r>
      <w:r>
        <w:rPr>
          <w:rFonts w:ascii="Arial" w:hAnsi="Arial"/>
          <w:b/>
          <w:sz w:val="24"/>
        </w:rPr>
        <w:t>–</w:t>
      </w:r>
      <w:r>
        <w:rPr>
          <w:rFonts w:ascii="Arial" w:hAnsi="Arial"/>
          <w:b/>
          <w:spacing w:val="-5"/>
          <w:sz w:val="24"/>
        </w:rPr>
        <w:t xml:space="preserve"> </w:t>
      </w:r>
      <w:r>
        <w:rPr>
          <w:rFonts w:ascii="Arial" w:hAnsi="Arial"/>
          <w:b/>
          <w:sz w:val="24"/>
        </w:rPr>
        <w:t>CONFIGURATION</w:t>
      </w:r>
      <w:r>
        <w:rPr>
          <w:rFonts w:ascii="Arial" w:hAnsi="Arial"/>
          <w:b/>
          <w:spacing w:val="-5"/>
          <w:sz w:val="24"/>
        </w:rPr>
        <w:t xml:space="preserve"> </w:t>
      </w:r>
      <w:r>
        <w:rPr>
          <w:rFonts w:ascii="Arial" w:hAnsi="Arial"/>
          <w:b/>
          <w:sz w:val="24"/>
        </w:rPr>
        <w:t>OF</w:t>
      </w:r>
      <w:r>
        <w:rPr>
          <w:rFonts w:ascii="Arial" w:hAnsi="Arial"/>
          <w:b/>
          <w:spacing w:val="-6"/>
          <w:sz w:val="24"/>
        </w:rPr>
        <w:t xml:space="preserve"> </w:t>
      </w:r>
      <w:r>
        <w:rPr>
          <w:rFonts w:ascii="Arial" w:hAnsi="Arial"/>
          <w:b/>
          <w:sz w:val="24"/>
        </w:rPr>
        <w:t>B-DOUBLES</w:t>
      </w:r>
      <w:r>
        <w:rPr>
          <w:rFonts w:ascii="Arial" w:hAnsi="Arial"/>
          <w:b/>
          <w:spacing w:val="-5"/>
          <w:sz w:val="24"/>
        </w:rPr>
        <w:t xml:space="preserve"> </w:t>
      </w:r>
      <w:r>
        <w:rPr>
          <w:rFonts w:ascii="Arial" w:hAnsi="Arial"/>
          <w:b/>
          <w:sz w:val="24"/>
        </w:rPr>
        <w:t>IN</w:t>
      </w:r>
      <w:r>
        <w:rPr>
          <w:rFonts w:ascii="Arial" w:hAnsi="Arial"/>
          <w:b/>
          <w:spacing w:val="-5"/>
          <w:sz w:val="24"/>
        </w:rPr>
        <w:t xml:space="preserve"> </w:t>
      </w:r>
      <w:r>
        <w:rPr>
          <w:rFonts w:ascii="Arial" w:hAnsi="Arial"/>
          <w:b/>
          <w:sz w:val="24"/>
        </w:rPr>
        <w:t>SWEPT</w:t>
      </w:r>
      <w:r>
        <w:rPr>
          <w:rFonts w:ascii="Arial" w:hAnsi="Arial"/>
          <w:b/>
          <w:spacing w:val="-5"/>
          <w:sz w:val="24"/>
        </w:rPr>
        <w:t xml:space="preserve"> </w:t>
      </w:r>
      <w:r>
        <w:rPr>
          <w:rFonts w:ascii="Arial" w:hAnsi="Arial"/>
          <w:b/>
          <w:sz w:val="24"/>
        </w:rPr>
        <w:t xml:space="preserve">PATH </w:t>
      </w:r>
      <w:r>
        <w:rPr>
          <w:rFonts w:ascii="Arial" w:hAnsi="Arial"/>
          <w:b/>
          <w:spacing w:val="-2"/>
          <w:sz w:val="24"/>
        </w:rPr>
        <w:t>MODELLING</w:t>
      </w: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5D4B15">
      <w:pPr>
        <w:pStyle w:val="BodyText"/>
        <w:rPr>
          <w:rFonts w:ascii="Arial"/>
          <w:b/>
          <w:sz w:val="26"/>
        </w:rPr>
      </w:pPr>
    </w:p>
    <w:p w:rsidR="005D4B15" w:rsidRDefault="0033155F">
      <w:pPr>
        <w:pStyle w:val="BodyText"/>
        <w:spacing w:before="160" w:line="275" w:lineRule="exact"/>
        <w:ind w:left="701"/>
      </w:pPr>
      <w:r>
        <w:pict>
          <v:group id="docshapegroup150" o:spid="_x0000_s2076" alt="Attachment C Configuration of B-Doubles in swept path modelling Vehicle 25A overall length 25m trailing length 19.3m and FOH 1.60m. The Austroads Vehicle" style="position:absolute;left:0;text-align:left;margin-left:264.8pt;margin-top:-32.95pt;width:234.55pt;height:240.65pt;z-index:15745024;mso-position-horizontal-relative:page" coordorigin="5293,-659" coordsize="4691,4813">
            <v:rect id="docshape151" o:spid="_x0000_s2078" style="position:absolute;left:5300;top:-652;width:4676;height:4798" filled="f"/>
            <v:shape id="docshape152" o:spid="_x0000_s2077" type="#_x0000_t75" style="position:absolute;left:5452;top:-572;width:4373;height:4637">
              <v:imagedata r:id="rId26" o:title=""/>
            </v:shape>
            <w10:wrap anchorx="page"/>
          </v:group>
        </w:pict>
      </w:r>
      <w:r>
        <w:t>Vehicle</w:t>
      </w:r>
      <w:r>
        <w:rPr>
          <w:spacing w:val="-9"/>
        </w:rPr>
        <w:t xml:space="preserve"> </w:t>
      </w:r>
      <w:r>
        <w:rPr>
          <w:spacing w:val="-5"/>
        </w:rPr>
        <w:t>25A</w:t>
      </w:r>
    </w:p>
    <w:p w:rsidR="005D4B15" w:rsidRDefault="0033155F">
      <w:pPr>
        <w:pStyle w:val="BodyText"/>
        <w:ind w:left="701" w:right="6735"/>
      </w:pPr>
      <w:r>
        <w:t>Overall length – 25m Trailing</w:t>
      </w:r>
      <w:r>
        <w:rPr>
          <w:spacing w:val="-12"/>
        </w:rPr>
        <w:t xml:space="preserve"> </w:t>
      </w:r>
      <w:r>
        <w:t>length</w:t>
      </w:r>
      <w:r>
        <w:rPr>
          <w:spacing w:val="-12"/>
        </w:rPr>
        <w:t xml:space="preserve"> </w:t>
      </w:r>
      <w:r>
        <w:t>–</w:t>
      </w:r>
      <w:r>
        <w:rPr>
          <w:spacing w:val="-12"/>
        </w:rPr>
        <w:t xml:space="preserve"> </w:t>
      </w:r>
      <w:r>
        <w:t xml:space="preserve">19.3m </w:t>
      </w:r>
      <w:proofErr w:type="spellStart"/>
      <w:r>
        <w:t>FOH</w:t>
      </w:r>
      <w:proofErr w:type="spellEnd"/>
      <w:r>
        <w:t xml:space="preserve"> – 1.60m</w:t>
      </w:r>
    </w:p>
    <w:p w:rsidR="005D4B15" w:rsidRDefault="005D4B15">
      <w:pPr>
        <w:pStyle w:val="BodyText"/>
        <w:spacing w:before="11"/>
        <w:rPr>
          <w:sz w:val="23"/>
        </w:rPr>
      </w:pPr>
    </w:p>
    <w:p w:rsidR="005D4B15" w:rsidRDefault="0033155F">
      <w:pPr>
        <w:pStyle w:val="BodyText"/>
        <w:ind w:left="701"/>
      </w:pPr>
      <w:r>
        <w:t>(The</w:t>
      </w:r>
      <w:r>
        <w:rPr>
          <w:spacing w:val="-6"/>
        </w:rPr>
        <w:t xml:space="preserve"> </w:t>
      </w:r>
      <w:proofErr w:type="spellStart"/>
      <w:r>
        <w:t>Austroads</w:t>
      </w:r>
      <w:proofErr w:type="spellEnd"/>
      <w:r>
        <w:rPr>
          <w:spacing w:val="-6"/>
        </w:rPr>
        <w:t xml:space="preserve"> </w:t>
      </w:r>
      <w:r>
        <w:rPr>
          <w:spacing w:val="-2"/>
        </w:rPr>
        <w:t>Vehicle)</w:t>
      </w: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2"/>
        </w:rPr>
      </w:pPr>
    </w:p>
    <w:p w:rsidR="005D4B15" w:rsidRDefault="0033155F">
      <w:pPr>
        <w:pStyle w:val="BodyText"/>
        <w:ind w:left="701"/>
      </w:pPr>
      <w:r>
        <w:pict>
          <v:group id="docshapegroup153" o:spid="_x0000_s2073" alt="Attachment C Configuration of B-Doubles in swept path modelling Vehicle 25B overall length 25m trailing length 20.2m and FOH 1.10m. The PBS Vehicle" style="position:absolute;left:0;text-align:left;margin-left:264.8pt;margin-top:-38.5pt;width:234.55pt;height:239.35pt;z-index:15745536;mso-position-horizontal-relative:page" coordorigin="5293,-770" coordsize="4691,4787">
            <v:rect id="docshape154" o:spid="_x0000_s2075" style="position:absolute;left:5300;top:-763;width:4676;height:4772" filled="f"/>
            <v:shape id="docshape155" o:spid="_x0000_s2074" type="#_x0000_t75" style="position:absolute;left:5452;top:-682;width:4373;height:4612">
              <v:imagedata r:id="rId27" o:title=""/>
            </v:shape>
            <w10:wrap anchorx="page"/>
          </v:group>
        </w:pict>
      </w:r>
      <w:r>
        <w:t>Vehicle</w:t>
      </w:r>
      <w:r>
        <w:rPr>
          <w:spacing w:val="-9"/>
        </w:rPr>
        <w:t xml:space="preserve"> </w:t>
      </w:r>
      <w:r>
        <w:rPr>
          <w:spacing w:val="-5"/>
        </w:rPr>
        <w:t>25B</w:t>
      </w:r>
    </w:p>
    <w:p w:rsidR="005D4B15" w:rsidRDefault="0033155F">
      <w:pPr>
        <w:pStyle w:val="BodyText"/>
        <w:ind w:left="701" w:right="6735"/>
      </w:pPr>
      <w:r>
        <w:t>Overall length – 25m Trailing</w:t>
      </w:r>
      <w:r>
        <w:rPr>
          <w:spacing w:val="-12"/>
        </w:rPr>
        <w:t xml:space="preserve"> </w:t>
      </w:r>
      <w:r>
        <w:t>length</w:t>
      </w:r>
      <w:r>
        <w:rPr>
          <w:spacing w:val="-12"/>
        </w:rPr>
        <w:t xml:space="preserve"> </w:t>
      </w:r>
      <w:r>
        <w:t>–</w:t>
      </w:r>
      <w:r>
        <w:rPr>
          <w:spacing w:val="-12"/>
        </w:rPr>
        <w:t xml:space="preserve"> </w:t>
      </w:r>
      <w:r>
        <w:t xml:space="preserve">20.2m </w:t>
      </w:r>
      <w:proofErr w:type="spellStart"/>
      <w:r>
        <w:t>FOH</w:t>
      </w:r>
      <w:proofErr w:type="spellEnd"/>
      <w:r>
        <w:t xml:space="preserve"> – 1.10m</w:t>
      </w:r>
    </w:p>
    <w:p w:rsidR="005D4B15" w:rsidRDefault="005D4B15">
      <w:pPr>
        <w:pStyle w:val="BodyText"/>
      </w:pPr>
    </w:p>
    <w:p w:rsidR="005D4B15" w:rsidRDefault="0033155F">
      <w:pPr>
        <w:pStyle w:val="BodyText"/>
        <w:ind w:left="701"/>
      </w:pPr>
      <w:r>
        <w:t>(The</w:t>
      </w:r>
      <w:r>
        <w:rPr>
          <w:spacing w:val="-3"/>
        </w:rPr>
        <w:t xml:space="preserve"> </w:t>
      </w:r>
      <w:r>
        <w:t>PBS</w:t>
      </w:r>
      <w:r>
        <w:rPr>
          <w:spacing w:val="-2"/>
        </w:rPr>
        <w:t xml:space="preserve"> Vehicle)</w:t>
      </w:r>
    </w:p>
    <w:p w:rsidR="005D4B15" w:rsidRDefault="005D4B15">
      <w:pPr>
        <w:sectPr w:rsidR="005D4B15">
          <w:headerReference w:type="even" r:id="rId28"/>
          <w:headerReference w:type="default" r:id="rId29"/>
          <w:pgSz w:w="11900" w:h="16840"/>
          <w:pgMar w:top="920" w:right="760" w:bottom="280" w:left="1000" w:header="724" w:footer="0" w:gutter="0"/>
          <w:pgNumType w:start="47"/>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18"/>
        </w:rPr>
      </w:pPr>
    </w:p>
    <w:p w:rsidR="005D4B15" w:rsidRDefault="0033155F">
      <w:pPr>
        <w:pStyle w:val="BodyText"/>
        <w:spacing w:before="90"/>
        <w:ind w:left="246"/>
      </w:pPr>
      <w:r>
        <w:pict>
          <v:group id="docshapegroup156" o:spid="_x0000_s2070" alt="Attachment C Configuration of B-Doubles in swept path modelling Vehicle 25C overall length 25m trailing length 20.8m and FOH 0.92m. " style="position:absolute;left:0;text-align:left;margin-left:214.95pt;margin-top:-41.1pt;width:260.15pt;height:247.85pt;z-index:15746048;mso-position-horizontal-relative:page" coordorigin="4299,-825" coordsize="5203,4957">
            <v:rect id="docshape157" o:spid="_x0000_s2072" style="position:absolute;left:4306;top:-818;width:5188;height:4942" filled="f"/>
            <v:shape id="docshape158" o:spid="_x0000_s2071" type="#_x0000_t75" style="position:absolute;left:4459;top:-738;width:4884;height:4781">
              <v:imagedata r:id="rId30" o:title=""/>
            </v:shape>
            <w10:wrap anchorx="page"/>
          </v:group>
        </w:pict>
      </w:r>
      <w:r>
        <w:t>Vehicle</w:t>
      </w:r>
      <w:r>
        <w:rPr>
          <w:spacing w:val="-9"/>
        </w:rPr>
        <w:t xml:space="preserve"> </w:t>
      </w:r>
      <w:r>
        <w:rPr>
          <w:spacing w:val="-5"/>
        </w:rPr>
        <w:t>25C</w:t>
      </w:r>
    </w:p>
    <w:p w:rsidR="005D4B15" w:rsidRDefault="0033155F">
      <w:pPr>
        <w:pStyle w:val="BodyText"/>
        <w:ind w:left="246" w:right="7190"/>
      </w:pPr>
      <w:r>
        <w:t>Overall length – 25m Trailing</w:t>
      </w:r>
      <w:r>
        <w:rPr>
          <w:spacing w:val="-12"/>
        </w:rPr>
        <w:t xml:space="preserve"> </w:t>
      </w:r>
      <w:r>
        <w:t>length</w:t>
      </w:r>
      <w:r>
        <w:rPr>
          <w:spacing w:val="-12"/>
        </w:rPr>
        <w:t xml:space="preserve"> </w:t>
      </w:r>
      <w:r>
        <w:t>–</w:t>
      </w:r>
      <w:r>
        <w:rPr>
          <w:spacing w:val="-12"/>
        </w:rPr>
        <w:t xml:space="preserve"> </w:t>
      </w:r>
      <w:r>
        <w:t xml:space="preserve">20.8m </w:t>
      </w:r>
      <w:proofErr w:type="spellStart"/>
      <w:r>
        <w:t>FOH</w:t>
      </w:r>
      <w:proofErr w:type="spellEnd"/>
      <w:r>
        <w:t xml:space="preserve"> – 0.92m</w:t>
      </w: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33155F">
      <w:pPr>
        <w:pStyle w:val="BodyText"/>
        <w:spacing w:before="161"/>
        <w:ind w:left="246"/>
        <w:jc w:val="both"/>
      </w:pPr>
      <w:r>
        <w:pict>
          <v:group id="docshapegroup159" o:spid="_x0000_s2067" alt="Attachment C Configuration of B-Doubles in swept path modelling Vehicle 25.5A overall length 25.5m trailing length 20.3m and FOH 1.462m. " style="position:absolute;left:0;text-align:left;margin-left:214.95pt;margin-top:-47.25pt;width:260.15pt;height:263.4pt;z-index:15746560;mso-position-horizontal-relative:page" coordorigin="4299,-945" coordsize="5203,5268">
            <v:rect id="docshape160" o:spid="_x0000_s2069" style="position:absolute;left:4306;top:-938;width:5188;height:5253" filled="f"/>
            <v:shape id="docshape161" o:spid="_x0000_s2068" type="#_x0000_t75" style="position:absolute;left:4459;top:-857;width:4884;height:5092">
              <v:imagedata r:id="rId31" o:title=""/>
            </v:shape>
            <w10:wrap anchorx="page"/>
          </v:group>
        </w:pict>
      </w:r>
      <w:r>
        <w:rPr>
          <w:spacing w:val="-2"/>
        </w:rPr>
        <w:t xml:space="preserve">Vehicle </w:t>
      </w:r>
      <w:r>
        <w:rPr>
          <w:spacing w:val="-4"/>
        </w:rPr>
        <w:t>25.5A</w:t>
      </w:r>
    </w:p>
    <w:p w:rsidR="005D4B15" w:rsidRDefault="0033155F">
      <w:pPr>
        <w:pStyle w:val="BodyText"/>
        <w:ind w:left="246" w:right="7610"/>
        <w:jc w:val="both"/>
      </w:pPr>
      <w:r>
        <w:t>Overall length – 25.5m Trailing</w:t>
      </w:r>
      <w:r>
        <w:rPr>
          <w:spacing w:val="-12"/>
        </w:rPr>
        <w:t xml:space="preserve"> </w:t>
      </w:r>
      <w:r>
        <w:t>length</w:t>
      </w:r>
      <w:r>
        <w:rPr>
          <w:spacing w:val="-12"/>
        </w:rPr>
        <w:t xml:space="preserve"> </w:t>
      </w:r>
      <w:r>
        <w:t>–</w:t>
      </w:r>
      <w:r>
        <w:rPr>
          <w:spacing w:val="-12"/>
        </w:rPr>
        <w:t xml:space="preserve"> </w:t>
      </w:r>
      <w:r>
        <w:t xml:space="preserve">20.3m </w:t>
      </w:r>
      <w:proofErr w:type="spellStart"/>
      <w:r>
        <w:t>FOH</w:t>
      </w:r>
      <w:proofErr w:type="spellEnd"/>
      <w:r>
        <w:t xml:space="preserve"> – 1.462m</w:t>
      </w:r>
    </w:p>
    <w:p w:rsidR="005D4B15" w:rsidRDefault="005D4B15">
      <w:pPr>
        <w:jc w:val="both"/>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pPr>
      <w:r>
        <w:pict>
          <v:group id="docshapegroup162" o:spid="_x0000_s2064" alt="Attachment C Configuration of B-Doubles in swept path modelling Vehicle 26A overall length 26m trailing length 20.5m and FOH 1.24m. " style="position:absolute;left:0;text-align:left;margin-left:246.65pt;margin-top:-48.75pt;width:243.75pt;height:260.55pt;z-index:15747072;mso-position-horizontal-relative:page" coordorigin="4933,-975" coordsize="4875,5211">
            <v:rect id="docshape163" o:spid="_x0000_s2066" style="position:absolute;left:4940;top:-968;width:4860;height:5196" filled="f"/>
            <v:shape id="docshape164" o:spid="_x0000_s2065" type="#_x0000_t75" style="position:absolute;left:5092;top:-888;width:4702;height:5037">
              <v:imagedata r:id="rId32" o:title=""/>
            </v:shape>
            <w10:wrap anchorx="page"/>
          </v:group>
        </w:pict>
      </w:r>
      <w:r>
        <w:t>Vehicle</w:t>
      </w:r>
      <w:r>
        <w:rPr>
          <w:spacing w:val="-9"/>
        </w:rPr>
        <w:t xml:space="preserve"> </w:t>
      </w:r>
      <w:r>
        <w:rPr>
          <w:spacing w:val="-5"/>
        </w:rPr>
        <w:t>26A</w:t>
      </w:r>
    </w:p>
    <w:p w:rsidR="005D4B15" w:rsidRDefault="0033155F">
      <w:pPr>
        <w:pStyle w:val="BodyText"/>
        <w:ind w:left="701" w:right="6735"/>
      </w:pPr>
      <w:r>
        <w:t>Overall length – 26m Trailing</w:t>
      </w:r>
      <w:r>
        <w:rPr>
          <w:spacing w:val="-12"/>
        </w:rPr>
        <w:t xml:space="preserve"> </w:t>
      </w:r>
      <w:r>
        <w:t>length</w:t>
      </w:r>
      <w:r>
        <w:rPr>
          <w:spacing w:val="-12"/>
        </w:rPr>
        <w:t xml:space="preserve"> </w:t>
      </w:r>
      <w:r>
        <w:t>–</w:t>
      </w:r>
      <w:r>
        <w:rPr>
          <w:spacing w:val="-12"/>
        </w:rPr>
        <w:t xml:space="preserve"> </w:t>
      </w:r>
      <w:r>
        <w:t xml:space="preserve">20.5m </w:t>
      </w:r>
      <w:proofErr w:type="spellStart"/>
      <w:r>
        <w:t>FOH</w:t>
      </w:r>
      <w:proofErr w:type="spellEnd"/>
      <w:r>
        <w:t xml:space="preserve"> – 1.24m</w:t>
      </w: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spacing w:before="11"/>
        <w:rPr>
          <w:sz w:val="37"/>
        </w:rPr>
      </w:pPr>
    </w:p>
    <w:p w:rsidR="005D4B15" w:rsidRDefault="0033155F">
      <w:pPr>
        <w:pStyle w:val="BodyText"/>
        <w:ind w:left="701"/>
      </w:pPr>
      <w:r>
        <w:pict>
          <v:group id="docshapegroup165" o:spid="_x0000_s2061" alt="Attachment C Configuration of B-Doubles in swept path modelling Vehicle 26B overall length 26m trailing length 20.6m and FOH 1.67m. (The Proposal)" style="position:absolute;left:0;text-align:left;margin-left:246.65pt;margin-top:-49.95pt;width:249.95pt;height:249.1pt;z-index:15747584;mso-position-horizontal-relative:page" coordorigin="4933,-999" coordsize="4999,4982">
            <v:rect id="docshape166" o:spid="_x0000_s2063" style="position:absolute;left:4940;top:-992;width:4984;height:4967" filled="f"/>
            <v:shape id="docshape167" o:spid="_x0000_s2062" type="#_x0000_t75" style="position:absolute;left:5092;top:-912;width:4682;height:4806">
              <v:imagedata r:id="rId33" o:title=""/>
            </v:shape>
            <w10:wrap anchorx="page"/>
          </v:group>
        </w:pict>
      </w:r>
      <w:r>
        <w:t>Vehicle</w:t>
      </w:r>
      <w:r>
        <w:rPr>
          <w:spacing w:val="-9"/>
        </w:rPr>
        <w:t xml:space="preserve"> </w:t>
      </w:r>
      <w:r>
        <w:rPr>
          <w:spacing w:val="-5"/>
        </w:rPr>
        <w:t>26B</w:t>
      </w:r>
    </w:p>
    <w:p w:rsidR="005D4B15" w:rsidRDefault="0033155F">
      <w:pPr>
        <w:pStyle w:val="BodyText"/>
        <w:ind w:left="701" w:right="6735"/>
      </w:pPr>
      <w:r>
        <w:t>Overall length – 26m Trailing</w:t>
      </w:r>
      <w:r>
        <w:rPr>
          <w:spacing w:val="-12"/>
        </w:rPr>
        <w:t xml:space="preserve"> </w:t>
      </w:r>
      <w:r>
        <w:t>length</w:t>
      </w:r>
      <w:r>
        <w:rPr>
          <w:spacing w:val="-12"/>
        </w:rPr>
        <w:t xml:space="preserve"> </w:t>
      </w:r>
      <w:r>
        <w:t>–</w:t>
      </w:r>
      <w:r>
        <w:rPr>
          <w:spacing w:val="-12"/>
        </w:rPr>
        <w:t xml:space="preserve"> </w:t>
      </w:r>
      <w:r>
        <w:t xml:space="preserve">20.6m </w:t>
      </w:r>
      <w:proofErr w:type="spellStart"/>
      <w:r>
        <w:t>FOH</w:t>
      </w:r>
      <w:proofErr w:type="spellEnd"/>
      <w:r>
        <w:t xml:space="preserve"> – 1.67m</w:t>
      </w:r>
    </w:p>
    <w:p w:rsidR="005D4B15" w:rsidRDefault="005D4B15">
      <w:pPr>
        <w:pStyle w:val="BodyText"/>
      </w:pPr>
    </w:p>
    <w:p w:rsidR="005D4B15" w:rsidRDefault="0033155F">
      <w:pPr>
        <w:pStyle w:val="BodyText"/>
        <w:ind w:left="701"/>
      </w:pPr>
      <w:r>
        <w:t xml:space="preserve">(The </w:t>
      </w:r>
      <w:r>
        <w:rPr>
          <w:spacing w:val="-2"/>
        </w:rPr>
        <w:t>Proposal)</w:t>
      </w:r>
    </w:p>
    <w:p w:rsidR="005D4B15" w:rsidRDefault="005D4B15">
      <w:p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246"/>
      </w:pPr>
      <w:r>
        <w:pict>
          <v:group id="docshapegroup168" o:spid="_x0000_s2058" alt="Attachment C Configuration of B-Doubles in swept path modelling Vehicle 26C overall length 26m trailing length 20.8m and FOH 1.462m. " style="position:absolute;left:0;text-align:left;margin-left:232.95pt;margin-top:-40.8pt;width:234.7pt;height:235.9pt;z-index:15748608;mso-position-horizontal-relative:page" coordorigin="4659,-819" coordsize="4694,4718">
            <v:rect id="docshape169" o:spid="_x0000_s2060" style="position:absolute;left:4666;top:-812;width:4679;height:4703" filled="f"/>
            <v:shape id="docshape170" o:spid="_x0000_s2059" type="#_x0000_t75" style="position:absolute;left:4819;top:-732;width:4378;height:4544">
              <v:imagedata r:id="rId34" o:title=""/>
            </v:shape>
            <w10:wrap anchorx="page"/>
          </v:group>
        </w:pict>
      </w:r>
      <w:r>
        <w:t>Vehicle</w:t>
      </w:r>
      <w:r>
        <w:rPr>
          <w:spacing w:val="-9"/>
        </w:rPr>
        <w:t xml:space="preserve"> </w:t>
      </w:r>
      <w:r>
        <w:rPr>
          <w:spacing w:val="-5"/>
        </w:rPr>
        <w:t>26C</w:t>
      </w:r>
    </w:p>
    <w:p w:rsidR="005D4B15" w:rsidRDefault="0033155F">
      <w:pPr>
        <w:pStyle w:val="BodyText"/>
        <w:ind w:left="246" w:right="7190"/>
      </w:pPr>
      <w:r>
        <w:t>Overall length – 26m Trailing</w:t>
      </w:r>
      <w:r>
        <w:rPr>
          <w:spacing w:val="-12"/>
        </w:rPr>
        <w:t xml:space="preserve"> </w:t>
      </w:r>
      <w:r>
        <w:t>length</w:t>
      </w:r>
      <w:r>
        <w:rPr>
          <w:spacing w:val="-12"/>
        </w:rPr>
        <w:t xml:space="preserve"> </w:t>
      </w:r>
      <w:r>
        <w:t>–</w:t>
      </w:r>
      <w:r>
        <w:rPr>
          <w:spacing w:val="-12"/>
        </w:rPr>
        <w:t xml:space="preserve"> </w:t>
      </w:r>
      <w:r>
        <w:t xml:space="preserve">20.8m </w:t>
      </w:r>
      <w:proofErr w:type="spellStart"/>
      <w:r>
        <w:t>FOH</w:t>
      </w:r>
      <w:proofErr w:type="spellEnd"/>
      <w:r>
        <w:t xml:space="preserve"> – 1.462m</w:t>
      </w: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5D4B15">
      <w:pPr>
        <w:pStyle w:val="BodyText"/>
        <w:rPr>
          <w:sz w:val="26"/>
        </w:rPr>
      </w:pPr>
    </w:p>
    <w:p w:rsidR="005D4B15" w:rsidRDefault="0033155F">
      <w:pPr>
        <w:pStyle w:val="BodyText"/>
        <w:spacing w:before="183"/>
        <w:ind w:left="246"/>
      </w:pPr>
      <w:r>
        <w:pict>
          <v:group id="docshapegroup171" o:spid="_x0000_s2055" alt="Attachment C Configuration of B-Doubles in swept path modelling Vehicle 26D overall length 26m trailing length 20.9m and FOH 1.365m. " style="position:absolute;left:0;text-align:left;margin-left:232.95pt;margin-top:-31.8pt;width:233.15pt;height:256.35pt;z-index:15748096;mso-position-horizontal-relative:page" coordorigin="4659,-636" coordsize="4663,5127">
            <v:rect id="docshape172" o:spid="_x0000_s2057" style="position:absolute;left:4666;top:-629;width:4648;height:5112" filled="f"/>
            <v:shape id="docshape173" o:spid="_x0000_s2056" type="#_x0000_t75" style="position:absolute;left:4819;top:-549;width:4344;height:4952">
              <v:imagedata r:id="rId35" o:title=""/>
            </v:shape>
            <w10:wrap anchorx="page"/>
          </v:group>
        </w:pict>
      </w:r>
      <w:r>
        <w:t>Vehicle</w:t>
      </w:r>
      <w:r>
        <w:rPr>
          <w:spacing w:val="-9"/>
        </w:rPr>
        <w:t xml:space="preserve"> </w:t>
      </w:r>
      <w:r>
        <w:rPr>
          <w:spacing w:val="-5"/>
        </w:rPr>
        <w:t>26D</w:t>
      </w:r>
    </w:p>
    <w:p w:rsidR="005D4B15" w:rsidRDefault="0033155F">
      <w:pPr>
        <w:pStyle w:val="BodyText"/>
        <w:ind w:left="246" w:right="7190"/>
      </w:pPr>
      <w:r>
        <w:t>Overall length – 26m Trailing</w:t>
      </w:r>
      <w:r>
        <w:rPr>
          <w:spacing w:val="-12"/>
        </w:rPr>
        <w:t xml:space="preserve"> </w:t>
      </w:r>
      <w:r>
        <w:t>length</w:t>
      </w:r>
      <w:r>
        <w:rPr>
          <w:spacing w:val="-12"/>
        </w:rPr>
        <w:t xml:space="preserve"> </w:t>
      </w:r>
      <w:r>
        <w:t>–</w:t>
      </w:r>
      <w:r>
        <w:rPr>
          <w:spacing w:val="-12"/>
        </w:rPr>
        <w:t xml:space="preserve"> </w:t>
      </w:r>
      <w:r>
        <w:t xml:space="preserve">20.9m </w:t>
      </w:r>
      <w:proofErr w:type="spellStart"/>
      <w:r>
        <w:t>FOH</w:t>
      </w:r>
      <w:proofErr w:type="spellEnd"/>
      <w:r>
        <w:t xml:space="preserve"> – 1.365m</w:t>
      </w:r>
    </w:p>
    <w:p w:rsidR="005D4B15" w:rsidRDefault="005D4B15">
      <w:pPr>
        <w:sectPr w:rsidR="005D4B15">
          <w:pgSz w:w="11900" w:h="16840"/>
          <w:pgMar w:top="920" w:right="760" w:bottom="280" w:left="1000" w:header="724" w:footer="0" w:gutter="0"/>
          <w:cols w:space="720"/>
        </w:sect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rPr>
          <w:sz w:val="20"/>
        </w:rPr>
      </w:pPr>
    </w:p>
    <w:p w:rsidR="005D4B15" w:rsidRDefault="005D4B15">
      <w:pPr>
        <w:pStyle w:val="BodyText"/>
        <w:spacing w:before="10"/>
        <w:rPr>
          <w:sz w:val="21"/>
        </w:rPr>
      </w:pPr>
    </w:p>
    <w:p w:rsidR="005D4B15" w:rsidRDefault="0033155F">
      <w:pPr>
        <w:pStyle w:val="BodyText"/>
        <w:ind w:left="701"/>
        <w:jc w:val="both"/>
      </w:pPr>
      <w:r>
        <w:pict>
          <v:group id="docshapegroup174" o:spid="_x0000_s2052" alt="Attachment C Configuration of B-Doubles in swept path modelling Vehicle 26.5A overall length 26.5m trailing length 20.8m and FOH 0.72m. " style="position:absolute;left:0;text-align:left;margin-left:255.65pt;margin-top:-33.7pt;width:234.6pt;height:246.4pt;z-index:15749120;mso-position-horizontal-relative:page" coordorigin="5113,-674" coordsize="4692,4928">
            <v:rect id="docshape175" o:spid="_x0000_s2054" style="position:absolute;left:5120;top:-667;width:4677;height:4913" filled="f"/>
            <v:shape id="docshape176" o:spid="_x0000_s2053" type="#_x0000_t75" style="position:absolute;left:5272;top:-586;width:4373;height:4754">
              <v:imagedata r:id="rId36" o:title=""/>
            </v:shape>
            <w10:wrap anchorx="page"/>
          </v:group>
        </w:pict>
      </w:r>
      <w:r>
        <w:rPr>
          <w:spacing w:val="-2"/>
        </w:rPr>
        <w:t xml:space="preserve">Vehicle </w:t>
      </w:r>
      <w:r>
        <w:rPr>
          <w:spacing w:val="-4"/>
        </w:rPr>
        <w:t>26.5A</w:t>
      </w:r>
    </w:p>
    <w:p w:rsidR="005D4B15" w:rsidRDefault="0033155F">
      <w:pPr>
        <w:pStyle w:val="BodyText"/>
        <w:ind w:left="701" w:right="7155"/>
        <w:jc w:val="both"/>
      </w:pPr>
      <w:r>
        <w:t>Overall length – 26.5m Trailing</w:t>
      </w:r>
      <w:r>
        <w:rPr>
          <w:spacing w:val="-12"/>
        </w:rPr>
        <w:t xml:space="preserve"> </w:t>
      </w:r>
      <w:r>
        <w:t>length</w:t>
      </w:r>
      <w:r>
        <w:rPr>
          <w:spacing w:val="-12"/>
        </w:rPr>
        <w:t xml:space="preserve"> </w:t>
      </w:r>
      <w:r>
        <w:t>–</w:t>
      </w:r>
      <w:r>
        <w:rPr>
          <w:spacing w:val="-12"/>
        </w:rPr>
        <w:t xml:space="preserve"> </w:t>
      </w:r>
      <w:r>
        <w:t xml:space="preserve">20.8m </w:t>
      </w:r>
      <w:proofErr w:type="spellStart"/>
      <w:r>
        <w:t>FOH</w:t>
      </w:r>
      <w:proofErr w:type="spellEnd"/>
      <w:r>
        <w:t xml:space="preserve"> – 0.72m</w:t>
      </w:r>
    </w:p>
    <w:p w:rsidR="005D4B15" w:rsidRDefault="005D4B15">
      <w:pPr>
        <w:jc w:val="both"/>
        <w:sectPr w:rsidR="005D4B15">
          <w:pgSz w:w="11900" w:h="16840"/>
          <w:pgMar w:top="920" w:right="760" w:bottom="280" w:left="1000" w:header="724" w:footer="0" w:gutter="0"/>
          <w:cols w:space="720"/>
        </w:sectPr>
      </w:pPr>
    </w:p>
    <w:p w:rsidR="005D4B15" w:rsidRDefault="0033155F">
      <w:pPr>
        <w:tabs>
          <w:tab w:val="left" w:pos="9104"/>
        </w:tabs>
        <w:spacing w:before="77"/>
        <w:ind w:left="701"/>
        <w:rPr>
          <w:i/>
          <w:sz w:val="16"/>
        </w:rPr>
      </w:pPr>
      <w:r>
        <w:pict>
          <v:rect id="docshape177" o:spid="_x0000_s2051" style="position:absolute;left:0;text-align:left;margin-left:83.6pt;margin-top:14.2pt;width:450.9pt;height:.5pt;z-index:-15707648;mso-wrap-distance-left:0;mso-wrap-distance-right:0;mso-position-horizontal-relative:page" fillcolor="black" stroked="f">
            <w10:wrap type="topAndBottom" anchorx="page"/>
          </v:rect>
        </w:pict>
      </w: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r>
        <w:rPr>
          <w:i/>
          <w:sz w:val="16"/>
        </w:rPr>
        <w:tab/>
        <w:t>Page</w:t>
      </w:r>
      <w:r>
        <w:rPr>
          <w:i/>
          <w:spacing w:val="-6"/>
          <w:sz w:val="16"/>
        </w:rPr>
        <w:t xml:space="preserve"> </w:t>
      </w:r>
      <w:r>
        <w:rPr>
          <w:i/>
          <w:spacing w:val="-5"/>
          <w:sz w:val="16"/>
        </w:rPr>
        <w:t>53</w:t>
      </w:r>
    </w:p>
    <w:p w:rsidR="005D4B15" w:rsidRDefault="005D4B15">
      <w:pPr>
        <w:pStyle w:val="BodyText"/>
        <w:rPr>
          <w:i/>
          <w:sz w:val="20"/>
        </w:rPr>
      </w:pPr>
    </w:p>
    <w:p w:rsidR="005D4B15" w:rsidRDefault="005D4B15">
      <w:pPr>
        <w:pStyle w:val="BodyText"/>
        <w:spacing w:before="11"/>
        <w:rPr>
          <w:i/>
          <w:sz w:val="21"/>
        </w:rPr>
      </w:pPr>
    </w:p>
    <w:p w:rsidR="005D4B15" w:rsidRDefault="0033155F">
      <w:pPr>
        <w:ind w:left="710" w:right="489"/>
        <w:jc w:val="center"/>
        <w:rPr>
          <w:rFonts w:ascii="Arial" w:hAnsi="Arial"/>
          <w:b/>
          <w:sz w:val="24"/>
        </w:rPr>
      </w:pPr>
      <w:r>
        <w:rPr>
          <w:rFonts w:ascii="Arial" w:hAnsi="Arial"/>
          <w:b/>
          <w:sz w:val="24"/>
        </w:rPr>
        <w:t>ATTACHMENT</w:t>
      </w:r>
      <w:r>
        <w:rPr>
          <w:rFonts w:ascii="Arial" w:hAnsi="Arial"/>
          <w:b/>
          <w:spacing w:val="-7"/>
          <w:sz w:val="24"/>
        </w:rPr>
        <w:t xml:space="preserve"> </w:t>
      </w:r>
      <w:r>
        <w:rPr>
          <w:rFonts w:ascii="Arial" w:hAnsi="Arial"/>
          <w:b/>
          <w:sz w:val="24"/>
        </w:rPr>
        <w:t>D</w:t>
      </w:r>
      <w:r>
        <w:rPr>
          <w:rFonts w:ascii="Arial" w:hAnsi="Arial"/>
          <w:b/>
          <w:spacing w:val="-7"/>
          <w:sz w:val="24"/>
        </w:rPr>
        <w:t xml:space="preserve"> </w:t>
      </w:r>
      <w:r>
        <w:rPr>
          <w:rFonts w:ascii="Arial" w:hAnsi="Arial"/>
          <w:b/>
          <w:sz w:val="24"/>
        </w:rPr>
        <w:t>–</w:t>
      </w:r>
      <w:r>
        <w:rPr>
          <w:rFonts w:ascii="Arial" w:hAnsi="Arial"/>
          <w:b/>
          <w:spacing w:val="-6"/>
          <w:sz w:val="24"/>
        </w:rPr>
        <w:t xml:space="preserve"> </w:t>
      </w:r>
      <w:r>
        <w:rPr>
          <w:rFonts w:ascii="Arial" w:hAnsi="Arial"/>
          <w:b/>
          <w:sz w:val="24"/>
        </w:rPr>
        <w:t>B-DOUBLES</w:t>
      </w:r>
      <w:r>
        <w:rPr>
          <w:rFonts w:ascii="Arial" w:hAnsi="Arial"/>
          <w:b/>
          <w:spacing w:val="-6"/>
          <w:sz w:val="24"/>
        </w:rPr>
        <w:t xml:space="preserve"> </w:t>
      </w:r>
      <w:r>
        <w:rPr>
          <w:rFonts w:ascii="Arial" w:hAnsi="Arial"/>
          <w:b/>
          <w:sz w:val="24"/>
        </w:rPr>
        <w:t>USED</w:t>
      </w:r>
      <w:r>
        <w:rPr>
          <w:rFonts w:ascii="Arial" w:hAnsi="Arial"/>
          <w:b/>
          <w:spacing w:val="-6"/>
          <w:sz w:val="24"/>
        </w:rPr>
        <w:t xml:space="preserve"> </w:t>
      </w:r>
      <w:r>
        <w:rPr>
          <w:rFonts w:ascii="Arial" w:hAnsi="Arial"/>
          <w:b/>
          <w:sz w:val="24"/>
        </w:rPr>
        <w:t>IN</w:t>
      </w:r>
      <w:r>
        <w:rPr>
          <w:rFonts w:ascii="Arial" w:hAnsi="Arial"/>
          <w:b/>
          <w:spacing w:val="-6"/>
          <w:sz w:val="24"/>
        </w:rPr>
        <w:t xml:space="preserve"> </w:t>
      </w:r>
      <w:r>
        <w:rPr>
          <w:rFonts w:ascii="Arial" w:hAnsi="Arial"/>
          <w:b/>
          <w:sz w:val="24"/>
        </w:rPr>
        <w:t>SAFETY</w:t>
      </w:r>
      <w:r>
        <w:rPr>
          <w:rFonts w:ascii="Arial" w:hAnsi="Arial"/>
          <w:b/>
          <w:spacing w:val="-7"/>
          <w:sz w:val="24"/>
        </w:rPr>
        <w:t xml:space="preserve"> </w:t>
      </w:r>
      <w:r>
        <w:rPr>
          <w:rFonts w:ascii="Arial" w:hAnsi="Arial"/>
          <w:b/>
          <w:spacing w:val="-2"/>
          <w:sz w:val="24"/>
        </w:rPr>
        <w:t>SIMULATIONS</w:t>
      </w:r>
    </w:p>
    <w:p w:rsidR="005D4B15" w:rsidRDefault="0033155F">
      <w:pPr>
        <w:pStyle w:val="BodyText"/>
        <w:spacing w:before="1"/>
        <w:rPr>
          <w:rFonts w:ascii="Arial"/>
          <w:b/>
          <w:sz w:val="22"/>
        </w:rPr>
      </w:pPr>
      <w:r>
        <w:rPr>
          <w:noProof/>
        </w:rPr>
        <w:drawing>
          <wp:anchor distT="0" distB="0" distL="0" distR="0" simplePos="0" relativeHeight="42" behindDoc="0" locked="0" layoutInCell="1" allowOverlap="1">
            <wp:simplePos x="0" y="0"/>
            <wp:positionH relativeFrom="page">
              <wp:posOffset>1236726</wp:posOffset>
            </wp:positionH>
            <wp:positionV relativeFrom="paragraph">
              <wp:posOffset>176757</wp:posOffset>
            </wp:positionV>
            <wp:extent cx="5115610" cy="3314700"/>
            <wp:effectExtent l="0" t="0" r="0" b="0"/>
            <wp:wrapTopAndBottom/>
            <wp:docPr id="5" name="image18.jpeg" descr="Attachment D B-Doubles used in safety simulations. Fig. D1 - Typical 25.0m overall length 34 pallet fridge van B-double used in safety measures simulations (supplied by Truck Operators and Supplier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jpeg"/>
                    <pic:cNvPicPr/>
                  </pic:nvPicPr>
                  <pic:blipFill>
                    <a:blip r:embed="rId37" cstate="print"/>
                    <a:stretch>
                      <a:fillRect/>
                    </a:stretch>
                  </pic:blipFill>
                  <pic:spPr>
                    <a:xfrm>
                      <a:off x="0" y="0"/>
                      <a:ext cx="5115610" cy="3314700"/>
                    </a:xfrm>
                    <a:prstGeom prst="rect">
                      <a:avLst/>
                    </a:prstGeom>
                  </pic:spPr>
                </pic:pic>
              </a:graphicData>
            </a:graphic>
          </wp:anchor>
        </w:drawing>
      </w:r>
    </w:p>
    <w:p w:rsidR="005D4B15" w:rsidRDefault="005D4B15">
      <w:pPr>
        <w:pStyle w:val="BodyText"/>
        <w:spacing w:before="8"/>
        <w:rPr>
          <w:rFonts w:ascii="Arial"/>
          <w:b/>
          <w:sz w:val="25"/>
        </w:rPr>
      </w:pPr>
    </w:p>
    <w:p w:rsidR="005D4B15" w:rsidRDefault="0033155F">
      <w:pPr>
        <w:ind w:left="2260" w:right="1297" w:hanging="994"/>
        <w:rPr>
          <w:rFonts w:ascii="Arial"/>
          <w:b/>
          <w:sz w:val="20"/>
        </w:rPr>
      </w:pPr>
      <w:r>
        <w:rPr>
          <w:rFonts w:ascii="Arial"/>
          <w:b/>
          <w:sz w:val="20"/>
        </w:rPr>
        <w:t>Fig.</w:t>
      </w:r>
      <w:r>
        <w:rPr>
          <w:rFonts w:ascii="Arial"/>
          <w:b/>
          <w:spacing w:val="-3"/>
          <w:sz w:val="20"/>
        </w:rPr>
        <w:t xml:space="preserve"> </w:t>
      </w:r>
      <w:r>
        <w:rPr>
          <w:rFonts w:ascii="Arial"/>
          <w:b/>
          <w:sz w:val="20"/>
        </w:rPr>
        <w:t>D1</w:t>
      </w:r>
      <w:r>
        <w:rPr>
          <w:rFonts w:ascii="Arial"/>
          <w:b/>
          <w:spacing w:val="-3"/>
          <w:sz w:val="20"/>
        </w:rPr>
        <w:t xml:space="preserve"> </w:t>
      </w:r>
      <w:r>
        <w:rPr>
          <w:rFonts w:ascii="Arial"/>
          <w:b/>
          <w:sz w:val="20"/>
        </w:rPr>
        <w:t>-</w:t>
      </w:r>
      <w:r>
        <w:rPr>
          <w:rFonts w:ascii="Arial"/>
          <w:b/>
          <w:spacing w:val="-3"/>
          <w:sz w:val="20"/>
        </w:rPr>
        <w:t xml:space="preserve"> </w:t>
      </w:r>
      <w:r>
        <w:rPr>
          <w:rFonts w:ascii="Arial"/>
          <w:b/>
          <w:sz w:val="20"/>
        </w:rPr>
        <w:t>Typical</w:t>
      </w:r>
      <w:r>
        <w:rPr>
          <w:rFonts w:ascii="Arial"/>
          <w:b/>
          <w:spacing w:val="-3"/>
          <w:sz w:val="20"/>
        </w:rPr>
        <w:t xml:space="preserve"> </w:t>
      </w:r>
      <w:r>
        <w:rPr>
          <w:rFonts w:ascii="Arial"/>
          <w:b/>
          <w:sz w:val="20"/>
        </w:rPr>
        <w:t>25.0m</w:t>
      </w:r>
      <w:r>
        <w:rPr>
          <w:rFonts w:ascii="Arial"/>
          <w:b/>
          <w:spacing w:val="-3"/>
          <w:sz w:val="20"/>
        </w:rPr>
        <w:t xml:space="preserve"> </w:t>
      </w:r>
      <w:r>
        <w:rPr>
          <w:rFonts w:ascii="Arial"/>
          <w:b/>
          <w:sz w:val="20"/>
        </w:rPr>
        <w:t>overall</w:t>
      </w:r>
      <w:r>
        <w:rPr>
          <w:rFonts w:ascii="Arial"/>
          <w:b/>
          <w:spacing w:val="-3"/>
          <w:sz w:val="20"/>
        </w:rPr>
        <w:t xml:space="preserve"> </w:t>
      </w:r>
      <w:r>
        <w:rPr>
          <w:rFonts w:ascii="Arial"/>
          <w:b/>
          <w:sz w:val="20"/>
        </w:rPr>
        <w:t>length</w:t>
      </w:r>
      <w:r>
        <w:rPr>
          <w:rFonts w:ascii="Arial"/>
          <w:b/>
          <w:spacing w:val="-3"/>
          <w:sz w:val="20"/>
        </w:rPr>
        <w:t xml:space="preserve"> </w:t>
      </w:r>
      <w:r>
        <w:rPr>
          <w:rFonts w:ascii="Arial"/>
          <w:b/>
          <w:sz w:val="20"/>
        </w:rPr>
        <w:t>34</w:t>
      </w:r>
      <w:r>
        <w:rPr>
          <w:rFonts w:ascii="Arial"/>
          <w:b/>
          <w:spacing w:val="-3"/>
          <w:sz w:val="20"/>
        </w:rPr>
        <w:t xml:space="preserve"> </w:t>
      </w:r>
      <w:r>
        <w:rPr>
          <w:rFonts w:ascii="Arial"/>
          <w:b/>
          <w:sz w:val="20"/>
        </w:rPr>
        <w:t>pallet</w:t>
      </w:r>
      <w:r>
        <w:rPr>
          <w:rFonts w:ascii="Arial"/>
          <w:b/>
          <w:spacing w:val="-3"/>
          <w:sz w:val="20"/>
        </w:rPr>
        <w:t xml:space="preserve"> </w:t>
      </w:r>
      <w:r>
        <w:rPr>
          <w:rFonts w:ascii="Arial"/>
          <w:b/>
          <w:sz w:val="20"/>
        </w:rPr>
        <w:t>fridge</w:t>
      </w:r>
      <w:r>
        <w:rPr>
          <w:rFonts w:ascii="Arial"/>
          <w:b/>
          <w:spacing w:val="-3"/>
          <w:sz w:val="20"/>
        </w:rPr>
        <w:t xml:space="preserve"> </w:t>
      </w:r>
      <w:r>
        <w:rPr>
          <w:rFonts w:ascii="Arial"/>
          <w:b/>
          <w:sz w:val="20"/>
        </w:rPr>
        <w:t>van</w:t>
      </w:r>
      <w:r>
        <w:rPr>
          <w:rFonts w:ascii="Arial"/>
          <w:b/>
          <w:spacing w:val="-3"/>
          <w:sz w:val="20"/>
        </w:rPr>
        <w:t xml:space="preserve"> </w:t>
      </w:r>
      <w:r>
        <w:rPr>
          <w:rFonts w:ascii="Arial"/>
          <w:b/>
          <w:sz w:val="20"/>
        </w:rPr>
        <w:t>B-double</w:t>
      </w:r>
      <w:r>
        <w:rPr>
          <w:rFonts w:ascii="Arial"/>
          <w:b/>
          <w:spacing w:val="-3"/>
          <w:sz w:val="20"/>
        </w:rPr>
        <w:t xml:space="preserve"> </w:t>
      </w:r>
      <w:r>
        <w:rPr>
          <w:rFonts w:ascii="Arial"/>
          <w:b/>
          <w:sz w:val="20"/>
        </w:rPr>
        <w:t>used</w:t>
      </w:r>
      <w:r>
        <w:rPr>
          <w:rFonts w:ascii="Arial"/>
          <w:b/>
          <w:spacing w:val="-3"/>
          <w:sz w:val="20"/>
        </w:rPr>
        <w:t xml:space="preserve"> </w:t>
      </w:r>
      <w:r>
        <w:rPr>
          <w:rFonts w:ascii="Arial"/>
          <w:b/>
          <w:sz w:val="20"/>
        </w:rPr>
        <w:t>in safety measures simulations (supplied by Truck Operators and Suppliers Alliance)</w:t>
      </w:r>
    </w:p>
    <w:p w:rsidR="005D4B15" w:rsidRDefault="0033155F">
      <w:pPr>
        <w:pStyle w:val="BodyText"/>
        <w:spacing w:before="5"/>
        <w:rPr>
          <w:rFonts w:ascii="Arial"/>
          <w:b/>
        </w:rPr>
      </w:pPr>
      <w:r>
        <w:rPr>
          <w:noProof/>
        </w:rPr>
        <w:drawing>
          <wp:anchor distT="0" distB="0" distL="0" distR="0" simplePos="0" relativeHeight="43" behindDoc="0" locked="0" layoutInCell="1" allowOverlap="1">
            <wp:simplePos x="0" y="0"/>
            <wp:positionH relativeFrom="page">
              <wp:posOffset>1234440</wp:posOffset>
            </wp:positionH>
            <wp:positionV relativeFrom="paragraph">
              <wp:posOffset>194171</wp:posOffset>
            </wp:positionV>
            <wp:extent cx="5113986" cy="3316224"/>
            <wp:effectExtent l="0" t="0" r="0" b="0"/>
            <wp:wrapTopAndBottom/>
            <wp:docPr id="7" name="image19.jpeg" descr="Attachment D B-Doubles used in safety simulations. Fig. D2 - Proposed maximum 26.0m overall length 34 pallet fridge van B- double (supplied by Truck Operators and Supplier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jpeg"/>
                    <pic:cNvPicPr/>
                  </pic:nvPicPr>
                  <pic:blipFill>
                    <a:blip r:embed="rId38" cstate="print"/>
                    <a:stretch>
                      <a:fillRect/>
                    </a:stretch>
                  </pic:blipFill>
                  <pic:spPr>
                    <a:xfrm>
                      <a:off x="0" y="0"/>
                      <a:ext cx="5113986" cy="3316224"/>
                    </a:xfrm>
                    <a:prstGeom prst="rect">
                      <a:avLst/>
                    </a:prstGeom>
                  </pic:spPr>
                </pic:pic>
              </a:graphicData>
            </a:graphic>
          </wp:anchor>
        </w:drawing>
      </w:r>
    </w:p>
    <w:p w:rsidR="005D4B15" w:rsidRDefault="005D4B15">
      <w:pPr>
        <w:pStyle w:val="BodyText"/>
        <w:spacing w:before="7"/>
        <w:rPr>
          <w:rFonts w:ascii="Arial"/>
          <w:b/>
          <w:sz w:val="18"/>
        </w:rPr>
      </w:pPr>
    </w:p>
    <w:p w:rsidR="005D4B15" w:rsidRDefault="0033155F">
      <w:pPr>
        <w:ind w:left="2400" w:right="1297" w:hanging="939"/>
        <w:rPr>
          <w:rFonts w:ascii="Arial"/>
          <w:b/>
          <w:sz w:val="20"/>
        </w:rPr>
      </w:pPr>
      <w:r>
        <w:rPr>
          <w:rFonts w:ascii="Arial"/>
          <w:b/>
          <w:sz w:val="20"/>
        </w:rPr>
        <w:t>Fig.</w:t>
      </w:r>
      <w:r>
        <w:rPr>
          <w:rFonts w:ascii="Arial"/>
          <w:b/>
          <w:spacing w:val="-3"/>
          <w:sz w:val="20"/>
        </w:rPr>
        <w:t xml:space="preserve"> </w:t>
      </w:r>
      <w:r>
        <w:rPr>
          <w:rFonts w:ascii="Arial"/>
          <w:b/>
          <w:sz w:val="20"/>
        </w:rPr>
        <w:t>D2</w:t>
      </w:r>
      <w:r>
        <w:rPr>
          <w:rFonts w:ascii="Arial"/>
          <w:b/>
          <w:spacing w:val="-3"/>
          <w:sz w:val="20"/>
        </w:rPr>
        <w:t xml:space="preserve"> </w:t>
      </w:r>
      <w:r>
        <w:rPr>
          <w:rFonts w:ascii="Arial"/>
          <w:b/>
          <w:sz w:val="20"/>
        </w:rPr>
        <w:t>-</w:t>
      </w:r>
      <w:r>
        <w:rPr>
          <w:rFonts w:ascii="Arial"/>
          <w:b/>
          <w:spacing w:val="-3"/>
          <w:sz w:val="20"/>
        </w:rPr>
        <w:t xml:space="preserve"> </w:t>
      </w:r>
      <w:r>
        <w:rPr>
          <w:rFonts w:ascii="Arial"/>
          <w:b/>
          <w:sz w:val="20"/>
        </w:rPr>
        <w:t>Proposed</w:t>
      </w:r>
      <w:r>
        <w:rPr>
          <w:rFonts w:ascii="Arial"/>
          <w:b/>
          <w:spacing w:val="-3"/>
          <w:sz w:val="20"/>
        </w:rPr>
        <w:t xml:space="preserve"> </w:t>
      </w:r>
      <w:r>
        <w:rPr>
          <w:rFonts w:ascii="Arial"/>
          <w:b/>
          <w:sz w:val="20"/>
        </w:rPr>
        <w:t>maximum</w:t>
      </w:r>
      <w:r>
        <w:rPr>
          <w:rFonts w:ascii="Arial"/>
          <w:b/>
          <w:spacing w:val="-3"/>
          <w:sz w:val="20"/>
        </w:rPr>
        <w:t xml:space="preserve"> </w:t>
      </w:r>
      <w:r>
        <w:rPr>
          <w:rFonts w:ascii="Arial"/>
          <w:b/>
          <w:sz w:val="20"/>
        </w:rPr>
        <w:t>26.0m</w:t>
      </w:r>
      <w:r>
        <w:rPr>
          <w:rFonts w:ascii="Arial"/>
          <w:b/>
          <w:spacing w:val="-3"/>
          <w:sz w:val="20"/>
        </w:rPr>
        <w:t xml:space="preserve"> </w:t>
      </w:r>
      <w:r>
        <w:rPr>
          <w:rFonts w:ascii="Arial"/>
          <w:b/>
          <w:sz w:val="20"/>
        </w:rPr>
        <w:t>overall</w:t>
      </w:r>
      <w:r>
        <w:rPr>
          <w:rFonts w:ascii="Arial"/>
          <w:b/>
          <w:spacing w:val="-3"/>
          <w:sz w:val="20"/>
        </w:rPr>
        <w:t xml:space="preserve"> </w:t>
      </w:r>
      <w:r>
        <w:rPr>
          <w:rFonts w:ascii="Arial"/>
          <w:b/>
          <w:sz w:val="20"/>
        </w:rPr>
        <w:t>length</w:t>
      </w:r>
      <w:r>
        <w:rPr>
          <w:rFonts w:ascii="Arial"/>
          <w:b/>
          <w:spacing w:val="-3"/>
          <w:sz w:val="20"/>
        </w:rPr>
        <w:t xml:space="preserve"> </w:t>
      </w:r>
      <w:r>
        <w:rPr>
          <w:rFonts w:ascii="Arial"/>
          <w:b/>
          <w:sz w:val="20"/>
        </w:rPr>
        <w:t>34</w:t>
      </w:r>
      <w:r>
        <w:rPr>
          <w:rFonts w:ascii="Arial"/>
          <w:b/>
          <w:spacing w:val="-3"/>
          <w:sz w:val="20"/>
        </w:rPr>
        <w:t xml:space="preserve"> </w:t>
      </w:r>
      <w:r>
        <w:rPr>
          <w:rFonts w:ascii="Arial"/>
          <w:b/>
          <w:sz w:val="20"/>
        </w:rPr>
        <w:t>pallet</w:t>
      </w:r>
      <w:r>
        <w:rPr>
          <w:rFonts w:ascii="Arial"/>
          <w:b/>
          <w:spacing w:val="-3"/>
          <w:sz w:val="20"/>
        </w:rPr>
        <w:t xml:space="preserve"> </w:t>
      </w:r>
      <w:r>
        <w:rPr>
          <w:rFonts w:ascii="Arial"/>
          <w:b/>
          <w:sz w:val="20"/>
        </w:rPr>
        <w:t>fridge</w:t>
      </w:r>
      <w:r>
        <w:rPr>
          <w:rFonts w:ascii="Arial"/>
          <w:b/>
          <w:spacing w:val="-2"/>
          <w:sz w:val="20"/>
        </w:rPr>
        <w:t xml:space="preserve"> </w:t>
      </w:r>
      <w:r>
        <w:rPr>
          <w:rFonts w:ascii="Arial"/>
          <w:b/>
          <w:sz w:val="20"/>
        </w:rPr>
        <w:t>van</w:t>
      </w:r>
      <w:r>
        <w:rPr>
          <w:rFonts w:ascii="Arial"/>
          <w:b/>
          <w:spacing w:val="-3"/>
          <w:sz w:val="20"/>
        </w:rPr>
        <w:t xml:space="preserve"> </w:t>
      </w:r>
      <w:r>
        <w:rPr>
          <w:rFonts w:ascii="Arial"/>
          <w:b/>
          <w:sz w:val="20"/>
        </w:rPr>
        <w:t>B- double (supplied by Truck Operators and Suppliers Alliance)</w:t>
      </w:r>
    </w:p>
    <w:p w:rsidR="005D4B15" w:rsidRDefault="005D4B15">
      <w:pPr>
        <w:rPr>
          <w:rFonts w:ascii="Arial"/>
          <w:sz w:val="20"/>
        </w:rPr>
        <w:sectPr w:rsidR="005D4B15">
          <w:headerReference w:type="even" r:id="rId39"/>
          <w:pgSz w:w="11900" w:h="16840"/>
          <w:pgMar w:top="640" w:right="760" w:bottom="280" w:left="1000" w:header="0" w:footer="0" w:gutter="0"/>
          <w:cols w:space="720"/>
        </w:sectPr>
      </w:pPr>
    </w:p>
    <w:p w:rsidR="005D4B15" w:rsidRDefault="005D4B15">
      <w:pPr>
        <w:pStyle w:val="BodyText"/>
        <w:rPr>
          <w:rFonts w:ascii="Arial"/>
          <w:b/>
          <w:sz w:val="20"/>
        </w:rPr>
      </w:pPr>
    </w:p>
    <w:p w:rsidR="005D4B15" w:rsidRDefault="005D4B15">
      <w:pPr>
        <w:pStyle w:val="BodyText"/>
        <w:spacing w:before="11"/>
        <w:rPr>
          <w:rFonts w:ascii="Arial"/>
          <w:b/>
          <w:sz w:val="21"/>
        </w:rPr>
      </w:pPr>
    </w:p>
    <w:p w:rsidR="005D4B15" w:rsidRDefault="0033155F">
      <w:pPr>
        <w:ind w:left="4446" w:hanging="3540"/>
        <w:rPr>
          <w:rFonts w:ascii="Arial" w:hAnsi="Arial"/>
          <w:b/>
          <w:sz w:val="24"/>
        </w:rPr>
      </w:pPr>
      <w:r>
        <w:rPr>
          <w:rFonts w:ascii="Arial" w:hAnsi="Arial"/>
          <w:b/>
          <w:sz w:val="24"/>
        </w:rPr>
        <w:t>ATTACHMENT</w:t>
      </w:r>
      <w:r>
        <w:rPr>
          <w:rFonts w:ascii="Arial" w:hAnsi="Arial"/>
          <w:b/>
          <w:spacing w:val="-6"/>
          <w:sz w:val="24"/>
        </w:rPr>
        <w:t xml:space="preserve"> </w:t>
      </w:r>
      <w:r>
        <w:rPr>
          <w:rFonts w:ascii="Arial" w:hAnsi="Arial"/>
          <w:b/>
          <w:sz w:val="24"/>
        </w:rPr>
        <w:t>E</w:t>
      </w:r>
      <w:r>
        <w:rPr>
          <w:rFonts w:ascii="Arial" w:hAnsi="Arial"/>
          <w:b/>
          <w:spacing w:val="-6"/>
          <w:sz w:val="24"/>
        </w:rPr>
        <w:t xml:space="preserve"> </w:t>
      </w:r>
      <w:r>
        <w:rPr>
          <w:rFonts w:ascii="Arial" w:hAnsi="Arial"/>
          <w:b/>
          <w:sz w:val="24"/>
        </w:rPr>
        <w:t>–</w:t>
      </w:r>
      <w:r>
        <w:rPr>
          <w:rFonts w:ascii="Arial" w:hAnsi="Arial"/>
          <w:b/>
          <w:spacing w:val="-5"/>
          <w:sz w:val="24"/>
        </w:rPr>
        <w:t xml:space="preserve"> </w:t>
      </w:r>
      <w:r>
        <w:rPr>
          <w:rFonts w:ascii="Arial" w:hAnsi="Arial"/>
          <w:b/>
          <w:sz w:val="24"/>
        </w:rPr>
        <w:t>RESPONDENTS</w:t>
      </w:r>
      <w:r>
        <w:rPr>
          <w:rFonts w:ascii="Arial" w:hAnsi="Arial"/>
          <w:b/>
          <w:spacing w:val="-5"/>
          <w:sz w:val="24"/>
        </w:rPr>
        <w:t xml:space="preserve"> </w:t>
      </w:r>
      <w:r>
        <w:rPr>
          <w:rFonts w:ascii="Arial" w:hAnsi="Arial"/>
          <w:b/>
          <w:sz w:val="24"/>
        </w:rPr>
        <w:t>TO</w:t>
      </w:r>
      <w:r>
        <w:rPr>
          <w:rFonts w:ascii="Arial" w:hAnsi="Arial"/>
          <w:b/>
          <w:spacing w:val="-5"/>
          <w:sz w:val="24"/>
        </w:rPr>
        <w:t xml:space="preserve"> </w:t>
      </w:r>
      <w:r>
        <w:rPr>
          <w:rFonts w:ascii="Arial" w:hAnsi="Arial"/>
          <w:b/>
          <w:sz w:val="24"/>
        </w:rPr>
        <w:t>THE</w:t>
      </w:r>
      <w:r>
        <w:rPr>
          <w:rFonts w:ascii="Arial" w:hAnsi="Arial"/>
          <w:b/>
          <w:spacing w:val="-5"/>
          <w:sz w:val="24"/>
        </w:rPr>
        <w:t xml:space="preserve"> </w:t>
      </w:r>
      <w:r>
        <w:rPr>
          <w:rFonts w:ascii="Arial" w:hAnsi="Arial"/>
          <w:b/>
          <w:i/>
          <w:sz w:val="24"/>
        </w:rPr>
        <w:t>DRAFT</w:t>
      </w:r>
      <w:r>
        <w:rPr>
          <w:rFonts w:ascii="Arial" w:hAnsi="Arial"/>
          <w:b/>
          <w:i/>
          <w:spacing w:val="-4"/>
          <w:sz w:val="24"/>
        </w:rPr>
        <w:t xml:space="preserve"> </w:t>
      </w:r>
      <w:r>
        <w:rPr>
          <w:rFonts w:ascii="Arial" w:hAnsi="Arial"/>
          <w:b/>
          <w:sz w:val="24"/>
        </w:rPr>
        <w:t>REGULATORY</w:t>
      </w:r>
      <w:r>
        <w:rPr>
          <w:rFonts w:ascii="Arial" w:hAnsi="Arial"/>
          <w:b/>
          <w:spacing w:val="-5"/>
          <w:sz w:val="24"/>
        </w:rPr>
        <w:t xml:space="preserve"> </w:t>
      </w:r>
      <w:r>
        <w:rPr>
          <w:rFonts w:ascii="Arial" w:hAnsi="Arial"/>
          <w:b/>
          <w:sz w:val="24"/>
        </w:rPr>
        <w:t xml:space="preserve">IMPACT </w:t>
      </w:r>
      <w:r>
        <w:rPr>
          <w:rFonts w:ascii="Arial" w:hAnsi="Arial"/>
          <w:b/>
          <w:spacing w:val="-2"/>
          <w:sz w:val="24"/>
        </w:rPr>
        <w:t>STATEMENT</w:t>
      </w:r>
    </w:p>
    <w:p w:rsidR="005D4B15" w:rsidRDefault="0033155F">
      <w:pPr>
        <w:ind w:left="701"/>
        <w:rPr>
          <w:rFonts w:ascii="Arial"/>
          <w:b/>
          <w:sz w:val="24"/>
        </w:rPr>
      </w:pPr>
      <w:r>
        <w:rPr>
          <w:rFonts w:ascii="Arial"/>
          <w:b/>
          <w:sz w:val="24"/>
        </w:rPr>
        <w:t>GOVERNMENT</w:t>
      </w:r>
      <w:r>
        <w:rPr>
          <w:rFonts w:ascii="Arial"/>
          <w:b/>
          <w:spacing w:val="-9"/>
          <w:sz w:val="24"/>
        </w:rPr>
        <w:t xml:space="preserve"> </w:t>
      </w:r>
      <w:r>
        <w:rPr>
          <w:rFonts w:ascii="Arial"/>
          <w:b/>
          <w:spacing w:val="-2"/>
          <w:sz w:val="24"/>
        </w:rPr>
        <w:t>AGENCY</w:t>
      </w:r>
    </w:p>
    <w:p w:rsidR="005D4B15" w:rsidRDefault="005D4B15">
      <w:pPr>
        <w:pStyle w:val="BodyText"/>
        <w:spacing w:before="10"/>
        <w:rPr>
          <w:rFonts w:ascii="Arial"/>
          <w:b/>
          <w:sz w:val="23"/>
        </w:rPr>
      </w:pPr>
    </w:p>
    <w:p w:rsidR="005D4B15" w:rsidRDefault="0033155F">
      <w:pPr>
        <w:pStyle w:val="BodyText"/>
        <w:ind w:left="701" w:right="4493"/>
      </w:pPr>
      <w:r>
        <w:t>Roads</w:t>
      </w:r>
      <w:r>
        <w:rPr>
          <w:spacing w:val="-7"/>
        </w:rPr>
        <w:t xml:space="preserve"> </w:t>
      </w:r>
      <w:r>
        <w:t>and</w:t>
      </w:r>
      <w:r>
        <w:rPr>
          <w:spacing w:val="-7"/>
        </w:rPr>
        <w:t xml:space="preserve"> </w:t>
      </w:r>
      <w:r>
        <w:t>Traffic</w:t>
      </w:r>
      <w:r>
        <w:rPr>
          <w:spacing w:val="-7"/>
        </w:rPr>
        <w:t xml:space="preserve"> </w:t>
      </w:r>
      <w:r>
        <w:t>Authority,</w:t>
      </w:r>
      <w:r>
        <w:rPr>
          <w:spacing w:val="-7"/>
        </w:rPr>
        <w:t xml:space="preserve"> </w:t>
      </w:r>
      <w:r>
        <w:t>New</w:t>
      </w:r>
      <w:r>
        <w:rPr>
          <w:spacing w:val="-6"/>
        </w:rPr>
        <w:t xml:space="preserve"> </w:t>
      </w:r>
      <w:r>
        <w:t>South</w:t>
      </w:r>
      <w:r>
        <w:rPr>
          <w:spacing w:val="-6"/>
        </w:rPr>
        <w:t xml:space="preserve"> </w:t>
      </w:r>
      <w:r>
        <w:t xml:space="preserve">Wales </w:t>
      </w:r>
      <w:r>
        <w:rPr>
          <w:spacing w:val="-2"/>
        </w:rPr>
        <w:t>VicRoads</w:t>
      </w:r>
    </w:p>
    <w:p w:rsidR="005D4B15" w:rsidRDefault="0033155F">
      <w:pPr>
        <w:pStyle w:val="BodyText"/>
        <w:ind w:left="701" w:right="4493"/>
      </w:pPr>
      <w:r>
        <w:t>Department</w:t>
      </w:r>
      <w:r>
        <w:rPr>
          <w:spacing w:val="-10"/>
        </w:rPr>
        <w:t xml:space="preserve"> </w:t>
      </w:r>
      <w:r>
        <w:t>of</w:t>
      </w:r>
      <w:r>
        <w:rPr>
          <w:spacing w:val="-10"/>
        </w:rPr>
        <w:t xml:space="preserve"> </w:t>
      </w:r>
      <w:r>
        <w:t>Main</w:t>
      </w:r>
      <w:r>
        <w:rPr>
          <w:spacing w:val="-10"/>
        </w:rPr>
        <w:t xml:space="preserve"> </w:t>
      </w:r>
      <w:r>
        <w:t>Roads,</w:t>
      </w:r>
      <w:r>
        <w:rPr>
          <w:spacing w:val="-10"/>
        </w:rPr>
        <w:t xml:space="preserve"> </w:t>
      </w:r>
      <w:r>
        <w:t xml:space="preserve">Queensland </w:t>
      </w:r>
      <w:proofErr w:type="spellStart"/>
      <w:r>
        <w:t>Queensland</w:t>
      </w:r>
      <w:proofErr w:type="spellEnd"/>
      <w:r>
        <w:t xml:space="preserve"> Transport</w:t>
      </w:r>
    </w:p>
    <w:p w:rsidR="005D4B15" w:rsidRDefault="0033155F">
      <w:pPr>
        <w:pStyle w:val="BodyText"/>
        <w:ind w:left="701" w:right="3015"/>
      </w:pPr>
      <w:r>
        <w:t>Department of Transport and Urban Planning, South Australia Department</w:t>
      </w:r>
      <w:r>
        <w:rPr>
          <w:spacing w:val="-9"/>
        </w:rPr>
        <w:t xml:space="preserve"> </w:t>
      </w:r>
      <w:r>
        <w:t>of</w:t>
      </w:r>
      <w:r>
        <w:rPr>
          <w:spacing w:val="-9"/>
        </w:rPr>
        <w:t xml:space="preserve"> </w:t>
      </w:r>
      <w:r>
        <w:t>Infrastructure,</w:t>
      </w:r>
      <w:r>
        <w:rPr>
          <w:spacing w:val="-9"/>
        </w:rPr>
        <w:t xml:space="preserve"> </w:t>
      </w:r>
      <w:r>
        <w:t>Energy</w:t>
      </w:r>
      <w:r>
        <w:rPr>
          <w:spacing w:val="-9"/>
        </w:rPr>
        <w:t xml:space="preserve"> </w:t>
      </w:r>
      <w:r>
        <w:t>and</w:t>
      </w:r>
      <w:r>
        <w:rPr>
          <w:spacing w:val="-9"/>
        </w:rPr>
        <w:t xml:space="preserve"> </w:t>
      </w:r>
      <w:r>
        <w:t>Resources,</w:t>
      </w:r>
      <w:r>
        <w:rPr>
          <w:spacing w:val="-9"/>
        </w:rPr>
        <w:t xml:space="preserve"> </w:t>
      </w:r>
      <w:r>
        <w:rPr>
          <w:spacing w:val="-2"/>
        </w:rPr>
        <w:t>Tasmania</w:t>
      </w:r>
    </w:p>
    <w:p w:rsidR="005D4B15" w:rsidRDefault="0033155F">
      <w:pPr>
        <w:pStyle w:val="BodyText"/>
        <w:ind w:left="701" w:right="1076"/>
      </w:pPr>
      <w:r>
        <w:t>Department</w:t>
      </w:r>
      <w:r>
        <w:rPr>
          <w:spacing w:val="-6"/>
        </w:rPr>
        <w:t xml:space="preserve"> </w:t>
      </w:r>
      <w:r>
        <w:t>of</w:t>
      </w:r>
      <w:r>
        <w:rPr>
          <w:spacing w:val="-6"/>
        </w:rPr>
        <w:t xml:space="preserve"> </w:t>
      </w:r>
      <w:r>
        <w:t>Infrastructure,</w:t>
      </w:r>
      <w:r>
        <w:rPr>
          <w:spacing w:val="-6"/>
        </w:rPr>
        <w:t xml:space="preserve"> </w:t>
      </w:r>
      <w:r>
        <w:t>Planning</w:t>
      </w:r>
      <w:r>
        <w:rPr>
          <w:spacing w:val="-6"/>
        </w:rPr>
        <w:t xml:space="preserve"> </w:t>
      </w:r>
      <w:r>
        <w:t>and</w:t>
      </w:r>
      <w:r>
        <w:rPr>
          <w:spacing w:val="-6"/>
        </w:rPr>
        <w:t xml:space="preserve"> </w:t>
      </w:r>
      <w:r>
        <w:t>Environment,</w:t>
      </w:r>
      <w:r>
        <w:rPr>
          <w:spacing w:val="-6"/>
        </w:rPr>
        <w:t xml:space="preserve"> </w:t>
      </w:r>
      <w:r>
        <w:t>Northern</w:t>
      </w:r>
      <w:r>
        <w:rPr>
          <w:spacing w:val="-6"/>
        </w:rPr>
        <w:t xml:space="preserve"> </w:t>
      </w:r>
      <w:r>
        <w:t>Territory Department of Urban Services, Australian Capital Territory</w:t>
      </w:r>
    </w:p>
    <w:p w:rsidR="005D4B15" w:rsidRDefault="0033155F">
      <w:pPr>
        <w:pStyle w:val="BodyText"/>
        <w:ind w:left="701"/>
      </w:pPr>
      <w:r>
        <w:t>Commonwealth</w:t>
      </w:r>
      <w:r>
        <w:rPr>
          <w:spacing w:val="-13"/>
        </w:rPr>
        <w:t xml:space="preserve"> </w:t>
      </w:r>
      <w:r>
        <w:t>Department</w:t>
      </w:r>
      <w:r>
        <w:rPr>
          <w:spacing w:val="-12"/>
        </w:rPr>
        <w:t xml:space="preserve"> </w:t>
      </w:r>
      <w:r>
        <w:t>of</w:t>
      </w:r>
      <w:r>
        <w:rPr>
          <w:spacing w:val="-12"/>
        </w:rPr>
        <w:t xml:space="preserve"> </w:t>
      </w:r>
      <w:r>
        <w:t>Transport</w:t>
      </w:r>
      <w:r>
        <w:rPr>
          <w:spacing w:val="-12"/>
        </w:rPr>
        <w:t xml:space="preserve"> </w:t>
      </w:r>
      <w:r>
        <w:t>and</w:t>
      </w:r>
      <w:r>
        <w:rPr>
          <w:spacing w:val="-12"/>
        </w:rPr>
        <w:t xml:space="preserve"> </w:t>
      </w:r>
      <w:r>
        <w:t>Regional</w:t>
      </w:r>
      <w:r>
        <w:rPr>
          <w:spacing w:val="-12"/>
        </w:rPr>
        <w:t xml:space="preserve"> </w:t>
      </w:r>
      <w:r>
        <w:rPr>
          <w:spacing w:val="-2"/>
        </w:rPr>
        <w:t>Services.</w:t>
      </w:r>
    </w:p>
    <w:p w:rsidR="005D4B15" w:rsidRDefault="0033155F">
      <w:pPr>
        <w:pStyle w:val="BodyText"/>
        <w:spacing w:line="480" w:lineRule="auto"/>
        <w:ind w:left="701" w:right="478"/>
      </w:pPr>
      <w:r>
        <w:t>Land</w:t>
      </w:r>
      <w:r>
        <w:rPr>
          <w:spacing w:val="-4"/>
        </w:rPr>
        <w:t xml:space="preserve"> </w:t>
      </w:r>
      <w:r>
        <w:t>Transport</w:t>
      </w:r>
      <w:r>
        <w:rPr>
          <w:spacing w:val="-4"/>
        </w:rPr>
        <w:t xml:space="preserve"> </w:t>
      </w:r>
      <w:r>
        <w:t>Safety</w:t>
      </w:r>
      <w:r>
        <w:rPr>
          <w:spacing w:val="-4"/>
        </w:rPr>
        <w:t xml:space="preserve"> </w:t>
      </w:r>
      <w:r>
        <w:t>Authority,</w:t>
      </w:r>
      <w:r>
        <w:rPr>
          <w:spacing w:val="-4"/>
        </w:rPr>
        <w:t xml:space="preserve"> </w:t>
      </w:r>
      <w:r>
        <w:t>New</w:t>
      </w:r>
      <w:r>
        <w:rPr>
          <w:spacing w:val="-4"/>
        </w:rPr>
        <w:t xml:space="preserve"> </w:t>
      </w:r>
      <w:r>
        <w:t>Zealand.</w:t>
      </w:r>
      <w:r>
        <w:rPr>
          <w:spacing w:val="-4"/>
        </w:rPr>
        <w:t xml:space="preserve"> </w:t>
      </w:r>
      <w:r>
        <w:t>(now</w:t>
      </w:r>
      <w:r>
        <w:rPr>
          <w:spacing w:val="-4"/>
        </w:rPr>
        <w:t xml:space="preserve"> </w:t>
      </w:r>
      <w:r>
        <w:t>Land</w:t>
      </w:r>
      <w:r>
        <w:rPr>
          <w:spacing w:val="-4"/>
        </w:rPr>
        <w:t xml:space="preserve"> </w:t>
      </w:r>
      <w:r>
        <w:t>Transport</w:t>
      </w:r>
      <w:r>
        <w:rPr>
          <w:spacing w:val="-4"/>
        </w:rPr>
        <w:t xml:space="preserve"> </w:t>
      </w:r>
      <w:r>
        <w:t>New</w:t>
      </w:r>
      <w:r>
        <w:rPr>
          <w:spacing w:val="-4"/>
        </w:rPr>
        <w:t xml:space="preserve"> </w:t>
      </w:r>
      <w:r>
        <w:t>Zealand) Australian Local Government Association</w:t>
      </w:r>
    </w:p>
    <w:p w:rsidR="005D4B15" w:rsidRDefault="0033155F">
      <w:pPr>
        <w:ind w:left="701"/>
        <w:rPr>
          <w:sz w:val="24"/>
        </w:rPr>
      </w:pPr>
      <w:r>
        <w:rPr>
          <w:rFonts w:ascii="Arial"/>
          <w:b/>
          <w:sz w:val="24"/>
        </w:rPr>
        <w:t>INDUSTRY</w:t>
      </w:r>
      <w:r>
        <w:rPr>
          <w:rFonts w:ascii="Arial"/>
          <w:b/>
          <w:spacing w:val="-6"/>
          <w:sz w:val="24"/>
        </w:rPr>
        <w:t xml:space="preserve"> </w:t>
      </w:r>
      <w:r>
        <w:rPr>
          <w:rFonts w:ascii="Arial"/>
          <w:b/>
          <w:sz w:val="24"/>
        </w:rPr>
        <w:t>RESPONDENTS</w:t>
      </w:r>
      <w:r>
        <w:rPr>
          <w:rFonts w:ascii="Arial"/>
          <w:b/>
          <w:spacing w:val="-14"/>
          <w:sz w:val="24"/>
        </w:rPr>
        <w:t xml:space="preserve"> </w:t>
      </w:r>
      <w:r>
        <w:rPr>
          <w:sz w:val="24"/>
        </w:rPr>
        <w:t>(in</w:t>
      </w:r>
      <w:r>
        <w:rPr>
          <w:spacing w:val="-6"/>
          <w:sz w:val="24"/>
        </w:rPr>
        <w:t xml:space="preserve"> </w:t>
      </w:r>
      <w:r>
        <w:rPr>
          <w:sz w:val="24"/>
        </w:rPr>
        <w:t>alphabetical</w:t>
      </w:r>
      <w:r>
        <w:rPr>
          <w:spacing w:val="-7"/>
          <w:sz w:val="24"/>
        </w:rPr>
        <w:t xml:space="preserve"> </w:t>
      </w:r>
      <w:r>
        <w:rPr>
          <w:spacing w:val="-2"/>
          <w:sz w:val="24"/>
        </w:rPr>
        <w:t>order)</w:t>
      </w:r>
    </w:p>
    <w:p w:rsidR="005D4B15" w:rsidRDefault="005D4B15">
      <w:pPr>
        <w:pStyle w:val="BodyText"/>
        <w:spacing w:before="1"/>
      </w:pPr>
    </w:p>
    <w:p w:rsidR="005D4B15" w:rsidRDefault="0033155F">
      <w:pPr>
        <w:ind w:left="701"/>
        <w:rPr>
          <w:rFonts w:ascii="Arial"/>
          <w:b/>
          <w:sz w:val="24"/>
        </w:rPr>
      </w:pPr>
      <w:r>
        <w:rPr>
          <w:rFonts w:ascii="Arial"/>
          <w:b/>
          <w:sz w:val="24"/>
        </w:rPr>
        <w:t>Industry</w:t>
      </w:r>
      <w:r>
        <w:rPr>
          <w:rFonts w:ascii="Arial"/>
          <w:b/>
          <w:spacing w:val="-2"/>
          <w:sz w:val="24"/>
        </w:rPr>
        <w:t xml:space="preserve"> association</w:t>
      </w:r>
    </w:p>
    <w:p w:rsidR="005D4B15" w:rsidRDefault="0033155F">
      <w:pPr>
        <w:pStyle w:val="BodyText"/>
        <w:spacing w:before="119"/>
        <w:ind w:left="701" w:right="4493"/>
      </w:pPr>
      <w:r>
        <w:t>Australian Livestock Transporters Association Commercial</w:t>
      </w:r>
      <w:r>
        <w:rPr>
          <w:spacing w:val="-10"/>
        </w:rPr>
        <w:t xml:space="preserve"> </w:t>
      </w:r>
      <w:r>
        <w:t>Vehicle</w:t>
      </w:r>
      <w:r>
        <w:rPr>
          <w:spacing w:val="-10"/>
        </w:rPr>
        <w:t xml:space="preserve"> </w:t>
      </w:r>
      <w:r>
        <w:t>Industry</w:t>
      </w:r>
      <w:r>
        <w:rPr>
          <w:spacing w:val="-10"/>
        </w:rPr>
        <w:t xml:space="preserve"> </w:t>
      </w:r>
      <w:r>
        <w:t>Association</w:t>
      </w:r>
      <w:r>
        <w:rPr>
          <w:spacing w:val="-9"/>
        </w:rPr>
        <w:t xml:space="preserve"> </w:t>
      </w:r>
      <w:r>
        <w:t>(NSW) Commercial Vehicle Industry Association (Qld) Commercial Vehicle Industry Association (SA) Commercial Vehicle Industry Association (Vic) Commercial Vehicle Industry Association (WA) NSW Road Transport Association</w:t>
      </w:r>
    </w:p>
    <w:p w:rsidR="005D4B15" w:rsidRDefault="0033155F">
      <w:pPr>
        <w:pStyle w:val="BodyText"/>
        <w:ind w:left="701"/>
      </w:pPr>
      <w:proofErr w:type="spellStart"/>
      <w:r>
        <w:rPr>
          <w:spacing w:val="-2"/>
        </w:rPr>
        <w:t>Natroad</w:t>
      </w:r>
      <w:proofErr w:type="spellEnd"/>
    </w:p>
    <w:p w:rsidR="005D4B15" w:rsidRDefault="0033155F">
      <w:pPr>
        <w:pStyle w:val="BodyText"/>
        <w:ind w:left="701" w:right="6055"/>
      </w:pPr>
      <w:r>
        <w:t>Queensland</w:t>
      </w:r>
      <w:r>
        <w:rPr>
          <w:spacing w:val="-15"/>
        </w:rPr>
        <w:t xml:space="preserve"> </w:t>
      </w:r>
      <w:r>
        <w:t>Trucking</w:t>
      </w:r>
      <w:r>
        <w:rPr>
          <w:spacing w:val="-15"/>
        </w:rPr>
        <w:t xml:space="preserve"> </w:t>
      </w:r>
      <w:r>
        <w:t>Association Truck Industry Council</w:t>
      </w:r>
    </w:p>
    <w:p w:rsidR="005D4B15" w:rsidRDefault="005D4B15">
      <w:pPr>
        <w:pStyle w:val="BodyText"/>
        <w:spacing w:before="1"/>
      </w:pPr>
    </w:p>
    <w:p w:rsidR="005D4B15" w:rsidRDefault="0033155F">
      <w:pPr>
        <w:ind w:left="778"/>
        <w:rPr>
          <w:rFonts w:ascii="Arial"/>
          <w:b/>
          <w:sz w:val="24"/>
        </w:rPr>
      </w:pPr>
      <w:r>
        <w:rPr>
          <w:rFonts w:ascii="Arial"/>
          <w:b/>
          <w:sz w:val="24"/>
        </w:rPr>
        <w:t xml:space="preserve">Supplier / </w:t>
      </w:r>
      <w:r>
        <w:rPr>
          <w:rFonts w:ascii="Arial"/>
          <w:b/>
          <w:spacing w:val="-2"/>
          <w:sz w:val="24"/>
        </w:rPr>
        <w:t>distributor</w:t>
      </w:r>
    </w:p>
    <w:p w:rsidR="005D4B15" w:rsidRDefault="0033155F">
      <w:pPr>
        <w:pStyle w:val="BodyText"/>
        <w:tabs>
          <w:tab w:val="left" w:pos="5848"/>
        </w:tabs>
        <w:spacing w:before="119"/>
        <w:ind w:left="778"/>
      </w:pPr>
      <w:proofErr w:type="spellStart"/>
      <w:r>
        <w:t>Aboods</w:t>
      </w:r>
      <w:proofErr w:type="spellEnd"/>
      <w:r>
        <w:rPr>
          <w:spacing w:val="-4"/>
        </w:rPr>
        <w:t xml:space="preserve"> </w:t>
      </w:r>
      <w:r>
        <w:t>Crane</w:t>
      </w:r>
      <w:r>
        <w:rPr>
          <w:spacing w:val="-4"/>
        </w:rPr>
        <w:t xml:space="preserve"> </w:t>
      </w:r>
      <w:r>
        <w:rPr>
          <w:spacing w:val="-2"/>
        </w:rPr>
        <w:t>Trucks</w:t>
      </w:r>
      <w:r>
        <w:tab/>
        <w:t xml:space="preserve">Michelin </w:t>
      </w:r>
      <w:r>
        <w:rPr>
          <w:spacing w:val="-2"/>
        </w:rPr>
        <w:t>Australia</w:t>
      </w:r>
    </w:p>
    <w:p w:rsidR="005D4B15" w:rsidRDefault="0033155F">
      <w:pPr>
        <w:pStyle w:val="BodyText"/>
        <w:tabs>
          <w:tab w:val="left" w:pos="5847"/>
        </w:tabs>
        <w:spacing w:before="31"/>
        <w:ind w:left="778"/>
      </w:pPr>
      <w:r>
        <w:t>Barker</w:t>
      </w:r>
      <w:r>
        <w:rPr>
          <w:spacing w:val="-8"/>
        </w:rPr>
        <w:t xml:space="preserve"> </w:t>
      </w:r>
      <w:r>
        <w:rPr>
          <w:spacing w:val="-2"/>
        </w:rPr>
        <w:t>Trailers</w:t>
      </w:r>
      <w:r>
        <w:tab/>
        <w:t>Sci-Fleet</w:t>
      </w:r>
      <w:r>
        <w:rPr>
          <w:spacing w:val="-8"/>
        </w:rPr>
        <w:t xml:space="preserve"> </w:t>
      </w:r>
      <w:r>
        <w:rPr>
          <w:spacing w:val="-4"/>
        </w:rPr>
        <w:t>Hino</w:t>
      </w:r>
    </w:p>
    <w:p w:rsidR="005D4B15" w:rsidRDefault="0033155F">
      <w:pPr>
        <w:pStyle w:val="BodyText"/>
        <w:tabs>
          <w:tab w:val="left" w:pos="5848"/>
        </w:tabs>
        <w:spacing w:before="31"/>
        <w:ind w:left="778"/>
      </w:pPr>
      <w:r>
        <w:t>CMV</w:t>
      </w:r>
      <w:r>
        <w:rPr>
          <w:spacing w:val="-2"/>
        </w:rPr>
        <w:t xml:space="preserve"> </w:t>
      </w:r>
      <w:r>
        <w:t>Truck</w:t>
      </w:r>
      <w:r>
        <w:rPr>
          <w:spacing w:val="-2"/>
        </w:rPr>
        <w:t xml:space="preserve"> </w:t>
      </w:r>
      <w:r>
        <w:t>and</w:t>
      </w:r>
      <w:r>
        <w:rPr>
          <w:spacing w:val="-2"/>
        </w:rPr>
        <w:t xml:space="preserve"> </w:t>
      </w:r>
      <w:r>
        <w:rPr>
          <w:spacing w:val="-5"/>
        </w:rPr>
        <w:t>Bus</w:t>
      </w:r>
      <w:r>
        <w:tab/>
        <w:t xml:space="preserve">South Eastern </w:t>
      </w:r>
      <w:r>
        <w:rPr>
          <w:spacing w:val="-2"/>
        </w:rPr>
        <w:t>Trucks</w:t>
      </w:r>
    </w:p>
    <w:p w:rsidR="005D4B15" w:rsidRDefault="0033155F">
      <w:pPr>
        <w:pStyle w:val="BodyText"/>
        <w:tabs>
          <w:tab w:val="left" w:pos="5847"/>
        </w:tabs>
        <w:spacing w:before="30"/>
        <w:ind w:left="778"/>
      </w:pPr>
      <w:r>
        <w:t>CMV</w:t>
      </w:r>
      <w:r>
        <w:rPr>
          <w:spacing w:val="-6"/>
        </w:rPr>
        <w:t xml:space="preserve"> </w:t>
      </w:r>
      <w:proofErr w:type="spellStart"/>
      <w:r>
        <w:rPr>
          <w:spacing w:val="-2"/>
        </w:rPr>
        <w:t>Voltruck</w:t>
      </w:r>
      <w:proofErr w:type="spellEnd"/>
      <w:r>
        <w:tab/>
        <w:t>Southern</w:t>
      </w:r>
      <w:r>
        <w:rPr>
          <w:spacing w:val="-3"/>
        </w:rPr>
        <w:t xml:space="preserve"> </w:t>
      </w:r>
      <w:r>
        <w:t>Cross</w:t>
      </w:r>
      <w:r>
        <w:rPr>
          <w:spacing w:val="-3"/>
        </w:rPr>
        <w:t xml:space="preserve"> </w:t>
      </w:r>
      <w:r>
        <w:rPr>
          <w:spacing w:val="-2"/>
        </w:rPr>
        <w:t>Trailers</w:t>
      </w:r>
    </w:p>
    <w:p w:rsidR="005D4B15" w:rsidRDefault="0033155F">
      <w:pPr>
        <w:pStyle w:val="BodyText"/>
        <w:tabs>
          <w:tab w:val="left" w:pos="5848"/>
        </w:tabs>
        <w:spacing w:before="32"/>
        <w:ind w:left="778"/>
      </w:pPr>
      <w:proofErr w:type="spellStart"/>
      <w:r>
        <w:t>Crokers</w:t>
      </w:r>
      <w:proofErr w:type="spellEnd"/>
      <w:r>
        <w:rPr>
          <w:spacing w:val="-8"/>
        </w:rPr>
        <w:t xml:space="preserve"> </w:t>
      </w:r>
      <w:r>
        <w:t>Truck</w:t>
      </w:r>
      <w:r>
        <w:rPr>
          <w:spacing w:val="-7"/>
        </w:rPr>
        <w:t xml:space="preserve"> </w:t>
      </w:r>
      <w:r>
        <w:rPr>
          <w:spacing w:val="-2"/>
        </w:rPr>
        <w:t>Centre</w:t>
      </w:r>
      <w:r>
        <w:tab/>
      </w:r>
      <w:proofErr w:type="spellStart"/>
      <w:r>
        <w:rPr>
          <w:spacing w:val="-2"/>
        </w:rPr>
        <w:t>TruckSmart</w:t>
      </w:r>
      <w:proofErr w:type="spellEnd"/>
    </w:p>
    <w:p w:rsidR="005D4B15" w:rsidRDefault="0033155F">
      <w:pPr>
        <w:pStyle w:val="BodyText"/>
        <w:tabs>
          <w:tab w:val="left" w:pos="5846"/>
        </w:tabs>
        <w:spacing w:before="31"/>
        <w:ind w:left="778"/>
      </w:pPr>
      <w:proofErr w:type="spellStart"/>
      <w:r>
        <w:t>Haulmark</w:t>
      </w:r>
      <w:proofErr w:type="spellEnd"/>
      <w:r>
        <w:rPr>
          <w:spacing w:val="-13"/>
        </w:rPr>
        <w:t xml:space="preserve"> </w:t>
      </w:r>
      <w:r>
        <w:rPr>
          <w:spacing w:val="-2"/>
        </w:rPr>
        <w:t>Trailers</w:t>
      </w:r>
      <w:r>
        <w:tab/>
        <w:t>Volvo</w:t>
      </w:r>
      <w:r>
        <w:rPr>
          <w:spacing w:val="-5"/>
        </w:rPr>
        <w:t xml:space="preserve"> </w:t>
      </w:r>
      <w:r>
        <w:t>Truck</w:t>
      </w:r>
      <w:r>
        <w:rPr>
          <w:spacing w:val="-5"/>
        </w:rPr>
        <w:t xml:space="preserve"> </w:t>
      </w:r>
      <w:r>
        <w:t>&amp;</w:t>
      </w:r>
      <w:r>
        <w:rPr>
          <w:spacing w:val="-5"/>
        </w:rPr>
        <w:t xml:space="preserve"> </w:t>
      </w:r>
      <w:r>
        <w:t>Bus</w:t>
      </w:r>
      <w:r>
        <w:rPr>
          <w:spacing w:val="-5"/>
        </w:rPr>
        <w:t xml:space="preserve"> </w:t>
      </w:r>
      <w:r>
        <w:rPr>
          <w:spacing w:val="-2"/>
        </w:rPr>
        <w:t>Brisbane</w:t>
      </w:r>
    </w:p>
    <w:p w:rsidR="005D4B15" w:rsidRDefault="0033155F">
      <w:pPr>
        <w:pStyle w:val="BodyText"/>
        <w:tabs>
          <w:tab w:val="left" w:pos="5848"/>
        </w:tabs>
        <w:spacing w:before="31"/>
        <w:ind w:left="778"/>
      </w:pPr>
      <w:r>
        <w:t>Isuzu-General</w:t>
      </w:r>
      <w:r>
        <w:rPr>
          <w:spacing w:val="-11"/>
        </w:rPr>
        <w:t xml:space="preserve"> </w:t>
      </w:r>
      <w:r>
        <w:t>Motors</w:t>
      </w:r>
      <w:r>
        <w:rPr>
          <w:spacing w:val="-11"/>
        </w:rPr>
        <w:t xml:space="preserve"> </w:t>
      </w:r>
      <w:r>
        <w:rPr>
          <w:spacing w:val="-2"/>
        </w:rPr>
        <w:t>Australia</w:t>
      </w:r>
      <w:r>
        <w:tab/>
        <w:t>Volvo</w:t>
      </w:r>
      <w:r>
        <w:rPr>
          <w:spacing w:val="-7"/>
        </w:rPr>
        <w:t xml:space="preserve"> </w:t>
      </w:r>
      <w:r>
        <w:t>Truck</w:t>
      </w:r>
      <w:r>
        <w:rPr>
          <w:spacing w:val="-6"/>
        </w:rPr>
        <w:t xml:space="preserve"> </w:t>
      </w:r>
      <w:r>
        <w:rPr>
          <w:spacing w:val="-2"/>
        </w:rPr>
        <w:t>Australia</w:t>
      </w:r>
    </w:p>
    <w:p w:rsidR="005D4B15" w:rsidRDefault="0033155F">
      <w:pPr>
        <w:pStyle w:val="BodyText"/>
        <w:tabs>
          <w:tab w:val="left" w:pos="5848"/>
        </w:tabs>
        <w:spacing w:before="31" w:line="266" w:lineRule="auto"/>
        <w:ind w:left="778" w:right="2315"/>
      </w:pPr>
      <w:r>
        <w:t>Iveco Trucks Australia</w:t>
      </w:r>
      <w:r>
        <w:tab/>
        <w:t>Western</w:t>
      </w:r>
      <w:r>
        <w:rPr>
          <w:spacing w:val="-15"/>
        </w:rPr>
        <w:t xml:space="preserve"> </w:t>
      </w:r>
      <w:r>
        <w:t>Star</w:t>
      </w:r>
      <w:r>
        <w:rPr>
          <w:spacing w:val="-15"/>
        </w:rPr>
        <w:t xml:space="preserve"> </w:t>
      </w:r>
      <w:r>
        <w:t xml:space="preserve">Trucks JT &amp; PA </w:t>
      </w:r>
      <w:proofErr w:type="spellStart"/>
      <w:r>
        <w:t>Croyden</w:t>
      </w:r>
      <w:proofErr w:type="spellEnd"/>
    </w:p>
    <w:p w:rsidR="005D4B15" w:rsidRDefault="005D4B15">
      <w:pPr>
        <w:pStyle w:val="BodyText"/>
        <w:spacing w:before="2"/>
      </w:pPr>
    </w:p>
    <w:p w:rsidR="005D4B15" w:rsidRDefault="0033155F">
      <w:pPr>
        <w:ind w:left="778"/>
        <w:rPr>
          <w:rFonts w:ascii="Arial"/>
          <w:b/>
          <w:sz w:val="24"/>
        </w:rPr>
      </w:pPr>
      <w:r>
        <w:rPr>
          <w:rFonts w:ascii="Arial"/>
          <w:b/>
          <w:sz w:val="24"/>
        </w:rPr>
        <w:t xml:space="preserve">Transport </w:t>
      </w:r>
      <w:r>
        <w:rPr>
          <w:rFonts w:ascii="Arial"/>
          <w:b/>
          <w:spacing w:val="-2"/>
          <w:sz w:val="24"/>
        </w:rPr>
        <w:t>operator</w:t>
      </w:r>
    </w:p>
    <w:p w:rsidR="005D4B15" w:rsidRDefault="0033155F">
      <w:pPr>
        <w:pStyle w:val="BodyText"/>
        <w:tabs>
          <w:tab w:val="left" w:pos="5848"/>
        </w:tabs>
        <w:spacing w:before="119"/>
        <w:ind w:left="778"/>
      </w:pPr>
      <w:r>
        <w:t>AEG</w:t>
      </w:r>
      <w:r>
        <w:rPr>
          <w:spacing w:val="-5"/>
        </w:rPr>
        <w:t xml:space="preserve"> </w:t>
      </w:r>
      <w:r>
        <w:rPr>
          <w:spacing w:val="-2"/>
        </w:rPr>
        <w:t>Transport</w:t>
      </w:r>
      <w:r>
        <w:tab/>
      </w:r>
      <w:proofErr w:type="spellStart"/>
      <w:r>
        <w:t>O’Connors</w:t>
      </w:r>
      <w:proofErr w:type="spellEnd"/>
      <w:r>
        <w:t xml:space="preserve"> Carrying </w:t>
      </w:r>
      <w:r>
        <w:rPr>
          <w:spacing w:val="-2"/>
        </w:rPr>
        <w:t>Service</w:t>
      </w:r>
    </w:p>
    <w:p w:rsidR="005D4B15" w:rsidRDefault="0033155F">
      <w:pPr>
        <w:pStyle w:val="BodyText"/>
        <w:tabs>
          <w:tab w:val="left" w:pos="5847"/>
        </w:tabs>
        <w:spacing w:before="31"/>
        <w:ind w:left="778"/>
      </w:pPr>
      <w:r>
        <w:t>Bells</w:t>
      </w:r>
      <w:r>
        <w:rPr>
          <w:spacing w:val="-6"/>
        </w:rPr>
        <w:t xml:space="preserve"> </w:t>
      </w:r>
      <w:r>
        <w:rPr>
          <w:spacing w:val="-2"/>
        </w:rPr>
        <w:t>Transport</w:t>
      </w:r>
      <w:r>
        <w:tab/>
        <w:t>P</w:t>
      </w:r>
      <w:r>
        <w:rPr>
          <w:spacing w:val="-3"/>
        </w:rPr>
        <w:t xml:space="preserve"> </w:t>
      </w:r>
      <w:r>
        <w:t>&amp;</w:t>
      </w:r>
      <w:r>
        <w:rPr>
          <w:spacing w:val="-2"/>
        </w:rPr>
        <w:t xml:space="preserve"> </w:t>
      </w:r>
      <w:r>
        <w:t>O</w:t>
      </w:r>
      <w:r>
        <w:rPr>
          <w:spacing w:val="-2"/>
        </w:rPr>
        <w:t xml:space="preserve"> </w:t>
      </w:r>
      <w:r>
        <w:t>Smith</w:t>
      </w:r>
      <w:r>
        <w:rPr>
          <w:spacing w:val="-2"/>
        </w:rPr>
        <w:t xml:space="preserve"> </w:t>
      </w:r>
      <w:r>
        <w:rPr>
          <w:spacing w:val="-4"/>
        </w:rPr>
        <w:t>Bros</w:t>
      </w:r>
    </w:p>
    <w:p w:rsidR="005D4B15" w:rsidRDefault="0033155F">
      <w:pPr>
        <w:pStyle w:val="BodyText"/>
        <w:tabs>
          <w:tab w:val="left" w:pos="5849"/>
        </w:tabs>
        <w:spacing w:before="31"/>
        <w:ind w:left="778"/>
      </w:pPr>
      <w:r>
        <w:t>Burkes</w:t>
      </w:r>
      <w:r>
        <w:rPr>
          <w:spacing w:val="-8"/>
        </w:rPr>
        <w:t xml:space="preserve"> </w:t>
      </w:r>
      <w:r>
        <w:rPr>
          <w:spacing w:val="-2"/>
        </w:rPr>
        <w:t>Haulage</w:t>
      </w:r>
      <w:r>
        <w:tab/>
        <w:t>Pacific</w:t>
      </w:r>
      <w:r>
        <w:rPr>
          <w:spacing w:val="-8"/>
        </w:rPr>
        <w:t xml:space="preserve"> </w:t>
      </w:r>
      <w:r>
        <w:t>Coast</w:t>
      </w:r>
      <w:r>
        <w:rPr>
          <w:spacing w:val="-7"/>
        </w:rPr>
        <w:t xml:space="preserve"> </w:t>
      </w:r>
      <w:r>
        <w:rPr>
          <w:spacing w:val="-2"/>
        </w:rPr>
        <w:t>Trucking</w:t>
      </w:r>
    </w:p>
    <w:p w:rsidR="005D4B15" w:rsidRDefault="0033155F">
      <w:pPr>
        <w:pStyle w:val="BodyText"/>
        <w:tabs>
          <w:tab w:val="left" w:pos="5847"/>
        </w:tabs>
        <w:spacing w:before="32"/>
        <w:ind w:left="778"/>
      </w:pPr>
      <w:r>
        <w:t>Carey’s</w:t>
      </w:r>
      <w:r>
        <w:rPr>
          <w:spacing w:val="-8"/>
        </w:rPr>
        <w:t xml:space="preserve"> </w:t>
      </w:r>
      <w:r>
        <w:t>Freight</w:t>
      </w:r>
      <w:r>
        <w:rPr>
          <w:spacing w:val="-7"/>
        </w:rPr>
        <w:t xml:space="preserve"> </w:t>
      </w:r>
      <w:r>
        <w:t>Lines</w:t>
      </w:r>
      <w:r>
        <w:rPr>
          <w:spacing w:val="-8"/>
        </w:rPr>
        <w:t xml:space="preserve"> </w:t>
      </w:r>
      <w:r>
        <w:rPr>
          <w:spacing w:val="-2"/>
        </w:rPr>
        <w:t>(Tamworth)</w:t>
      </w:r>
      <w:r>
        <w:tab/>
        <w:t>Q-</w:t>
      </w:r>
      <w:r>
        <w:rPr>
          <w:spacing w:val="-4"/>
        </w:rPr>
        <w:t>Link</w:t>
      </w:r>
    </w:p>
    <w:p w:rsidR="005D4B15" w:rsidRDefault="0033155F">
      <w:pPr>
        <w:pStyle w:val="BodyText"/>
        <w:tabs>
          <w:tab w:val="left" w:pos="5848"/>
        </w:tabs>
        <w:spacing w:before="31"/>
        <w:ind w:left="778"/>
      </w:pPr>
      <w:proofErr w:type="spellStart"/>
      <w:r>
        <w:t>Carlswood</w:t>
      </w:r>
      <w:proofErr w:type="spellEnd"/>
      <w:r>
        <w:rPr>
          <w:spacing w:val="-11"/>
        </w:rPr>
        <w:t xml:space="preserve"> </w:t>
      </w:r>
      <w:r>
        <w:rPr>
          <w:spacing w:val="-2"/>
        </w:rPr>
        <w:t>Transport</w:t>
      </w:r>
      <w:r>
        <w:tab/>
      </w:r>
      <w:r>
        <w:rPr>
          <w:w w:val="95"/>
        </w:rPr>
        <w:t>Q-</w:t>
      </w:r>
      <w:r>
        <w:rPr>
          <w:spacing w:val="-4"/>
        </w:rPr>
        <w:t>Rail</w:t>
      </w:r>
    </w:p>
    <w:p w:rsidR="005D4B15" w:rsidRDefault="005D4B15">
      <w:pPr>
        <w:sectPr w:rsidR="005D4B15">
          <w:headerReference w:type="default" r:id="rId40"/>
          <w:pgSz w:w="11900" w:h="16840"/>
          <w:pgMar w:top="920" w:right="760" w:bottom="280" w:left="1000" w:header="0" w:footer="0" w:gutter="0"/>
          <w:cols w:space="720"/>
        </w:sectPr>
      </w:pPr>
    </w:p>
    <w:p w:rsidR="005D4B15" w:rsidRDefault="0033155F">
      <w:pPr>
        <w:tabs>
          <w:tab w:val="left" w:pos="5351"/>
        </w:tabs>
        <w:spacing w:before="77"/>
        <w:ind w:left="246"/>
        <w:rPr>
          <w:i/>
          <w:sz w:val="16"/>
        </w:rPr>
      </w:pPr>
      <w:r>
        <w:pict>
          <v:rect id="docshape181" o:spid="_x0000_s2050" style="position:absolute;left:0;text-align:left;margin-left:60.85pt;margin-top:14.2pt;width:450.9pt;height:.5pt;z-index:-15706112;mso-wrap-distance-left:0;mso-wrap-distance-right:0;mso-position-horizontal-relative:page" fillcolor="black" stroked="f">
            <w10:wrap type="topAndBottom" anchorx="page"/>
          </v:rect>
        </w:pict>
      </w:r>
      <w:r>
        <w:rPr>
          <w:i/>
          <w:sz w:val="16"/>
        </w:rPr>
        <w:t>Page</w:t>
      </w:r>
      <w:r>
        <w:rPr>
          <w:i/>
          <w:spacing w:val="-6"/>
          <w:sz w:val="16"/>
        </w:rPr>
        <w:t xml:space="preserve"> </w:t>
      </w:r>
      <w:r>
        <w:rPr>
          <w:i/>
          <w:spacing w:val="-5"/>
          <w:sz w:val="16"/>
        </w:rPr>
        <w:t>56</w:t>
      </w:r>
      <w:r>
        <w:rPr>
          <w:i/>
          <w:sz w:val="16"/>
        </w:rPr>
        <w:tab/>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6"/>
          <w:sz w:val="16"/>
        </w:rPr>
        <w:t xml:space="preserve"> </w:t>
      </w:r>
      <w:r>
        <w:rPr>
          <w:i/>
          <w:spacing w:val="-2"/>
          <w:sz w:val="16"/>
        </w:rPr>
        <w:t>Statement</w:t>
      </w:r>
    </w:p>
    <w:p w:rsidR="005D4B15" w:rsidRDefault="005D4B15">
      <w:pPr>
        <w:pStyle w:val="BodyText"/>
        <w:rPr>
          <w:i/>
          <w:sz w:val="20"/>
        </w:rPr>
      </w:pPr>
    </w:p>
    <w:p w:rsidR="005D4B15" w:rsidRDefault="005D4B15">
      <w:pPr>
        <w:pStyle w:val="BodyText"/>
        <w:spacing w:before="10"/>
        <w:rPr>
          <w:i/>
          <w:sz w:val="21"/>
        </w:rPr>
      </w:pPr>
    </w:p>
    <w:p w:rsidR="005D4B15" w:rsidRDefault="0033155F">
      <w:pPr>
        <w:pStyle w:val="BodyText"/>
        <w:tabs>
          <w:tab w:val="left" w:pos="5394"/>
        </w:tabs>
        <w:ind w:left="324"/>
      </w:pPr>
      <w:r>
        <w:t>Collins</w:t>
      </w:r>
      <w:r>
        <w:rPr>
          <w:spacing w:val="-11"/>
        </w:rPr>
        <w:t xml:space="preserve"> </w:t>
      </w:r>
      <w:r>
        <w:t>Transport</w:t>
      </w:r>
      <w:r>
        <w:rPr>
          <w:spacing w:val="-10"/>
        </w:rPr>
        <w:t xml:space="preserve"> </w:t>
      </w:r>
      <w:r>
        <w:rPr>
          <w:spacing w:val="-2"/>
        </w:rPr>
        <w:t>Adelaide</w:t>
      </w:r>
      <w:r>
        <w:tab/>
      </w:r>
      <w:proofErr w:type="spellStart"/>
      <w:r>
        <w:t>R&amp;G</w:t>
      </w:r>
      <w:proofErr w:type="spellEnd"/>
      <w:r>
        <w:rPr>
          <w:spacing w:val="-6"/>
        </w:rPr>
        <w:t xml:space="preserve"> </w:t>
      </w:r>
      <w:r>
        <w:t>Bulk</w:t>
      </w:r>
      <w:r>
        <w:rPr>
          <w:spacing w:val="-6"/>
        </w:rPr>
        <w:t xml:space="preserve"> </w:t>
      </w:r>
      <w:r>
        <w:rPr>
          <w:spacing w:val="-2"/>
        </w:rPr>
        <w:t>Carriers</w:t>
      </w:r>
    </w:p>
    <w:p w:rsidR="005D4B15" w:rsidRDefault="0033155F">
      <w:pPr>
        <w:pStyle w:val="BodyText"/>
        <w:tabs>
          <w:tab w:val="left" w:pos="5394"/>
        </w:tabs>
        <w:spacing w:before="31" w:line="266" w:lineRule="auto"/>
        <w:ind w:left="324" w:right="3015"/>
      </w:pPr>
      <w:r>
        <w:t>Craig Jacobson Transport</w:t>
      </w:r>
      <w:r>
        <w:tab/>
      </w:r>
      <w:proofErr w:type="spellStart"/>
      <w:r>
        <w:t>Richers</w:t>
      </w:r>
      <w:proofErr w:type="spellEnd"/>
      <w:r>
        <w:rPr>
          <w:spacing w:val="-15"/>
        </w:rPr>
        <w:t xml:space="preserve"> </w:t>
      </w:r>
      <w:r>
        <w:t xml:space="preserve">Transport E </w:t>
      </w:r>
      <w:proofErr w:type="spellStart"/>
      <w:r>
        <w:t>Karras</w:t>
      </w:r>
      <w:proofErr w:type="spellEnd"/>
      <w:r>
        <w:t xml:space="preserve"> Refrigerated Transport &amp; Storage</w:t>
      </w:r>
      <w:r>
        <w:tab/>
      </w:r>
      <w:r>
        <w:rPr>
          <w:spacing w:val="-60"/>
        </w:rPr>
        <w:t xml:space="preserve"> </w:t>
      </w:r>
      <w:r>
        <w:rPr>
          <w:spacing w:val="-2"/>
        </w:rPr>
        <w:t>Roadmaster</w:t>
      </w:r>
    </w:p>
    <w:p w:rsidR="005D4B15" w:rsidRDefault="0033155F">
      <w:pPr>
        <w:pStyle w:val="BodyText"/>
        <w:tabs>
          <w:tab w:val="left" w:pos="5393"/>
        </w:tabs>
        <w:spacing w:before="1"/>
        <w:ind w:left="324"/>
      </w:pPr>
      <w:proofErr w:type="spellStart"/>
      <w:r>
        <w:rPr>
          <w:spacing w:val="-2"/>
        </w:rPr>
        <w:t>Frigmobil</w:t>
      </w:r>
      <w:proofErr w:type="spellEnd"/>
      <w:r>
        <w:tab/>
      </w:r>
      <w:proofErr w:type="spellStart"/>
      <w:r>
        <w:t>Robinvale</w:t>
      </w:r>
      <w:proofErr w:type="spellEnd"/>
      <w:r>
        <w:rPr>
          <w:spacing w:val="-10"/>
        </w:rPr>
        <w:t xml:space="preserve"> </w:t>
      </w:r>
      <w:r>
        <w:t>Transport</w:t>
      </w:r>
      <w:r>
        <w:rPr>
          <w:spacing w:val="-10"/>
        </w:rPr>
        <w:t xml:space="preserve"> </w:t>
      </w:r>
      <w:r>
        <w:t>Group</w:t>
      </w:r>
      <w:r>
        <w:rPr>
          <w:spacing w:val="-10"/>
        </w:rPr>
        <w:t xml:space="preserve"> </w:t>
      </w:r>
      <w:r>
        <w:rPr>
          <w:spacing w:val="-4"/>
        </w:rPr>
        <w:t>(SA)</w:t>
      </w:r>
    </w:p>
    <w:p w:rsidR="005D4B15" w:rsidRDefault="0033155F">
      <w:pPr>
        <w:pStyle w:val="BodyText"/>
        <w:tabs>
          <w:tab w:val="left" w:pos="5394"/>
        </w:tabs>
        <w:spacing w:before="31"/>
        <w:ind w:left="324"/>
      </w:pPr>
      <w:proofErr w:type="spellStart"/>
      <w:r>
        <w:t>Gunnings</w:t>
      </w:r>
      <w:proofErr w:type="spellEnd"/>
      <w:r>
        <w:rPr>
          <w:spacing w:val="-11"/>
        </w:rPr>
        <w:t xml:space="preserve"> </w:t>
      </w:r>
      <w:r>
        <w:rPr>
          <w:spacing w:val="-2"/>
        </w:rPr>
        <w:t>Transport</w:t>
      </w:r>
      <w:r>
        <w:tab/>
        <w:t>Rocky’s</w:t>
      </w:r>
      <w:r>
        <w:rPr>
          <w:spacing w:val="-9"/>
        </w:rPr>
        <w:t xml:space="preserve"> </w:t>
      </w:r>
      <w:r>
        <w:t>Own</w:t>
      </w:r>
      <w:r>
        <w:rPr>
          <w:spacing w:val="-9"/>
        </w:rPr>
        <w:t xml:space="preserve"> </w:t>
      </w:r>
      <w:r>
        <w:t>Transport</w:t>
      </w:r>
      <w:r>
        <w:rPr>
          <w:spacing w:val="-9"/>
        </w:rPr>
        <w:t xml:space="preserve"> </w:t>
      </w:r>
      <w:r>
        <w:rPr>
          <w:spacing w:val="-5"/>
        </w:rPr>
        <w:t>Co</w:t>
      </w:r>
    </w:p>
    <w:p w:rsidR="005D4B15" w:rsidRDefault="0033155F">
      <w:pPr>
        <w:pStyle w:val="BodyText"/>
        <w:tabs>
          <w:tab w:val="left" w:pos="5394"/>
        </w:tabs>
        <w:spacing w:before="31"/>
        <w:ind w:left="324"/>
      </w:pPr>
      <w:r>
        <w:t>Harker</w:t>
      </w:r>
      <w:r>
        <w:rPr>
          <w:spacing w:val="-8"/>
        </w:rPr>
        <w:t xml:space="preserve"> </w:t>
      </w:r>
      <w:r>
        <w:rPr>
          <w:spacing w:val="-2"/>
        </w:rPr>
        <w:t>Transport</w:t>
      </w:r>
      <w:r>
        <w:tab/>
      </w:r>
      <w:proofErr w:type="spellStart"/>
      <w:r>
        <w:t>Roly</w:t>
      </w:r>
      <w:proofErr w:type="spellEnd"/>
      <w:r>
        <w:rPr>
          <w:spacing w:val="-8"/>
        </w:rPr>
        <w:t xml:space="preserve"> </w:t>
      </w:r>
      <w:r>
        <w:t>Robertson</w:t>
      </w:r>
      <w:r>
        <w:rPr>
          <w:spacing w:val="-8"/>
        </w:rPr>
        <w:t xml:space="preserve"> </w:t>
      </w:r>
      <w:r>
        <w:rPr>
          <w:spacing w:val="-2"/>
        </w:rPr>
        <w:t>Transport</w:t>
      </w:r>
    </w:p>
    <w:p w:rsidR="005D4B15" w:rsidRDefault="0033155F">
      <w:pPr>
        <w:pStyle w:val="BodyText"/>
        <w:tabs>
          <w:tab w:val="left" w:pos="5394"/>
        </w:tabs>
        <w:spacing w:before="31"/>
        <w:ind w:left="324"/>
      </w:pPr>
      <w:r>
        <w:t>Hillman’s</w:t>
      </w:r>
      <w:r>
        <w:rPr>
          <w:spacing w:val="-13"/>
        </w:rPr>
        <w:t xml:space="preserve"> </w:t>
      </w:r>
      <w:r>
        <w:rPr>
          <w:spacing w:val="-2"/>
        </w:rPr>
        <w:t>Transport</w:t>
      </w:r>
      <w:r>
        <w:tab/>
        <w:t>RT</w:t>
      </w:r>
      <w:r>
        <w:rPr>
          <w:spacing w:val="-4"/>
        </w:rPr>
        <w:t xml:space="preserve"> </w:t>
      </w:r>
      <w:r>
        <w:t>&amp;</w:t>
      </w:r>
      <w:r>
        <w:rPr>
          <w:spacing w:val="-3"/>
        </w:rPr>
        <w:t xml:space="preserve"> </w:t>
      </w:r>
      <w:r>
        <w:t>BF</w:t>
      </w:r>
      <w:r>
        <w:rPr>
          <w:spacing w:val="-3"/>
        </w:rPr>
        <w:t xml:space="preserve"> </w:t>
      </w:r>
      <w:r>
        <w:rPr>
          <w:spacing w:val="-2"/>
        </w:rPr>
        <w:t>Turner</w:t>
      </w:r>
    </w:p>
    <w:p w:rsidR="005D4B15" w:rsidRDefault="0033155F">
      <w:pPr>
        <w:pStyle w:val="BodyText"/>
        <w:tabs>
          <w:tab w:val="left" w:pos="5395"/>
        </w:tabs>
        <w:spacing w:before="31"/>
        <w:ind w:left="324"/>
      </w:pPr>
      <w:r>
        <w:t>HMK</w:t>
      </w:r>
      <w:r>
        <w:rPr>
          <w:spacing w:val="-6"/>
        </w:rPr>
        <w:t xml:space="preserve"> </w:t>
      </w:r>
      <w:r>
        <w:rPr>
          <w:spacing w:val="-2"/>
        </w:rPr>
        <w:t>Transport</w:t>
      </w:r>
      <w:r>
        <w:tab/>
        <w:t>Russell</w:t>
      </w:r>
      <w:r>
        <w:rPr>
          <w:spacing w:val="-8"/>
        </w:rPr>
        <w:t xml:space="preserve"> </w:t>
      </w:r>
      <w:r>
        <w:rPr>
          <w:spacing w:val="-2"/>
        </w:rPr>
        <w:t>Transport</w:t>
      </w:r>
    </w:p>
    <w:p w:rsidR="005D4B15" w:rsidRDefault="0033155F">
      <w:pPr>
        <w:pStyle w:val="BodyText"/>
        <w:tabs>
          <w:tab w:val="left" w:pos="5394"/>
        </w:tabs>
        <w:spacing w:before="30"/>
        <w:ind w:left="324"/>
      </w:pPr>
      <w:proofErr w:type="spellStart"/>
      <w:r>
        <w:rPr>
          <w:spacing w:val="-2"/>
        </w:rPr>
        <w:t>Jacktrans</w:t>
      </w:r>
      <w:proofErr w:type="spellEnd"/>
      <w:r>
        <w:tab/>
      </w:r>
      <w:proofErr w:type="spellStart"/>
      <w:r>
        <w:t>Ruttley</w:t>
      </w:r>
      <w:proofErr w:type="spellEnd"/>
      <w:r>
        <w:rPr>
          <w:spacing w:val="-6"/>
        </w:rPr>
        <w:t xml:space="preserve"> </w:t>
      </w:r>
      <w:r>
        <w:t>Freight</w:t>
      </w:r>
      <w:r>
        <w:rPr>
          <w:spacing w:val="-5"/>
        </w:rPr>
        <w:t xml:space="preserve"> </w:t>
      </w:r>
      <w:r>
        <w:rPr>
          <w:spacing w:val="-2"/>
        </w:rPr>
        <w:t>Lines</w:t>
      </w:r>
    </w:p>
    <w:p w:rsidR="005D4B15" w:rsidRDefault="0033155F">
      <w:pPr>
        <w:pStyle w:val="BodyText"/>
        <w:tabs>
          <w:tab w:val="left" w:pos="5396"/>
        </w:tabs>
        <w:spacing w:before="32"/>
        <w:ind w:left="324"/>
      </w:pPr>
      <w:r>
        <w:t>Ken</w:t>
      </w:r>
      <w:r>
        <w:rPr>
          <w:spacing w:val="-6"/>
        </w:rPr>
        <w:t xml:space="preserve"> </w:t>
      </w:r>
      <w:r>
        <w:t>Lawson</w:t>
      </w:r>
      <w:r>
        <w:rPr>
          <w:spacing w:val="-6"/>
        </w:rPr>
        <w:t xml:space="preserve"> </w:t>
      </w:r>
      <w:r>
        <w:rPr>
          <w:spacing w:val="-2"/>
        </w:rPr>
        <w:t>Transport</w:t>
      </w:r>
      <w:r>
        <w:tab/>
        <w:t>Schmidt’s</w:t>
      </w:r>
      <w:r>
        <w:rPr>
          <w:spacing w:val="-4"/>
        </w:rPr>
        <w:t xml:space="preserve"> </w:t>
      </w:r>
      <w:r>
        <w:t>Livestock</w:t>
      </w:r>
      <w:r>
        <w:rPr>
          <w:spacing w:val="-2"/>
        </w:rPr>
        <w:t xml:space="preserve"> Transport</w:t>
      </w:r>
    </w:p>
    <w:p w:rsidR="005D4B15" w:rsidRDefault="0033155F">
      <w:pPr>
        <w:pStyle w:val="BodyText"/>
        <w:tabs>
          <w:tab w:val="left" w:pos="5395"/>
        </w:tabs>
        <w:spacing w:before="31"/>
        <w:ind w:left="324"/>
      </w:pPr>
      <w:r>
        <w:t>Latter’s</w:t>
      </w:r>
      <w:r>
        <w:rPr>
          <w:spacing w:val="-9"/>
        </w:rPr>
        <w:t xml:space="preserve"> </w:t>
      </w:r>
      <w:r>
        <w:rPr>
          <w:spacing w:val="-2"/>
        </w:rPr>
        <w:t>Transport</w:t>
      </w:r>
      <w:r>
        <w:tab/>
        <w:t>Scotts</w:t>
      </w:r>
      <w:r>
        <w:rPr>
          <w:spacing w:val="-10"/>
        </w:rPr>
        <w:t xml:space="preserve"> </w:t>
      </w:r>
      <w:r>
        <w:t>Refrigerated</w:t>
      </w:r>
      <w:r>
        <w:rPr>
          <w:spacing w:val="-10"/>
        </w:rPr>
        <w:t xml:space="preserve"> </w:t>
      </w:r>
      <w:r>
        <w:rPr>
          <w:spacing w:val="-2"/>
        </w:rPr>
        <w:t>Freightways</w:t>
      </w:r>
    </w:p>
    <w:p w:rsidR="005D4B15" w:rsidRDefault="0033155F">
      <w:pPr>
        <w:pStyle w:val="BodyText"/>
        <w:tabs>
          <w:tab w:val="left" w:pos="5395"/>
        </w:tabs>
        <w:spacing w:before="31"/>
        <w:ind w:left="324"/>
      </w:pPr>
      <w:r>
        <w:rPr>
          <w:spacing w:val="-2"/>
        </w:rPr>
        <w:t>Linfox</w:t>
      </w:r>
      <w:r>
        <w:tab/>
        <w:t>Simon</w:t>
      </w:r>
      <w:r>
        <w:rPr>
          <w:spacing w:val="-2"/>
        </w:rPr>
        <w:t xml:space="preserve"> </w:t>
      </w:r>
      <w:r>
        <w:t>National</w:t>
      </w:r>
      <w:r>
        <w:rPr>
          <w:spacing w:val="-1"/>
        </w:rPr>
        <w:t xml:space="preserve"> </w:t>
      </w:r>
      <w:r>
        <w:rPr>
          <w:spacing w:val="-2"/>
        </w:rPr>
        <w:t>Carriers</w:t>
      </w:r>
    </w:p>
    <w:p w:rsidR="005D4B15" w:rsidRDefault="0033155F">
      <w:pPr>
        <w:pStyle w:val="BodyText"/>
        <w:tabs>
          <w:tab w:val="left" w:pos="5395"/>
        </w:tabs>
        <w:spacing w:before="31"/>
        <w:ind w:left="324"/>
      </w:pPr>
      <w:proofErr w:type="spellStart"/>
      <w:r>
        <w:t>Mcarthur</w:t>
      </w:r>
      <w:proofErr w:type="spellEnd"/>
      <w:r>
        <w:rPr>
          <w:spacing w:val="-10"/>
        </w:rPr>
        <w:t xml:space="preserve"> </w:t>
      </w:r>
      <w:r>
        <w:rPr>
          <w:spacing w:val="-2"/>
        </w:rPr>
        <w:t>Express</w:t>
      </w:r>
      <w:r>
        <w:tab/>
      </w:r>
      <w:proofErr w:type="spellStart"/>
      <w:r>
        <w:t>SPB</w:t>
      </w:r>
      <w:proofErr w:type="spellEnd"/>
      <w:r>
        <w:rPr>
          <w:spacing w:val="-5"/>
        </w:rPr>
        <w:t xml:space="preserve"> </w:t>
      </w:r>
      <w:r>
        <w:rPr>
          <w:spacing w:val="-2"/>
        </w:rPr>
        <w:t>Transport</w:t>
      </w:r>
    </w:p>
    <w:p w:rsidR="005D4B15" w:rsidRDefault="0033155F">
      <w:pPr>
        <w:pStyle w:val="BodyText"/>
        <w:tabs>
          <w:tab w:val="left" w:pos="5396"/>
        </w:tabs>
        <w:spacing w:before="32"/>
        <w:ind w:left="324"/>
      </w:pPr>
      <w:r>
        <w:t>Merri</w:t>
      </w:r>
      <w:r>
        <w:rPr>
          <w:spacing w:val="-8"/>
        </w:rPr>
        <w:t xml:space="preserve"> </w:t>
      </w:r>
      <w:r>
        <w:t>Transport</w:t>
      </w:r>
      <w:r>
        <w:rPr>
          <w:spacing w:val="-8"/>
        </w:rPr>
        <w:t xml:space="preserve"> </w:t>
      </w:r>
      <w:r>
        <w:rPr>
          <w:spacing w:val="-5"/>
        </w:rPr>
        <w:t>Co</w:t>
      </w:r>
      <w:r>
        <w:tab/>
        <w:t>Talco</w:t>
      </w:r>
      <w:r>
        <w:rPr>
          <w:spacing w:val="-7"/>
        </w:rPr>
        <w:t xml:space="preserve"> </w:t>
      </w:r>
      <w:r>
        <w:rPr>
          <w:spacing w:val="-2"/>
        </w:rPr>
        <w:t>Transport</w:t>
      </w:r>
    </w:p>
    <w:p w:rsidR="005D4B15" w:rsidRDefault="0033155F">
      <w:pPr>
        <w:pStyle w:val="BodyText"/>
        <w:tabs>
          <w:tab w:val="left" w:pos="5395"/>
        </w:tabs>
        <w:spacing w:before="30"/>
        <w:ind w:left="324"/>
      </w:pPr>
      <w:r>
        <w:t>Mills</w:t>
      </w:r>
      <w:r>
        <w:rPr>
          <w:spacing w:val="-3"/>
        </w:rPr>
        <w:t xml:space="preserve"> </w:t>
      </w:r>
      <w:r>
        <w:t>Road</w:t>
      </w:r>
      <w:r>
        <w:rPr>
          <w:spacing w:val="-3"/>
        </w:rPr>
        <w:t xml:space="preserve"> </w:t>
      </w:r>
      <w:r>
        <w:t>Transport</w:t>
      </w:r>
      <w:r>
        <w:rPr>
          <w:spacing w:val="-3"/>
        </w:rPr>
        <w:t xml:space="preserve"> </w:t>
      </w:r>
      <w:r>
        <w:rPr>
          <w:spacing w:val="-2"/>
        </w:rPr>
        <w:t>Service</w:t>
      </w:r>
      <w:r>
        <w:tab/>
        <w:t>Toll</w:t>
      </w:r>
      <w:r>
        <w:rPr>
          <w:spacing w:val="-3"/>
        </w:rPr>
        <w:t xml:space="preserve"> </w:t>
      </w:r>
      <w:r>
        <w:rPr>
          <w:spacing w:val="-2"/>
        </w:rPr>
        <w:t>Linehaul</w:t>
      </w:r>
    </w:p>
    <w:p w:rsidR="005D4B15" w:rsidRDefault="0033155F">
      <w:pPr>
        <w:pStyle w:val="BodyText"/>
        <w:tabs>
          <w:tab w:val="left" w:pos="5395"/>
        </w:tabs>
        <w:spacing w:before="31"/>
        <w:ind w:left="324"/>
      </w:pPr>
      <w:r>
        <w:t>Murrell</w:t>
      </w:r>
      <w:r>
        <w:rPr>
          <w:spacing w:val="-10"/>
        </w:rPr>
        <w:t xml:space="preserve"> </w:t>
      </w:r>
      <w:r>
        <w:t>Refrigerated</w:t>
      </w:r>
      <w:r>
        <w:rPr>
          <w:spacing w:val="-10"/>
        </w:rPr>
        <w:t xml:space="preserve"> </w:t>
      </w:r>
      <w:r>
        <w:t>Road</w:t>
      </w:r>
      <w:r>
        <w:rPr>
          <w:spacing w:val="-10"/>
        </w:rPr>
        <w:t xml:space="preserve"> </w:t>
      </w:r>
      <w:r>
        <w:rPr>
          <w:spacing w:val="-2"/>
        </w:rPr>
        <w:t>Freighters</w:t>
      </w:r>
      <w:r>
        <w:tab/>
      </w:r>
      <w:proofErr w:type="spellStart"/>
      <w:r>
        <w:t>Tymana</w:t>
      </w:r>
      <w:proofErr w:type="spellEnd"/>
      <w:r>
        <w:rPr>
          <w:spacing w:val="-11"/>
        </w:rPr>
        <w:t xml:space="preserve"> </w:t>
      </w:r>
      <w:r>
        <w:rPr>
          <w:spacing w:val="-2"/>
        </w:rPr>
        <w:t>Transport</w:t>
      </w:r>
    </w:p>
    <w:p w:rsidR="005D4B15" w:rsidRDefault="0033155F">
      <w:pPr>
        <w:pStyle w:val="BodyText"/>
        <w:tabs>
          <w:tab w:val="left" w:pos="5394"/>
        </w:tabs>
        <w:spacing w:before="31"/>
        <w:ind w:left="324"/>
      </w:pPr>
      <w:r>
        <w:t>Nolan’s</w:t>
      </w:r>
      <w:r>
        <w:rPr>
          <w:spacing w:val="-8"/>
        </w:rPr>
        <w:t xml:space="preserve"> </w:t>
      </w:r>
      <w:r>
        <w:t>Interstate</w:t>
      </w:r>
      <w:r>
        <w:rPr>
          <w:spacing w:val="-8"/>
        </w:rPr>
        <w:t xml:space="preserve"> </w:t>
      </w:r>
      <w:r>
        <w:rPr>
          <w:spacing w:val="-2"/>
        </w:rPr>
        <w:t>Transport</w:t>
      </w:r>
      <w:r>
        <w:tab/>
        <w:t>Wickham</w:t>
      </w:r>
      <w:r>
        <w:rPr>
          <w:spacing w:val="-2"/>
        </w:rPr>
        <w:t xml:space="preserve"> </w:t>
      </w:r>
      <w:r>
        <w:t>Freight</w:t>
      </w:r>
      <w:r>
        <w:rPr>
          <w:spacing w:val="-1"/>
        </w:rPr>
        <w:t xml:space="preserve"> </w:t>
      </w:r>
      <w:r>
        <w:rPr>
          <w:spacing w:val="-2"/>
        </w:rPr>
        <w:t>Lines</w:t>
      </w:r>
    </w:p>
    <w:p w:rsidR="005D4B15" w:rsidRDefault="0033155F">
      <w:pPr>
        <w:pStyle w:val="BodyText"/>
        <w:tabs>
          <w:tab w:val="left" w:pos="5395"/>
        </w:tabs>
        <w:spacing w:before="31"/>
        <w:ind w:left="324"/>
      </w:pPr>
      <w:proofErr w:type="spellStart"/>
      <w:r>
        <w:t>NQX</w:t>
      </w:r>
      <w:proofErr w:type="spellEnd"/>
      <w:r>
        <w:rPr>
          <w:spacing w:val="-3"/>
        </w:rPr>
        <w:t xml:space="preserve"> </w:t>
      </w:r>
      <w:r>
        <w:t>Freight</w:t>
      </w:r>
      <w:r>
        <w:rPr>
          <w:spacing w:val="-3"/>
        </w:rPr>
        <w:t xml:space="preserve"> </w:t>
      </w:r>
      <w:r>
        <w:rPr>
          <w:spacing w:val="-2"/>
        </w:rPr>
        <w:t>System</w:t>
      </w:r>
      <w:r>
        <w:tab/>
      </w:r>
      <w:proofErr w:type="spellStart"/>
      <w:r>
        <w:t>Zape</w:t>
      </w:r>
      <w:proofErr w:type="spellEnd"/>
      <w:r>
        <w:rPr>
          <w:spacing w:val="-2"/>
        </w:rPr>
        <w:t xml:space="preserve"> Transport</w:t>
      </w:r>
    </w:p>
    <w:p w:rsidR="005D4B15" w:rsidRDefault="005D4B15">
      <w:pPr>
        <w:pStyle w:val="BodyText"/>
        <w:spacing w:before="10"/>
        <w:rPr>
          <w:sz w:val="26"/>
        </w:rPr>
      </w:pPr>
    </w:p>
    <w:p w:rsidR="005D4B15" w:rsidRDefault="0033155F">
      <w:pPr>
        <w:ind w:left="246"/>
        <w:rPr>
          <w:rFonts w:ascii="Arial"/>
          <w:b/>
          <w:sz w:val="24"/>
        </w:rPr>
      </w:pPr>
      <w:r>
        <w:rPr>
          <w:rFonts w:ascii="Arial"/>
          <w:b/>
          <w:spacing w:val="-2"/>
          <w:sz w:val="24"/>
        </w:rPr>
        <w:t>Consignor</w:t>
      </w:r>
    </w:p>
    <w:p w:rsidR="005D4B15" w:rsidRDefault="0033155F">
      <w:pPr>
        <w:pStyle w:val="BodyText"/>
        <w:spacing w:before="119"/>
        <w:ind w:left="246" w:right="8002"/>
      </w:pPr>
      <w:r>
        <w:t>Bartter Enterprises Harvey Fresh Reliance</w:t>
      </w:r>
      <w:r>
        <w:rPr>
          <w:spacing w:val="-15"/>
        </w:rPr>
        <w:t xml:space="preserve"> </w:t>
      </w:r>
      <w:r>
        <w:t>Petroleum</w:t>
      </w:r>
    </w:p>
    <w:p w:rsidR="005D4B15" w:rsidRDefault="005D4B15">
      <w:pPr>
        <w:pStyle w:val="BodyText"/>
        <w:spacing w:before="1"/>
      </w:pPr>
    </w:p>
    <w:p w:rsidR="005D4B15" w:rsidRDefault="0033155F">
      <w:pPr>
        <w:ind w:left="246"/>
        <w:rPr>
          <w:rFonts w:ascii="Arial"/>
          <w:b/>
          <w:sz w:val="24"/>
        </w:rPr>
      </w:pPr>
      <w:r>
        <w:rPr>
          <w:rFonts w:ascii="Arial"/>
          <w:b/>
          <w:spacing w:val="-2"/>
          <w:sz w:val="24"/>
        </w:rPr>
        <w:t>Other</w:t>
      </w:r>
    </w:p>
    <w:p w:rsidR="005D4B15" w:rsidRDefault="0033155F">
      <w:pPr>
        <w:pStyle w:val="BodyText"/>
        <w:spacing w:before="119"/>
        <w:ind w:left="246" w:right="6091"/>
      </w:pPr>
      <w:r>
        <w:t>Australian</w:t>
      </w:r>
      <w:r>
        <w:rPr>
          <w:spacing w:val="-15"/>
        </w:rPr>
        <w:t xml:space="preserve"> </w:t>
      </w:r>
      <w:r>
        <w:t>Automobile</w:t>
      </w:r>
      <w:r>
        <w:rPr>
          <w:spacing w:val="-15"/>
        </w:rPr>
        <w:t xml:space="preserve"> </w:t>
      </w:r>
      <w:r>
        <w:t>Association John G Porter</w:t>
      </w:r>
    </w:p>
    <w:sectPr w:rsidR="005D4B15">
      <w:headerReference w:type="even" r:id="rId41"/>
      <w:pgSz w:w="11900" w:h="16840"/>
      <w:pgMar w:top="640" w:right="76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5F" w:rsidRDefault="0033155F">
      <w:r>
        <w:separator/>
      </w:r>
    </w:p>
  </w:endnote>
  <w:endnote w:type="continuationSeparator" w:id="0">
    <w:p w:rsidR="0033155F" w:rsidRDefault="0033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5F" w:rsidRDefault="0033155F">
      <w:r>
        <w:separator/>
      </w:r>
    </w:p>
  </w:footnote>
  <w:footnote w:type="continuationSeparator" w:id="0">
    <w:p w:rsidR="0033155F" w:rsidRDefault="0033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4" o:spid="_x0000_s1048" style="position:absolute;margin-left:60.85pt;margin-top:46.2pt;width:450.9pt;height:.5pt;z-index:-186183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5" o:spid="_x0000_s1047" type="#_x0000_t202" style="position:absolute;margin-left:61.35pt;margin-top:35.2pt;width:31.45pt;height:10.85pt;z-index:-18617856;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10</w:t>
                </w:r>
                <w:r>
                  <w:rPr>
                    <w:i/>
                    <w:spacing w:val="-5"/>
                    <w:sz w:val="16"/>
                  </w:rPr>
                  <w:fldChar w:fldCharType="end"/>
                </w:r>
              </w:p>
            </w:txbxContent>
          </v:textbox>
          <w10:wrap anchorx="page" anchory="page"/>
        </v:shape>
      </w:pict>
    </w:r>
    <w:r>
      <w:pict>
        <v:shape id="docshape6" o:spid="_x0000_s1046" type="#_x0000_t202" style="position:absolute;margin-left:316.6pt;margin-top:35.2pt;width:193.3pt;height:10.85pt;z-index:-18617344;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6"/>
                    <w:sz w:val="16"/>
                  </w:rPr>
                  <w:t xml:space="preserve"> </w:t>
                </w:r>
                <w:r>
                  <w:rPr>
                    <w:i/>
                    <w:spacing w:val="-2"/>
                    <w:sz w:val="16"/>
                  </w:rPr>
                  <w:t>Statement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78" o:spid="_x0000_s1027" style="position:absolute;margin-left:83.6pt;margin-top:46.2pt;width:450.9pt;height:.5pt;z-index:-186076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79" o:spid="_x0000_s1026" type="#_x0000_t202" style="position:absolute;margin-left:84.1pt;margin-top:35.2pt;width:193.35pt;height:10.85pt;z-index:-18607104;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p>
            </w:txbxContent>
          </v:textbox>
          <w10:wrap anchorx="page" anchory="page"/>
        </v:shape>
      </w:pict>
    </w:r>
    <w:r>
      <w:pict>
        <v:shape id="docshape180" o:spid="_x0000_s1025" type="#_x0000_t202" style="position:absolute;margin-left:504.25pt;margin-top:35.2pt;width:28.45pt;height:10.85pt;z-index:-18606592;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t>55</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 o:spid="_x0000_s1051" style="position:absolute;margin-left:83.6pt;margin-top:46.2pt;width:450.9pt;height:.5pt;z-index:-186199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 o:spid="_x0000_s1050" type="#_x0000_t202" style="position:absolute;margin-left:84.1pt;margin-top:35.2pt;width:193.35pt;height:10.85pt;z-index:-18619392;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p>
            </w:txbxContent>
          </v:textbox>
          <w10:wrap anchorx="page" anchory="page"/>
        </v:shape>
      </w:pict>
    </w:r>
    <w:r>
      <w:pict>
        <v:shape id="docshape3" o:spid="_x0000_s1049" type="#_x0000_t202" style="position:absolute;margin-left:504.25pt;margin-top:35.2pt;width:31.45pt;height:10.85pt;z-index:-18618880;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11</w:t>
                </w:r>
                <w:r>
                  <w:rPr>
                    <w:i/>
                    <w:spacing w:val="-5"/>
                    <w:sz w:val="16"/>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24" o:spid="_x0000_s1042" style="position:absolute;margin-left:60.85pt;margin-top:46.2pt;width:450.9pt;height:.5pt;z-index:-186152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5" o:spid="_x0000_s1041" type="#_x0000_t202" style="position:absolute;margin-left:61.35pt;margin-top:35.2pt;width:31.45pt;height:10.85pt;z-index:-18614784;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18</w:t>
                </w:r>
                <w:r>
                  <w:rPr>
                    <w:i/>
                    <w:spacing w:val="-5"/>
                    <w:sz w:val="16"/>
                  </w:rPr>
                  <w:fldChar w:fldCharType="end"/>
                </w:r>
              </w:p>
            </w:txbxContent>
          </v:textbox>
          <w10:wrap anchorx="page" anchory="page"/>
        </v:shape>
      </w:pict>
    </w:r>
    <w:r>
      <w:pict>
        <v:shape id="docshape26" o:spid="_x0000_s1040" type="#_x0000_t202" style="position:absolute;margin-left:316.6pt;margin-top:35.2pt;width:193.3pt;height:10.85pt;z-index:-18614272;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6"/>
                    <w:sz w:val="16"/>
                  </w:rPr>
                  <w:t xml:space="preserve"> </w:t>
                </w:r>
                <w:r>
                  <w:rPr>
                    <w:i/>
                    <w:spacing w:val="-2"/>
                    <w:sz w:val="16"/>
                  </w:rPr>
                  <w:t>Statement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21" o:spid="_x0000_s1045" style="position:absolute;margin-left:83.6pt;margin-top:46.2pt;width:450.9pt;height:.5pt;z-index:-186168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22" o:spid="_x0000_s1044" type="#_x0000_t202" style="position:absolute;margin-left:84.1pt;margin-top:35.2pt;width:193.35pt;height:10.85pt;z-index:-18616320;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p>
            </w:txbxContent>
          </v:textbox>
          <w10:wrap anchorx="page" anchory="page"/>
        </v:shape>
      </w:pict>
    </w:r>
    <w:r>
      <w:pict>
        <v:shape id="docshape23" o:spid="_x0000_s1043" type="#_x0000_t202" style="position:absolute;margin-left:504.25pt;margin-top:35.2pt;width:31.45pt;height:10.85pt;z-index:-18615808;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17</w:t>
                </w:r>
                <w:r>
                  <w:rPr>
                    <w:i/>
                    <w:spacing w:val="-5"/>
                    <w:sz w:val="16"/>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07" o:spid="_x0000_s1036" style="position:absolute;margin-left:60.85pt;margin-top:46.2pt;width:450.9pt;height:.5pt;z-index:-1861222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08" o:spid="_x0000_s1035" type="#_x0000_t202" style="position:absolute;margin-left:61.35pt;margin-top:35.2pt;width:31.45pt;height:10.85pt;z-index:-18611712;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38</w:t>
                </w:r>
                <w:r>
                  <w:rPr>
                    <w:i/>
                    <w:spacing w:val="-5"/>
                    <w:sz w:val="16"/>
                  </w:rPr>
                  <w:fldChar w:fldCharType="end"/>
                </w:r>
              </w:p>
            </w:txbxContent>
          </v:textbox>
          <w10:wrap anchorx="page" anchory="page"/>
        </v:shape>
      </w:pict>
    </w:r>
    <w:r>
      <w:pict>
        <v:shape id="docshape109" o:spid="_x0000_s1034" type="#_x0000_t202" style="position:absolute;margin-left:316.6pt;margin-top:35.2pt;width:193.3pt;height:10.85pt;z-index:-18611200;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6"/>
                    <w:sz w:val="16"/>
                  </w:rPr>
                  <w:t xml:space="preserve"> </w:t>
                </w:r>
                <w:r>
                  <w:rPr>
                    <w:i/>
                    <w:spacing w:val="-2"/>
                    <w:sz w:val="16"/>
                  </w:rPr>
                  <w:t>Statement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04" o:spid="_x0000_s1039" style="position:absolute;margin-left:83.6pt;margin-top:46.2pt;width:450.9pt;height:.5pt;z-index:-186137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05" o:spid="_x0000_s1038" type="#_x0000_t202" style="position:absolute;margin-left:84.1pt;margin-top:35.2pt;width:193.35pt;height:10.85pt;z-index:-18613248;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p>
            </w:txbxContent>
          </v:textbox>
          <w10:wrap anchorx="page" anchory="page"/>
        </v:shape>
      </w:pict>
    </w:r>
    <w:r>
      <w:pict>
        <v:shape id="docshape106" o:spid="_x0000_s1037" type="#_x0000_t202" style="position:absolute;margin-left:504.25pt;margin-top:35.2pt;width:31.45pt;height:10.85pt;z-index:-18612736;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37</w:t>
                </w:r>
                <w:r>
                  <w:rPr>
                    <w:i/>
                    <w:spacing w:val="-5"/>
                    <w:sz w:val="16"/>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47" o:spid="_x0000_s1030" style="position:absolute;margin-left:60.85pt;margin-top:46.2pt;width:450.9pt;height:.5pt;z-index:-186091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48" o:spid="_x0000_s1029" type="#_x0000_t202" style="position:absolute;margin-left:61.35pt;margin-top:35.2pt;width:31.45pt;height:10.85pt;z-index:-18608640;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48</w:t>
                </w:r>
                <w:r>
                  <w:rPr>
                    <w:i/>
                    <w:spacing w:val="-5"/>
                    <w:sz w:val="16"/>
                  </w:rPr>
                  <w:fldChar w:fldCharType="end"/>
                </w:r>
              </w:p>
            </w:txbxContent>
          </v:textbox>
          <w10:wrap anchorx="page" anchory="page"/>
        </v:shape>
      </w:pict>
    </w:r>
    <w:r>
      <w:pict>
        <v:shape id="docshape149" o:spid="_x0000_s1028" type="#_x0000_t202" style="position:absolute;margin-left:316.6pt;margin-top:35.2pt;width:193.3pt;height:10.85pt;z-index:-18608128;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6"/>
                    <w:sz w:val="16"/>
                  </w:rPr>
                  <w:t xml:space="preserve"> </w:t>
                </w:r>
                <w:r>
                  <w:rPr>
                    <w:i/>
                    <w:spacing w:val="-2"/>
                    <w:sz w:val="16"/>
                  </w:rPr>
                  <w:t>Statement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55F" w:rsidRDefault="0033155F">
    <w:pPr>
      <w:pStyle w:val="BodyText"/>
      <w:spacing w:line="14" w:lineRule="auto"/>
      <w:rPr>
        <w:sz w:val="20"/>
      </w:rPr>
    </w:pPr>
    <w:r>
      <w:pict>
        <v:rect id="docshape144" o:spid="_x0000_s1033" style="position:absolute;margin-left:83.6pt;margin-top:46.2pt;width:450.9pt;height:.5pt;z-index:-186106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45" o:spid="_x0000_s1032" type="#_x0000_t202" style="position:absolute;margin-left:84.1pt;margin-top:35.2pt;width:193.35pt;height:10.85pt;z-index:-18610176;mso-position-horizontal-relative:page;mso-position-vertical-relative:page" filled="f" stroked="f">
          <v:textbox inset="0,0,0,0">
            <w:txbxContent>
              <w:p w:rsidR="0033155F" w:rsidRDefault="0033155F">
                <w:pPr>
                  <w:spacing w:before="13"/>
                  <w:ind w:left="20"/>
                  <w:rPr>
                    <w:i/>
                    <w:sz w:val="16"/>
                  </w:rPr>
                </w:pPr>
                <w:r>
                  <w:rPr>
                    <w:i/>
                    <w:sz w:val="16"/>
                  </w:rPr>
                  <w:t>Length</w:t>
                </w:r>
                <w:r>
                  <w:rPr>
                    <w:i/>
                    <w:spacing w:val="-7"/>
                    <w:sz w:val="16"/>
                  </w:rPr>
                  <w:t xml:space="preserve"> </w:t>
                </w:r>
                <w:r>
                  <w:rPr>
                    <w:i/>
                    <w:sz w:val="16"/>
                  </w:rPr>
                  <w:t>Limits</w:t>
                </w:r>
                <w:r>
                  <w:rPr>
                    <w:i/>
                    <w:spacing w:val="-6"/>
                    <w:sz w:val="16"/>
                  </w:rPr>
                  <w:t xml:space="preserve"> </w:t>
                </w:r>
                <w:r>
                  <w:rPr>
                    <w:i/>
                    <w:sz w:val="16"/>
                  </w:rPr>
                  <w:t>for</w:t>
                </w:r>
                <w:r>
                  <w:rPr>
                    <w:i/>
                    <w:spacing w:val="-6"/>
                    <w:sz w:val="16"/>
                  </w:rPr>
                  <w:t xml:space="preserve"> </w:t>
                </w:r>
                <w:r>
                  <w:rPr>
                    <w:i/>
                    <w:sz w:val="16"/>
                  </w:rPr>
                  <w:t>B-doubles</w:t>
                </w:r>
                <w:r>
                  <w:rPr>
                    <w:i/>
                    <w:spacing w:val="-6"/>
                    <w:sz w:val="16"/>
                  </w:rPr>
                  <w:t xml:space="preserve"> </w:t>
                </w:r>
                <w:r>
                  <w:rPr>
                    <w:i/>
                    <w:sz w:val="16"/>
                  </w:rPr>
                  <w:t>–</w:t>
                </w:r>
                <w:r>
                  <w:rPr>
                    <w:i/>
                    <w:spacing w:val="-6"/>
                    <w:sz w:val="16"/>
                  </w:rPr>
                  <w:t xml:space="preserve"> </w:t>
                </w:r>
                <w:r>
                  <w:rPr>
                    <w:i/>
                    <w:sz w:val="16"/>
                  </w:rPr>
                  <w:t>Regulatory</w:t>
                </w:r>
                <w:r>
                  <w:rPr>
                    <w:i/>
                    <w:spacing w:val="-6"/>
                    <w:sz w:val="16"/>
                  </w:rPr>
                  <w:t xml:space="preserve"> </w:t>
                </w:r>
                <w:r>
                  <w:rPr>
                    <w:i/>
                    <w:sz w:val="16"/>
                  </w:rPr>
                  <w:t>Impact</w:t>
                </w:r>
                <w:r>
                  <w:rPr>
                    <w:i/>
                    <w:spacing w:val="-7"/>
                    <w:sz w:val="16"/>
                  </w:rPr>
                  <w:t xml:space="preserve"> </w:t>
                </w:r>
                <w:r>
                  <w:rPr>
                    <w:i/>
                    <w:spacing w:val="-2"/>
                    <w:sz w:val="16"/>
                  </w:rPr>
                  <w:t>Statement</w:t>
                </w:r>
              </w:p>
            </w:txbxContent>
          </v:textbox>
          <w10:wrap anchorx="page" anchory="page"/>
        </v:shape>
      </w:pict>
    </w:r>
    <w:r>
      <w:pict>
        <v:shape id="docshape146" o:spid="_x0000_s1031" type="#_x0000_t202" style="position:absolute;margin-left:504.25pt;margin-top:35.2pt;width:31.45pt;height:10.85pt;z-index:-18609664;mso-position-horizontal-relative:page;mso-position-vertical-relative:page" filled="f" stroked="f">
          <v:textbox inset="0,0,0,0">
            <w:txbxContent>
              <w:p w:rsidR="0033155F" w:rsidRDefault="0033155F">
                <w:pPr>
                  <w:spacing w:before="13"/>
                  <w:ind w:left="20"/>
                  <w:rPr>
                    <w:i/>
                    <w:sz w:val="16"/>
                  </w:rPr>
                </w:pPr>
                <w:r>
                  <w:rPr>
                    <w:i/>
                    <w:sz w:val="16"/>
                  </w:rPr>
                  <w:t>Page</w:t>
                </w:r>
                <w:r>
                  <w:rPr>
                    <w:i/>
                    <w:spacing w:val="-6"/>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Pr>
                    <w:i/>
                    <w:spacing w:val="-5"/>
                    <w:sz w:val="16"/>
                  </w:rPr>
                  <w:t>47</w:t>
                </w:r>
                <w:r>
                  <w:rPr>
                    <w:i/>
                    <w:spacing w:val="-5"/>
                    <w:sz w:val="1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44A"/>
    <w:multiLevelType w:val="hybridMultilevel"/>
    <w:tmpl w:val="8A34568E"/>
    <w:lvl w:ilvl="0" w:tplc="12941178">
      <w:numFmt w:val="bullet"/>
      <w:lvlText w:val=""/>
      <w:lvlJc w:val="left"/>
      <w:pPr>
        <w:ind w:left="1126" w:hanging="425"/>
      </w:pPr>
      <w:rPr>
        <w:rFonts w:ascii="Symbol" w:eastAsia="Symbol" w:hAnsi="Symbol" w:cs="Symbol" w:hint="default"/>
        <w:b w:val="0"/>
        <w:bCs w:val="0"/>
        <w:i w:val="0"/>
        <w:iCs w:val="0"/>
        <w:w w:val="100"/>
        <w:sz w:val="24"/>
        <w:szCs w:val="24"/>
      </w:rPr>
    </w:lvl>
    <w:lvl w:ilvl="1" w:tplc="9B7434C0">
      <w:numFmt w:val="bullet"/>
      <w:lvlText w:val="•"/>
      <w:lvlJc w:val="left"/>
      <w:pPr>
        <w:ind w:left="2022" w:hanging="425"/>
      </w:pPr>
      <w:rPr>
        <w:rFonts w:hint="default"/>
      </w:rPr>
    </w:lvl>
    <w:lvl w:ilvl="2" w:tplc="30AE0B66">
      <w:numFmt w:val="bullet"/>
      <w:lvlText w:val="•"/>
      <w:lvlJc w:val="left"/>
      <w:pPr>
        <w:ind w:left="2924" w:hanging="425"/>
      </w:pPr>
      <w:rPr>
        <w:rFonts w:hint="default"/>
      </w:rPr>
    </w:lvl>
    <w:lvl w:ilvl="3" w:tplc="AD9E13C0">
      <w:numFmt w:val="bullet"/>
      <w:lvlText w:val="•"/>
      <w:lvlJc w:val="left"/>
      <w:pPr>
        <w:ind w:left="3826" w:hanging="425"/>
      </w:pPr>
      <w:rPr>
        <w:rFonts w:hint="default"/>
      </w:rPr>
    </w:lvl>
    <w:lvl w:ilvl="4" w:tplc="2DEC0A40">
      <w:numFmt w:val="bullet"/>
      <w:lvlText w:val="•"/>
      <w:lvlJc w:val="left"/>
      <w:pPr>
        <w:ind w:left="4728" w:hanging="425"/>
      </w:pPr>
      <w:rPr>
        <w:rFonts w:hint="default"/>
      </w:rPr>
    </w:lvl>
    <w:lvl w:ilvl="5" w:tplc="8B220642">
      <w:numFmt w:val="bullet"/>
      <w:lvlText w:val="•"/>
      <w:lvlJc w:val="left"/>
      <w:pPr>
        <w:ind w:left="5630" w:hanging="425"/>
      </w:pPr>
      <w:rPr>
        <w:rFonts w:hint="default"/>
      </w:rPr>
    </w:lvl>
    <w:lvl w:ilvl="6" w:tplc="909E8B44">
      <w:numFmt w:val="bullet"/>
      <w:lvlText w:val="•"/>
      <w:lvlJc w:val="left"/>
      <w:pPr>
        <w:ind w:left="6532" w:hanging="425"/>
      </w:pPr>
      <w:rPr>
        <w:rFonts w:hint="default"/>
      </w:rPr>
    </w:lvl>
    <w:lvl w:ilvl="7" w:tplc="21087296">
      <w:numFmt w:val="bullet"/>
      <w:lvlText w:val="•"/>
      <w:lvlJc w:val="left"/>
      <w:pPr>
        <w:ind w:left="7434" w:hanging="425"/>
      </w:pPr>
      <w:rPr>
        <w:rFonts w:hint="default"/>
      </w:rPr>
    </w:lvl>
    <w:lvl w:ilvl="8" w:tplc="62467F3C">
      <w:numFmt w:val="bullet"/>
      <w:lvlText w:val="•"/>
      <w:lvlJc w:val="left"/>
      <w:pPr>
        <w:ind w:left="8336" w:hanging="425"/>
      </w:pPr>
      <w:rPr>
        <w:rFonts w:hint="default"/>
      </w:rPr>
    </w:lvl>
  </w:abstractNum>
  <w:abstractNum w:abstractNumId="1" w15:restartNumberingAfterBreak="0">
    <w:nsid w:val="096F22F3"/>
    <w:multiLevelType w:val="multilevel"/>
    <w:tmpl w:val="BB5A0786"/>
    <w:lvl w:ilvl="0">
      <w:start w:val="4"/>
      <w:numFmt w:val="decimal"/>
      <w:lvlText w:val="%1"/>
      <w:lvlJc w:val="left"/>
      <w:pPr>
        <w:ind w:left="1421" w:hanging="720"/>
        <w:jc w:val="left"/>
      </w:pPr>
      <w:rPr>
        <w:rFonts w:hint="default"/>
      </w:rPr>
    </w:lvl>
    <w:lvl w:ilvl="1">
      <w:start w:val="1"/>
      <w:numFmt w:val="decimal"/>
      <w:lvlText w:val="%1.%2"/>
      <w:lvlJc w:val="left"/>
      <w:pPr>
        <w:ind w:left="1421" w:hanging="720"/>
        <w:jc w:val="left"/>
      </w:pPr>
      <w:rPr>
        <w:rFonts w:hint="default"/>
      </w:rPr>
    </w:lvl>
    <w:lvl w:ilvl="2">
      <w:start w:val="1"/>
      <w:numFmt w:val="decimal"/>
      <w:lvlText w:val="%1.%2.%3"/>
      <w:lvlJc w:val="left"/>
      <w:pPr>
        <w:ind w:left="1421" w:hanging="720"/>
        <w:jc w:val="right"/>
      </w:pPr>
      <w:rPr>
        <w:rFonts w:ascii="Arial" w:eastAsia="Arial" w:hAnsi="Arial" w:cs="Arial" w:hint="default"/>
        <w:b/>
        <w:bCs/>
        <w:i/>
        <w:iCs/>
        <w:spacing w:val="-1"/>
        <w:w w:val="99"/>
        <w:sz w:val="24"/>
        <w:szCs w:val="24"/>
      </w:rPr>
    </w:lvl>
    <w:lvl w:ilvl="3">
      <w:start w:val="1"/>
      <w:numFmt w:val="decimal"/>
      <w:lvlText w:val="%1.%2.%3.%4"/>
      <w:lvlJc w:val="left"/>
      <w:pPr>
        <w:ind w:left="1564" w:hanging="863"/>
        <w:jc w:val="right"/>
      </w:pPr>
      <w:rPr>
        <w:rFonts w:ascii="Arial" w:eastAsia="Arial" w:hAnsi="Arial" w:cs="Arial" w:hint="default"/>
        <w:b w:val="0"/>
        <w:bCs w:val="0"/>
        <w:i/>
        <w:iCs/>
        <w:spacing w:val="-1"/>
        <w:w w:val="99"/>
        <w:sz w:val="24"/>
        <w:szCs w:val="24"/>
      </w:rPr>
    </w:lvl>
    <w:lvl w:ilvl="4">
      <w:numFmt w:val="bullet"/>
      <w:lvlText w:val="•"/>
      <w:lvlJc w:val="left"/>
      <w:pPr>
        <w:ind w:left="4420" w:hanging="863"/>
      </w:pPr>
      <w:rPr>
        <w:rFonts w:hint="default"/>
      </w:rPr>
    </w:lvl>
    <w:lvl w:ilvl="5">
      <w:numFmt w:val="bullet"/>
      <w:lvlText w:val="•"/>
      <w:lvlJc w:val="left"/>
      <w:pPr>
        <w:ind w:left="5373" w:hanging="863"/>
      </w:pPr>
      <w:rPr>
        <w:rFonts w:hint="default"/>
      </w:rPr>
    </w:lvl>
    <w:lvl w:ilvl="6">
      <w:numFmt w:val="bullet"/>
      <w:lvlText w:val="•"/>
      <w:lvlJc w:val="left"/>
      <w:pPr>
        <w:ind w:left="6326" w:hanging="863"/>
      </w:pPr>
      <w:rPr>
        <w:rFonts w:hint="default"/>
      </w:rPr>
    </w:lvl>
    <w:lvl w:ilvl="7">
      <w:numFmt w:val="bullet"/>
      <w:lvlText w:val="•"/>
      <w:lvlJc w:val="left"/>
      <w:pPr>
        <w:ind w:left="7280" w:hanging="863"/>
      </w:pPr>
      <w:rPr>
        <w:rFonts w:hint="default"/>
      </w:rPr>
    </w:lvl>
    <w:lvl w:ilvl="8">
      <w:numFmt w:val="bullet"/>
      <w:lvlText w:val="•"/>
      <w:lvlJc w:val="left"/>
      <w:pPr>
        <w:ind w:left="8233" w:hanging="863"/>
      </w:pPr>
      <w:rPr>
        <w:rFonts w:hint="default"/>
      </w:rPr>
    </w:lvl>
  </w:abstractNum>
  <w:abstractNum w:abstractNumId="2" w15:restartNumberingAfterBreak="0">
    <w:nsid w:val="0D425502"/>
    <w:multiLevelType w:val="hybridMultilevel"/>
    <w:tmpl w:val="0E68F696"/>
    <w:lvl w:ilvl="0" w:tplc="96106AAE">
      <w:start w:val="5"/>
      <w:numFmt w:val="decimal"/>
      <w:lvlText w:val="%1."/>
      <w:lvlJc w:val="left"/>
      <w:pPr>
        <w:ind w:left="955" w:hanging="709"/>
        <w:jc w:val="right"/>
      </w:pPr>
      <w:rPr>
        <w:rFonts w:ascii="Arial" w:eastAsia="Arial" w:hAnsi="Arial" w:cs="Arial" w:hint="default"/>
        <w:b/>
        <w:bCs/>
        <w:i w:val="0"/>
        <w:iCs w:val="0"/>
        <w:spacing w:val="-1"/>
        <w:w w:val="100"/>
        <w:sz w:val="24"/>
        <w:szCs w:val="24"/>
      </w:rPr>
    </w:lvl>
    <w:lvl w:ilvl="1" w:tplc="F48AEF78">
      <w:start w:val="4"/>
      <w:numFmt w:val="decimal"/>
      <w:lvlText w:val="(%2)"/>
      <w:lvlJc w:val="left"/>
      <w:pPr>
        <w:ind w:left="1695" w:hanging="454"/>
        <w:jc w:val="left"/>
      </w:pPr>
      <w:rPr>
        <w:rFonts w:ascii="Times New Roman" w:eastAsia="Times New Roman" w:hAnsi="Times New Roman" w:cs="Times New Roman" w:hint="default"/>
        <w:b w:val="0"/>
        <w:bCs w:val="0"/>
        <w:i w:val="0"/>
        <w:iCs w:val="0"/>
        <w:w w:val="99"/>
        <w:sz w:val="24"/>
        <w:szCs w:val="24"/>
      </w:rPr>
    </w:lvl>
    <w:lvl w:ilvl="2" w:tplc="91B66D66">
      <w:start w:val="1"/>
      <w:numFmt w:val="lowerLetter"/>
      <w:lvlText w:val="(%3)"/>
      <w:lvlJc w:val="left"/>
      <w:pPr>
        <w:ind w:left="2120" w:hanging="507"/>
        <w:jc w:val="left"/>
      </w:pPr>
      <w:rPr>
        <w:rFonts w:ascii="Times New Roman" w:eastAsia="Times New Roman" w:hAnsi="Times New Roman" w:cs="Times New Roman" w:hint="default"/>
        <w:b w:val="0"/>
        <w:bCs w:val="0"/>
        <w:i/>
        <w:iCs/>
        <w:spacing w:val="-1"/>
        <w:w w:val="99"/>
        <w:sz w:val="24"/>
        <w:szCs w:val="24"/>
      </w:rPr>
    </w:lvl>
    <w:lvl w:ilvl="3" w:tplc="6D9C63E4">
      <w:numFmt w:val="bullet"/>
      <w:lvlText w:val="•"/>
      <w:lvlJc w:val="left"/>
      <w:pPr>
        <w:ind w:left="3122" w:hanging="507"/>
      </w:pPr>
      <w:rPr>
        <w:rFonts w:hint="default"/>
      </w:rPr>
    </w:lvl>
    <w:lvl w:ilvl="4" w:tplc="9B548D4C">
      <w:numFmt w:val="bullet"/>
      <w:lvlText w:val="•"/>
      <w:lvlJc w:val="left"/>
      <w:pPr>
        <w:ind w:left="4125" w:hanging="507"/>
      </w:pPr>
      <w:rPr>
        <w:rFonts w:hint="default"/>
      </w:rPr>
    </w:lvl>
    <w:lvl w:ilvl="5" w:tplc="20E2BF70">
      <w:numFmt w:val="bullet"/>
      <w:lvlText w:val="•"/>
      <w:lvlJc w:val="left"/>
      <w:pPr>
        <w:ind w:left="5127" w:hanging="507"/>
      </w:pPr>
      <w:rPr>
        <w:rFonts w:hint="default"/>
      </w:rPr>
    </w:lvl>
    <w:lvl w:ilvl="6" w:tplc="A8D205B0">
      <w:numFmt w:val="bullet"/>
      <w:lvlText w:val="•"/>
      <w:lvlJc w:val="left"/>
      <w:pPr>
        <w:ind w:left="6130" w:hanging="507"/>
      </w:pPr>
      <w:rPr>
        <w:rFonts w:hint="default"/>
      </w:rPr>
    </w:lvl>
    <w:lvl w:ilvl="7" w:tplc="9D16EE66">
      <w:numFmt w:val="bullet"/>
      <w:lvlText w:val="•"/>
      <w:lvlJc w:val="left"/>
      <w:pPr>
        <w:ind w:left="7132" w:hanging="507"/>
      </w:pPr>
      <w:rPr>
        <w:rFonts w:hint="default"/>
      </w:rPr>
    </w:lvl>
    <w:lvl w:ilvl="8" w:tplc="5A4A3C72">
      <w:numFmt w:val="bullet"/>
      <w:lvlText w:val="•"/>
      <w:lvlJc w:val="left"/>
      <w:pPr>
        <w:ind w:left="8135" w:hanging="507"/>
      </w:pPr>
      <w:rPr>
        <w:rFonts w:hint="default"/>
      </w:rPr>
    </w:lvl>
  </w:abstractNum>
  <w:abstractNum w:abstractNumId="3" w15:restartNumberingAfterBreak="0">
    <w:nsid w:val="12EF0158"/>
    <w:multiLevelType w:val="multilevel"/>
    <w:tmpl w:val="E56AA5C0"/>
    <w:lvl w:ilvl="0">
      <w:start w:val="4"/>
      <w:numFmt w:val="decimal"/>
      <w:lvlText w:val="%1"/>
      <w:lvlJc w:val="left"/>
      <w:pPr>
        <w:ind w:left="966" w:hanging="720"/>
        <w:jc w:val="left"/>
      </w:pPr>
      <w:rPr>
        <w:rFonts w:hint="default"/>
      </w:rPr>
    </w:lvl>
    <w:lvl w:ilvl="1">
      <w:start w:val="5"/>
      <w:numFmt w:val="decimal"/>
      <w:lvlText w:val="%1.%2"/>
      <w:lvlJc w:val="left"/>
      <w:pPr>
        <w:ind w:left="966" w:hanging="720"/>
        <w:jc w:val="left"/>
      </w:pPr>
      <w:rPr>
        <w:rFonts w:hint="default"/>
      </w:rPr>
    </w:lvl>
    <w:lvl w:ilvl="2">
      <w:start w:val="1"/>
      <w:numFmt w:val="decimal"/>
      <w:lvlText w:val="%1.%2.%3"/>
      <w:lvlJc w:val="left"/>
      <w:pPr>
        <w:ind w:left="966" w:hanging="720"/>
        <w:jc w:val="right"/>
      </w:pPr>
      <w:rPr>
        <w:rFonts w:ascii="Arial" w:eastAsia="Arial" w:hAnsi="Arial" w:cs="Arial" w:hint="default"/>
        <w:b/>
        <w:bCs/>
        <w:i/>
        <w:iCs/>
        <w:spacing w:val="-1"/>
        <w:w w:val="99"/>
        <w:sz w:val="24"/>
        <w:szCs w:val="24"/>
      </w:rPr>
    </w:lvl>
    <w:lvl w:ilvl="3">
      <w:numFmt w:val="bullet"/>
      <w:lvlText w:val=""/>
      <w:lvlJc w:val="left"/>
      <w:pPr>
        <w:ind w:left="1269" w:hanging="568"/>
      </w:pPr>
      <w:rPr>
        <w:rFonts w:ascii="Symbol" w:eastAsia="Symbol" w:hAnsi="Symbol" w:cs="Symbol" w:hint="default"/>
        <w:b w:val="0"/>
        <w:bCs w:val="0"/>
        <w:i w:val="0"/>
        <w:iCs w:val="0"/>
        <w:w w:val="100"/>
        <w:sz w:val="24"/>
        <w:szCs w:val="24"/>
      </w:rPr>
    </w:lvl>
    <w:lvl w:ilvl="4">
      <w:numFmt w:val="bullet"/>
      <w:lvlText w:val="•"/>
      <w:lvlJc w:val="left"/>
      <w:pPr>
        <w:ind w:left="3480" w:hanging="568"/>
      </w:pPr>
      <w:rPr>
        <w:rFonts w:hint="default"/>
      </w:rPr>
    </w:lvl>
    <w:lvl w:ilvl="5">
      <w:numFmt w:val="bullet"/>
      <w:lvlText w:val="•"/>
      <w:lvlJc w:val="left"/>
      <w:pPr>
        <w:ind w:left="4590" w:hanging="568"/>
      </w:pPr>
      <w:rPr>
        <w:rFonts w:hint="default"/>
      </w:rPr>
    </w:lvl>
    <w:lvl w:ilvl="6">
      <w:numFmt w:val="bullet"/>
      <w:lvlText w:val="•"/>
      <w:lvlJc w:val="left"/>
      <w:pPr>
        <w:ind w:left="5700" w:hanging="568"/>
      </w:pPr>
      <w:rPr>
        <w:rFonts w:hint="default"/>
      </w:rPr>
    </w:lvl>
    <w:lvl w:ilvl="7">
      <w:numFmt w:val="bullet"/>
      <w:lvlText w:val="•"/>
      <w:lvlJc w:val="left"/>
      <w:pPr>
        <w:ind w:left="6810" w:hanging="568"/>
      </w:pPr>
      <w:rPr>
        <w:rFonts w:hint="default"/>
      </w:rPr>
    </w:lvl>
    <w:lvl w:ilvl="8">
      <w:numFmt w:val="bullet"/>
      <w:lvlText w:val="•"/>
      <w:lvlJc w:val="left"/>
      <w:pPr>
        <w:ind w:left="7920" w:hanging="568"/>
      </w:pPr>
      <w:rPr>
        <w:rFonts w:hint="default"/>
      </w:rPr>
    </w:lvl>
  </w:abstractNum>
  <w:abstractNum w:abstractNumId="4" w15:restartNumberingAfterBreak="0">
    <w:nsid w:val="142756BB"/>
    <w:multiLevelType w:val="multilevel"/>
    <w:tmpl w:val="3F32F6E6"/>
    <w:lvl w:ilvl="0">
      <w:start w:val="4"/>
      <w:numFmt w:val="decimal"/>
      <w:lvlText w:val="%1"/>
      <w:lvlJc w:val="left"/>
      <w:pPr>
        <w:ind w:left="966" w:hanging="720"/>
        <w:jc w:val="left"/>
      </w:pPr>
      <w:rPr>
        <w:rFonts w:hint="default"/>
      </w:rPr>
    </w:lvl>
    <w:lvl w:ilvl="1">
      <w:start w:val="4"/>
      <w:numFmt w:val="decimal"/>
      <w:lvlText w:val="%1.%2"/>
      <w:lvlJc w:val="left"/>
      <w:pPr>
        <w:ind w:left="966" w:hanging="720"/>
        <w:jc w:val="left"/>
      </w:pPr>
      <w:rPr>
        <w:rFonts w:hint="default"/>
      </w:rPr>
    </w:lvl>
    <w:lvl w:ilvl="2">
      <w:start w:val="1"/>
      <w:numFmt w:val="decimal"/>
      <w:lvlText w:val="%1.%2.%3"/>
      <w:lvlJc w:val="left"/>
      <w:pPr>
        <w:ind w:left="966" w:hanging="720"/>
        <w:jc w:val="left"/>
      </w:pPr>
      <w:rPr>
        <w:rFonts w:ascii="Arial" w:eastAsia="Arial" w:hAnsi="Arial" w:cs="Arial" w:hint="default"/>
        <w:b/>
        <w:bCs/>
        <w:i/>
        <w:iCs/>
        <w:spacing w:val="-1"/>
        <w:w w:val="99"/>
        <w:sz w:val="24"/>
        <w:szCs w:val="24"/>
      </w:rPr>
    </w:lvl>
    <w:lvl w:ilvl="3">
      <w:numFmt w:val="bullet"/>
      <w:lvlText w:val="•"/>
      <w:lvlJc w:val="left"/>
      <w:pPr>
        <w:ind w:left="3714" w:hanging="720"/>
      </w:pPr>
      <w:rPr>
        <w:rFonts w:hint="default"/>
      </w:rPr>
    </w:lvl>
    <w:lvl w:ilvl="4">
      <w:numFmt w:val="bullet"/>
      <w:lvlText w:val="•"/>
      <w:lvlJc w:val="left"/>
      <w:pPr>
        <w:ind w:left="4632" w:hanging="720"/>
      </w:pPr>
      <w:rPr>
        <w:rFonts w:hint="default"/>
      </w:rPr>
    </w:lvl>
    <w:lvl w:ilvl="5">
      <w:numFmt w:val="bullet"/>
      <w:lvlText w:val="•"/>
      <w:lvlJc w:val="left"/>
      <w:pPr>
        <w:ind w:left="5550" w:hanging="720"/>
      </w:pPr>
      <w:rPr>
        <w:rFonts w:hint="default"/>
      </w:rPr>
    </w:lvl>
    <w:lvl w:ilvl="6">
      <w:numFmt w:val="bullet"/>
      <w:lvlText w:val="•"/>
      <w:lvlJc w:val="left"/>
      <w:pPr>
        <w:ind w:left="6468" w:hanging="720"/>
      </w:pPr>
      <w:rPr>
        <w:rFonts w:hint="default"/>
      </w:rPr>
    </w:lvl>
    <w:lvl w:ilvl="7">
      <w:numFmt w:val="bullet"/>
      <w:lvlText w:val="•"/>
      <w:lvlJc w:val="left"/>
      <w:pPr>
        <w:ind w:left="7386" w:hanging="720"/>
      </w:pPr>
      <w:rPr>
        <w:rFonts w:hint="default"/>
      </w:rPr>
    </w:lvl>
    <w:lvl w:ilvl="8">
      <w:numFmt w:val="bullet"/>
      <w:lvlText w:val="•"/>
      <w:lvlJc w:val="left"/>
      <w:pPr>
        <w:ind w:left="8304" w:hanging="720"/>
      </w:pPr>
      <w:rPr>
        <w:rFonts w:hint="default"/>
      </w:rPr>
    </w:lvl>
  </w:abstractNum>
  <w:abstractNum w:abstractNumId="5" w15:restartNumberingAfterBreak="0">
    <w:nsid w:val="29903029"/>
    <w:multiLevelType w:val="hybridMultilevel"/>
    <w:tmpl w:val="9BB87E4E"/>
    <w:lvl w:ilvl="0" w:tplc="D3CAA7BA">
      <w:numFmt w:val="bullet"/>
      <w:lvlText w:val=""/>
      <w:lvlJc w:val="left"/>
      <w:pPr>
        <w:ind w:left="671" w:hanging="425"/>
      </w:pPr>
      <w:rPr>
        <w:rFonts w:ascii="Symbol" w:eastAsia="Symbol" w:hAnsi="Symbol" w:cs="Symbol" w:hint="default"/>
        <w:b w:val="0"/>
        <w:bCs w:val="0"/>
        <w:i w:val="0"/>
        <w:iCs w:val="0"/>
        <w:w w:val="100"/>
        <w:sz w:val="24"/>
        <w:szCs w:val="24"/>
      </w:rPr>
    </w:lvl>
    <w:lvl w:ilvl="1" w:tplc="2C3A370A">
      <w:numFmt w:val="bullet"/>
      <w:lvlText w:val=""/>
      <w:lvlJc w:val="left"/>
      <w:pPr>
        <w:ind w:left="1126" w:hanging="425"/>
      </w:pPr>
      <w:rPr>
        <w:rFonts w:ascii="Symbol" w:eastAsia="Symbol" w:hAnsi="Symbol" w:cs="Symbol" w:hint="default"/>
        <w:b w:val="0"/>
        <w:bCs w:val="0"/>
        <w:i w:val="0"/>
        <w:iCs w:val="0"/>
        <w:w w:val="100"/>
        <w:sz w:val="24"/>
        <w:szCs w:val="24"/>
      </w:rPr>
    </w:lvl>
    <w:lvl w:ilvl="2" w:tplc="C9901BB6">
      <w:numFmt w:val="bullet"/>
      <w:lvlText w:val="•"/>
      <w:lvlJc w:val="left"/>
      <w:pPr>
        <w:ind w:left="1260" w:hanging="425"/>
      </w:pPr>
      <w:rPr>
        <w:rFonts w:hint="default"/>
      </w:rPr>
    </w:lvl>
    <w:lvl w:ilvl="3" w:tplc="893A1764">
      <w:numFmt w:val="bullet"/>
      <w:lvlText w:val="•"/>
      <w:lvlJc w:val="left"/>
      <w:pPr>
        <w:ind w:left="2370" w:hanging="425"/>
      </w:pPr>
      <w:rPr>
        <w:rFonts w:hint="default"/>
      </w:rPr>
    </w:lvl>
    <w:lvl w:ilvl="4" w:tplc="CEB6CBC6">
      <w:numFmt w:val="bullet"/>
      <w:lvlText w:val="•"/>
      <w:lvlJc w:val="left"/>
      <w:pPr>
        <w:ind w:left="3480" w:hanging="425"/>
      </w:pPr>
      <w:rPr>
        <w:rFonts w:hint="default"/>
      </w:rPr>
    </w:lvl>
    <w:lvl w:ilvl="5" w:tplc="F460C172">
      <w:numFmt w:val="bullet"/>
      <w:lvlText w:val="•"/>
      <w:lvlJc w:val="left"/>
      <w:pPr>
        <w:ind w:left="4590" w:hanging="425"/>
      </w:pPr>
      <w:rPr>
        <w:rFonts w:hint="default"/>
      </w:rPr>
    </w:lvl>
    <w:lvl w:ilvl="6" w:tplc="BC1E6158">
      <w:numFmt w:val="bullet"/>
      <w:lvlText w:val="•"/>
      <w:lvlJc w:val="left"/>
      <w:pPr>
        <w:ind w:left="5700" w:hanging="425"/>
      </w:pPr>
      <w:rPr>
        <w:rFonts w:hint="default"/>
      </w:rPr>
    </w:lvl>
    <w:lvl w:ilvl="7" w:tplc="CEC4CD8A">
      <w:numFmt w:val="bullet"/>
      <w:lvlText w:val="•"/>
      <w:lvlJc w:val="left"/>
      <w:pPr>
        <w:ind w:left="6810" w:hanging="425"/>
      </w:pPr>
      <w:rPr>
        <w:rFonts w:hint="default"/>
      </w:rPr>
    </w:lvl>
    <w:lvl w:ilvl="8" w:tplc="DCAA0B90">
      <w:numFmt w:val="bullet"/>
      <w:lvlText w:val="•"/>
      <w:lvlJc w:val="left"/>
      <w:pPr>
        <w:ind w:left="7920" w:hanging="425"/>
      </w:pPr>
      <w:rPr>
        <w:rFonts w:hint="default"/>
      </w:rPr>
    </w:lvl>
  </w:abstractNum>
  <w:abstractNum w:abstractNumId="6" w15:restartNumberingAfterBreak="0">
    <w:nsid w:val="310252C3"/>
    <w:multiLevelType w:val="hybridMultilevel"/>
    <w:tmpl w:val="8C227C2C"/>
    <w:lvl w:ilvl="0" w:tplc="03565888">
      <w:numFmt w:val="bullet"/>
      <w:lvlText w:val=""/>
      <w:lvlJc w:val="left"/>
      <w:pPr>
        <w:ind w:left="1269" w:hanging="568"/>
      </w:pPr>
      <w:rPr>
        <w:rFonts w:ascii="Symbol" w:eastAsia="Symbol" w:hAnsi="Symbol" w:cs="Symbol" w:hint="default"/>
        <w:b w:val="0"/>
        <w:bCs w:val="0"/>
        <w:i w:val="0"/>
        <w:iCs w:val="0"/>
        <w:w w:val="100"/>
        <w:sz w:val="24"/>
        <w:szCs w:val="24"/>
      </w:rPr>
    </w:lvl>
    <w:lvl w:ilvl="1" w:tplc="CF102826">
      <w:numFmt w:val="bullet"/>
      <w:lvlText w:val="•"/>
      <w:lvlJc w:val="left"/>
      <w:pPr>
        <w:ind w:left="2148" w:hanging="568"/>
      </w:pPr>
      <w:rPr>
        <w:rFonts w:hint="default"/>
      </w:rPr>
    </w:lvl>
    <w:lvl w:ilvl="2" w:tplc="B0FE6C78">
      <w:numFmt w:val="bullet"/>
      <w:lvlText w:val="•"/>
      <w:lvlJc w:val="left"/>
      <w:pPr>
        <w:ind w:left="3036" w:hanging="568"/>
      </w:pPr>
      <w:rPr>
        <w:rFonts w:hint="default"/>
      </w:rPr>
    </w:lvl>
    <w:lvl w:ilvl="3" w:tplc="C44C40A2">
      <w:numFmt w:val="bullet"/>
      <w:lvlText w:val="•"/>
      <w:lvlJc w:val="left"/>
      <w:pPr>
        <w:ind w:left="3924" w:hanging="568"/>
      </w:pPr>
      <w:rPr>
        <w:rFonts w:hint="default"/>
      </w:rPr>
    </w:lvl>
    <w:lvl w:ilvl="4" w:tplc="12D604D8">
      <w:numFmt w:val="bullet"/>
      <w:lvlText w:val="•"/>
      <w:lvlJc w:val="left"/>
      <w:pPr>
        <w:ind w:left="4812" w:hanging="568"/>
      </w:pPr>
      <w:rPr>
        <w:rFonts w:hint="default"/>
      </w:rPr>
    </w:lvl>
    <w:lvl w:ilvl="5" w:tplc="102CB2C0">
      <w:numFmt w:val="bullet"/>
      <w:lvlText w:val="•"/>
      <w:lvlJc w:val="left"/>
      <w:pPr>
        <w:ind w:left="5700" w:hanging="568"/>
      </w:pPr>
      <w:rPr>
        <w:rFonts w:hint="default"/>
      </w:rPr>
    </w:lvl>
    <w:lvl w:ilvl="6" w:tplc="F2E85E1A">
      <w:numFmt w:val="bullet"/>
      <w:lvlText w:val="•"/>
      <w:lvlJc w:val="left"/>
      <w:pPr>
        <w:ind w:left="6588" w:hanging="568"/>
      </w:pPr>
      <w:rPr>
        <w:rFonts w:hint="default"/>
      </w:rPr>
    </w:lvl>
    <w:lvl w:ilvl="7" w:tplc="734A4C88">
      <w:numFmt w:val="bullet"/>
      <w:lvlText w:val="•"/>
      <w:lvlJc w:val="left"/>
      <w:pPr>
        <w:ind w:left="7476" w:hanging="568"/>
      </w:pPr>
      <w:rPr>
        <w:rFonts w:hint="default"/>
      </w:rPr>
    </w:lvl>
    <w:lvl w:ilvl="8" w:tplc="679086F0">
      <w:numFmt w:val="bullet"/>
      <w:lvlText w:val="•"/>
      <w:lvlJc w:val="left"/>
      <w:pPr>
        <w:ind w:left="8364" w:hanging="568"/>
      </w:pPr>
      <w:rPr>
        <w:rFonts w:hint="default"/>
      </w:rPr>
    </w:lvl>
  </w:abstractNum>
  <w:abstractNum w:abstractNumId="7" w15:restartNumberingAfterBreak="0">
    <w:nsid w:val="36620D53"/>
    <w:multiLevelType w:val="multilevel"/>
    <w:tmpl w:val="7C7E608C"/>
    <w:lvl w:ilvl="0">
      <w:start w:val="1"/>
      <w:numFmt w:val="decimal"/>
      <w:lvlText w:val="%1."/>
      <w:lvlJc w:val="left"/>
      <w:pPr>
        <w:ind w:left="1269" w:hanging="568"/>
        <w:jc w:val="left"/>
      </w:pPr>
      <w:rPr>
        <w:rFonts w:ascii="Arial" w:eastAsia="Arial" w:hAnsi="Arial" w:cs="Arial" w:hint="default"/>
        <w:b/>
        <w:bCs/>
        <w:i w:val="0"/>
        <w:iCs w:val="0"/>
        <w:spacing w:val="-1"/>
        <w:w w:val="100"/>
        <w:sz w:val="24"/>
        <w:szCs w:val="24"/>
      </w:rPr>
    </w:lvl>
    <w:lvl w:ilvl="1">
      <w:start w:val="1"/>
      <w:numFmt w:val="decimal"/>
      <w:lvlText w:val="%1.%2"/>
      <w:lvlJc w:val="left"/>
      <w:pPr>
        <w:ind w:left="1835" w:hanging="567"/>
        <w:jc w:val="left"/>
      </w:pPr>
      <w:rPr>
        <w:rFonts w:ascii="Arial" w:eastAsia="Arial" w:hAnsi="Arial" w:cs="Arial" w:hint="default"/>
        <w:b w:val="0"/>
        <w:bCs w:val="0"/>
        <w:i w:val="0"/>
        <w:iCs w:val="0"/>
        <w:w w:val="99"/>
        <w:sz w:val="22"/>
        <w:szCs w:val="22"/>
      </w:rPr>
    </w:lvl>
    <w:lvl w:ilvl="2">
      <w:start w:val="1"/>
      <w:numFmt w:val="decimal"/>
      <w:lvlText w:val="%1.%2.%3"/>
      <w:lvlJc w:val="left"/>
      <w:pPr>
        <w:ind w:left="2544" w:hanging="710"/>
        <w:jc w:val="left"/>
      </w:pPr>
      <w:rPr>
        <w:rFonts w:ascii="Arial" w:eastAsia="Arial" w:hAnsi="Arial" w:cs="Arial" w:hint="default"/>
        <w:b w:val="0"/>
        <w:bCs w:val="0"/>
        <w:i/>
        <w:iCs/>
        <w:w w:val="99"/>
        <w:sz w:val="22"/>
        <w:szCs w:val="22"/>
      </w:rPr>
    </w:lvl>
    <w:lvl w:ilvl="3">
      <w:numFmt w:val="bullet"/>
      <w:lvlText w:val="•"/>
      <w:lvlJc w:val="left"/>
      <w:pPr>
        <w:ind w:left="3490" w:hanging="710"/>
      </w:pPr>
      <w:rPr>
        <w:rFonts w:hint="default"/>
      </w:rPr>
    </w:lvl>
    <w:lvl w:ilvl="4">
      <w:numFmt w:val="bullet"/>
      <w:lvlText w:val="•"/>
      <w:lvlJc w:val="left"/>
      <w:pPr>
        <w:ind w:left="4440" w:hanging="710"/>
      </w:pPr>
      <w:rPr>
        <w:rFonts w:hint="default"/>
      </w:rPr>
    </w:lvl>
    <w:lvl w:ilvl="5">
      <w:numFmt w:val="bullet"/>
      <w:lvlText w:val="•"/>
      <w:lvlJc w:val="left"/>
      <w:pPr>
        <w:ind w:left="5390" w:hanging="710"/>
      </w:pPr>
      <w:rPr>
        <w:rFonts w:hint="default"/>
      </w:rPr>
    </w:lvl>
    <w:lvl w:ilvl="6">
      <w:numFmt w:val="bullet"/>
      <w:lvlText w:val="•"/>
      <w:lvlJc w:val="left"/>
      <w:pPr>
        <w:ind w:left="6340" w:hanging="710"/>
      </w:pPr>
      <w:rPr>
        <w:rFonts w:hint="default"/>
      </w:rPr>
    </w:lvl>
    <w:lvl w:ilvl="7">
      <w:numFmt w:val="bullet"/>
      <w:lvlText w:val="•"/>
      <w:lvlJc w:val="left"/>
      <w:pPr>
        <w:ind w:left="7290" w:hanging="710"/>
      </w:pPr>
      <w:rPr>
        <w:rFonts w:hint="default"/>
      </w:rPr>
    </w:lvl>
    <w:lvl w:ilvl="8">
      <w:numFmt w:val="bullet"/>
      <w:lvlText w:val="•"/>
      <w:lvlJc w:val="left"/>
      <w:pPr>
        <w:ind w:left="8240" w:hanging="710"/>
      </w:pPr>
      <w:rPr>
        <w:rFonts w:hint="default"/>
      </w:rPr>
    </w:lvl>
  </w:abstractNum>
  <w:abstractNum w:abstractNumId="8" w15:restartNumberingAfterBreak="0">
    <w:nsid w:val="36D414C4"/>
    <w:multiLevelType w:val="multilevel"/>
    <w:tmpl w:val="33525464"/>
    <w:lvl w:ilvl="0">
      <w:start w:val="4"/>
      <w:numFmt w:val="decimal"/>
      <w:lvlText w:val="%1"/>
      <w:lvlJc w:val="left"/>
      <w:pPr>
        <w:ind w:left="966" w:hanging="721"/>
        <w:jc w:val="left"/>
      </w:pPr>
      <w:rPr>
        <w:rFonts w:hint="default"/>
      </w:rPr>
    </w:lvl>
    <w:lvl w:ilvl="1">
      <w:start w:val="3"/>
      <w:numFmt w:val="decimal"/>
      <w:lvlText w:val="%1.%2"/>
      <w:lvlJc w:val="left"/>
      <w:pPr>
        <w:ind w:left="966" w:hanging="721"/>
        <w:jc w:val="left"/>
      </w:pPr>
      <w:rPr>
        <w:rFonts w:hint="default"/>
      </w:rPr>
    </w:lvl>
    <w:lvl w:ilvl="2">
      <w:start w:val="1"/>
      <w:numFmt w:val="decimal"/>
      <w:lvlText w:val="%1.%2.%3"/>
      <w:lvlJc w:val="left"/>
      <w:pPr>
        <w:ind w:left="966" w:hanging="721"/>
        <w:jc w:val="right"/>
      </w:pPr>
      <w:rPr>
        <w:rFonts w:ascii="Arial" w:eastAsia="Arial" w:hAnsi="Arial" w:cs="Arial" w:hint="default"/>
        <w:b/>
        <w:bCs/>
        <w:i/>
        <w:iCs/>
        <w:w w:val="99"/>
        <w:sz w:val="24"/>
        <w:szCs w:val="24"/>
      </w:rPr>
    </w:lvl>
    <w:lvl w:ilvl="3">
      <w:numFmt w:val="bullet"/>
      <w:lvlText w:val="•"/>
      <w:lvlJc w:val="left"/>
      <w:pPr>
        <w:ind w:left="3714" w:hanging="721"/>
      </w:pPr>
      <w:rPr>
        <w:rFonts w:hint="default"/>
      </w:rPr>
    </w:lvl>
    <w:lvl w:ilvl="4">
      <w:numFmt w:val="bullet"/>
      <w:lvlText w:val="•"/>
      <w:lvlJc w:val="left"/>
      <w:pPr>
        <w:ind w:left="4632" w:hanging="721"/>
      </w:pPr>
      <w:rPr>
        <w:rFonts w:hint="default"/>
      </w:rPr>
    </w:lvl>
    <w:lvl w:ilvl="5">
      <w:numFmt w:val="bullet"/>
      <w:lvlText w:val="•"/>
      <w:lvlJc w:val="left"/>
      <w:pPr>
        <w:ind w:left="5550" w:hanging="721"/>
      </w:pPr>
      <w:rPr>
        <w:rFonts w:hint="default"/>
      </w:rPr>
    </w:lvl>
    <w:lvl w:ilvl="6">
      <w:numFmt w:val="bullet"/>
      <w:lvlText w:val="•"/>
      <w:lvlJc w:val="left"/>
      <w:pPr>
        <w:ind w:left="6468" w:hanging="721"/>
      </w:pPr>
      <w:rPr>
        <w:rFonts w:hint="default"/>
      </w:rPr>
    </w:lvl>
    <w:lvl w:ilvl="7">
      <w:numFmt w:val="bullet"/>
      <w:lvlText w:val="•"/>
      <w:lvlJc w:val="left"/>
      <w:pPr>
        <w:ind w:left="7386" w:hanging="721"/>
      </w:pPr>
      <w:rPr>
        <w:rFonts w:hint="default"/>
      </w:rPr>
    </w:lvl>
    <w:lvl w:ilvl="8">
      <w:numFmt w:val="bullet"/>
      <w:lvlText w:val="•"/>
      <w:lvlJc w:val="left"/>
      <w:pPr>
        <w:ind w:left="8304" w:hanging="721"/>
      </w:pPr>
      <w:rPr>
        <w:rFonts w:hint="default"/>
      </w:rPr>
    </w:lvl>
  </w:abstractNum>
  <w:abstractNum w:abstractNumId="9" w15:restartNumberingAfterBreak="0">
    <w:nsid w:val="42F32694"/>
    <w:multiLevelType w:val="multilevel"/>
    <w:tmpl w:val="F51A8288"/>
    <w:lvl w:ilvl="0">
      <w:start w:val="1"/>
      <w:numFmt w:val="decimal"/>
      <w:lvlText w:val="%1."/>
      <w:lvlJc w:val="left"/>
      <w:pPr>
        <w:ind w:left="1410" w:hanging="709"/>
        <w:jc w:val="right"/>
      </w:pPr>
      <w:rPr>
        <w:rFonts w:ascii="Arial" w:eastAsia="Arial" w:hAnsi="Arial" w:cs="Arial" w:hint="default"/>
        <w:b/>
        <w:bCs/>
        <w:i w:val="0"/>
        <w:iCs w:val="0"/>
        <w:w w:val="100"/>
        <w:sz w:val="24"/>
        <w:szCs w:val="24"/>
      </w:rPr>
    </w:lvl>
    <w:lvl w:ilvl="1">
      <w:start w:val="1"/>
      <w:numFmt w:val="decimal"/>
      <w:lvlText w:val="%1.%2"/>
      <w:lvlJc w:val="left"/>
      <w:pPr>
        <w:ind w:left="1410" w:hanging="710"/>
        <w:jc w:val="right"/>
      </w:pPr>
      <w:rPr>
        <w:rFonts w:ascii="Arial" w:eastAsia="Arial" w:hAnsi="Arial" w:cs="Arial" w:hint="default"/>
        <w:b/>
        <w:bCs/>
        <w:i w:val="0"/>
        <w:iCs w:val="0"/>
        <w:spacing w:val="-1"/>
        <w:w w:val="99"/>
        <w:sz w:val="24"/>
        <w:szCs w:val="24"/>
      </w:rPr>
    </w:lvl>
    <w:lvl w:ilvl="2">
      <w:start w:val="1"/>
      <w:numFmt w:val="lowerLetter"/>
      <w:lvlText w:val="(%3)"/>
      <w:lvlJc w:val="left"/>
      <w:pPr>
        <w:ind w:left="1239" w:hanging="567"/>
        <w:jc w:val="left"/>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510" w:hanging="567"/>
      </w:pPr>
      <w:rPr>
        <w:rFonts w:hint="default"/>
      </w:rPr>
    </w:lvl>
    <w:lvl w:ilvl="4">
      <w:numFmt w:val="bullet"/>
      <w:lvlText w:val="•"/>
      <w:lvlJc w:val="left"/>
      <w:pPr>
        <w:ind w:left="3600" w:hanging="567"/>
      </w:pPr>
      <w:rPr>
        <w:rFonts w:hint="default"/>
      </w:rPr>
    </w:lvl>
    <w:lvl w:ilvl="5">
      <w:numFmt w:val="bullet"/>
      <w:lvlText w:val="•"/>
      <w:lvlJc w:val="left"/>
      <w:pPr>
        <w:ind w:left="4690" w:hanging="567"/>
      </w:pPr>
      <w:rPr>
        <w:rFonts w:hint="default"/>
      </w:rPr>
    </w:lvl>
    <w:lvl w:ilvl="6">
      <w:numFmt w:val="bullet"/>
      <w:lvlText w:val="•"/>
      <w:lvlJc w:val="left"/>
      <w:pPr>
        <w:ind w:left="5780" w:hanging="567"/>
      </w:pPr>
      <w:rPr>
        <w:rFonts w:hint="default"/>
      </w:rPr>
    </w:lvl>
    <w:lvl w:ilvl="7">
      <w:numFmt w:val="bullet"/>
      <w:lvlText w:val="•"/>
      <w:lvlJc w:val="left"/>
      <w:pPr>
        <w:ind w:left="6870" w:hanging="567"/>
      </w:pPr>
      <w:rPr>
        <w:rFonts w:hint="default"/>
      </w:rPr>
    </w:lvl>
    <w:lvl w:ilvl="8">
      <w:numFmt w:val="bullet"/>
      <w:lvlText w:val="•"/>
      <w:lvlJc w:val="left"/>
      <w:pPr>
        <w:ind w:left="7960" w:hanging="567"/>
      </w:pPr>
      <w:rPr>
        <w:rFonts w:hint="default"/>
      </w:rPr>
    </w:lvl>
  </w:abstractNum>
  <w:abstractNum w:abstractNumId="10" w15:restartNumberingAfterBreak="0">
    <w:nsid w:val="453137E1"/>
    <w:multiLevelType w:val="hybridMultilevel"/>
    <w:tmpl w:val="07C43536"/>
    <w:lvl w:ilvl="0" w:tplc="A6741B36">
      <w:numFmt w:val="bullet"/>
      <w:lvlText w:val=""/>
      <w:lvlJc w:val="left"/>
      <w:pPr>
        <w:ind w:left="2746" w:hanging="425"/>
      </w:pPr>
      <w:rPr>
        <w:rFonts w:ascii="Symbol" w:eastAsia="Symbol" w:hAnsi="Symbol" w:cs="Symbol" w:hint="default"/>
        <w:b w:val="0"/>
        <w:bCs w:val="0"/>
        <w:i w:val="0"/>
        <w:iCs w:val="0"/>
        <w:w w:val="100"/>
        <w:sz w:val="20"/>
        <w:szCs w:val="20"/>
      </w:rPr>
    </w:lvl>
    <w:lvl w:ilvl="1" w:tplc="3760D83E">
      <w:numFmt w:val="bullet"/>
      <w:lvlText w:val="•"/>
      <w:lvlJc w:val="left"/>
      <w:pPr>
        <w:ind w:left="3480" w:hanging="425"/>
      </w:pPr>
      <w:rPr>
        <w:rFonts w:hint="default"/>
      </w:rPr>
    </w:lvl>
    <w:lvl w:ilvl="2" w:tplc="5712B2E8">
      <w:numFmt w:val="bullet"/>
      <w:lvlText w:val="•"/>
      <w:lvlJc w:val="left"/>
      <w:pPr>
        <w:ind w:left="4220" w:hanging="425"/>
      </w:pPr>
      <w:rPr>
        <w:rFonts w:hint="default"/>
      </w:rPr>
    </w:lvl>
    <w:lvl w:ilvl="3" w:tplc="F08484A0">
      <w:numFmt w:val="bullet"/>
      <w:lvlText w:val="•"/>
      <w:lvlJc w:val="left"/>
      <w:pPr>
        <w:ind w:left="4960" w:hanging="425"/>
      </w:pPr>
      <w:rPr>
        <w:rFonts w:hint="default"/>
      </w:rPr>
    </w:lvl>
    <w:lvl w:ilvl="4" w:tplc="6E56313E">
      <w:numFmt w:val="bullet"/>
      <w:lvlText w:val="•"/>
      <w:lvlJc w:val="left"/>
      <w:pPr>
        <w:ind w:left="5700" w:hanging="425"/>
      </w:pPr>
      <w:rPr>
        <w:rFonts w:hint="default"/>
      </w:rPr>
    </w:lvl>
    <w:lvl w:ilvl="5" w:tplc="8BA8551A">
      <w:numFmt w:val="bullet"/>
      <w:lvlText w:val="•"/>
      <w:lvlJc w:val="left"/>
      <w:pPr>
        <w:ind w:left="6440" w:hanging="425"/>
      </w:pPr>
      <w:rPr>
        <w:rFonts w:hint="default"/>
      </w:rPr>
    </w:lvl>
    <w:lvl w:ilvl="6" w:tplc="52C01686">
      <w:numFmt w:val="bullet"/>
      <w:lvlText w:val="•"/>
      <w:lvlJc w:val="left"/>
      <w:pPr>
        <w:ind w:left="7180" w:hanging="425"/>
      </w:pPr>
      <w:rPr>
        <w:rFonts w:hint="default"/>
      </w:rPr>
    </w:lvl>
    <w:lvl w:ilvl="7" w:tplc="68AC1C42">
      <w:numFmt w:val="bullet"/>
      <w:lvlText w:val="•"/>
      <w:lvlJc w:val="left"/>
      <w:pPr>
        <w:ind w:left="7920" w:hanging="425"/>
      </w:pPr>
      <w:rPr>
        <w:rFonts w:hint="default"/>
      </w:rPr>
    </w:lvl>
    <w:lvl w:ilvl="8" w:tplc="4FE0BF5C">
      <w:numFmt w:val="bullet"/>
      <w:lvlText w:val="•"/>
      <w:lvlJc w:val="left"/>
      <w:pPr>
        <w:ind w:left="8660" w:hanging="425"/>
      </w:pPr>
      <w:rPr>
        <w:rFonts w:hint="default"/>
      </w:rPr>
    </w:lvl>
  </w:abstractNum>
  <w:abstractNum w:abstractNumId="11" w15:restartNumberingAfterBreak="0">
    <w:nsid w:val="678A6B9D"/>
    <w:multiLevelType w:val="hybridMultilevel"/>
    <w:tmpl w:val="484CD7B4"/>
    <w:lvl w:ilvl="0" w:tplc="D736DD5A">
      <w:start w:val="1"/>
      <w:numFmt w:val="decimal"/>
      <w:lvlText w:val="%1."/>
      <w:lvlJc w:val="left"/>
      <w:pPr>
        <w:ind w:left="1241" w:hanging="600"/>
        <w:jc w:val="left"/>
      </w:pPr>
      <w:rPr>
        <w:rFonts w:ascii="Times New Roman" w:eastAsia="Times New Roman" w:hAnsi="Times New Roman" w:cs="Times New Roman" w:hint="default"/>
        <w:b w:val="0"/>
        <w:bCs w:val="0"/>
        <w:i/>
        <w:iCs/>
        <w:w w:val="100"/>
        <w:sz w:val="24"/>
        <w:szCs w:val="24"/>
      </w:rPr>
    </w:lvl>
    <w:lvl w:ilvl="1" w:tplc="81029802">
      <w:numFmt w:val="bullet"/>
      <w:lvlText w:val="•"/>
      <w:lvlJc w:val="left"/>
      <w:pPr>
        <w:ind w:left="2130" w:hanging="600"/>
      </w:pPr>
      <w:rPr>
        <w:rFonts w:hint="default"/>
      </w:rPr>
    </w:lvl>
    <w:lvl w:ilvl="2" w:tplc="267850F0">
      <w:numFmt w:val="bullet"/>
      <w:lvlText w:val="•"/>
      <w:lvlJc w:val="left"/>
      <w:pPr>
        <w:ind w:left="3020" w:hanging="600"/>
      </w:pPr>
      <w:rPr>
        <w:rFonts w:hint="default"/>
      </w:rPr>
    </w:lvl>
    <w:lvl w:ilvl="3" w:tplc="95429BA2">
      <w:numFmt w:val="bullet"/>
      <w:lvlText w:val="•"/>
      <w:lvlJc w:val="left"/>
      <w:pPr>
        <w:ind w:left="3910" w:hanging="600"/>
      </w:pPr>
      <w:rPr>
        <w:rFonts w:hint="default"/>
      </w:rPr>
    </w:lvl>
    <w:lvl w:ilvl="4" w:tplc="FAA29AA4">
      <w:numFmt w:val="bullet"/>
      <w:lvlText w:val="•"/>
      <w:lvlJc w:val="left"/>
      <w:pPr>
        <w:ind w:left="4800" w:hanging="600"/>
      </w:pPr>
      <w:rPr>
        <w:rFonts w:hint="default"/>
      </w:rPr>
    </w:lvl>
    <w:lvl w:ilvl="5" w:tplc="F2625158">
      <w:numFmt w:val="bullet"/>
      <w:lvlText w:val="•"/>
      <w:lvlJc w:val="left"/>
      <w:pPr>
        <w:ind w:left="5690" w:hanging="600"/>
      </w:pPr>
      <w:rPr>
        <w:rFonts w:hint="default"/>
      </w:rPr>
    </w:lvl>
    <w:lvl w:ilvl="6" w:tplc="FB84995A">
      <w:numFmt w:val="bullet"/>
      <w:lvlText w:val="•"/>
      <w:lvlJc w:val="left"/>
      <w:pPr>
        <w:ind w:left="6580" w:hanging="600"/>
      </w:pPr>
      <w:rPr>
        <w:rFonts w:hint="default"/>
      </w:rPr>
    </w:lvl>
    <w:lvl w:ilvl="7" w:tplc="7D68977C">
      <w:numFmt w:val="bullet"/>
      <w:lvlText w:val="•"/>
      <w:lvlJc w:val="left"/>
      <w:pPr>
        <w:ind w:left="7470" w:hanging="600"/>
      </w:pPr>
      <w:rPr>
        <w:rFonts w:hint="default"/>
      </w:rPr>
    </w:lvl>
    <w:lvl w:ilvl="8" w:tplc="FBAC7A60">
      <w:numFmt w:val="bullet"/>
      <w:lvlText w:val="•"/>
      <w:lvlJc w:val="left"/>
      <w:pPr>
        <w:ind w:left="8360" w:hanging="600"/>
      </w:pPr>
      <w:rPr>
        <w:rFonts w:hint="default"/>
      </w:rPr>
    </w:lvl>
  </w:abstractNum>
  <w:abstractNum w:abstractNumId="12" w15:restartNumberingAfterBreak="0">
    <w:nsid w:val="6A087E7D"/>
    <w:multiLevelType w:val="multilevel"/>
    <w:tmpl w:val="1EEEEB46"/>
    <w:lvl w:ilvl="0">
      <w:start w:val="4"/>
      <w:numFmt w:val="decimal"/>
      <w:lvlText w:val="%1"/>
      <w:lvlJc w:val="left"/>
      <w:pPr>
        <w:ind w:left="1421" w:hanging="720"/>
        <w:jc w:val="left"/>
      </w:pPr>
      <w:rPr>
        <w:rFonts w:hint="default"/>
      </w:rPr>
    </w:lvl>
    <w:lvl w:ilvl="1">
      <w:start w:val="2"/>
      <w:numFmt w:val="decimal"/>
      <w:lvlText w:val="%1.%2"/>
      <w:lvlJc w:val="left"/>
      <w:pPr>
        <w:ind w:left="1421" w:hanging="720"/>
        <w:jc w:val="left"/>
      </w:pPr>
      <w:rPr>
        <w:rFonts w:hint="default"/>
      </w:rPr>
    </w:lvl>
    <w:lvl w:ilvl="2">
      <w:start w:val="1"/>
      <w:numFmt w:val="decimal"/>
      <w:lvlText w:val="%1.%2.%3"/>
      <w:lvlJc w:val="left"/>
      <w:pPr>
        <w:ind w:left="1421" w:hanging="720"/>
        <w:jc w:val="right"/>
      </w:pPr>
      <w:rPr>
        <w:rFonts w:ascii="Arial" w:eastAsia="Arial" w:hAnsi="Arial" w:cs="Arial" w:hint="default"/>
        <w:b/>
        <w:bCs/>
        <w:i/>
        <w:iCs/>
        <w:spacing w:val="-1"/>
        <w:w w:val="99"/>
        <w:sz w:val="24"/>
        <w:szCs w:val="24"/>
      </w:rPr>
    </w:lvl>
    <w:lvl w:ilvl="3">
      <w:start w:val="1"/>
      <w:numFmt w:val="decimal"/>
      <w:lvlText w:val="%1.%2.%3.%4"/>
      <w:lvlJc w:val="left"/>
      <w:pPr>
        <w:ind w:left="1565" w:hanging="864"/>
        <w:jc w:val="right"/>
      </w:pPr>
      <w:rPr>
        <w:rFonts w:ascii="Arial" w:eastAsia="Arial" w:hAnsi="Arial" w:cs="Arial" w:hint="default"/>
        <w:b w:val="0"/>
        <w:bCs w:val="0"/>
        <w:i/>
        <w:iCs/>
        <w:w w:val="99"/>
        <w:sz w:val="24"/>
        <w:szCs w:val="24"/>
      </w:rPr>
    </w:lvl>
    <w:lvl w:ilvl="4">
      <w:numFmt w:val="bullet"/>
      <w:lvlText w:val="•"/>
      <w:lvlJc w:val="left"/>
      <w:pPr>
        <w:ind w:left="4420" w:hanging="864"/>
      </w:pPr>
      <w:rPr>
        <w:rFonts w:hint="default"/>
      </w:rPr>
    </w:lvl>
    <w:lvl w:ilvl="5">
      <w:numFmt w:val="bullet"/>
      <w:lvlText w:val="•"/>
      <w:lvlJc w:val="left"/>
      <w:pPr>
        <w:ind w:left="5373" w:hanging="864"/>
      </w:pPr>
      <w:rPr>
        <w:rFonts w:hint="default"/>
      </w:rPr>
    </w:lvl>
    <w:lvl w:ilvl="6">
      <w:numFmt w:val="bullet"/>
      <w:lvlText w:val="•"/>
      <w:lvlJc w:val="left"/>
      <w:pPr>
        <w:ind w:left="6326" w:hanging="864"/>
      </w:pPr>
      <w:rPr>
        <w:rFonts w:hint="default"/>
      </w:rPr>
    </w:lvl>
    <w:lvl w:ilvl="7">
      <w:numFmt w:val="bullet"/>
      <w:lvlText w:val="•"/>
      <w:lvlJc w:val="left"/>
      <w:pPr>
        <w:ind w:left="7280" w:hanging="864"/>
      </w:pPr>
      <w:rPr>
        <w:rFonts w:hint="default"/>
      </w:rPr>
    </w:lvl>
    <w:lvl w:ilvl="8">
      <w:numFmt w:val="bullet"/>
      <w:lvlText w:val="•"/>
      <w:lvlJc w:val="left"/>
      <w:pPr>
        <w:ind w:left="8233" w:hanging="864"/>
      </w:pPr>
      <w:rPr>
        <w:rFonts w:hint="default"/>
      </w:rPr>
    </w:lvl>
  </w:abstractNum>
  <w:abstractNum w:abstractNumId="13" w15:restartNumberingAfterBreak="0">
    <w:nsid w:val="6B353173"/>
    <w:multiLevelType w:val="hybridMultilevel"/>
    <w:tmpl w:val="A580B008"/>
    <w:lvl w:ilvl="0" w:tplc="C62866A8">
      <w:start w:val="1"/>
      <w:numFmt w:val="decimal"/>
      <w:lvlText w:val="%1."/>
      <w:lvlJc w:val="left"/>
      <w:pPr>
        <w:ind w:left="606" w:hanging="360"/>
        <w:jc w:val="left"/>
      </w:pPr>
      <w:rPr>
        <w:rFonts w:ascii="Times New Roman" w:eastAsia="Times New Roman" w:hAnsi="Times New Roman" w:cs="Times New Roman" w:hint="default"/>
        <w:b w:val="0"/>
        <w:bCs w:val="0"/>
        <w:i w:val="0"/>
        <w:iCs w:val="0"/>
        <w:w w:val="100"/>
        <w:sz w:val="20"/>
        <w:szCs w:val="20"/>
      </w:rPr>
    </w:lvl>
    <w:lvl w:ilvl="1" w:tplc="93CEEC72">
      <w:numFmt w:val="bullet"/>
      <w:lvlText w:val="•"/>
      <w:lvlJc w:val="left"/>
      <w:pPr>
        <w:ind w:left="1554" w:hanging="360"/>
      </w:pPr>
      <w:rPr>
        <w:rFonts w:hint="default"/>
      </w:rPr>
    </w:lvl>
    <w:lvl w:ilvl="2" w:tplc="5D06459C">
      <w:numFmt w:val="bullet"/>
      <w:lvlText w:val="•"/>
      <w:lvlJc w:val="left"/>
      <w:pPr>
        <w:ind w:left="2508" w:hanging="360"/>
      </w:pPr>
      <w:rPr>
        <w:rFonts w:hint="default"/>
      </w:rPr>
    </w:lvl>
    <w:lvl w:ilvl="3" w:tplc="021AED38">
      <w:numFmt w:val="bullet"/>
      <w:lvlText w:val="•"/>
      <w:lvlJc w:val="left"/>
      <w:pPr>
        <w:ind w:left="3462" w:hanging="360"/>
      </w:pPr>
      <w:rPr>
        <w:rFonts w:hint="default"/>
      </w:rPr>
    </w:lvl>
    <w:lvl w:ilvl="4" w:tplc="FFF60CD4">
      <w:numFmt w:val="bullet"/>
      <w:lvlText w:val="•"/>
      <w:lvlJc w:val="left"/>
      <w:pPr>
        <w:ind w:left="4416" w:hanging="360"/>
      </w:pPr>
      <w:rPr>
        <w:rFonts w:hint="default"/>
      </w:rPr>
    </w:lvl>
    <w:lvl w:ilvl="5" w:tplc="9F620F22">
      <w:numFmt w:val="bullet"/>
      <w:lvlText w:val="•"/>
      <w:lvlJc w:val="left"/>
      <w:pPr>
        <w:ind w:left="5370" w:hanging="360"/>
      </w:pPr>
      <w:rPr>
        <w:rFonts w:hint="default"/>
      </w:rPr>
    </w:lvl>
    <w:lvl w:ilvl="6" w:tplc="02D02E4E">
      <w:numFmt w:val="bullet"/>
      <w:lvlText w:val="•"/>
      <w:lvlJc w:val="left"/>
      <w:pPr>
        <w:ind w:left="6324" w:hanging="360"/>
      </w:pPr>
      <w:rPr>
        <w:rFonts w:hint="default"/>
      </w:rPr>
    </w:lvl>
    <w:lvl w:ilvl="7" w:tplc="B0E4B4E0">
      <w:numFmt w:val="bullet"/>
      <w:lvlText w:val="•"/>
      <w:lvlJc w:val="left"/>
      <w:pPr>
        <w:ind w:left="7278" w:hanging="360"/>
      </w:pPr>
      <w:rPr>
        <w:rFonts w:hint="default"/>
      </w:rPr>
    </w:lvl>
    <w:lvl w:ilvl="8" w:tplc="8BA6F3A8">
      <w:numFmt w:val="bullet"/>
      <w:lvlText w:val="•"/>
      <w:lvlJc w:val="left"/>
      <w:pPr>
        <w:ind w:left="8232" w:hanging="360"/>
      </w:pPr>
      <w:rPr>
        <w:rFonts w:hint="default"/>
      </w:rPr>
    </w:lvl>
  </w:abstractNum>
  <w:abstractNum w:abstractNumId="14" w15:restartNumberingAfterBreak="0">
    <w:nsid w:val="6C9965F2"/>
    <w:multiLevelType w:val="hybridMultilevel"/>
    <w:tmpl w:val="91366FD6"/>
    <w:lvl w:ilvl="0" w:tplc="FE443B26">
      <w:start w:val="1"/>
      <w:numFmt w:val="decimal"/>
      <w:lvlText w:val="(%1)"/>
      <w:lvlJc w:val="left"/>
      <w:pPr>
        <w:ind w:left="1665" w:hanging="450"/>
        <w:jc w:val="left"/>
      </w:pPr>
      <w:rPr>
        <w:rFonts w:ascii="Times New Roman" w:eastAsia="Times New Roman" w:hAnsi="Times New Roman" w:cs="Times New Roman" w:hint="default"/>
        <w:b w:val="0"/>
        <w:bCs w:val="0"/>
        <w:i w:val="0"/>
        <w:iCs w:val="0"/>
        <w:w w:val="99"/>
        <w:sz w:val="24"/>
        <w:szCs w:val="24"/>
      </w:rPr>
    </w:lvl>
    <w:lvl w:ilvl="1" w:tplc="7528FC74">
      <w:start w:val="1"/>
      <w:numFmt w:val="lowerLetter"/>
      <w:lvlText w:val="(%2)"/>
      <w:lvlJc w:val="left"/>
      <w:pPr>
        <w:ind w:left="2345" w:hanging="635"/>
        <w:jc w:val="left"/>
      </w:pPr>
      <w:rPr>
        <w:rFonts w:ascii="Times New Roman" w:eastAsia="Times New Roman" w:hAnsi="Times New Roman" w:cs="Times New Roman" w:hint="default"/>
        <w:b w:val="0"/>
        <w:bCs w:val="0"/>
        <w:i w:val="0"/>
        <w:iCs w:val="0"/>
        <w:w w:val="99"/>
        <w:sz w:val="24"/>
        <w:szCs w:val="24"/>
      </w:rPr>
    </w:lvl>
    <w:lvl w:ilvl="2" w:tplc="94B0AB6A">
      <w:numFmt w:val="bullet"/>
      <w:lvlText w:val="•"/>
      <w:lvlJc w:val="left"/>
      <w:pPr>
        <w:ind w:left="3206" w:hanging="635"/>
      </w:pPr>
      <w:rPr>
        <w:rFonts w:hint="default"/>
      </w:rPr>
    </w:lvl>
    <w:lvl w:ilvl="3" w:tplc="73981494">
      <w:numFmt w:val="bullet"/>
      <w:lvlText w:val="•"/>
      <w:lvlJc w:val="left"/>
      <w:pPr>
        <w:ind w:left="4073" w:hanging="635"/>
      </w:pPr>
      <w:rPr>
        <w:rFonts w:hint="default"/>
      </w:rPr>
    </w:lvl>
    <w:lvl w:ilvl="4" w:tplc="F3D6EF0A">
      <w:numFmt w:val="bullet"/>
      <w:lvlText w:val="•"/>
      <w:lvlJc w:val="left"/>
      <w:pPr>
        <w:ind w:left="4940" w:hanging="635"/>
      </w:pPr>
      <w:rPr>
        <w:rFonts w:hint="default"/>
      </w:rPr>
    </w:lvl>
    <w:lvl w:ilvl="5" w:tplc="D51879DA">
      <w:numFmt w:val="bullet"/>
      <w:lvlText w:val="•"/>
      <w:lvlJc w:val="left"/>
      <w:pPr>
        <w:ind w:left="5806" w:hanging="635"/>
      </w:pPr>
      <w:rPr>
        <w:rFonts w:hint="default"/>
      </w:rPr>
    </w:lvl>
    <w:lvl w:ilvl="6" w:tplc="152A68B4">
      <w:numFmt w:val="bullet"/>
      <w:lvlText w:val="•"/>
      <w:lvlJc w:val="left"/>
      <w:pPr>
        <w:ind w:left="6673" w:hanging="635"/>
      </w:pPr>
      <w:rPr>
        <w:rFonts w:hint="default"/>
      </w:rPr>
    </w:lvl>
    <w:lvl w:ilvl="7" w:tplc="367C82C4">
      <w:numFmt w:val="bullet"/>
      <w:lvlText w:val="•"/>
      <w:lvlJc w:val="left"/>
      <w:pPr>
        <w:ind w:left="7540" w:hanging="635"/>
      </w:pPr>
      <w:rPr>
        <w:rFonts w:hint="default"/>
      </w:rPr>
    </w:lvl>
    <w:lvl w:ilvl="8" w:tplc="190E70DA">
      <w:numFmt w:val="bullet"/>
      <w:lvlText w:val="•"/>
      <w:lvlJc w:val="left"/>
      <w:pPr>
        <w:ind w:left="8406" w:hanging="635"/>
      </w:pPr>
      <w:rPr>
        <w:rFonts w:hint="default"/>
      </w:rPr>
    </w:lvl>
  </w:abstractNum>
  <w:abstractNum w:abstractNumId="15" w15:restartNumberingAfterBreak="0">
    <w:nsid w:val="7A1D037F"/>
    <w:multiLevelType w:val="multilevel"/>
    <w:tmpl w:val="7FBA651E"/>
    <w:lvl w:ilvl="0">
      <w:start w:val="3"/>
      <w:numFmt w:val="decimal"/>
      <w:lvlText w:val="%1"/>
      <w:lvlJc w:val="left"/>
      <w:pPr>
        <w:ind w:left="1421" w:hanging="720"/>
        <w:jc w:val="left"/>
      </w:pPr>
      <w:rPr>
        <w:rFonts w:hint="default"/>
      </w:rPr>
    </w:lvl>
    <w:lvl w:ilvl="1">
      <w:start w:val="2"/>
      <w:numFmt w:val="decimal"/>
      <w:lvlText w:val="%1.%2"/>
      <w:lvlJc w:val="left"/>
      <w:pPr>
        <w:ind w:left="1421" w:hanging="720"/>
        <w:jc w:val="left"/>
      </w:pPr>
      <w:rPr>
        <w:rFonts w:hint="default"/>
      </w:rPr>
    </w:lvl>
    <w:lvl w:ilvl="2">
      <w:start w:val="1"/>
      <w:numFmt w:val="decimal"/>
      <w:lvlText w:val="%1.%2.%3"/>
      <w:lvlJc w:val="left"/>
      <w:pPr>
        <w:ind w:left="1421" w:hanging="720"/>
        <w:jc w:val="right"/>
      </w:pPr>
      <w:rPr>
        <w:rFonts w:ascii="Arial" w:eastAsia="Arial" w:hAnsi="Arial" w:cs="Arial" w:hint="default"/>
        <w:b/>
        <w:bCs/>
        <w:i/>
        <w:iCs/>
        <w:w w:val="99"/>
        <w:sz w:val="24"/>
        <w:szCs w:val="24"/>
      </w:rPr>
    </w:lvl>
    <w:lvl w:ilvl="3">
      <w:numFmt w:val="bullet"/>
      <w:lvlText w:val="•"/>
      <w:lvlJc w:val="left"/>
      <w:pPr>
        <w:ind w:left="4036" w:hanging="720"/>
      </w:pPr>
      <w:rPr>
        <w:rFonts w:hint="default"/>
      </w:rPr>
    </w:lvl>
    <w:lvl w:ilvl="4">
      <w:numFmt w:val="bullet"/>
      <w:lvlText w:val="•"/>
      <w:lvlJc w:val="left"/>
      <w:pPr>
        <w:ind w:left="4908" w:hanging="720"/>
      </w:pPr>
      <w:rPr>
        <w:rFonts w:hint="default"/>
      </w:rPr>
    </w:lvl>
    <w:lvl w:ilvl="5">
      <w:numFmt w:val="bullet"/>
      <w:lvlText w:val="•"/>
      <w:lvlJc w:val="left"/>
      <w:pPr>
        <w:ind w:left="5780" w:hanging="720"/>
      </w:pPr>
      <w:rPr>
        <w:rFonts w:hint="default"/>
      </w:rPr>
    </w:lvl>
    <w:lvl w:ilvl="6">
      <w:numFmt w:val="bullet"/>
      <w:lvlText w:val="•"/>
      <w:lvlJc w:val="left"/>
      <w:pPr>
        <w:ind w:left="6652" w:hanging="720"/>
      </w:pPr>
      <w:rPr>
        <w:rFonts w:hint="default"/>
      </w:rPr>
    </w:lvl>
    <w:lvl w:ilvl="7">
      <w:numFmt w:val="bullet"/>
      <w:lvlText w:val="•"/>
      <w:lvlJc w:val="left"/>
      <w:pPr>
        <w:ind w:left="7524" w:hanging="720"/>
      </w:pPr>
      <w:rPr>
        <w:rFonts w:hint="default"/>
      </w:rPr>
    </w:lvl>
    <w:lvl w:ilvl="8">
      <w:numFmt w:val="bullet"/>
      <w:lvlText w:val="•"/>
      <w:lvlJc w:val="left"/>
      <w:pPr>
        <w:ind w:left="8396" w:hanging="720"/>
      </w:pPr>
      <w:rPr>
        <w:rFonts w:hint="default"/>
      </w:rPr>
    </w:lvl>
  </w:abstractNum>
  <w:abstractNum w:abstractNumId="16" w15:restartNumberingAfterBreak="0">
    <w:nsid w:val="7AC93325"/>
    <w:multiLevelType w:val="hybridMultilevel"/>
    <w:tmpl w:val="9AA66C1E"/>
    <w:lvl w:ilvl="0" w:tplc="3C7CB6B8">
      <w:numFmt w:val="bullet"/>
      <w:lvlText w:val=""/>
      <w:lvlJc w:val="left"/>
      <w:pPr>
        <w:ind w:left="1126" w:hanging="425"/>
      </w:pPr>
      <w:rPr>
        <w:rFonts w:ascii="Symbol" w:eastAsia="Symbol" w:hAnsi="Symbol" w:cs="Symbol" w:hint="default"/>
        <w:b w:val="0"/>
        <w:bCs w:val="0"/>
        <w:i w:val="0"/>
        <w:iCs w:val="0"/>
        <w:w w:val="100"/>
        <w:sz w:val="24"/>
        <w:szCs w:val="24"/>
      </w:rPr>
    </w:lvl>
    <w:lvl w:ilvl="1" w:tplc="27123DB2">
      <w:numFmt w:val="bullet"/>
      <w:lvlText w:val="•"/>
      <w:lvlJc w:val="left"/>
      <w:pPr>
        <w:ind w:left="2022" w:hanging="425"/>
      </w:pPr>
      <w:rPr>
        <w:rFonts w:hint="default"/>
      </w:rPr>
    </w:lvl>
    <w:lvl w:ilvl="2" w:tplc="546E7500">
      <w:numFmt w:val="bullet"/>
      <w:lvlText w:val="•"/>
      <w:lvlJc w:val="left"/>
      <w:pPr>
        <w:ind w:left="2924" w:hanging="425"/>
      </w:pPr>
      <w:rPr>
        <w:rFonts w:hint="default"/>
      </w:rPr>
    </w:lvl>
    <w:lvl w:ilvl="3" w:tplc="EDEACA78">
      <w:numFmt w:val="bullet"/>
      <w:lvlText w:val="•"/>
      <w:lvlJc w:val="left"/>
      <w:pPr>
        <w:ind w:left="3826" w:hanging="425"/>
      </w:pPr>
      <w:rPr>
        <w:rFonts w:hint="default"/>
      </w:rPr>
    </w:lvl>
    <w:lvl w:ilvl="4" w:tplc="FE18A61E">
      <w:numFmt w:val="bullet"/>
      <w:lvlText w:val="•"/>
      <w:lvlJc w:val="left"/>
      <w:pPr>
        <w:ind w:left="4728" w:hanging="425"/>
      </w:pPr>
      <w:rPr>
        <w:rFonts w:hint="default"/>
      </w:rPr>
    </w:lvl>
    <w:lvl w:ilvl="5" w:tplc="77267494">
      <w:numFmt w:val="bullet"/>
      <w:lvlText w:val="•"/>
      <w:lvlJc w:val="left"/>
      <w:pPr>
        <w:ind w:left="5630" w:hanging="425"/>
      </w:pPr>
      <w:rPr>
        <w:rFonts w:hint="default"/>
      </w:rPr>
    </w:lvl>
    <w:lvl w:ilvl="6" w:tplc="F3825918">
      <w:numFmt w:val="bullet"/>
      <w:lvlText w:val="•"/>
      <w:lvlJc w:val="left"/>
      <w:pPr>
        <w:ind w:left="6532" w:hanging="425"/>
      </w:pPr>
      <w:rPr>
        <w:rFonts w:hint="default"/>
      </w:rPr>
    </w:lvl>
    <w:lvl w:ilvl="7" w:tplc="443C3ACC">
      <w:numFmt w:val="bullet"/>
      <w:lvlText w:val="•"/>
      <w:lvlJc w:val="left"/>
      <w:pPr>
        <w:ind w:left="7434" w:hanging="425"/>
      </w:pPr>
      <w:rPr>
        <w:rFonts w:hint="default"/>
      </w:rPr>
    </w:lvl>
    <w:lvl w:ilvl="8" w:tplc="2E189CF2">
      <w:numFmt w:val="bullet"/>
      <w:lvlText w:val="•"/>
      <w:lvlJc w:val="left"/>
      <w:pPr>
        <w:ind w:left="8336" w:hanging="425"/>
      </w:pPr>
      <w:rPr>
        <w:rFonts w:hint="default"/>
      </w:rPr>
    </w:lvl>
  </w:abstractNum>
  <w:num w:numId="1">
    <w:abstractNumId w:val="14"/>
  </w:num>
  <w:num w:numId="2">
    <w:abstractNumId w:val="16"/>
  </w:num>
  <w:num w:numId="3">
    <w:abstractNumId w:val="10"/>
  </w:num>
  <w:num w:numId="4">
    <w:abstractNumId w:val="11"/>
  </w:num>
  <w:num w:numId="5">
    <w:abstractNumId w:val="2"/>
  </w:num>
  <w:num w:numId="6">
    <w:abstractNumId w:val="6"/>
  </w:num>
  <w:num w:numId="7">
    <w:abstractNumId w:val="3"/>
  </w:num>
  <w:num w:numId="8">
    <w:abstractNumId w:val="4"/>
  </w:num>
  <w:num w:numId="9">
    <w:abstractNumId w:val="8"/>
  </w:num>
  <w:num w:numId="10">
    <w:abstractNumId w:val="12"/>
  </w:num>
  <w:num w:numId="11">
    <w:abstractNumId w:val="13"/>
  </w:num>
  <w:num w:numId="12">
    <w:abstractNumId w:val="1"/>
  </w:num>
  <w:num w:numId="13">
    <w:abstractNumId w:val="15"/>
  </w:num>
  <w:num w:numId="14">
    <w:abstractNumId w:val="5"/>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evenAndOddHeaders/>
  <w:drawingGridHorizontalSpacing w:val="110"/>
  <w:displayHorizontalDrawingGridEvery w:val="2"/>
  <w:characterSpacingControl w:val="doNotCompress"/>
  <w:hdrShapeDefaults>
    <o:shapedefaults v:ext="edit" spidmax="222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D4B15"/>
    <w:rsid w:val="0033155F"/>
    <w:rsid w:val="00510E2C"/>
    <w:rsid w:val="005D4B15"/>
    <w:rsid w:val="00791416"/>
    <w:rsid w:val="008F0146"/>
    <w:rsid w:val="00B31837"/>
    <w:rsid w:val="00CE2054"/>
    <w:rsid w:val="00E2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23"/>
    <o:shapelayout v:ext="edit">
      <o:idmap v:ext="edit" data="2"/>
    </o:shapelayout>
  </w:shapeDefaults>
  <w:decimalSymbol w:val="."/>
  <w:listSeparator w:val=","/>
  <w14:docId w14:val="7A2E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410"/>
      <w:outlineLvl w:val="0"/>
    </w:pPr>
    <w:rPr>
      <w:rFonts w:ascii="Arial" w:eastAsia="Arial" w:hAnsi="Arial" w:cs="Arial"/>
      <w:b/>
      <w:bCs/>
      <w:sz w:val="24"/>
      <w:szCs w:val="24"/>
    </w:rPr>
  </w:style>
  <w:style w:type="paragraph" w:styleId="Heading2">
    <w:name w:val="heading 2"/>
    <w:basedOn w:val="Normal"/>
    <w:uiPriority w:val="9"/>
    <w:unhideWhenUsed/>
    <w:qFormat/>
    <w:pPr>
      <w:ind w:left="701"/>
      <w:outlineLvl w:val="1"/>
    </w:pPr>
    <w:rPr>
      <w:rFonts w:ascii="Arial" w:eastAsia="Arial" w:hAnsi="Arial" w:cs="Arial"/>
      <w:b/>
      <w:bCs/>
      <w:sz w:val="24"/>
      <w:szCs w:val="24"/>
    </w:rPr>
  </w:style>
  <w:style w:type="paragraph" w:styleId="Heading3">
    <w:name w:val="heading 3"/>
    <w:basedOn w:val="Normal"/>
    <w:uiPriority w:val="9"/>
    <w:unhideWhenUsed/>
    <w:qFormat/>
    <w:pPr>
      <w:ind w:left="966" w:hanging="721"/>
      <w:outlineLvl w:val="2"/>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269" w:hanging="569"/>
    </w:pPr>
    <w:rPr>
      <w:rFonts w:ascii="Arial" w:eastAsia="Arial" w:hAnsi="Arial" w:cs="Arial"/>
      <w:b/>
      <w:bCs/>
      <w:sz w:val="24"/>
      <w:szCs w:val="24"/>
    </w:rPr>
  </w:style>
  <w:style w:type="paragraph" w:styleId="TOC2">
    <w:name w:val="toc 2"/>
    <w:basedOn w:val="Normal"/>
    <w:uiPriority w:val="1"/>
    <w:qFormat/>
    <w:pPr>
      <w:spacing w:line="252" w:lineRule="exact"/>
      <w:ind w:left="1835" w:hanging="567"/>
    </w:pPr>
    <w:rPr>
      <w:rFonts w:ascii="Arial" w:eastAsia="Arial" w:hAnsi="Arial" w:cs="Arial"/>
    </w:rPr>
  </w:style>
  <w:style w:type="paragraph" w:styleId="TOC3">
    <w:name w:val="toc 3"/>
    <w:basedOn w:val="Normal"/>
    <w:uiPriority w:val="1"/>
    <w:qFormat/>
    <w:pPr>
      <w:ind w:left="2544" w:hanging="710"/>
    </w:pPr>
    <w:rPr>
      <w:rFonts w:ascii="Arial" w:eastAsia="Arial" w:hAnsi="Arial" w:cs="Arial"/>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44" w:hanging="710"/>
    </w:pPr>
  </w:style>
  <w:style w:type="paragraph" w:customStyle="1" w:styleId="TableParagraph">
    <w:name w:val="Table Paragraph"/>
    <w:basedOn w:val="Normal"/>
    <w:uiPriority w:val="1"/>
    <w:qFormat/>
    <w:pPr>
      <w:spacing w:before="8"/>
      <w:jc w:val="center"/>
    </w:pPr>
  </w:style>
  <w:style w:type="paragraph" w:styleId="Header">
    <w:name w:val="header"/>
    <w:basedOn w:val="Normal"/>
    <w:link w:val="HeaderChar"/>
    <w:uiPriority w:val="99"/>
    <w:unhideWhenUsed/>
    <w:rsid w:val="00510E2C"/>
    <w:pPr>
      <w:tabs>
        <w:tab w:val="center" w:pos="4513"/>
        <w:tab w:val="right" w:pos="9026"/>
      </w:tabs>
    </w:pPr>
  </w:style>
  <w:style w:type="character" w:customStyle="1" w:styleId="HeaderChar">
    <w:name w:val="Header Char"/>
    <w:basedOn w:val="DefaultParagraphFont"/>
    <w:link w:val="Header"/>
    <w:uiPriority w:val="99"/>
    <w:rsid w:val="00510E2C"/>
    <w:rPr>
      <w:rFonts w:ascii="Times New Roman" w:eastAsia="Times New Roman" w:hAnsi="Times New Roman" w:cs="Times New Roman"/>
    </w:rPr>
  </w:style>
  <w:style w:type="paragraph" w:styleId="Footer">
    <w:name w:val="footer"/>
    <w:basedOn w:val="Normal"/>
    <w:link w:val="FooterChar"/>
    <w:uiPriority w:val="99"/>
    <w:unhideWhenUsed/>
    <w:rsid w:val="00510E2C"/>
    <w:pPr>
      <w:tabs>
        <w:tab w:val="center" w:pos="4513"/>
        <w:tab w:val="right" w:pos="9026"/>
      </w:tabs>
    </w:pPr>
  </w:style>
  <w:style w:type="character" w:customStyle="1" w:styleId="FooterChar">
    <w:name w:val="Footer Char"/>
    <w:basedOn w:val="DefaultParagraphFont"/>
    <w:link w:val="Footer"/>
    <w:uiPriority w:val="99"/>
    <w:rsid w:val="00510E2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9.jpeg"/><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ntc.gov.au/" TargetMode="External"/><Relationship Id="rId34" Type="http://schemas.openxmlformats.org/officeDocument/2006/relationships/image" Target="media/image15.jpe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eader" Target="header7.xml"/><Relationship Id="rId33" Type="http://schemas.openxmlformats.org/officeDocument/2006/relationships/image" Target="media/image14.jpe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image" Target="media/image17.jpeg"/><Relationship Id="rId10" Type="http://schemas.openxmlformats.org/officeDocument/2006/relationships/hyperlink" Target="http://www.ntc.gov.au/" TargetMode="External"/><Relationship Id="rId19" Type="http://schemas.openxmlformats.org/officeDocument/2006/relationships/header" Target="header3.xm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mailto:ntc@ntc.gov.au"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15651</Words>
  <Characters>89213</Characters>
  <Application>Microsoft Office Word</Application>
  <DocSecurity>0</DocSecurity>
  <Lines>743</Lines>
  <Paragraphs>209</Paragraphs>
  <ScaleCrop>false</ScaleCrop>
  <Company/>
  <LinksUpToDate>false</LinksUpToDate>
  <CharactersWithSpaces>104655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2022-12-12T03:24:00Z</dcterms:created>
  <dcterms:modified xsi:type="dcterms:W3CDTF">2022-12-12T03:24:00Z</dcterms:modified>
</cp:coreProperties>
</file>